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1F" w:rsidRDefault="002A281F" w:rsidP="002A281F">
      <w:pPr>
        <w:pStyle w:val="Heading1"/>
        <w:spacing w:before="0" w:line="480" w:lineRule="auto"/>
      </w:pPr>
      <w:bookmarkStart w:id="0" w:name="_Hlk99568680"/>
      <w:bookmarkStart w:id="1" w:name="_Toc107686503"/>
      <w:r>
        <w:t>BAB I</w:t>
      </w:r>
      <w:bookmarkEnd w:id="1"/>
    </w:p>
    <w:p w:rsidR="002A281F" w:rsidRDefault="002A281F" w:rsidP="002A281F">
      <w:pPr>
        <w:pStyle w:val="Heading1"/>
        <w:spacing w:before="0" w:line="480" w:lineRule="auto"/>
      </w:pPr>
      <w:bookmarkStart w:id="2" w:name="_Toc107602967"/>
      <w:bookmarkStart w:id="3" w:name="_Toc107686063"/>
      <w:bookmarkStart w:id="4" w:name="_Toc107686249"/>
      <w:bookmarkStart w:id="5" w:name="_Toc107686504"/>
      <w:r>
        <w:t>PENDAHULUAN</w:t>
      </w:r>
      <w:bookmarkEnd w:id="2"/>
      <w:bookmarkEnd w:id="3"/>
      <w:bookmarkEnd w:id="4"/>
      <w:bookmarkEnd w:id="5"/>
    </w:p>
    <w:p w:rsidR="002A281F" w:rsidRPr="00DB5BA7" w:rsidRDefault="002A281F" w:rsidP="002A281F">
      <w:pPr>
        <w:pStyle w:val="Heading2"/>
        <w:rPr>
          <w:rStyle w:val="ct-span"/>
          <w:szCs w:val="24"/>
        </w:rPr>
      </w:pPr>
      <w:bookmarkStart w:id="6" w:name="_Toc107686505"/>
      <w:r w:rsidRPr="00DB5BA7">
        <w:rPr>
          <w:szCs w:val="24"/>
        </w:rPr>
        <w:t>Latar Belakang</w:t>
      </w:r>
      <w:bookmarkEnd w:id="6"/>
    </w:p>
    <w:p w:rsidR="002A281F" w:rsidRDefault="002A281F" w:rsidP="002A281F">
      <w:pPr>
        <w:pStyle w:val="ListParagraph"/>
        <w:spacing w:line="480" w:lineRule="auto"/>
        <w:ind w:left="360" w:firstLine="360"/>
        <w:jc w:val="both"/>
        <w:rPr>
          <w:rStyle w:val="ct-span"/>
          <w:rFonts w:ascii="Times New Roman" w:hAnsi="Times New Roman"/>
          <w:sz w:val="24"/>
          <w:szCs w:val="24"/>
        </w:rPr>
      </w:pPr>
      <w:r w:rsidRPr="00DB5BA7">
        <w:rPr>
          <w:rFonts w:ascii="Times New Roman" w:hAnsi="Times New Roman"/>
          <w:sz w:val="24"/>
          <w:szCs w:val="24"/>
        </w:rPr>
        <w:t>Perubahan</w:t>
      </w:r>
      <w:r>
        <w:rPr>
          <w:rFonts w:ascii="Times New Roman" w:hAnsi="Times New Roman"/>
          <w:sz w:val="24"/>
          <w:szCs w:val="24"/>
        </w:rPr>
        <w:t xml:space="preserve"> di bidang</w:t>
      </w:r>
      <w:r w:rsidRPr="00DB5BA7">
        <w:rPr>
          <w:rFonts w:ascii="Times New Roman" w:hAnsi="Times New Roman"/>
          <w:sz w:val="24"/>
          <w:szCs w:val="24"/>
        </w:rPr>
        <w:t xml:space="preserve"> sosial, pembangunan dan mod</w:t>
      </w:r>
      <w:r>
        <w:rPr>
          <w:rFonts w:ascii="Times New Roman" w:hAnsi="Times New Roman"/>
          <w:sz w:val="24"/>
          <w:szCs w:val="24"/>
        </w:rPr>
        <w:t>ernisasi sangat erat kaitannya di</w:t>
      </w:r>
      <w:r w:rsidRPr="00DB5BA7">
        <w:rPr>
          <w:rFonts w:ascii="Times New Roman" w:hAnsi="Times New Roman"/>
          <w:sz w:val="24"/>
          <w:szCs w:val="24"/>
        </w:rPr>
        <w:t xml:space="preserve"> Indonesia dan negara berkembang lainnya.</w:t>
      </w:r>
      <w:r w:rsidRPr="00DB5BA7">
        <w:rPr>
          <w:rStyle w:val="FootnoteReference"/>
          <w:rFonts w:ascii="Times New Roman" w:hAnsi="Times New Roman"/>
          <w:color w:val="000000"/>
          <w:sz w:val="24"/>
          <w:szCs w:val="24"/>
        </w:rPr>
        <w:t xml:space="preserve"> </w:t>
      </w:r>
      <w:r w:rsidRPr="00DB5BA7">
        <w:rPr>
          <w:rStyle w:val="FootnoteReference"/>
          <w:rFonts w:ascii="Times New Roman" w:hAnsi="Times New Roman"/>
          <w:color w:val="000000"/>
          <w:sz w:val="24"/>
          <w:szCs w:val="24"/>
        </w:rPr>
        <w:footnoteReference w:id="2"/>
      </w:r>
      <w:r>
        <w:rPr>
          <w:rFonts w:ascii="Times New Roman" w:hAnsi="Times New Roman"/>
          <w:sz w:val="24"/>
          <w:szCs w:val="24"/>
        </w:rPr>
        <w:t xml:space="preserve">Cita-cita Negara </w:t>
      </w:r>
      <w:r w:rsidRPr="00DB5BA7">
        <w:rPr>
          <w:rFonts w:ascii="Times New Roman" w:hAnsi="Times New Roman"/>
          <w:sz w:val="24"/>
          <w:szCs w:val="24"/>
        </w:rPr>
        <w:t>yang te</w:t>
      </w:r>
      <w:r>
        <w:rPr>
          <w:rFonts w:ascii="Times New Roman" w:hAnsi="Times New Roman"/>
          <w:sz w:val="24"/>
          <w:szCs w:val="24"/>
        </w:rPr>
        <w:t>rtuang di awal alinea 3 UUD</w:t>
      </w:r>
      <w:r w:rsidRPr="00DB5BA7">
        <w:rPr>
          <w:rFonts w:ascii="Times New Roman" w:hAnsi="Times New Roman"/>
          <w:sz w:val="24"/>
          <w:szCs w:val="24"/>
        </w:rPr>
        <w:t xml:space="preserve"> </w:t>
      </w:r>
      <w:r>
        <w:rPr>
          <w:rFonts w:ascii="Times New Roman" w:hAnsi="Times New Roman"/>
          <w:sz w:val="24"/>
          <w:szCs w:val="24"/>
        </w:rPr>
        <w:t>RI</w:t>
      </w:r>
      <w:r w:rsidRPr="00DB5BA7">
        <w:rPr>
          <w:rFonts w:ascii="Times New Roman" w:hAnsi="Times New Roman"/>
          <w:sz w:val="24"/>
          <w:szCs w:val="24"/>
        </w:rPr>
        <w:t xml:space="preserve"> Tahun 1945</w:t>
      </w:r>
      <w:r>
        <w:rPr>
          <w:rFonts w:ascii="Times New Roman" w:hAnsi="Times New Roman"/>
          <w:sz w:val="24"/>
          <w:szCs w:val="24"/>
        </w:rPr>
        <w:t>, salah satu nya yakni bertujuan memajukan kesejahteraan umum.</w:t>
      </w:r>
      <w:r w:rsidRPr="00DB5BA7">
        <w:rPr>
          <w:rStyle w:val="FootnoteReference"/>
          <w:rFonts w:ascii="Times New Roman" w:hAnsi="Times New Roman"/>
          <w:color w:val="000000"/>
          <w:sz w:val="24"/>
          <w:szCs w:val="24"/>
        </w:rPr>
        <w:footnoteReference w:id="3"/>
      </w:r>
      <w:r>
        <w:rPr>
          <w:rFonts w:ascii="Times New Roman" w:hAnsi="Times New Roman"/>
          <w:sz w:val="24"/>
          <w:szCs w:val="24"/>
        </w:rPr>
        <w:t xml:space="preserve"> </w:t>
      </w:r>
      <w:r w:rsidRPr="00DB5BA7">
        <w:rPr>
          <w:rFonts w:ascii="Times New Roman" w:hAnsi="Times New Roman"/>
          <w:color w:val="000000"/>
          <w:sz w:val="24"/>
          <w:szCs w:val="24"/>
        </w:rPr>
        <w:t>Kesejahteraan yang diseb</w:t>
      </w:r>
      <w:r>
        <w:rPr>
          <w:rFonts w:ascii="Times New Roman" w:hAnsi="Times New Roman"/>
          <w:color w:val="000000"/>
          <w:sz w:val="24"/>
          <w:szCs w:val="24"/>
        </w:rPr>
        <w:t>utkan dalam cita-cita Indonesia cukup</w:t>
      </w:r>
      <w:r w:rsidRPr="00DB5BA7">
        <w:rPr>
          <w:rFonts w:ascii="Times New Roman" w:hAnsi="Times New Roman"/>
          <w:color w:val="000000"/>
          <w:sz w:val="24"/>
          <w:szCs w:val="24"/>
        </w:rPr>
        <w:t xml:space="preserve"> luas, </w:t>
      </w:r>
      <w:r>
        <w:rPr>
          <w:rFonts w:ascii="Times New Roman" w:hAnsi="Times New Roman"/>
          <w:color w:val="000000"/>
          <w:sz w:val="24"/>
          <w:szCs w:val="24"/>
        </w:rPr>
        <w:t xml:space="preserve">didalamnya termasuk </w:t>
      </w:r>
      <w:r w:rsidRPr="00DB5BA7">
        <w:rPr>
          <w:rFonts w:ascii="Times New Roman" w:hAnsi="Times New Roman"/>
          <w:color w:val="000000"/>
          <w:sz w:val="24"/>
          <w:szCs w:val="24"/>
        </w:rPr>
        <w:t>manfaat fisik dan ment</w:t>
      </w:r>
      <w:r>
        <w:rPr>
          <w:rFonts w:ascii="Times New Roman" w:hAnsi="Times New Roman"/>
          <w:color w:val="000000"/>
          <w:sz w:val="24"/>
          <w:szCs w:val="24"/>
        </w:rPr>
        <w:t xml:space="preserve">al di bidang kesehatan. Untuk </w:t>
      </w:r>
      <w:r w:rsidRPr="00DB5BA7">
        <w:rPr>
          <w:rFonts w:ascii="Times New Roman" w:hAnsi="Times New Roman"/>
          <w:color w:val="000000"/>
          <w:sz w:val="24"/>
          <w:szCs w:val="24"/>
        </w:rPr>
        <w:t>mewujudkan terciptanya kesejahteraan di bidang kesehatan, maka bidang kesehatan memerlukan peran tenaga medis</w:t>
      </w:r>
      <w:r>
        <w:rPr>
          <w:rFonts w:ascii="Times New Roman" w:hAnsi="Times New Roman"/>
          <w:color w:val="000000"/>
          <w:sz w:val="24"/>
          <w:szCs w:val="24"/>
        </w:rPr>
        <w:t>, terutama dokter.</w:t>
      </w:r>
    </w:p>
    <w:p w:rsidR="002A281F" w:rsidRDefault="002A281F" w:rsidP="002A281F">
      <w:pPr>
        <w:pStyle w:val="ListParagraph"/>
        <w:spacing w:line="480" w:lineRule="auto"/>
        <w:ind w:left="360" w:firstLine="360"/>
        <w:jc w:val="both"/>
        <w:rPr>
          <w:rFonts w:ascii="Times New Roman" w:hAnsi="Times New Roman"/>
          <w:sz w:val="24"/>
          <w:szCs w:val="24"/>
        </w:rPr>
      </w:pPr>
      <w:r>
        <w:rPr>
          <w:rStyle w:val="ct-span"/>
          <w:rFonts w:ascii="Times New Roman" w:hAnsi="Times New Roman"/>
          <w:sz w:val="24"/>
          <w:szCs w:val="24"/>
        </w:rPr>
        <w:t xml:space="preserve">Dokter dapat berpraktik di puskesmas, rumah sakit maupun klinik pribadi. Rumah Sakit memiliki peran penting untuk </w:t>
      </w:r>
      <w:r>
        <w:rPr>
          <w:rFonts w:ascii="Times New Roman" w:hAnsi="Times New Roman"/>
          <w:sz w:val="24"/>
          <w:szCs w:val="24"/>
        </w:rPr>
        <w:t xml:space="preserve">mewujudkan derajat kesehatan masyarakat. Sebagai entitas bisnis dalam bidang kesehatan, ada relasi antara pasien, dokter, </w:t>
      </w:r>
      <w:r>
        <w:rPr>
          <w:rFonts w:ascii="Times New Roman" w:hAnsi="Times New Roman"/>
          <w:sz w:val="24"/>
          <w:szCs w:val="24"/>
          <w:lang w:val="zh-CN"/>
        </w:rPr>
        <w:t xml:space="preserve">dan </w:t>
      </w:r>
      <w:r>
        <w:rPr>
          <w:rFonts w:ascii="Times New Roman" w:hAnsi="Times New Roman"/>
          <w:sz w:val="24"/>
          <w:szCs w:val="24"/>
        </w:rPr>
        <w:t>manajer ruma</w:t>
      </w:r>
      <w:r>
        <w:rPr>
          <w:rFonts w:ascii="Times New Roman" w:hAnsi="Times New Roman"/>
          <w:sz w:val="24"/>
          <w:szCs w:val="24"/>
          <w:lang w:val="zh-CN"/>
        </w:rPr>
        <w:t>h sakit.</w:t>
      </w:r>
      <w:r>
        <w:rPr>
          <w:rStyle w:val="FootnoteReference"/>
          <w:rFonts w:ascii="Times New Roman" w:hAnsi="Times New Roman"/>
          <w:sz w:val="24"/>
          <w:szCs w:val="24"/>
          <w:lang w:val="zh-CN"/>
        </w:rPr>
        <w:footnoteReference w:id="4"/>
      </w:r>
    </w:p>
    <w:p w:rsidR="002A281F" w:rsidRDefault="002A281F" w:rsidP="002A281F">
      <w:pPr>
        <w:pStyle w:val="ListParagraph"/>
        <w:spacing w:line="480" w:lineRule="auto"/>
        <w:ind w:leftChars="200" w:left="440" w:firstLineChars="183" w:firstLine="439"/>
        <w:jc w:val="both"/>
        <w:rPr>
          <w:rFonts w:ascii="Times New Roman" w:hAnsi="Times New Roman"/>
          <w:sz w:val="24"/>
          <w:szCs w:val="24"/>
        </w:rPr>
      </w:pPr>
    </w:p>
    <w:p w:rsidR="002A281F" w:rsidRPr="00DB5BA7" w:rsidRDefault="002A281F" w:rsidP="002A281F">
      <w:pPr>
        <w:pStyle w:val="ListParagraph"/>
        <w:spacing w:line="480" w:lineRule="auto"/>
        <w:ind w:leftChars="200" w:left="440" w:firstLineChars="183" w:firstLine="439"/>
        <w:jc w:val="both"/>
        <w:rPr>
          <w:rFonts w:ascii="Times New Roman" w:hAnsi="Times New Roman"/>
          <w:color w:val="000000"/>
          <w:sz w:val="24"/>
          <w:szCs w:val="24"/>
        </w:rPr>
        <w:sectPr w:rsidR="002A281F" w:rsidRPr="00DB5BA7" w:rsidSect="00D2465B">
          <w:headerReference w:type="default" r:id="rId8"/>
          <w:footerReference w:type="even" r:id="rId9"/>
          <w:footerReference w:type="default" r:id="rId10"/>
          <w:footerReference w:type="first" r:id="rId11"/>
          <w:pgSz w:w="11906" w:h="16838"/>
          <w:pgMar w:top="2268" w:right="1701" w:bottom="1701" w:left="2268" w:header="708" w:footer="708" w:gutter="0"/>
          <w:pgNumType w:start="1"/>
          <w:cols w:space="720"/>
          <w:titlePg/>
          <w:docGrid w:linePitch="360"/>
        </w:sectPr>
      </w:pPr>
    </w:p>
    <w:p w:rsidR="002A281F" w:rsidRPr="00FE037A" w:rsidRDefault="002A281F" w:rsidP="002A281F">
      <w:pPr>
        <w:pStyle w:val="ListParagraph"/>
        <w:spacing w:line="480" w:lineRule="auto"/>
        <w:ind w:leftChars="200" w:left="440" w:firstLineChars="183" w:firstLine="439"/>
        <w:jc w:val="both"/>
        <w:rPr>
          <w:rFonts w:ascii="Times New Roman" w:hAnsi="Times New Roman"/>
          <w:sz w:val="24"/>
          <w:szCs w:val="24"/>
        </w:rPr>
      </w:pPr>
      <w:r>
        <w:rPr>
          <w:rStyle w:val="ct-span"/>
          <w:rFonts w:ascii="Times New Roman" w:hAnsi="Times New Roman"/>
          <w:sz w:val="24"/>
          <w:szCs w:val="24"/>
        </w:rPr>
        <w:lastRenderedPageBreak/>
        <w:t xml:space="preserve">Dokter diharuskan mempunyai kepemilikan Surat Izin Praktik (SIP) sesuai dalam ketentuan PERMENKES RI No.512/MENKES/PER/IV/2007 Tentang Izin Praktik dan Pelaksanaan Praktik Kedokteran, disebutkan dalam BAB II Pasal 2 ayat (1). </w:t>
      </w:r>
      <w:r>
        <w:rPr>
          <w:rStyle w:val="ct-span"/>
          <w:rFonts w:ascii="Times New Roman" w:hAnsi="Times New Roman"/>
          <w:sz w:val="24"/>
          <w:szCs w:val="24"/>
          <w:lang w:val="zh-CN"/>
        </w:rPr>
        <w:t>S</w:t>
      </w:r>
      <w:r>
        <w:rPr>
          <w:rStyle w:val="ct-span"/>
          <w:rFonts w:ascii="Times New Roman" w:hAnsi="Times New Roman"/>
          <w:sz w:val="24"/>
          <w:szCs w:val="24"/>
        </w:rPr>
        <w:t>edangkan persyaratan administrasi yang harus dipenuhi ada dalam</w:t>
      </w:r>
      <w:r>
        <w:rPr>
          <w:rStyle w:val="ct-span"/>
          <w:rFonts w:ascii="Times New Roman" w:hAnsi="Times New Roman"/>
          <w:sz w:val="24"/>
          <w:szCs w:val="24"/>
          <w:lang w:val="zh-CN"/>
        </w:rPr>
        <w:t xml:space="preserve"> ketentuan </w:t>
      </w:r>
      <w:r>
        <w:rPr>
          <w:rStyle w:val="ct-span"/>
          <w:rFonts w:ascii="Times New Roman" w:hAnsi="Times New Roman"/>
          <w:sz w:val="24"/>
          <w:szCs w:val="24"/>
        </w:rPr>
        <w:t>pasal 2 ayat (2),</w:t>
      </w:r>
      <w:r>
        <w:rPr>
          <w:rFonts w:ascii="Times New Roman" w:hAnsi="Times New Roman"/>
          <w:color w:val="000000"/>
          <w:sz w:val="24"/>
          <w:szCs w:val="24"/>
        </w:rPr>
        <w:t xml:space="preserve"> </w:t>
      </w:r>
      <w:r>
        <w:rPr>
          <w:rStyle w:val="ct-span"/>
          <w:rFonts w:ascii="Times New Roman" w:hAnsi="Times New Roman"/>
          <w:sz w:val="24"/>
          <w:szCs w:val="24"/>
          <w:lang w:val="zh-CN"/>
        </w:rPr>
        <w:t xml:space="preserve">Setelah pemenuhan syarat administrasi </w:t>
      </w:r>
      <w:r>
        <w:rPr>
          <w:rStyle w:val="ct-span"/>
          <w:rFonts w:ascii="Times New Roman" w:hAnsi="Times New Roman"/>
          <w:sz w:val="24"/>
          <w:szCs w:val="24"/>
        </w:rPr>
        <w:t xml:space="preserve">dokter diharuskan membayar retribusi izin praktik di Bidang Kesehatan yang selanjutnya disebut biaya yang di pungut atas pemberian izin praktik. </w:t>
      </w:r>
    </w:p>
    <w:p w:rsidR="002A281F" w:rsidRDefault="002A281F" w:rsidP="002A281F">
      <w:pPr>
        <w:pStyle w:val="ListParagraph"/>
        <w:spacing w:line="480" w:lineRule="auto"/>
        <w:ind w:leftChars="200" w:left="440" w:firstLine="280"/>
        <w:jc w:val="both"/>
        <w:rPr>
          <w:rFonts w:ascii="Times New Roman" w:hAnsi="Times New Roman"/>
          <w:sz w:val="24"/>
          <w:szCs w:val="24"/>
        </w:rPr>
      </w:pPr>
      <w:r>
        <w:rPr>
          <w:rFonts w:ascii="Times New Roman" w:hAnsi="Times New Roman"/>
          <w:sz w:val="24"/>
          <w:szCs w:val="24"/>
          <w:lang w:val="zh-CN"/>
        </w:rPr>
        <w:t xml:space="preserve">Dijelaskan pada pasal </w:t>
      </w:r>
      <w:r>
        <w:rPr>
          <w:rFonts w:ascii="Times New Roman" w:hAnsi="Times New Roman"/>
          <w:sz w:val="24"/>
          <w:szCs w:val="24"/>
        </w:rPr>
        <w:t xml:space="preserve">1 angka 11 </w:t>
      </w:r>
      <w:r>
        <w:rPr>
          <w:rStyle w:val="ct-span"/>
          <w:rFonts w:ascii="Times New Roman" w:hAnsi="Times New Roman"/>
          <w:sz w:val="24"/>
          <w:szCs w:val="24"/>
        </w:rPr>
        <w:t>UU</w:t>
      </w:r>
      <w:r>
        <w:rPr>
          <w:rStyle w:val="ct-span"/>
          <w:rFonts w:ascii="Times New Roman" w:hAnsi="Times New Roman"/>
          <w:sz w:val="24"/>
          <w:szCs w:val="24"/>
          <w:lang w:val="zh-CN"/>
        </w:rPr>
        <w:t xml:space="preserve"> </w:t>
      </w:r>
      <w:r>
        <w:rPr>
          <w:rFonts w:ascii="Times New Roman" w:hAnsi="Times New Roman"/>
          <w:sz w:val="24"/>
          <w:szCs w:val="24"/>
        </w:rPr>
        <w:t xml:space="preserve">No.36 Th.2004 </w:t>
      </w:r>
      <w:r>
        <w:rPr>
          <w:rFonts w:ascii="Times New Roman" w:hAnsi="Times New Roman"/>
          <w:sz w:val="24"/>
          <w:szCs w:val="24"/>
          <w:lang w:val="zh-CN"/>
        </w:rPr>
        <w:t xml:space="preserve">bahwa SIP akan dikeluarkan secara legal oleh </w:t>
      </w:r>
      <w:r>
        <w:rPr>
          <w:rFonts w:ascii="Times New Roman" w:hAnsi="Times New Roman"/>
          <w:sz w:val="24"/>
          <w:szCs w:val="24"/>
        </w:rPr>
        <w:t>PEMDA</w:t>
      </w:r>
      <w:r>
        <w:rPr>
          <w:rFonts w:ascii="Times New Roman" w:hAnsi="Times New Roman"/>
          <w:sz w:val="24"/>
          <w:szCs w:val="24"/>
          <w:lang w:val="zh-CN"/>
        </w:rPr>
        <w:t xml:space="preserve"> kabupaten</w:t>
      </w:r>
      <w:r>
        <w:rPr>
          <w:rFonts w:ascii="Times New Roman" w:hAnsi="Times New Roman"/>
          <w:sz w:val="24"/>
          <w:szCs w:val="24"/>
        </w:rPr>
        <w:t xml:space="preserve"> atau </w:t>
      </w:r>
      <w:r>
        <w:rPr>
          <w:rFonts w:ascii="Times New Roman" w:hAnsi="Times New Roman"/>
          <w:sz w:val="24"/>
          <w:szCs w:val="24"/>
          <w:lang w:val="zh-CN"/>
        </w:rPr>
        <w:t xml:space="preserve">kota </w:t>
      </w:r>
      <w:r>
        <w:rPr>
          <w:rFonts w:ascii="Times New Roman" w:hAnsi="Times New Roman"/>
          <w:sz w:val="24"/>
          <w:szCs w:val="24"/>
        </w:rPr>
        <w:t>pada</w:t>
      </w:r>
      <w:r>
        <w:rPr>
          <w:rFonts w:ascii="Times New Roman" w:hAnsi="Times New Roman"/>
          <w:sz w:val="24"/>
          <w:szCs w:val="24"/>
          <w:lang w:val="zh-CN"/>
        </w:rPr>
        <w:t xml:space="preserve"> dokter yang hendak membuka praktik kedokteran, yang fungsinya </w:t>
      </w:r>
      <w:r>
        <w:rPr>
          <w:rFonts w:ascii="Times New Roman" w:hAnsi="Times New Roman"/>
          <w:sz w:val="24"/>
          <w:szCs w:val="24"/>
        </w:rPr>
        <w:t>sebagai tanda bukti legal bahwa nama yang bersangkutan dalam surat tersebut telah sah dan teregistrasi sebagai dokter dan berhak untuk membuka praktek kedokteran yang dapat dipertanggungjawabkan kepada pemiliknya ketika terjadi hal yang tidak diinginkan dalam dunia medis seperti malpraktik dan sebagainya.</w:t>
      </w:r>
      <w:r>
        <w:rPr>
          <w:rStyle w:val="FootnoteReference"/>
          <w:rFonts w:ascii="Times New Roman" w:hAnsi="Times New Roman"/>
          <w:sz w:val="24"/>
          <w:szCs w:val="24"/>
        </w:rPr>
        <w:footnoteReference w:id="5"/>
      </w:r>
    </w:p>
    <w:p w:rsidR="002A281F" w:rsidRPr="0041115E" w:rsidRDefault="002A281F" w:rsidP="002A281F">
      <w:pPr>
        <w:pStyle w:val="ListParagraph"/>
        <w:spacing w:line="480" w:lineRule="auto"/>
        <w:ind w:leftChars="198" w:left="436" w:firstLine="444"/>
        <w:jc w:val="both"/>
        <w:rPr>
          <w:rFonts w:ascii="Times New Roman" w:hAnsi="Times New Roman"/>
          <w:sz w:val="24"/>
          <w:szCs w:val="24"/>
        </w:rPr>
      </w:pPr>
      <w:r>
        <w:rPr>
          <w:rFonts w:ascii="Times New Roman" w:hAnsi="Times New Roman"/>
          <w:sz w:val="24"/>
          <w:szCs w:val="24"/>
          <w:lang w:val="zh-CN"/>
        </w:rPr>
        <w:t>D</w:t>
      </w:r>
      <w:r>
        <w:rPr>
          <w:rFonts w:ascii="Times New Roman" w:hAnsi="Times New Roman"/>
          <w:sz w:val="24"/>
          <w:szCs w:val="24"/>
        </w:rPr>
        <w:t>okter yang berpraktik t</w:t>
      </w:r>
      <w:r>
        <w:rPr>
          <w:rFonts w:ascii="Times New Roman" w:hAnsi="Times New Roman"/>
          <w:sz w:val="24"/>
          <w:szCs w:val="24"/>
          <w:lang w:val="zh-CN"/>
        </w:rPr>
        <w:t xml:space="preserve">anpa </w:t>
      </w:r>
      <w:r>
        <w:rPr>
          <w:rFonts w:ascii="Times New Roman" w:hAnsi="Times New Roman"/>
          <w:sz w:val="24"/>
          <w:szCs w:val="24"/>
        </w:rPr>
        <w:t>disertai</w:t>
      </w:r>
      <w:r>
        <w:rPr>
          <w:rFonts w:ascii="Times New Roman" w:hAnsi="Times New Roman"/>
          <w:sz w:val="24"/>
          <w:szCs w:val="24"/>
          <w:lang w:val="zh-CN"/>
        </w:rPr>
        <w:t xml:space="preserve"> dengan</w:t>
      </w:r>
      <w:r>
        <w:rPr>
          <w:rFonts w:ascii="Times New Roman" w:hAnsi="Times New Roman"/>
          <w:sz w:val="24"/>
          <w:szCs w:val="24"/>
        </w:rPr>
        <w:t xml:space="preserve"> kepemilikan SIP dapat dikenai pasal 76 UU Praktik Kedokteran. P</w:t>
      </w:r>
      <w:r>
        <w:rPr>
          <w:rFonts w:ascii="Times New Roman" w:hAnsi="Times New Roman"/>
          <w:sz w:val="24"/>
          <w:szCs w:val="24"/>
          <w:lang w:val="zh-CN"/>
        </w:rPr>
        <w:t xml:space="preserve">asal tersebut </w:t>
      </w:r>
      <w:r>
        <w:rPr>
          <w:rFonts w:ascii="Times New Roman" w:hAnsi="Times New Roman"/>
          <w:sz w:val="24"/>
          <w:szCs w:val="24"/>
        </w:rPr>
        <w:t xml:space="preserve">menyebutkan </w:t>
      </w:r>
      <w:r>
        <w:rPr>
          <w:rFonts w:ascii="Times New Roman" w:hAnsi="Times New Roman"/>
          <w:sz w:val="24"/>
          <w:szCs w:val="24"/>
          <w:lang w:val="zh-CN"/>
        </w:rPr>
        <w:t xml:space="preserve">bahwa ketika dokter tidak melaksanakan kewajibannya, maka segala resiko akan dikenakan kepada dokter yang bersangkutan sebagai konsekuensi saat </w:t>
      </w:r>
      <w:r>
        <w:rPr>
          <w:rFonts w:ascii="Times New Roman" w:hAnsi="Times New Roman"/>
          <w:sz w:val="24"/>
          <w:szCs w:val="24"/>
        </w:rPr>
        <w:t>menjalankan</w:t>
      </w:r>
      <w:r>
        <w:rPr>
          <w:rFonts w:ascii="Times New Roman" w:hAnsi="Times New Roman"/>
          <w:sz w:val="24"/>
          <w:szCs w:val="24"/>
          <w:lang w:val="zh-CN"/>
        </w:rPr>
        <w:t xml:space="preserve"> tindakan kedokteran tanpa memiliki surat izin praktik. </w:t>
      </w:r>
      <w:r>
        <w:rPr>
          <w:rFonts w:ascii="Times New Roman" w:eastAsia="SimSun" w:hAnsi="Times New Roman"/>
          <w:sz w:val="24"/>
          <w:szCs w:val="24"/>
          <w:lang w:val="zh-CN"/>
        </w:rPr>
        <w:t xml:space="preserve">Beberapa kewajiban lain dari dokter maupun dokter gigi yang harus dipenuhi dalam </w:t>
      </w:r>
      <w:r>
        <w:rPr>
          <w:rFonts w:ascii="Times New Roman" w:eastAsia="SimSun" w:hAnsi="Times New Roman"/>
          <w:sz w:val="24"/>
          <w:szCs w:val="24"/>
          <w:lang w:val="zh-CN"/>
        </w:rPr>
        <w:lastRenderedPageBreak/>
        <w:t xml:space="preserve">menjalankan profesi kedokterannya dapat dilihat dalam pasal 51 </w:t>
      </w:r>
      <w:r>
        <w:rPr>
          <w:rFonts w:ascii="Times New Roman" w:eastAsia="SimSun" w:hAnsi="Times New Roman"/>
          <w:sz w:val="24"/>
          <w:szCs w:val="24"/>
        </w:rPr>
        <w:t>UU</w:t>
      </w:r>
      <w:r>
        <w:rPr>
          <w:rFonts w:ascii="Times New Roman" w:eastAsia="SimSun" w:hAnsi="Times New Roman"/>
          <w:sz w:val="24"/>
          <w:szCs w:val="24"/>
          <w:lang w:val="zh-CN"/>
        </w:rPr>
        <w:t xml:space="preserve"> </w:t>
      </w:r>
      <w:r>
        <w:rPr>
          <w:rFonts w:ascii="Times New Roman" w:eastAsia="SimSun" w:hAnsi="Times New Roman"/>
          <w:sz w:val="24"/>
          <w:szCs w:val="24"/>
        </w:rPr>
        <w:t>P</w:t>
      </w:r>
      <w:r>
        <w:rPr>
          <w:rFonts w:ascii="Times New Roman" w:eastAsia="SimSun" w:hAnsi="Times New Roman"/>
          <w:sz w:val="24"/>
          <w:szCs w:val="24"/>
          <w:lang w:val="zh-CN"/>
        </w:rPr>
        <w:t>raktik Kedokteran</w:t>
      </w:r>
      <w:r>
        <w:rPr>
          <w:rStyle w:val="FootnoteReference"/>
          <w:rFonts w:ascii="Times New Roman" w:eastAsia="SimSun" w:hAnsi="Times New Roman"/>
          <w:sz w:val="24"/>
          <w:szCs w:val="24"/>
          <w:lang w:val="zh-CN"/>
        </w:rPr>
        <w:footnoteReference w:id="6"/>
      </w:r>
    </w:p>
    <w:p w:rsidR="002A281F" w:rsidRPr="009F6695" w:rsidRDefault="002A281F" w:rsidP="002A281F">
      <w:pPr>
        <w:pStyle w:val="ListParagraph"/>
        <w:tabs>
          <w:tab w:val="left" w:pos="220"/>
        </w:tabs>
        <w:spacing w:line="480" w:lineRule="auto"/>
        <w:ind w:left="440" w:firstLineChars="183" w:firstLine="439"/>
        <w:jc w:val="both"/>
        <w:rPr>
          <w:rFonts w:ascii="Times New Roman" w:eastAsia="SimSun" w:hAnsi="Times New Roman"/>
          <w:sz w:val="24"/>
          <w:szCs w:val="24"/>
        </w:rPr>
      </w:pPr>
      <w:r w:rsidRPr="00AE29E8">
        <w:rPr>
          <w:rFonts w:ascii="Times New Roman" w:eastAsia="SimSun" w:hAnsi="Times New Roman"/>
          <w:sz w:val="24"/>
          <w:szCs w:val="24"/>
        </w:rPr>
        <w:t xml:space="preserve">Perbuatan medis antara dokter dan pasien </w:t>
      </w:r>
      <w:r>
        <w:rPr>
          <w:rFonts w:ascii="Times New Roman" w:eastAsia="SimSun" w:hAnsi="Times New Roman"/>
          <w:sz w:val="24"/>
          <w:szCs w:val="24"/>
        </w:rPr>
        <w:t>termasuk</w:t>
      </w:r>
      <w:r w:rsidRPr="00AE29E8">
        <w:rPr>
          <w:rFonts w:ascii="Times New Roman" w:eastAsia="SimSun" w:hAnsi="Times New Roman"/>
          <w:sz w:val="24"/>
          <w:szCs w:val="24"/>
        </w:rPr>
        <w:t xml:space="preserve"> </w:t>
      </w:r>
      <w:r>
        <w:rPr>
          <w:rFonts w:ascii="Times New Roman" w:eastAsia="SimSun" w:hAnsi="Times New Roman"/>
          <w:sz w:val="24"/>
          <w:szCs w:val="24"/>
        </w:rPr>
        <w:t>kejahatan</w:t>
      </w:r>
      <w:r w:rsidRPr="00AE29E8">
        <w:rPr>
          <w:rFonts w:ascii="Times New Roman" w:eastAsia="SimSun" w:hAnsi="Times New Roman"/>
          <w:sz w:val="24"/>
          <w:szCs w:val="24"/>
        </w:rPr>
        <w:t xml:space="preserve"> apabila </w:t>
      </w:r>
      <w:r>
        <w:rPr>
          <w:rFonts w:ascii="Times New Roman" w:eastAsia="SimSun" w:hAnsi="Times New Roman"/>
          <w:sz w:val="24"/>
          <w:szCs w:val="24"/>
        </w:rPr>
        <w:t>terpenuhi unsur pidana</w:t>
      </w:r>
      <w:r w:rsidRPr="00AE29E8">
        <w:rPr>
          <w:rFonts w:ascii="Times New Roman" w:eastAsia="SimSun" w:hAnsi="Times New Roman"/>
          <w:sz w:val="24"/>
          <w:szCs w:val="24"/>
        </w:rPr>
        <w:t xml:space="preserve"> yang diatur dalam hukum pidana</w:t>
      </w:r>
      <w:r>
        <w:rPr>
          <w:rFonts w:ascii="Times New Roman" w:eastAsia="SimSun" w:hAnsi="Times New Roman"/>
          <w:sz w:val="24"/>
          <w:szCs w:val="24"/>
        </w:rPr>
        <w:t xml:space="preserve"> tertulis</w:t>
      </w:r>
      <w:r w:rsidRPr="00AE29E8">
        <w:rPr>
          <w:rFonts w:ascii="Times New Roman" w:eastAsia="SimSun" w:hAnsi="Times New Roman"/>
          <w:sz w:val="24"/>
          <w:szCs w:val="24"/>
        </w:rPr>
        <w:t xml:space="preserve">. Menurut hukum positif Indonesia, beberapa tindakan dokter tergolong pidana, </w:t>
      </w:r>
      <w:r>
        <w:rPr>
          <w:rFonts w:ascii="Times New Roman" w:eastAsia="SimSun" w:hAnsi="Times New Roman"/>
          <w:sz w:val="24"/>
          <w:szCs w:val="24"/>
        </w:rPr>
        <w:t>yakni pelaggaran kesusilaan, Pengguguran kandungan, T</w:t>
      </w:r>
      <w:r w:rsidRPr="003C7427">
        <w:rPr>
          <w:rFonts w:ascii="Times New Roman" w:eastAsia="SimSun" w:hAnsi="Times New Roman"/>
          <w:sz w:val="24"/>
          <w:szCs w:val="24"/>
        </w:rPr>
        <w:t>idak menolong pasien</w:t>
      </w:r>
      <w:r>
        <w:rPr>
          <w:rFonts w:ascii="Times New Roman" w:eastAsia="SimSun" w:hAnsi="Times New Roman"/>
          <w:sz w:val="24"/>
          <w:szCs w:val="24"/>
        </w:rPr>
        <w:t xml:space="preserve"> dengan sengaja, </w:t>
      </w:r>
      <w:r w:rsidRPr="003C7427">
        <w:rPr>
          <w:rFonts w:ascii="Times New Roman" w:eastAsia="SimSun" w:hAnsi="Times New Roman"/>
          <w:sz w:val="24"/>
          <w:szCs w:val="24"/>
        </w:rPr>
        <w:t xml:space="preserve">kelalaian yang menyebabkan luka atau </w:t>
      </w:r>
      <w:r>
        <w:rPr>
          <w:rFonts w:ascii="Times New Roman" w:eastAsia="SimSun" w:hAnsi="Times New Roman"/>
          <w:sz w:val="24"/>
          <w:szCs w:val="24"/>
        </w:rPr>
        <w:t>korban jiwa.</w:t>
      </w:r>
    </w:p>
    <w:p w:rsidR="002A281F" w:rsidRPr="000E027E" w:rsidRDefault="002A281F" w:rsidP="002A281F">
      <w:pPr>
        <w:pStyle w:val="ListParagraph"/>
        <w:tabs>
          <w:tab w:val="left" w:pos="220"/>
        </w:tabs>
        <w:spacing w:line="480" w:lineRule="auto"/>
        <w:ind w:left="440" w:firstLineChars="183" w:firstLine="439"/>
        <w:jc w:val="both"/>
        <w:rPr>
          <w:rFonts w:ascii="Times New Roman" w:hAnsi="Times New Roman"/>
          <w:sz w:val="24"/>
          <w:szCs w:val="24"/>
        </w:rPr>
      </w:pPr>
      <w:r w:rsidRPr="00553BA5">
        <w:rPr>
          <w:rFonts w:ascii="Times New Roman" w:hAnsi="Times New Roman"/>
          <w:sz w:val="24"/>
          <w:szCs w:val="24"/>
        </w:rPr>
        <w:t>Sebagai profesi yang mulia, dokte</w:t>
      </w:r>
      <w:r>
        <w:rPr>
          <w:rFonts w:ascii="Times New Roman" w:hAnsi="Times New Roman"/>
          <w:sz w:val="24"/>
          <w:szCs w:val="24"/>
        </w:rPr>
        <w:t xml:space="preserve">r perlu memiliki etika, </w:t>
      </w:r>
      <w:r w:rsidRPr="00553BA5">
        <w:rPr>
          <w:rFonts w:ascii="Times New Roman" w:hAnsi="Times New Roman"/>
          <w:sz w:val="24"/>
          <w:szCs w:val="24"/>
        </w:rPr>
        <w:t>dan profes</w:t>
      </w:r>
      <w:r>
        <w:rPr>
          <w:rFonts w:ascii="Times New Roman" w:hAnsi="Times New Roman"/>
          <w:sz w:val="24"/>
          <w:szCs w:val="24"/>
        </w:rPr>
        <w:t xml:space="preserve">ional dalam pekerjaan medisnya. </w:t>
      </w:r>
      <w:r w:rsidRPr="00553BA5">
        <w:rPr>
          <w:rFonts w:ascii="Times New Roman" w:hAnsi="Times New Roman"/>
          <w:sz w:val="24"/>
          <w:szCs w:val="24"/>
        </w:rPr>
        <w:t xml:space="preserve">Ketika </w:t>
      </w:r>
      <w:r>
        <w:rPr>
          <w:rFonts w:ascii="Times New Roman" w:hAnsi="Times New Roman"/>
          <w:sz w:val="24"/>
          <w:szCs w:val="24"/>
        </w:rPr>
        <w:t>melakukan praktiknya</w:t>
      </w:r>
      <w:r w:rsidRPr="00553BA5">
        <w:rPr>
          <w:rFonts w:ascii="Times New Roman" w:hAnsi="Times New Roman"/>
          <w:sz w:val="24"/>
          <w:szCs w:val="24"/>
        </w:rPr>
        <w:t xml:space="preserve">, dokter yang ceroboh dan tidak kompeten, </w:t>
      </w:r>
      <w:r w:rsidRPr="00553BA5">
        <w:rPr>
          <w:rFonts w:ascii="Times New Roman" w:hAnsi="Times New Roman"/>
          <w:sz w:val="24"/>
          <w:szCs w:val="24"/>
          <w:lang w:val="zh-CN"/>
        </w:rPr>
        <w:t xml:space="preserve">dapat melakukan tindakan - tindakan yang tidak sesuai dengan </w:t>
      </w:r>
      <w:r w:rsidRPr="00553BA5">
        <w:rPr>
          <w:rFonts w:ascii="Times New Roman" w:hAnsi="Times New Roman"/>
          <w:sz w:val="24"/>
          <w:szCs w:val="24"/>
        </w:rPr>
        <w:t>standar profesi (SOP) dan/atau s</w:t>
      </w:r>
      <w:r>
        <w:rPr>
          <w:rFonts w:ascii="Times New Roman" w:hAnsi="Times New Roman"/>
          <w:sz w:val="24"/>
          <w:szCs w:val="24"/>
        </w:rPr>
        <w:t>tandar pelayanan medis yang benar</w:t>
      </w:r>
      <w:r w:rsidRPr="00553BA5">
        <w:rPr>
          <w:rFonts w:ascii="Times New Roman" w:hAnsi="Times New Roman"/>
          <w:sz w:val="24"/>
          <w:szCs w:val="24"/>
          <w:lang w:val="zh-CN"/>
        </w:rPr>
        <w:t xml:space="preserve">, tindakan tersebut dapat berupa </w:t>
      </w:r>
      <w:r w:rsidRPr="00553BA5">
        <w:rPr>
          <w:rFonts w:ascii="Times New Roman" w:hAnsi="Times New Roman"/>
          <w:sz w:val="24"/>
          <w:szCs w:val="24"/>
        </w:rPr>
        <w:t xml:space="preserve">kekeliruan/kelalaian ataupun kesalahan. Keadaan ini </w:t>
      </w:r>
      <w:r>
        <w:rPr>
          <w:rFonts w:ascii="Times New Roman" w:hAnsi="Times New Roman"/>
          <w:sz w:val="24"/>
          <w:szCs w:val="24"/>
        </w:rPr>
        <w:t>dikenal</w:t>
      </w:r>
      <w:r w:rsidRPr="00553BA5">
        <w:rPr>
          <w:rFonts w:ascii="Times New Roman" w:hAnsi="Times New Roman"/>
          <w:sz w:val="24"/>
          <w:szCs w:val="24"/>
        </w:rPr>
        <w:t xml:space="preserve"> dengan resiko </w:t>
      </w:r>
      <w:r>
        <w:rPr>
          <w:rFonts w:ascii="Times New Roman" w:hAnsi="Times New Roman"/>
          <w:sz w:val="24"/>
          <w:szCs w:val="24"/>
        </w:rPr>
        <w:t>medic,</w:t>
      </w:r>
      <w:r w:rsidRPr="00553BA5">
        <w:rPr>
          <w:rFonts w:ascii="Times New Roman" w:hAnsi="Times New Roman"/>
          <w:sz w:val="24"/>
          <w:szCs w:val="24"/>
        </w:rPr>
        <w:t xml:space="preserve"> resiko ini dimaknai oleh </w:t>
      </w:r>
      <w:r>
        <w:rPr>
          <w:rFonts w:ascii="Times New Roman" w:hAnsi="Times New Roman"/>
          <w:sz w:val="24"/>
          <w:szCs w:val="24"/>
        </w:rPr>
        <w:t>publik</w:t>
      </w:r>
      <w:r w:rsidRPr="00553BA5">
        <w:rPr>
          <w:rFonts w:ascii="Times New Roman" w:hAnsi="Times New Roman"/>
          <w:sz w:val="24"/>
          <w:szCs w:val="24"/>
        </w:rPr>
        <w:t xml:space="preserve"> sebagai </w:t>
      </w:r>
      <w:r w:rsidRPr="00553BA5">
        <w:rPr>
          <w:rFonts w:ascii="Times New Roman" w:hAnsi="Times New Roman"/>
          <w:i/>
          <w:iCs/>
          <w:sz w:val="24"/>
          <w:szCs w:val="24"/>
        </w:rPr>
        <w:t>medical malpractice.</w:t>
      </w:r>
    </w:p>
    <w:p w:rsidR="002A281F" w:rsidRDefault="002A281F" w:rsidP="002A281F">
      <w:pPr>
        <w:pStyle w:val="ListParagraph"/>
        <w:tabs>
          <w:tab w:val="left" w:pos="220"/>
        </w:tabs>
        <w:spacing w:line="480" w:lineRule="auto"/>
        <w:ind w:left="440" w:firstLineChars="183" w:firstLine="439"/>
        <w:jc w:val="both"/>
        <w:rPr>
          <w:rFonts w:ascii="Times New Roman" w:hAnsi="Times New Roman"/>
          <w:sz w:val="24"/>
          <w:szCs w:val="24"/>
        </w:rPr>
      </w:pPr>
      <w:r>
        <w:rPr>
          <w:rFonts w:ascii="Times New Roman" w:hAnsi="Times New Roman"/>
          <w:sz w:val="24"/>
          <w:szCs w:val="24"/>
        </w:rPr>
        <w:t xml:space="preserve">Pada </w:t>
      </w:r>
      <w:r>
        <w:rPr>
          <w:rFonts w:ascii="Times New Roman" w:hAnsi="Times New Roman"/>
          <w:sz w:val="24"/>
          <w:szCs w:val="24"/>
          <w:lang w:val="zh-CN"/>
        </w:rPr>
        <w:t xml:space="preserve">pasal 66 ayat (1) </w:t>
      </w:r>
      <w:r>
        <w:rPr>
          <w:rFonts w:ascii="Times New Roman" w:hAnsi="Times New Roman"/>
          <w:sz w:val="24"/>
          <w:szCs w:val="24"/>
        </w:rPr>
        <w:t xml:space="preserve">UU </w:t>
      </w:r>
      <w:r>
        <w:rPr>
          <w:rFonts w:ascii="Times New Roman" w:hAnsi="Times New Roman"/>
          <w:sz w:val="24"/>
          <w:szCs w:val="24"/>
          <w:lang w:val="zh-CN"/>
        </w:rPr>
        <w:t>No</w:t>
      </w:r>
      <w:r>
        <w:rPr>
          <w:rFonts w:ascii="Times New Roman" w:hAnsi="Times New Roman"/>
          <w:sz w:val="24"/>
          <w:szCs w:val="24"/>
        </w:rPr>
        <w:t>.</w:t>
      </w:r>
      <w:r>
        <w:rPr>
          <w:rFonts w:ascii="Times New Roman" w:hAnsi="Times New Roman"/>
          <w:sz w:val="24"/>
          <w:szCs w:val="24"/>
          <w:lang w:val="zh-CN"/>
        </w:rPr>
        <w:t xml:space="preserve">29 Tahun 2004 tentang praktik kedokteran </w:t>
      </w:r>
      <w:r>
        <w:rPr>
          <w:rFonts w:ascii="Times New Roman" w:hAnsi="Times New Roman"/>
          <w:sz w:val="24"/>
          <w:szCs w:val="24"/>
        </w:rPr>
        <w:t xml:space="preserve">tidak secara spesifik menyatakan tentang malpraktik , hanya saja </w:t>
      </w:r>
      <w:r w:rsidRPr="003C7427">
        <w:rPr>
          <w:rFonts w:ascii="Times New Roman" w:hAnsi="Times New Roman"/>
          <w:sz w:val="24"/>
          <w:szCs w:val="24"/>
        </w:rPr>
        <w:t xml:space="preserve">Jika seseorang dirugikan oleh tindakan dokter atau dokter gigi, ia </w:t>
      </w:r>
      <w:r>
        <w:rPr>
          <w:rFonts w:ascii="Times New Roman" w:hAnsi="Times New Roman"/>
          <w:sz w:val="24"/>
          <w:szCs w:val="24"/>
        </w:rPr>
        <w:t xml:space="preserve">bisa </w:t>
      </w:r>
      <w:r w:rsidRPr="003C7427">
        <w:rPr>
          <w:rFonts w:ascii="Times New Roman" w:hAnsi="Times New Roman"/>
          <w:sz w:val="24"/>
          <w:szCs w:val="24"/>
        </w:rPr>
        <w:t>mengajukan</w:t>
      </w:r>
      <w:r>
        <w:rPr>
          <w:rFonts w:ascii="Times New Roman" w:hAnsi="Times New Roman"/>
          <w:sz w:val="24"/>
          <w:szCs w:val="24"/>
        </w:rPr>
        <w:t xml:space="preserve"> pengaduan tertulis kepada Ketua Majelis Kehormatan Disiplin Kedokteran Indonesia (KMKDKI). Dari ketentuan tersebut dapat disimpulkan bahwa m</w:t>
      </w:r>
      <w:r>
        <w:rPr>
          <w:rFonts w:ascii="Times New Roman" w:hAnsi="Times New Roman"/>
          <w:sz w:val="24"/>
          <w:szCs w:val="24"/>
          <w:lang w:val="zh-CN"/>
        </w:rPr>
        <w:t xml:space="preserve">alpraktik belum memiliki batasan yang jelas, pengertiannya pun berbeda beda. </w:t>
      </w:r>
      <w:r w:rsidRPr="00850CB2">
        <w:rPr>
          <w:rFonts w:ascii="Times New Roman" w:hAnsi="Times New Roman"/>
          <w:sz w:val="24"/>
          <w:szCs w:val="24"/>
        </w:rPr>
        <w:t xml:space="preserve">Malpraktek dalam </w:t>
      </w:r>
      <w:r>
        <w:rPr>
          <w:rFonts w:ascii="Times New Roman" w:hAnsi="Times New Roman"/>
          <w:sz w:val="24"/>
          <w:szCs w:val="24"/>
        </w:rPr>
        <w:t xml:space="preserve">ranah </w:t>
      </w:r>
      <w:r w:rsidRPr="00850CB2">
        <w:rPr>
          <w:rFonts w:ascii="Times New Roman" w:hAnsi="Times New Roman"/>
          <w:sz w:val="24"/>
          <w:szCs w:val="24"/>
        </w:rPr>
        <w:t xml:space="preserve">pidana </w:t>
      </w:r>
      <w:r>
        <w:rPr>
          <w:rFonts w:ascii="Times New Roman" w:hAnsi="Times New Roman"/>
          <w:sz w:val="24"/>
          <w:szCs w:val="24"/>
        </w:rPr>
        <w:t xml:space="preserve">dikenal </w:t>
      </w:r>
      <w:r>
        <w:rPr>
          <w:rFonts w:ascii="Times New Roman" w:hAnsi="Times New Roman"/>
          <w:sz w:val="24"/>
          <w:szCs w:val="24"/>
        </w:rPr>
        <w:lastRenderedPageBreak/>
        <w:t xml:space="preserve">sebagai </w:t>
      </w:r>
      <w:r w:rsidRPr="00850CB2">
        <w:rPr>
          <w:rFonts w:ascii="Times New Roman" w:hAnsi="Times New Roman"/>
          <w:i/>
          <w:sz w:val="24"/>
          <w:szCs w:val="24"/>
        </w:rPr>
        <w:t>Criminal Malpractice</w:t>
      </w:r>
      <w:r>
        <w:rPr>
          <w:rFonts w:ascii="Times New Roman" w:hAnsi="Times New Roman"/>
          <w:sz w:val="24"/>
          <w:szCs w:val="24"/>
        </w:rPr>
        <w:t xml:space="preserve"> terjadi</w:t>
      </w:r>
      <w:r w:rsidRPr="00850CB2">
        <w:rPr>
          <w:rFonts w:ascii="Times New Roman" w:hAnsi="Times New Roman"/>
          <w:sz w:val="24"/>
          <w:szCs w:val="24"/>
        </w:rPr>
        <w:t xml:space="preserve"> </w:t>
      </w:r>
      <w:r>
        <w:rPr>
          <w:rFonts w:ascii="Times New Roman" w:hAnsi="Times New Roman"/>
          <w:sz w:val="24"/>
          <w:szCs w:val="24"/>
        </w:rPr>
        <w:t>saat</w:t>
      </w:r>
      <w:r w:rsidRPr="00850CB2">
        <w:rPr>
          <w:rFonts w:ascii="Times New Roman" w:hAnsi="Times New Roman"/>
          <w:sz w:val="24"/>
          <w:szCs w:val="24"/>
        </w:rPr>
        <w:t xml:space="preserve"> </w:t>
      </w:r>
      <w:r>
        <w:rPr>
          <w:rFonts w:ascii="Times New Roman" w:hAnsi="Times New Roman"/>
          <w:sz w:val="24"/>
          <w:szCs w:val="24"/>
        </w:rPr>
        <w:t>adanya korban jiwa</w:t>
      </w:r>
      <w:r w:rsidRPr="00850CB2">
        <w:rPr>
          <w:rFonts w:ascii="Times New Roman" w:hAnsi="Times New Roman"/>
          <w:sz w:val="24"/>
          <w:szCs w:val="24"/>
        </w:rPr>
        <w:t xml:space="preserve"> atau</w:t>
      </w:r>
      <w:r>
        <w:rPr>
          <w:rFonts w:ascii="Times New Roman" w:hAnsi="Times New Roman"/>
          <w:sz w:val="24"/>
          <w:szCs w:val="24"/>
        </w:rPr>
        <w:t xml:space="preserve"> pasien</w:t>
      </w:r>
      <w:r w:rsidRPr="00850CB2">
        <w:rPr>
          <w:rFonts w:ascii="Times New Roman" w:hAnsi="Times New Roman"/>
          <w:sz w:val="24"/>
          <w:szCs w:val="24"/>
        </w:rPr>
        <w:t xml:space="preserve"> menjadi cacat karena kelalaian tenaga medis dalam merawat pasien yang meninggal atau cacat.</w:t>
      </w:r>
      <w:r>
        <w:rPr>
          <w:rFonts w:ascii="Times New Roman" w:hAnsi="Times New Roman"/>
          <w:sz w:val="24"/>
          <w:szCs w:val="24"/>
        </w:rPr>
        <w:t xml:space="preserve"> </w:t>
      </w:r>
    </w:p>
    <w:p w:rsidR="002A281F" w:rsidRPr="00E21BD1" w:rsidRDefault="002A281F" w:rsidP="002A281F">
      <w:pPr>
        <w:pStyle w:val="ListParagraph"/>
        <w:tabs>
          <w:tab w:val="left" w:pos="220"/>
        </w:tabs>
        <w:spacing w:line="480" w:lineRule="auto"/>
        <w:ind w:left="440" w:firstLineChars="183" w:firstLine="439"/>
        <w:jc w:val="both"/>
        <w:rPr>
          <w:rFonts w:ascii="Times New Roman" w:hAnsi="Times New Roman"/>
          <w:sz w:val="24"/>
          <w:szCs w:val="24"/>
        </w:rPr>
      </w:pPr>
      <w:r>
        <w:rPr>
          <w:rFonts w:ascii="Times New Roman" w:hAnsi="Times New Roman"/>
          <w:color w:val="000000"/>
          <w:sz w:val="24"/>
          <w:szCs w:val="24"/>
        </w:rPr>
        <w:t>P</w:t>
      </w:r>
      <w:r>
        <w:rPr>
          <w:rFonts w:ascii="Times New Roman" w:hAnsi="Times New Roman"/>
          <w:color w:val="000000"/>
          <w:sz w:val="24"/>
          <w:szCs w:val="24"/>
          <w:lang w:val="zh-CN"/>
        </w:rPr>
        <w:t xml:space="preserve">emberitaan mengenai kasus </w:t>
      </w:r>
      <w:r>
        <w:rPr>
          <w:rFonts w:ascii="Times New Roman" w:hAnsi="Times New Roman"/>
          <w:color w:val="000000"/>
          <w:sz w:val="24"/>
          <w:szCs w:val="24"/>
        </w:rPr>
        <w:t>malpraktik</w:t>
      </w:r>
      <w:r>
        <w:rPr>
          <w:rFonts w:ascii="Times New Roman" w:hAnsi="Times New Roman"/>
          <w:color w:val="000000"/>
          <w:sz w:val="24"/>
          <w:szCs w:val="24"/>
          <w:lang w:val="zh-CN"/>
        </w:rPr>
        <w:t xml:space="preserve"> pada pasien bukanlah hal yang tergolong baru di Indonesia, kasus tersebut</w:t>
      </w:r>
      <w:r>
        <w:rPr>
          <w:rFonts w:ascii="Times New Roman" w:hAnsi="Times New Roman"/>
          <w:color w:val="000000"/>
          <w:sz w:val="24"/>
          <w:szCs w:val="24"/>
        </w:rPr>
        <w:t xml:space="preserve"> selalu ada d</w:t>
      </w:r>
      <w:r>
        <w:rPr>
          <w:rFonts w:ascii="Times New Roman" w:hAnsi="Times New Roman"/>
          <w:color w:val="000000"/>
          <w:sz w:val="24"/>
          <w:szCs w:val="24"/>
          <w:lang w:val="zh-CN"/>
        </w:rPr>
        <w:t xml:space="preserve">alam </w:t>
      </w:r>
      <w:r>
        <w:rPr>
          <w:rFonts w:ascii="Times New Roman" w:hAnsi="Times New Roman"/>
          <w:color w:val="000000"/>
          <w:sz w:val="24"/>
          <w:szCs w:val="24"/>
        </w:rPr>
        <w:t>setiap tahun</w:t>
      </w:r>
      <w:r>
        <w:rPr>
          <w:rFonts w:ascii="Times New Roman" w:hAnsi="Times New Roman"/>
          <w:color w:val="000000"/>
          <w:sz w:val="24"/>
          <w:szCs w:val="24"/>
          <w:lang w:val="zh-CN"/>
        </w:rPr>
        <w:t xml:space="preserve">nya yang mana memperjelas adanya peningkatan jumlah dugaan kasus malpraktik </w:t>
      </w:r>
      <w:r w:rsidRPr="00850CB2">
        <w:rPr>
          <w:rFonts w:ascii="Times New Roman" w:hAnsi="Times New Roman"/>
          <w:color w:val="000000"/>
          <w:sz w:val="24"/>
          <w:szCs w:val="24"/>
          <w:lang w:val="zh-CN"/>
        </w:rPr>
        <w:t>medis.</w:t>
      </w:r>
      <w:r w:rsidRPr="00850CB2">
        <w:rPr>
          <w:rStyle w:val="FootnoteReference"/>
          <w:rFonts w:ascii="Times New Roman" w:hAnsi="Times New Roman"/>
          <w:color w:val="000000"/>
          <w:sz w:val="24"/>
          <w:szCs w:val="24"/>
          <w:lang w:val="zh-CN"/>
        </w:rPr>
        <w:footnoteReference w:id="7"/>
      </w:r>
      <w:r w:rsidRPr="00850CB2">
        <w:rPr>
          <w:rFonts w:ascii="Times New Roman" w:hAnsi="Times New Roman"/>
          <w:sz w:val="24"/>
          <w:szCs w:val="24"/>
        </w:rPr>
        <w:t xml:space="preserve"> Di bawah ini adalah beberapa contoh kasus dugaan malpraktik medis di Indonesia dari tahun 2007 hingga 2021.</w:t>
      </w:r>
    </w:p>
    <w:p w:rsidR="002A281F" w:rsidRDefault="002A281F" w:rsidP="002A281F">
      <w:pPr>
        <w:pStyle w:val="ListParagraph"/>
        <w:tabs>
          <w:tab w:val="left" w:pos="220"/>
        </w:tabs>
        <w:spacing w:after="0" w:line="480" w:lineRule="auto"/>
        <w:ind w:left="440" w:firstLineChars="183" w:firstLine="439"/>
        <w:jc w:val="both"/>
        <w:rPr>
          <w:rFonts w:ascii="Times New Roman" w:hAnsi="Times New Roman"/>
          <w:color w:val="000000"/>
          <w:sz w:val="24"/>
          <w:szCs w:val="24"/>
        </w:rPr>
      </w:pPr>
      <w:r>
        <w:rPr>
          <w:rFonts w:ascii="Times New Roman" w:hAnsi="Times New Roman"/>
          <w:color w:val="000000"/>
          <w:sz w:val="24"/>
          <w:szCs w:val="24"/>
        </w:rPr>
        <w:t>TABEL I. Kasus Malpraktik yang terjadi tahun 2007 – 2021</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8"/>
        <w:gridCol w:w="990"/>
        <w:gridCol w:w="2340"/>
        <w:gridCol w:w="3627"/>
      </w:tblGrid>
      <w:tr w:rsidR="002A281F" w:rsidTr="00B770E3">
        <w:trPr>
          <w:trHeight w:val="395"/>
          <w:jc w:val="right"/>
        </w:trPr>
        <w:tc>
          <w:tcPr>
            <w:tcW w:w="648" w:type="dxa"/>
            <w:vAlign w:val="center"/>
          </w:tcPr>
          <w:p w:rsidR="002A281F" w:rsidRPr="003C7427" w:rsidRDefault="002A281F" w:rsidP="00B770E3">
            <w:pPr>
              <w:pStyle w:val="ListParagraph"/>
              <w:tabs>
                <w:tab w:val="left" w:pos="220"/>
              </w:tabs>
              <w:spacing w:line="240" w:lineRule="auto"/>
              <w:ind w:left="0"/>
              <w:jc w:val="center"/>
              <w:rPr>
                <w:rFonts w:ascii="Times New Roman" w:hAnsi="Times New Roman"/>
                <w:b/>
                <w:color w:val="000000"/>
                <w:sz w:val="24"/>
                <w:szCs w:val="24"/>
              </w:rPr>
            </w:pPr>
            <w:r w:rsidRPr="003C7427">
              <w:rPr>
                <w:rFonts w:ascii="Times New Roman" w:hAnsi="Times New Roman"/>
                <w:b/>
                <w:color w:val="000000"/>
                <w:sz w:val="24"/>
                <w:szCs w:val="24"/>
              </w:rPr>
              <w:t>No.</w:t>
            </w:r>
          </w:p>
        </w:tc>
        <w:tc>
          <w:tcPr>
            <w:tcW w:w="990" w:type="dxa"/>
            <w:vAlign w:val="center"/>
          </w:tcPr>
          <w:p w:rsidR="002A281F" w:rsidRPr="003C7427" w:rsidRDefault="002A281F" w:rsidP="00B770E3">
            <w:pPr>
              <w:pStyle w:val="ListParagraph"/>
              <w:tabs>
                <w:tab w:val="left" w:pos="220"/>
              </w:tabs>
              <w:spacing w:line="240" w:lineRule="auto"/>
              <w:ind w:left="0"/>
              <w:jc w:val="center"/>
              <w:rPr>
                <w:rFonts w:ascii="Times New Roman" w:hAnsi="Times New Roman"/>
                <w:b/>
                <w:color w:val="000000"/>
                <w:sz w:val="24"/>
                <w:szCs w:val="24"/>
              </w:rPr>
            </w:pPr>
            <w:r w:rsidRPr="003C7427">
              <w:rPr>
                <w:rFonts w:ascii="Times New Roman" w:hAnsi="Times New Roman"/>
                <w:b/>
                <w:color w:val="000000"/>
                <w:sz w:val="24"/>
                <w:szCs w:val="24"/>
              </w:rPr>
              <w:t>Tahun</w:t>
            </w:r>
          </w:p>
        </w:tc>
        <w:tc>
          <w:tcPr>
            <w:tcW w:w="2340" w:type="dxa"/>
            <w:vAlign w:val="center"/>
          </w:tcPr>
          <w:p w:rsidR="002A281F" w:rsidRPr="003C7427" w:rsidRDefault="002A281F" w:rsidP="00B770E3">
            <w:pPr>
              <w:pStyle w:val="ListParagraph"/>
              <w:tabs>
                <w:tab w:val="left" w:pos="220"/>
              </w:tabs>
              <w:spacing w:line="240" w:lineRule="auto"/>
              <w:ind w:left="0"/>
              <w:jc w:val="center"/>
              <w:rPr>
                <w:rFonts w:ascii="Times New Roman" w:hAnsi="Times New Roman"/>
                <w:b/>
                <w:color w:val="000000"/>
                <w:sz w:val="24"/>
                <w:szCs w:val="24"/>
              </w:rPr>
            </w:pPr>
            <w:r w:rsidRPr="003C7427">
              <w:rPr>
                <w:rFonts w:ascii="Times New Roman" w:hAnsi="Times New Roman"/>
                <w:b/>
                <w:color w:val="000000"/>
                <w:sz w:val="24"/>
                <w:szCs w:val="24"/>
              </w:rPr>
              <w:t>Tempat</w:t>
            </w:r>
          </w:p>
        </w:tc>
        <w:tc>
          <w:tcPr>
            <w:tcW w:w="3627" w:type="dxa"/>
            <w:vAlign w:val="center"/>
          </w:tcPr>
          <w:p w:rsidR="002A281F" w:rsidRPr="003C7427" w:rsidRDefault="002A281F" w:rsidP="00B770E3">
            <w:pPr>
              <w:pStyle w:val="ListParagraph"/>
              <w:tabs>
                <w:tab w:val="left" w:pos="220"/>
              </w:tabs>
              <w:spacing w:line="240" w:lineRule="auto"/>
              <w:ind w:left="0"/>
              <w:jc w:val="center"/>
              <w:rPr>
                <w:rFonts w:ascii="Times New Roman" w:hAnsi="Times New Roman"/>
                <w:b/>
                <w:color w:val="000000"/>
                <w:sz w:val="24"/>
                <w:szCs w:val="24"/>
              </w:rPr>
            </w:pPr>
            <w:r w:rsidRPr="003C7427">
              <w:rPr>
                <w:rFonts w:ascii="Times New Roman" w:hAnsi="Times New Roman"/>
                <w:b/>
                <w:color w:val="000000"/>
                <w:sz w:val="24"/>
                <w:szCs w:val="24"/>
              </w:rPr>
              <w:t>Kasus</w:t>
            </w:r>
          </w:p>
        </w:tc>
      </w:tr>
      <w:tr w:rsidR="002A281F" w:rsidTr="00B770E3">
        <w:trPr>
          <w:trHeight w:val="1107"/>
          <w:jc w:val="right"/>
        </w:trPr>
        <w:tc>
          <w:tcPr>
            <w:tcW w:w="648" w:type="dxa"/>
            <w:vAlign w:val="center"/>
          </w:tcPr>
          <w:p w:rsidR="002A281F" w:rsidRDefault="002A281F" w:rsidP="00B770E3">
            <w:pPr>
              <w:pStyle w:val="ListParagraph"/>
              <w:numPr>
                <w:ilvl w:val="1"/>
                <w:numId w:val="1"/>
              </w:numPr>
              <w:tabs>
                <w:tab w:val="left" w:pos="220"/>
              </w:tabs>
              <w:spacing w:line="24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2007</w:t>
            </w:r>
          </w:p>
        </w:tc>
        <w:tc>
          <w:tcPr>
            <w:tcW w:w="234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RS.Tingkat IV Dinas Kesehatan Tentara </w:t>
            </w:r>
          </w:p>
        </w:tc>
        <w:tc>
          <w:tcPr>
            <w:tcW w:w="3627"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Melakukan tindakan operasi tanpa tergabung dalam tim dokter ahli, mengalami kebocoran pada usus dan benang jahitan tertinggal</w:t>
            </w:r>
            <w:r>
              <w:rPr>
                <w:rStyle w:val="FootnoteReference"/>
                <w:rFonts w:ascii="Times New Roman" w:hAnsi="Times New Roman"/>
                <w:color w:val="000000"/>
                <w:sz w:val="24"/>
                <w:szCs w:val="24"/>
              </w:rPr>
              <w:footnoteReference w:id="8"/>
            </w:r>
          </w:p>
        </w:tc>
      </w:tr>
      <w:tr w:rsidR="002A281F" w:rsidTr="00B770E3">
        <w:trPr>
          <w:jc w:val="right"/>
        </w:trPr>
        <w:tc>
          <w:tcPr>
            <w:tcW w:w="648" w:type="dxa"/>
            <w:vAlign w:val="center"/>
          </w:tcPr>
          <w:p w:rsidR="002A281F" w:rsidRDefault="002A281F" w:rsidP="00B770E3">
            <w:pPr>
              <w:pStyle w:val="ListParagraph"/>
              <w:numPr>
                <w:ilvl w:val="1"/>
                <w:numId w:val="1"/>
              </w:numPr>
              <w:tabs>
                <w:tab w:val="left" w:pos="220"/>
              </w:tabs>
              <w:spacing w:after="0" w:line="24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2007</w:t>
            </w:r>
          </w:p>
        </w:tc>
        <w:tc>
          <w:tcPr>
            <w:tcW w:w="234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RS.Sentra Medika</w:t>
            </w:r>
          </w:p>
        </w:tc>
        <w:tc>
          <w:tcPr>
            <w:tcW w:w="3627"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Dokter tidak komunikatif, resume medis tidak jelas </w:t>
            </w:r>
            <w:r>
              <w:rPr>
                <w:rStyle w:val="FootnoteReference"/>
                <w:rFonts w:ascii="Times New Roman" w:hAnsi="Times New Roman"/>
                <w:color w:val="000000"/>
                <w:sz w:val="24"/>
                <w:szCs w:val="24"/>
              </w:rPr>
              <w:footnoteReference w:id="9"/>
            </w:r>
          </w:p>
        </w:tc>
      </w:tr>
      <w:tr w:rsidR="002A281F" w:rsidTr="00B770E3">
        <w:trPr>
          <w:jc w:val="right"/>
        </w:trPr>
        <w:tc>
          <w:tcPr>
            <w:tcW w:w="648" w:type="dxa"/>
            <w:vAlign w:val="center"/>
          </w:tcPr>
          <w:p w:rsidR="002A281F" w:rsidRDefault="002A281F" w:rsidP="00B770E3">
            <w:pPr>
              <w:pStyle w:val="ListParagraph"/>
              <w:numPr>
                <w:ilvl w:val="1"/>
                <w:numId w:val="1"/>
              </w:numPr>
              <w:tabs>
                <w:tab w:val="left" w:pos="220"/>
              </w:tabs>
              <w:spacing w:after="0" w:line="24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2008</w:t>
            </w:r>
          </w:p>
        </w:tc>
        <w:tc>
          <w:tcPr>
            <w:tcW w:w="2340" w:type="dxa"/>
            <w:vAlign w:val="center"/>
          </w:tcPr>
          <w:p w:rsidR="002A281F" w:rsidRDefault="002A281F" w:rsidP="00B770E3">
            <w:pPr>
              <w:pStyle w:val="ListParagraph"/>
              <w:tabs>
                <w:tab w:val="left" w:pos="220"/>
              </w:tabs>
              <w:spacing w:line="240" w:lineRule="auto"/>
              <w:ind w:left="0"/>
              <w:rPr>
                <w:rFonts w:ascii="Times New Roman" w:hAnsi="Times New Roman"/>
                <w:color w:val="000000"/>
                <w:sz w:val="24"/>
                <w:szCs w:val="24"/>
              </w:rPr>
            </w:pPr>
            <w:r>
              <w:rPr>
                <w:rStyle w:val="markedcontent"/>
                <w:rFonts w:ascii="Times New Roman" w:hAnsi="Times New Roman"/>
                <w:sz w:val="24"/>
                <w:szCs w:val="24"/>
              </w:rPr>
              <w:t xml:space="preserve">RS Bakti Yuda </w:t>
            </w:r>
            <w:r>
              <w:rPr>
                <w:rFonts w:ascii="Times New Roman" w:hAnsi="Times New Roman"/>
                <w:sz w:val="24"/>
                <w:szCs w:val="24"/>
              </w:rPr>
              <w:br/>
            </w:r>
            <w:r>
              <w:rPr>
                <w:rStyle w:val="markedcontent"/>
                <w:rFonts w:ascii="Times New Roman" w:hAnsi="Times New Roman"/>
                <w:sz w:val="24"/>
                <w:szCs w:val="24"/>
              </w:rPr>
              <w:t xml:space="preserve">RS Mitra Keluarga </w:t>
            </w:r>
          </w:p>
        </w:tc>
        <w:tc>
          <w:tcPr>
            <w:tcW w:w="3627"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Style w:val="markedcontent"/>
                <w:rFonts w:ascii="Times New Roman" w:hAnsi="Times New Roman"/>
                <w:sz w:val="24"/>
                <w:szCs w:val="24"/>
              </w:rPr>
              <w:t>Koma 3 bulan pasca melahirkan</w:t>
            </w:r>
            <w:r>
              <w:rPr>
                <w:rFonts w:ascii="Times New Roman" w:hAnsi="Times New Roman"/>
                <w:sz w:val="24"/>
                <w:szCs w:val="24"/>
              </w:rPr>
              <w:br/>
            </w:r>
            <w:r>
              <w:rPr>
                <w:rStyle w:val="markedcontent"/>
                <w:rFonts w:ascii="Times New Roman" w:hAnsi="Times New Roman"/>
                <w:sz w:val="24"/>
                <w:szCs w:val="24"/>
              </w:rPr>
              <w:t>Pelayanan medis tidak memadai</w:t>
            </w:r>
            <w:r>
              <w:rPr>
                <w:rStyle w:val="FootnoteReference"/>
                <w:rFonts w:ascii="Times New Roman" w:hAnsi="Times New Roman"/>
                <w:sz w:val="24"/>
                <w:szCs w:val="24"/>
              </w:rPr>
              <w:footnoteReference w:id="10"/>
            </w:r>
          </w:p>
        </w:tc>
      </w:tr>
      <w:tr w:rsidR="002A281F" w:rsidTr="00B770E3">
        <w:trPr>
          <w:jc w:val="right"/>
        </w:trPr>
        <w:tc>
          <w:tcPr>
            <w:tcW w:w="648" w:type="dxa"/>
            <w:vAlign w:val="center"/>
          </w:tcPr>
          <w:p w:rsidR="002A281F" w:rsidRDefault="002A281F" w:rsidP="00B770E3">
            <w:pPr>
              <w:pStyle w:val="ListParagraph"/>
              <w:numPr>
                <w:ilvl w:val="1"/>
                <w:numId w:val="1"/>
              </w:numPr>
              <w:tabs>
                <w:tab w:val="left" w:pos="220"/>
              </w:tabs>
              <w:spacing w:after="0" w:line="24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2009</w:t>
            </w:r>
          </w:p>
        </w:tc>
        <w:tc>
          <w:tcPr>
            <w:tcW w:w="234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Style w:val="markedcontent"/>
                <w:rFonts w:ascii="Times New Roman" w:hAnsi="Times New Roman"/>
                <w:sz w:val="24"/>
                <w:szCs w:val="24"/>
              </w:rPr>
              <w:t>RSU Sarah Medan</w:t>
            </w:r>
          </w:p>
        </w:tc>
        <w:tc>
          <w:tcPr>
            <w:tcW w:w="3627"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Style w:val="markedcontent"/>
                <w:rFonts w:ascii="Times New Roman" w:hAnsi="Times New Roman"/>
                <w:sz w:val="24"/>
                <w:szCs w:val="24"/>
              </w:rPr>
              <w:t>Cacat setelah dilahirkan (patah tulang tangan</w:t>
            </w:r>
            <w:r>
              <w:rPr>
                <w:rFonts w:ascii="Times New Roman" w:hAnsi="Times New Roman"/>
                <w:sz w:val="24"/>
                <w:szCs w:val="24"/>
              </w:rPr>
              <w:t xml:space="preserve"> </w:t>
            </w:r>
            <w:r>
              <w:rPr>
                <w:rStyle w:val="markedcontent"/>
                <w:rFonts w:ascii="Times New Roman" w:hAnsi="Times New Roman"/>
                <w:sz w:val="24"/>
                <w:szCs w:val="24"/>
              </w:rPr>
              <w:t>kiri)</w:t>
            </w:r>
            <w:r>
              <w:rPr>
                <w:rStyle w:val="FootnoteReference"/>
                <w:rFonts w:ascii="Times New Roman" w:hAnsi="Times New Roman"/>
                <w:sz w:val="24"/>
                <w:szCs w:val="24"/>
              </w:rPr>
              <w:footnoteReference w:id="11"/>
            </w:r>
          </w:p>
        </w:tc>
      </w:tr>
      <w:tr w:rsidR="002A281F" w:rsidTr="00B770E3">
        <w:trPr>
          <w:jc w:val="right"/>
        </w:trPr>
        <w:tc>
          <w:tcPr>
            <w:tcW w:w="648" w:type="dxa"/>
            <w:vAlign w:val="center"/>
          </w:tcPr>
          <w:p w:rsidR="002A281F" w:rsidRDefault="002A281F" w:rsidP="00B770E3">
            <w:pPr>
              <w:pStyle w:val="ListParagraph"/>
              <w:numPr>
                <w:ilvl w:val="1"/>
                <w:numId w:val="1"/>
              </w:numPr>
              <w:tabs>
                <w:tab w:val="left" w:pos="220"/>
              </w:tabs>
              <w:spacing w:line="24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2010</w:t>
            </w:r>
          </w:p>
        </w:tc>
        <w:tc>
          <w:tcPr>
            <w:tcW w:w="234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RS.Kramat 128</w:t>
            </w:r>
          </w:p>
        </w:tc>
        <w:tc>
          <w:tcPr>
            <w:tcW w:w="3627"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Sesak nafas pasca menjalani operasi </w:t>
            </w:r>
            <w:r>
              <w:rPr>
                <w:rFonts w:ascii="Times New Roman" w:hAnsi="Times New Roman"/>
                <w:i/>
                <w:color w:val="000000"/>
                <w:sz w:val="24"/>
                <w:szCs w:val="24"/>
              </w:rPr>
              <w:t>teroidektomi</w:t>
            </w:r>
            <w:r>
              <w:rPr>
                <w:rStyle w:val="FootnoteReference"/>
                <w:rFonts w:ascii="Times New Roman" w:hAnsi="Times New Roman"/>
                <w:i/>
                <w:color w:val="000000"/>
                <w:sz w:val="24"/>
                <w:szCs w:val="24"/>
              </w:rPr>
              <w:footnoteReference w:id="12"/>
            </w:r>
          </w:p>
        </w:tc>
      </w:tr>
      <w:tr w:rsidR="002A281F" w:rsidTr="00B770E3">
        <w:trPr>
          <w:trHeight w:val="800"/>
          <w:jc w:val="right"/>
        </w:trPr>
        <w:tc>
          <w:tcPr>
            <w:tcW w:w="648" w:type="dxa"/>
            <w:vAlign w:val="center"/>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2010</w:t>
            </w:r>
          </w:p>
        </w:tc>
        <w:tc>
          <w:tcPr>
            <w:tcW w:w="234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RS.Krian Husada</w:t>
            </w:r>
          </w:p>
        </w:tc>
        <w:tc>
          <w:tcPr>
            <w:tcW w:w="3627" w:type="dxa"/>
            <w:vAlign w:val="center"/>
          </w:tcPr>
          <w:p w:rsidR="002A281F" w:rsidRDefault="002A281F" w:rsidP="00B770E3">
            <w:pPr>
              <w:pStyle w:val="ListParagraph"/>
              <w:tabs>
                <w:tab w:val="left" w:pos="22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Tidak melakukan pengawasan terhadap pasien saat dilakukan penyuntikan KCL</w:t>
            </w:r>
            <w:r>
              <w:rPr>
                <w:rStyle w:val="FootnoteReference"/>
                <w:rFonts w:ascii="Times New Roman" w:hAnsi="Times New Roman"/>
                <w:color w:val="000000"/>
                <w:sz w:val="24"/>
                <w:szCs w:val="24"/>
              </w:rPr>
              <w:footnoteReference w:id="13"/>
            </w:r>
          </w:p>
        </w:tc>
      </w:tr>
      <w:tr w:rsidR="002A281F" w:rsidTr="00B770E3">
        <w:trPr>
          <w:trHeight w:val="593"/>
          <w:jc w:val="right"/>
        </w:trPr>
        <w:tc>
          <w:tcPr>
            <w:tcW w:w="648" w:type="dxa"/>
            <w:vAlign w:val="center"/>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2010</w:t>
            </w:r>
          </w:p>
        </w:tc>
        <w:tc>
          <w:tcPr>
            <w:tcW w:w="2340"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RS.Kesdam Iskandar Muda Tingkat III</w:t>
            </w:r>
          </w:p>
        </w:tc>
        <w:tc>
          <w:tcPr>
            <w:tcW w:w="3627" w:type="dxa"/>
            <w:vAlign w:val="center"/>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Kasa tertinggal didalam perut saat operasi persalinan</w:t>
            </w:r>
            <w:r>
              <w:rPr>
                <w:rStyle w:val="FootnoteReference"/>
                <w:rFonts w:ascii="Times New Roman" w:hAnsi="Times New Roman"/>
                <w:color w:val="000000"/>
                <w:sz w:val="24"/>
                <w:szCs w:val="24"/>
              </w:rPr>
              <w:footnoteReference w:id="14"/>
            </w:r>
          </w:p>
        </w:tc>
      </w:tr>
      <w:tr w:rsidR="002A281F" w:rsidTr="00B770E3">
        <w:trPr>
          <w:trHeight w:val="908"/>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2012</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RSU.Kandou Manado </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sz w:val="24"/>
                <w:szCs w:val="24"/>
              </w:rPr>
              <w:t>Kegagalan fungsi paru yang berakibat kegagalan fungsi jantung.</w:t>
            </w:r>
            <w:r>
              <w:rPr>
                <w:rStyle w:val="FootnoteReference"/>
                <w:rFonts w:ascii="Times New Roman" w:hAnsi="Times New Roman"/>
                <w:sz w:val="24"/>
                <w:szCs w:val="24"/>
              </w:rPr>
              <w:footnoteReference w:id="15"/>
            </w:r>
          </w:p>
        </w:tc>
      </w:tr>
      <w:tr w:rsidR="002A281F" w:rsidTr="00B770E3">
        <w:trPr>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2013</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RS.Persahabatan</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Kelalaian dokter saat operasi benjolan di leher</w:t>
            </w:r>
            <w:r>
              <w:rPr>
                <w:rStyle w:val="FootnoteReference"/>
                <w:rFonts w:ascii="Times New Roman" w:hAnsi="Times New Roman"/>
                <w:color w:val="000000"/>
                <w:sz w:val="24"/>
                <w:szCs w:val="24"/>
              </w:rPr>
              <w:footnoteReference w:id="16"/>
            </w:r>
          </w:p>
        </w:tc>
      </w:tr>
      <w:tr w:rsidR="002A281F" w:rsidTr="00B770E3">
        <w:trPr>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2014</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RS.Setia Mitra</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Kesalahan prosedur, pasien tidak ditangani dengan segera saat harus melakukan HD</w:t>
            </w:r>
            <w:r>
              <w:rPr>
                <w:rStyle w:val="FootnoteReference"/>
                <w:rFonts w:ascii="Times New Roman" w:hAnsi="Times New Roman"/>
                <w:color w:val="000000"/>
                <w:sz w:val="24"/>
                <w:szCs w:val="24"/>
              </w:rPr>
              <w:footnoteReference w:id="17"/>
            </w:r>
          </w:p>
        </w:tc>
      </w:tr>
      <w:tr w:rsidR="002A281F" w:rsidTr="00B770E3">
        <w:trPr>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2015</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Klinik </w:t>
            </w:r>
            <w:r>
              <w:rPr>
                <w:rFonts w:ascii="Times New Roman" w:hAnsi="Times New Roman"/>
                <w:i/>
                <w:color w:val="000000"/>
                <w:sz w:val="24"/>
                <w:szCs w:val="24"/>
              </w:rPr>
              <w:t>Chiropractic First</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Pembuluh darah pecah setelah terapi </w:t>
            </w:r>
            <w:r>
              <w:rPr>
                <w:rFonts w:ascii="Times New Roman" w:hAnsi="Times New Roman"/>
                <w:i/>
                <w:color w:val="000000"/>
                <w:sz w:val="24"/>
                <w:szCs w:val="24"/>
              </w:rPr>
              <w:t>adjustment</w:t>
            </w:r>
            <w:r>
              <w:rPr>
                <w:rFonts w:ascii="Times New Roman" w:hAnsi="Times New Roman"/>
                <w:color w:val="000000"/>
                <w:sz w:val="24"/>
                <w:szCs w:val="24"/>
              </w:rPr>
              <w:t xml:space="preserve"> dua kali dalam satu hari</w:t>
            </w:r>
            <w:r>
              <w:rPr>
                <w:rStyle w:val="FootnoteReference"/>
                <w:rFonts w:ascii="Times New Roman" w:hAnsi="Times New Roman"/>
                <w:color w:val="000000"/>
                <w:sz w:val="24"/>
                <w:szCs w:val="24"/>
              </w:rPr>
              <w:footnoteReference w:id="18"/>
            </w:r>
          </w:p>
        </w:tc>
      </w:tr>
      <w:tr w:rsidR="002A281F" w:rsidTr="00B770E3">
        <w:trPr>
          <w:trHeight w:val="935"/>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2017</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RS.MM Kota Bekasi </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Dokter lalai karna terlambat menyiapkan alat saat </w:t>
            </w:r>
            <w:r>
              <w:rPr>
                <w:rFonts w:ascii="Times New Roman" w:hAnsi="Times New Roman"/>
                <w:i/>
                <w:color w:val="000000"/>
                <w:sz w:val="24"/>
                <w:szCs w:val="24"/>
              </w:rPr>
              <w:t>emergency</w:t>
            </w:r>
            <w:r>
              <w:rPr>
                <w:rStyle w:val="FootnoteReference"/>
                <w:rFonts w:ascii="Times New Roman" w:hAnsi="Times New Roman"/>
                <w:i/>
                <w:color w:val="000000"/>
                <w:sz w:val="24"/>
                <w:szCs w:val="24"/>
              </w:rPr>
              <w:footnoteReference w:id="19"/>
            </w:r>
          </w:p>
        </w:tc>
      </w:tr>
      <w:tr w:rsidR="002A281F" w:rsidTr="00B770E3">
        <w:trPr>
          <w:trHeight w:val="890"/>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2018</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RSUD Cut Nyak Dhien Meulaboh </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Salah menyuntik pasien hingga</w:t>
            </w:r>
            <w:r>
              <w:rPr>
                <w:rStyle w:val="FootnoteReference"/>
                <w:rFonts w:ascii="Times New Roman" w:hAnsi="Times New Roman"/>
                <w:color w:val="000000"/>
                <w:sz w:val="24"/>
                <w:szCs w:val="24"/>
              </w:rPr>
              <w:footnoteReference w:id="20"/>
            </w:r>
            <w:r>
              <w:rPr>
                <w:rFonts w:ascii="Times New Roman" w:hAnsi="Times New Roman"/>
                <w:color w:val="000000"/>
                <w:sz w:val="24"/>
                <w:szCs w:val="24"/>
              </w:rPr>
              <w:t xml:space="preserve"> meninggal dunia</w:t>
            </w:r>
          </w:p>
        </w:tc>
      </w:tr>
      <w:tr w:rsidR="002A281F" w:rsidTr="00B770E3">
        <w:trPr>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2019</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Puskesmas di Jakarta utara</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Lalai memberi vitamin kadaluwarsa</w:t>
            </w:r>
            <w:r>
              <w:rPr>
                <w:rStyle w:val="FootnoteReference"/>
                <w:rFonts w:ascii="Times New Roman" w:hAnsi="Times New Roman"/>
                <w:color w:val="000000"/>
                <w:sz w:val="24"/>
                <w:szCs w:val="24"/>
              </w:rPr>
              <w:footnoteReference w:id="21"/>
            </w:r>
          </w:p>
        </w:tc>
      </w:tr>
      <w:tr w:rsidR="002A281F" w:rsidTr="00B770E3">
        <w:trPr>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2020</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RS.Buah Hati</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Kecacatan fisik setelah operasi Caesar </w:t>
            </w:r>
            <w:r>
              <w:rPr>
                <w:rStyle w:val="FootnoteReference"/>
                <w:rFonts w:ascii="Times New Roman" w:hAnsi="Times New Roman"/>
                <w:color w:val="000000"/>
                <w:sz w:val="24"/>
                <w:szCs w:val="24"/>
              </w:rPr>
              <w:footnoteReference w:id="22"/>
            </w:r>
          </w:p>
        </w:tc>
      </w:tr>
      <w:tr w:rsidR="002A281F" w:rsidTr="00B770E3">
        <w:trPr>
          <w:jc w:val="right"/>
        </w:trPr>
        <w:tc>
          <w:tcPr>
            <w:tcW w:w="648" w:type="dxa"/>
          </w:tcPr>
          <w:p w:rsidR="002A281F" w:rsidRDefault="002A281F" w:rsidP="00B770E3">
            <w:pPr>
              <w:pStyle w:val="ListParagraph"/>
              <w:numPr>
                <w:ilvl w:val="1"/>
                <w:numId w:val="1"/>
              </w:numPr>
              <w:tabs>
                <w:tab w:val="left" w:pos="220"/>
              </w:tabs>
              <w:spacing w:line="480" w:lineRule="auto"/>
              <w:jc w:val="both"/>
              <w:rPr>
                <w:rFonts w:ascii="Times New Roman" w:hAnsi="Times New Roman"/>
                <w:color w:val="000000"/>
                <w:sz w:val="24"/>
                <w:szCs w:val="24"/>
              </w:rPr>
            </w:pPr>
          </w:p>
        </w:tc>
        <w:tc>
          <w:tcPr>
            <w:tcW w:w="99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2021</w:t>
            </w:r>
          </w:p>
        </w:tc>
        <w:tc>
          <w:tcPr>
            <w:tcW w:w="2340"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RS. Multazam </w:t>
            </w:r>
          </w:p>
        </w:tc>
        <w:tc>
          <w:tcPr>
            <w:tcW w:w="3627" w:type="dxa"/>
          </w:tcPr>
          <w:p w:rsidR="002A281F" w:rsidRDefault="002A281F" w:rsidP="00B770E3">
            <w:pPr>
              <w:pStyle w:val="ListParagraph"/>
              <w:tabs>
                <w:tab w:val="left" w:pos="220"/>
              </w:tabs>
              <w:spacing w:line="240" w:lineRule="auto"/>
              <w:ind w:left="0"/>
              <w:jc w:val="both"/>
              <w:rPr>
                <w:rFonts w:ascii="Times New Roman" w:hAnsi="Times New Roman"/>
                <w:color w:val="000000"/>
                <w:sz w:val="24"/>
                <w:szCs w:val="24"/>
              </w:rPr>
            </w:pPr>
            <w:r>
              <w:rPr>
                <w:rFonts w:ascii="Times New Roman" w:hAnsi="Times New Roman"/>
                <w:color w:val="000000"/>
                <w:sz w:val="24"/>
                <w:szCs w:val="24"/>
              </w:rPr>
              <w:t>Gagal melakukan operasi Pengangkatan kista dimana usus besar, usus halus dan empedu tersayat.</w:t>
            </w:r>
            <w:r>
              <w:rPr>
                <w:rStyle w:val="FootnoteReference"/>
                <w:rFonts w:ascii="Times New Roman" w:hAnsi="Times New Roman"/>
                <w:color w:val="000000"/>
                <w:sz w:val="24"/>
                <w:szCs w:val="24"/>
              </w:rPr>
              <w:footnoteReference w:id="23"/>
            </w:r>
          </w:p>
        </w:tc>
      </w:tr>
    </w:tbl>
    <w:p w:rsidR="002A281F" w:rsidRDefault="002A281F" w:rsidP="002A281F">
      <w:pPr>
        <w:tabs>
          <w:tab w:val="left" w:pos="220"/>
        </w:tabs>
        <w:spacing w:line="480" w:lineRule="auto"/>
        <w:jc w:val="both"/>
        <w:rPr>
          <w:rFonts w:ascii="Times New Roman" w:hAnsi="Times New Roman"/>
          <w:color w:val="000000"/>
          <w:sz w:val="24"/>
          <w:szCs w:val="24"/>
        </w:rPr>
      </w:pPr>
    </w:p>
    <w:p w:rsidR="002A281F" w:rsidRDefault="002A281F" w:rsidP="002A281F">
      <w:pPr>
        <w:pStyle w:val="ListParagraph"/>
        <w:tabs>
          <w:tab w:val="left" w:pos="220"/>
        </w:tabs>
        <w:spacing w:line="480" w:lineRule="auto"/>
        <w:ind w:left="440" w:firstLineChars="183" w:firstLine="439"/>
        <w:jc w:val="both"/>
        <w:rPr>
          <w:rFonts w:ascii="Times New Roman" w:hAnsi="Times New Roman"/>
          <w:sz w:val="24"/>
          <w:szCs w:val="24"/>
        </w:rPr>
      </w:pPr>
      <w:r>
        <w:rPr>
          <w:rFonts w:ascii="Times New Roman" w:hAnsi="Times New Roman"/>
          <w:color w:val="000000"/>
          <w:sz w:val="24"/>
          <w:szCs w:val="24"/>
        </w:rPr>
        <w:t>Ba</w:t>
      </w:r>
      <w:r>
        <w:rPr>
          <w:rFonts w:ascii="Times New Roman" w:hAnsi="Times New Roman"/>
          <w:sz w:val="24"/>
          <w:szCs w:val="24"/>
        </w:rPr>
        <w:t xml:space="preserve">nyaknya kasus – kasus malpraktik </w:t>
      </w:r>
      <w:r>
        <w:rPr>
          <w:rFonts w:ascii="Times New Roman" w:hAnsi="Times New Roman"/>
          <w:sz w:val="24"/>
          <w:szCs w:val="24"/>
          <w:lang w:val="zh-CN"/>
        </w:rPr>
        <w:t>yang terjadi</w:t>
      </w:r>
      <w:r>
        <w:rPr>
          <w:rFonts w:ascii="Times New Roman" w:hAnsi="Times New Roman"/>
          <w:sz w:val="24"/>
          <w:szCs w:val="24"/>
        </w:rPr>
        <w:t xml:space="preserve">, diimbangi dengan adanya dokter yang melakukan tindakan </w:t>
      </w:r>
      <w:r>
        <w:rPr>
          <w:rFonts w:ascii="Times New Roman" w:hAnsi="Times New Roman"/>
          <w:sz w:val="24"/>
          <w:szCs w:val="24"/>
          <w:lang w:val="zh-CN"/>
        </w:rPr>
        <w:t>kedokteran</w:t>
      </w:r>
      <w:r>
        <w:rPr>
          <w:rFonts w:ascii="Times New Roman" w:hAnsi="Times New Roman"/>
          <w:sz w:val="24"/>
          <w:szCs w:val="24"/>
        </w:rPr>
        <w:t xml:space="preserve"> tidak disertai dengan</w:t>
      </w:r>
      <w:r>
        <w:rPr>
          <w:rFonts w:ascii="Times New Roman" w:hAnsi="Times New Roman"/>
          <w:sz w:val="24"/>
          <w:szCs w:val="24"/>
          <w:lang w:val="zh-CN"/>
        </w:rPr>
        <w:t xml:space="preserve"> kepemilikan</w:t>
      </w:r>
      <w:r>
        <w:rPr>
          <w:rFonts w:ascii="Times New Roman" w:hAnsi="Times New Roman"/>
          <w:sz w:val="24"/>
          <w:szCs w:val="24"/>
        </w:rPr>
        <w:t xml:space="preserve"> surat izin praktik</w:t>
      </w:r>
      <w:r>
        <w:rPr>
          <w:rFonts w:ascii="Times New Roman" w:hAnsi="Times New Roman"/>
          <w:sz w:val="24"/>
          <w:szCs w:val="24"/>
          <w:lang w:val="zh-CN"/>
        </w:rPr>
        <w:t>, seperti</w:t>
      </w:r>
      <w:r>
        <w:rPr>
          <w:rFonts w:ascii="Times New Roman" w:hAnsi="Times New Roman"/>
          <w:sz w:val="24"/>
          <w:szCs w:val="24"/>
        </w:rPr>
        <w:t xml:space="preserve"> </w:t>
      </w:r>
      <w:r>
        <w:rPr>
          <w:rFonts w:ascii="Times New Roman" w:hAnsi="Times New Roman"/>
          <w:sz w:val="24"/>
          <w:szCs w:val="24"/>
          <w:lang w:val="zh-CN"/>
        </w:rPr>
        <w:t>kasus yang terjadi</w:t>
      </w:r>
      <w:r>
        <w:rPr>
          <w:rFonts w:ascii="Times New Roman" w:hAnsi="Times New Roman"/>
          <w:sz w:val="24"/>
          <w:szCs w:val="24"/>
        </w:rPr>
        <w:t xml:space="preserve"> di Kota Madiun </w:t>
      </w:r>
      <w:r>
        <w:rPr>
          <w:rFonts w:ascii="Times New Roman" w:hAnsi="Times New Roman"/>
          <w:sz w:val="24"/>
          <w:szCs w:val="24"/>
          <w:lang w:val="zh-CN"/>
        </w:rPr>
        <w:t>pada tahun 2007</w:t>
      </w:r>
      <w:r>
        <w:rPr>
          <w:rFonts w:ascii="Times New Roman" w:hAnsi="Times New Roman"/>
          <w:sz w:val="24"/>
          <w:szCs w:val="24"/>
        </w:rPr>
        <w:t xml:space="preserve"> seorang dokter spesialis bedah berinisial BS </w:t>
      </w:r>
      <w:r>
        <w:rPr>
          <w:rFonts w:ascii="Times New Roman" w:hAnsi="Times New Roman"/>
          <w:sz w:val="24"/>
          <w:szCs w:val="24"/>
          <w:lang w:val="zh-CN"/>
        </w:rPr>
        <w:t xml:space="preserve">telah </w:t>
      </w:r>
      <w:r>
        <w:rPr>
          <w:rFonts w:ascii="Times New Roman" w:hAnsi="Times New Roman"/>
          <w:sz w:val="24"/>
          <w:szCs w:val="24"/>
        </w:rPr>
        <w:t>melakukan praktik  kedokteran  dengan tidak memenuhi Standar Operasional Prosedur (SOP) dan juga tidak memiliki SIP di Rumah Sakit Tingkat IV Dinas Kesehatan Tentara.</w:t>
      </w:r>
    </w:p>
    <w:p w:rsidR="002A281F" w:rsidRPr="00850CB2" w:rsidRDefault="002A281F" w:rsidP="002A281F">
      <w:pPr>
        <w:pStyle w:val="ListParagraph"/>
        <w:tabs>
          <w:tab w:val="left" w:pos="220"/>
        </w:tabs>
        <w:spacing w:line="480" w:lineRule="auto"/>
        <w:ind w:left="440" w:firstLineChars="183" w:firstLine="439"/>
        <w:jc w:val="both"/>
        <w:rPr>
          <w:rFonts w:ascii="Times New Roman" w:hAnsi="Times New Roman"/>
          <w:sz w:val="24"/>
          <w:szCs w:val="24"/>
        </w:rPr>
      </w:pPr>
      <w:r>
        <w:rPr>
          <w:rFonts w:ascii="Times New Roman" w:hAnsi="Times New Roman"/>
          <w:sz w:val="24"/>
          <w:szCs w:val="24"/>
        </w:rPr>
        <w:t xml:space="preserve">Dari beberapa kasus malpraktik diatas, hanya sebagian kecil tertangani dengan baik, hal ini dikarenakan adanya peran dari lembaga penegakan </w:t>
      </w:r>
      <w:r>
        <w:rPr>
          <w:rFonts w:ascii="Times New Roman" w:hAnsi="Times New Roman"/>
          <w:sz w:val="24"/>
          <w:szCs w:val="24"/>
        </w:rPr>
        <w:lastRenderedPageBreak/>
        <w:t xml:space="preserve">hukum di Indonesia, salah satunya yang berperan dalam penjatuhan putusan terhadap </w:t>
      </w:r>
      <w:r w:rsidRPr="00850CB2">
        <w:rPr>
          <w:rFonts w:ascii="Times New Roman" w:hAnsi="Times New Roman"/>
          <w:sz w:val="24"/>
          <w:szCs w:val="24"/>
        </w:rPr>
        <w:t xml:space="preserve">suatu kasus adalah hakim. </w:t>
      </w:r>
    </w:p>
    <w:p w:rsidR="002A281F" w:rsidRPr="00850CB2" w:rsidRDefault="002A281F" w:rsidP="002A281F">
      <w:pPr>
        <w:pStyle w:val="ListParagraph"/>
        <w:tabs>
          <w:tab w:val="left" w:pos="220"/>
        </w:tabs>
        <w:spacing w:line="480" w:lineRule="auto"/>
        <w:ind w:left="440" w:firstLineChars="183" w:firstLine="439"/>
        <w:jc w:val="both"/>
        <w:rPr>
          <w:rFonts w:ascii="Times New Roman" w:hAnsi="Times New Roman"/>
          <w:sz w:val="24"/>
          <w:szCs w:val="24"/>
        </w:rPr>
      </w:pPr>
      <w:r>
        <w:rPr>
          <w:rFonts w:ascii="Times New Roman" w:hAnsi="Times New Roman"/>
          <w:sz w:val="24"/>
          <w:szCs w:val="24"/>
        </w:rPr>
        <w:t>Hakim merupakan pejabat</w:t>
      </w:r>
      <w:r w:rsidRPr="00850CB2">
        <w:rPr>
          <w:rFonts w:ascii="Times New Roman" w:hAnsi="Times New Roman"/>
          <w:sz w:val="24"/>
          <w:szCs w:val="24"/>
        </w:rPr>
        <w:t xml:space="preserve"> yang menjalankan kek</w:t>
      </w:r>
      <w:r>
        <w:rPr>
          <w:rFonts w:ascii="Times New Roman" w:hAnsi="Times New Roman"/>
          <w:sz w:val="24"/>
          <w:szCs w:val="24"/>
        </w:rPr>
        <w:t xml:space="preserve">uasaan kehakiman selaras dengan peraturan </w:t>
      </w:r>
      <w:r w:rsidRPr="00850CB2">
        <w:rPr>
          <w:rFonts w:ascii="Times New Roman" w:hAnsi="Times New Roman"/>
          <w:sz w:val="24"/>
          <w:szCs w:val="24"/>
        </w:rPr>
        <w:t>Pasal 1 angka</w:t>
      </w:r>
      <w:r>
        <w:rPr>
          <w:rFonts w:ascii="Times New Roman" w:hAnsi="Times New Roman"/>
          <w:sz w:val="24"/>
          <w:szCs w:val="24"/>
        </w:rPr>
        <w:t xml:space="preserve"> 5 U</w:t>
      </w:r>
      <w:r w:rsidRPr="00850CB2">
        <w:rPr>
          <w:rFonts w:ascii="Times New Roman" w:hAnsi="Times New Roman"/>
          <w:sz w:val="24"/>
          <w:szCs w:val="24"/>
        </w:rPr>
        <w:t>n</w:t>
      </w:r>
      <w:r>
        <w:rPr>
          <w:rFonts w:ascii="Times New Roman" w:hAnsi="Times New Roman"/>
          <w:sz w:val="24"/>
          <w:szCs w:val="24"/>
        </w:rPr>
        <w:t>dang-undang Kekuasaan Kehakiman. Dalam proses persidangan, Hakim harus</w:t>
      </w:r>
      <w:r w:rsidRPr="00850CB2">
        <w:rPr>
          <w:rFonts w:ascii="Times New Roman" w:hAnsi="Times New Roman"/>
          <w:sz w:val="24"/>
          <w:szCs w:val="24"/>
        </w:rPr>
        <w:t xml:space="preserve"> </w:t>
      </w:r>
      <w:r>
        <w:rPr>
          <w:rFonts w:ascii="Times New Roman" w:hAnsi="Times New Roman"/>
          <w:sz w:val="24"/>
          <w:szCs w:val="24"/>
          <w:shd w:val="clear" w:color="auto" w:fill="FFFFFF"/>
        </w:rPr>
        <w:t>meninjau</w:t>
      </w:r>
      <w:r w:rsidRPr="00850C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dari </w:t>
      </w:r>
      <w:r w:rsidRPr="00850CB2">
        <w:rPr>
          <w:rFonts w:ascii="Times New Roman" w:hAnsi="Times New Roman"/>
          <w:sz w:val="24"/>
          <w:szCs w:val="24"/>
        </w:rPr>
        <w:t>Aspek yuridis, filosofis dan sosiologis agar keadilan yang hendak d</w:t>
      </w:r>
      <w:r>
        <w:rPr>
          <w:rFonts w:ascii="Times New Roman" w:hAnsi="Times New Roman"/>
          <w:sz w:val="24"/>
          <w:szCs w:val="24"/>
        </w:rPr>
        <w:t>iciptakan merupakan</w:t>
      </w:r>
      <w:r w:rsidRPr="00850CB2">
        <w:rPr>
          <w:rFonts w:ascii="Times New Roman" w:hAnsi="Times New Roman"/>
          <w:sz w:val="24"/>
          <w:szCs w:val="24"/>
        </w:rPr>
        <w:t xml:space="preserve"> keadilan yang </w:t>
      </w:r>
      <w:r>
        <w:rPr>
          <w:rFonts w:ascii="Times New Roman" w:hAnsi="Times New Roman"/>
          <w:sz w:val="24"/>
          <w:szCs w:val="24"/>
        </w:rPr>
        <w:t xml:space="preserve">mengarah </w:t>
      </w:r>
      <w:r w:rsidRPr="00850CB2">
        <w:rPr>
          <w:rFonts w:ascii="Times New Roman" w:hAnsi="Times New Roman"/>
          <w:sz w:val="24"/>
          <w:szCs w:val="24"/>
        </w:rPr>
        <w:t xml:space="preserve">pada </w:t>
      </w:r>
      <w:r w:rsidRPr="00E42739">
        <w:rPr>
          <w:rFonts w:ascii="Times New Roman" w:hAnsi="Times New Roman"/>
          <w:i/>
          <w:sz w:val="24"/>
          <w:szCs w:val="24"/>
        </w:rPr>
        <w:t>legal justice</w:t>
      </w:r>
      <w:r>
        <w:rPr>
          <w:rFonts w:ascii="Times New Roman" w:hAnsi="Times New Roman"/>
          <w:sz w:val="24"/>
          <w:szCs w:val="24"/>
        </w:rPr>
        <w:t xml:space="preserve">, </w:t>
      </w:r>
      <w:r w:rsidRPr="00E42739">
        <w:rPr>
          <w:rFonts w:ascii="Times New Roman" w:hAnsi="Times New Roman"/>
          <w:i/>
          <w:sz w:val="24"/>
          <w:szCs w:val="24"/>
        </w:rPr>
        <w:t>moral justice</w:t>
      </w:r>
      <w:r w:rsidRPr="00850CB2">
        <w:rPr>
          <w:rFonts w:ascii="Times New Roman" w:hAnsi="Times New Roman"/>
          <w:sz w:val="24"/>
          <w:szCs w:val="24"/>
        </w:rPr>
        <w:t xml:space="preserve"> dan</w:t>
      </w:r>
      <w:r>
        <w:rPr>
          <w:rFonts w:ascii="Times New Roman" w:hAnsi="Times New Roman"/>
          <w:sz w:val="24"/>
          <w:szCs w:val="24"/>
        </w:rPr>
        <w:t xml:space="preserve"> juga</w:t>
      </w:r>
      <w:r w:rsidRPr="00850CB2">
        <w:rPr>
          <w:rFonts w:ascii="Times New Roman" w:hAnsi="Times New Roman"/>
          <w:sz w:val="24"/>
          <w:szCs w:val="24"/>
        </w:rPr>
        <w:t xml:space="preserve"> </w:t>
      </w:r>
      <w:r w:rsidRPr="00846942">
        <w:rPr>
          <w:rFonts w:ascii="Times New Roman" w:hAnsi="Times New Roman"/>
          <w:i/>
          <w:sz w:val="24"/>
          <w:szCs w:val="24"/>
        </w:rPr>
        <w:t>social justice</w:t>
      </w:r>
      <w:r w:rsidRPr="00850CB2">
        <w:rPr>
          <w:rStyle w:val="FootnoteReference"/>
          <w:rFonts w:ascii="Times New Roman" w:hAnsi="Times New Roman"/>
          <w:sz w:val="24"/>
          <w:szCs w:val="24"/>
          <w:shd w:val="clear" w:color="auto" w:fill="FFFFFF"/>
          <w:lang w:val="zh-CN"/>
        </w:rPr>
        <w:footnoteReference w:id="24"/>
      </w:r>
      <w:r w:rsidRPr="00850CB2">
        <w:rPr>
          <w:rFonts w:ascii="Times New Roman" w:hAnsi="Times New Roman"/>
          <w:sz w:val="24"/>
          <w:szCs w:val="24"/>
          <w:shd w:val="clear" w:color="auto" w:fill="FFFFFF"/>
        </w:rPr>
        <w:t xml:space="preserve">. Aspek – aspek tersebut jika diuraikan yakni : </w:t>
      </w:r>
    </w:p>
    <w:p w:rsidR="002A281F" w:rsidRDefault="002A281F" w:rsidP="002A281F">
      <w:pPr>
        <w:pStyle w:val="ListParagraph"/>
        <w:numPr>
          <w:ilvl w:val="0"/>
          <w:numId w:val="2"/>
        </w:numPr>
        <w:spacing w:before="240" w:line="480" w:lineRule="auto"/>
        <w:jc w:val="both"/>
        <w:rPr>
          <w:rFonts w:ascii="Times New Roman" w:eastAsia="SimSun" w:hAnsi="Times New Roman"/>
          <w:sz w:val="24"/>
          <w:szCs w:val="24"/>
        </w:rPr>
      </w:pPr>
      <w:r>
        <w:rPr>
          <w:rFonts w:ascii="Times New Roman" w:eastAsia="SimSun" w:hAnsi="Times New Roman"/>
          <w:sz w:val="24"/>
          <w:szCs w:val="24"/>
        </w:rPr>
        <w:t>Y</w:t>
      </w:r>
      <w:r w:rsidRPr="00850CB2">
        <w:rPr>
          <w:rFonts w:ascii="Times New Roman" w:eastAsia="SimSun" w:hAnsi="Times New Roman"/>
          <w:sz w:val="24"/>
          <w:szCs w:val="24"/>
          <w:lang w:val="zh-CN"/>
        </w:rPr>
        <w:t>uridis</w:t>
      </w:r>
      <w:r>
        <w:rPr>
          <w:rFonts w:ascii="Times New Roman" w:eastAsia="SimSun" w:hAnsi="Times New Roman"/>
          <w:sz w:val="24"/>
          <w:szCs w:val="24"/>
        </w:rPr>
        <w:t xml:space="preserve"> yaitu </w:t>
      </w:r>
      <w:r>
        <w:rPr>
          <w:rFonts w:ascii="Times New Roman" w:hAnsi="Times New Roman"/>
          <w:sz w:val="24"/>
          <w:szCs w:val="24"/>
        </w:rPr>
        <w:t>aspek paling awal dimana tolak ukurnya terletak pada hukum positif</w:t>
      </w:r>
      <w:r>
        <w:rPr>
          <w:rFonts w:ascii="Times New Roman" w:eastAsia="SimSun" w:hAnsi="Times New Roman"/>
          <w:sz w:val="24"/>
          <w:szCs w:val="24"/>
          <w:lang w:val="zh-CN"/>
        </w:rPr>
        <w:t>.</w:t>
      </w:r>
      <w:r>
        <w:rPr>
          <w:rStyle w:val="FootnoteReference"/>
          <w:rFonts w:ascii="Times New Roman" w:eastAsia="SimSun" w:hAnsi="Times New Roman"/>
          <w:sz w:val="24"/>
          <w:szCs w:val="24"/>
          <w:lang w:val="zh-CN"/>
        </w:rPr>
        <w:footnoteReference w:id="25"/>
      </w:r>
    </w:p>
    <w:p w:rsidR="002A281F" w:rsidRDefault="002A281F" w:rsidP="002A281F">
      <w:pPr>
        <w:pStyle w:val="ListParagraph"/>
        <w:numPr>
          <w:ilvl w:val="0"/>
          <w:numId w:val="2"/>
        </w:numPr>
        <w:spacing w:before="240" w:line="480" w:lineRule="auto"/>
        <w:jc w:val="both"/>
        <w:rPr>
          <w:rFonts w:ascii="Times New Roman" w:eastAsia="SimSun" w:hAnsi="Times New Roman"/>
          <w:sz w:val="24"/>
          <w:szCs w:val="24"/>
        </w:rPr>
      </w:pPr>
      <w:r>
        <w:rPr>
          <w:rFonts w:ascii="Times New Roman" w:eastAsia="SimSun" w:hAnsi="Times New Roman"/>
          <w:sz w:val="24"/>
          <w:szCs w:val="24"/>
        </w:rPr>
        <w:t>F</w:t>
      </w:r>
      <w:r w:rsidRPr="002622DA">
        <w:rPr>
          <w:rFonts w:ascii="Times New Roman" w:eastAsia="SimSun" w:hAnsi="Times New Roman"/>
          <w:sz w:val="24"/>
          <w:szCs w:val="24"/>
          <w:lang w:val="zh-CN"/>
        </w:rPr>
        <w:t xml:space="preserve">ilosofis, </w:t>
      </w:r>
      <w:r>
        <w:rPr>
          <w:rFonts w:ascii="Times New Roman" w:eastAsia="SimSun" w:hAnsi="Times New Roman"/>
          <w:sz w:val="24"/>
          <w:szCs w:val="24"/>
        </w:rPr>
        <w:t xml:space="preserve">yakni </w:t>
      </w:r>
      <w:r w:rsidRPr="002622DA">
        <w:rPr>
          <w:rFonts w:ascii="Times New Roman" w:eastAsia="SimSun" w:hAnsi="Times New Roman"/>
          <w:sz w:val="24"/>
          <w:szCs w:val="24"/>
          <w:lang w:val="zh-CN"/>
        </w:rPr>
        <w:t>a</w:t>
      </w:r>
      <w:r w:rsidRPr="002622DA">
        <w:rPr>
          <w:rFonts w:ascii="Times New Roman" w:eastAsia="SimSun" w:hAnsi="Times New Roman"/>
          <w:sz w:val="24"/>
          <w:szCs w:val="24"/>
        </w:rPr>
        <w:t xml:space="preserve">spek yang </w:t>
      </w:r>
      <w:r>
        <w:rPr>
          <w:rFonts w:ascii="Times New Roman" w:eastAsia="SimSun" w:hAnsi="Times New Roman"/>
          <w:sz w:val="24"/>
          <w:szCs w:val="24"/>
        </w:rPr>
        <w:t>berpusat</w:t>
      </w:r>
      <w:r w:rsidRPr="002622DA">
        <w:rPr>
          <w:rFonts w:ascii="Times New Roman" w:eastAsia="SimSun" w:hAnsi="Times New Roman"/>
          <w:sz w:val="24"/>
          <w:szCs w:val="24"/>
        </w:rPr>
        <w:t xml:space="preserve"> kepada </w:t>
      </w:r>
      <w:r>
        <w:rPr>
          <w:rFonts w:ascii="Times New Roman" w:eastAsia="SimSun" w:hAnsi="Times New Roman"/>
          <w:sz w:val="24"/>
          <w:szCs w:val="24"/>
        </w:rPr>
        <w:t xml:space="preserve">validitas </w:t>
      </w:r>
      <w:r w:rsidRPr="002622DA">
        <w:rPr>
          <w:rFonts w:ascii="Times New Roman" w:eastAsia="SimSun" w:hAnsi="Times New Roman"/>
          <w:sz w:val="24"/>
          <w:szCs w:val="24"/>
        </w:rPr>
        <w:t xml:space="preserve">dan keadilan </w:t>
      </w:r>
      <w:r w:rsidRPr="002622DA">
        <w:rPr>
          <w:rFonts w:ascii="Times New Roman" w:eastAsia="SimSun" w:hAnsi="Times New Roman"/>
          <w:sz w:val="24"/>
          <w:szCs w:val="24"/>
          <w:lang w:val="zh-CN"/>
        </w:rPr>
        <w:t xml:space="preserve">yang </w:t>
      </w:r>
      <w:r w:rsidRPr="002622DA">
        <w:rPr>
          <w:rFonts w:ascii="Times New Roman" w:eastAsia="SimSun" w:hAnsi="Times New Roman"/>
          <w:sz w:val="24"/>
          <w:szCs w:val="24"/>
        </w:rPr>
        <w:t>men</w:t>
      </w:r>
      <w:r>
        <w:rPr>
          <w:rFonts w:ascii="Times New Roman" w:eastAsia="SimSun" w:hAnsi="Times New Roman"/>
          <w:sz w:val="24"/>
          <w:szCs w:val="24"/>
        </w:rPr>
        <w:t>cerminka</w:t>
      </w:r>
      <w:r w:rsidRPr="002622DA">
        <w:rPr>
          <w:rFonts w:ascii="Times New Roman" w:eastAsia="SimSun" w:hAnsi="Times New Roman"/>
          <w:sz w:val="24"/>
          <w:szCs w:val="24"/>
        </w:rPr>
        <w:t>n semangat lahirnya</w:t>
      </w:r>
      <w:r>
        <w:rPr>
          <w:rFonts w:ascii="Times New Roman" w:eastAsia="SimSun" w:hAnsi="Times New Roman"/>
          <w:sz w:val="24"/>
          <w:szCs w:val="24"/>
        </w:rPr>
        <w:t xml:space="preserve"> ketentuan hukum.</w:t>
      </w:r>
    </w:p>
    <w:p w:rsidR="002A281F" w:rsidRPr="002622DA" w:rsidRDefault="002A281F" w:rsidP="002A281F">
      <w:pPr>
        <w:pStyle w:val="ListParagraph"/>
        <w:numPr>
          <w:ilvl w:val="0"/>
          <w:numId w:val="2"/>
        </w:numPr>
        <w:spacing w:before="240" w:line="480" w:lineRule="auto"/>
        <w:jc w:val="both"/>
        <w:rPr>
          <w:rFonts w:ascii="Times New Roman" w:eastAsia="SimSun" w:hAnsi="Times New Roman"/>
          <w:sz w:val="24"/>
          <w:szCs w:val="24"/>
        </w:rPr>
      </w:pPr>
      <w:r>
        <w:rPr>
          <w:rFonts w:ascii="Times New Roman" w:eastAsia="SimSun" w:hAnsi="Times New Roman"/>
          <w:sz w:val="24"/>
          <w:szCs w:val="24"/>
        </w:rPr>
        <w:t>S</w:t>
      </w:r>
      <w:r w:rsidRPr="002622DA">
        <w:rPr>
          <w:rFonts w:ascii="Times New Roman" w:eastAsia="SimSun" w:hAnsi="Times New Roman"/>
          <w:sz w:val="24"/>
          <w:szCs w:val="24"/>
          <w:lang w:val="zh-CN"/>
        </w:rPr>
        <w:t xml:space="preserve">osiologis </w:t>
      </w:r>
      <w:r>
        <w:rPr>
          <w:rFonts w:ascii="Times New Roman" w:hAnsi="Times New Roman"/>
          <w:sz w:val="24"/>
          <w:szCs w:val="24"/>
        </w:rPr>
        <w:t>meninjau</w:t>
      </w:r>
      <w:r w:rsidRPr="002622DA">
        <w:rPr>
          <w:rFonts w:ascii="Times New Roman" w:hAnsi="Times New Roman"/>
          <w:sz w:val="24"/>
          <w:szCs w:val="24"/>
        </w:rPr>
        <w:t xml:space="preserve"> nilai budaya </w:t>
      </w:r>
      <w:r>
        <w:rPr>
          <w:rFonts w:ascii="Times New Roman" w:hAnsi="Times New Roman"/>
          <w:sz w:val="24"/>
          <w:szCs w:val="24"/>
        </w:rPr>
        <w:t>yang berkembang dalam lingkup masyarakat</w:t>
      </w:r>
      <w:r>
        <w:t>.</w:t>
      </w:r>
    </w:p>
    <w:p w:rsidR="002A281F" w:rsidRPr="00F72BE7" w:rsidRDefault="002A281F" w:rsidP="002A281F">
      <w:pPr>
        <w:pStyle w:val="ListParagraph"/>
        <w:spacing w:line="480" w:lineRule="auto"/>
        <w:ind w:left="440" w:firstLine="280"/>
        <w:jc w:val="both"/>
        <w:rPr>
          <w:rFonts w:ascii="Times New Roman" w:hAnsi="Times New Roman"/>
          <w:sz w:val="24"/>
          <w:szCs w:val="24"/>
        </w:rPr>
      </w:pPr>
      <w:r>
        <w:rPr>
          <w:rFonts w:ascii="Times New Roman" w:hAnsi="Times New Roman"/>
          <w:sz w:val="24"/>
          <w:szCs w:val="24"/>
        </w:rPr>
        <w:t xml:space="preserve">Bermula dari permasalahan yang sudah diuraikan diatas, maka penulis akan </w:t>
      </w:r>
      <w:r w:rsidRPr="002A2B2B">
        <w:rPr>
          <w:rFonts w:ascii="Times New Roman" w:hAnsi="Times New Roman"/>
          <w:sz w:val="24"/>
          <w:szCs w:val="24"/>
        </w:rPr>
        <w:t>menganalisis kasus pidana Malpraktik ahli bedah di Kota Madian dalam putusan No. 1110 K/Pid.sus/2012</w:t>
      </w:r>
      <w:r w:rsidRPr="002A2B2B">
        <w:rPr>
          <w:rFonts w:ascii="Times New Roman" w:hAnsi="Times New Roman"/>
          <w:sz w:val="24"/>
          <w:szCs w:val="24"/>
          <w:lang w:val="zh-CN"/>
        </w:rPr>
        <w:t xml:space="preserve">. </w:t>
      </w:r>
      <w:r>
        <w:rPr>
          <w:rFonts w:ascii="Times New Roman" w:hAnsi="Times New Roman"/>
          <w:sz w:val="24"/>
          <w:szCs w:val="24"/>
        </w:rPr>
        <w:t>Dari</w:t>
      </w:r>
      <w:r w:rsidRPr="002A2B2B">
        <w:rPr>
          <w:rFonts w:ascii="Times New Roman" w:hAnsi="Times New Roman"/>
          <w:sz w:val="24"/>
          <w:szCs w:val="24"/>
          <w:lang w:val="zh-CN"/>
        </w:rPr>
        <w:t xml:space="preserve"> putusan tersebut penulis mengambil dua pokok permasalahan mengenai pertanggungjawaban pidana dan pemidanaan malpraktik dokter di Rumah</w:t>
      </w:r>
      <w:r>
        <w:rPr>
          <w:rFonts w:ascii="Times New Roman" w:hAnsi="Times New Roman"/>
          <w:sz w:val="24"/>
          <w:szCs w:val="24"/>
          <w:lang w:val="zh-CN"/>
        </w:rPr>
        <w:t xml:space="preserve"> Sakit </w:t>
      </w:r>
      <w:r>
        <w:rPr>
          <w:rFonts w:ascii="Times New Roman" w:hAnsi="Times New Roman"/>
          <w:sz w:val="24"/>
          <w:szCs w:val="24"/>
        </w:rPr>
        <w:t>DKT kota Madiun</w:t>
      </w:r>
      <w:r>
        <w:rPr>
          <w:rFonts w:ascii="Times New Roman" w:hAnsi="Times New Roman"/>
          <w:sz w:val="24"/>
          <w:szCs w:val="24"/>
          <w:lang w:val="zh-CN"/>
        </w:rPr>
        <w:t xml:space="preserve"> </w:t>
      </w:r>
      <w:r>
        <w:rPr>
          <w:rFonts w:ascii="Times New Roman" w:hAnsi="Times New Roman"/>
          <w:sz w:val="24"/>
          <w:szCs w:val="24"/>
        </w:rPr>
        <w:t xml:space="preserve">di akhir tahun 2007 dan terbukti belum terdaftar sebagai dokter praktik di </w:t>
      </w:r>
      <w:r>
        <w:rPr>
          <w:rFonts w:ascii="Times New Roman" w:hAnsi="Times New Roman"/>
          <w:sz w:val="24"/>
          <w:szCs w:val="24"/>
          <w:lang w:val="zh-CN"/>
        </w:rPr>
        <w:t xml:space="preserve">instansi </w:t>
      </w:r>
      <w:r>
        <w:rPr>
          <w:rFonts w:ascii="Times New Roman" w:hAnsi="Times New Roman"/>
          <w:sz w:val="24"/>
          <w:szCs w:val="24"/>
        </w:rPr>
        <w:t>terkait.</w:t>
      </w:r>
      <w:r>
        <w:rPr>
          <w:rFonts w:ascii="Times New Roman" w:hAnsi="Times New Roman"/>
          <w:sz w:val="24"/>
          <w:szCs w:val="24"/>
          <w:lang w:val="zh-CN"/>
        </w:rPr>
        <w:t xml:space="preserve"> </w:t>
      </w:r>
    </w:p>
    <w:p w:rsidR="002A281F" w:rsidRDefault="002A281F" w:rsidP="002A281F">
      <w:pPr>
        <w:pStyle w:val="Heading2"/>
        <w:spacing w:before="0"/>
      </w:pPr>
      <w:bookmarkStart w:id="7" w:name="_Toc107686506"/>
      <w:r>
        <w:lastRenderedPageBreak/>
        <w:t>Rumusan Masalah</w:t>
      </w:r>
      <w:bookmarkEnd w:id="7"/>
    </w:p>
    <w:p w:rsidR="002A281F" w:rsidRDefault="002A281F" w:rsidP="002A281F">
      <w:pPr>
        <w:pStyle w:val="ListParagraph"/>
        <w:autoSpaceDE w:val="0"/>
        <w:autoSpaceDN w:val="0"/>
        <w:adjustRightInd w:val="0"/>
        <w:spacing w:after="0" w:line="480" w:lineRule="auto"/>
        <w:ind w:left="440" w:firstLine="440"/>
        <w:jc w:val="both"/>
        <w:rPr>
          <w:rFonts w:ascii="Times New Roman" w:hAnsi="Times New Roman"/>
          <w:sz w:val="24"/>
          <w:szCs w:val="24"/>
        </w:rPr>
      </w:pPr>
      <w:r>
        <w:rPr>
          <w:rFonts w:ascii="Times New Roman" w:hAnsi="Times New Roman"/>
          <w:sz w:val="24"/>
          <w:szCs w:val="24"/>
        </w:rPr>
        <w:t>Berdasarkan latar belakang diatas, maka penulis merumuskan beberapa masalah yang hendak diteliti yakni:</w:t>
      </w:r>
    </w:p>
    <w:p w:rsidR="002A281F" w:rsidRDefault="002A281F" w:rsidP="002A281F">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Bagaimana pertimbangan hakim terhadap pertanggungjawaban atas tindak pidana malpraktik oleh dokter yang tidak memiliki SIP?</w:t>
      </w:r>
    </w:p>
    <w:p w:rsidR="002A281F" w:rsidRDefault="002A281F" w:rsidP="002A281F">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Bagaimana dasar pertimbangan Hakim dalam menjatuhkan pemidanaan</w:t>
      </w:r>
      <w:r>
        <w:rPr>
          <w:rFonts w:ascii="Times New Roman" w:hAnsi="Times New Roman"/>
          <w:sz w:val="24"/>
          <w:szCs w:val="24"/>
          <w:lang w:val="zh-CN"/>
        </w:rPr>
        <w:t xml:space="preserve"> t</w:t>
      </w:r>
      <w:r>
        <w:rPr>
          <w:rFonts w:ascii="Times New Roman" w:hAnsi="Times New Roman"/>
          <w:sz w:val="24"/>
          <w:szCs w:val="24"/>
        </w:rPr>
        <w:t>erhadap dokter dalam kasus No.1110 K/Pid.Sus/2012?</w:t>
      </w:r>
    </w:p>
    <w:p w:rsidR="002A281F" w:rsidRDefault="002A281F" w:rsidP="002A281F">
      <w:pPr>
        <w:pStyle w:val="Heading2"/>
        <w:spacing w:before="0"/>
      </w:pPr>
      <w:bookmarkStart w:id="8" w:name="_Toc107686507"/>
      <w:r>
        <w:t>Tujuan Penelitian</w:t>
      </w:r>
      <w:bookmarkEnd w:id="8"/>
    </w:p>
    <w:p w:rsidR="002A281F" w:rsidRDefault="002A281F" w:rsidP="002A281F">
      <w:pPr>
        <w:pStyle w:val="ListParagraph"/>
        <w:autoSpaceDE w:val="0"/>
        <w:autoSpaceDN w:val="0"/>
        <w:adjustRightInd w:val="0"/>
        <w:spacing w:after="0" w:line="480" w:lineRule="auto"/>
        <w:ind w:left="440" w:firstLine="440"/>
        <w:jc w:val="both"/>
        <w:rPr>
          <w:rFonts w:ascii="Times New Roman" w:hAnsi="Times New Roman"/>
          <w:sz w:val="24"/>
          <w:szCs w:val="24"/>
        </w:rPr>
      </w:pPr>
      <w:r>
        <w:rPr>
          <w:rFonts w:ascii="Times New Roman" w:hAnsi="Times New Roman"/>
          <w:sz w:val="24"/>
          <w:szCs w:val="24"/>
        </w:rPr>
        <w:t>Penulis hendak menemukan jawaban dari permasalahan tersebut, yakni:</w:t>
      </w:r>
    </w:p>
    <w:p w:rsidR="002A281F" w:rsidRDefault="002A281F" w:rsidP="002A281F">
      <w:pPr>
        <w:pStyle w:val="ListParagraph"/>
        <w:numPr>
          <w:ilvl w:val="0"/>
          <w:numId w:val="4"/>
        </w:numPr>
        <w:spacing w:line="480" w:lineRule="auto"/>
        <w:jc w:val="both"/>
        <w:rPr>
          <w:rFonts w:ascii="Times New Roman" w:hAnsi="Times New Roman"/>
          <w:bCs/>
          <w:sz w:val="24"/>
          <w:szCs w:val="24"/>
        </w:rPr>
      </w:pPr>
      <w:r>
        <w:rPr>
          <w:rFonts w:ascii="Times New Roman" w:hAnsi="Times New Roman"/>
          <w:bCs/>
          <w:sz w:val="24"/>
          <w:szCs w:val="24"/>
        </w:rPr>
        <w:t xml:space="preserve">Untuk mengetahui pertanggungjawaban pidana berdasarkan pertimbangan hakim bagi dokter dalam kasus tindakan malpraktik </w:t>
      </w:r>
      <w:r>
        <w:rPr>
          <w:rFonts w:ascii="Times New Roman" w:hAnsi="Times New Roman"/>
          <w:sz w:val="24"/>
          <w:szCs w:val="24"/>
        </w:rPr>
        <w:t>dan tidak memiliki ijin praktik</w:t>
      </w:r>
      <w:r>
        <w:rPr>
          <w:rFonts w:ascii="Times New Roman" w:hAnsi="Times New Roman"/>
          <w:bCs/>
          <w:sz w:val="24"/>
          <w:szCs w:val="24"/>
        </w:rPr>
        <w:t xml:space="preserve">. </w:t>
      </w:r>
    </w:p>
    <w:p w:rsidR="002A281F" w:rsidRDefault="002A281F" w:rsidP="002A281F">
      <w:pPr>
        <w:pStyle w:val="ListParagraph"/>
        <w:numPr>
          <w:ilvl w:val="0"/>
          <w:numId w:val="4"/>
        </w:numPr>
        <w:spacing w:line="480" w:lineRule="auto"/>
        <w:jc w:val="both"/>
        <w:rPr>
          <w:rFonts w:ascii="Times New Roman" w:hAnsi="Times New Roman"/>
          <w:bCs/>
          <w:sz w:val="24"/>
          <w:szCs w:val="24"/>
        </w:rPr>
      </w:pPr>
      <w:r>
        <w:rPr>
          <w:rFonts w:ascii="Times New Roman" w:hAnsi="Times New Roman"/>
          <w:bCs/>
          <w:sz w:val="24"/>
          <w:szCs w:val="24"/>
        </w:rPr>
        <w:t>Untuk mengetahui pertimbangan hakim dalam menjatuhkan pemidanaan terhadap dokter dalam kasus No.1110 K/Pid.Sus/2012.</w:t>
      </w:r>
    </w:p>
    <w:p w:rsidR="002A281F" w:rsidRDefault="002A281F" w:rsidP="002A281F">
      <w:pPr>
        <w:pStyle w:val="Heading2"/>
      </w:pPr>
      <w:bookmarkStart w:id="9" w:name="_Toc107686508"/>
      <w:r>
        <w:t>Manfaat penelitian</w:t>
      </w:r>
      <w:bookmarkEnd w:id="9"/>
    </w:p>
    <w:p w:rsidR="002A281F" w:rsidRDefault="002A281F" w:rsidP="002A281F">
      <w:pPr>
        <w:pStyle w:val="ListParagraph"/>
        <w:tabs>
          <w:tab w:val="left" w:pos="426"/>
          <w:tab w:val="left" w:pos="851"/>
          <w:tab w:val="left" w:pos="1276"/>
        </w:tabs>
        <w:spacing w:line="480" w:lineRule="auto"/>
        <w:ind w:left="360"/>
        <w:jc w:val="both"/>
        <w:rPr>
          <w:rFonts w:ascii="Times New Roman" w:hAnsi="Times New Roman"/>
          <w:bCs/>
          <w:sz w:val="24"/>
          <w:szCs w:val="24"/>
        </w:rPr>
      </w:pPr>
      <w:r>
        <w:rPr>
          <w:rFonts w:ascii="Times New Roman" w:hAnsi="Times New Roman"/>
          <w:bCs/>
          <w:sz w:val="24"/>
          <w:szCs w:val="24"/>
          <w:lang w:val="zh-CN"/>
        </w:rPr>
        <w:tab/>
      </w:r>
      <w:r>
        <w:rPr>
          <w:rFonts w:ascii="Times New Roman" w:hAnsi="Times New Roman"/>
          <w:bCs/>
          <w:sz w:val="24"/>
          <w:szCs w:val="24"/>
          <w:lang w:val="zh-CN"/>
        </w:rPr>
        <w:tab/>
        <w:t>Berdasarkan</w:t>
      </w:r>
      <w:r>
        <w:rPr>
          <w:rFonts w:ascii="Times New Roman" w:hAnsi="Times New Roman"/>
          <w:bCs/>
          <w:sz w:val="24"/>
          <w:szCs w:val="24"/>
        </w:rPr>
        <w:t xml:space="preserve"> </w:t>
      </w:r>
      <w:r>
        <w:rPr>
          <w:rFonts w:ascii="Times New Roman" w:hAnsi="Times New Roman"/>
          <w:bCs/>
          <w:sz w:val="24"/>
          <w:szCs w:val="24"/>
          <w:lang w:val="zh-CN"/>
        </w:rPr>
        <w:t>tujuan</w:t>
      </w:r>
      <w:r>
        <w:rPr>
          <w:rFonts w:ascii="Times New Roman" w:hAnsi="Times New Roman"/>
          <w:bCs/>
          <w:sz w:val="24"/>
          <w:szCs w:val="24"/>
        </w:rPr>
        <w:t xml:space="preserve"> yang sudah disebutkan</w:t>
      </w:r>
      <w:r>
        <w:rPr>
          <w:rFonts w:ascii="Times New Roman" w:hAnsi="Times New Roman"/>
          <w:bCs/>
          <w:sz w:val="24"/>
          <w:szCs w:val="24"/>
          <w:lang w:val="zh-CN"/>
        </w:rPr>
        <w:t>, maka</w:t>
      </w:r>
      <w:r>
        <w:rPr>
          <w:rFonts w:ascii="Times New Roman" w:hAnsi="Times New Roman"/>
          <w:bCs/>
          <w:sz w:val="24"/>
          <w:szCs w:val="24"/>
        </w:rPr>
        <w:t xml:space="preserve"> </w:t>
      </w:r>
      <w:r>
        <w:rPr>
          <w:rFonts w:ascii="Times New Roman" w:hAnsi="Times New Roman"/>
          <w:bCs/>
          <w:sz w:val="24"/>
          <w:szCs w:val="24"/>
          <w:lang w:val="zh-CN"/>
        </w:rPr>
        <w:t>penulis</w:t>
      </w:r>
      <w:r>
        <w:rPr>
          <w:rFonts w:ascii="Times New Roman" w:hAnsi="Times New Roman"/>
          <w:bCs/>
          <w:sz w:val="24"/>
          <w:szCs w:val="24"/>
        </w:rPr>
        <w:t xml:space="preserve"> </w:t>
      </w:r>
      <w:r>
        <w:rPr>
          <w:rFonts w:ascii="Times New Roman" w:hAnsi="Times New Roman"/>
          <w:bCs/>
          <w:sz w:val="24"/>
          <w:szCs w:val="24"/>
          <w:lang w:val="zh-CN"/>
        </w:rPr>
        <w:t>berharap</w:t>
      </w:r>
      <w:r>
        <w:rPr>
          <w:rFonts w:ascii="Times New Roman" w:hAnsi="Times New Roman"/>
          <w:bCs/>
          <w:sz w:val="24"/>
          <w:szCs w:val="24"/>
        </w:rPr>
        <w:t xml:space="preserve"> </w:t>
      </w:r>
      <w:r>
        <w:rPr>
          <w:rFonts w:ascii="Times New Roman" w:hAnsi="Times New Roman"/>
          <w:bCs/>
          <w:sz w:val="24"/>
          <w:szCs w:val="24"/>
          <w:lang w:val="zh-CN"/>
        </w:rPr>
        <w:t>penelitian</w:t>
      </w:r>
      <w:r>
        <w:rPr>
          <w:rFonts w:ascii="Times New Roman" w:hAnsi="Times New Roman"/>
          <w:bCs/>
          <w:sz w:val="24"/>
          <w:szCs w:val="24"/>
        </w:rPr>
        <w:t xml:space="preserve"> </w:t>
      </w:r>
      <w:r>
        <w:rPr>
          <w:rFonts w:ascii="Times New Roman" w:hAnsi="Times New Roman"/>
          <w:bCs/>
          <w:sz w:val="24"/>
          <w:szCs w:val="24"/>
          <w:lang w:val="zh-CN"/>
        </w:rPr>
        <w:t>ini</w:t>
      </w:r>
      <w:r>
        <w:rPr>
          <w:rFonts w:ascii="Times New Roman" w:hAnsi="Times New Roman"/>
          <w:bCs/>
          <w:sz w:val="24"/>
          <w:szCs w:val="24"/>
        </w:rPr>
        <w:t xml:space="preserve"> bisa </w:t>
      </w:r>
      <w:r>
        <w:rPr>
          <w:rFonts w:ascii="Times New Roman" w:hAnsi="Times New Roman"/>
          <w:bCs/>
          <w:sz w:val="24"/>
          <w:szCs w:val="24"/>
          <w:lang w:val="zh-CN"/>
        </w:rPr>
        <w:t>memberikan</w:t>
      </w:r>
      <w:r>
        <w:rPr>
          <w:rFonts w:ascii="Times New Roman" w:hAnsi="Times New Roman"/>
          <w:bCs/>
          <w:sz w:val="24"/>
          <w:szCs w:val="24"/>
        </w:rPr>
        <w:t xml:space="preserve"> </w:t>
      </w:r>
      <w:r>
        <w:rPr>
          <w:rFonts w:ascii="Times New Roman" w:hAnsi="Times New Roman"/>
          <w:bCs/>
          <w:sz w:val="24"/>
          <w:szCs w:val="24"/>
          <w:lang w:val="zh-CN"/>
        </w:rPr>
        <w:t>manfaat, yakni :</w:t>
      </w:r>
    </w:p>
    <w:p w:rsidR="002A281F" w:rsidRDefault="002A281F" w:rsidP="002A281F">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Memberikan wawasan secara khusus pada</w:t>
      </w:r>
      <w:r>
        <w:rPr>
          <w:rFonts w:ascii="Times New Roman" w:hAnsi="Times New Roman"/>
          <w:sz w:val="24"/>
          <w:szCs w:val="24"/>
          <w:lang w:val="zh-CN"/>
        </w:rPr>
        <w:t xml:space="preserve"> p</w:t>
      </w:r>
      <w:r>
        <w:rPr>
          <w:rFonts w:ascii="Times New Roman" w:hAnsi="Times New Roman"/>
          <w:sz w:val="24"/>
          <w:szCs w:val="24"/>
        </w:rPr>
        <w:t xml:space="preserve">enulis dan juga pada mahasiswa mengenai kasus tindakan malpraktik dokter tanpa </w:t>
      </w:r>
      <w:r>
        <w:rPr>
          <w:rFonts w:ascii="Times New Roman" w:hAnsi="Times New Roman"/>
          <w:sz w:val="24"/>
          <w:szCs w:val="24"/>
          <w:lang w:val="zh-CN"/>
        </w:rPr>
        <w:t>s</w:t>
      </w:r>
      <w:r>
        <w:rPr>
          <w:rFonts w:ascii="Times New Roman" w:hAnsi="Times New Roman"/>
          <w:sz w:val="24"/>
          <w:szCs w:val="24"/>
        </w:rPr>
        <w:t xml:space="preserve">urat ijin praktik di sebuah rumah sakit. </w:t>
      </w:r>
    </w:p>
    <w:p w:rsidR="002A281F" w:rsidRDefault="002A281F" w:rsidP="002A281F">
      <w:pPr>
        <w:pStyle w:val="ListParagraph"/>
        <w:numPr>
          <w:ilvl w:val="0"/>
          <w:numId w:val="5"/>
        </w:numPr>
        <w:spacing w:line="480" w:lineRule="auto"/>
        <w:jc w:val="both"/>
        <w:rPr>
          <w:rFonts w:ascii="Times New Roman" w:hAnsi="Times New Roman"/>
          <w:bCs/>
          <w:sz w:val="24"/>
          <w:szCs w:val="24"/>
        </w:rPr>
      </w:pPr>
      <w:r>
        <w:rPr>
          <w:rFonts w:ascii="Times New Roman" w:hAnsi="Times New Roman"/>
          <w:sz w:val="24"/>
          <w:szCs w:val="24"/>
        </w:rPr>
        <w:t xml:space="preserve">Memberikan informasi mengenai dasar </w:t>
      </w:r>
      <w:r>
        <w:rPr>
          <w:rFonts w:ascii="Times New Roman" w:hAnsi="Times New Roman"/>
          <w:bCs/>
          <w:sz w:val="24"/>
          <w:szCs w:val="24"/>
        </w:rPr>
        <w:t xml:space="preserve">pertimbangan hakim dalam menjatuhkan pemidanaan dokter pada kasus No.1110 K/Pid.Sus/2012 yang terjadi di kota Madiun. </w:t>
      </w:r>
    </w:p>
    <w:p w:rsidR="002A281F" w:rsidRDefault="002A281F" w:rsidP="002A281F">
      <w:pPr>
        <w:pStyle w:val="Heading2"/>
      </w:pPr>
      <w:bookmarkStart w:id="10" w:name="_Toc107686509"/>
      <w:r>
        <w:lastRenderedPageBreak/>
        <w:t>Tinjauan Pustaka</w:t>
      </w:r>
      <w:bookmarkEnd w:id="10"/>
      <w:r>
        <w:t xml:space="preserve"> </w:t>
      </w:r>
    </w:p>
    <w:p w:rsidR="002A281F" w:rsidRDefault="002A281F" w:rsidP="002A281F">
      <w:pPr>
        <w:pStyle w:val="ListParagraph"/>
        <w:spacing w:line="480" w:lineRule="auto"/>
        <w:ind w:left="360" w:firstLine="440"/>
        <w:jc w:val="both"/>
        <w:rPr>
          <w:rFonts w:ascii="Times New Roman" w:hAnsi="Times New Roman"/>
          <w:sz w:val="24"/>
          <w:szCs w:val="24"/>
        </w:rPr>
      </w:pPr>
      <w:r>
        <w:rPr>
          <w:rFonts w:ascii="Times New Roman" w:hAnsi="Times New Roman"/>
          <w:sz w:val="24"/>
          <w:szCs w:val="24"/>
        </w:rPr>
        <w:t>Ada baiknya sebelum dilakukan penelitian dilakukan Peninjauan kembali pustaka agar dapat diketahui sudah ada atau belum yang melakukan penelitian serupa untuk menjaga keaslian penelitian ini. Karenanya penulisan karya ilmiah ini akan dilakukan Tinjauan pustaka sebagaimana berikut :</w:t>
      </w:r>
    </w:p>
    <w:p w:rsidR="002A281F" w:rsidRPr="002E1B05" w:rsidRDefault="002A281F" w:rsidP="002A281F">
      <w:pPr>
        <w:pStyle w:val="ListParagraph"/>
        <w:numPr>
          <w:ilvl w:val="3"/>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Penelitian yang dilakukan oleh </w:t>
      </w:r>
      <w:r>
        <w:rPr>
          <w:rFonts w:ascii="Times New Roman" w:hAnsi="Times New Roman"/>
          <w:b/>
          <w:bCs/>
          <w:color w:val="000000"/>
          <w:sz w:val="24"/>
          <w:szCs w:val="24"/>
        </w:rPr>
        <w:t>Benny L H Hutahaean</w:t>
      </w:r>
      <w:r>
        <w:rPr>
          <w:rFonts w:ascii="Times New Roman" w:hAnsi="Times New Roman"/>
          <w:sz w:val="24"/>
          <w:szCs w:val="24"/>
        </w:rPr>
        <w:t xml:space="preserve">, dengan judul </w:t>
      </w:r>
      <w:r>
        <w:rPr>
          <w:rFonts w:ascii="Times New Roman" w:hAnsi="Times New Roman"/>
          <w:bCs/>
          <w:i/>
          <w:sz w:val="24"/>
          <w:szCs w:val="24"/>
        </w:rPr>
        <w:t xml:space="preserve">Pertanggungjawaban Dokter </w:t>
      </w:r>
      <w:r w:rsidRPr="002A2B2B">
        <w:rPr>
          <w:rFonts w:ascii="Times New Roman" w:hAnsi="Times New Roman"/>
          <w:bCs/>
          <w:i/>
          <w:sz w:val="24"/>
          <w:szCs w:val="24"/>
        </w:rPr>
        <w:t xml:space="preserve">yang melakukan Tindakan Malpraktek </w:t>
      </w:r>
      <w:r w:rsidRPr="002A2B2B">
        <w:rPr>
          <w:rFonts w:ascii="Times New Roman" w:hAnsi="Times New Roman"/>
          <w:bCs/>
          <w:sz w:val="24"/>
          <w:szCs w:val="24"/>
        </w:rPr>
        <w:t xml:space="preserve">(2009) membahas tentang </w:t>
      </w:r>
      <w:r w:rsidRPr="002A2B2B">
        <w:rPr>
          <w:rFonts w:ascii="Times New Roman" w:hAnsi="Times New Roman"/>
          <w:color w:val="000000"/>
          <w:sz w:val="24"/>
          <w:szCs w:val="24"/>
        </w:rPr>
        <w:t xml:space="preserve">definisi </w:t>
      </w:r>
      <w:r>
        <w:rPr>
          <w:rFonts w:ascii="Times New Roman" w:hAnsi="Times New Roman"/>
          <w:sz w:val="24"/>
          <w:szCs w:val="24"/>
        </w:rPr>
        <w:t>Malpraktik dan batasan</w:t>
      </w:r>
      <w:r w:rsidRPr="002A2B2B">
        <w:rPr>
          <w:rFonts w:ascii="Times New Roman" w:hAnsi="Times New Roman"/>
          <w:sz w:val="24"/>
          <w:szCs w:val="24"/>
        </w:rPr>
        <w:t xml:space="preserve"> untuk </w:t>
      </w:r>
      <w:r>
        <w:rPr>
          <w:rFonts w:ascii="Times New Roman" w:hAnsi="Times New Roman"/>
          <w:sz w:val="24"/>
          <w:szCs w:val="24"/>
        </w:rPr>
        <w:t xml:space="preserve">dapat menetapkan </w:t>
      </w:r>
      <w:r w:rsidRPr="002A2B2B">
        <w:rPr>
          <w:rFonts w:ascii="Times New Roman" w:hAnsi="Times New Roman"/>
          <w:sz w:val="24"/>
          <w:szCs w:val="24"/>
        </w:rPr>
        <w:t xml:space="preserve">seorang dokter telah melakukan malpraktik </w:t>
      </w:r>
      <w:r>
        <w:rPr>
          <w:rFonts w:ascii="Times New Roman" w:hAnsi="Times New Roman"/>
          <w:sz w:val="24"/>
          <w:szCs w:val="24"/>
        </w:rPr>
        <w:t>pada</w:t>
      </w:r>
      <w:r w:rsidRPr="002A2B2B">
        <w:rPr>
          <w:rFonts w:ascii="Times New Roman" w:hAnsi="Times New Roman"/>
          <w:sz w:val="24"/>
          <w:szCs w:val="24"/>
        </w:rPr>
        <w:t xml:space="preserve"> pasien, yaitu setiap </w:t>
      </w:r>
      <w:r>
        <w:rPr>
          <w:rFonts w:ascii="Times New Roman" w:hAnsi="Times New Roman"/>
          <w:sz w:val="24"/>
          <w:szCs w:val="24"/>
        </w:rPr>
        <w:t>perbuatan d</w:t>
      </w:r>
      <w:r w:rsidRPr="002A2B2B">
        <w:rPr>
          <w:rFonts w:ascii="Times New Roman" w:hAnsi="Times New Roman"/>
          <w:sz w:val="24"/>
          <w:szCs w:val="24"/>
        </w:rPr>
        <w:t xml:space="preserve">okter dalam melakukan praktik kedokteran yaitu etika kedokteran, standar profesi medis, peraturan perundang-undangan yang berlaku untuk cedera seperti cacat, kematian dan kerugian lainnya, dan atas tindakannya dokter harus bertanggung jawab berdasarkan hukum </w:t>
      </w:r>
      <w:r>
        <w:rPr>
          <w:rFonts w:ascii="Times New Roman" w:hAnsi="Times New Roman"/>
          <w:sz w:val="24"/>
          <w:szCs w:val="24"/>
        </w:rPr>
        <w:t xml:space="preserve">administrasi, </w:t>
      </w:r>
      <w:r w:rsidRPr="002A2B2B">
        <w:rPr>
          <w:rFonts w:ascii="Times New Roman" w:hAnsi="Times New Roman"/>
          <w:sz w:val="24"/>
          <w:szCs w:val="24"/>
        </w:rPr>
        <w:t xml:space="preserve">perdata </w:t>
      </w:r>
      <w:r>
        <w:rPr>
          <w:rFonts w:ascii="Times New Roman" w:hAnsi="Times New Roman"/>
          <w:sz w:val="24"/>
          <w:szCs w:val="24"/>
        </w:rPr>
        <w:t xml:space="preserve">atau </w:t>
      </w:r>
      <w:r w:rsidRPr="002A2B2B">
        <w:rPr>
          <w:rFonts w:ascii="Times New Roman" w:hAnsi="Times New Roman"/>
          <w:sz w:val="24"/>
          <w:szCs w:val="24"/>
        </w:rPr>
        <w:t>pidana.</w:t>
      </w:r>
      <w:r w:rsidRPr="002A2B2B">
        <w:rPr>
          <w:rFonts w:ascii="Times New Roman" w:hAnsi="Times New Roman"/>
          <w:color w:val="000000"/>
          <w:sz w:val="24"/>
          <w:szCs w:val="24"/>
        </w:rPr>
        <w:t xml:space="preserve"> </w:t>
      </w:r>
      <w:r>
        <w:rPr>
          <w:rFonts w:ascii="Times New Roman" w:hAnsi="Times New Roman"/>
          <w:sz w:val="24"/>
          <w:szCs w:val="24"/>
        </w:rPr>
        <w:t>U</w:t>
      </w:r>
      <w:r w:rsidRPr="002A2B2B">
        <w:rPr>
          <w:rFonts w:ascii="Times New Roman" w:hAnsi="Times New Roman"/>
          <w:sz w:val="24"/>
          <w:szCs w:val="24"/>
        </w:rPr>
        <w:t xml:space="preserve">paya hukum yang tersedia bagi pasien atau keluarganya jika </w:t>
      </w:r>
      <w:r w:rsidRPr="002E1B05">
        <w:rPr>
          <w:rFonts w:ascii="Times New Roman" w:hAnsi="Times New Roman"/>
          <w:sz w:val="24"/>
          <w:szCs w:val="24"/>
        </w:rPr>
        <w:t>terjadi malpraktik medi</w:t>
      </w:r>
      <w:r>
        <w:rPr>
          <w:rFonts w:ascii="Times New Roman" w:hAnsi="Times New Roman"/>
          <w:sz w:val="24"/>
          <w:szCs w:val="24"/>
        </w:rPr>
        <w:t>s</w:t>
      </w:r>
      <w:r w:rsidRPr="002E1B05">
        <w:rPr>
          <w:rFonts w:ascii="Times New Roman" w:hAnsi="Times New Roman"/>
          <w:color w:val="000000"/>
          <w:sz w:val="24"/>
          <w:szCs w:val="24"/>
        </w:rPr>
        <w:t xml:space="preserve"> yakni diantaranya dapat melakukan pengaduan kepada </w:t>
      </w:r>
      <w:r w:rsidRPr="002E1B05">
        <w:rPr>
          <w:rStyle w:val="hgkelc"/>
          <w:rFonts w:ascii="Times New Roman" w:hAnsi="Times New Roman"/>
          <w:sz w:val="24"/>
          <w:szCs w:val="24"/>
        </w:rPr>
        <w:t xml:space="preserve">Majelis Kehormatan Disiplin Kedokteran Indonesia </w:t>
      </w:r>
      <w:r w:rsidRPr="002E1B05">
        <w:rPr>
          <w:rStyle w:val="hgkelc"/>
          <w:rFonts w:ascii="Times New Roman" w:hAnsi="Times New Roman"/>
          <w:color w:val="000000"/>
          <w:sz w:val="24"/>
          <w:szCs w:val="24"/>
        </w:rPr>
        <w:t>(</w:t>
      </w:r>
      <w:r w:rsidRPr="002E1B05">
        <w:rPr>
          <w:rFonts w:ascii="Times New Roman" w:hAnsi="Times New Roman"/>
          <w:color w:val="000000"/>
          <w:sz w:val="24"/>
          <w:szCs w:val="24"/>
        </w:rPr>
        <w:t xml:space="preserve">MKDKI), Menggugat dokter yang bersangkutan, Melaporkan dokter ke Polisi. Juga dalam penelitian ini membahas mengenai sanksi-sanksi yang dapat dikenakan terhadap dokter malpraktek yakni Sanksi berdasarkan </w:t>
      </w:r>
      <w:r w:rsidRPr="002E1B05">
        <w:rPr>
          <w:rFonts w:ascii="Times New Roman" w:hAnsi="Times New Roman"/>
          <w:sz w:val="24"/>
          <w:szCs w:val="24"/>
        </w:rPr>
        <w:t xml:space="preserve">Hukum Administrasi dalam Undang-Undang Praktik Kedokteran: Peringatan Tertulis; Usulan Pencabutan Surat Tanda Registrasi (STR) atau Surat Izin Praktik Sementara (SIP) sampai dengan 1 tahun; Nasihat; kewajiban untuk menerima pendidikan atau pelatihan di </w:t>
      </w:r>
      <w:r w:rsidRPr="002E1B05">
        <w:rPr>
          <w:rFonts w:ascii="Times New Roman" w:hAnsi="Times New Roman"/>
          <w:sz w:val="24"/>
          <w:szCs w:val="24"/>
        </w:rPr>
        <w:lastRenderedPageBreak/>
        <w:t xml:space="preserve">lembaga pendidikan kedokteran. Sanksi berdasarkan hukum perdata: Pembayaran kompensasi untuk malpraktik medis. Sanksi Hukum Pidana: Sanksi bagi dokter yang melanggar KUHP dan </w:t>
      </w:r>
      <w:r>
        <w:rPr>
          <w:rFonts w:ascii="Times New Roman" w:hAnsi="Times New Roman"/>
          <w:sz w:val="24"/>
          <w:szCs w:val="24"/>
        </w:rPr>
        <w:t>UU khusus</w:t>
      </w:r>
      <w:r w:rsidRPr="002E1B05">
        <w:rPr>
          <w:rFonts w:ascii="Times New Roman" w:hAnsi="Times New Roman"/>
          <w:sz w:val="24"/>
          <w:szCs w:val="24"/>
        </w:rPr>
        <w:t>, termasuk penjara dan denda.</w:t>
      </w:r>
      <w:r w:rsidRPr="002E1B05">
        <w:rPr>
          <w:rStyle w:val="FootnoteReference"/>
          <w:rFonts w:ascii="Times New Roman" w:hAnsi="Times New Roman"/>
          <w:color w:val="000000"/>
          <w:sz w:val="24"/>
          <w:szCs w:val="24"/>
        </w:rPr>
        <w:footnoteReference w:id="26"/>
      </w:r>
    </w:p>
    <w:p w:rsidR="002A281F" w:rsidRPr="00E95404" w:rsidRDefault="002A281F" w:rsidP="002A281F">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Penelitian yang dilakukan oleh </w:t>
      </w:r>
      <w:r>
        <w:rPr>
          <w:rFonts w:ascii="Times New Roman" w:hAnsi="Times New Roman"/>
          <w:b/>
          <w:sz w:val="24"/>
          <w:szCs w:val="24"/>
        </w:rPr>
        <w:t xml:space="preserve">Nabilah Afifah Salwa </w:t>
      </w:r>
      <w:r>
        <w:rPr>
          <w:rFonts w:ascii="Times New Roman" w:hAnsi="Times New Roman"/>
          <w:sz w:val="24"/>
          <w:szCs w:val="24"/>
        </w:rPr>
        <w:t xml:space="preserve">dengan judul </w:t>
      </w:r>
      <w:r>
        <w:rPr>
          <w:rFonts w:ascii="Times New Roman" w:hAnsi="Times New Roman"/>
          <w:i/>
          <w:sz w:val="24"/>
          <w:szCs w:val="24"/>
        </w:rPr>
        <w:t>Tinjauan Penjatuhan Pidana terhadap tindak pidana malpraktik medic yang dilakukan oleh tenagakesehatan</w:t>
      </w:r>
      <w:r>
        <w:rPr>
          <w:rFonts w:ascii="Times New Roman" w:hAnsi="Times New Roman"/>
          <w:sz w:val="24"/>
          <w:szCs w:val="24"/>
        </w:rPr>
        <w:t xml:space="preserve"> (2021), penelitian ini membahas tentang Perbuatan Tenaga Kesehatan yang dapat diklasifikasikan Sebagai </w:t>
      </w:r>
      <w:r w:rsidRPr="002E1B05">
        <w:rPr>
          <w:rFonts w:ascii="Times New Roman" w:hAnsi="Times New Roman"/>
          <w:sz w:val="24"/>
          <w:szCs w:val="24"/>
        </w:rPr>
        <w:t>Tindakan da</w:t>
      </w:r>
      <w:r>
        <w:rPr>
          <w:rFonts w:ascii="Times New Roman" w:hAnsi="Times New Roman"/>
          <w:sz w:val="24"/>
          <w:szCs w:val="24"/>
        </w:rPr>
        <w:t xml:space="preserve">ri Malpraktik dan Pemidanaannya, </w:t>
      </w:r>
      <w:r w:rsidRPr="002E1B05">
        <w:rPr>
          <w:rFonts w:ascii="Times New Roman" w:hAnsi="Times New Roman"/>
          <w:sz w:val="24"/>
          <w:szCs w:val="24"/>
        </w:rPr>
        <w:t>pengertian dari Malprakti</w:t>
      </w:r>
      <w:r>
        <w:rPr>
          <w:rFonts w:ascii="Times New Roman" w:hAnsi="Times New Roman"/>
          <w:sz w:val="24"/>
          <w:szCs w:val="24"/>
        </w:rPr>
        <w:t>k medis</w:t>
      </w:r>
      <w:r w:rsidRPr="002E1B05">
        <w:rPr>
          <w:rFonts w:ascii="Times New Roman" w:hAnsi="Times New Roman"/>
          <w:sz w:val="24"/>
          <w:szCs w:val="24"/>
        </w:rPr>
        <w:t xml:space="preserve"> yaitu Kelalaian oleh dokter atau petugas kesehatan untuk menggunakan, dengan cara di bawah standar, tingkat keterampilan dan pengetahuan yang biasanya digunakan untuk merawat pasien atau korban, dalam situasi dan situasi yang sama.</w:t>
      </w:r>
      <w:r>
        <w:rPr>
          <w:rFonts w:ascii="Times New Roman" w:hAnsi="Times New Roman"/>
          <w:sz w:val="24"/>
          <w:szCs w:val="24"/>
        </w:rPr>
        <w:t xml:space="preserve"> </w:t>
      </w:r>
      <w:r w:rsidRPr="002E1B05">
        <w:rPr>
          <w:rFonts w:ascii="Times New Roman" w:hAnsi="Times New Roman"/>
          <w:sz w:val="24"/>
          <w:szCs w:val="24"/>
        </w:rPr>
        <w:t>Lalu membahas tentang Pertimbangan Hakim dari Putusan Pengadilan</w:t>
      </w:r>
      <w:r>
        <w:rPr>
          <w:rFonts w:ascii="Times New Roman" w:hAnsi="Times New Roman"/>
          <w:sz w:val="24"/>
          <w:szCs w:val="24"/>
        </w:rPr>
        <w:t xml:space="preserve"> dalam Hal Penjatuhan Pidana Terhadap Pelaku Malpraktik, </w:t>
      </w:r>
      <w:r w:rsidRPr="003C7427">
        <w:rPr>
          <w:rFonts w:ascii="Times New Roman" w:hAnsi="Times New Roman"/>
          <w:sz w:val="24"/>
          <w:szCs w:val="24"/>
        </w:rPr>
        <w:t>Hakim menggunakan pertimbangan yudisial dan non-yudisial dalam memutus perkara terdakwa atas kelalaian petugas kesehatan.</w:t>
      </w:r>
      <w:r>
        <w:rPr>
          <w:rStyle w:val="FootnoteReference"/>
          <w:rFonts w:ascii="Times New Roman" w:hAnsi="Times New Roman"/>
          <w:sz w:val="24"/>
          <w:szCs w:val="24"/>
        </w:rPr>
        <w:footnoteReference w:id="27"/>
      </w:r>
    </w:p>
    <w:p w:rsidR="002A281F" w:rsidRPr="00E95404" w:rsidRDefault="002A281F" w:rsidP="002A281F">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Penelitian yang dilakukan oleh</w:t>
      </w:r>
      <w:r>
        <w:rPr>
          <w:rFonts w:ascii="Times New Roman" w:hAnsi="Times New Roman"/>
          <w:b/>
          <w:sz w:val="24"/>
          <w:szCs w:val="24"/>
        </w:rPr>
        <w:t xml:space="preserve"> Ayu Lestari Burhanuddin</w:t>
      </w:r>
      <w:r>
        <w:rPr>
          <w:rFonts w:ascii="Times New Roman" w:hAnsi="Times New Roman"/>
          <w:sz w:val="24"/>
          <w:szCs w:val="24"/>
        </w:rPr>
        <w:t xml:space="preserve"> dengan judul</w:t>
      </w:r>
      <w:r>
        <w:rPr>
          <w:rFonts w:ascii="Times New Roman" w:hAnsi="Times New Roman"/>
          <w:bCs/>
          <w:i/>
          <w:sz w:val="24"/>
          <w:szCs w:val="24"/>
        </w:rPr>
        <w:t xml:space="preserve"> Dasar Pertimbangan Hakim dalam memutus kasus terpidana dokter yang melakukan kelalaian pada tingkat kasasi dan peninjauan kembali </w:t>
      </w:r>
      <w:r>
        <w:rPr>
          <w:rFonts w:ascii="Times New Roman" w:hAnsi="Times New Roman"/>
          <w:bCs/>
          <w:sz w:val="24"/>
          <w:szCs w:val="24"/>
        </w:rPr>
        <w:t xml:space="preserve">(2015) </w:t>
      </w:r>
      <w:r>
        <w:rPr>
          <w:rFonts w:ascii="Times New Roman" w:hAnsi="Times New Roman"/>
          <w:bCs/>
          <w:sz w:val="24"/>
          <w:szCs w:val="24"/>
        </w:rPr>
        <w:lastRenderedPageBreak/>
        <w:t xml:space="preserve">membahas tentang </w:t>
      </w:r>
      <w:r w:rsidRPr="00224EAF">
        <w:rPr>
          <w:rFonts w:ascii="Times New Roman" w:hAnsi="Times New Roman"/>
          <w:bCs/>
          <w:sz w:val="24"/>
          <w:szCs w:val="24"/>
        </w:rPr>
        <w:t>Berbagai</w:t>
      </w:r>
      <w:r>
        <w:rPr>
          <w:rFonts w:ascii="Times New Roman" w:hAnsi="Times New Roman"/>
          <w:bCs/>
          <w:sz w:val="24"/>
          <w:szCs w:val="24"/>
        </w:rPr>
        <w:t xml:space="preserve"> bentuk</w:t>
      </w:r>
      <w:r w:rsidRPr="00224EAF">
        <w:rPr>
          <w:rFonts w:ascii="Times New Roman" w:hAnsi="Times New Roman"/>
          <w:bCs/>
          <w:sz w:val="24"/>
          <w:szCs w:val="24"/>
        </w:rPr>
        <w:t xml:space="preserve"> </w:t>
      </w:r>
      <w:r>
        <w:rPr>
          <w:rFonts w:ascii="Times New Roman" w:hAnsi="Times New Roman"/>
          <w:bCs/>
          <w:sz w:val="24"/>
          <w:szCs w:val="24"/>
        </w:rPr>
        <w:t>kejahatan</w:t>
      </w:r>
      <w:r w:rsidRPr="00224EAF">
        <w:rPr>
          <w:rFonts w:ascii="Times New Roman" w:hAnsi="Times New Roman"/>
          <w:bCs/>
          <w:sz w:val="24"/>
          <w:szCs w:val="24"/>
        </w:rPr>
        <w:t xml:space="preserve"> yang dilakukan dokter </w:t>
      </w:r>
      <w:r>
        <w:rPr>
          <w:rFonts w:ascii="Times New Roman" w:hAnsi="Times New Roman"/>
          <w:bCs/>
          <w:sz w:val="24"/>
          <w:szCs w:val="24"/>
        </w:rPr>
        <w:t xml:space="preserve">saat </w:t>
      </w:r>
      <w:r w:rsidRPr="00224EAF">
        <w:rPr>
          <w:rFonts w:ascii="Times New Roman" w:hAnsi="Times New Roman"/>
          <w:bCs/>
          <w:sz w:val="24"/>
          <w:szCs w:val="24"/>
        </w:rPr>
        <w:t xml:space="preserve">menjalankan </w:t>
      </w:r>
      <w:r>
        <w:rPr>
          <w:rFonts w:ascii="Times New Roman" w:hAnsi="Times New Roman"/>
          <w:bCs/>
          <w:sz w:val="24"/>
          <w:szCs w:val="24"/>
        </w:rPr>
        <w:t>tugasnya</w:t>
      </w:r>
      <w:r w:rsidRPr="00224EAF">
        <w:rPr>
          <w:rFonts w:ascii="Times New Roman" w:hAnsi="Times New Roman"/>
          <w:bCs/>
          <w:sz w:val="24"/>
          <w:szCs w:val="24"/>
        </w:rPr>
        <w:t xml:space="preserve"> adalah </w:t>
      </w:r>
      <w:r>
        <w:rPr>
          <w:rFonts w:ascii="Times New Roman" w:hAnsi="Times New Roman"/>
          <w:bCs/>
          <w:sz w:val="24"/>
          <w:szCs w:val="24"/>
        </w:rPr>
        <w:t>kealpaan,</w:t>
      </w:r>
      <w:r w:rsidRPr="00224EAF">
        <w:rPr>
          <w:rFonts w:ascii="Times New Roman" w:hAnsi="Times New Roman"/>
          <w:bCs/>
          <w:sz w:val="24"/>
          <w:szCs w:val="24"/>
        </w:rPr>
        <w:t xml:space="preserve"> yaitu </w:t>
      </w:r>
      <w:r>
        <w:rPr>
          <w:rFonts w:ascii="Times New Roman" w:hAnsi="Times New Roman"/>
          <w:bCs/>
          <w:sz w:val="24"/>
          <w:szCs w:val="24"/>
        </w:rPr>
        <w:t>jika tindakannya</w:t>
      </w:r>
      <w:r w:rsidRPr="00224EAF">
        <w:rPr>
          <w:rFonts w:ascii="Times New Roman" w:hAnsi="Times New Roman"/>
          <w:bCs/>
          <w:sz w:val="24"/>
          <w:szCs w:val="24"/>
        </w:rPr>
        <w:t xml:space="preserve"> </w:t>
      </w:r>
      <w:r>
        <w:rPr>
          <w:rFonts w:ascii="Times New Roman" w:hAnsi="Times New Roman"/>
          <w:bCs/>
          <w:sz w:val="24"/>
          <w:szCs w:val="24"/>
        </w:rPr>
        <w:t>mencakup</w:t>
      </w:r>
      <w:r w:rsidRPr="00224EAF">
        <w:rPr>
          <w:rFonts w:ascii="Times New Roman" w:hAnsi="Times New Roman"/>
          <w:bCs/>
          <w:sz w:val="24"/>
          <w:szCs w:val="24"/>
        </w:rPr>
        <w:t xml:space="preserve"> syarat kesalahan profesi dan pertanggungjawaban pidana. Dan pertimbangan mendasar hakim agung dalam mengadili bersalah kasus kelalaian dokter di tingkat pencabutan dan peninjauan juga dibahas dalam penelitian ini. Berdasarkan perbandingan kasus yang dipelajari sebelumnya yaitu No Perkara: 365 </w:t>
      </w:r>
      <w:r>
        <w:rPr>
          <w:rFonts w:ascii="Times New Roman" w:hAnsi="Times New Roman"/>
          <w:bCs/>
          <w:sz w:val="24"/>
          <w:szCs w:val="24"/>
        </w:rPr>
        <w:t>th.2012 &amp; No Perkara: 79 th.</w:t>
      </w:r>
      <w:r w:rsidRPr="00224EAF">
        <w:rPr>
          <w:rFonts w:ascii="Times New Roman" w:hAnsi="Times New Roman"/>
          <w:bCs/>
          <w:sz w:val="24"/>
          <w:szCs w:val="24"/>
        </w:rPr>
        <w:t xml:space="preserve">2013 Ada bukti baru yang dibawa ke pengadilan di tingkat pembalikan dan peninjauan. Agar permohonan </w:t>
      </w:r>
      <w:r>
        <w:rPr>
          <w:rFonts w:ascii="Times New Roman" w:hAnsi="Times New Roman"/>
          <w:bCs/>
          <w:sz w:val="24"/>
          <w:szCs w:val="24"/>
        </w:rPr>
        <w:t>PK</w:t>
      </w:r>
      <w:r w:rsidRPr="00224EAF">
        <w:rPr>
          <w:rFonts w:ascii="Times New Roman" w:hAnsi="Times New Roman"/>
          <w:bCs/>
          <w:sz w:val="24"/>
          <w:szCs w:val="24"/>
        </w:rPr>
        <w:t xml:space="preserve"> yang </w:t>
      </w:r>
      <w:r>
        <w:rPr>
          <w:rFonts w:ascii="Times New Roman" w:hAnsi="Times New Roman"/>
          <w:bCs/>
          <w:sz w:val="24"/>
          <w:szCs w:val="24"/>
        </w:rPr>
        <w:t>dikemukakan</w:t>
      </w:r>
      <w:r w:rsidRPr="00224EAF">
        <w:rPr>
          <w:rFonts w:ascii="Times New Roman" w:hAnsi="Times New Roman"/>
          <w:bCs/>
          <w:sz w:val="24"/>
          <w:szCs w:val="24"/>
        </w:rPr>
        <w:t xml:space="preserve"> </w:t>
      </w:r>
      <w:r>
        <w:rPr>
          <w:rFonts w:ascii="Times New Roman" w:hAnsi="Times New Roman"/>
          <w:bCs/>
          <w:sz w:val="24"/>
          <w:szCs w:val="24"/>
        </w:rPr>
        <w:t>p</w:t>
      </w:r>
      <w:r w:rsidRPr="00224EAF">
        <w:rPr>
          <w:rFonts w:ascii="Times New Roman" w:hAnsi="Times New Roman"/>
          <w:bCs/>
          <w:sz w:val="24"/>
          <w:szCs w:val="24"/>
        </w:rPr>
        <w:t xml:space="preserve">emohon </w:t>
      </w:r>
      <w:r>
        <w:rPr>
          <w:rFonts w:ascii="Times New Roman" w:hAnsi="Times New Roman"/>
          <w:bCs/>
          <w:sz w:val="24"/>
          <w:szCs w:val="24"/>
        </w:rPr>
        <w:t>diterima</w:t>
      </w:r>
      <w:r w:rsidRPr="00224EAF">
        <w:rPr>
          <w:rFonts w:ascii="Times New Roman" w:hAnsi="Times New Roman"/>
          <w:bCs/>
          <w:sz w:val="24"/>
          <w:szCs w:val="24"/>
        </w:rPr>
        <w:t xml:space="preserve">Hakim, Pencabutan Putusan </w:t>
      </w:r>
      <w:r>
        <w:rPr>
          <w:rFonts w:ascii="Times New Roman" w:hAnsi="Times New Roman"/>
          <w:bCs/>
          <w:sz w:val="24"/>
          <w:szCs w:val="24"/>
        </w:rPr>
        <w:t>MA</w:t>
      </w:r>
      <w:r w:rsidRPr="00224EAF">
        <w:rPr>
          <w:rFonts w:ascii="Times New Roman" w:hAnsi="Times New Roman"/>
          <w:bCs/>
          <w:sz w:val="24"/>
          <w:szCs w:val="24"/>
        </w:rPr>
        <w:t xml:space="preserve"> Republik Indonesia Nomor 365 </w:t>
      </w:r>
      <w:r>
        <w:rPr>
          <w:rFonts w:ascii="Times New Roman" w:hAnsi="Times New Roman"/>
          <w:bCs/>
          <w:sz w:val="24"/>
          <w:szCs w:val="24"/>
        </w:rPr>
        <w:t xml:space="preserve">th.2012 tgl </w:t>
      </w:r>
      <w:r w:rsidRPr="00224EAF">
        <w:rPr>
          <w:rFonts w:ascii="Times New Roman" w:hAnsi="Times New Roman"/>
          <w:bCs/>
          <w:sz w:val="24"/>
          <w:szCs w:val="24"/>
        </w:rPr>
        <w:t xml:space="preserve">18 </w:t>
      </w:r>
      <w:r>
        <w:rPr>
          <w:rFonts w:ascii="Times New Roman" w:hAnsi="Times New Roman"/>
          <w:bCs/>
          <w:sz w:val="24"/>
          <w:szCs w:val="24"/>
        </w:rPr>
        <w:t>sep 2</w:t>
      </w:r>
      <w:r w:rsidRPr="00224EAF">
        <w:rPr>
          <w:rFonts w:ascii="Times New Roman" w:hAnsi="Times New Roman"/>
          <w:bCs/>
          <w:sz w:val="24"/>
          <w:szCs w:val="24"/>
        </w:rPr>
        <w:t xml:space="preserve">012 </w:t>
      </w:r>
      <w:r>
        <w:rPr>
          <w:rFonts w:ascii="Times New Roman" w:hAnsi="Times New Roman"/>
          <w:bCs/>
          <w:sz w:val="24"/>
          <w:szCs w:val="24"/>
        </w:rPr>
        <w:t>menggagalkan</w:t>
      </w:r>
      <w:r w:rsidRPr="00224EAF">
        <w:rPr>
          <w:rFonts w:ascii="Times New Roman" w:hAnsi="Times New Roman"/>
          <w:bCs/>
          <w:sz w:val="24"/>
          <w:szCs w:val="24"/>
        </w:rPr>
        <w:t xml:space="preserve"> putusan </w:t>
      </w:r>
      <w:r>
        <w:rPr>
          <w:rFonts w:ascii="Times New Roman" w:hAnsi="Times New Roman"/>
          <w:bCs/>
          <w:sz w:val="24"/>
          <w:szCs w:val="24"/>
        </w:rPr>
        <w:t>PN</w:t>
      </w:r>
      <w:r w:rsidRPr="00224EAF">
        <w:rPr>
          <w:rFonts w:ascii="Times New Roman" w:hAnsi="Times New Roman"/>
          <w:bCs/>
          <w:sz w:val="24"/>
          <w:szCs w:val="24"/>
        </w:rPr>
        <w:t xml:space="preserve"> Manado No. 90</w:t>
      </w:r>
      <w:r>
        <w:rPr>
          <w:rFonts w:ascii="Times New Roman" w:hAnsi="Times New Roman"/>
          <w:bCs/>
          <w:sz w:val="24"/>
          <w:szCs w:val="24"/>
        </w:rPr>
        <w:t xml:space="preserve"> th.2011</w:t>
      </w:r>
      <w:r w:rsidRPr="00E95404">
        <w:rPr>
          <w:rFonts w:ascii="Times New Roman" w:hAnsi="Times New Roman"/>
          <w:sz w:val="24"/>
          <w:szCs w:val="24"/>
        </w:rPr>
        <w:t>.</w:t>
      </w:r>
      <w:r>
        <w:rPr>
          <w:rStyle w:val="FootnoteReference"/>
          <w:rFonts w:ascii="Times New Roman" w:hAnsi="Times New Roman"/>
          <w:sz w:val="24"/>
          <w:szCs w:val="24"/>
        </w:rPr>
        <w:footnoteReference w:id="28"/>
      </w:r>
    </w:p>
    <w:p w:rsidR="002A281F" w:rsidRDefault="002A281F" w:rsidP="002A281F">
      <w:pPr>
        <w:pStyle w:val="ListParagraph"/>
        <w:autoSpaceDE w:val="0"/>
        <w:autoSpaceDN w:val="0"/>
        <w:adjustRightInd w:val="0"/>
        <w:spacing w:line="480" w:lineRule="auto"/>
        <w:ind w:left="450" w:firstLine="430"/>
        <w:jc w:val="both"/>
        <w:rPr>
          <w:rFonts w:ascii="Times New Roman" w:hAnsi="Times New Roman"/>
          <w:sz w:val="24"/>
          <w:szCs w:val="24"/>
        </w:rPr>
      </w:pPr>
      <w:r>
        <w:rPr>
          <w:rFonts w:ascii="Times New Roman" w:hAnsi="Times New Roman"/>
          <w:sz w:val="24"/>
          <w:szCs w:val="24"/>
        </w:rPr>
        <w:t xml:space="preserve">Dari penelitian sebelumnya terletak perbedaan dengan penelitian yang akan disusun oleh penulis yaitu pada penelitian pertama, lebih terfokus pada klasifikasi dokter yang melakukan tindakan malpraktik, lalu upaya hokum yang mampu ditempuh oleh pasien atau keluarga nya atas musibah yang terjadi akibat tindakan dokter tersebut dan juga membahas mengenai sanksi - sanksi yang dapat dikenakan kepada dokter tersebut baik hukuman administrasi, perdata maupun pidana. Lalu pada penelitian kedua, sama - sama membahas klasifikasi dokter malpraktik didalamnya, dan juga pemidanaannya namun terdapat pembahasan tentang pertimbangan hakim dalam memutus perkara Nomor: 75/Pid.Sus/2019/PN.Mbo. Dan pada </w:t>
      </w:r>
      <w:r>
        <w:rPr>
          <w:rFonts w:ascii="Times New Roman" w:hAnsi="Times New Roman"/>
          <w:sz w:val="24"/>
          <w:szCs w:val="24"/>
        </w:rPr>
        <w:lastRenderedPageBreak/>
        <w:t xml:space="preserve">penelitian ketiga lebih terfokus pada dasar pertimbangan hakim pada dokter yang melakukan malpraktik dalam putusan tingkat kasasi dan PK. </w:t>
      </w:r>
    </w:p>
    <w:p w:rsidR="002A281F" w:rsidRDefault="002A281F" w:rsidP="002A281F">
      <w:pPr>
        <w:pStyle w:val="ListParagraph"/>
        <w:autoSpaceDE w:val="0"/>
        <w:autoSpaceDN w:val="0"/>
        <w:adjustRightInd w:val="0"/>
        <w:spacing w:line="480" w:lineRule="auto"/>
        <w:ind w:left="450" w:firstLine="430"/>
        <w:jc w:val="both"/>
        <w:rPr>
          <w:rFonts w:ascii="Times New Roman" w:hAnsi="Times New Roman"/>
          <w:sz w:val="24"/>
          <w:szCs w:val="24"/>
        </w:rPr>
      </w:pPr>
      <w:r>
        <w:rPr>
          <w:rFonts w:ascii="Times New Roman" w:hAnsi="Times New Roman"/>
          <w:sz w:val="24"/>
          <w:szCs w:val="24"/>
        </w:rPr>
        <w:t xml:space="preserve">Penelitian yang akan disusun oleh penulis yakni membahas mengenai pertanggungjawaban pidana seorang dokter yang tidak memiliki izin praktik namun telah melakukan tindakan medis dengan melanggar SOP di RSTingkat IV Dinkes Tentara (RS D.K.T), dan juga membahas tentang dasar pertimbangan Hakim Mahkamah Agung ketika memutus perkara di Tingkat Kasasi. </w:t>
      </w:r>
    </w:p>
    <w:p w:rsidR="002A281F" w:rsidRDefault="002A281F" w:rsidP="002A281F">
      <w:pPr>
        <w:pStyle w:val="Heading2"/>
        <w:tabs>
          <w:tab w:val="left" w:pos="360"/>
        </w:tabs>
      </w:pPr>
      <w:bookmarkStart w:id="11" w:name="_Toc107686510"/>
      <w:r>
        <w:t>Metode Penelitian</w:t>
      </w:r>
      <w:bookmarkEnd w:id="11"/>
    </w:p>
    <w:p w:rsidR="002A281F" w:rsidRDefault="002A281F" w:rsidP="002A281F">
      <w:pPr>
        <w:pStyle w:val="ListParagraph"/>
        <w:spacing w:after="0" w:line="480" w:lineRule="auto"/>
        <w:ind w:left="360" w:firstLineChars="216" w:firstLine="518"/>
        <w:jc w:val="both"/>
        <w:rPr>
          <w:rFonts w:ascii="Times New Roman" w:eastAsia="Arial" w:hAnsi="Times New Roman"/>
          <w:sz w:val="24"/>
          <w:szCs w:val="24"/>
        </w:rPr>
      </w:pPr>
      <w:r>
        <w:rPr>
          <w:rFonts w:ascii="Times New Roman" w:eastAsia="Arial" w:hAnsi="Times New Roman"/>
          <w:sz w:val="24"/>
          <w:szCs w:val="24"/>
        </w:rPr>
        <w:t>Metode penelitian yang digunakan yaitu metode hukum normatif. Hal -hal yang berkaitan dengan metode penulisan ini mencakup :</w:t>
      </w:r>
    </w:p>
    <w:p w:rsidR="002A281F" w:rsidRDefault="002A281F" w:rsidP="002A281F">
      <w:pPr>
        <w:pStyle w:val="ListParagraph"/>
        <w:numPr>
          <w:ilvl w:val="0"/>
          <w:numId w:val="6"/>
        </w:numPr>
        <w:spacing w:after="0" w:line="480" w:lineRule="auto"/>
        <w:jc w:val="both"/>
        <w:rPr>
          <w:rFonts w:ascii="Times New Roman" w:eastAsia="Arial" w:hAnsi="Times New Roman"/>
          <w:b/>
          <w:sz w:val="24"/>
          <w:szCs w:val="24"/>
        </w:rPr>
      </w:pPr>
      <w:r>
        <w:rPr>
          <w:rFonts w:ascii="Times New Roman" w:eastAsia="Arial" w:hAnsi="Times New Roman"/>
          <w:sz w:val="24"/>
          <w:szCs w:val="24"/>
        </w:rPr>
        <w:t>Jenis Penelitian</w:t>
      </w:r>
    </w:p>
    <w:p w:rsidR="002A281F" w:rsidRDefault="002A281F" w:rsidP="002A281F">
      <w:pPr>
        <w:spacing w:after="0" w:line="480" w:lineRule="auto"/>
        <w:ind w:left="729" w:hanging="9"/>
        <w:jc w:val="both"/>
        <w:rPr>
          <w:rFonts w:ascii="Times New Roman" w:eastAsia="Arial" w:hAnsi="Times New Roman"/>
          <w:sz w:val="24"/>
          <w:szCs w:val="24"/>
        </w:rPr>
      </w:pPr>
      <w:r>
        <w:rPr>
          <w:rFonts w:ascii="Times New Roman" w:eastAsia="Arial" w:hAnsi="Times New Roman"/>
          <w:sz w:val="24"/>
          <w:szCs w:val="24"/>
        </w:rPr>
        <w:t>Penelitian ini termasuk kedalam jenis penelitian kepustakaan</w:t>
      </w:r>
      <w:r>
        <w:rPr>
          <w:rFonts w:ascii="Times New Roman" w:eastAsia="Arial" w:hAnsi="Times New Roman"/>
          <w:i/>
          <w:sz w:val="24"/>
          <w:szCs w:val="24"/>
        </w:rPr>
        <w:t xml:space="preserve"> </w:t>
      </w:r>
      <w:r w:rsidRPr="00237ADA">
        <w:rPr>
          <w:rFonts w:ascii="Times New Roman" w:eastAsia="Arial" w:hAnsi="Times New Roman"/>
          <w:sz w:val="24"/>
          <w:szCs w:val="24"/>
        </w:rPr>
        <w:t>yakni merupakan</w:t>
      </w:r>
      <w:r>
        <w:rPr>
          <w:rFonts w:ascii="Times New Roman" w:eastAsia="Arial" w:hAnsi="Times New Roman"/>
          <w:sz w:val="24"/>
          <w:szCs w:val="24"/>
        </w:rPr>
        <w:t xml:space="preserve"> suatu rangkaian kegiatan mengumpulkan data – data pustaka.</w:t>
      </w:r>
    </w:p>
    <w:p w:rsidR="002A281F" w:rsidRDefault="002A281F" w:rsidP="002A281F">
      <w:pPr>
        <w:pStyle w:val="ListParagraph"/>
        <w:numPr>
          <w:ilvl w:val="0"/>
          <w:numId w:val="6"/>
        </w:numPr>
        <w:spacing w:after="0" w:line="480" w:lineRule="auto"/>
        <w:jc w:val="both"/>
        <w:rPr>
          <w:rFonts w:ascii="Times New Roman" w:eastAsia="Arial" w:hAnsi="Times New Roman"/>
          <w:b/>
          <w:sz w:val="24"/>
          <w:szCs w:val="24"/>
        </w:rPr>
      </w:pPr>
      <w:r>
        <w:rPr>
          <w:rFonts w:ascii="Times New Roman" w:eastAsia="Arial" w:hAnsi="Times New Roman"/>
          <w:sz w:val="24"/>
          <w:szCs w:val="24"/>
        </w:rPr>
        <w:t xml:space="preserve">Pendekatan Penelitian </w:t>
      </w:r>
    </w:p>
    <w:p w:rsidR="002A281F" w:rsidRDefault="002A281F" w:rsidP="002A281F">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Dalam penelitian ini menggunakan pendekatan hukum normatif atau penelitian hukum doktrinal. Yang merupakan penggunaan aturan - aturan yang ada dalam undang-undang dengan pendekatan kasus. </w:t>
      </w:r>
      <w:r>
        <w:rPr>
          <w:rFonts w:ascii="Times New Roman" w:eastAsia="Arial" w:hAnsi="Times New Roman"/>
          <w:sz w:val="24"/>
          <w:szCs w:val="24"/>
        </w:rPr>
        <w:t xml:space="preserve">Yang terdiri dari </w:t>
      </w:r>
      <w:r>
        <w:rPr>
          <w:rFonts w:ascii="Times New Roman" w:hAnsi="Times New Roman"/>
          <w:sz w:val="24"/>
          <w:szCs w:val="24"/>
        </w:rPr>
        <w:t xml:space="preserve">pendekatan perundang-undangan </w:t>
      </w:r>
      <w:r>
        <w:rPr>
          <w:rStyle w:val="Emphasis"/>
          <w:rFonts w:ascii="Times New Roman" w:hAnsi="Times New Roman"/>
          <w:sz w:val="24"/>
          <w:szCs w:val="24"/>
        </w:rPr>
        <w:t xml:space="preserve">(statute approach) dan juga </w:t>
      </w:r>
      <w:r>
        <w:rPr>
          <w:rFonts w:ascii="Times New Roman" w:hAnsi="Times New Roman"/>
          <w:sz w:val="24"/>
          <w:szCs w:val="24"/>
        </w:rPr>
        <w:t xml:space="preserve">pendekatan Kasus </w:t>
      </w:r>
      <w:r>
        <w:rPr>
          <w:rStyle w:val="Emphasis"/>
          <w:rFonts w:ascii="Times New Roman" w:hAnsi="Times New Roman"/>
          <w:sz w:val="24"/>
          <w:szCs w:val="24"/>
        </w:rPr>
        <w:t>(case approach)</w:t>
      </w:r>
      <w:r>
        <w:rPr>
          <w:rFonts w:ascii="Times New Roman" w:hAnsi="Times New Roman"/>
          <w:sz w:val="24"/>
          <w:szCs w:val="24"/>
        </w:rPr>
        <w:t>.</w:t>
      </w:r>
      <w:r>
        <w:rPr>
          <w:rStyle w:val="FootnoteReference"/>
          <w:rFonts w:ascii="Times New Roman" w:hAnsi="Times New Roman"/>
          <w:sz w:val="24"/>
          <w:szCs w:val="24"/>
        </w:rPr>
        <w:footnoteReference w:id="29"/>
      </w:r>
    </w:p>
    <w:p w:rsidR="002A281F" w:rsidRDefault="002A281F" w:rsidP="002A281F">
      <w:pPr>
        <w:pStyle w:val="ListParagraph"/>
        <w:numPr>
          <w:ilvl w:val="0"/>
          <w:numId w:val="6"/>
        </w:numPr>
        <w:spacing w:line="480" w:lineRule="auto"/>
        <w:jc w:val="both"/>
        <w:rPr>
          <w:rFonts w:ascii="Times New Roman" w:eastAsia="Arial" w:hAnsi="Times New Roman"/>
          <w:sz w:val="24"/>
          <w:szCs w:val="24"/>
        </w:rPr>
      </w:pPr>
      <w:r>
        <w:rPr>
          <w:rFonts w:ascii="Times New Roman" w:eastAsia="Arial" w:hAnsi="Times New Roman"/>
          <w:sz w:val="24"/>
          <w:szCs w:val="24"/>
        </w:rPr>
        <w:t xml:space="preserve">Sumber data </w:t>
      </w:r>
    </w:p>
    <w:p w:rsidR="002A281F" w:rsidRDefault="002A281F" w:rsidP="002A281F">
      <w:pPr>
        <w:pStyle w:val="ListParagraph"/>
        <w:spacing w:line="480" w:lineRule="auto"/>
        <w:jc w:val="both"/>
        <w:rPr>
          <w:rFonts w:ascii="Times New Roman" w:eastAsia="Arial" w:hAnsi="Times New Roman"/>
          <w:sz w:val="24"/>
          <w:szCs w:val="24"/>
        </w:rPr>
      </w:pPr>
      <w:r>
        <w:rPr>
          <w:rFonts w:ascii="Times New Roman" w:eastAsia="Arial" w:hAnsi="Times New Roman"/>
          <w:sz w:val="24"/>
          <w:szCs w:val="24"/>
        </w:rPr>
        <w:lastRenderedPageBreak/>
        <w:t>Sumber Data yang dipakai  yakni:</w:t>
      </w:r>
    </w:p>
    <w:p w:rsidR="002A281F" w:rsidRDefault="002A281F" w:rsidP="002A281F">
      <w:pPr>
        <w:pStyle w:val="ListParagraph"/>
        <w:numPr>
          <w:ilvl w:val="0"/>
          <w:numId w:val="7"/>
        </w:numPr>
        <w:tabs>
          <w:tab w:val="left" w:pos="709"/>
        </w:tabs>
        <w:spacing w:after="0" w:line="480" w:lineRule="auto"/>
        <w:ind w:hanging="360"/>
        <w:jc w:val="both"/>
        <w:rPr>
          <w:rStyle w:val="hgkelc"/>
          <w:rFonts w:ascii="Times New Roman" w:eastAsia="Arial" w:hAnsi="Times New Roman"/>
          <w:sz w:val="24"/>
          <w:szCs w:val="24"/>
        </w:rPr>
      </w:pPr>
      <w:r>
        <w:rPr>
          <w:rFonts w:ascii="Times New Roman" w:eastAsia="Arial" w:hAnsi="Times New Roman"/>
          <w:sz w:val="24"/>
          <w:szCs w:val="24"/>
        </w:rPr>
        <w:t xml:space="preserve">Data langsung (primer) </w:t>
      </w:r>
      <w:r>
        <w:rPr>
          <w:rStyle w:val="hgkelc"/>
          <w:rFonts w:ascii="Times New Roman" w:hAnsi="Times New Roman"/>
          <w:bCs/>
          <w:sz w:val="24"/>
          <w:szCs w:val="24"/>
        </w:rPr>
        <w:t>Bahan hukum primer</w:t>
      </w:r>
      <w:r>
        <w:rPr>
          <w:rStyle w:val="hgkelc"/>
          <w:rFonts w:ascii="Times New Roman" w:hAnsi="Times New Roman"/>
          <w:sz w:val="24"/>
          <w:szCs w:val="24"/>
        </w:rPr>
        <w:t xml:space="preserve"> yaitu peraturan perundangan dan segala dokumen resmi yang berisi aturan </w:t>
      </w:r>
      <w:r>
        <w:rPr>
          <w:rStyle w:val="hgkelc"/>
          <w:rFonts w:ascii="Times New Roman" w:hAnsi="Times New Roman"/>
          <w:bCs/>
          <w:sz w:val="24"/>
          <w:szCs w:val="24"/>
        </w:rPr>
        <w:t>hukum</w:t>
      </w:r>
      <w:r>
        <w:rPr>
          <w:rStyle w:val="hgkelc"/>
          <w:rFonts w:ascii="Times New Roman" w:hAnsi="Times New Roman"/>
          <w:sz w:val="24"/>
          <w:szCs w:val="24"/>
        </w:rPr>
        <w:t xml:space="preserve">, Perundangan yang berkaitan dengan penelitian yakni Undang – undang Praktik Kedokteran, Undang – undang Tenaga Kesehatan dan juga KUHP. </w:t>
      </w:r>
    </w:p>
    <w:p w:rsidR="002A281F" w:rsidRPr="00224EAF" w:rsidRDefault="002A281F" w:rsidP="002A281F">
      <w:pPr>
        <w:pStyle w:val="ListParagraph"/>
        <w:numPr>
          <w:ilvl w:val="0"/>
          <w:numId w:val="7"/>
        </w:numPr>
        <w:tabs>
          <w:tab w:val="left" w:pos="709"/>
        </w:tabs>
        <w:spacing w:after="0" w:line="480" w:lineRule="auto"/>
        <w:ind w:hanging="360"/>
        <w:jc w:val="both"/>
        <w:rPr>
          <w:rFonts w:ascii="Times New Roman" w:hAnsi="Times New Roman"/>
          <w:sz w:val="24"/>
          <w:szCs w:val="24"/>
        </w:rPr>
      </w:pPr>
      <w:r w:rsidRPr="00224EAF">
        <w:rPr>
          <w:rFonts w:ascii="Times New Roman" w:eastAsia="Arial" w:hAnsi="Times New Roman"/>
          <w:sz w:val="24"/>
          <w:szCs w:val="24"/>
        </w:rPr>
        <w:t xml:space="preserve">Data </w:t>
      </w:r>
      <w:r>
        <w:rPr>
          <w:rFonts w:ascii="Times New Roman" w:eastAsia="Arial" w:hAnsi="Times New Roman"/>
          <w:sz w:val="24"/>
          <w:szCs w:val="24"/>
        </w:rPr>
        <w:t>tidak langsung (sekunder) yakni</w:t>
      </w:r>
      <w:r w:rsidRPr="00224EAF">
        <w:rPr>
          <w:rFonts w:ascii="Times New Roman" w:eastAsia="Arial" w:hAnsi="Times New Roman"/>
          <w:sz w:val="24"/>
          <w:szCs w:val="24"/>
        </w:rPr>
        <w:t xml:space="preserve"> Penelitian kepustakaan, termasuk teknik </w:t>
      </w:r>
      <w:r>
        <w:rPr>
          <w:rFonts w:ascii="Times New Roman" w:eastAsia="Arial" w:hAnsi="Times New Roman"/>
          <w:sz w:val="24"/>
          <w:szCs w:val="24"/>
        </w:rPr>
        <w:t>mengumpulkan</w:t>
      </w:r>
      <w:r w:rsidRPr="00224EAF">
        <w:rPr>
          <w:rFonts w:ascii="Times New Roman" w:eastAsia="Arial" w:hAnsi="Times New Roman"/>
          <w:sz w:val="24"/>
          <w:szCs w:val="24"/>
        </w:rPr>
        <w:t xml:space="preserve"> dan inventarisasi buku, karya ilmiah, dan artikel dari internet yang relevan dengan masalah yang dibahas, serta bahan hukum </w:t>
      </w:r>
      <w:r>
        <w:rPr>
          <w:rFonts w:ascii="Times New Roman" w:eastAsia="Arial" w:hAnsi="Times New Roman"/>
          <w:sz w:val="24"/>
          <w:szCs w:val="24"/>
        </w:rPr>
        <w:t>yang berisikan</w:t>
      </w:r>
      <w:r w:rsidRPr="00224EAF">
        <w:rPr>
          <w:rFonts w:ascii="Times New Roman" w:eastAsia="Arial" w:hAnsi="Times New Roman"/>
          <w:sz w:val="24"/>
          <w:szCs w:val="24"/>
        </w:rPr>
        <w:t xml:space="preserve"> peraturan perundang-undangan di bidang hukum </w:t>
      </w:r>
      <w:r>
        <w:rPr>
          <w:rFonts w:ascii="Times New Roman" w:eastAsia="Arial" w:hAnsi="Times New Roman"/>
          <w:sz w:val="24"/>
          <w:szCs w:val="24"/>
        </w:rPr>
        <w:t xml:space="preserve"> yang </w:t>
      </w:r>
      <w:r w:rsidRPr="00224EAF">
        <w:rPr>
          <w:rFonts w:ascii="Times New Roman" w:eastAsia="Arial" w:hAnsi="Times New Roman"/>
          <w:sz w:val="24"/>
          <w:szCs w:val="24"/>
        </w:rPr>
        <w:t>terkait.</w:t>
      </w:r>
    </w:p>
    <w:p w:rsidR="002A281F" w:rsidRPr="00224EAF" w:rsidRDefault="002A281F" w:rsidP="002A281F">
      <w:pPr>
        <w:pStyle w:val="ListParagraph"/>
        <w:tabs>
          <w:tab w:val="left" w:pos="709"/>
        </w:tabs>
        <w:spacing w:after="0" w:line="480" w:lineRule="auto"/>
        <w:ind w:left="719"/>
        <w:jc w:val="both"/>
        <w:rPr>
          <w:rFonts w:ascii="Times New Roman" w:hAnsi="Times New Roman"/>
          <w:sz w:val="24"/>
          <w:szCs w:val="24"/>
        </w:rPr>
      </w:pPr>
      <w:r>
        <w:rPr>
          <w:rFonts w:ascii="Times New Roman" w:eastAsia="Arial" w:hAnsi="Times New Roman"/>
          <w:sz w:val="24"/>
          <w:szCs w:val="24"/>
        </w:rPr>
        <w:t>Data u</w:t>
      </w:r>
      <w:r w:rsidRPr="00224EAF">
        <w:rPr>
          <w:rFonts w:ascii="Times New Roman" w:eastAsia="Arial" w:hAnsi="Times New Roman"/>
          <w:sz w:val="24"/>
          <w:szCs w:val="24"/>
        </w:rPr>
        <w:t xml:space="preserve">tama yang digunakan penulis yakni data sekunder, </w:t>
      </w:r>
      <w:r w:rsidRPr="00224EAF">
        <w:rPr>
          <w:rFonts w:ascii="Times New Roman" w:hAnsi="Times New Roman"/>
          <w:sz w:val="24"/>
          <w:szCs w:val="24"/>
        </w:rPr>
        <w:t>Data sekunder biasanya berupa data yang disiapkan. Sumber data berupa data sekunder yang biasa digunakan dalam penelitian hukum normatif dibagi menjadi tiga (tiga) jenis, yaitu data hukum primer, data hukum sekunder dan data hukum tersier.</w:t>
      </w:r>
    </w:p>
    <w:p w:rsidR="002A281F" w:rsidRDefault="002A281F" w:rsidP="002A281F">
      <w:pPr>
        <w:pStyle w:val="ListParagraph"/>
        <w:numPr>
          <w:ilvl w:val="1"/>
          <w:numId w:val="7"/>
        </w:numPr>
        <w:tabs>
          <w:tab w:val="left" w:pos="709"/>
        </w:tabs>
        <w:spacing w:after="0" w:line="480" w:lineRule="auto"/>
        <w:ind w:hanging="270"/>
        <w:jc w:val="both"/>
        <w:rPr>
          <w:rFonts w:ascii="Times New Roman" w:eastAsia="Arial" w:hAnsi="Times New Roman"/>
          <w:sz w:val="24"/>
          <w:szCs w:val="24"/>
        </w:rPr>
      </w:pPr>
      <w:r>
        <w:rPr>
          <w:rFonts w:ascii="Times New Roman" w:hAnsi="Times New Roman"/>
          <w:sz w:val="24"/>
          <w:szCs w:val="24"/>
        </w:rPr>
        <w:t>Bahan hukum primer</w:t>
      </w:r>
    </w:p>
    <w:p w:rsidR="002A281F" w:rsidRPr="002A281F" w:rsidRDefault="002A281F" w:rsidP="002A281F">
      <w:pPr>
        <w:pStyle w:val="ListParagraph"/>
        <w:tabs>
          <w:tab w:val="left" w:pos="709"/>
        </w:tabs>
        <w:spacing w:after="0" w:line="480" w:lineRule="auto"/>
        <w:ind w:left="999"/>
        <w:jc w:val="both"/>
        <w:rPr>
          <w:rFonts w:ascii="Times New Roman" w:hAnsi="Times New Roman"/>
          <w:bCs/>
          <w:sz w:val="24"/>
          <w:szCs w:val="24"/>
        </w:rPr>
      </w:pPr>
      <w:r>
        <w:rPr>
          <w:rFonts w:ascii="Times New Roman" w:hAnsi="Times New Roman"/>
          <w:sz w:val="24"/>
          <w:szCs w:val="24"/>
        </w:rPr>
        <w:t xml:space="preserve">Aturan tertulis yang digunakan yakni </w:t>
      </w:r>
      <w:r>
        <w:rPr>
          <w:rStyle w:val="hgkelc"/>
          <w:rFonts w:ascii="Times New Roman" w:hAnsi="Times New Roman"/>
          <w:sz w:val="24"/>
          <w:szCs w:val="24"/>
        </w:rPr>
        <w:t>Undang – undang No.29 Th.2004 Tentang Praktik Kedokteran, UU No.36 Th.2014 tentang Tenaga Kesehatan, KUHP dan Putusan Kasasi No.</w:t>
      </w:r>
      <w:r>
        <w:rPr>
          <w:rFonts w:ascii="Times New Roman" w:hAnsi="Times New Roman"/>
          <w:bCs/>
          <w:sz w:val="24"/>
          <w:szCs w:val="24"/>
        </w:rPr>
        <w:t>1110 K/Pid.Sus/2012.</w:t>
      </w:r>
    </w:p>
    <w:p w:rsidR="002A281F" w:rsidRDefault="002A281F" w:rsidP="002A281F">
      <w:pPr>
        <w:pStyle w:val="ListParagraph"/>
        <w:numPr>
          <w:ilvl w:val="1"/>
          <w:numId w:val="7"/>
        </w:numPr>
        <w:tabs>
          <w:tab w:val="left" w:pos="709"/>
        </w:tabs>
        <w:spacing w:after="0" w:line="480" w:lineRule="auto"/>
        <w:jc w:val="both"/>
        <w:rPr>
          <w:rFonts w:ascii="Times New Roman" w:hAnsi="Times New Roman"/>
          <w:bCs/>
          <w:sz w:val="24"/>
          <w:szCs w:val="24"/>
        </w:rPr>
      </w:pPr>
      <w:r>
        <w:rPr>
          <w:rFonts w:ascii="Times New Roman" w:hAnsi="Times New Roman"/>
          <w:sz w:val="24"/>
          <w:szCs w:val="24"/>
        </w:rPr>
        <w:t>Bahan hukum sekunder</w:t>
      </w:r>
    </w:p>
    <w:p w:rsidR="002A281F" w:rsidRDefault="002A281F" w:rsidP="002A281F">
      <w:pPr>
        <w:pStyle w:val="ListParagraph"/>
        <w:tabs>
          <w:tab w:val="left" w:pos="709"/>
        </w:tabs>
        <w:spacing w:after="0" w:line="480" w:lineRule="auto"/>
        <w:ind w:left="990"/>
        <w:jc w:val="both"/>
        <w:rPr>
          <w:rFonts w:ascii="Times New Roman" w:hAnsi="Times New Roman"/>
          <w:sz w:val="24"/>
          <w:szCs w:val="24"/>
        </w:rPr>
      </w:pPr>
      <w:r>
        <w:rPr>
          <w:rFonts w:ascii="Times New Roman" w:hAnsi="Times New Roman"/>
          <w:sz w:val="24"/>
          <w:szCs w:val="24"/>
        </w:rPr>
        <w:t xml:space="preserve">Umumnya merupakan suatu </w:t>
      </w:r>
      <w:r w:rsidRPr="00224EAF">
        <w:rPr>
          <w:rFonts w:ascii="Times New Roman" w:hAnsi="Times New Roman"/>
          <w:sz w:val="24"/>
          <w:szCs w:val="24"/>
        </w:rPr>
        <w:t>pendap</w:t>
      </w:r>
      <w:r>
        <w:rPr>
          <w:rFonts w:ascii="Times New Roman" w:hAnsi="Times New Roman"/>
          <w:sz w:val="24"/>
          <w:szCs w:val="24"/>
        </w:rPr>
        <w:t>at hukum atau doktrin</w:t>
      </w:r>
      <w:r w:rsidRPr="00224EAF">
        <w:rPr>
          <w:rFonts w:ascii="Times New Roman" w:hAnsi="Times New Roman"/>
          <w:sz w:val="24"/>
          <w:szCs w:val="24"/>
        </w:rPr>
        <w:t xml:space="preserve"> </w:t>
      </w:r>
      <w:r>
        <w:rPr>
          <w:rFonts w:ascii="Times New Roman" w:hAnsi="Times New Roman"/>
          <w:sz w:val="24"/>
          <w:szCs w:val="24"/>
        </w:rPr>
        <w:t>yang didapat</w:t>
      </w:r>
      <w:r w:rsidRPr="00224EAF">
        <w:rPr>
          <w:rFonts w:ascii="Times New Roman" w:hAnsi="Times New Roman"/>
          <w:sz w:val="24"/>
          <w:szCs w:val="24"/>
        </w:rPr>
        <w:t xml:space="preserve"> dari literatur hukum, hasil penelitian, ar</w:t>
      </w:r>
      <w:r>
        <w:rPr>
          <w:rFonts w:ascii="Times New Roman" w:hAnsi="Times New Roman"/>
          <w:sz w:val="24"/>
          <w:szCs w:val="24"/>
        </w:rPr>
        <w:t>tikel ilmiah dan website terkait</w:t>
      </w:r>
      <w:r w:rsidRPr="00224EAF">
        <w:rPr>
          <w:rFonts w:ascii="Times New Roman" w:hAnsi="Times New Roman"/>
          <w:sz w:val="24"/>
          <w:szCs w:val="24"/>
        </w:rPr>
        <w:t xml:space="preserve">. </w:t>
      </w:r>
    </w:p>
    <w:p w:rsidR="002A281F" w:rsidRPr="006B30DE" w:rsidRDefault="002A281F" w:rsidP="002A281F">
      <w:pPr>
        <w:pStyle w:val="ListParagraph"/>
        <w:numPr>
          <w:ilvl w:val="1"/>
          <w:numId w:val="7"/>
        </w:numPr>
        <w:tabs>
          <w:tab w:val="left" w:pos="709"/>
        </w:tabs>
        <w:spacing w:after="0" w:line="480" w:lineRule="auto"/>
        <w:jc w:val="both"/>
        <w:rPr>
          <w:rFonts w:ascii="Times New Roman" w:eastAsia="Arial" w:hAnsi="Times New Roman"/>
          <w:sz w:val="24"/>
          <w:szCs w:val="24"/>
        </w:rPr>
      </w:pPr>
      <w:r w:rsidRPr="00224EAF">
        <w:rPr>
          <w:rFonts w:ascii="Times New Roman" w:hAnsi="Times New Roman"/>
          <w:sz w:val="24"/>
          <w:szCs w:val="24"/>
        </w:rPr>
        <w:lastRenderedPageBreak/>
        <w:t>Bahan hukum tersier</w:t>
      </w:r>
      <w:r>
        <w:rPr>
          <w:rFonts w:ascii="Times New Roman" w:hAnsi="Times New Roman"/>
          <w:sz w:val="24"/>
          <w:szCs w:val="24"/>
        </w:rPr>
        <w:t xml:space="preserve"> </w:t>
      </w:r>
    </w:p>
    <w:p w:rsidR="002A281F" w:rsidRPr="00224EAF" w:rsidRDefault="002A281F" w:rsidP="002A281F">
      <w:pPr>
        <w:pStyle w:val="ListParagraph"/>
        <w:tabs>
          <w:tab w:val="left" w:pos="709"/>
        </w:tabs>
        <w:spacing w:after="0" w:line="480" w:lineRule="auto"/>
        <w:ind w:left="990"/>
        <w:jc w:val="both"/>
        <w:rPr>
          <w:rFonts w:ascii="Times New Roman" w:eastAsia="Arial" w:hAnsi="Times New Roman"/>
          <w:sz w:val="24"/>
          <w:szCs w:val="24"/>
        </w:rPr>
      </w:pPr>
      <w:r>
        <w:rPr>
          <w:rFonts w:ascii="Times New Roman" w:hAnsi="Times New Roman"/>
          <w:sz w:val="24"/>
          <w:szCs w:val="24"/>
        </w:rPr>
        <w:t xml:space="preserve">Merupakan bahan hukum yang </w:t>
      </w:r>
      <w:r w:rsidRPr="00224EAF">
        <w:rPr>
          <w:rFonts w:ascii="Times New Roman" w:hAnsi="Times New Roman"/>
          <w:sz w:val="24"/>
          <w:szCs w:val="24"/>
        </w:rPr>
        <w:t xml:space="preserve">berasal dari kamus hukum, </w:t>
      </w:r>
      <w:r>
        <w:rPr>
          <w:rFonts w:ascii="Times New Roman" w:hAnsi="Times New Roman"/>
          <w:sz w:val="24"/>
          <w:szCs w:val="24"/>
        </w:rPr>
        <w:t>KBBI</w:t>
      </w:r>
      <w:r w:rsidRPr="00224EAF">
        <w:rPr>
          <w:rFonts w:ascii="Times New Roman" w:hAnsi="Times New Roman"/>
          <w:sz w:val="24"/>
          <w:szCs w:val="24"/>
        </w:rPr>
        <w:t xml:space="preserve">, kamus bahasa </w:t>
      </w:r>
      <w:r>
        <w:rPr>
          <w:rFonts w:ascii="Times New Roman" w:hAnsi="Times New Roman"/>
          <w:sz w:val="24"/>
          <w:szCs w:val="24"/>
        </w:rPr>
        <w:t>asing</w:t>
      </w:r>
      <w:r w:rsidRPr="00224EAF">
        <w:rPr>
          <w:rFonts w:ascii="Times New Roman" w:hAnsi="Times New Roman"/>
          <w:sz w:val="24"/>
          <w:szCs w:val="24"/>
        </w:rPr>
        <w:t>, dan lain-lain.</w:t>
      </w:r>
      <w:r>
        <w:rPr>
          <w:rStyle w:val="FootnoteReference"/>
          <w:rFonts w:ascii="Times New Roman" w:hAnsi="Times New Roman"/>
          <w:sz w:val="24"/>
          <w:szCs w:val="24"/>
        </w:rPr>
        <w:footnoteReference w:id="30"/>
      </w:r>
    </w:p>
    <w:p w:rsidR="002A281F" w:rsidRDefault="002A281F" w:rsidP="002A281F">
      <w:pPr>
        <w:pStyle w:val="ListParagraph"/>
        <w:numPr>
          <w:ilvl w:val="0"/>
          <w:numId w:val="6"/>
        </w:numPr>
        <w:tabs>
          <w:tab w:val="left" w:pos="284"/>
        </w:tabs>
        <w:spacing w:after="0" w:line="480" w:lineRule="auto"/>
        <w:jc w:val="both"/>
        <w:rPr>
          <w:rFonts w:ascii="Times New Roman" w:eastAsia="Arial" w:hAnsi="Times New Roman"/>
          <w:sz w:val="24"/>
          <w:szCs w:val="24"/>
        </w:rPr>
      </w:pPr>
      <w:r>
        <w:rPr>
          <w:rFonts w:ascii="Times New Roman" w:eastAsia="Arial" w:hAnsi="Times New Roman"/>
          <w:sz w:val="24"/>
          <w:szCs w:val="24"/>
        </w:rPr>
        <w:t>Metode Pengumpulan Data</w:t>
      </w:r>
    </w:p>
    <w:p w:rsidR="002A281F" w:rsidRDefault="002A281F" w:rsidP="002A281F">
      <w:pPr>
        <w:pStyle w:val="ListParagraph"/>
        <w:tabs>
          <w:tab w:val="left" w:pos="284"/>
        </w:tabs>
        <w:spacing w:after="0" w:line="480" w:lineRule="auto"/>
        <w:jc w:val="both"/>
        <w:rPr>
          <w:rFonts w:ascii="Times New Roman" w:eastAsia="Arial" w:hAnsi="Times New Roman"/>
          <w:sz w:val="24"/>
          <w:szCs w:val="24"/>
        </w:rPr>
      </w:pPr>
      <w:r>
        <w:rPr>
          <w:rFonts w:ascii="Times New Roman" w:eastAsia="Arial" w:hAnsi="Times New Roman"/>
          <w:sz w:val="24"/>
          <w:szCs w:val="24"/>
        </w:rPr>
        <w:t>T</w:t>
      </w:r>
      <w:r w:rsidRPr="000851AD">
        <w:rPr>
          <w:rFonts w:ascii="Times New Roman" w:eastAsia="Arial" w:hAnsi="Times New Roman"/>
          <w:sz w:val="24"/>
          <w:szCs w:val="24"/>
        </w:rPr>
        <w:t xml:space="preserve">eknik </w:t>
      </w:r>
      <w:r>
        <w:rPr>
          <w:rFonts w:ascii="Times New Roman" w:eastAsia="Arial" w:hAnsi="Times New Roman"/>
          <w:sz w:val="24"/>
          <w:szCs w:val="24"/>
        </w:rPr>
        <w:t>mengumpulkan data dalam penelitian</w:t>
      </w:r>
      <w:r w:rsidRPr="000851AD">
        <w:rPr>
          <w:rFonts w:ascii="Times New Roman" w:eastAsia="Arial" w:hAnsi="Times New Roman"/>
          <w:sz w:val="24"/>
          <w:szCs w:val="24"/>
        </w:rPr>
        <w:t xml:space="preserve"> kepustakaan</w:t>
      </w:r>
      <w:r>
        <w:rPr>
          <w:rFonts w:ascii="Times New Roman" w:eastAsia="Arial" w:hAnsi="Times New Roman"/>
          <w:sz w:val="24"/>
          <w:szCs w:val="24"/>
        </w:rPr>
        <w:t xml:space="preserve"> yakni dengan </w:t>
      </w:r>
      <w:r w:rsidRPr="000851AD">
        <w:rPr>
          <w:rFonts w:ascii="Times New Roman" w:eastAsia="Arial" w:hAnsi="Times New Roman"/>
          <w:sz w:val="24"/>
          <w:szCs w:val="24"/>
        </w:rPr>
        <w:t>studi k</w:t>
      </w:r>
      <w:r>
        <w:rPr>
          <w:rFonts w:ascii="Times New Roman" w:eastAsia="Arial" w:hAnsi="Times New Roman"/>
          <w:sz w:val="24"/>
          <w:szCs w:val="24"/>
        </w:rPr>
        <w:t xml:space="preserve">epustakaan terhadap bahan hukum, yakni </w:t>
      </w:r>
      <w:r w:rsidRPr="000851AD">
        <w:rPr>
          <w:rFonts w:ascii="Times New Roman" w:eastAsia="Arial" w:hAnsi="Times New Roman"/>
          <w:sz w:val="24"/>
          <w:szCs w:val="24"/>
        </w:rPr>
        <w:t>bahan hukum primer dan sekunder. Dalam penelitian ini, menggunakan literatur meliputi undang-undang dan jurnal yang berkaitan dengan malpraktik medis di bidang kesehatan.</w:t>
      </w:r>
    </w:p>
    <w:p w:rsidR="002A281F" w:rsidRDefault="002A281F" w:rsidP="002A281F">
      <w:pPr>
        <w:pStyle w:val="ListParagraph"/>
        <w:numPr>
          <w:ilvl w:val="0"/>
          <w:numId w:val="6"/>
        </w:numPr>
        <w:tabs>
          <w:tab w:val="left" w:pos="284"/>
        </w:tabs>
        <w:spacing w:after="0" w:line="480" w:lineRule="auto"/>
        <w:jc w:val="both"/>
        <w:rPr>
          <w:rFonts w:ascii="Times New Roman" w:eastAsia="Arial" w:hAnsi="Times New Roman"/>
          <w:sz w:val="24"/>
          <w:szCs w:val="24"/>
        </w:rPr>
      </w:pPr>
      <w:r>
        <w:rPr>
          <w:rFonts w:ascii="Times New Roman" w:eastAsia="Arial" w:hAnsi="Times New Roman"/>
          <w:sz w:val="24"/>
          <w:szCs w:val="24"/>
        </w:rPr>
        <w:t xml:space="preserve">Metode Analisis Data </w:t>
      </w:r>
    </w:p>
    <w:p w:rsidR="002A281F" w:rsidRDefault="002A281F" w:rsidP="002A281F">
      <w:pPr>
        <w:pStyle w:val="ListParagraph"/>
        <w:spacing w:line="480" w:lineRule="auto"/>
        <w:jc w:val="both"/>
        <w:rPr>
          <w:rFonts w:ascii="Times New Roman" w:eastAsia="Arial" w:hAnsi="Times New Roman"/>
          <w:sz w:val="24"/>
          <w:szCs w:val="24"/>
        </w:rPr>
      </w:pPr>
      <w:r>
        <w:rPr>
          <w:rFonts w:ascii="Times New Roman" w:eastAsia="Arial" w:hAnsi="Times New Roman"/>
          <w:sz w:val="24"/>
          <w:szCs w:val="24"/>
        </w:rPr>
        <w:t xml:space="preserve">Keseluruhan </w:t>
      </w:r>
      <w:r w:rsidRPr="000851AD">
        <w:rPr>
          <w:rFonts w:ascii="Times New Roman" w:eastAsia="Arial" w:hAnsi="Times New Roman"/>
          <w:sz w:val="24"/>
          <w:szCs w:val="24"/>
        </w:rPr>
        <w:t xml:space="preserve">data </w:t>
      </w:r>
      <w:r>
        <w:rPr>
          <w:rFonts w:ascii="Times New Roman" w:eastAsia="Arial" w:hAnsi="Times New Roman"/>
          <w:sz w:val="24"/>
          <w:szCs w:val="24"/>
        </w:rPr>
        <w:t>yang penulis peroleh secara langsung</w:t>
      </w:r>
      <w:r w:rsidRPr="000851AD">
        <w:rPr>
          <w:rFonts w:ascii="Times New Roman" w:eastAsia="Arial" w:hAnsi="Times New Roman"/>
          <w:sz w:val="24"/>
          <w:szCs w:val="24"/>
        </w:rPr>
        <w:t xml:space="preserve"> yaitu pendapat ahli, dokumen, tulisan dan literatur lainnya, akan dianalisis keakuratan penulis untuk menghasilkan penelitian yang berkualitas tinggi.</w:t>
      </w:r>
    </w:p>
    <w:p w:rsidR="002A281F" w:rsidRDefault="002A281F" w:rsidP="002A281F">
      <w:pPr>
        <w:pStyle w:val="ListParagraph"/>
        <w:spacing w:line="480" w:lineRule="auto"/>
        <w:jc w:val="both"/>
        <w:rPr>
          <w:rFonts w:ascii="Times New Roman" w:eastAsia="Arial" w:hAnsi="Times New Roman"/>
          <w:sz w:val="24"/>
          <w:szCs w:val="24"/>
        </w:rPr>
      </w:pPr>
      <w:r>
        <w:rPr>
          <w:rFonts w:ascii="Times New Roman" w:eastAsia="Arial" w:hAnsi="Times New Roman"/>
          <w:sz w:val="24"/>
          <w:szCs w:val="24"/>
        </w:rPr>
        <w:br w:type="page"/>
      </w:r>
    </w:p>
    <w:p w:rsidR="002A281F" w:rsidRPr="00547651" w:rsidRDefault="002A281F" w:rsidP="002A281F">
      <w:pPr>
        <w:pStyle w:val="Heading2"/>
        <w:spacing w:before="0"/>
        <w:rPr>
          <w:szCs w:val="24"/>
        </w:rPr>
      </w:pPr>
      <w:bookmarkStart w:id="12" w:name="_Toc107686511"/>
      <w:r w:rsidRPr="00547651">
        <w:rPr>
          <w:szCs w:val="24"/>
        </w:rPr>
        <w:lastRenderedPageBreak/>
        <w:t>Sistematika Penulisan</w:t>
      </w:r>
      <w:bookmarkEnd w:id="12"/>
    </w:p>
    <w:p w:rsidR="002A281F" w:rsidRDefault="002A281F" w:rsidP="002A281F">
      <w:pPr>
        <w:pStyle w:val="ListParagraph"/>
        <w:spacing w:before="240" w:after="0" w:line="480" w:lineRule="auto"/>
        <w:ind w:left="360" w:hanging="18"/>
        <w:jc w:val="both"/>
        <w:rPr>
          <w:rFonts w:ascii="Times New Roman" w:eastAsia="Arial" w:hAnsi="Times New Roman"/>
          <w:sz w:val="24"/>
          <w:szCs w:val="24"/>
        </w:rPr>
      </w:pPr>
      <w:r w:rsidRPr="000851AD">
        <w:rPr>
          <w:rFonts w:ascii="Times New Roman" w:eastAsia="Arial" w:hAnsi="Times New Roman"/>
          <w:sz w:val="24"/>
          <w:szCs w:val="24"/>
        </w:rPr>
        <w:t>Rencana laporan penelitian ini akan diurai</w:t>
      </w:r>
      <w:r>
        <w:rPr>
          <w:rFonts w:ascii="Times New Roman" w:eastAsia="Arial" w:hAnsi="Times New Roman"/>
          <w:sz w:val="24"/>
          <w:szCs w:val="24"/>
        </w:rPr>
        <w:t xml:space="preserve">kan dalam 4 bab yang </w:t>
      </w:r>
      <w:r w:rsidRPr="000851AD">
        <w:rPr>
          <w:rFonts w:ascii="Times New Roman" w:eastAsia="Arial" w:hAnsi="Times New Roman"/>
          <w:sz w:val="24"/>
          <w:szCs w:val="24"/>
        </w:rPr>
        <w:t xml:space="preserve">berkaitan. Keempat bab tersebut </w:t>
      </w:r>
      <w:r>
        <w:rPr>
          <w:rFonts w:ascii="Times New Roman" w:eastAsia="Arial" w:hAnsi="Times New Roman"/>
          <w:sz w:val="24"/>
          <w:szCs w:val="24"/>
        </w:rPr>
        <w:t xml:space="preserve">yakni </w:t>
      </w:r>
      <w:r w:rsidRPr="000851AD">
        <w:rPr>
          <w:rFonts w:ascii="Times New Roman" w:eastAsia="Arial" w:hAnsi="Times New Roman"/>
          <w:sz w:val="24"/>
          <w:szCs w:val="24"/>
        </w:rPr>
        <w:t>:</w:t>
      </w:r>
    </w:p>
    <w:p w:rsidR="002A281F" w:rsidRDefault="002A281F" w:rsidP="002A281F">
      <w:pPr>
        <w:pStyle w:val="ListParagraph"/>
        <w:spacing w:before="240" w:after="0" w:line="480" w:lineRule="auto"/>
        <w:ind w:left="1440" w:hanging="1080"/>
        <w:jc w:val="both"/>
        <w:rPr>
          <w:rFonts w:ascii="Times New Roman" w:eastAsia="Arial" w:hAnsi="Times New Roman"/>
          <w:sz w:val="24"/>
          <w:szCs w:val="24"/>
        </w:rPr>
      </w:pPr>
      <w:r>
        <w:rPr>
          <w:rFonts w:ascii="Times New Roman" w:eastAsia="Arial" w:hAnsi="Times New Roman"/>
          <w:sz w:val="24"/>
          <w:szCs w:val="24"/>
        </w:rPr>
        <w:t>BAB I</w:t>
      </w:r>
      <w:r>
        <w:rPr>
          <w:rFonts w:ascii="Times New Roman" w:eastAsia="Arial" w:hAnsi="Times New Roman"/>
          <w:sz w:val="24"/>
          <w:szCs w:val="24"/>
        </w:rPr>
        <w:tab/>
        <w:t>PENDAHULUAN. Bab satu memuat latar belakang permasalahan, perumusan masalah, tujuan penelitian, manfaat, tinjauan pustaka, metode penelitian, dan sistematika penulisan skripsi.</w:t>
      </w:r>
    </w:p>
    <w:p w:rsidR="002A281F" w:rsidRDefault="002A281F" w:rsidP="002A281F">
      <w:pPr>
        <w:pStyle w:val="ListParagraph"/>
        <w:spacing w:before="240" w:after="0" w:line="480" w:lineRule="auto"/>
        <w:ind w:left="1440" w:hanging="1080"/>
        <w:jc w:val="both"/>
        <w:rPr>
          <w:rFonts w:ascii="Times New Roman" w:eastAsia="Arial" w:hAnsi="Times New Roman"/>
          <w:sz w:val="24"/>
          <w:szCs w:val="24"/>
        </w:rPr>
      </w:pPr>
      <w:r>
        <w:rPr>
          <w:rFonts w:ascii="Times New Roman" w:eastAsia="Arial" w:hAnsi="Times New Roman"/>
          <w:sz w:val="24"/>
          <w:szCs w:val="24"/>
        </w:rPr>
        <w:t>BAB II</w:t>
      </w:r>
      <w:r>
        <w:rPr>
          <w:rFonts w:ascii="Times New Roman" w:eastAsia="Arial" w:hAnsi="Times New Roman"/>
          <w:sz w:val="24"/>
          <w:szCs w:val="24"/>
        </w:rPr>
        <w:tab/>
        <w:t xml:space="preserve">TINJAUAN KONSEPTUAL. Bab dua menjelaskan tentang Tinjauan umum mengenai Tindak Pidana, Tinjauan umum Malpraktik, Tinjauan umum Pertanggungjawaban Pidana, dan Tinjauan umum tentang Pertimbangan Hakim. </w:t>
      </w:r>
    </w:p>
    <w:p w:rsidR="002A281F" w:rsidRDefault="002A281F" w:rsidP="002A281F">
      <w:pPr>
        <w:pStyle w:val="ListParagraph"/>
        <w:spacing w:before="240" w:after="0" w:line="480" w:lineRule="auto"/>
        <w:ind w:left="1440" w:hanging="1080"/>
        <w:jc w:val="both"/>
        <w:rPr>
          <w:rFonts w:ascii="Times New Roman" w:hAnsi="Times New Roman"/>
          <w:bCs/>
          <w:sz w:val="24"/>
          <w:szCs w:val="24"/>
        </w:rPr>
      </w:pPr>
      <w:r>
        <w:rPr>
          <w:rFonts w:ascii="Times New Roman" w:eastAsia="Arial" w:hAnsi="Times New Roman"/>
          <w:sz w:val="24"/>
          <w:szCs w:val="24"/>
        </w:rPr>
        <w:t>BAB III</w:t>
      </w:r>
      <w:r>
        <w:rPr>
          <w:rFonts w:ascii="Times New Roman" w:eastAsia="Arial" w:hAnsi="Times New Roman"/>
          <w:sz w:val="24"/>
          <w:szCs w:val="24"/>
        </w:rPr>
        <w:tab/>
        <w:t xml:space="preserve">HASIL PENELITIAN DAN PEMBAHASAN. bab ini memuat tentang inti dari pembahasan penelitian yakni </w:t>
      </w:r>
      <w:r>
        <w:rPr>
          <w:rFonts w:ascii="Times New Roman" w:hAnsi="Times New Roman"/>
          <w:sz w:val="24"/>
          <w:szCs w:val="24"/>
        </w:rPr>
        <w:t>tentang pertimbangan hakim terhadap pertanggungjawaban atas perbuatan pidana malpraktik oleh dokter yang tidak memiliki SIP, dan juga dasar pertimbangan hakim dalam menjatuhkan pemidanaan terhadap dokter dalam kasus</w:t>
      </w:r>
      <w:r>
        <w:rPr>
          <w:rFonts w:ascii="Times New Roman" w:hAnsi="Times New Roman"/>
          <w:bCs/>
          <w:sz w:val="24"/>
          <w:szCs w:val="24"/>
        </w:rPr>
        <w:t xml:space="preserve"> No.1110 K/Pid.Sus/2012.</w:t>
      </w:r>
    </w:p>
    <w:p w:rsidR="002A281F" w:rsidRDefault="002A281F" w:rsidP="002A281F">
      <w:pPr>
        <w:pStyle w:val="ListParagraph"/>
        <w:spacing w:before="240" w:after="0" w:line="480" w:lineRule="auto"/>
        <w:ind w:left="1440" w:hanging="1080"/>
        <w:jc w:val="both"/>
        <w:rPr>
          <w:rFonts w:ascii="Times New Roman" w:hAnsi="Times New Roman"/>
          <w:sz w:val="24"/>
          <w:szCs w:val="24"/>
        </w:rPr>
      </w:pPr>
      <w:r>
        <w:rPr>
          <w:rFonts w:ascii="Times New Roman" w:eastAsia="Arial" w:hAnsi="Times New Roman"/>
          <w:sz w:val="24"/>
          <w:szCs w:val="24"/>
        </w:rPr>
        <w:t>BAB IV</w:t>
      </w:r>
      <w:r>
        <w:rPr>
          <w:rFonts w:ascii="Times New Roman" w:eastAsia="Arial" w:hAnsi="Times New Roman"/>
          <w:sz w:val="24"/>
          <w:szCs w:val="24"/>
        </w:rPr>
        <w:tab/>
        <w:t xml:space="preserve">PENUTUPAN berisikan kesimpulan yang berupa jawaban dari permasalahan yang telah diuraiakan sebelumnya, dan juga memuat saran. </w:t>
      </w:r>
      <w:bookmarkEnd w:id="0"/>
    </w:p>
    <w:p w:rsidR="00A60BE0" w:rsidRDefault="00A60BE0"/>
    <w:sectPr w:rsidR="00A60BE0" w:rsidSect="002A281F">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BE0" w:rsidRDefault="00A60BE0" w:rsidP="002A281F">
      <w:pPr>
        <w:spacing w:after="0" w:line="240" w:lineRule="auto"/>
      </w:pPr>
      <w:r>
        <w:separator/>
      </w:r>
    </w:p>
  </w:endnote>
  <w:endnote w:type="continuationSeparator" w:id="1">
    <w:p w:rsidR="00A60BE0" w:rsidRDefault="00A60BE0" w:rsidP="002A2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1F" w:rsidRDefault="002A281F">
    <w:pPr>
      <w:pStyle w:val="Footer"/>
      <w:jc w:val="center"/>
    </w:pPr>
    <w:fldSimple w:instr=" PAGE   \* MERGEFORMAT ">
      <w:r>
        <w:rPr>
          <w:noProof/>
        </w:rPr>
        <w:t>90</w:t>
      </w:r>
    </w:fldSimple>
  </w:p>
  <w:p w:rsidR="002A281F" w:rsidRDefault="002A2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1F" w:rsidRDefault="002A281F">
    <w:pPr>
      <w:pStyle w:val="Footer"/>
      <w:jc w:val="center"/>
    </w:pPr>
    <w:fldSimple w:instr=" PAGE   \* MERGEFORMAT ">
      <w:r>
        <w:rPr>
          <w:noProof/>
        </w:rPr>
        <w:t>14</w:t>
      </w:r>
    </w:fldSimple>
  </w:p>
  <w:p w:rsidR="002A281F" w:rsidRDefault="002A28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326"/>
      <w:docPartObj>
        <w:docPartGallery w:val="Page Numbers (Bottom of Page)"/>
        <w:docPartUnique/>
      </w:docPartObj>
    </w:sdtPr>
    <w:sdtContent>
      <w:p w:rsidR="002A281F" w:rsidRDefault="002A281F">
        <w:pPr>
          <w:pStyle w:val="Footer"/>
          <w:jc w:val="center"/>
        </w:pPr>
        <w:fldSimple w:instr=" PAGE   \* MERGEFORMAT ">
          <w:r>
            <w:rPr>
              <w:noProof/>
            </w:rPr>
            <w:t>1</w:t>
          </w:r>
        </w:fldSimple>
      </w:p>
    </w:sdtContent>
  </w:sdt>
  <w:p w:rsidR="002A281F" w:rsidRDefault="002A2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BE0" w:rsidRDefault="00A60BE0" w:rsidP="002A281F">
      <w:pPr>
        <w:spacing w:after="0" w:line="240" w:lineRule="auto"/>
      </w:pPr>
      <w:r>
        <w:separator/>
      </w:r>
    </w:p>
  </w:footnote>
  <w:footnote w:type="continuationSeparator" w:id="1">
    <w:p w:rsidR="00A60BE0" w:rsidRDefault="00A60BE0" w:rsidP="002A281F">
      <w:pPr>
        <w:spacing w:after="0" w:line="240" w:lineRule="auto"/>
      </w:pPr>
      <w:r>
        <w:continuationSeparator/>
      </w:r>
    </w:p>
  </w:footnote>
  <w:footnote w:id="2">
    <w:p w:rsidR="002A281F" w:rsidRDefault="002A281F" w:rsidP="002A281F">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Soesi Idayanti, Fajar Dian Aryani, Tiyas Vika Widyastuti, Achmad Irwan Hamzani,  Dairoh, “Pendampingan Perempuan Warga Binaan Pemasyarakatan Menuju Perempuan Berdikari Di Lembaga Pemasyarakatan Kota Tegal”, </w:t>
      </w:r>
      <w:r>
        <w:rPr>
          <w:rFonts w:ascii="Times New Roman" w:hAnsi="Times New Roman"/>
          <w:i/>
        </w:rPr>
        <w:t>Khadimul Ummah Journal of Social Dedication</w:t>
      </w:r>
      <w:r>
        <w:rPr>
          <w:rFonts w:ascii="Times New Roman" w:hAnsi="Times New Roman"/>
        </w:rPr>
        <w:t xml:space="preserve">, Vol.3  Nomor 1, November, 2019, hlm.43. </w:t>
      </w:r>
    </w:p>
  </w:footnote>
  <w:footnote w:id="3">
    <w:p w:rsidR="002A281F" w:rsidRDefault="002A281F" w:rsidP="002A281F">
      <w:pPr>
        <w:pStyle w:val="Default"/>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bCs/>
          <w:sz w:val="20"/>
          <w:szCs w:val="20"/>
        </w:rPr>
        <w:t xml:space="preserve">Olivia Putri Damayanti, </w:t>
      </w:r>
      <w:r>
        <w:rPr>
          <w:rFonts w:ascii="Times New Roman" w:hAnsi="Times New Roman" w:cs="Times New Roman"/>
          <w:sz w:val="20"/>
          <w:szCs w:val="20"/>
        </w:rPr>
        <w:t>“</w:t>
      </w:r>
      <w:r>
        <w:rPr>
          <w:rFonts w:ascii="Times New Roman" w:hAnsi="Times New Roman" w:cs="Times New Roman"/>
          <w:bCs/>
          <w:sz w:val="20"/>
          <w:szCs w:val="20"/>
        </w:rPr>
        <w:t xml:space="preserve">Pertanggungjawaban Pidana Dokter Pada Kasus Malpraktek  Dalam Berbagai Peraturan Perundang Undangan Di Indonesia”, </w:t>
      </w:r>
      <w:r>
        <w:rPr>
          <w:rFonts w:ascii="Times New Roman" w:hAnsi="Times New Roman" w:cs="Times New Roman"/>
          <w:bCs/>
          <w:i/>
          <w:iCs/>
          <w:sz w:val="20"/>
          <w:szCs w:val="20"/>
        </w:rPr>
        <w:t>Recidive</w:t>
      </w:r>
      <w:r>
        <w:rPr>
          <w:rFonts w:ascii="Times New Roman" w:hAnsi="Times New Roman" w:cs="Times New Roman"/>
          <w:bCs/>
          <w:iCs/>
          <w:sz w:val="20"/>
          <w:szCs w:val="20"/>
        </w:rPr>
        <w:t xml:space="preserve">, </w:t>
      </w:r>
      <w:r>
        <w:rPr>
          <w:rFonts w:ascii="Times New Roman" w:hAnsi="Times New Roman" w:cs="Times New Roman"/>
          <w:iCs/>
          <w:sz w:val="20"/>
          <w:szCs w:val="20"/>
        </w:rPr>
        <w:t xml:space="preserve">Vol.2 Nomor 2 Mei-Agustus, 2013, hlm.171. </w:t>
      </w:r>
    </w:p>
  </w:footnote>
  <w:footnote w:id="4">
    <w:p w:rsidR="002A281F" w:rsidRDefault="002A281F" w:rsidP="002A281F">
      <w:pPr>
        <w:pStyle w:val="FootnoteText"/>
        <w:snapToGrid w:val="0"/>
        <w:ind w:firstLine="720"/>
        <w:jc w:val="both"/>
        <w:rPr>
          <w:rFonts w:ascii="Times New Roman" w:hAnsi="Times New Roman"/>
        </w:rPr>
      </w:pPr>
      <w:r>
        <w:rPr>
          <w:rStyle w:val="FootnoteReference"/>
          <w:rFonts w:ascii="Times New Roman" w:hAnsi="Times New Roman"/>
        </w:rPr>
        <w:footnoteRef/>
      </w:r>
      <w:r>
        <w:rPr>
          <w:rStyle w:val="Strong"/>
          <w:rFonts w:ascii="Times New Roman" w:hAnsi="Times New Roman"/>
          <w:b w:val="0"/>
        </w:rPr>
        <w:t>Hamidah Abdurrachman, Achmad Irwan Hamzani, Fajar Ari Sudewo, Kus Rizkianto, “</w:t>
      </w:r>
      <w:r>
        <w:rPr>
          <w:rFonts w:ascii="Times New Roman" w:hAnsi="Times New Roman"/>
        </w:rPr>
        <w:t xml:space="preserve">Responsibilities Of Hospitals As Corporations For Doctor Malpractice”, </w:t>
      </w:r>
      <w:r>
        <w:rPr>
          <w:rFonts w:ascii="Times New Roman" w:hAnsi="Times New Roman"/>
          <w:i/>
        </w:rPr>
        <w:t>Psychology and education</w:t>
      </w:r>
      <w:r>
        <w:rPr>
          <w:rFonts w:ascii="Times New Roman" w:hAnsi="Times New Roman"/>
        </w:rPr>
        <w:t xml:space="preserve"> 58(2), 2021,  hlm. 6472.</w:t>
      </w:r>
    </w:p>
  </w:footnote>
  <w:footnote w:id="5">
    <w:p w:rsidR="002A281F" w:rsidRDefault="002A281F" w:rsidP="002A281F">
      <w:pPr>
        <w:pStyle w:val="FootnoteText"/>
        <w:ind w:firstLine="720"/>
        <w:jc w:val="both"/>
        <w:rPr>
          <w:rFonts w:ascii="Times New Roman" w:hAnsi="Times New Roman"/>
        </w:rPr>
      </w:pPr>
      <w:r w:rsidRPr="002A281F">
        <w:rPr>
          <w:rStyle w:val="FootnoteReference"/>
          <w:rFonts w:ascii="Times New Roman" w:hAnsi="Times New Roman"/>
        </w:rPr>
        <w:footnoteRef/>
      </w:r>
      <w:r w:rsidRPr="002A281F">
        <w:rPr>
          <w:rFonts w:ascii="Times New Roman" w:hAnsi="Times New Roman"/>
        </w:rPr>
        <w:t>Winardi, “Kiat Menulis Surat Izin Praktik yang tepat bagi Tenaga Medis”, diakses dari https://metagovernment./surat-izinpraktk/</w:t>
      </w:r>
      <w:r w:rsidRPr="001B77A3">
        <w:rPr>
          <w:rFonts w:ascii="Times New Roman" w:hAnsi="Times New Roman"/>
        </w:rPr>
        <w:t>, diakses pada tanggal 5 Januari 2022 Pukul 08.12</w:t>
      </w:r>
      <w:r>
        <w:rPr>
          <w:rFonts w:ascii="Times New Roman" w:hAnsi="Times New Roman"/>
        </w:rPr>
        <w:t xml:space="preserve"> WIB.</w:t>
      </w:r>
    </w:p>
  </w:footnote>
  <w:footnote w:id="6">
    <w:p w:rsidR="002A281F" w:rsidRDefault="002A281F" w:rsidP="002A281F">
      <w:pPr>
        <w:pStyle w:val="FootnoteText"/>
        <w:snapToGrid w:val="0"/>
        <w:ind w:firstLine="720"/>
        <w:jc w:val="both"/>
        <w:rPr>
          <w:rFonts w:ascii="Times New Roman" w:hAnsi="Times New Roman"/>
        </w:rPr>
      </w:pPr>
      <w:r>
        <w:rPr>
          <w:rStyle w:val="FootnoteReference"/>
          <w:rFonts w:ascii="Times New Roman" w:hAnsi="Times New Roman"/>
        </w:rPr>
        <w:footnoteRef/>
      </w:r>
      <w:r>
        <w:rPr>
          <w:rFonts w:ascii="Times New Roman" w:eastAsia="SimSun" w:hAnsi="Times New Roman"/>
        </w:rPr>
        <w:t>Jogloabang, “</w:t>
      </w:r>
      <w:r>
        <w:rPr>
          <w:rFonts w:ascii="Times New Roman" w:eastAsia="SimSun" w:hAnsi="Times New Roman"/>
          <w:lang w:val="zh-CN"/>
        </w:rPr>
        <w:t xml:space="preserve">Undang- undang </w:t>
      </w:r>
      <w:r>
        <w:rPr>
          <w:rFonts w:ascii="Times New Roman" w:eastAsia="SimSun" w:hAnsi="Times New Roman"/>
        </w:rPr>
        <w:t xml:space="preserve"> </w:t>
      </w:r>
      <w:r>
        <w:rPr>
          <w:rFonts w:ascii="Times New Roman" w:eastAsia="SimSun" w:hAnsi="Times New Roman"/>
          <w:lang w:val="zh-CN"/>
        </w:rPr>
        <w:t xml:space="preserve">Nomor 29 </w:t>
      </w:r>
      <w:r>
        <w:rPr>
          <w:rFonts w:ascii="Times New Roman" w:eastAsia="SimSun" w:hAnsi="Times New Roman"/>
        </w:rPr>
        <w:t>th</w:t>
      </w:r>
      <w:r>
        <w:rPr>
          <w:rFonts w:ascii="Times New Roman" w:eastAsia="SimSun" w:hAnsi="Times New Roman"/>
          <w:lang w:val="zh-CN"/>
        </w:rPr>
        <w:t xml:space="preserve"> 2004 Tentang</w:t>
      </w:r>
      <w:r>
        <w:rPr>
          <w:rFonts w:ascii="Times New Roman" w:eastAsia="SimSun" w:hAnsi="Times New Roman"/>
        </w:rPr>
        <w:t xml:space="preserve"> </w:t>
      </w:r>
      <w:r>
        <w:rPr>
          <w:rFonts w:ascii="Times New Roman" w:eastAsia="SimSun" w:hAnsi="Times New Roman"/>
          <w:lang w:val="zh-CN"/>
        </w:rPr>
        <w:t xml:space="preserve"> </w:t>
      </w:r>
      <w:r>
        <w:rPr>
          <w:rFonts w:ascii="Times New Roman" w:eastAsia="SimSun" w:hAnsi="Times New Roman"/>
        </w:rPr>
        <w:t>P</w:t>
      </w:r>
      <w:r>
        <w:rPr>
          <w:rFonts w:ascii="Times New Roman" w:eastAsia="SimSun" w:hAnsi="Times New Roman"/>
          <w:lang w:val="zh-CN"/>
        </w:rPr>
        <w:t>raktik Kedokteran</w:t>
      </w:r>
      <w:r>
        <w:rPr>
          <w:rFonts w:ascii="Times New Roman" w:eastAsia="SimSun" w:hAnsi="Times New Roman"/>
        </w:rPr>
        <w:t xml:space="preserve">”, diakses </w:t>
      </w:r>
      <w:r w:rsidRPr="001B77A3">
        <w:rPr>
          <w:rFonts w:ascii="Times New Roman" w:eastAsia="SimSun" w:hAnsi="Times New Roman"/>
        </w:rPr>
        <w:t xml:space="preserve">dari https://www.jogloabang.com/pustaka/uu-29-2004-praktik-kedokteran  </w:t>
      </w:r>
      <w:r w:rsidRPr="001B77A3">
        <w:rPr>
          <w:rFonts w:ascii="Times New Roman" w:eastAsia="SimSun" w:hAnsi="Times New Roman"/>
          <w:lang w:val="zh-CN"/>
        </w:rPr>
        <w:t xml:space="preserve">Undang- undang </w:t>
      </w:r>
      <w:r w:rsidRPr="001B77A3">
        <w:rPr>
          <w:rFonts w:ascii="Times New Roman" w:eastAsia="SimSun" w:hAnsi="Times New Roman"/>
        </w:rPr>
        <w:t xml:space="preserve"> </w:t>
      </w:r>
      <w:r w:rsidRPr="001B77A3">
        <w:rPr>
          <w:rFonts w:ascii="Times New Roman" w:eastAsia="SimSun" w:hAnsi="Times New Roman"/>
          <w:lang w:val="zh-CN"/>
        </w:rPr>
        <w:t>Nomor 29 Tahun 2004 Tentang</w:t>
      </w:r>
      <w:r w:rsidRPr="001B77A3">
        <w:rPr>
          <w:rFonts w:ascii="Times New Roman" w:eastAsia="SimSun" w:hAnsi="Times New Roman"/>
        </w:rPr>
        <w:t xml:space="preserve"> </w:t>
      </w:r>
      <w:r w:rsidRPr="001B77A3">
        <w:rPr>
          <w:rFonts w:ascii="Times New Roman" w:eastAsia="SimSun" w:hAnsi="Times New Roman"/>
          <w:lang w:val="zh-CN"/>
        </w:rPr>
        <w:t xml:space="preserve"> </w:t>
      </w:r>
      <w:r w:rsidRPr="001B77A3">
        <w:rPr>
          <w:rFonts w:ascii="Times New Roman" w:eastAsia="SimSun" w:hAnsi="Times New Roman"/>
        </w:rPr>
        <w:t>P</w:t>
      </w:r>
      <w:r w:rsidRPr="001B77A3">
        <w:rPr>
          <w:rFonts w:ascii="Times New Roman" w:eastAsia="SimSun" w:hAnsi="Times New Roman"/>
          <w:lang w:val="zh-CN"/>
        </w:rPr>
        <w:t>raktik Kedokteran</w:t>
      </w:r>
      <w:r w:rsidRPr="001B77A3">
        <w:rPr>
          <w:rFonts w:ascii="Times New Roman" w:eastAsia="SimSun" w:hAnsi="Times New Roman"/>
        </w:rPr>
        <w:t>, diakses</w:t>
      </w:r>
      <w:r>
        <w:rPr>
          <w:rFonts w:ascii="Times New Roman" w:eastAsia="SimSun" w:hAnsi="Times New Roman"/>
        </w:rPr>
        <w:t xml:space="preserve"> pada tanggal 13 mei 2022 Pukul 07.27 WIB.</w:t>
      </w:r>
    </w:p>
  </w:footnote>
  <w:footnote w:id="7">
    <w:p w:rsidR="002A281F" w:rsidRDefault="002A281F" w:rsidP="002A281F">
      <w:pPr>
        <w:pStyle w:val="FootnoteText"/>
        <w:snapToGrid w:val="0"/>
        <w:ind w:firstLine="720"/>
        <w:jc w:val="both"/>
        <w:rPr>
          <w:rFonts w:ascii="Times New Roman" w:hAnsi="Times New Roman"/>
        </w:rPr>
      </w:pPr>
      <w:r>
        <w:rPr>
          <w:rStyle w:val="FootnoteReference"/>
          <w:rFonts w:ascii="Times New Roman" w:hAnsi="Times New Roman"/>
        </w:rPr>
        <w:footnoteRef/>
      </w:r>
      <w:r>
        <w:rPr>
          <w:rFonts w:ascii="Times New Roman" w:hAnsi="Times New Roman"/>
          <w:lang w:val="zh-CN"/>
        </w:rPr>
        <w:t xml:space="preserve">J.Guwandi, </w:t>
      </w:r>
      <w:r>
        <w:rPr>
          <w:rFonts w:ascii="Times New Roman" w:hAnsi="Times New Roman"/>
          <w:i/>
          <w:lang w:val="zh-CN"/>
        </w:rPr>
        <w:t>Hukum Medik</w:t>
      </w:r>
      <w:r>
        <w:rPr>
          <w:rFonts w:ascii="Times New Roman" w:hAnsi="Times New Roman"/>
          <w:lang w:val="zh-CN"/>
        </w:rPr>
        <w:t xml:space="preserve">, Jakarta: Fakultas Kedokteran Universitas Indonesia, 2004, </w:t>
      </w:r>
      <w:r>
        <w:rPr>
          <w:rFonts w:ascii="Times New Roman" w:hAnsi="Times New Roman"/>
        </w:rPr>
        <w:t>h</w:t>
      </w:r>
      <w:r>
        <w:rPr>
          <w:rFonts w:ascii="Times New Roman" w:hAnsi="Times New Roman"/>
          <w:lang w:val="zh-CN"/>
        </w:rPr>
        <w:t>lm.9.</w:t>
      </w:r>
    </w:p>
  </w:footnote>
  <w:footnote w:id="8">
    <w:p w:rsidR="002A281F" w:rsidRDefault="002A281F" w:rsidP="002A281F">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Putusan Perkara Pidana No.1110 K/Pid.Sus/2012.</w:t>
      </w:r>
    </w:p>
  </w:footnote>
  <w:footnote w:id="9">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Detik News, “3 Kasus Malpraktik Dokter dilapor ke Polda”, diakses dari </w:t>
      </w:r>
      <w:r w:rsidRPr="001B77A3">
        <w:rPr>
          <w:rFonts w:ascii="Times New Roman" w:hAnsi="Times New Roman"/>
          <w:sz w:val="20"/>
          <w:szCs w:val="20"/>
        </w:rPr>
        <w:t>https://news.detik.com/berita/d-835858/3-kasus-dugaan-malpraktik-dokter-dilapor-ke-polda</w:t>
      </w:r>
      <w:r>
        <w:rPr>
          <w:rFonts w:ascii="Times New Roman" w:hAnsi="Times New Roman"/>
          <w:sz w:val="20"/>
          <w:szCs w:val="20"/>
        </w:rPr>
        <w:t>, diakses pada tanggal 9 Juni 2022 Pukul 09.42 WIB.</w:t>
      </w:r>
    </w:p>
  </w:footnote>
  <w:footnote w:id="10">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Eko Priliawito, “Malpraktik, Koma 3 Bulan” , diakses dari https://www,</w:t>
      </w:r>
      <w:r w:rsidRPr="001B77A3">
        <w:rPr>
          <w:rFonts w:ascii="Times New Roman" w:hAnsi="Times New Roman"/>
          <w:sz w:val="20"/>
          <w:szCs w:val="20"/>
        </w:rPr>
        <w:t>viva.co.id/berita/metro/-diduga-akibat-mal-praktik-guru-koma-3-bulan</w:t>
      </w:r>
      <w:r>
        <w:rPr>
          <w:rFonts w:ascii="Times New Roman" w:hAnsi="Times New Roman"/>
          <w:sz w:val="20"/>
          <w:szCs w:val="20"/>
        </w:rPr>
        <w:t>, diakses pada tanggal 9 Juni 2022 Pukul 09.49 WIB.</w:t>
      </w:r>
    </w:p>
  </w:footnote>
  <w:footnote w:id="11">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Budi Satria, “Bayi Patah Tulang Setelah Dilahirkan</w:t>
      </w:r>
      <w:r>
        <w:rPr>
          <w:rFonts w:ascii="Times New Roman" w:hAnsi="Times New Roman"/>
          <w:bCs/>
          <w:sz w:val="20"/>
          <w:szCs w:val="20"/>
        </w:rPr>
        <w:t xml:space="preserve">”, diakses dari </w:t>
      </w:r>
      <w:r>
        <w:rPr>
          <w:rFonts w:ascii="Times New Roman" w:hAnsi="Times New Roman"/>
          <w:sz w:val="20"/>
          <w:szCs w:val="20"/>
        </w:rPr>
        <w:t xml:space="preserve"> </w:t>
      </w:r>
      <w:r w:rsidRPr="001B77A3">
        <w:rPr>
          <w:rFonts w:ascii="Times New Roman" w:hAnsi="Times New Roman"/>
          <w:sz w:val="20"/>
          <w:szCs w:val="20"/>
        </w:rPr>
        <w:t>https://www.viva.co.id/arsip/36094-bayi-patah-tulang-setelah-dilahirkan, diakses pada tanggal 9</w:t>
      </w:r>
      <w:r>
        <w:rPr>
          <w:rFonts w:ascii="Times New Roman" w:hAnsi="Times New Roman"/>
          <w:sz w:val="20"/>
          <w:szCs w:val="20"/>
        </w:rPr>
        <w:t xml:space="preserve"> Juni 2022 Pukul  09.52 WIB.</w:t>
      </w:r>
    </w:p>
  </w:footnote>
  <w:footnote w:id="12">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LBH Jakarta, “Korban </w:t>
      </w:r>
      <w:r w:rsidRPr="000E027E">
        <w:rPr>
          <w:rFonts w:ascii="Times New Roman" w:hAnsi="Times New Roman"/>
          <w:color w:val="FFFFFF"/>
          <w:sz w:val="20"/>
          <w:szCs w:val="20"/>
        </w:rPr>
        <w:t>i</w:t>
      </w:r>
      <w:r>
        <w:rPr>
          <w:rFonts w:ascii="Times New Roman" w:hAnsi="Times New Roman"/>
          <w:sz w:val="20"/>
          <w:szCs w:val="20"/>
        </w:rPr>
        <w:t xml:space="preserve">Menang di Pengadilan” </w:t>
      </w:r>
      <w:r>
        <w:rPr>
          <w:rFonts w:ascii="Times New Roman" w:hAnsi="Times New Roman"/>
          <w:b/>
          <w:sz w:val="20"/>
          <w:szCs w:val="20"/>
        </w:rPr>
        <w:t xml:space="preserve">, </w:t>
      </w:r>
      <w:r>
        <w:rPr>
          <w:rFonts w:ascii="Times New Roman" w:hAnsi="Times New Roman"/>
          <w:sz w:val="20"/>
          <w:szCs w:val="20"/>
        </w:rPr>
        <w:t xml:space="preserve">diakses </w:t>
      </w:r>
      <w:r w:rsidRPr="001B77A3">
        <w:rPr>
          <w:rFonts w:ascii="Times New Roman" w:hAnsi="Times New Roman"/>
          <w:sz w:val="20"/>
          <w:szCs w:val="20"/>
        </w:rPr>
        <w:t>dari https://bantuanhukum.or.id/siti-cho</w:t>
      </w:r>
      <w:r>
        <w:rPr>
          <w:rFonts w:ascii="Times New Roman" w:hAnsi="Times New Roman"/>
          <w:sz w:val="20"/>
          <w:szCs w:val="20"/>
        </w:rPr>
        <w:t>msatun-korban-menang</w:t>
      </w:r>
      <w:r w:rsidRPr="001B77A3">
        <w:rPr>
          <w:rFonts w:ascii="Times New Roman" w:hAnsi="Times New Roman"/>
          <w:sz w:val="20"/>
          <w:szCs w:val="20"/>
        </w:rPr>
        <w:t>di-pengadilan/,</w:t>
      </w:r>
      <w:r>
        <w:rPr>
          <w:rFonts w:ascii="Times New Roman" w:hAnsi="Times New Roman"/>
          <w:sz w:val="20"/>
          <w:szCs w:val="20"/>
        </w:rPr>
        <w:t xml:space="preserve"> diakses pada tanggal 9 Juni 2022 Pukul 09.54 WIB.</w:t>
      </w:r>
    </w:p>
  </w:footnote>
  <w:footnote w:id="13">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Detik News, “Pasien Meninggal karena Malpraktik”, diakses dari </w:t>
      </w:r>
      <w:r w:rsidRPr="001B77A3">
        <w:rPr>
          <w:rFonts w:ascii="Times New Roman" w:hAnsi="Times New Roman"/>
          <w:sz w:val="20"/>
          <w:szCs w:val="20"/>
        </w:rPr>
        <w:t>https://news.deti</w:t>
      </w:r>
      <w:r>
        <w:rPr>
          <w:rFonts w:ascii="Times New Roman" w:hAnsi="Times New Roman"/>
          <w:sz w:val="20"/>
          <w:szCs w:val="20"/>
        </w:rPr>
        <w:t>k</w:t>
      </w:r>
      <w:r w:rsidRPr="001B77A3">
        <w:rPr>
          <w:rFonts w:ascii="Times New Roman" w:hAnsi="Times New Roman"/>
          <w:sz w:val="20"/>
          <w:szCs w:val="20"/>
        </w:rPr>
        <w:t>com/berita/d-/pasien-meninggal-karena-malpraktik-dokter-wida-dibui-10-bulan, diakses</w:t>
      </w:r>
      <w:r>
        <w:rPr>
          <w:rFonts w:ascii="Times New Roman" w:hAnsi="Times New Roman"/>
          <w:sz w:val="20"/>
          <w:szCs w:val="20"/>
        </w:rPr>
        <w:t xml:space="preserve"> pada tanggal 9 juni 2022 Pukul 10.04 WIB.</w:t>
      </w:r>
    </w:p>
  </w:footnote>
  <w:footnote w:id="14">
    <w:p w:rsidR="002A281F" w:rsidRDefault="002A281F" w:rsidP="002A281F">
      <w:pPr>
        <w:pStyle w:val="NoSpacing"/>
        <w:ind w:firstLine="720"/>
        <w:jc w:val="both"/>
        <w:rPr>
          <w:rFonts w:ascii="Times New Roman" w:hAnsi="Times New Roman"/>
          <w:sz w:val="20"/>
          <w:szCs w:val="20"/>
        </w:rPr>
      </w:pPr>
      <w:r w:rsidRPr="002A281F">
        <w:rPr>
          <w:rStyle w:val="FootnoteReference"/>
          <w:rFonts w:ascii="Times New Roman" w:hAnsi="Times New Roman"/>
          <w:sz w:val="20"/>
          <w:szCs w:val="20"/>
        </w:rPr>
        <w:footnoteRef/>
      </w:r>
      <w:hyperlink r:id="rId1" w:tgtFrame="_blank" w:history="1">
        <w:r w:rsidRPr="002A281F">
          <w:rPr>
            <w:rStyle w:val="Hyperlink"/>
            <w:rFonts w:ascii="Times New Roman" w:hAnsi="Times New Roman"/>
            <w:color w:val="auto"/>
            <w:sz w:val="20"/>
            <w:szCs w:val="20"/>
            <w:u w:val="none"/>
          </w:rPr>
          <w:t>Laurencius Simanjuntak</w:t>
        </w:r>
      </w:hyperlink>
      <w:r>
        <w:rPr>
          <w:rStyle w:val="reporter"/>
          <w:rFonts w:ascii="Times New Roman" w:hAnsi="Times New Roman"/>
          <w:sz w:val="20"/>
          <w:szCs w:val="20"/>
        </w:rPr>
        <w:t xml:space="preserve">, “Dokter dipidana karena Malpraktik”, diakses dari </w:t>
      </w:r>
      <w:r w:rsidRPr="001B77A3">
        <w:rPr>
          <w:rFonts w:ascii="Times New Roman" w:hAnsi="Times New Roman"/>
          <w:sz w:val="20"/>
          <w:szCs w:val="20"/>
        </w:rPr>
        <w:t>htt</w:t>
      </w:r>
      <w:r>
        <w:rPr>
          <w:rFonts w:ascii="Times New Roman" w:hAnsi="Times New Roman"/>
          <w:sz w:val="20"/>
          <w:szCs w:val="20"/>
        </w:rPr>
        <w:t>ps://www.merdeka.com/peristiwa/</w:t>
      </w:r>
      <w:r w:rsidRPr="001B77A3">
        <w:rPr>
          <w:rFonts w:ascii="Times New Roman" w:hAnsi="Times New Roman"/>
          <w:sz w:val="20"/>
          <w:szCs w:val="20"/>
        </w:rPr>
        <w:t>-kasus-dokter-dipidana-karena-malpraktik</w:t>
      </w:r>
      <w:r>
        <w:rPr>
          <w:rFonts w:ascii="Times New Roman" w:hAnsi="Times New Roman"/>
          <w:sz w:val="20"/>
          <w:szCs w:val="20"/>
        </w:rPr>
        <w:t>,</w:t>
      </w:r>
      <w:r>
        <w:rPr>
          <w:rStyle w:val="reporter"/>
          <w:rFonts w:ascii="Times New Roman" w:hAnsi="Times New Roman"/>
          <w:sz w:val="20"/>
          <w:szCs w:val="20"/>
        </w:rPr>
        <w:t xml:space="preserve"> diakses pada tanggal 9 Juni 2022 Pukul 10.12 WIB. </w:t>
      </w:r>
    </w:p>
  </w:footnote>
  <w:footnote w:id="15">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Bobby Sambeka, “Dugaan Malpraktik RSUP Prof Kandou”, diakses dari</w:t>
      </w:r>
      <w:r>
        <w:rPr>
          <w:rFonts w:ascii="Times New Roman" w:hAnsi="Times New Roman"/>
          <w:b/>
          <w:sz w:val="20"/>
          <w:szCs w:val="20"/>
        </w:rPr>
        <w:t xml:space="preserve"> </w:t>
      </w:r>
      <w:r w:rsidRPr="002A281F">
        <w:rPr>
          <w:rFonts w:ascii="Times New Roman" w:hAnsi="Times New Roman"/>
          <w:sz w:val="20"/>
          <w:szCs w:val="20"/>
        </w:rPr>
        <w:t>https://rri.co.id/daerah/824645/keluarga-pasien-tuntut-rsup-prof-kandou-dugaan-malpraktik</w:t>
      </w:r>
      <w:r w:rsidRPr="001B77A3">
        <w:rPr>
          <w:rFonts w:ascii="Times New Roman" w:hAnsi="Times New Roman"/>
          <w:sz w:val="20"/>
          <w:szCs w:val="20"/>
        </w:rPr>
        <w:t>,</w:t>
      </w:r>
      <w:r w:rsidRPr="001B77A3">
        <w:rPr>
          <w:rFonts w:ascii="Times New Roman" w:hAnsi="Times New Roman"/>
          <w:b/>
          <w:sz w:val="20"/>
          <w:szCs w:val="20"/>
        </w:rPr>
        <w:t xml:space="preserve"> </w:t>
      </w:r>
      <w:r w:rsidRPr="001B77A3">
        <w:rPr>
          <w:rFonts w:ascii="Times New Roman" w:hAnsi="Times New Roman"/>
          <w:sz w:val="20"/>
          <w:szCs w:val="20"/>
        </w:rPr>
        <w:t>diakses</w:t>
      </w:r>
      <w:r>
        <w:rPr>
          <w:rFonts w:ascii="Times New Roman" w:hAnsi="Times New Roman"/>
          <w:sz w:val="20"/>
          <w:szCs w:val="20"/>
        </w:rPr>
        <w:t xml:space="preserve"> pada tanggal 9 Juni 2022 Pukul 10.15 WIB.</w:t>
      </w:r>
    </w:p>
  </w:footnote>
  <w:footnote w:id="16">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Detik News, “Dugaan Malpraktik Dokter RS Persahabatan”, diakses dari </w:t>
      </w:r>
      <w:r w:rsidRPr="001B77A3">
        <w:rPr>
          <w:rFonts w:ascii="Times New Roman" w:hAnsi="Times New Roman"/>
          <w:sz w:val="20"/>
          <w:szCs w:val="20"/>
        </w:rPr>
        <w:t>https://news.detik.com/berita/d-2228123/kronologi-dugaan-malpraktik-dokter-rs-persahabatan</w:t>
      </w:r>
      <w:r>
        <w:rPr>
          <w:rFonts w:ascii="Times New Roman" w:hAnsi="Times New Roman"/>
          <w:sz w:val="20"/>
          <w:szCs w:val="20"/>
        </w:rPr>
        <w:t xml:space="preserve">, diakses pada tanggal 9 Juni 2022 Pukul 10.17 WIB. </w:t>
      </w:r>
    </w:p>
  </w:footnote>
  <w:footnote w:id="17">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Tempo.co, “Pasien Wafat di Rumah Sakit, Akibat Malpraktek?”, diakses dari </w:t>
      </w:r>
      <w:r w:rsidRPr="001B77A3">
        <w:rPr>
          <w:rFonts w:ascii="Times New Roman" w:hAnsi="Times New Roman"/>
          <w:sz w:val="20"/>
          <w:szCs w:val="20"/>
        </w:rPr>
        <w:t>https://metro.tempo.co/read/635520/pasien-wafat-di-rumah-sakit-akibat malpraktek</w:t>
      </w:r>
      <w:r>
        <w:rPr>
          <w:rFonts w:ascii="Times New Roman" w:hAnsi="Times New Roman"/>
          <w:sz w:val="20"/>
          <w:szCs w:val="20"/>
        </w:rPr>
        <w:t>, diakses pada tanggal 9 Juni 2022 Pukul 10.19 WIB.</w:t>
      </w:r>
    </w:p>
  </w:footnote>
  <w:footnote w:id="18">
    <w:p w:rsidR="002A281F" w:rsidRPr="001B77A3"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Muhamad Reza Sulaiman, AN Uyung Pramudiarja, Radian Nyi Sukmasari, " Kematian Pasien Chiropractic Diduga Korban Malpraktik", diakses dari </w:t>
      </w:r>
      <w:r w:rsidRPr="00CC7C17">
        <w:rPr>
          <w:rFonts w:ascii="Times New Roman" w:hAnsi="Times New Roman"/>
          <w:sz w:val="20"/>
          <w:szCs w:val="20"/>
        </w:rPr>
        <w:t>https://news.detik.com/berita/menelusuri-kematian-allya-siska-pasien-chiropractic-diduga-korban-malpraktik</w:t>
      </w:r>
      <w:r w:rsidRPr="001B77A3">
        <w:rPr>
          <w:rFonts w:ascii="Times New Roman" w:hAnsi="Times New Roman"/>
          <w:sz w:val="20"/>
          <w:szCs w:val="20"/>
        </w:rPr>
        <w:t>, diakses pada tanggal 9 Juni 2022 Pukul 10.22 WIB.</w:t>
      </w:r>
    </w:p>
  </w:footnote>
  <w:footnote w:id="19">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Nursita Sari, “Ibu Bayi Ini Laporkan Dokter ke Polisi”, diakses dari https://megapolitan.kompas.com.bayinya.meninggal.di</w:t>
      </w:r>
      <w:r w:rsidRPr="001B77A3">
        <w:rPr>
          <w:rFonts w:ascii="Times New Roman" w:hAnsi="Times New Roman"/>
          <w:sz w:val="20"/>
          <w:szCs w:val="20"/>
        </w:rPr>
        <w:t>.rs.i</w:t>
      </w:r>
      <w:r>
        <w:rPr>
          <w:rFonts w:ascii="Times New Roman" w:hAnsi="Times New Roman"/>
          <w:sz w:val="20"/>
          <w:szCs w:val="20"/>
        </w:rPr>
        <w:t>bu.ini.laporkan.dokter</w:t>
      </w:r>
      <w:r w:rsidRPr="001B77A3">
        <w:rPr>
          <w:rFonts w:ascii="Times New Roman" w:hAnsi="Times New Roman"/>
          <w:sz w:val="20"/>
          <w:szCs w:val="20"/>
        </w:rPr>
        <w:t>.ke.polisi</w:t>
      </w:r>
      <w:r>
        <w:rPr>
          <w:rFonts w:ascii="Times New Roman" w:hAnsi="Times New Roman"/>
          <w:sz w:val="20"/>
          <w:szCs w:val="20"/>
        </w:rPr>
        <w:t xml:space="preserve">, diakses pada tanggal 9 Juni 2022 Pukul 10.28 WIB. </w:t>
      </w:r>
    </w:p>
  </w:footnote>
  <w:footnote w:id="20">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Dewi Agustina, “Bocah Meninggal di RSUD Cut Nyak Dhien”, diakses dari </w:t>
      </w:r>
      <w:r w:rsidRPr="001B77A3">
        <w:rPr>
          <w:rFonts w:ascii="Times New Roman" w:hAnsi="Times New Roman"/>
          <w:sz w:val="20"/>
          <w:szCs w:val="20"/>
        </w:rPr>
        <w:t>https://www.tribunnews.com/regional/2018/10/26/bocah-meninggal-di-rsud-cut-nyak-dhien</w:t>
      </w:r>
      <w:r>
        <w:rPr>
          <w:rFonts w:ascii="Times New Roman" w:hAnsi="Times New Roman"/>
          <w:color w:val="0070C0"/>
          <w:sz w:val="20"/>
          <w:szCs w:val="20"/>
        </w:rPr>
        <w:t xml:space="preserve">, </w:t>
      </w:r>
      <w:r>
        <w:rPr>
          <w:rFonts w:ascii="Times New Roman" w:hAnsi="Times New Roman"/>
          <w:sz w:val="20"/>
          <w:szCs w:val="20"/>
        </w:rPr>
        <w:t xml:space="preserve">diakses pada tanggal 9 Juni 2022 Pukul 10.28 WIB. </w:t>
      </w:r>
    </w:p>
  </w:footnote>
  <w:footnote w:id="21">
    <w:p w:rsidR="002A281F" w:rsidRDefault="002A281F" w:rsidP="002A281F">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color w:val="000000"/>
          <w:sz w:val="20"/>
          <w:szCs w:val="20"/>
          <w:shd w:val="clear" w:color="auto" w:fill="FFFFFF"/>
        </w:rPr>
        <w:t>Mei Amelia R</w:t>
      </w:r>
      <w:r>
        <w:rPr>
          <w:rFonts w:ascii="Times New Roman" w:hAnsi="Times New Roman"/>
          <w:color w:val="000000"/>
          <w:sz w:val="20"/>
          <w:szCs w:val="20"/>
        </w:rPr>
        <w:t xml:space="preserve"> </w:t>
      </w:r>
      <w:r>
        <w:rPr>
          <w:rFonts w:ascii="Times New Roman" w:hAnsi="Times New Roman"/>
          <w:color w:val="000000"/>
          <w:sz w:val="20"/>
          <w:szCs w:val="20"/>
          <w:shd w:val="clear" w:color="auto" w:fill="FFFFFF"/>
        </w:rPr>
        <w:t xml:space="preserve">"Ibu Hamil Polisikan Puskesmas" diakses </w:t>
      </w:r>
      <w:r w:rsidRPr="001B77A3">
        <w:rPr>
          <w:rFonts w:ascii="Times New Roman" w:hAnsi="Times New Roman"/>
          <w:sz w:val="20"/>
          <w:szCs w:val="20"/>
          <w:shd w:val="clear" w:color="auto" w:fill="FFFFFF"/>
        </w:rPr>
        <w:t xml:space="preserve">dari </w:t>
      </w:r>
      <w:r w:rsidRPr="00CC7C17">
        <w:rPr>
          <w:rFonts w:ascii="Times New Roman" w:hAnsi="Times New Roman"/>
          <w:sz w:val="20"/>
          <w:szCs w:val="20"/>
          <w:shd w:val="clear" w:color="auto" w:fill="FFFFFF"/>
        </w:rPr>
        <w:t>https://news.detik.com/berita/d-4674627/diduga-diberi-vitamin-kedaluwarsa-ibu-hamil-polisikan-puskesmas-di-jakut</w:t>
      </w:r>
      <w:r w:rsidRPr="001B77A3">
        <w:rPr>
          <w:rFonts w:ascii="Times New Roman" w:hAnsi="Times New Roman"/>
          <w:sz w:val="20"/>
          <w:szCs w:val="20"/>
          <w:shd w:val="clear" w:color="auto" w:fill="FFFFFF"/>
        </w:rPr>
        <w:t xml:space="preserve">, </w:t>
      </w:r>
      <w:r w:rsidRPr="001B77A3">
        <w:rPr>
          <w:rFonts w:ascii="Times New Roman" w:hAnsi="Times New Roman"/>
          <w:sz w:val="20"/>
          <w:szCs w:val="20"/>
        </w:rPr>
        <w:t>diakses</w:t>
      </w:r>
      <w:r>
        <w:rPr>
          <w:rFonts w:ascii="Times New Roman" w:hAnsi="Times New Roman"/>
          <w:sz w:val="20"/>
          <w:szCs w:val="20"/>
        </w:rPr>
        <w:t xml:space="preserve"> pada tanggal 9 Juni 2022 Pukul 10.28 WIB. </w:t>
      </w:r>
    </w:p>
  </w:footnote>
  <w:footnote w:id="22">
    <w:p w:rsidR="002A281F" w:rsidRDefault="002A281F" w:rsidP="002A281F">
      <w:pPr>
        <w:pStyle w:val="NoSpacing"/>
        <w:ind w:firstLine="720"/>
        <w:jc w:val="both"/>
        <w:rPr>
          <w:rFonts w:ascii="Times New Roman" w:hAnsi="Times New Roman"/>
          <w:color w:val="262626"/>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2" w:history="1">
        <w:r w:rsidRPr="002A281F">
          <w:rPr>
            <w:rStyle w:val="Hyperlink"/>
            <w:rFonts w:ascii="Times New Roman" w:hAnsi="Times New Roman"/>
            <w:color w:val="auto"/>
            <w:sz w:val="20"/>
            <w:szCs w:val="20"/>
            <w:shd w:val="clear" w:color="auto" w:fill="FCFCFC"/>
          </w:rPr>
          <w:t>Josua Sihombing</w:t>
        </w:r>
      </w:hyperlink>
      <w:r w:rsidRPr="002A281F">
        <w:rPr>
          <w:rFonts w:ascii="Times New Roman" w:hAnsi="Times New Roman"/>
          <w:sz w:val="20"/>
          <w:szCs w:val="20"/>
        </w:rPr>
        <w:t>,</w:t>
      </w:r>
      <w:r>
        <w:rPr>
          <w:rFonts w:ascii="Times New Roman" w:hAnsi="Times New Roman"/>
          <w:color w:val="000000"/>
          <w:sz w:val="20"/>
          <w:szCs w:val="20"/>
        </w:rPr>
        <w:t xml:space="preserve"> “</w:t>
      </w:r>
      <w:r>
        <w:rPr>
          <w:rFonts w:ascii="Times New Roman" w:hAnsi="Times New Roman"/>
          <w:bCs/>
          <w:color w:val="262626"/>
          <w:sz w:val="20"/>
          <w:szCs w:val="20"/>
        </w:rPr>
        <w:t xml:space="preserve">Dokter Elizabet dan RS Buah Hati Dipolisikan”, diakses dari </w:t>
      </w:r>
    </w:p>
    <w:p w:rsidR="002A281F" w:rsidRPr="001B77A3" w:rsidRDefault="002A281F" w:rsidP="002A281F">
      <w:pPr>
        <w:pStyle w:val="NoSpacing"/>
        <w:jc w:val="both"/>
        <w:rPr>
          <w:rFonts w:ascii="Times New Roman" w:hAnsi="Times New Roman"/>
          <w:sz w:val="20"/>
          <w:szCs w:val="20"/>
        </w:rPr>
      </w:pPr>
      <w:r w:rsidRPr="002A281F">
        <w:rPr>
          <w:rFonts w:ascii="Times New Roman" w:hAnsi="Times New Roman"/>
          <w:sz w:val="20"/>
          <w:szCs w:val="20"/>
        </w:rPr>
        <w:t>https://rri.co.id/nasional/hukum/974021/dokter-elizabet-dan-rs-buah-hati-dipolisikan</w:t>
      </w:r>
      <w:r w:rsidRPr="001B77A3">
        <w:rPr>
          <w:rFonts w:ascii="Times New Roman" w:hAnsi="Times New Roman"/>
          <w:sz w:val="20"/>
          <w:szCs w:val="20"/>
        </w:rPr>
        <w:t>, diakses pada tanggal 9 Juni 2022 Pukul 10.30 WIB.</w:t>
      </w:r>
    </w:p>
  </w:footnote>
  <w:footnote w:id="23">
    <w:p w:rsidR="002A281F" w:rsidRPr="001B77A3" w:rsidRDefault="002A281F" w:rsidP="002A281F">
      <w:pPr>
        <w:pStyle w:val="NoSpacing"/>
        <w:ind w:firstLine="720"/>
        <w:jc w:val="both"/>
        <w:rPr>
          <w:rFonts w:ascii="Times New Roman" w:hAnsi="Times New Roman"/>
          <w:sz w:val="20"/>
          <w:szCs w:val="20"/>
        </w:rPr>
      </w:pPr>
      <w:r w:rsidRPr="001B77A3">
        <w:rPr>
          <w:rStyle w:val="FootnoteReference"/>
          <w:rFonts w:ascii="Times New Roman" w:hAnsi="Times New Roman"/>
          <w:sz w:val="20"/>
          <w:szCs w:val="20"/>
        </w:rPr>
        <w:footnoteRef/>
      </w:r>
      <w:r w:rsidRPr="001B77A3">
        <w:rPr>
          <w:rFonts w:ascii="Times New Roman" w:hAnsi="Times New Roman"/>
          <w:sz w:val="20"/>
          <w:szCs w:val="20"/>
        </w:rPr>
        <w:t xml:space="preserve"> Pojok6.id, “Korban Dugaan Malapraktik RS Multazam Meninggal, Terdapat Perbedaan Keterangan dari Dokter” diakses dari https://pojok6.id/2021/10/15/korban-dugaan-malpraktek-rs-multazam-meninggal-terdapat-perbedaan-keterangan-dari-dokter/, diakses pada tanggal 9 Juni 2022 Pukul 10.35 WIB.</w:t>
      </w:r>
    </w:p>
  </w:footnote>
  <w:footnote w:id="24">
    <w:p w:rsidR="002A281F" w:rsidRDefault="002A281F" w:rsidP="002A281F">
      <w:pPr>
        <w:pStyle w:val="FootnoteText"/>
        <w:snapToGrid w:val="0"/>
        <w:ind w:firstLine="720"/>
        <w:jc w:val="both"/>
        <w:rPr>
          <w:rFonts w:ascii="Times New Roman" w:hAnsi="Times New Roman"/>
          <w:lang w:val="zh-CN"/>
        </w:rPr>
      </w:pPr>
      <w:r>
        <w:rPr>
          <w:rStyle w:val="FootnoteReference"/>
          <w:rFonts w:ascii="Times New Roman" w:hAnsi="Times New Roman"/>
        </w:rPr>
        <w:footnoteRef/>
      </w:r>
      <w:r>
        <w:rPr>
          <w:rFonts w:ascii="Times New Roman" w:hAnsi="Times New Roman"/>
          <w:lang w:val="zh-CN"/>
        </w:rPr>
        <w:t>Mahkamah Agung R</w:t>
      </w:r>
      <w:r>
        <w:rPr>
          <w:rFonts w:ascii="Times New Roman" w:hAnsi="Times New Roman"/>
        </w:rPr>
        <w:t>I</w:t>
      </w:r>
      <w:r>
        <w:rPr>
          <w:rFonts w:ascii="Times New Roman" w:hAnsi="Times New Roman"/>
          <w:lang w:val="zh-CN"/>
        </w:rPr>
        <w:t xml:space="preserve">, </w:t>
      </w:r>
      <w:r>
        <w:rPr>
          <w:rFonts w:ascii="Times New Roman" w:hAnsi="Times New Roman"/>
          <w:i/>
          <w:iCs/>
          <w:lang w:val="zh-CN"/>
        </w:rPr>
        <w:t xml:space="preserve">Pedoman Perilaku Hakim (Code of Conduct), Kode Etik Hakim, </w:t>
      </w:r>
      <w:r>
        <w:rPr>
          <w:rFonts w:ascii="Times New Roman" w:hAnsi="Times New Roman"/>
          <w:lang w:val="zh-CN"/>
        </w:rPr>
        <w:t>Jakarta: Pusdiklat MA RI,</w:t>
      </w:r>
      <w:r>
        <w:rPr>
          <w:rFonts w:ascii="Times New Roman" w:hAnsi="Times New Roman"/>
        </w:rPr>
        <w:t xml:space="preserve"> </w:t>
      </w:r>
      <w:r>
        <w:rPr>
          <w:rFonts w:ascii="Times New Roman" w:hAnsi="Times New Roman"/>
          <w:lang w:val="zh-CN"/>
        </w:rPr>
        <w:t xml:space="preserve">2006, </w:t>
      </w:r>
      <w:r>
        <w:rPr>
          <w:rFonts w:ascii="Times New Roman" w:hAnsi="Times New Roman"/>
        </w:rPr>
        <w:t>h</w:t>
      </w:r>
      <w:r>
        <w:rPr>
          <w:rFonts w:ascii="Times New Roman" w:hAnsi="Times New Roman"/>
          <w:lang w:val="zh-CN"/>
        </w:rPr>
        <w:t>lm.2.</w:t>
      </w:r>
    </w:p>
  </w:footnote>
  <w:footnote w:id="25">
    <w:p w:rsidR="002A281F" w:rsidRDefault="002A281F" w:rsidP="002A281F">
      <w:pPr>
        <w:pStyle w:val="FootnoteText"/>
        <w:snapToGrid w:val="0"/>
        <w:ind w:firstLine="720"/>
        <w:jc w:val="both"/>
        <w:rPr>
          <w:rFonts w:ascii="Times New Roman" w:hAnsi="Times New Roman"/>
          <w:lang w:val="zh-CN"/>
        </w:rPr>
      </w:pPr>
      <w:r>
        <w:rPr>
          <w:rStyle w:val="FootnoteReference"/>
          <w:rFonts w:ascii="Times New Roman" w:hAnsi="Times New Roman"/>
        </w:rPr>
        <w:footnoteRef/>
      </w:r>
      <w:r>
        <w:rPr>
          <w:rFonts w:ascii="Times New Roman" w:hAnsi="Times New Roman"/>
          <w:lang w:val="zh-CN"/>
        </w:rPr>
        <w:t>Ahmaad Rifa’I, P</w:t>
      </w:r>
      <w:r>
        <w:rPr>
          <w:rFonts w:ascii="Times New Roman" w:hAnsi="Times New Roman"/>
          <w:i/>
          <w:iCs/>
          <w:lang w:val="zh-CN"/>
        </w:rPr>
        <w:t>enemuan Hukum oleh Hakim dalam Perspektif Hukum Progresif</w:t>
      </w:r>
      <w:r>
        <w:rPr>
          <w:rFonts w:ascii="Times New Roman" w:hAnsi="Times New Roman"/>
          <w:lang w:val="zh-CN"/>
        </w:rPr>
        <w:t xml:space="preserve">, Jakarta : Sinar Grafika, 2010, </w:t>
      </w:r>
      <w:r>
        <w:rPr>
          <w:rFonts w:ascii="Times New Roman" w:hAnsi="Times New Roman"/>
        </w:rPr>
        <w:t>h</w:t>
      </w:r>
      <w:r>
        <w:rPr>
          <w:rFonts w:ascii="Times New Roman" w:hAnsi="Times New Roman"/>
          <w:lang w:val="zh-CN"/>
        </w:rPr>
        <w:t>lm.126.</w:t>
      </w:r>
    </w:p>
  </w:footnote>
  <w:footnote w:id="26">
    <w:p w:rsidR="002A281F" w:rsidRPr="00E95404" w:rsidRDefault="002A281F" w:rsidP="002A281F">
      <w:pPr>
        <w:pStyle w:val="FootnoteText"/>
        <w:ind w:firstLine="720"/>
        <w:jc w:val="both"/>
        <w:rPr>
          <w:rFonts w:ascii="Times New Roman" w:hAnsi="Times New Roman"/>
          <w:bCs/>
        </w:rPr>
      </w:pPr>
      <w:r>
        <w:rPr>
          <w:rStyle w:val="FootnoteReference"/>
          <w:rFonts w:ascii="Times New Roman" w:hAnsi="Times New Roman"/>
        </w:rPr>
        <w:footnoteRef/>
      </w:r>
      <w:r>
        <w:rPr>
          <w:rFonts w:ascii="Times New Roman" w:hAnsi="Times New Roman"/>
        </w:rPr>
        <w:t>Benny L Hutahaean, “</w:t>
      </w:r>
      <w:r>
        <w:rPr>
          <w:rFonts w:ascii="Times New Roman" w:hAnsi="Times New Roman"/>
          <w:bCs/>
        </w:rPr>
        <w:t>Pertanggungjawaban Dokter yang Melakukan Tindakan Malpraktek”,</w:t>
      </w:r>
      <w:r>
        <w:rPr>
          <w:rFonts w:ascii="Times New Roman" w:hAnsi="Times New Roman"/>
          <w:bCs/>
          <w:i/>
        </w:rPr>
        <w:t xml:space="preserve"> </w:t>
      </w:r>
      <w:r>
        <w:rPr>
          <w:rFonts w:ascii="Times New Roman" w:hAnsi="Times New Roman"/>
          <w:bCs/>
        </w:rPr>
        <w:t>Skripsi Sarjana Hukum, Medan : Perpustakaan Universitas Sumatera Utara, 2009, hlm 118 – 119.</w:t>
      </w:r>
    </w:p>
  </w:footnote>
  <w:footnote w:id="27">
    <w:p w:rsidR="002A281F" w:rsidRPr="00237ADA" w:rsidRDefault="002A281F" w:rsidP="002A281F">
      <w:pPr>
        <w:pStyle w:val="FootnoteText"/>
        <w:ind w:firstLine="720"/>
        <w:jc w:val="both"/>
        <w:rPr>
          <w:rFonts w:ascii="Times New Roman" w:hAnsi="Times New Roman"/>
        </w:rPr>
      </w:pPr>
      <w:r>
        <w:rPr>
          <w:rStyle w:val="FootnoteReference"/>
        </w:rPr>
        <w:footnoteRef/>
      </w:r>
      <w:r>
        <w:t xml:space="preserve"> </w:t>
      </w:r>
      <w:r>
        <w:rPr>
          <w:rFonts w:ascii="Times New Roman" w:hAnsi="Times New Roman"/>
        </w:rPr>
        <w:t>Afifah Salwa, “Tinjauan Penjatuhan Pidana Terhadap Tindak Pidana Malpraktik Medis Yang Dilakukan Oleh Tenaga Kesehatan” Skripsi Sarjana Hukum, Medan : Perpustakaan Universitas Sumatera Utara, 2021, hlm.116-118.</w:t>
      </w:r>
    </w:p>
  </w:footnote>
  <w:footnote w:id="28">
    <w:p w:rsidR="002A281F" w:rsidRDefault="002A281F" w:rsidP="002A281F">
      <w:pPr>
        <w:pStyle w:val="FootnoteText"/>
        <w:ind w:firstLine="720"/>
        <w:jc w:val="both"/>
      </w:pPr>
      <w:r>
        <w:rPr>
          <w:rStyle w:val="FootnoteReference"/>
          <w:rFonts w:ascii="Times New Roman" w:hAnsi="Times New Roman"/>
        </w:rPr>
        <w:footnoteRef/>
      </w:r>
      <w:r>
        <w:rPr>
          <w:rFonts w:ascii="Times New Roman" w:hAnsi="Times New Roman"/>
        </w:rPr>
        <w:t>Ayu Lestari Burhanuddin, “</w:t>
      </w:r>
      <w:r>
        <w:rPr>
          <w:rFonts w:ascii="Times New Roman" w:hAnsi="Times New Roman"/>
          <w:bCs/>
        </w:rPr>
        <w:t xml:space="preserve">Dasar Pertimbangan Hakim dalam Memutus Kasus Terpidana Dokter yang Melakukan Kelalaian pada Tingkat Kasasi dan PK”, Skripsi Sarjana Hukum, </w:t>
      </w:r>
      <w:r>
        <w:rPr>
          <w:rFonts w:ascii="Times New Roman" w:hAnsi="Times New Roman"/>
        </w:rPr>
        <w:t xml:space="preserve">Malang : Perpustakaan Universitas Brawijaya, 2015, hlm.18-19. </w:t>
      </w:r>
    </w:p>
  </w:footnote>
  <w:footnote w:id="29">
    <w:p w:rsidR="002A281F" w:rsidRPr="00E56E89" w:rsidRDefault="002A281F" w:rsidP="002A281F">
      <w:pPr>
        <w:pStyle w:val="FootnoteText"/>
        <w:ind w:firstLine="720"/>
        <w:jc w:val="both"/>
        <w:rPr>
          <w:rFonts w:ascii="Times New Roman" w:hAnsi="Times New Roman"/>
          <w:i/>
        </w:rPr>
      </w:pPr>
      <w:r>
        <w:rPr>
          <w:rStyle w:val="FootnoteReference"/>
        </w:rPr>
        <w:footnoteRef/>
      </w:r>
      <w:r>
        <w:t xml:space="preserve"> </w:t>
      </w:r>
      <w:r>
        <w:rPr>
          <w:rFonts w:ascii="Times New Roman" w:hAnsi="Times New Roman"/>
        </w:rPr>
        <w:t>Saiful anam and partners, “</w:t>
      </w:r>
      <w:r w:rsidRPr="00254E5A">
        <w:rPr>
          <w:rFonts w:ascii="Times New Roman" w:hAnsi="Times New Roman"/>
        </w:rPr>
        <w:t>Pendekatan Perundang - undangan</w:t>
      </w:r>
      <w:r>
        <w:rPr>
          <w:rFonts w:ascii="Times New Roman" w:hAnsi="Times New Roman"/>
        </w:rPr>
        <w:t>”</w:t>
      </w:r>
      <w:r w:rsidRPr="00254E5A">
        <w:rPr>
          <w:rFonts w:ascii="Times New Roman" w:hAnsi="Times New Roman"/>
        </w:rPr>
        <w:t>,</w:t>
      </w:r>
      <w:r>
        <w:rPr>
          <w:rFonts w:ascii="Times New Roman" w:hAnsi="Times New Roman"/>
          <w:i/>
        </w:rPr>
        <w:t xml:space="preserve"> </w:t>
      </w:r>
      <w:r>
        <w:rPr>
          <w:rFonts w:ascii="Times New Roman" w:hAnsi="Times New Roman"/>
        </w:rPr>
        <w:t xml:space="preserve">diakses dari </w:t>
      </w:r>
      <w:r w:rsidRPr="008A4D80">
        <w:rPr>
          <w:rFonts w:ascii="Times New Roman" w:hAnsi="Times New Roman"/>
        </w:rPr>
        <w:t>https://www.saplaw.top/pendekatan-perundang-undangan-statute-approach-dalam-penelitian-hukum/2017, diakses pada tanggal 24 Desember 2021 pukul 13.12 WIB.</w:t>
      </w:r>
    </w:p>
  </w:footnote>
  <w:footnote w:id="30">
    <w:p w:rsidR="002A281F" w:rsidRDefault="002A281F" w:rsidP="002A281F">
      <w:pPr>
        <w:pStyle w:val="FootnoteText"/>
        <w:ind w:firstLine="720"/>
      </w:pPr>
      <w:r w:rsidRPr="008A4D80">
        <w:rPr>
          <w:rStyle w:val="FootnoteReference"/>
          <w:rFonts w:ascii="Times New Roman" w:hAnsi="Times New Roman"/>
        </w:rPr>
        <w:footnoteRef/>
      </w:r>
      <w:r w:rsidRPr="008A4D80">
        <w:rPr>
          <w:rFonts w:ascii="Times New Roman" w:hAnsi="Times New Roman"/>
        </w:rPr>
        <w:t xml:space="preserve"> Ibid</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1F" w:rsidRDefault="002A281F">
    <w:pPr>
      <w:pStyle w:val="Header"/>
      <w:jc w:val="right"/>
    </w:pPr>
  </w:p>
  <w:p w:rsidR="002A281F" w:rsidRDefault="002A2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70D"/>
    <w:multiLevelType w:val="multilevel"/>
    <w:tmpl w:val="0358770D"/>
    <w:lvl w:ilvl="0">
      <w:start w:val="1"/>
      <w:numFmt w:val="decimal"/>
      <w:lvlText w:val="%1."/>
      <w:lvlJc w:val="left"/>
      <w:pPr>
        <w:ind w:left="1079" w:hanging="359"/>
      </w:pPr>
      <w:rPr>
        <w:rFonts w:ascii="Times New Roman" w:eastAsia="Arial" w:hAnsi="Times New Roman" w:cs="Times New Roman"/>
        <w:u w:val="none"/>
      </w:rPr>
    </w:lvl>
    <w:lvl w:ilvl="1">
      <w:start w:val="1"/>
      <w:numFmt w:val="lowerLetter"/>
      <w:lvlText w:val="%2."/>
      <w:lvlJc w:val="left"/>
      <w:pPr>
        <w:ind w:left="990" w:hanging="360"/>
      </w:pPr>
      <w:rPr>
        <w:rFonts w:hint="default"/>
        <w:b w:val="0"/>
        <w:bCs w:val="0"/>
        <w:u w:val="none"/>
      </w:rPr>
    </w:lvl>
    <w:lvl w:ilvl="2">
      <w:start w:val="1"/>
      <w:numFmt w:val="lowerRoman"/>
      <w:lvlText w:val="%3."/>
      <w:lvlJc w:val="right"/>
      <w:pPr>
        <w:ind w:left="2106" w:hanging="360"/>
      </w:pPr>
      <w:rPr>
        <w:u w:val="none"/>
      </w:rPr>
    </w:lvl>
    <w:lvl w:ilvl="3">
      <w:start w:val="1"/>
      <w:numFmt w:val="decimal"/>
      <w:lvlText w:val="%4."/>
      <w:lvlJc w:val="left"/>
      <w:pPr>
        <w:ind w:left="1080" w:hanging="360"/>
      </w:pPr>
      <w:rPr>
        <w:u w:val="none"/>
      </w:rPr>
    </w:lvl>
    <w:lvl w:ilvl="4">
      <w:start w:val="1"/>
      <w:numFmt w:val="lowerLetter"/>
      <w:lvlText w:val="%5."/>
      <w:lvlJc w:val="left"/>
      <w:pPr>
        <w:ind w:left="900" w:hanging="360"/>
      </w:pPr>
      <w:rPr>
        <w:rFonts w:ascii="Times New Roman" w:eastAsia="Times New Roman" w:hAnsi="Times New Roman" w:cs="Times New Roman"/>
        <w:u w:val="none"/>
      </w:rPr>
    </w:lvl>
    <w:lvl w:ilvl="5">
      <w:start w:val="1"/>
      <w:numFmt w:val="lowerRoman"/>
      <w:lvlText w:val="%6."/>
      <w:lvlJc w:val="right"/>
      <w:pPr>
        <w:ind w:left="4266" w:hanging="360"/>
      </w:pPr>
      <w:rPr>
        <w:u w:val="none"/>
      </w:rPr>
    </w:lvl>
    <w:lvl w:ilvl="6">
      <w:start w:val="1"/>
      <w:numFmt w:val="decimal"/>
      <w:lvlText w:val="%7."/>
      <w:lvlJc w:val="left"/>
      <w:pPr>
        <w:ind w:left="4986" w:hanging="360"/>
      </w:pPr>
      <w:rPr>
        <w:u w:val="none"/>
      </w:rPr>
    </w:lvl>
    <w:lvl w:ilvl="7">
      <w:start w:val="1"/>
      <w:numFmt w:val="lowerLetter"/>
      <w:lvlText w:val="%8."/>
      <w:lvlJc w:val="left"/>
      <w:pPr>
        <w:ind w:left="5706" w:hanging="360"/>
      </w:pPr>
      <w:rPr>
        <w:u w:val="none"/>
      </w:rPr>
    </w:lvl>
    <w:lvl w:ilvl="8">
      <w:start w:val="1"/>
      <w:numFmt w:val="lowerRoman"/>
      <w:lvlText w:val="%9."/>
      <w:lvlJc w:val="right"/>
      <w:pPr>
        <w:ind w:left="6426" w:hanging="360"/>
      </w:pPr>
      <w:rPr>
        <w:u w:val="none"/>
      </w:rPr>
    </w:lvl>
  </w:abstractNum>
  <w:abstractNum w:abstractNumId="1">
    <w:nsid w:val="14A64C60"/>
    <w:multiLevelType w:val="multilevel"/>
    <w:tmpl w:val="08D64F66"/>
    <w:lvl w:ilvl="0">
      <w:start w:val="1"/>
      <w:numFmt w:val="upperLetter"/>
      <w:lvlText w:val="%1."/>
      <w:lvlJc w:val="left"/>
      <w:pPr>
        <w:ind w:left="360" w:hanging="360"/>
      </w:pPr>
      <w:rPr>
        <w:rFonts w:ascii="Times New Roman" w:eastAsia="Arial" w:hAnsi="Times New Roman" w:cs="Times New Roman" w:hint="default"/>
        <w:b/>
        <w:sz w:val="24"/>
      </w:rPr>
    </w:lvl>
    <w:lvl w:ilvl="1">
      <w:start w:val="1"/>
      <w:numFmt w:val="decimal"/>
      <w:lvlText w:val="%2."/>
      <w:lvlJc w:val="left"/>
      <w:pPr>
        <w:ind w:left="720" w:hanging="63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ind w:left="1080" w:hanging="360"/>
      </w:pPr>
    </w:lvl>
    <w:lvl w:ilvl="4">
      <w:start w:val="1"/>
      <w:numFmt w:val="lowerLetter"/>
      <w:lvlText w:val="%5."/>
      <w:lvlJc w:val="left"/>
      <w:pPr>
        <w:ind w:left="90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4EE7F63"/>
    <w:multiLevelType w:val="multilevel"/>
    <w:tmpl w:val="24EE7F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8D4E52"/>
    <w:multiLevelType w:val="hybridMultilevel"/>
    <w:tmpl w:val="70B2B6F2"/>
    <w:lvl w:ilvl="0" w:tplc="E5CEBB32">
      <w:start w:val="1"/>
      <w:numFmt w:val="upperLetter"/>
      <w:pStyle w:val="Heading2"/>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D0AFA"/>
    <w:multiLevelType w:val="multilevel"/>
    <w:tmpl w:val="BEEC08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AA03C4"/>
    <w:multiLevelType w:val="multilevel"/>
    <w:tmpl w:val="E998ECB6"/>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2678FD"/>
    <w:multiLevelType w:val="multilevel"/>
    <w:tmpl w:val="582678F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25597C"/>
    <w:multiLevelType w:val="multilevel"/>
    <w:tmpl w:val="7925597C"/>
    <w:lvl w:ilvl="0">
      <w:start w:val="1"/>
      <w:numFmt w:val="decimal"/>
      <w:lvlText w:val="%1)"/>
      <w:lvlJc w:val="left"/>
      <w:pPr>
        <w:ind w:left="72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
  </w:num>
  <w:num w:numId="2">
    <w:abstractNumId w:val="7"/>
  </w:num>
  <w:num w:numId="3">
    <w:abstractNumId w:val="2"/>
  </w:num>
  <w:num w:numId="4">
    <w:abstractNumId w:val="5"/>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281F"/>
    <w:rsid w:val="002A281F"/>
    <w:rsid w:val="00A60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281F"/>
    <w:pPr>
      <w:keepNext/>
      <w:keepLines/>
      <w:spacing w:before="480" w:after="0"/>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qFormat/>
    <w:rsid w:val="002A281F"/>
    <w:pPr>
      <w:keepNext/>
      <w:keepLines/>
      <w:numPr>
        <w:numId w:val="8"/>
      </w:numPr>
      <w:spacing w:before="40" w:after="0" w:line="480" w:lineRule="auto"/>
      <w:outlineLvl w:val="1"/>
    </w:pPr>
    <w:rPr>
      <w:rFonts w:ascii="Times New Roman" w:eastAsia="Arial" w:hAnsi="Times New Roman"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81F"/>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qFormat/>
    <w:rsid w:val="002A281F"/>
    <w:rPr>
      <w:rFonts w:ascii="Times New Roman" w:eastAsia="Arial" w:hAnsi="Times New Roman" w:cs="Times New Roman"/>
      <w:b/>
      <w:sz w:val="24"/>
      <w:szCs w:val="26"/>
    </w:rPr>
  </w:style>
  <w:style w:type="character" w:styleId="Emphasis">
    <w:name w:val="Emphasis"/>
    <w:basedOn w:val="DefaultParagraphFont"/>
    <w:uiPriority w:val="20"/>
    <w:qFormat/>
    <w:rsid w:val="002A281F"/>
    <w:rPr>
      <w:i/>
      <w:iCs/>
    </w:rPr>
  </w:style>
  <w:style w:type="paragraph" w:styleId="Footer">
    <w:name w:val="footer"/>
    <w:basedOn w:val="Normal"/>
    <w:link w:val="FooterChar"/>
    <w:uiPriority w:val="99"/>
    <w:unhideWhenUsed/>
    <w:qFormat/>
    <w:rsid w:val="002A281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qFormat/>
    <w:rsid w:val="002A281F"/>
    <w:rPr>
      <w:rFonts w:ascii="Calibri" w:eastAsia="Times New Roman" w:hAnsi="Calibri" w:cs="Times New Roman"/>
    </w:rPr>
  </w:style>
  <w:style w:type="character" w:styleId="FootnoteReference">
    <w:name w:val="footnote reference"/>
    <w:basedOn w:val="DefaultParagraphFont"/>
    <w:uiPriority w:val="99"/>
    <w:unhideWhenUsed/>
    <w:qFormat/>
    <w:rsid w:val="002A281F"/>
    <w:rPr>
      <w:vertAlign w:val="superscript"/>
    </w:rPr>
  </w:style>
  <w:style w:type="paragraph" w:styleId="FootnoteText">
    <w:name w:val="footnote text"/>
    <w:basedOn w:val="Normal"/>
    <w:link w:val="FootnoteTextChar"/>
    <w:uiPriority w:val="99"/>
    <w:unhideWhenUsed/>
    <w:qFormat/>
    <w:rsid w:val="002A281F"/>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qFormat/>
    <w:rsid w:val="002A281F"/>
    <w:rPr>
      <w:rFonts w:ascii="Calibri" w:eastAsia="Times New Roman" w:hAnsi="Calibri" w:cs="Times New Roman"/>
      <w:sz w:val="20"/>
      <w:szCs w:val="20"/>
    </w:rPr>
  </w:style>
  <w:style w:type="paragraph" w:styleId="Header">
    <w:name w:val="header"/>
    <w:basedOn w:val="Normal"/>
    <w:link w:val="HeaderChar"/>
    <w:uiPriority w:val="99"/>
    <w:unhideWhenUsed/>
    <w:qFormat/>
    <w:rsid w:val="002A281F"/>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qFormat/>
    <w:rsid w:val="002A281F"/>
    <w:rPr>
      <w:rFonts w:ascii="Calibri" w:eastAsia="Times New Roman" w:hAnsi="Calibri" w:cs="Times New Roman"/>
    </w:rPr>
  </w:style>
  <w:style w:type="character" w:styleId="Hyperlink">
    <w:name w:val="Hyperlink"/>
    <w:basedOn w:val="DefaultParagraphFont"/>
    <w:uiPriority w:val="99"/>
    <w:unhideWhenUsed/>
    <w:qFormat/>
    <w:rsid w:val="002A281F"/>
    <w:rPr>
      <w:color w:val="0000FF"/>
      <w:u w:val="single"/>
    </w:rPr>
  </w:style>
  <w:style w:type="character" w:styleId="Strong">
    <w:name w:val="Strong"/>
    <w:basedOn w:val="DefaultParagraphFont"/>
    <w:uiPriority w:val="22"/>
    <w:qFormat/>
    <w:rsid w:val="002A281F"/>
    <w:rPr>
      <w:b/>
      <w:bCs/>
    </w:rPr>
  </w:style>
  <w:style w:type="paragraph" w:styleId="ListParagraph">
    <w:name w:val="List Paragraph"/>
    <w:basedOn w:val="Normal"/>
    <w:uiPriority w:val="34"/>
    <w:qFormat/>
    <w:rsid w:val="002A281F"/>
    <w:pPr>
      <w:ind w:left="720"/>
      <w:contextualSpacing/>
    </w:pPr>
    <w:rPr>
      <w:rFonts w:ascii="Calibri" w:eastAsia="Times New Roman" w:hAnsi="Calibri" w:cs="Times New Roman"/>
    </w:rPr>
  </w:style>
  <w:style w:type="paragraph" w:customStyle="1" w:styleId="Default">
    <w:name w:val="Default"/>
    <w:qFormat/>
    <w:rsid w:val="002A281F"/>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gkelc">
    <w:name w:val="hgkelc"/>
    <w:basedOn w:val="DefaultParagraphFont"/>
    <w:qFormat/>
    <w:rsid w:val="002A281F"/>
  </w:style>
  <w:style w:type="character" w:customStyle="1" w:styleId="ct-span">
    <w:name w:val="ct-span"/>
    <w:basedOn w:val="DefaultParagraphFont"/>
    <w:qFormat/>
    <w:rsid w:val="002A281F"/>
  </w:style>
  <w:style w:type="paragraph" w:styleId="NoSpacing">
    <w:name w:val="No Spacing"/>
    <w:uiPriority w:val="1"/>
    <w:qFormat/>
    <w:rsid w:val="002A281F"/>
    <w:pPr>
      <w:spacing w:after="0" w:line="240" w:lineRule="auto"/>
    </w:pPr>
    <w:rPr>
      <w:rFonts w:ascii="Calibri" w:eastAsia="Times New Roman" w:hAnsi="Calibri" w:cs="Times New Roman"/>
    </w:rPr>
  </w:style>
  <w:style w:type="character" w:customStyle="1" w:styleId="markedcontent">
    <w:name w:val="markedcontent"/>
    <w:basedOn w:val="DefaultParagraphFont"/>
    <w:rsid w:val="002A281F"/>
  </w:style>
  <w:style w:type="character" w:customStyle="1" w:styleId="reporter">
    <w:name w:val="reporter"/>
    <w:basedOn w:val="DefaultParagraphFont"/>
    <w:rsid w:val="002A28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ri.co.id/nasional/hukum/974021/dokter-elizabet-dan-rs-buah-hati-dipolisikan" TargetMode="External"/><Relationship Id="rId1" Type="http://schemas.openxmlformats.org/officeDocument/2006/relationships/hyperlink" Target="https://www.merdeka.com/reporter/laurencius-simanjun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6EA3-42A3-48F3-B1B1-74D3D2DF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Bunga</dc:creator>
  <cp:keywords/>
  <dc:description/>
  <cp:lastModifiedBy>Bunga</cp:lastModifiedBy>
  <cp:revision>2</cp:revision>
  <dcterms:created xsi:type="dcterms:W3CDTF">2022-08-15T06:49:00Z</dcterms:created>
  <dcterms:modified xsi:type="dcterms:W3CDTF">2022-08-15T06:53:00Z</dcterms:modified>
</cp:coreProperties>
</file>