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D0" w:rsidRPr="00193AFA" w:rsidRDefault="000105D0" w:rsidP="000105D0">
      <w:pPr>
        <w:pStyle w:val="Heading1"/>
        <w:spacing w:line="240" w:lineRule="auto"/>
        <w:rPr>
          <w:sz w:val="28"/>
          <w:szCs w:val="28"/>
        </w:rPr>
      </w:pPr>
      <w:bookmarkStart w:id="0" w:name="_Toc104233501"/>
      <w:r w:rsidRPr="00193AFA">
        <w:rPr>
          <w:sz w:val="28"/>
          <w:szCs w:val="28"/>
        </w:rPr>
        <w:t>BAB II</w:t>
      </w:r>
      <w:bookmarkEnd w:id="0"/>
    </w:p>
    <w:p w:rsidR="000105D0" w:rsidRPr="00193AFA" w:rsidRDefault="000105D0" w:rsidP="000105D0">
      <w:pPr>
        <w:pStyle w:val="Heading1"/>
        <w:spacing w:line="240" w:lineRule="auto"/>
        <w:rPr>
          <w:sz w:val="28"/>
          <w:szCs w:val="28"/>
        </w:rPr>
      </w:pPr>
      <w:bookmarkStart w:id="1" w:name="_Toc104233502"/>
      <w:r w:rsidRPr="00193AFA">
        <w:rPr>
          <w:sz w:val="28"/>
          <w:szCs w:val="28"/>
        </w:rPr>
        <w:t>TINJAUAN KONSEPTUAL</w:t>
      </w:r>
      <w:bookmarkEnd w:id="1"/>
    </w:p>
    <w:p w:rsidR="000105D0" w:rsidRDefault="000105D0" w:rsidP="000105D0">
      <w:pPr>
        <w:spacing w:after="0"/>
        <w:rPr>
          <w:rFonts w:ascii="Times New Roman" w:hAnsi="Times New Roman"/>
          <w:b/>
          <w:bCs/>
          <w:sz w:val="28"/>
          <w:szCs w:val="28"/>
        </w:rPr>
      </w:pPr>
    </w:p>
    <w:p w:rsidR="000105D0" w:rsidRDefault="000105D0" w:rsidP="000105D0">
      <w:pPr>
        <w:pStyle w:val="Heading3"/>
        <w:ind w:left="360"/>
      </w:pPr>
      <w:bookmarkStart w:id="2" w:name="_Toc104233503"/>
      <w:r w:rsidRPr="005D3D0B">
        <w:t>Tinjauan Umum Tentang Kebijakan</w:t>
      </w:r>
      <w:bookmarkEnd w:id="2"/>
    </w:p>
    <w:p w:rsidR="000105D0" w:rsidRPr="00AA2C75" w:rsidRDefault="000105D0" w:rsidP="000105D0">
      <w:pPr>
        <w:pStyle w:val="NoSpacing"/>
        <w:numPr>
          <w:ilvl w:val="0"/>
          <w:numId w:val="2"/>
        </w:numPr>
        <w:spacing w:line="480" w:lineRule="auto"/>
        <w:jc w:val="both"/>
        <w:rPr>
          <w:rFonts w:ascii="Times New Roman" w:hAnsi="Times New Roman"/>
          <w:b/>
          <w:bCs/>
          <w:sz w:val="24"/>
          <w:szCs w:val="24"/>
        </w:rPr>
      </w:pPr>
      <w:r w:rsidRPr="00AA2C75">
        <w:rPr>
          <w:rFonts w:ascii="Times New Roman" w:hAnsi="Times New Roman"/>
          <w:b/>
          <w:bCs/>
          <w:sz w:val="24"/>
          <w:szCs w:val="24"/>
        </w:rPr>
        <w:t>Definisi Kebijakan</w:t>
      </w:r>
    </w:p>
    <w:p w:rsidR="000105D0" w:rsidRDefault="000105D0" w:rsidP="000105D0">
      <w:pPr>
        <w:pStyle w:val="NoSpacing"/>
        <w:spacing w:line="480" w:lineRule="auto"/>
        <w:ind w:left="720" w:firstLine="720"/>
        <w:jc w:val="both"/>
        <w:rPr>
          <w:rFonts w:ascii="Times New Roman" w:hAnsi="Times New Roman"/>
          <w:sz w:val="24"/>
          <w:szCs w:val="24"/>
        </w:rPr>
      </w:pPr>
      <w:r w:rsidRPr="00E0449C">
        <w:rPr>
          <w:rFonts w:ascii="Times New Roman" w:hAnsi="Times New Roman"/>
          <w:sz w:val="24"/>
          <w:szCs w:val="24"/>
        </w:rPr>
        <w:t xml:space="preserve">Menurut Kamus Besar Bahasa Indonesia, kebijakan telah diartikan sebagai sebuah rangkaian konsep dan asas yang </w:t>
      </w:r>
      <w:proofErr w:type="gramStart"/>
      <w:r w:rsidRPr="00E0449C">
        <w:rPr>
          <w:rFonts w:ascii="Times New Roman" w:hAnsi="Times New Roman"/>
          <w:sz w:val="24"/>
          <w:szCs w:val="24"/>
        </w:rPr>
        <w:t>akan</w:t>
      </w:r>
      <w:proofErr w:type="gramEnd"/>
      <w:r w:rsidRPr="00E0449C">
        <w:rPr>
          <w:rFonts w:ascii="Times New Roman" w:hAnsi="Times New Roman"/>
          <w:sz w:val="24"/>
          <w:szCs w:val="24"/>
        </w:rPr>
        <w:t xml:space="preserve"> menjadi garis besar dan sebagai dasar rencana untuk pelaksanaan dari suatu pekerjaan, kepemimpinan, dan cara bertindak (tentang pemerintahan, organisasi); ungkapan cita-cita, tujuan, prinsip dan sebagai garis pedoman manajemen untuk usaha yang mencapai sasaran.</w:t>
      </w:r>
      <w:r>
        <w:rPr>
          <w:rStyle w:val="FootnoteReference"/>
          <w:rFonts w:ascii="Times New Roman" w:hAnsi="Times New Roman"/>
          <w:sz w:val="24"/>
          <w:szCs w:val="24"/>
        </w:rPr>
        <w:footnoteReference w:id="1"/>
      </w:r>
    </w:p>
    <w:p w:rsidR="000105D0" w:rsidRDefault="000105D0" w:rsidP="000105D0">
      <w:pPr>
        <w:pStyle w:val="NoSpacing"/>
        <w:spacing w:line="480" w:lineRule="auto"/>
        <w:ind w:left="720" w:firstLine="720"/>
        <w:jc w:val="both"/>
        <w:rPr>
          <w:rFonts w:ascii="Times New Roman" w:hAnsi="Times New Roman"/>
          <w:sz w:val="24"/>
          <w:szCs w:val="24"/>
        </w:rPr>
      </w:pPr>
      <w:r w:rsidRPr="00C72651">
        <w:rPr>
          <w:rFonts w:ascii="Times New Roman" w:hAnsi="Times New Roman"/>
          <w:sz w:val="24"/>
          <w:szCs w:val="24"/>
        </w:rPr>
        <w:t xml:space="preserve"> </w:t>
      </w:r>
      <w:proofErr w:type="gramStart"/>
      <w:r w:rsidRPr="00C72651">
        <w:rPr>
          <w:rFonts w:ascii="Times New Roman" w:hAnsi="Times New Roman"/>
          <w:sz w:val="24"/>
          <w:szCs w:val="24"/>
        </w:rPr>
        <w:t>Adapun menurut Werf yang dimaksud dengan kebijakan adalah usaha mencapai tujuan tertentu dengan sasaran tertentu dan dalam urutan tertentu.</w:t>
      </w:r>
      <w:proofErr w:type="gramEnd"/>
      <w:r w:rsidRPr="00C72651">
        <w:rPr>
          <w:rFonts w:ascii="Times New Roman" w:hAnsi="Times New Roman"/>
          <w:sz w:val="24"/>
          <w:szCs w:val="24"/>
        </w:rPr>
        <w:t xml:space="preserve"> Sedangkan kebijakan pemerintah mempunyai pengertian </w:t>
      </w:r>
      <w:proofErr w:type="gramStart"/>
      <w:r w:rsidRPr="00C72651">
        <w:rPr>
          <w:rFonts w:ascii="Times New Roman" w:hAnsi="Times New Roman"/>
          <w:sz w:val="24"/>
          <w:szCs w:val="24"/>
        </w:rPr>
        <w:t>baku</w:t>
      </w:r>
      <w:proofErr w:type="gramEnd"/>
      <w:r w:rsidRPr="00C72651">
        <w:rPr>
          <w:rFonts w:ascii="Times New Roman" w:hAnsi="Times New Roman"/>
          <w:sz w:val="24"/>
          <w:szCs w:val="24"/>
        </w:rPr>
        <w:t xml:space="preserve"> yaitu suatu keputusan yang dibuat secara sistematik oleh pemerintah dengan maksud dan tujuan tertentu yang menyangkut kepentingan umum.</w:t>
      </w:r>
      <w:r>
        <w:rPr>
          <w:rStyle w:val="FootnoteReference"/>
          <w:rFonts w:ascii="Times New Roman" w:hAnsi="Times New Roman"/>
          <w:sz w:val="24"/>
          <w:szCs w:val="24"/>
        </w:rPr>
        <w:footnoteReference w:id="2"/>
      </w:r>
    </w:p>
    <w:p w:rsidR="000105D0" w:rsidRDefault="000105D0" w:rsidP="000105D0">
      <w:pPr>
        <w:pStyle w:val="NoSpacing"/>
        <w:spacing w:line="480" w:lineRule="auto"/>
        <w:ind w:left="720" w:firstLine="720"/>
        <w:jc w:val="both"/>
        <w:rPr>
          <w:rFonts w:ascii="Times New Roman" w:hAnsi="Times New Roman"/>
          <w:sz w:val="24"/>
          <w:szCs w:val="24"/>
        </w:rPr>
      </w:pPr>
      <w:r w:rsidRPr="00C72651">
        <w:rPr>
          <w:rFonts w:ascii="Times New Roman" w:hAnsi="Times New Roman"/>
          <w:sz w:val="24"/>
          <w:szCs w:val="24"/>
        </w:rPr>
        <w:t xml:space="preserve">Menurut </w:t>
      </w:r>
      <w:bookmarkStart w:id="3" w:name="_Hlk95770812"/>
      <w:r w:rsidRPr="00C72651">
        <w:rPr>
          <w:rFonts w:ascii="Times New Roman" w:hAnsi="Times New Roman"/>
          <w:sz w:val="24"/>
          <w:szCs w:val="24"/>
        </w:rPr>
        <w:t>Peraturan Pemerintah Nomor 25 Tahun 2000 Tentang</w:t>
      </w:r>
      <w:r>
        <w:rPr>
          <w:rFonts w:ascii="Times New Roman" w:hAnsi="Times New Roman"/>
          <w:sz w:val="24"/>
          <w:szCs w:val="24"/>
        </w:rPr>
        <w:t xml:space="preserve"> </w:t>
      </w:r>
      <w:r w:rsidRPr="00C72651">
        <w:rPr>
          <w:rFonts w:ascii="Times New Roman" w:hAnsi="Times New Roman"/>
          <w:sz w:val="24"/>
          <w:szCs w:val="24"/>
        </w:rPr>
        <w:t xml:space="preserve">Kewenangan Pemerintah dan Provinsi Sebagai Daerah Otonom </w:t>
      </w:r>
      <w:bookmarkEnd w:id="3"/>
      <w:r w:rsidRPr="00C72651">
        <w:rPr>
          <w:rFonts w:ascii="Times New Roman" w:hAnsi="Times New Roman"/>
          <w:sz w:val="24"/>
          <w:szCs w:val="24"/>
        </w:rPr>
        <w:t xml:space="preserve">dijelaskan pada pasal 2 ayat (3) huruf a bahwa kebijakan adalah pernyataan prinsip sebagai landasan pengaturan dalam pencapaian suatu sasaran.  Selain itu menurut Peraturan Pemerintah Nomor 8 tahun 2008 tentang Tahapan, Tata Cara Peyusunan Pengendalian dan Evaluasi Pelaksanaan Pembangunan </w:t>
      </w:r>
      <w:r w:rsidRPr="00C72651">
        <w:rPr>
          <w:rFonts w:ascii="Times New Roman" w:hAnsi="Times New Roman"/>
          <w:sz w:val="24"/>
          <w:szCs w:val="24"/>
        </w:rPr>
        <w:lastRenderedPageBreak/>
        <w:t>Daerah yang</w:t>
      </w:r>
      <w:r>
        <w:rPr>
          <w:rFonts w:ascii="Times New Roman" w:hAnsi="Times New Roman"/>
          <w:sz w:val="24"/>
          <w:szCs w:val="24"/>
        </w:rPr>
        <w:t xml:space="preserve"> </w:t>
      </w:r>
      <w:r w:rsidRPr="00C72651">
        <w:rPr>
          <w:rFonts w:ascii="Times New Roman" w:hAnsi="Times New Roman"/>
          <w:sz w:val="24"/>
          <w:szCs w:val="24"/>
        </w:rPr>
        <w:t>terdapat pada pasal 1 angka 12 bahwa kebijakan adalah arah atau tindakan yang diambil oleh pemerintah daerah untuk mencapai tujuan.</w:t>
      </w:r>
    </w:p>
    <w:p w:rsidR="000105D0" w:rsidRPr="008645B6" w:rsidRDefault="000105D0" w:rsidP="000105D0">
      <w:pPr>
        <w:pStyle w:val="NoSpacing"/>
        <w:spacing w:line="480" w:lineRule="auto"/>
        <w:ind w:left="720" w:firstLine="720"/>
        <w:jc w:val="both"/>
        <w:rPr>
          <w:rFonts w:ascii="Times New Roman" w:hAnsi="Times New Roman"/>
          <w:sz w:val="24"/>
          <w:szCs w:val="24"/>
          <w:lang w:eastAsia="en-ID"/>
        </w:rPr>
      </w:pPr>
      <w:proofErr w:type="gramStart"/>
      <w:r w:rsidRPr="008645B6">
        <w:rPr>
          <w:rFonts w:ascii="Times New Roman" w:hAnsi="Times New Roman"/>
          <w:sz w:val="24"/>
          <w:szCs w:val="24"/>
          <w:lang w:eastAsia="en-ID"/>
        </w:rPr>
        <w:t>Kebijakan (</w:t>
      </w:r>
      <w:r w:rsidRPr="008645B6">
        <w:rPr>
          <w:rFonts w:ascii="Times New Roman" w:hAnsi="Times New Roman"/>
          <w:i/>
          <w:iCs/>
          <w:sz w:val="24"/>
          <w:szCs w:val="24"/>
          <w:lang w:eastAsia="en-ID"/>
        </w:rPr>
        <w:t>policy</w:t>
      </w:r>
      <w:r w:rsidRPr="008645B6">
        <w:rPr>
          <w:rFonts w:ascii="Times New Roman" w:hAnsi="Times New Roman"/>
          <w:sz w:val="24"/>
          <w:szCs w:val="24"/>
          <w:lang w:eastAsia="en-ID"/>
        </w:rPr>
        <w:t>) umumnya digunakan untuk memilih dan</w:t>
      </w:r>
      <w:r>
        <w:rPr>
          <w:rFonts w:ascii="Times New Roman" w:hAnsi="Times New Roman"/>
          <w:sz w:val="24"/>
          <w:szCs w:val="24"/>
          <w:lang w:eastAsia="en-ID"/>
        </w:rPr>
        <w:t xml:space="preserve"> </w:t>
      </w:r>
      <w:r w:rsidRPr="008645B6">
        <w:rPr>
          <w:rFonts w:ascii="Times New Roman" w:hAnsi="Times New Roman"/>
          <w:sz w:val="24"/>
          <w:szCs w:val="24"/>
          <w:lang w:eastAsia="en-ID"/>
        </w:rPr>
        <w:t>menunjukkan pilihan terpenting untuk mempererat kehidupan, baik</w:t>
      </w:r>
      <w:r>
        <w:rPr>
          <w:rFonts w:ascii="Times New Roman" w:hAnsi="Times New Roman"/>
          <w:sz w:val="24"/>
          <w:szCs w:val="24"/>
          <w:lang w:eastAsia="en-ID"/>
        </w:rPr>
        <w:t xml:space="preserve"> </w:t>
      </w:r>
      <w:r w:rsidRPr="008645B6">
        <w:rPr>
          <w:rFonts w:ascii="Times New Roman" w:hAnsi="Times New Roman"/>
          <w:sz w:val="24"/>
          <w:szCs w:val="24"/>
          <w:lang w:eastAsia="en-ID"/>
        </w:rPr>
        <w:t>dalam kehidupan organisasi kepemerintahan maupun privat.</w:t>
      </w:r>
      <w:proofErr w:type="gramEnd"/>
      <w:r>
        <w:rPr>
          <w:rFonts w:ascii="Times New Roman" w:hAnsi="Times New Roman"/>
          <w:sz w:val="24"/>
          <w:szCs w:val="24"/>
          <w:lang w:eastAsia="en-ID"/>
        </w:rPr>
        <w:t xml:space="preserve"> </w:t>
      </w:r>
      <w:proofErr w:type="gramStart"/>
      <w:r w:rsidRPr="008645B6">
        <w:rPr>
          <w:rFonts w:ascii="Times New Roman" w:hAnsi="Times New Roman"/>
          <w:sz w:val="24"/>
          <w:szCs w:val="24"/>
          <w:lang w:eastAsia="en-ID"/>
        </w:rPr>
        <w:t>Kebijakan harus bebas dari konotasi atau nuansa yang dicakup dalam</w:t>
      </w:r>
      <w:r>
        <w:rPr>
          <w:rFonts w:ascii="Times New Roman" w:hAnsi="Times New Roman"/>
          <w:sz w:val="24"/>
          <w:szCs w:val="24"/>
          <w:lang w:eastAsia="en-ID"/>
        </w:rPr>
        <w:t xml:space="preserve"> </w:t>
      </w:r>
      <w:r w:rsidRPr="008645B6">
        <w:rPr>
          <w:rFonts w:ascii="Times New Roman" w:hAnsi="Times New Roman"/>
          <w:sz w:val="24"/>
          <w:szCs w:val="24"/>
          <w:lang w:eastAsia="en-ID"/>
        </w:rPr>
        <w:t>kata politis (</w:t>
      </w:r>
      <w:r w:rsidRPr="008645B6">
        <w:rPr>
          <w:rFonts w:ascii="Times New Roman" w:hAnsi="Times New Roman"/>
          <w:i/>
          <w:iCs/>
          <w:sz w:val="24"/>
          <w:szCs w:val="24"/>
          <w:lang w:eastAsia="en-ID"/>
        </w:rPr>
        <w:t>political</w:t>
      </w:r>
      <w:r w:rsidRPr="008645B6">
        <w:rPr>
          <w:rFonts w:ascii="Times New Roman" w:hAnsi="Times New Roman"/>
          <w:sz w:val="24"/>
          <w:szCs w:val="24"/>
          <w:lang w:eastAsia="en-ID"/>
        </w:rPr>
        <w:t>), yang sering diyakini mengandung makna</w:t>
      </w:r>
      <w:r>
        <w:rPr>
          <w:rFonts w:ascii="Times New Roman" w:hAnsi="Times New Roman"/>
          <w:sz w:val="24"/>
          <w:szCs w:val="24"/>
          <w:lang w:eastAsia="en-ID"/>
        </w:rPr>
        <w:t xml:space="preserve"> </w:t>
      </w:r>
      <w:r w:rsidRPr="008645B6">
        <w:rPr>
          <w:rFonts w:ascii="Times New Roman" w:hAnsi="Times New Roman"/>
          <w:sz w:val="24"/>
          <w:szCs w:val="24"/>
          <w:lang w:eastAsia="en-ID"/>
        </w:rPr>
        <w:t>keberpihakan akibat adanya kepentingan.</w:t>
      </w:r>
      <w:proofErr w:type="gramEnd"/>
      <w:r w:rsidRPr="008645B6">
        <w:rPr>
          <w:rFonts w:ascii="Times New Roman" w:hAnsi="Times New Roman"/>
          <w:sz w:val="24"/>
          <w:szCs w:val="24"/>
          <w:lang w:eastAsia="en-ID"/>
        </w:rPr>
        <w:t xml:space="preserve"> </w:t>
      </w:r>
      <w:proofErr w:type="gramStart"/>
      <w:r w:rsidRPr="008645B6">
        <w:rPr>
          <w:rFonts w:ascii="Times New Roman" w:hAnsi="Times New Roman"/>
          <w:sz w:val="24"/>
          <w:szCs w:val="24"/>
          <w:lang w:eastAsia="en-ID"/>
        </w:rPr>
        <w:t>Kebijakan sebuah</w:t>
      </w:r>
      <w:r>
        <w:rPr>
          <w:rFonts w:ascii="Times New Roman" w:hAnsi="Times New Roman"/>
          <w:sz w:val="24"/>
          <w:szCs w:val="24"/>
          <w:lang w:eastAsia="en-ID"/>
        </w:rPr>
        <w:t xml:space="preserve"> </w:t>
      </w:r>
      <w:r w:rsidRPr="008645B6">
        <w:rPr>
          <w:rFonts w:ascii="Times New Roman" w:hAnsi="Times New Roman"/>
          <w:sz w:val="24"/>
          <w:szCs w:val="24"/>
          <w:lang w:eastAsia="en-ID"/>
        </w:rPr>
        <w:t>ketetapan berlaku dan dicirikan oleh perilaku yang konsisten serta</w:t>
      </w:r>
      <w:r>
        <w:rPr>
          <w:rFonts w:ascii="Times New Roman" w:hAnsi="Times New Roman"/>
          <w:sz w:val="24"/>
          <w:szCs w:val="24"/>
          <w:lang w:eastAsia="en-ID"/>
        </w:rPr>
        <w:t xml:space="preserve"> </w:t>
      </w:r>
      <w:r w:rsidRPr="008645B6">
        <w:rPr>
          <w:rFonts w:ascii="Times New Roman" w:hAnsi="Times New Roman"/>
          <w:sz w:val="24"/>
          <w:szCs w:val="24"/>
          <w:lang w:eastAsia="en-ID"/>
        </w:rPr>
        <w:t>berulang, baik dari yang membuatnya maupun yang menaatinya</w:t>
      </w:r>
      <w:r>
        <w:rPr>
          <w:rFonts w:ascii="Times New Roman" w:hAnsi="Times New Roman"/>
          <w:sz w:val="24"/>
          <w:szCs w:val="24"/>
          <w:lang w:eastAsia="en-ID"/>
        </w:rPr>
        <w:t xml:space="preserve"> </w:t>
      </w:r>
      <w:r w:rsidRPr="008645B6">
        <w:rPr>
          <w:rFonts w:ascii="Times New Roman" w:hAnsi="Times New Roman"/>
          <w:sz w:val="24"/>
          <w:szCs w:val="24"/>
          <w:lang w:eastAsia="en-ID"/>
        </w:rPr>
        <w:t>(yang terkena kebijakan).</w:t>
      </w:r>
      <w:proofErr w:type="gramEnd"/>
      <w:r w:rsidRPr="008645B6">
        <w:rPr>
          <w:rFonts w:ascii="Times New Roman" w:hAnsi="Times New Roman"/>
          <w:sz w:val="24"/>
          <w:szCs w:val="24"/>
          <w:lang w:eastAsia="en-ID"/>
        </w:rPr>
        <w:t xml:space="preserve"> </w:t>
      </w:r>
      <w:proofErr w:type="gramStart"/>
      <w:r w:rsidRPr="008645B6">
        <w:rPr>
          <w:rFonts w:ascii="Times New Roman" w:hAnsi="Times New Roman"/>
          <w:sz w:val="24"/>
          <w:szCs w:val="24"/>
          <w:lang w:eastAsia="en-ID"/>
        </w:rPr>
        <w:t>Adapun kebijakan publik (</w:t>
      </w:r>
      <w:r w:rsidRPr="008645B6">
        <w:rPr>
          <w:rFonts w:ascii="Times New Roman" w:hAnsi="Times New Roman"/>
          <w:i/>
          <w:iCs/>
          <w:sz w:val="24"/>
          <w:szCs w:val="24"/>
          <w:lang w:eastAsia="en-ID"/>
        </w:rPr>
        <w:t>public policy</w:t>
      </w:r>
      <w:r w:rsidRPr="008645B6">
        <w:rPr>
          <w:rFonts w:ascii="Times New Roman" w:hAnsi="Times New Roman"/>
          <w:sz w:val="24"/>
          <w:szCs w:val="24"/>
          <w:lang w:eastAsia="en-ID"/>
        </w:rPr>
        <w:t>)</w:t>
      </w:r>
      <w:r>
        <w:rPr>
          <w:rFonts w:ascii="Times New Roman" w:hAnsi="Times New Roman"/>
          <w:sz w:val="24"/>
          <w:szCs w:val="24"/>
          <w:lang w:eastAsia="en-ID"/>
        </w:rPr>
        <w:t xml:space="preserve"> </w:t>
      </w:r>
      <w:r w:rsidRPr="008645B6">
        <w:rPr>
          <w:rFonts w:ascii="Times New Roman" w:hAnsi="Times New Roman"/>
          <w:sz w:val="24"/>
          <w:szCs w:val="24"/>
          <w:lang w:eastAsia="en-ID"/>
        </w:rPr>
        <w:t>merupakan rangkaian pilihan yang lebih kurang saling berhubungan</w:t>
      </w:r>
      <w:r>
        <w:rPr>
          <w:rFonts w:ascii="Times New Roman" w:hAnsi="Times New Roman"/>
          <w:sz w:val="24"/>
          <w:szCs w:val="24"/>
          <w:lang w:eastAsia="en-ID"/>
        </w:rPr>
        <w:t xml:space="preserve"> </w:t>
      </w:r>
      <w:r w:rsidRPr="008645B6">
        <w:rPr>
          <w:rFonts w:ascii="Times New Roman" w:hAnsi="Times New Roman"/>
          <w:sz w:val="24"/>
          <w:szCs w:val="24"/>
          <w:lang w:eastAsia="en-ID"/>
        </w:rPr>
        <w:t>(termasuk keputusan-keputusan yang tidak bertindak) yang dibuat</w:t>
      </w:r>
      <w:r>
        <w:rPr>
          <w:rFonts w:ascii="Times New Roman" w:hAnsi="Times New Roman"/>
          <w:sz w:val="24"/>
          <w:szCs w:val="24"/>
          <w:lang w:eastAsia="en-ID"/>
        </w:rPr>
        <w:t xml:space="preserve"> </w:t>
      </w:r>
      <w:r w:rsidRPr="008645B6">
        <w:rPr>
          <w:rFonts w:ascii="Times New Roman" w:hAnsi="Times New Roman"/>
          <w:sz w:val="24"/>
          <w:szCs w:val="24"/>
          <w:lang w:eastAsia="en-ID"/>
        </w:rPr>
        <w:t>oleh badan dan pejabat pemerintah.</w:t>
      </w:r>
      <w:proofErr w:type="gramEnd"/>
      <w:r>
        <w:rPr>
          <w:rStyle w:val="FootnoteReference"/>
          <w:rFonts w:ascii="Times New Roman" w:hAnsi="Times New Roman"/>
          <w:sz w:val="24"/>
          <w:szCs w:val="24"/>
          <w:lang w:eastAsia="en-ID"/>
        </w:rPr>
        <w:footnoteReference w:id="3"/>
      </w:r>
    </w:p>
    <w:p w:rsidR="000105D0" w:rsidRDefault="000105D0" w:rsidP="000105D0">
      <w:pPr>
        <w:pStyle w:val="NoSpacing"/>
        <w:spacing w:line="480" w:lineRule="auto"/>
        <w:ind w:left="720" w:firstLine="720"/>
        <w:jc w:val="both"/>
        <w:rPr>
          <w:rFonts w:ascii="Times New Roman" w:hAnsi="Times New Roman"/>
          <w:sz w:val="24"/>
          <w:szCs w:val="24"/>
        </w:rPr>
      </w:pPr>
      <w:r w:rsidRPr="00E0449C">
        <w:rPr>
          <w:rFonts w:ascii="Times New Roman" w:hAnsi="Times New Roman"/>
          <w:sz w:val="24"/>
          <w:szCs w:val="24"/>
        </w:rPr>
        <w:t xml:space="preserve">Kebijakan sangat erat kaitannya dengan diskresi, berdasarkan definisi dan terminologi, diskresi terbagi menjadi dua yaitu: kebijakan dan kebijaksanaan. </w:t>
      </w:r>
      <w:proofErr w:type="gramStart"/>
      <w:r w:rsidRPr="00E0449C">
        <w:rPr>
          <w:rFonts w:ascii="Times New Roman" w:hAnsi="Times New Roman"/>
          <w:sz w:val="24"/>
          <w:szCs w:val="24"/>
        </w:rPr>
        <w:t>Kebijakan tersebut dilaksanakan berdasarkan ketentuan perundang-undangan,</w:t>
      </w:r>
      <w:r>
        <w:rPr>
          <w:rStyle w:val="FootnoteReference"/>
          <w:rFonts w:ascii="Times New Roman" w:hAnsi="Times New Roman"/>
          <w:sz w:val="24"/>
          <w:szCs w:val="24"/>
        </w:rPr>
        <w:footnoteReference w:id="4"/>
      </w:r>
      <w:r w:rsidRPr="00E0449C">
        <w:rPr>
          <w:rFonts w:ascii="Times New Roman" w:hAnsi="Times New Roman"/>
          <w:sz w:val="24"/>
          <w:szCs w:val="24"/>
        </w:rPr>
        <w:t xml:space="preserve"> </w:t>
      </w:r>
      <w:r>
        <w:rPr>
          <w:rFonts w:ascii="Times New Roman" w:hAnsi="Times New Roman"/>
          <w:sz w:val="24"/>
          <w:szCs w:val="24"/>
        </w:rPr>
        <w:t>sedangkan kebijaksanaan adalah menyimpang dari ketentuan perundang-undangan namun dalam koridor hukum.</w:t>
      </w:r>
      <w:proofErr w:type="gramEnd"/>
      <w:r>
        <w:rPr>
          <w:rFonts w:ascii="Times New Roman" w:hAnsi="Times New Roman"/>
          <w:sz w:val="24"/>
          <w:szCs w:val="24"/>
        </w:rPr>
        <w:t xml:space="preserve"> </w:t>
      </w:r>
    </w:p>
    <w:p w:rsidR="000105D0" w:rsidRPr="00E0449C" w:rsidRDefault="000105D0" w:rsidP="000105D0">
      <w:pPr>
        <w:pStyle w:val="NoSpacing"/>
        <w:spacing w:line="480" w:lineRule="auto"/>
        <w:ind w:left="720"/>
        <w:jc w:val="both"/>
        <w:rPr>
          <w:rFonts w:ascii="Times New Roman" w:hAnsi="Times New Roman"/>
          <w:sz w:val="28"/>
          <w:szCs w:val="28"/>
        </w:rPr>
      </w:pPr>
      <w:r w:rsidRPr="00E0449C">
        <w:rPr>
          <w:rFonts w:ascii="Times New Roman" w:hAnsi="Times New Roman"/>
          <w:sz w:val="24"/>
          <w:szCs w:val="24"/>
        </w:rPr>
        <w:t>Kebijakan sendiri telah dibagi</w:t>
      </w:r>
      <w:r>
        <w:rPr>
          <w:rFonts w:ascii="Times New Roman" w:hAnsi="Times New Roman"/>
          <w:sz w:val="24"/>
          <w:szCs w:val="24"/>
        </w:rPr>
        <w:t xml:space="preserve"> </w:t>
      </w:r>
      <w:r w:rsidRPr="00E0449C">
        <w:rPr>
          <w:rFonts w:ascii="Times New Roman" w:hAnsi="Times New Roman"/>
          <w:sz w:val="24"/>
          <w:szCs w:val="24"/>
        </w:rPr>
        <w:t>menjadi</w:t>
      </w:r>
      <w:r>
        <w:rPr>
          <w:rFonts w:ascii="Times New Roman" w:hAnsi="Times New Roman"/>
          <w:sz w:val="24"/>
          <w:szCs w:val="24"/>
        </w:rPr>
        <w:t xml:space="preserve"> </w:t>
      </w:r>
      <w:r w:rsidRPr="00E0449C">
        <w:rPr>
          <w:rFonts w:ascii="Times New Roman" w:hAnsi="Times New Roman"/>
          <w:sz w:val="24"/>
          <w:szCs w:val="24"/>
        </w:rPr>
        <w:t xml:space="preserve">dua, yaitu: </w:t>
      </w:r>
    </w:p>
    <w:p w:rsidR="000105D0" w:rsidRDefault="000105D0" w:rsidP="000105D0">
      <w:pPr>
        <w:pStyle w:val="Default"/>
        <w:numPr>
          <w:ilvl w:val="1"/>
          <w:numId w:val="1"/>
        </w:numPr>
        <w:spacing w:line="480" w:lineRule="auto"/>
        <w:ind w:left="1134"/>
        <w:jc w:val="both"/>
      </w:pPr>
      <w:r w:rsidRPr="00C72651">
        <w:t xml:space="preserve">Kebijakan Internal (Manajerial), yaitu kebijakan yang mempunyai kekuatan mengikat aparatur dalam organisasi pemerintah sendiri. </w:t>
      </w:r>
    </w:p>
    <w:p w:rsidR="000105D0" w:rsidRDefault="000105D0" w:rsidP="000105D0">
      <w:pPr>
        <w:pStyle w:val="Default"/>
        <w:numPr>
          <w:ilvl w:val="1"/>
          <w:numId w:val="1"/>
        </w:numPr>
        <w:spacing w:line="480" w:lineRule="auto"/>
        <w:ind w:left="1134"/>
        <w:jc w:val="both"/>
      </w:pPr>
      <w:r w:rsidRPr="00C72651">
        <w:lastRenderedPageBreak/>
        <w:t xml:space="preserve">Kebijakan eksternal (Publik), yaitu suatu kebijakan yang mengikat masyarakat umum, sehingga dengan kebijakan demikian kebijakan harus tertulis. </w:t>
      </w:r>
    </w:p>
    <w:p w:rsidR="000105D0" w:rsidRDefault="000105D0" w:rsidP="000105D0">
      <w:pPr>
        <w:pStyle w:val="Default"/>
        <w:spacing w:line="480" w:lineRule="auto"/>
        <w:ind w:firstLine="720"/>
        <w:jc w:val="both"/>
      </w:pPr>
      <w:r w:rsidRPr="00C72651">
        <w:t xml:space="preserve">Dalam penyusunan kebijakan harus mengacu pada hal-hal sebagi </w:t>
      </w:r>
      <w:proofErr w:type="gramStart"/>
      <w:r w:rsidRPr="00C72651">
        <w:t>berikut :</w:t>
      </w:r>
      <w:proofErr w:type="gramEnd"/>
      <w:r w:rsidRPr="00C72651">
        <w:t xml:space="preserve"> </w:t>
      </w:r>
    </w:p>
    <w:p w:rsidR="000105D0" w:rsidRDefault="000105D0" w:rsidP="000105D0">
      <w:pPr>
        <w:pStyle w:val="Default"/>
        <w:numPr>
          <w:ilvl w:val="0"/>
          <w:numId w:val="3"/>
        </w:numPr>
        <w:spacing w:line="480" w:lineRule="auto"/>
        <w:ind w:left="1134"/>
        <w:jc w:val="both"/>
      </w:pPr>
      <w:r w:rsidRPr="00C72651">
        <w:t>Berpedoman pada kebijakan yang lebih tinggi</w:t>
      </w:r>
      <w:r>
        <w:t>;</w:t>
      </w:r>
    </w:p>
    <w:p w:rsidR="000105D0" w:rsidRDefault="000105D0" w:rsidP="000105D0">
      <w:pPr>
        <w:pStyle w:val="Default"/>
        <w:numPr>
          <w:ilvl w:val="0"/>
          <w:numId w:val="3"/>
        </w:numPr>
        <w:spacing w:line="480" w:lineRule="auto"/>
        <w:ind w:left="1134"/>
        <w:jc w:val="both"/>
      </w:pPr>
      <w:r w:rsidRPr="00C72651">
        <w:t>Konsisten dengan kebijakan yang lain yang berlaku</w:t>
      </w:r>
      <w:r>
        <w:t>;</w:t>
      </w:r>
      <w:r w:rsidRPr="00C72651">
        <w:t xml:space="preserve"> </w:t>
      </w:r>
    </w:p>
    <w:p w:rsidR="000105D0" w:rsidRDefault="000105D0" w:rsidP="000105D0">
      <w:pPr>
        <w:pStyle w:val="Default"/>
        <w:numPr>
          <w:ilvl w:val="0"/>
          <w:numId w:val="3"/>
        </w:numPr>
        <w:spacing w:line="480" w:lineRule="auto"/>
        <w:ind w:left="1134"/>
        <w:jc w:val="both"/>
      </w:pPr>
      <w:r w:rsidRPr="00C72651">
        <w:t>Berorientasi ke masa depan</w:t>
      </w:r>
      <w:r>
        <w:t>;</w:t>
      </w:r>
    </w:p>
    <w:p w:rsidR="000105D0" w:rsidRDefault="000105D0" w:rsidP="000105D0">
      <w:pPr>
        <w:pStyle w:val="Default"/>
        <w:numPr>
          <w:ilvl w:val="0"/>
          <w:numId w:val="3"/>
        </w:numPr>
        <w:spacing w:line="480" w:lineRule="auto"/>
        <w:ind w:left="1134"/>
        <w:jc w:val="both"/>
      </w:pPr>
      <w:r w:rsidRPr="00C72651">
        <w:t>Berpedoman kepada kepentingan umum</w:t>
      </w:r>
      <w:r>
        <w:t>;</w:t>
      </w:r>
      <w:r w:rsidRPr="00C72651">
        <w:t xml:space="preserve"> </w:t>
      </w:r>
    </w:p>
    <w:p w:rsidR="000105D0" w:rsidRDefault="000105D0" w:rsidP="000105D0">
      <w:pPr>
        <w:pStyle w:val="Default"/>
        <w:numPr>
          <w:ilvl w:val="0"/>
          <w:numId w:val="3"/>
        </w:numPr>
        <w:spacing w:line="480" w:lineRule="auto"/>
        <w:ind w:left="1134"/>
        <w:jc w:val="both"/>
      </w:pPr>
      <w:r w:rsidRPr="00C72651">
        <w:t>Jelas dan tepat serta transparan</w:t>
      </w:r>
    </w:p>
    <w:p w:rsidR="000105D0" w:rsidRDefault="000105D0" w:rsidP="000105D0">
      <w:pPr>
        <w:pStyle w:val="Default"/>
        <w:numPr>
          <w:ilvl w:val="0"/>
          <w:numId w:val="3"/>
        </w:numPr>
        <w:spacing w:line="480" w:lineRule="auto"/>
        <w:ind w:left="1134"/>
        <w:jc w:val="both"/>
      </w:pPr>
      <w:r>
        <w:t>Dirumuskan secara tertulis.</w:t>
      </w:r>
      <w:r>
        <w:rPr>
          <w:rStyle w:val="FootnoteReference"/>
        </w:rPr>
        <w:footnoteReference w:id="5"/>
      </w:r>
    </w:p>
    <w:p w:rsidR="000105D0" w:rsidRPr="00AA2C75" w:rsidRDefault="000105D0" w:rsidP="000105D0">
      <w:pPr>
        <w:pStyle w:val="Default"/>
        <w:numPr>
          <w:ilvl w:val="0"/>
          <w:numId w:val="2"/>
        </w:numPr>
        <w:spacing w:line="480" w:lineRule="auto"/>
        <w:jc w:val="both"/>
        <w:rPr>
          <w:b/>
          <w:bCs/>
        </w:rPr>
      </w:pPr>
      <w:r w:rsidRPr="00AA2C75">
        <w:rPr>
          <w:b/>
          <w:bCs/>
        </w:rPr>
        <w:t>Jenis-jenis Kebijakan</w:t>
      </w:r>
    </w:p>
    <w:p w:rsidR="000105D0" w:rsidRDefault="000105D0" w:rsidP="000105D0">
      <w:pPr>
        <w:pStyle w:val="Default"/>
        <w:spacing w:line="480" w:lineRule="auto"/>
        <w:ind w:left="720" w:firstLine="720"/>
        <w:jc w:val="both"/>
        <w:rPr>
          <w:color w:val="auto"/>
          <w:shd w:val="clear" w:color="auto" w:fill="FFFFFF"/>
        </w:rPr>
      </w:pPr>
      <w:proofErr w:type="gramStart"/>
      <w:r w:rsidRPr="00FC780F">
        <w:rPr>
          <w:color w:val="auto"/>
          <w:shd w:val="clear" w:color="auto" w:fill="FFFFFF"/>
        </w:rPr>
        <w:t>Dalam suatu pemerintahan kebijakan merupakan suatu hal yang penting, hal ini karena kebijakan dapat memberikan dampak yang baik bagi kehidupan warga negara Indonesia.</w:t>
      </w:r>
      <w:proofErr w:type="gramEnd"/>
      <w:r w:rsidRPr="00FC780F">
        <w:rPr>
          <w:color w:val="auto"/>
          <w:shd w:val="clear" w:color="auto" w:fill="FFFFFF"/>
        </w:rPr>
        <w:t xml:space="preserve"> </w:t>
      </w:r>
      <w:proofErr w:type="gramStart"/>
      <w:r w:rsidRPr="00FC780F">
        <w:rPr>
          <w:color w:val="auto"/>
          <w:shd w:val="clear" w:color="auto" w:fill="FFFFFF"/>
        </w:rPr>
        <w:t>Oleh karena itu dalam suatu pemerintahan kebijakan harus mampu berjalan dengan baik.</w:t>
      </w:r>
      <w:proofErr w:type="gramEnd"/>
      <w:r w:rsidRPr="00FC780F">
        <w:rPr>
          <w:color w:val="auto"/>
          <w:shd w:val="clear" w:color="auto" w:fill="FFFFFF"/>
        </w:rPr>
        <w:t xml:space="preserve"> Jika kebijakan pemerintah dapat berjalan sesuai dengan harapan, maka kehidupan masyarakat pun pasti </w:t>
      </w:r>
      <w:proofErr w:type="gramStart"/>
      <w:r w:rsidRPr="00FC780F">
        <w:rPr>
          <w:color w:val="auto"/>
          <w:shd w:val="clear" w:color="auto" w:fill="FFFFFF"/>
        </w:rPr>
        <w:t>akan</w:t>
      </w:r>
      <w:proofErr w:type="gramEnd"/>
      <w:r w:rsidRPr="00FC780F">
        <w:rPr>
          <w:color w:val="auto"/>
          <w:shd w:val="clear" w:color="auto" w:fill="FFFFFF"/>
        </w:rPr>
        <w:t xml:space="preserve"> terjamin. </w:t>
      </w:r>
      <w:proofErr w:type="gramStart"/>
      <w:r w:rsidRPr="00FC780F">
        <w:rPr>
          <w:color w:val="auto"/>
          <w:shd w:val="clear" w:color="auto" w:fill="FFFFFF"/>
        </w:rPr>
        <w:t>Dalam berbagai sistem politik, </w:t>
      </w:r>
      <w:hyperlink r:id="rId8" w:tgtFrame="_blank" w:history="1">
        <w:r w:rsidRPr="00A0737B">
          <w:rPr>
            <w:rStyle w:val="Hyperlink"/>
            <w:color w:val="auto"/>
            <w:bdr w:val="none" w:sz="0" w:space="0" w:color="auto" w:frame="1"/>
            <w:shd w:val="clear" w:color="auto" w:fill="FFFFFF"/>
          </w:rPr>
          <w:t>kebijakan</w:t>
        </w:r>
        <w:r>
          <w:rPr>
            <w:rStyle w:val="Hyperlink"/>
            <w:color w:val="auto"/>
            <w:bdr w:val="none" w:sz="0" w:space="0" w:color="auto" w:frame="1"/>
            <w:shd w:val="clear" w:color="auto" w:fill="FFFFFF"/>
          </w:rPr>
          <w:t xml:space="preserve"> </w:t>
        </w:r>
        <w:r w:rsidRPr="00A0737B">
          <w:rPr>
            <w:rStyle w:val="Hyperlink"/>
            <w:color w:val="auto"/>
            <w:bdr w:val="none" w:sz="0" w:space="0" w:color="auto" w:frame="1"/>
            <w:shd w:val="clear" w:color="auto" w:fill="FFFFFF"/>
          </w:rPr>
          <w:t>publik</w:t>
        </w:r>
      </w:hyperlink>
      <w:r w:rsidRPr="00A0737B">
        <w:rPr>
          <w:color w:val="auto"/>
          <w:shd w:val="clear" w:color="auto" w:fill="FFFFFF"/>
        </w:rPr>
        <w:t> </w:t>
      </w:r>
      <w:r w:rsidRPr="00FC780F">
        <w:rPr>
          <w:color w:val="auto"/>
          <w:shd w:val="clear" w:color="auto" w:fill="FFFFFF"/>
        </w:rPr>
        <w:t>diimplementasikan oleh badan</w:t>
      </w:r>
      <w:r>
        <w:rPr>
          <w:color w:val="auto"/>
          <w:shd w:val="clear" w:color="auto" w:fill="FFFFFF"/>
        </w:rPr>
        <w:t>-</w:t>
      </w:r>
      <w:r w:rsidRPr="00FC780F">
        <w:rPr>
          <w:color w:val="auto"/>
          <w:shd w:val="clear" w:color="auto" w:fill="FFFFFF"/>
        </w:rPr>
        <w:t>badan</w:t>
      </w:r>
      <w:r>
        <w:rPr>
          <w:color w:val="auto"/>
          <w:shd w:val="clear" w:color="auto" w:fill="FFFFFF"/>
        </w:rPr>
        <w:t xml:space="preserve"> </w:t>
      </w:r>
      <w:r w:rsidRPr="00FC780F">
        <w:rPr>
          <w:color w:val="auto"/>
          <w:shd w:val="clear" w:color="auto" w:fill="FFFFFF"/>
        </w:rPr>
        <w:t>pemerintah.</w:t>
      </w:r>
      <w:proofErr w:type="gramEnd"/>
      <w:r w:rsidRPr="00FC780F">
        <w:rPr>
          <w:color w:val="auto"/>
          <w:shd w:val="clear" w:color="auto" w:fill="FFFFFF"/>
        </w:rPr>
        <w:t xml:space="preserve"> </w:t>
      </w:r>
      <w:proofErr w:type="gramStart"/>
      <w:r w:rsidRPr="00FC780F">
        <w:rPr>
          <w:color w:val="auto"/>
          <w:shd w:val="clear" w:color="auto" w:fill="FFFFFF"/>
        </w:rPr>
        <w:t xml:space="preserve">Badan-badan tersebut melaksanakan tugas yang telah diberikan oleh pemerintah sesuai yang telah ditugaskan, pelaksanaan tugas yang telah </w:t>
      </w:r>
      <w:r w:rsidRPr="00FC780F">
        <w:rPr>
          <w:color w:val="auto"/>
          <w:shd w:val="clear" w:color="auto" w:fill="FFFFFF"/>
        </w:rPr>
        <w:lastRenderedPageBreak/>
        <w:t>diberikan pun harus mampu dilakukan dengan baik dan juga benar agar hal tersebut tidak merugikan pemerintahan.</w:t>
      </w:r>
      <w:proofErr w:type="gramEnd"/>
      <w:r>
        <w:rPr>
          <w:rStyle w:val="FootnoteReference"/>
          <w:color w:val="auto"/>
          <w:shd w:val="clear" w:color="auto" w:fill="FFFFFF"/>
        </w:rPr>
        <w:footnoteReference w:id="6"/>
      </w:r>
    </w:p>
    <w:p w:rsidR="000105D0" w:rsidRDefault="000105D0" w:rsidP="000105D0">
      <w:pPr>
        <w:pStyle w:val="Default"/>
        <w:spacing w:line="480" w:lineRule="auto"/>
        <w:ind w:left="720" w:firstLine="720"/>
        <w:jc w:val="both"/>
        <w:rPr>
          <w:color w:val="auto"/>
          <w:shd w:val="clear" w:color="auto" w:fill="FFFFFF"/>
        </w:rPr>
      </w:pPr>
      <w:r w:rsidRPr="00477CDC">
        <w:rPr>
          <w:color w:val="auto"/>
          <w:shd w:val="clear" w:color="auto" w:fill="FFFFFF"/>
        </w:rPr>
        <w:t xml:space="preserve">Dalam suatu pemerintah ada beberapa macam kebijakan, dari sini saya </w:t>
      </w:r>
      <w:proofErr w:type="gramStart"/>
      <w:r w:rsidRPr="00477CDC">
        <w:rPr>
          <w:color w:val="auto"/>
          <w:shd w:val="clear" w:color="auto" w:fill="FFFFFF"/>
        </w:rPr>
        <w:t>akan</w:t>
      </w:r>
      <w:proofErr w:type="gramEnd"/>
      <w:r w:rsidRPr="00477CDC">
        <w:rPr>
          <w:color w:val="auto"/>
          <w:shd w:val="clear" w:color="auto" w:fill="FFFFFF"/>
        </w:rPr>
        <w:t xml:space="preserve"> berikan penjelasan mengenai macam-macam kebijakan yang terdapat dalam </w:t>
      </w:r>
      <w:r w:rsidRPr="00791216">
        <w:rPr>
          <w:color w:val="auto"/>
          <w:bdr w:val="none" w:sz="0" w:space="0" w:color="auto" w:frame="1"/>
          <w:shd w:val="clear" w:color="auto" w:fill="FFFFFF"/>
        </w:rPr>
        <w:t>pemerintahan</w:t>
      </w:r>
      <w:r w:rsidRPr="00477CDC">
        <w:rPr>
          <w:color w:val="auto"/>
          <w:shd w:val="clear" w:color="auto" w:fill="FFFFFF"/>
        </w:rPr>
        <w:t> yaitu:</w:t>
      </w:r>
    </w:p>
    <w:p w:rsidR="000105D0" w:rsidRDefault="000105D0" w:rsidP="000105D0">
      <w:pPr>
        <w:pStyle w:val="Default"/>
        <w:numPr>
          <w:ilvl w:val="0"/>
          <w:numId w:val="4"/>
        </w:numPr>
        <w:spacing w:line="480" w:lineRule="auto"/>
        <w:ind w:left="1134"/>
        <w:jc w:val="both"/>
        <w:rPr>
          <w:color w:val="auto"/>
          <w:shd w:val="clear" w:color="auto" w:fill="FFFFFF"/>
        </w:rPr>
      </w:pPr>
      <w:r>
        <w:rPr>
          <w:color w:val="auto"/>
          <w:shd w:val="clear" w:color="auto" w:fill="FFFFFF"/>
        </w:rPr>
        <w:t>Kebijakan Moneter</w:t>
      </w:r>
    </w:p>
    <w:p w:rsidR="000105D0" w:rsidRDefault="000105D0" w:rsidP="000105D0">
      <w:pPr>
        <w:pStyle w:val="Default"/>
        <w:spacing w:line="480" w:lineRule="auto"/>
        <w:ind w:left="1134" w:firstLine="567"/>
        <w:jc w:val="both"/>
        <w:rPr>
          <w:color w:val="auto"/>
          <w:shd w:val="clear" w:color="auto" w:fill="FFFFFF"/>
        </w:rPr>
      </w:pPr>
      <w:proofErr w:type="gramStart"/>
      <w:r w:rsidRPr="00AA2C75">
        <w:rPr>
          <w:color w:val="auto"/>
          <w:shd w:val="clear" w:color="auto" w:fill="FFFFFF"/>
        </w:rPr>
        <w:t>Kebijakan</w:t>
      </w:r>
      <w:r>
        <w:rPr>
          <w:color w:val="auto"/>
          <w:shd w:val="clear" w:color="auto" w:fill="FFFFFF"/>
        </w:rPr>
        <w:t xml:space="preserve"> </w:t>
      </w:r>
      <w:r w:rsidRPr="00AA2C75">
        <w:rPr>
          <w:color w:val="auto"/>
          <w:shd w:val="clear" w:color="auto" w:fill="FFFFFF"/>
        </w:rPr>
        <w:t>moneter merupakan kebijakan otoritas moneter atau</w:t>
      </w:r>
      <w:r>
        <w:rPr>
          <w:color w:val="auto"/>
          <w:shd w:val="clear" w:color="auto" w:fill="FFFFFF"/>
        </w:rPr>
        <w:t xml:space="preserve"> bank sentral dalam bentuk pengendalian besaran moneter untuk mencapai perkembangan kegiatan perekonomian yang diinginkan.</w:t>
      </w:r>
      <w:proofErr w:type="gramEnd"/>
      <w:r>
        <w:rPr>
          <w:color w:val="auto"/>
          <w:shd w:val="clear" w:color="auto" w:fill="FFFFFF"/>
        </w:rPr>
        <w:t xml:space="preserve"> Dalam praktek, perkembangan kegiatan perkonomian yang diinginkan tersebut adalah ekonomi makro yang antara lain dicerminkan oleh stabilitas harga (rendahnya laju inflasi), membaiknya perkembangan </w:t>
      </w:r>
      <w:r w:rsidRPr="00AA2C75">
        <w:rPr>
          <w:i/>
          <w:iCs/>
          <w:color w:val="auto"/>
          <w:shd w:val="clear" w:color="auto" w:fill="FFFFFF"/>
        </w:rPr>
        <w:t>output</w:t>
      </w:r>
      <w:r>
        <w:rPr>
          <w:color w:val="auto"/>
          <w:shd w:val="clear" w:color="auto" w:fill="FFFFFF"/>
        </w:rPr>
        <w:t xml:space="preserve"> rill (pertumbuhan ekonomi), serta cukup luasnya lapangan/kesempatan kerja yang tersedia.</w:t>
      </w:r>
      <w:r>
        <w:rPr>
          <w:rStyle w:val="FootnoteReference"/>
          <w:color w:val="auto"/>
          <w:shd w:val="clear" w:color="auto" w:fill="FFFFFF"/>
        </w:rPr>
        <w:footnoteReference w:id="7"/>
      </w:r>
    </w:p>
    <w:p w:rsidR="000105D0" w:rsidRDefault="000105D0" w:rsidP="000105D0">
      <w:pPr>
        <w:pStyle w:val="Default"/>
        <w:spacing w:line="480" w:lineRule="auto"/>
        <w:ind w:left="1134" w:firstLine="567"/>
        <w:jc w:val="both"/>
        <w:rPr>
          <w:color w:val="auto"/>
          <w:shd w:val="clear" w:color="auto" w:fill="FFFFFF"/>
        </w:rPr>
      </w:pPr>
      <w:proofErr w:type="gramStart"/>
      <w:r>
        <w:rPr>
          <w:color w:val="auto"/>
          <w:shd w:val="clear" w:color="auto" w:fill="FFFFFF"/>
        </w:rPr>
        <w:t>Kebijakan moneter yang disebutkan di atas merupakan bagian integral dari kebijakan ekonomi makro, yang pada umumnya dilakukan dengan mempertimbangkan siklus kegiatan ekonomi, sifat perekonomian suatu negara tertutup atau terbuka, serta factor-faktor fundamental ekonomi jalannya.</w:t>
      </w:r>
      <w:proofErr w:type="gramEnd"/>
      <w:r>
        <w:rPr>
          <w:color w:val="auto"/>
          <w:shd w:val="clear" w:color="auto" w:fill="FFFFFF"/>
        </w:rPr>
        <w:t xml:space="preserve"> </w:t>
      </w:r>
      <w:proofErr w:type="gramStart"/>
      <w:r>
        <w:rPr>
          <w:color w:val="auto"/>
          <w:shd w:val="clear" w:color="auto" w:fill="FFFFFF"/>
        </w:rPr>
        <w:t xml:space="preserve">Dalam pelaksanaanya, startegi kebijakan moneter dilakukan berbeda-beda dari suatu negara dengan negara lain, sesuai dengan tujuan yang ingin dicapai dan mekanisme </w:t>
      </w:r>
      <w:r>
        <w:rPr>
          <w:color w:val="auto"/>
          <w:shd w:val="clear" w:color="auto" w:fill="FFFFFF"/>
        </w:rPr>
        <w:lastRenderedPageBreak/>
        <w:t>transmisi yang diyakini berlaku pada perekonomian yang bersangkutan.</w:t>
      </w:r>
      <w:proofErr w:type="gramEnd"/>
      <w:r>
        <w:rPr>
          <w:color w:val="auto"/>
          <w:shd w:val="clear" w:color="auto" w:fill="FFFFFF"/>
        </w:rPr>
        <w:t xml:space="preserve"> </w:t>
      </w:r>
      <w:proofErr w:type="gramStart"/>
      <w:r>
        <w:rPr>
          <w:color w:val="auto"/>
          <w:shd w:val="clear" w:color="auto" w:fill="FFFFFF"/>
        </w:rPr>
        <w:t>Berdasarkan strategi dan tranmisi yang dipilih, maka dirumuskan kerangka operasional kebijkan moneter.</w:t>
      </w:r>
      <w:proofErr w:type="gramEnd"/>
      <w:r>
        <w:rPr>
          <w:rStyle w:val="FootnoteReference"/>
          <w:color w:val="auto"/>
          <w:shd w:val="clear" w:color="auto" w:fill="FFFFFF"/>
        </w:rPr>
        <w:footnoteReference w:id="8"/>
      </w:r>
    </w:p>
    <w:p w:rsidR="000105D0" w:rsidRDefault="000105D0" w:rsidP="000105D0">
      <w:pPr>
        <w:pStyle w:val="Default"/>
        <w:numPr>
          <w:ilvl w:val="0"/>
          <w:numId w:val="4"/>
        </w:numPr>
        <w:spacing w:line="480" w:lineRule="auto"/>
        <w:ind w:left="1134"/>
        <w:jc w:val="both"/>
        <w:rPr>
          <w:color w:val="auto"/>
          <w:shd w:val="clear" w:color="auto" w:fill="FFFFFF"/>
        </w:rPr>
      </w:pPr>
      <w:r>
        <w:rPr>
          <w:color w:val="auto"/>
          <w:shd w:val="clear" w:color="auto" w:fill="FFFFFF"/>
        </w:rPr>
        <w:t>Kebijakan Fiskal</w:t>
      </w:r>
    </w:p>
    <w:p w:rsidR="000105D0" w:rsidRDefault="000105D0" w:rsidP="000105D0">
      <w:pPr>
        <w:pStyle w:val="Default"/>
        <w:spacing w:line="480" w:lineRule="auto"/>
        <w:ind w:left="1134" w:firstLine="567"/>
        <w:jc w:val="both"/>
      </w:pPr>
      <w:proofErr w:type="gramStart"/>
      <w:r>
        <w:t>Kebijakan fiskal adalah kebijakan penyesuaian di bidang pengeluaran dan penerimaan pemerintah untuk memperbaiki keadaan ekonomi.</w:t>
      </w:r>
      <w:proofErr w:type="gramEnd"/>
      <w:r>
        <w:rPr>
          <w:rStyle w:val="FootnoteReference"/>
        </w:rPr>
        <w:footnoteReference w:id="9"/>
      </w:r>
      <w:r>
        <w:t xml:space="preserve"> </w:t>
      </w:r>
      <w:proofErr w:type="gramStart"/>
      <w:r>
        <w:t>Dapat juga dikatakan kebijakan fiskal adalah suatu kebijakan ekonomi dalam rangka mengarahkan kondisi perekonomian untuk menjadi lebih baik dengan jalan mengubah penerimaan dan pengeluaran pemerintah.</w:t>
      </w:r>
      <w:proofErr w:type="gramEnd"/>
    </w:p>
    <w:p w:rsidR="000105D0" w:rsidRDefault="000105D0" w:rsidP="000105D0">
      <w:pPr>
        <w:pStyle w:val="Default"/>
        <w:spacing w:line="480" w:lineRule="auto"/>
        <w:ind w:left="1134" w:firstLine="567"/>
        <w:jc w:val="both"/>
      </w:pPr>
      <w:r>
        <w:t>Menurut Zaini Ibrahim, “Kebijakan fiskal adalah kebijakan pemerintah yang berkaitan dengan pengaturan kinerja ekonomi melalui mekanisme penerimaan dan pengeluaran pemerintah”.</w:t>
      </w:r>
      <w:r>
        <w:rPr>
          <w:rStyle w:val="FootnoteReference"/>
        </w:rPr>
        <w:footnoteReference w:id="10"/>
      </w:r>
      <w:r>
        <w:t xml:space="preserve"> Kebijakan fiskal menyangkut pengaturan tentang pengeluaran pemerintah serta perpajakan yang secara langsung dapat mempengaruhi permintaan total dan dengan demikian </w:t>
      </w:r>
      <w:proofErr w:type="gramStart"/>
      <w:r>
        <w:t>akan</w:t>
      </w:r>
      <w:proofErr w:type="gramEnd"/>
      <w:r>
        <w:t xml:space="preserve"> mempengaruhi harga. Inflasi dapat dicegah melalui penurunan permintaan total.Kebijaksanaan fiskal yang berupa pengurangan pengeluaran pemerintah serta kenaikan pajak </w:t>
      </w:r>
      <w:proofErr w:type="gramStart"/>
      <w:r>
        <w:t>akan</w:t>
      </w:r>
      <w:proofErr w:type="gramEnd"/>
      <w:r>
        <w:t xml:space="preserve"> dapat mengurangi permintaan total, sehinggga inflasi dapat ditekan.</w:t>
      </w:r>
    </w:p>
    <w:p w:rsidR="000105D0" w:rsidRDefault="000105D0" w:rsidP="000105D0">
      <w:pPr>
        <w:pStyle w:val="Default"/>
        <w:spacing w:line="480" w:lineRule="auto"/>
        <w:ind w:left="1134" w:firstLine="567"/>
        <w:jc w:val="both"/>
      </w:pPr>
      <w:r>
        <w:lastRenderedPageBreak/>
        <w:t>Menurut Rozalinda, “Kebijakan fiskal merupakan kebijakan pemerintah dalam mengatur setiap pendapatan dan pengeluaran negara yang digunakan untuk menjaga stabilitas ekonomi dalam rangka mendorong pertumbuhan ekonomi.”</w:t>
      </w:r>
      <w:r>
        <w:rPr>
          <w:rStyle w:val="FootnoteReference"/>
        </w:rPr>
        <w:footnoteReference w:id="11"/>
      </w:r>
    </w:p>
    <w:p w:rsidR="000105D0" w:rsidRDefault="000105D0" w:rsidP="000105D0">
      <w:pPr>
        <w:pStyle w:val="Default"/>
        <w:spacing w:line="480" w:lineRule="auto"/>
        <w:ind w:left="1134" w:firstLine="567"/>
        <w:jc w:val="both"/>
      </w:pPr>
      <w:proofErr w:type="gramStart"/>
      <w:r>
        <w:t>Dari beberapa definisi di atas dapat disimpulkan bahwa kebijakan fiskal merupakan suatu kebijakan pemerintah yang di dalamnya terdapat peraturan yang menyangkut penerimaan dan pengeluaran pemerintah dalam menjaga kegiatan ekonomi yang diinginkan atau kondisi yang lebih baik.</w:t>
      </w:r>
      <w:proofErr w:type="gramEnd"/>
    </w:p>
    <w:p w:rsidR="000105D0" w:rsidRDefault="000105D0" w:rsidP="000105D0">
      <w:pPr>
        <w:pStyle w:val="Default"/>
        <w:numPr>
          <w:ilvl w:val="0"/>
          <w:numId w:val="4"/>
        </w:numPr>
        <w:spacing w:line="480" w:lineRule="auto"/>
        <w:ind w:left="1134"/>
        <w:jc w:val="both"/>
        <w:rPr>
          <w:color w:val="auto"/>
          <w:shd w:val="clear" w:color="auto" w:fill="FFFFFF"/>
        </w:rPr>
      </w:pPr>
      <w:r>
        <w:rPr>
          <w:color w:val="auto"/>
          <w:shd w:val="clear" w:color="auto" w:fill="FFFFFF"/>
        </w:rPr>
        <w:t>Kebijakan Publik</w:t>
      </w:r>
    </w:p>
    <w:p w:rsidR="000105D0" w:rsidRDefault="000105D0" w:rsidP="000105D0">
      <w:pPr>
        <w:pStyle w:val="Default"/>
        <w:tabs>
          <w:tab w:val="left" w:pos="1701"/>
        </w:tabs>
        <w:spacing w:line="480" w:lineRule="auto"/>
        <w:ind w:left="1134" w:firstLine="567"/>
        <w:jc w:val="both"/>
      </w:pPr>
      <w:r>
        <w:t xml:space="preserve">Teori dan proses kebijakan publik memiliki definisi yang tidak hanya menekankan pada hal-hal yang diusulkan pemerintah, tetapi juga mencakup arah tindakan yang dilakukan oleh pemerintah. </w:t>
      </w:r>
      <w:proofErr w:type="gramStart"/>
      <w:r>
        <w:t>Perhatian para ilmuwan politik terhadap studi kebijakan publik juga semakin besar.</w:t>
      </w:r>
      <w:proofErr w:type="gramEnd"/>
      <w:r>
        <w:t xml:space="preserve"> Menurut James Anderson (1963), adalah sah bagi seorang ilmuwan politik memberikan saran-saran kepada pemerintah ataupun pemegang otoritas pembuat kebijakan agar kebijakan yang dihasilkannya mampu memecahkan persoalan dengan baik. </w:t>
      </w:r>
      <w:r>
        <w:rPr>
          <w:rStyle w:val="FootnoteReference"/>
        </w:rPr>
        <w:footnoteReference w:id="12"/>
      </w:r>
    </w:p>
    <w:p w:rsidR="000105D0" w:rsidRDefault="000105D0" w:rsidP="000105D0">
      <w:pPr>
        <w:pStyle w:val="Default"/>
        <w:tabs>
          <w:tab w:val="left" w:pos="1701"/>
        </w:tabs>
        <w:spacing w:line="480" w:lineRule="auto"/>
        <w:ind w:left="1134" w:firstLine="567"/>
        <w:jc w:val="both"/>
      </w:pPr>
      <w:r>
        <w:t xml:space="preserve">Sifat kebijakan publik sebagai arah tindakan dapat dipahami secara lebih baik apabila konsep ini diperinci menjadi beberapa kategori, antara lain tuntutan kebijakan, keputusan kebijakan, pernyataan kebijakan, hasil kebijakan, dan dampak kebijakan. </w:t>
      </w:r>
      <w:proofErr w:type="gramStart"/>
      <w:r>
        <w:t xml:space="preserve">Dengan </w:t>
      </w:r>
      <w:r>
        <w:lastRenderedPageBreak/>
        <w:t>mengacu pada tahap-tahap kebijakan yang ditawarkan Jones dan beberapa ahli lainnya, domain kebijakan publik meliputi penyusunan agenda, formulasi kebijakan, adopsi kebijakan, implementasi, dan penilaian kebijakan.</w:t>
      </w:r>
      <w:proofErr w:type="gramEnd"/>
      <w:r>
        <w:rPr>
          <w:rStyle w:val="FootnoteReference"/>
        </w:rPr>
        <w:footnoteReference w:id="13"/>
      </w:r>
    </w:p>
    <w:p w:rsidR="000105D0" w:rsidRDefault="000105D0" w:rsidP="000105D0">
      <w:pPr>
        <w:pStyle w:val="Default"/>
        <w:tabs>
          <w:tab w:val="left" w:pos="1701"/>
        </w:tabs>
        <w:spacing w:line="480" w:lineRule="auto"/>
        <w:ind w:left="1134" w:firstLine="567"/>
        <w:jc w:val="both"/>
      </w:pPr>
      <w:proofErr w:type="gramStart"/>
      <w:r>
        <w:t>Kebijakan publik dibedakan menjadi analisis kebijakan, kebijakan publik, dan anjuran kebijakan.</w:t>
      </w:r>
      <w:proofErr w:type="gramEnd"/>
      <w:r>
        <w:t xml:space="preserve"> </w:t>
      </w:r>
      <w:proofErr w:type="gramStart"/>
      <w:r>
        <w:t>Kebijakan publik secara garis besar mencakup tahap-tahap perumusan masalah kebijakan, implementasi kebijakan, dan evaluasi kebijakan.</w:t>
      </w:r>
      <w:proofErr w:type="gramEnd"/>
      <w:r>
        <w:t xml:space="preserve"> </w:t>
      </w:r>
      <w:proofErr w:type="gramStart"/>
      <w:r>
        <w:t>Analisis kebijakan berhubungan dengan penyelidikan serta deskripsi sebab dan konsekuensi kebijakan publik.</w:t>
      </w:r>
      <w:proofErr w:type="gramEnd"/>
      <w:r>
        <w:t xml:space="preserve"> </w:t>
      </w:r>
      <w:proofErr w:type="gramStart"/>
      <w:r>
        <w:t>Dalam analisis kebijakan, dapat dianalisis pembentukan, substansi, dan dampak dari kebijakan tertentu.</w:t>
      </w:r>
      <w:proofErr w:type="gramEnd"/>
      <w:r>
        <w:t xml:space="preserve"> </w:t>
      </w:r>
      <w:proofErr w:type="gramStart"/>
      <w:r>
        <w:t>Adapun anjuran kebijakan secara khusus berhubungan dengan tindakan yang harus dilakukan oleh pemerintah dengan menganjurkan kebijakan tertentu melalui diskusi, persuasi atau aktivitas politik.</w:t>
      </w:r>
      <w:proofErr w:type="gramEnd"/>
      <w:r>
        <w:rPr>
          <w:rStyle w:val="FootnoteReference"/>
        </w:rPr>
        <w:footnoteReference w:id="14"/>
      </w:r>
    </w:p>
    <w:p w:rsidR="000105D0" w:rsidRPr="00AA2C75" w:rsidRDefault="000105D0" w:rsidP="000105D0">
      <w:pPr>
        <w:pStyle w:val="Default"/>
        <w:tabs>
          <w:tab w:val="left" w:pos="1701"/>
        </w:tabs>
        <w:spacing w:line="480" w:lineRule="auto"/>
        <w:ind w:left="1134" w:firstLine="567"/>
        <w:jc w:val="both"/>
        <w:rPr>
          <w:color w:val="auto"/>
          <w:shd w:val="clear" w:color="auto" w:fill="FFFFFF"/>
        </w:rPr>
      </w:pPr>
      <w:proofErr w:type="gramStart"/>
      <w:r>
        <w:t>Ada tiga hal pokok yang perlu diperhatikan dalam analisis kebijakan publik.</w:t>
      </w:r>
      <w:proofErr w:type="gramEnd"/>
      <w:r>
        <w:t xml:space="preserve"> </w:t>
      </w:r>
      <w:proofErr w:type="gramStart"/>
      <w:r>
        <w:t>Pertama, fokus utamanya adalah penjelasan kebijakan, bukan anjuran kebijakan yang “pantas”.</w:t>
      </w:r>
      <w:proofErr w:type="gramEnd"/>
      <w:r>
        <w:t xml:space="preserve"> </w:t>
      </w:r>
      <w:proofErr w:type="gramStart"/>
      <w:r>
        <w:t>Kedua, sebab dan konsekuensi dari kebijakan publik diselidiki dan diteliti dengan menggunakan metodologi ilmiah.</w:t>
      </w:r>
      <w:proofErr w:type="gramEnd"/>
      <w:r>
        <w:t xml:space="preserve"> </w:t>
      </w:r>
      <w:proofErr w:type="gramStart"/>
      <w:r>
        <w:t xml:space="preserve">Ketiga, analisis dilakukan dalam rangka mengembangkan teori-teori umum yang dapat diandalkan tentang kebijakan publik dan pembentukannya sehingga dapat </w:t>
      </w:r>
      <w:r>
        <w:lastRenderedPageBreak/>
        <w:t>diterapkan di lembaga-lembaga dan bidang-bidang kebijakan yang berbeda.</w:t>
      </w:r>
      <w:proofErr w:type="gramEnd"/>
      <w:r>
        <w:t xml:space="preserve"> </w:t>
      </w:r>
      <w:proofErr w:type="gramStart"/>
      <w:r>
        <w:t>Analisis kebijakan publik sangat berguna dalam merumuskan ataupun mengimplementasikan kebijakan publik.</w:t>
      </w:r>
      <w:proofErr w:type="gramEnd"/>
      <w:r>
        <w:t xml:space="preserve"> Teori-teori dalam analisis kebijakan publik pada akhirnya dapat digunakan untuk mengembangkan kebijakan publik yang baik pada masa yang </w:t>
      </w:r>
      <w:proofErr w:type="gramStart"/>
      <w:r>
        <w:t>akan</w:t>
      </w:r>
      <w:proofErr w:type="gramEnd"/>
      <w:r>
        <w:t xml:space="preserve"> datang.</w:t>
      </w:r>
      <w:r>
        <w:rPr>
          <w:rStyle w:val="FootnoteReference"/>
        </w:rPr>
        <w:footnoteReference w:id="15"/>
      </w:r>
    </w:p>
    <w:p w:rsidR="000105D0" w:rsidRDefault="000105D0" w:rsidP="000105D0">
      <w:pPr>
        <w:pStyle w:val="Default"/>
        <w:numPr>
          <w:ilvl w:val="0"/>
          <w:numId w:val="2"/>
        </w:numPr>
        <w:spacing w:line="480" w:lineRule="auto"/>
        <w:jc w:val="both"/>
        <w:rPr>
          <w:b/>
          <w:bCs/>
        </w:rPr>
      </w:pPr>
      <w:r>
        <w:rPr>
          <w:b/>
          <w:bCs/>
        </w:rPr>
        <w:t>Kebijakan Pemerintah/Publik</w:t>
      </w:r>
    </w:p>
    <w:p w:rsidR="000105D0" w:rsidRDefault="000105D0" w:rsidP="000105D0">
      <w:pPr>
        <w:pStyle w:val="Default"/>
        <w:spacing w:line="480" w:lineRule="auto"/>
        <w:ind w:left="720" w:firstLine="720"/>
        <w:jc w:val="both"/>
        <w:rPr>
          <w:b/>
          <w:bCs/>
        </w:rPr>
      </w:pPr>
      <w:r w:rsidRPr="0092418F">
        <w:rPr>
          <w:sz w:val="23"/>
          <w:szCs w:val="23"/>
        </w:rPr>
        <w:t>Kebijakan publik menurut Thomas Dye dalam Subarsono adalah apapun pilihan pemerintah untuk melakukan atau tidak melakukan (</w:t>
      </w:r>
      <w:r w:rsidRPr="0092418F">
        <w:rPr>
          <w:i/>
          <w:iCs/>
          <w:sz w:val="23"/>
          <w:szCs w:val="23"/>
        </w:rPr>
        <w:t>public policy is whatever governments choose to do or not to do</w:t>
      </w:r>
      <w:r w:rsidRPr="0092418F">
        <w:rPr>
          <w:sz w:val="23"/>
          <w:szCs w:val="23"/>
        </w:rPr>
        <w:t>).</w:t>
      </w:r>
      <w:r>
        <w:rPr>
          <w:rStyle w:val="FootnoteReference"/>
          <w:sz w:val="23"/>
          <w:szCs w:val="23"/>
        </w:rPr>
        <w:footnoteReference w:id="16"/>
      </w:r>
      <w:r w:rsidRPr="0092418F">
        <w:rPr>
          <w:sz w:val="16"/>
          <w:szCs w:val="16"/>
        </w:rPr>
        <w:t xml:space="preserve"> </w:t>
      </w:r>
      <w:proofErr w:type="gramStart"/>
      <w:r w:rsidRPr="0092418F">
        <w:rPr>
          <w:sz w:val="23"/>
          <w:szCs w:val="23"/>
        </w:rPr>
        <w:t>Kebijakan memang suatu keharusan yang dilakukan pemerintah guna dapat memberi manfaat bagi kehidupan bersama baik memberi dampak manfaat dalam skala besar maupun kecil.</w:t>
      </w:r>
      <w:proofErr w:type="gramEnd"/>
      <w:r w:rsidRPr="0092418F">
        <w:rPr>
          <w:sz w:val="23"/>
          <w:szCs w:val="23"/>
        </w:rPr>
        <w:t xml:space="preserve"> </w:t>
      </w:r>
      <w:proofErr w:type="gramStart"/>
      <w:r w:rsidRPr="0092418F">
        <w:rPr>
          <w:sz w:val="23"/>
          <w:szCs w:val="23"/>
        </w:rPr>
        <w:t>Namun dalam membuat kebijakan, pemerintah harus melihat sisi untung dan ruginya, jangan sampai kebijakan yang dibuat tidak memberi manfaat bagi rakyat.</w:t>
      </w:r>
      <w:proofErr w:type="gramEnd"/>
      <w:r w:rsidRPr="0092418F">
        <w:rPr>
          <w:sz w:val="23"/>
          <w:szCs w:val="23"/>
        </w:rPr>
        <w:t xml:space="preserve"> </w:t>
      </w:r>
      <w:proofErr w:type="gramStart"/>
      <w:r w:rsidRPr="0092418F">
        <w:rPr>
          <w:sz w:val="23"/>
          <w:szCs w:val="23"/>
        </w:rPr>
        <w:t xml:space="preserve">Maka dari itu pemerintah harus </w:t>
      </w:r>
      <w:r w:rsidRPr="0092418F">
        <w:rPr>
          <w:color w:val="auto"/>
        </w:rPr>
        <w:t>bijaksana dalam membuat kebijakan.</w:t>
      </w:r>
      <w:proofErr w:type="gramEnd"/>
    </w:p>
    <w:p w:rsidR="000105D0" w:rsidRDefault="000105D0" w:rsidP="000105D0">
      <w:pPr>
        <w:pStyle w:val="Default"/>
        <w:spacing w:line="480" w:lineRule="auto"/>
        <w:ind w:firstLine="720"/>
        <w:jc w:val="both"/>
        <w:rPr>
          <w:b/>
          <w:bCs/>
        </w:rPr>
      </w:pPr>
      <w:r w:rsidRPr="00FD5802">
        <w:rPr>
          <w:b/>
          <w:bCs/>
          <w:color w:val="auto"/>
        </w:rPr>
        <w:t xml:space="preserve">Bentuk Kebijakan Pemerintah </w:t>
      </w:r>
    </w:p>
    <w:p w:rsidR="000105D0" w:rsidRDefault="000105D0" w:rsidP="000105D0">
      <w:pPr>
        <w:pStyle w:val="Default"/>
        <w:spacing w:line="480" w:lineRule="auto"/>
        <w:ind w:left="720" w:firstLine="720"/>
        <w:jc w:val="both"/>
        <w:rPr>
          <w:color w:val="auto"/>
        </w:rPr>
      </w:pPr>
      <w:proofErr w:type="gramStart"/>
      <w:r w:rsidRPr="0092418F">
        <w:rPr>
          <w:color w:val="auto"/>
        </w:rPr>
        <w:t>Pada dasarnya kebijakan pemerintah telah memiliki bentuk yang banyak, salah satu bentuk kebijakan yang pertama yaitu kebijakan publik dengan peraturan perundang-undanag</w:t>
      </w:r>
      <w:r>
        <w:rPr>
          <w:color w:val="auto"/>
        </w:rPr>
        <w:t>a</w:t>
      </w:r>
      <w:r w:rsidRPr="0092418F">
        <w:rPr>
          <w:color w:val="auto"/>
        </w:rPr>
        <w:t>n yang telah terkodifikasi secara formal dan legal.</w:t>
      </w:r>
      <w:proofErr w:type="gramEnd"/>
      <w:r w:rsidRPr="0092418F">
        <w:rPr>
          <w:color w:val="auto"/>
        </w:rPr>
        <w:t xml:space="preserve"> </w:t>
      </w:r>
    </w:p>
    <w:p w:rsidR="000105D0" w:rsidRPr="00DD070D" w:rsidRDefault="000105D0" w:rsidP="000105D0">
      <w:pPr>
        <w:pStyle w:val="Default"/>
        <w:spacing w:line="480" w:lineRule="auto"/>
        <w:ind w:firstLine="720"/>
        <w:jc w:val="both"/>
        <w:rPr>
          <w:color w:val="auto"/>
        </w:rPr>
      </w:pPr>
      <w:r w:rsidRPr="0092418F">
        <w:rPr>
          <w:color w:val="auto"/>
        </w:rPr>
        <w:lastRenderedPageBreak/>
        <w:t>Bentuk kebijakan ini disederhanakan menjadi tiga yaitu:</w:t>
      </w:r>
      <w:r>
        <w:rPr>
          <w:color w:val="auto"/>
        </w:rPr>
        <w:t xml:space="preserve"> </w:t>
      </w:r>
      <w:r>
        <w:rPr>
          <w:rStyle w:val="FootnoteReference"/>
          <w:color w:val="auto"/>
        </w:rPr>
        <w:footnoteReference w:id="17"/>
      </w:r>
    </w:p>
    <w:p w:rsidR="000105D0" w:rsidRDefault="000105D0" w:rsidP="000105D0">
      <w:pPr>
        <w:pStyle w:val="Default"/>
        <w:numPr>
          <w:ilvl w:val="0"/>
          <w:numId w:val="11"/>
        </w:numPr>
        <w:spacing w:line="480" w:lineRule="auto"/>
        <w:ind w:left="1134"/>
        <w:jc w:val="both"/>
        <w:rPr>
          <w:color w:val="auto"/>
        </w:rPr>
      </w:pPr>
      <w:r w:rsidRPr="00EB28A0">
        <w:rPr>
          <w:color w:val="auto"/>
        </w:rPr>
        <w:t xml:space="preserve">Kebijakan publik yang bersifat </w:t>
      </w:r>
      <w:r w:rsidRPr="00EB28A0">
        <w:rPr>
          <w:i/>
          <w:iCs/>
          <w:color w:val="auto"/>
        </w:rPr>
        <w:t xml:space="preserve">makro </w:t>
      </w:r>
      <w:r w:rsidRPr="00EB28A0">
        <w:rPr>
          <w:color w:val="auto"/>
        </w:rPr>
        <w:t>atau umum, atau mendasar</w:t>
      </w:r>
      <w:r>
        <w:rPr>
          <w:color w:val="auto"/>
        </w:rPr>
        <w:t xml:space="preserve"> </w:t>
      </w:r>
      <w:r w:rsidRPr="00EB28A0">
        <w:rPr>
          <w:color w:val="auto"/>
        </w:rPr>
        <w:t xml:space="preserve">seperti </w:t>
      </w:r>
      <w:r>
        <w:rPr>
          <w:color w:val="auto"/>
        </w:rPr>
        <w:t>U</w:t>
      </w:r>
      <w:r w:rsidRPr="00EB28A0">
        <w:rPr>
          <w:color w:val="auto"/>
        </w:rPr>
        <w:t>ndang-Undang Dasar Negara Republik Indonesia Tahun 1945, Undang-Undang</w:t>
      </w:r>
      <w:r>
        <w:rPr>
          <w:color w:val="auto"/>
        </w:rPr>
        <w:t xml:space="preserve"> </w:t>
      </w:r>
      <w:r w:rsidRPr="00EB28A0">
        <w:rPr>
          <w:color w:val="auto"/>
        </w:rPr>
        <w:t>/</w:t>
      </w:r>
      <w:r>
        <w:rPr>
          <w:color w:val="auto"/>
        </w:rPr>
        <w:t xml:space="preserve"> </w:t>
      </w:r>
      <w:r w:rsidRPr="00EB28A0">
        <w:rPr>
          <w:color w:val="auto"/>
        </w:rPr>
        <w:t>Peraturan Pemerintah Pengganti Undang-Undang, Peraturan Pemerintah, Peraturan Presiden dan Peraturan Daerah;</w:t>
      </w:r>
    </w:p>
    <w:p w:rsidR="000105D0" w:rsidRDefault="000105D0" w:rsidP="000105D0">
      <w:pPr>
        <w:pStyle w:val="Default"/>
        <w:numPr>
          <w:ilvl w:val="0"/>
          <w:numId w:val="11"/>
        </w:numPr>
        <w:spacing w:line="480" w:lineRule="auto"/>
        <w:ind w:left="1134"/>
        <w:jc w:val="both"/>
        <w:rPr>
          <w:color w:val="auto"/>
        </w:rPr>
      </w:pPr>
      <w:r w:rsidRPr="00B21D18">
        <w:rPr>
          <w:sz w:val="23"/>
          <w:szCs w:val="23"/>
        </w:rPr>
        <w:t xml:space="preserve">Kebijakan publik bersifat </w:t>
      </w:r>
      <w:r w:rsidRPr="00B21D18">
        <w:rPr>
          <w:i/>
          <w:iCs/>
          <w:sz w:val="23"/>
          <w:szCs w:val="23"/>
        </w:rPr>
        <w:t xml:space="preserve">messo </w:t>
      </w:r>
      <w:r w:rsidRPr="00B21D18">
        <w:rPr>
          <w:sz w:val="23"/>
          <w:szCs w:val="23"/>
        </w:rPr>
        <w:t xml:space="preserve">atau menengah atau penjelas pelaksanaan. Kebijakan ini dapat berbentuk Peraturan Menteri, Surat Edaran Menteri, Peraturan Gubernur, Peraturan Bupati, dan Peraturan Wali Kota; </w:t>
      </w:r>
    </w:p>
    <w:p w:rsidR="000105D0" w:rsidRPr="00B21D18" w:rsidRDefault="000105D0" w:rsidP="000105D0">
      <w:pPr>
        <w:pStyle w:val="Default"/>
        <w:numPr>
          <w:ilvl w:val="0"/>
          <w:numId w:val="11"/>
        </w:numPr>
        <w:spacing w:line="480" w:lineRule="auto"/>
        <w:ind w:left="1134"/>
        <w:jc w:val="both"/>
        <w:rPr>
          <w:color w:val="auto"/>
        </w:rPr>
      </w:pPr>
      <w:r w:rsidRPr="00B21D18">
        <w:rPr>
          <w:sz w:val="23"/>
          <w:szCs w:val="23"/>
        </w:rPr>
        <w:t xml:space="preserve">Kebijakan Publik yang bersifat </w:t>
      </w:r>
      <w:r w:rsidRPr="00B21D18">
        <w:rPr>
          <w:i/>
          <w:iCs/>
          <w:sz w:val="23"/>
          <w:szCs w:val="23"/>
        </w:rPr>
        <w:t xml:space="preserve">mikro </w:t>
      </w:r>
      <w:r w:rsidRPr="00B21D18">
        <w:rPr>
          <w:sz w:val="23"/>
          <w:szCs w:val="23"/>
        </w:rPr>
        <w:t xml:space="preserve">adalah kebijakan yang mengatur pelaksanaan atau implementasi kebijakan di atasnya. Bentuk kebijakannya adalah peraturan yang dikeluarkan oleh aparat di bawah </w:t>
      </w:r>
      <w:r w:rsidRPr="00204EED">
        <w:t>menteri, gubernur, Bupati, dan Walikota.</w:t>
      </w:r>
    </w:p>
    <w:p w:rsidR="000105D0" w:rsidRPr="00241111" w:rsidRDefault="000105D0" w:rsidP="000105D0">
      <w:pPr>
        <w:pStyle w:val="Default"/>
        <w:spacing w:line="480" w:lineRule="auto"/>
        <w:ind w:left="720" w:firstLine="414"/>
        <w:jc w:val="both"/>
        <w:rPr>
          <w:color w:val="auto"/>
        </w:rPr>
      </w:pPr>
      <w:r w:rsidRPr="00204EED">
        <w:t xml:space="preserve">Bentuk kebijakan publik yang kedua adalah pernyataan pejabat publik, yaitu ucapan pejabat publik </w:t>
      </w:r>
      <w:proofErr w:type="gramStart"/>
      <w:r w:rsidRPr="00204EED">
        <w:t>di depan</w:t>
      </w:r>
      <w:proofErr w:type="gramEnd"/>
      <w:r w:rsidRPr="00204EED">
        <w:t xml:space="preserve"> publik sebagai berikut:</w:t>
      </w:r>
      <w:r>
        <w:rPr>
          <w:rStyle w:val="FootnoteReference"/>
        </w:rPr>
        <w:footnoteReference w:id="18"/>
      </w:r>
    </w:p>
    <w:p w:rsidR="000105D0" w:rsidRDefault="000105D0" w:rsidP="000105D0">
      <w:pPr>
        <w:pStyle w:val="Default"/>
        <w:numPr>
          <w:ilvl w:val="0"/>
          <w:numId w:val="6"/>
        </w:numPr>
        <w:spacing w:line="480" w:lineRule="auto"/>
        <w:ind w:left="1134"/>
        <w:jc w:val="both"/>
      </w:pPr>
      <w:r w:rsidRPr="00204EED">
        <w:t xml:space="preserve">Berisikan kebenaran; </w:t>
      </w:r>
    </w:p>
    <w:p w:rsidR="000105D0" w:rsidRDefault="000105D0" w:rsidP="000105D0">
      <w:pPr>
        <w:pStyle w:val="Default"/>
        <w:numPr>
          <w:ilvl w:val="0"/>
          <w:numId w:val="6"/>
        </w:numPr>
        <w:spacing w:line="480" w:lineRule="auto"/>
        <w:ind w:left="1134"/>
        <w:jc w:val="both"/>
      </w:pPr>
      <w:r w:rsidRPr="00204EED">
        <w:t xml:space="preserve">Konsisten; </w:t>
      </w:r>
    </w:p>
    <w:p w:rsidR="000105D0" w:rsidRDefault="000105D0" w:rsidP="000105D0">
      <w:pPr>
        <w:pStyle w:val="Default"/>
        <w:numPr>
          <w:ilvl w:val="0"/>
          <w:numId w:val="6"/>
        </w:numPr>
        <w:spacing w:line="480" w:lineRule="auto"/>
        <w:ind w:left="1134"/>
        <w:jc w:val="both"/>
      </w:pPr>
      <w:r w:rsidRPr="00204EED">
        <w:t xml:space="preserve">Apabila berkenaan dengan hal-hal yang harus segera diimplementasikan oleh struktur dibawahnya, sudah dikomunikasikan dahulu dengan struktur dibawahnya, dan sudah siap dengan menejemen implementasinya; </w:t>
      </w:r>
    </w:p>
    <w:p w:rsidR="000105D0" w:rsidRPr="00394A86" w:rsidRDefault="000105D0" w:rsidP="000105D0">
      <w:pPr>
        <w:pStyle w:val="Default"/>
        <w:numPr>
          <w:ilvl w:val="0"/>
          <w:numId w:val="6"/>
        </w:numPr>
        <w:spacing w:line="480" w:lineRule="auto"/>
        <w:ind w:left="1134"/>
        <w:jc w:val="both"/>
      </w:pPr>
      <w:r w:rsidRPr="00204EED">
        <w:lastRenderedPageBreak/>
        <w:t xml:space="preserve">Apabila berkenaan dengan hal-hal yang masih bersifat konsep atau rencana, harus disampaikan secara jelas bahwa yang dinyatakan adalah konsep atau rencana </w:t>
      </w:r>
    </w:p>
    <w:p w:rsidR="000105D0" w:rsidRDefault="000105D0" w:rsidP="000105D0">
      <w:pPr>
        <w:pStyle w:val="Heading3"/>
        <w:ind w:left="360"/>
      </w:pPr>
      <w:bookmarkStart w:id="5" w:name="_Toc104233504"/>
      <w:r>
        <w:t>Tinjauan Umum Tentang Dinas Tenaga Kerja dan Perindustrian</w:t>
      </w:r>
    </w:p>
    <w:p w:rsidR="000105D0" w:rsidRDefault="000105D0" w:rsidP="000105D0">
      <w:pPr>
        <w:numPr>
          <w:ilvl w:val="2"/>
          <w:numId w:val="1"/>
        </w:numPr>
        <w:spacing w:after="0" w:line="480" w:lineRule="auto"/>
        <w:ind w:left="709"/>
        <w:rPr>
          <w:rFonts w:ascii="Times New Roman" w:hAnsi="Times New Roman"/>
          <w:b/>
          <w:bCs/>
          <w:sz w:val="24"/>
          <w:szCs w:val="24"/>
          <w:lang w:val="en-ID" w:eastAsia="en-ID"/>
        </w:rPr>
      </w:pPr>
      <w:r>
        <w:rPr>
          <w:rFonts w:ascii="Times New Roman" w:hAnsi="Times New Roman"/>
          <w:b/>
          <w:bCs/>
          <w:sz w:val="24"/>
          <w:szCs w:val="24"/>
          <w:lang w:val="en-ID" w:eastAsia="en-ID"/>
        </w:rPr>
        <w:t>Definisi Tentang Dinas Tenaga Kerja dan Perindustrian</w:t>
      </w:r>
    </w:p>
    <w:p w:rsidR="000105D0" w:rsidRDefault="000105D0" w:rsidP="000105D0">
      <w:pPr>
        <w:spacing w:after="0" w:line="480" w:lineRule="auto"/>
        <w:ind w:left="709" w:firstLine="720"/>
        <w:rPr>
          <w:rFonts w:ascii="Times New Roman" w:hAnsi="Times New Roman"/>
          <w:b/>
          <w:bCs/>
          <w:sz w:val="24"/>
          <w:szCs w:val="24"/>
          <w:lang w:val="en-ID" w:eastAsia="en-ID"/>
        </w:rPr>
      </w:pPr>
      <w:r w:rsidRPr="00687175">
        <w:rPr>
          <w:rFonts w:ascii="Times New Roman" w:hAnsi="Times New Roman"/>
          <w:sz w:val="24"/>
          <w:szCs w:val="24"/>
          <w:lang w:val="en-ID" w:eastAsia="en-ID"/>
        </w:rPr>
        <w:t>Dinas Tenaga Kerja dan Perindustrian (Dinaskerin) adalah lembaga pemerintahan yang mempunyai fungsi, sebagai membina, mengendalikan, dan pengawasan di bidang ketengakerjaan dan perindustrian memberikan pelatihan bagi calon para pekerja agar memiliki kehalian khusus kerja secara luas, peningkatan pelayanan penempatan kerja, serta memberikan informasi pasar kerja dan bursa kerja dan membantu di dunia perindustrian kepada perusahaan untuk menjalan industrinya agar kegiatan peridustrian bisa berjalan dengan maksimal.</w:t>
      </w:r>
    </w:p>
    <w:p w:rsidR="000105D0" w:rsidRPr="00687175" w:rsidRDefault="000105D0" w:rsidP="000105D0">
      <w:pPr>
        <w:numPr>
          <w:ilvl w:val="2"/>
          <w:numId w:val="1"/>
        </w:numPr>
        <w:spacing w:after="0" w:line="480" w:lineRule="auto"/>
        <w:ind w:left="709"/>
        <w:rPr>
          <w:rFonts w:ascii="Times New Roman" w:hAnsi="Times New Roman"/>
          <w:b/>
          <w:bCs/>
          <w:sz w:val="24"/>
          <w:szCs w:val="24"/>
          <w:lang w:val="en-ID" w:eastAsia="en-ID"/>
        </w:rPr>
      </w:pPr>
      <w:r w:rsidRPr="00687175">
        <w:rPr>
          <w:rFonts w:ascii="Times New Roman" w:hAnsi="Times New Roman"/>
          <w:b/>
          <w:bCs/>
          <w:sz w:val="24"/>
          <w:szCs w:val="24"/>
          <w:lang w:val="en-ID" w:eastAsia="en-ID"/>
        </w:rPr>
        <w:t xml:space="preserve">Tugas dan Fungsi Dinas Tenaga Kerja dan Perindustrian </w:t>
      </w:r>
    </w:p>
    <w:p w:rsidR="000105D0" w:rsidRPr="00D2381D" w:rsidRDefault="000105D0" w:rsidP="000105D0">
      <w:pPr>
        <w:numPr>
          <w:ilvl w:val="0"/>
          <w:numId w:val="17"/>
        </w:numPr>
        <w:spacing w:after="0" w:line="480" w:lineRule="auto"/>
        <w:ind w:left="1134"/>
        <w:jc w:val="both"/>
        <w:rPr>
          <w:rFonts w:ascii="Times New Roman" w:hAnsi="Times New Roman"/>
          <w:b/>
          <w:bCs/>
          <w:sz w:val="28"/>
          <w:szCs w:val="28"/>
          <w:lang w:val="en-ID" w:eastAsia="en-ID"/>
        </w:rPr>
      </w:pPr>
      <w:r w:rsidRPr="00D2381D">
        <w:rPr>
          <w:rFonts w:ascii="Times New Roman" w:hAnsi="Times New Roman"/>
          <w:color w:val="222222"/>
          <w:sz w:val="24"/>
          <w:szCs w:val="24"/>
          <w:lang w:val="en-ID" w:eastAsia="en-ID"/>
        </w:rPr>
        <w:t xml:space="preserve">Dinas Ketenagakerjaan merupakan unsur pelaksana urusan pemerintahan yang menjadi kewenangan daerah di bidang tenaga kerja dan bidang perindustrian, dipimpin oleh Kepala </w:t>
      </w:r>
      <w:proofErr w:type="gramStart"/>
      <w:r w:rsidRPr="00D2381D">
        <w:rPr>
          <w:rFonts w:ascii="Times New Roman" w:hAnsi="Times New Roman"/>
          <w:color w:val="222222"/>
          <w:sz w:val="24"/>
          <w:szCs w:val="24"/>
          <w:lang w:val="en-ID" w:eastAsia="en-ID"/>
        </w:rPr>
        <w:t>Dinas</w:t>
      </w:r>
      <w:proofErr w:type="gramEnd"/>
      <w:r w:rsidRPr="00D2381D">
        <w:rPr>
          <w:rFonts w:ascii="Times New Roman" w:hAnsi="Times New Roman"/>
          <w:color w:val="222222"/>
          <w:sz w:val="24"/>
          <w:szCs w:val="24"/>
          <w:lang w:val="en-ID" w:eastAsia="en-ID"/>
        </w:rPr>
        <w:t xml:space="preserve"> yang berkedudukan di bawah dan bertanggung jawab kepada Walikota melalui Sekretaris Daerah.</w:t>
      </w:r>
    </w:p>
    <w:p w:rsidR="000105D0" w:rsidRPr="00D2381D" w:rsidRDefault="000105D0" w:rsidP="000105D0">
      <w:pPr>
        <w:numPr>
          <w:ilvl w:val="0"/>
          <w:numId w:val="17"/>
        </w:numPr>
        <w:spacing w:after="0" w:line="480" w:lineRule="auto"/>
        <w:ind w:left="1134"/>
        <w:jc w:val="both"/>
        <w:rPr>
          <w:rFonts w:ascii="Times New Roman" w:hAnsi="Times New Roman"/>
          <w:b/>
          <w:bCs/>
          <w:sz w:val="28"/>
          <w:szCs w:val="28"/>
          <w:lang w:val="en-ID" w:eastAsia="en-ID"/>
        </w:rPr>
      </w:pPr>
      <w:r w:rsidRPr="00D2381D">
        <w:rPr>
          <w:rFonts w:ascii="Times New Roman" w:hAnsi="Times New Roman"/>
          <w:color w:val="222222"/>
          <w:sz w:val="24"/>
          <w:szCs w:val="24"/>
          <w:lang w:val="en-ID" w:eastAsia="en-ID"/>
        </w:rPr>
        <w:t>Dinas Ketenagakerjaan mempunyai tugas membantu Walikota melaksanakan urusan pemerintahan yang menjadi kewenangan daerah di bidang tenaga kerja dan bidang perindustrian dan tugas pembantuan.</w:t>
      </w:r>
    </w:p>
    <w:p w:rsidR="000105D0" w:rsidRPr="00D2381D" w:rsidRDefault="000105D0" w:rsidP="000105D0">
      <w:pPr>
        <w:numPr>
          <w:ilvl w:val="0"/>
          <w:numId w:val="17"/>
        </w:numPr>
        <w:spacing w:after="0" w:line="480" w:lineRule="auto"/>
        <w:ind w:left="1134"/>
        <w:jc w:val="both"/>
        <w:rPr>
          <w:rFonts w:ascii="Times New Roman" w:hAnsi="Times New Roman"/>
          <w:b/>
          <w:bCs/>
          <w:sz w:val="28"/>
          <w:szCs w:val="28"/>
          <w:lang w:val="en-ID" w:eastAsia="en-ID"/>
        </w:rPr>
      </w:pPr>
      <w:r w:rsidRPr="00D2381D">
        <w:rPr>
          <w:rFonts w:ascii="Times New Roman" w:hAnsi="Times New Roman"/>
          <w:color w:val="222222"/>
          <w:sz w:val="24"/>
          <w:szCs w:val="24"/>
          <w:lang w:val="en-ID" w:eastAsia="en-ID"/>
        </w:rPr>
        <w:lastRenderedPageBreak/>
        <w:t>Dinas Ketenagakerjaan dalam melaksanakan tugas menyelenggarakan fungsi:</w:t>
      </w:r>
    </w:p>
    <w:p w:rsidR="000105D0" w:rsidRPr="00D2381D" w:rsidRDefault="000105D0" w:rsidP="000105D0">
      <w:pPr>
        <w:numPr>
          <w:ilvl w:val="3"/>
          <w:numId w:val="17"/>
        </w:numPr>
        <w:shd w:val="clear" w:color="auto" w:fill="FFFFFF"/>
        <w:spacing w:before="100" w:beforeAutospacing="1" w:after="100" w:afterAutospacing="1" w:line="480" w:lineRule="auto"/>
        <w:jc w:val="both"/>
        <w:rPr>
          <w:rFonts w:ascii="Times New Roman" w:hAnsi="Times New Roman"/>
          <w:color w:val="222222"/>
          <w:sz w:val="24"/>
          <w:szCs w:val="24"/>
          <w:lang w:val="en-ID" w:eastAsia="en-ID"/>
        </w:rPr>
      </w:pPr>
      <w:r>
        <w:rPr>
          <w:rFonts w:ascii="Times New Roman" w:hAnsi="Times New Roman"/>
          <w:color w:val="222222"/>
          <w:sz w:val="24"/>
          <w:szCs w:val="24"/>
          <w:lang w:val="en-ID" w:eastAsia="en-ID"/>
        </w:rPr>
        <w:t>P</w:t>
      </w:r>
      <w:r w:rsidRPr="00D2381D">
        <w:rPr>
          <w:rFonts w:ascii="Times New Roman" w:hAnsi="Times New Roman"/>
          <w:color w:val="222222"/>
          <w:sz w:val="24"/>
          <w:szCs w:val="24"/>
          <w:lang w:val="en-ID" w:eastAsia="en-ID"/>
        </w:rPr>
        <w:t>erumusan kebijakan di bidang tenaga kerja dan bidang perindustrian;</w:t>
      </w:r>
    </w:p>
    <w:p w:rsidR="000105D0" w:rsidRPr="00D2381D" w:rsidRDefault="000105D0" w:rsidP="000105D0">
      <w:pPr>
        <w:numPr>
          <w:ilvl w:val="3"/>
          <w:numId w:val="17"/>
        </w:numPr>
        <w:shd w:val="clear" w:color="auto" w:fill="FFFFFF"/>
        <w:spacing w:before="100" w:beforeAutospacing="1" w:after="100" w:afterAutospacing="1" w:line="480" w:lineRule="auto"/>
        <w:jc w:val="both"/>
        <w:rPr>
          <w:rFonts w:ascii="Times New Roman" w:hAnsi="Times New Roman"/>
          <w:color w:val="222222"/>
          <w:sz w:val="24"/>
          <w:szCs w:val="24"/>
          <w:lang w:val="en-ID" w:eastAsia="en-ID"/>
        </w:rPr>
      </w:pPr>
      <w:r>
        <w:rPr>
          <w:rFonts w:ascii="Times New Roman" w:hAnsi="Times New Roman"/>
          <w:color w:val="222222"/>
          <w:sz w:val="24"/>
          <w:szCs w:val="24"/>
          <w:lang w:val="en-ID" w:eastAsia="en-ID"/>
        </w:rPr>
        <w:t>P</w:t>
      </w:r>
      <w:r w:rsidRPr="00D2381D">
        <w:rPr>
          <w:rFonts w:ascii="Times New Roman" w:hAnsi="Times New Roman"/>
          <w:color w:val="222222"/>
          <w:sz w:val="24"/>
          <w:szCs w:val="24"/>
          <w:lang w:val="en-ID" w:eastAsia="en-ID"/>
        </w:rPr>
        <w:t>elaksanaan kebijakan di bidang tenaga kerja dan bidang perindustrian;</w:t>
      </w:r>
    </w:p>
    <w:p w:rsidR="000105D0" w:rsidRPr="00D2381D" w:rsidRDefault="000105D0" w:rsidP="000105D0">
      <w:pPr>
        <w:numPr>
          <w:ilvl w:val="3"/>
          <w:numId w:val="17"/>
        </w:numPr>
        <w:shd w:val="clear" w:color="auto" w:fill="FFFFFF"/>
        <w:spacing w:before="100" w:beforeAutospacing="1" w:after="100" w:afterAutospacing="1" w:line="480" w:lineRule="auto"/>
        <w:jc w:val="both"/>
        <w:rPr>
          <w:rFonts w:ascii="Times New Roman" w:hAnsi="Times New Roman"/>
          <w:color w:val="222222"/>
          <w:sz w:val="24"/>
          <w:szCs w:val="24"/>
          <w:lang w:val="en-ID" w:eastAsia="en-ID"/>
        </w:rPr>
      </w:pPr>
      <w:r>
        <w:rPr>
          <w:rFonts w:ascii="Times New Roman" w:hAnsi="Times New Roman"/>
          <w:color w:val="222222"/>
          <w:sz w:val="24"/>
          <w:szCs w:val="24"/>
          <w:lang w:val="en-ID" w:eastAsia="en-ID"/>
        </w:rPr>
        <w:t>P</w:t>
      </w:r>
      <w:r w:rsidRPr="00D2381D">
        <w:rPr>
          <w:rFonts w:ascii="Times New Roman" w:hAnsi="Times New Roman"/>
          <w:color w:val="222222"/>
          <w:sz w:val="24"/>
          <w:szCs w:val="24"/>
          <w:lang w:val="en-ID" w:eastAsia="en-ID"/>
        </w:rPr>
        <w:t>elaksanaan evaluasi dan pelaporan di bidang tenaga kerja dan bidang perindustrian;</w:t>
      </w:r>
    </w:p>
    <w:p w:rsidR="000105D0" w:rsidRPr="00D2381D" w:rsidRDefault="000105D0" w:rsidP="000105D0">
      <w:pPr>
        <w:numPr>
          <w:ilvl w:val="3"/>
          <w:numId w:val="17"/>
        </w:numPr>
        <w:shd w:val="clear" w:color="auto" w:fill="FFFFFF"/>
        <w:spacing w:before="100" w:beforeAutospacing="1" w:after="100" w:afterAutospacing="1" w:line="480" w:lineRule="auto"/>
        <w:jc w:val="both"/>
        <w:rPr>
          <w:rFonts w:ascii="Times New Roman" w:hAnsi="Times New Roman"/>
          <w:color w:val="222222"/>
          <w:sz w:val="24"/>
          <w:szCs w:val="24"/>
          <w:lang w:val="en-ID" w:eastAsia="en-ID"/>
        </w:rPr>
      </w:pPr>
      <w:r>
        <w:rPr>
          <w:rFonts w:ascii="Times New Roman" w:hAnsi="Times New Roman"/>
          <w:color w:val="222222"/>
          <w:sz w:val="24"/>
          <w:szCs w:val="24"/>
          <w:lang w:val="en-ID" w:eastAsia="en-ID"/>
        </w:rPr>
        <w:t>P</w:t>
      </w:r>
      <w:r w:rsidRPr="00D2381D">
        <w:rPr>
          <w:rFonts w:ascii="Times New Roman" w:hAnsi="Times New Roman"/>
          <w:color w:val="222222"/>
          <w:sz w:val="24"/>
          <w:szCs w:val="24"/>
          <w:lang w:val="en-ID" w:eastAsia="en-ID"/>
        </w:rPr>
        <w:t>elaksanaan administrasi dinas di bidang tenaga kerja dan bidang perindustrian; dan</w:t>
      </w:r>
    </w:p>
    <w:p w:rsidR="000105D0" w:rsidRDefault="000105D0" w:rsidP="000105D0">
      <w:pPr>
        <w:numPr>
          <w:ilvl w:val="3"/>
          <w:numId w:val="17"/>
        </w:numPr>
        <w:shd w:val="clear" w:color="auto" w:fill="FFFFFF"/>
        <w:spacing w:after="0" w:line="480" w:lineRule="auto"/>
        <w:jc w:val="both"/>
        <w:rPr>
          <w:rFonts w:ascii="Times New Roman" w:hAnsi="Times New Roman"/>
          <w:color w:val="222222"/>
          <w:sz w:val="24"/>
          <w:szCs w:val="24"/>
          <w:lang w:val="en-ID" w:eastAsia="en-ID"/>
        </w:rPr>
      </w:pPr>
      <w:r>
        <w:rPr>
          <w:rFonts w:ascii="Times New Roman" w:hAnsi="Times New Roman"/>
          <w:color w:val="222222"/>
          <w:sz w:val="24"/>
          <w:szCs w:val="24"/>
          <w:lang w:val="en-ID" w:eastAsia="en-ID"/>
        </w:rPr>
        <w:t>P</w:t>
      </w:r>
      <w:r w:rsidRPr="00D2381D">
        <w:rPr>
          <w:rFonts w:ascii="Times New Roman" w:hAnsi="Times New Roman"/>
          <w:color w:val="222222"/>
          <w:sz w:val="24"/>
          <w:szCs w:val="24"/>
          <w:lang w:val="en-ID" w:eastAsia="en-ID"/>
        </w:rPr>
        <w:t xml:space="preserve">elaksanaan fungsi </w:t>
      </w:r>
      <w:proofErr w:type="gramStart"/>
      <w:r w:rsidRPr="00D2381D">
        <w:rPr>
          <w:rFonts w:ascii="Times New Roman" w:hAnsi="Times New Roman"/>
          <w:color w:val="222222"/>
          <w:sz w:val="24"/>
          <w:szCs w:val="24"/>
          <w:lang w:val="en-ID" w:eastAsia="en-ID"/>
        </w:rPr>
        <w:t>lain</w:t>
      </w:r>
      <w:proofErr w:type="gramEnd"/>
      <w:r w:rsidRPr="00D2381D">
        <w:rPr>
          <w:rFonts w:ascii="Times New Roman" w:hAnsi="Times New Roman"/>
          <w:color w:val="222222"/>
          <w:sz w:val="24"/>
          <w:szCs w:val="24"/>
          <w:lang w:val="en-ID" w:eastAsia="en-ID"/>
        </w:rPr>
        <w:t xml:space="preserve"> yang diberikan oleh Walikota terkait dengan tugas dan fungsinya.</w:t>
      </w:r>
    </w:p>
    <w:p w:rsidR="000105D0" w:rsidRPr="00C44FA4" w:rsidRDefault="000105D0" w:rsidP="000105D0">
      <w:pPr>
        <w:numPr>
          <w:ilvl w:val="2"/>
          <w:numId w:val="1"/>
        </w:numPr>
        <w:shd w:val="clear" w:color="auto" w:fill="FFFFFF"/>
        <w:spacing w:after="0" w:line="480" w:lineRule="auto"/>
        <w:ind w:left="709"/>
        <w:jc w:val="both"/>
        <w:rPr>
          <w:rFonts w:ascii="Times New Roman" w:hAnsi="Times New Roman"/>
          <w:color w:val="222222"/>
          <w:sz w:val="24"/>
          <w:szCs w:val="24"/>
          <w:lang w:val="en-ID" w:eastAsia="en-ID"/>
        </w:rPr>
      </w:pPr>
      <w:r>
        <w:rPr>
          <w:rFonts w:ascii="Times New Roman" w:hAnsi="Times New Roman"/>
          <w:b/>
          <w:bCs/>
          <w:color w:val="222222"/>
          <w:sz w:val="24"/>
          <w:szCs w:val="24"/>
          <w:lang w:val="en-ID" w:eastAsia="en-ID"/>
        </w:rPr>
        <w:t>Kebijakan Dinas Tenaga Kerja dan Perindustrian</w:t>
      </w:r>
    </w:p>
    <w:p w:rsidR="000105D0" w:rsidRDefault="000105D0" w:rsidP="000105D0">
      <w:pPr>
        <w:shd w:val="clear" w:color="auto" w:fill="FFFFFF"/>
        <w:spacing w:after="0" w:line="480" w:lineRule="auto"/>
        <w:ind w:left="709" w:firstLine="720"/>
        <w:jc w:val="both"/>
        <w:rPr>
          <w:rFonts w:ascii="Times New Roman" w:hAnsi="Times New Roman"/>
          <w:color w:val="222222"/>
          <w:sz w:val="24"/>
          <w:szCs w:val="24"/>
          <w:lang w:val="en-ID" w:eastAsia="en-ID"/>
        </w:rPr>
      </w:pPr>
      <w:r>
        <w:rPr>
          <w:rFonts w:ascii="Times New Roman" w:hAnsi="Times New Roman"/>
          <w:color w:val="222222"/>
          <w:sz w:val="24"/>
          <w:szCs w:val="24"/>
          <w:lang w:val="en-ID" w:eastAsia="en-ID"/>
        </w:rPr>
        <w:t>Kebijakan Dinas Tenaga Kerja dan Perindustrian khusus yang ada di Kota Tegal dalam menghadapi tingkat PHK di masa Pandemi Covid-19 adalah sebagai berikut:</w:t>
      </w:r>
    </w:p>
    <w:p w:rsidR="000105D0" w:rsidRDefault="000105D0" w:rsidP="000105D0">
      <w:pPr>
        <w:pStyle w:val="ListParagraph"/>
        <w:numPr>
          <w:ilvl w:val="0"/>
          <w:numId w:val="18"/>
        </w:numPr>
        <w:spacing w:after="0" w:line="480" w:lineRule="auto"/>
        <w:ind w:left="1134"/>
        <w:jc w:val="both"/>
        <w:rPr>
          <w:rFonts w:ascii="Times New Roman" w:hAnsi="Times New Roman"/>
          <w:sz w:val="24"/>
          <w:szCs w:val="24"/>
        </w:rPr>
      </w:pPr>
      <w:r w:rsidRPr="00CB1CE9">
        <w:rPr>
          <w:rFonts w:ascii="Times New Roman" w:hAnsi="Times New Roman"/>
          <w:sz w:val="24"/>
          <w:szCs w:val="24"/>
        </w:rPr>
        <w:t>Pemberian Bantuan Sosial (Bansos)</w:t>
      </w:r>
    </w:p>
    <w:p w:rsidR="000105D0" w:rsidRPr="0005453A" w:rsidRDefault="000105D0" w:rsidP="000105D0">
      <w:pPr>
        <w:pStyle w:val="ListParagraph"/>
        <w:numPr>
          <w:ilvl w:val="0"/>
          <w:numId w:val="18"/>
        </w:numPr>
        <w:spacing w:after="0" w:line="480" w:lineRule="auto"/>
        <w:ind w:left="1134"/>
        <w:jc w:val="both"/>
        <w:rPr>
          <w:rFonts w:ascii="Times New Roman" w:hAnsi="Times New Roman"/>
          <w:sz w:val="24"/>
          <w:szCs w:val="24"/>
        </w:rPr>
      </w:pPr>
      <w:r w:rsidRPr="0005453A">
        <w:rPr>
          <w:rFonts w:ascii="Times New Roman" w:hAnsi="Times New Roman"/>
          <w:color w:val="222222"/>
          <w:sz w:val="24"/>
          <w:szCs w:val="24"/>
          <w:lang w:val="en-ID" w:eastAsia="en-ID"/>
        </w:rPr>
        <w:t>Peningkatan Kualitas Pelayanan Pembuatan Kartu Kuning atau AK1</w:t>
      </w:r>
    </w:p>
    <w:p w:rsidR="000105D0" w:rsidRPr="0005453A" w:rsidRDefault="000105D0" w:rsidP="000105D0">
      <w:pPr>
        <w:pStyle w:val="ListParagraph"/>
        <w:numPr>
          <w:ilvl w:val="0"/>
          <w:numId w:val="18"/>
        </w:numPr>
        <w:spacing w:after="0" w:line="480" w:lineRule="auto"/>
        <w:ind w:left="1134"/>
        <w:jc w:val="both"/>
        <w:rPr>
          <w:rFonts w:ascii="Times New Roman" w:hAnsi="Times New Roman"/>
          <w:sz w:val="24"/>
          <w:szCs w:val="24"/>
        </w:rPr>
      </w:pPr>
      <w:r w:rsidRPr="0005453A">
        <w:rPr>
          <w:rFonts w:ascii="Times New Roman" w:hAnsi="Times New Roman"/>
          <w:color w:val="222222"/>
          <w:sz w:val="24"/>
          <w:szCs w:val="24"/>
          <w:lang w:val="en-ID" w:eastAsia="en-ID"/>
        </w:rPr>
        <w:t>Memperluas Informasi Lowongan Pekerjaan</w:t>
      </w:r>
    </w:p>
    <w:p w:rsidR="000105D0" w:rsidRDefault="000105D0" w:rsidP="000105D0">
      <w:pPr>
        <w:shd w:val="clear" w:color="auto" w:fill="FFFFFF"/>
        <w:spacing w:after="0" w:line="480" w:lineRule="auto"/>
        <w:ind w:left="720" w:firstLine="720"/>
        <w:jc w:val="both"/>
        <w:rPr>
          <w:rFonts w:ascii="Times New Roman" w:hAnsi="Times New Roman"/>
          <w:color w:val="222222"/>
          <w:sz w:val="24"/>
          <w:szCs w:val="24"/>
          <w:lang w:val="en-ID" w:eastAsia="en-ID"/>
        </w:rPr>
      </w:pPr>
      <w:proofErr w:type="gramStart"/>
      <w:r>
        <w:rPr>
          <w:rFonts w:ascii="Times New Roman" w:hAnsi="Times New Roman"/>
          <w:color w:val="222222"/>
          <w:sz w:val="24"/>
          <w:szCs w:val="24"/>
          <w:lang w:val="en-ID" w:eastAsia="en-ID"/>
        </w:rPr>
        <w:t>Diharapkan dengan adanya kebijakan tersebut membuat permasalahan PHK di Kota Tegal bisa menurun sehingga para pekerja yang terkena PHK bisa bekerja kembali.</w:t>
      </w:r>
      <w:proofErr w:type="gramEnd"/>
    </w:p>
    <w:p w:rsidR="000105D0" w:rsidRPr="00880731" w:rsidRDefault="000105D0" w:rsidP="000105D0">
      <w:pPr>
        <w:shd w:val="clear" w:color="auto" w:fill="FFFFFF"/>
        <w:spacing w:after="0" w:line="480" w:lineRule="auto"/>
        <w:ind w:left="720" w:firstLine="720"/>
        <w:jc w:val="both"/>
        <w:rPr>
          <w:rFonts w:ascii="Times New Roman" w:hAnsi="Times New Roman"/>
          <w:color w:val="222222"/>
          <w:sz w:val="24"/>
          <w:szCs w:val="24"/>
          <w:lang w:val="en-ID" w:eastAsia="en-ID"/>
        </w:rPr>
      </w:pPr>
    </w:p>
    <w:p w:rsidR="000105D0" w:rsidRDefault="000105D0" w:rsidP="000105D0">
      <w:pPr>
        <w:pStyle w:val="Heading3"/>
        <w:ind w:left="360"/>
      </w:pPr>
      <w:r>
        <w:lastRenderedPageBreak/>
        <w:t>Tinjauan Umum Tentang Pemberhentian Hak Kerja (PHK)</w:t>
      </w:r>
      <w:bookmarkEnd w:id="5"/>
    </w:p>
    <w:p w:rsidR="000105D0" w:rsidRDefault="000105D0" w:rsidP="000105D0">
      <w:pPr>
        <w:pStyle w:val="Default"/>
        <w:numPr>
          <w:ilvl w:val="0"/>
          <w:numId w:val="7"/>
        </w:numPr>
        <w:spacing w:line="480" w:lineRule="auto"/>
        <w:jc w:val="both"/>
        <w:rPr>
          <w:b/>
          <w:bCs/>
        </w:rPr>
      </w:pPr>
      <w:r>
        <w:rPr>
          <w:b/>
          <w:bCs/>
        </w:rPr>
        <w:t>Definisi Pemberhentian Hak Kerja (PHK)</w:t>
      </w:r>
    </w:p>
    <w:p w:rsidR="000105D0" w:rsidRPr="00A0737B" w:rsidRDefault="000105D0" w:rsidP="000105D0">
      <w:pPr>
        <w:pStyle w:val="Default"/>
        <w:spacing w:line="480" w:lineRule="auto"/>
        <w:ind w:left="720" w:firstLine="720"/>
        <w:jc w:val="both"/>
        <w:rPr>
          <w:color w:val="auto"/>
          <w:spacing w:val="8"/>
          <w:shd w:val="clear" w:color="auto" w:fill="FFFFFF"/>
        </w:rPr>
      </w:pPr>
      <w:proofErr w:type="gramStart"/>
      <w:r w:rsidRPr="00395C14">
        <w:rPr>
          <w:color w:val="auto"/>
          <w:spacing w:val="8"/>
          <w:shd w:val="clear" w:color="auto" w:fill="FFFFFF"/>
        </w:rPr>
        <w:t>Dalam dunia kerja, kita lazim mendengar istilah Pemutusan Hubungan Kerja atau yang sering disingkat dengan kata PHK.</w:t>
      </w:r>
      <w:proofErr w:type="gramEnd"/>
      <w:r w:rsidRPr="00395C14">
        <w:rPr>
          <w:color w:val="auto"/>
          <w:spacing w:val="8"/>
          <w:shd w:val="clear" w:color="auto" w:fill="FFFFFF"/>
        </w:rPr>
        <w:t xml:space="preserve"> </w:t>
      </w:r>
      <w:proofErr w:type="gramStart"/>
      <w:r w:rsidRPr="00395C14">
        <w:rPr>
          <w:color w:val="auto"/>
          <w:spacing w:val="8"/>
          <w:shd w:val="clear" w:color="auto" w:fill="FFFFFF"/>
        </w:rPr>
        <w:t>PHK sering kali menimbulkan keresahan khususnya bagi para pekerja.</w:t>
      </w:r>
      <w:proofErr w:type="gramEnd"/>
      <w:r>
        <w:rPr>
          <w:color w:val="auto"/>
          <w:spacing w:val="8"/>
          <w:shd w:val="clear" w:color="auto" w:fill="FFFFFF"/>
        </w:rPr>
        <w:t xml:space="preserve"> Keputusan PHK ini berdampak bagi kelangsungan hidup dan masa depan para pekerja yang mengalami PHK.</w:t>
      </w:r>
    </w:p>
    <w:p w:rsidR="000105D0" w:rsidRPr="00395C14" w:rsidRDefault="000105D0" w:rsidP="000105D0">
      <w:pPr>
        <w:pStyle w:val="Default"/>
        <w:spacing w:line="480" w:lineRule="auto"/>
        <w:ind w:left="720" w:firstLine="720"/>
        <w:jc w:val="both"/>
        <w:rPr>
          <w:lang w:eastAsia="en-ID"/>
        </w:rPr>
      </w:pPr>
      <w:proofErr w:type="gramStart"/>
      <w:r w:rsidRPr="00395C14">
        <w:rPr>
          <w:lang w:eastAsia="en-ID"/>
        </w:rPr>
        <w:t>Menurut UU No. 13 Tahun 2003 tentang Ketenagakerjaan, yang dimaksud dengan pemutusan hubungan kerja adalah pengakhiran hubungan kerja karena suatu hal tertentu yang mengakibatkan berakhirnya hak dan kewajiban antara pekerja/buruh dan pengusaha.</w:t>
      </w:r>
      <w:proofErr w:type="gramEnd"/>
      <w:r w:rsidRPr="00395C14">
        <w:rPr>
          <w:lang w:eastAsia="en-ID"/>
        </w:rPr>
        <w:t xml:space="preserve">  </w:t>
      </w:r>
    </w:p>
    <w:p w:rsidR="000105D0" w:rsidRDefault="000105D0" w:rsidP="000105D0">
      <w:pPr>
        <w:pStyle w:val="Default"/>
        <w:spacing w:line="480" w:lineRule="auto"/>
        <w:ind w:left="720" w:firstLine="720"/>
        <w:jc w:val="both"/>
        <w:rPr>
          <w:rFonts w:ascii="Times-Roman" w:hAnsi="Times-Roman" w:cs="Times-Roman"/>
          <w:lang w:eastAsia="en-ID"/>
        </w:rPr>
      </w:pPr>
      <w:proofErr w:type="gramStart"/>
      <w:r w:rsidRPr="00395C14">
        <w:rPr>
          <w:lang w:eastAsia="en-ID"/>
        </w:rPr>
        <w:t>Berdasarkan ketentuan UU Ketengakerjaan tersebut, maka dapat dipahami bahwa PHK merupakan opsi terakhir dalam penyelamatan sebuah perusahaan.</w:t>
      </w:r>
      <w:proofErr w:type="gramEnd"/>
      <w:r w:rsidRPr="00395C14">
        <w:rPr>
          <w:lang w:eastAsia="en-ID"/>
        </w:rPr>
        <w:t xml:space="preserve"> </w:t>
      </w:r>
      <w:proofErr w:type="gramStart"/>
      <w:r w:rsidRPr="00395C14">
        <w:rPr>
          <w:lang w:eastAsia="en-ID"/>
        </w:rPr>
        <w:t>UU Ketenagakerjaan sendiri mengatur bahwa perusahaan tidak boleh seenakanya saja memPHK karyawannya, terkecuali karyawan/pekerja yang bersangkutan telah terbukti melakukan pelanggaran berat dan dinyatakan oleh pengadilan bahwa si pekerja dimaksud telah telah memiliki kekuatan hukum yang tetap.</w:t>
      </w:r>
      <w:proofErr w:type="gramEnd"/>
      <w:r>
        <w:rPr>
          <w:rFonts w:ascii="Times-Roman" w:hAnsi="Times-Roman" w:cs="Times-Roman"/>
          <w:lang w:eastAsia="en-ID"/>
        </w:rPr>
        <w:t xml:space="preserve"> </w:t>
      </w:r>
      <w:r>
        <w:rPr>
          <w:rStyle w:val="FootnoteReference"/>
          <w:rFonts w:ascii="Times-Roman" w:hAnsi="Times-Roman" w:cs="Times-Roman"/>
          <w:lang w:eastAsia="en-ID"/>
        </w:rPr>
        <w:footnoteReference w:id="19"/>
      </w:r>
    </w:p>
    <w:p w:rsidR="000105D0" w:rsidRPr="00395C14" w:rsidRDefault="000105D0" w:rsidP="000105D0">
      <w:pPr>
        <w:pStyle w:val="Default"/>
        <w:numPr>
          <w:ilvl w:val="0"/>
          <w:numId w:val="7"/>
        </w:numPr>
        <w:spacing w:line="480" w:lineRule="auto"/>
        <w:jc w:val="both"/>
        <w:rPr>
          <w:lang w:eastAsia="en-ID"/>
        </w:rPr>
      </w:pPr>
      <w:r w:rsidRPr="00395C14">
        <w:rPr>
          <w:b/>
          <w:bCs/>
          <w:lang w:eastAsia="en-ID"/>
        </w:rPr>
        <w:t>Penyebab Terjadinya Pemutusan Hubungan Kerja (PHK)</w:t>
      </w:r>
    </w:p>
    <w:p w:rsidR="000105D0" w:rsidRPr="00395C14" w:rsidRDefault="000105D0" w:rsidP="000105D0">
      <w:pPr>
        <w:pStyle w:val="Default"/>
        <w:spacing w:line="480" w:lineRule="auto"/>
        <w:ind w:left="720" w:firstLine="720"/>
        <w:jc w:val="both"/>
        <w:rPr>
          <w:lang w:eastAsia="en-ID"/>
        </w:rPr>
      </w:pPr>
      <w:r w:rsidRPr="00395C14">
        <w:rPr>
          <w:lang w:eastAsia="en-ID"/>
        </w:rPr>
        <w:t>Secara yuridis dalam Undang-undang nomor 13 tahun 2003 tentang ketenegakerjaan, PHK disebabkan oleh perusahaan yaitu:</w:t>
      </w:r>
    </w:p>
    <w:p w:rsidR="000105D0" w:rsidRPr="00395C14" w:rsidRDefault="000105D0" w:rsidP="000105D0">
      <w:pPr>
        <w:pStyle w:val="Default"/>
        <w:numPr>
          <w:ilvl w:val="0"/>
          <w:numId w:val="9"/>
        </w:numPr>
        <w:spacing w:line="480" w:lineRule="auto"/>
        <w:ind w:left="1134"/>
        <w:jc w:val="both"/>
        <w:rPr>
          <w:lang w:eastAsia="en-ID"/>
        </w:rPr>
      </w:pPr>
      <w:r w:rsidRPr="00395C14">
        <w:rPr>
          <w:lang w:eastAsia="en-ID"/>
        </w:rPr>
        <w:lastRenderedPageBreak/>
        <w:t>Perusahaan mengalami kemunduran sehingga perlu rasionalisasi atau pengurangan jumlah pekerja/buruh. Dalam hal ini PHK dengan alsan rasionalisasi atau kesalahan ringan pekerja/buruh dalam Undang- Undang Nomor 13 Tahun 2003, Pasal 151 ayat (1) ditentukan bahwa pengusaha, pekerja/buruh, serikat pekerja/serikat buruh dan pemerintah, berupaya mengusahakan agar tidak terjadinya PHK. Dalam hal, upaya tersebut telah dilakukan, tetapi PHK tidak dapat dihindari, maka maksud PHK wajib dirundingkan oleh pengusaha dan SP/SB atau dengan pekerja/buruh, apabila pekerja/buruh yang bersangkutan tidak menjadi anggota SP/SB.</w:t>
      </w:r>
    </w:p>
    <w:p w:rsidR="000105D0" w:rsidRPr="00395C14" w:rsidRDefault="000105D0" w:rsidP="000105D0">
      <w:pPr>
        <w:pStyle w:val="Default"/>
        <w:numPr>
          <w:ilvl w:val="0"/>
          <w:numId w:val="9"/>
        </w:numPr>
        <w:spacing w:line="480" w:lineRule="auto"/>
        <w:ind w:left="1134"/>
        <w:jc w:val="both"/>
        <w:rPr>
          <w:lang w:eastAsia="en-ID"/>
        </w:rPr>
      </w:pPr>
      <w:r w:rsidRPr="00395C14">
        <w:rPr>
          <w:lang w:eastAsia="en-ID"/>
        </w:rPr>
        <w:t>Pekerja/buruh telah melakukan kesalahan, baik kesalahan yang melanggar ketentuan tang tercantum dalam peraturan perusahaan, perjanjian kerja atau PKB (kesalahan ringan), maupun kesalahan pidana (kesalahan berat).</w:t>
      </w:r>
      <w:r>
        <w:rPr>
          <w:rStyle w:val="FootnoteReference"/>
          <w:lang w:eastAsia="en-ID"/>
        </w:rPr>
        <w:footnoteReference w:id="20"/>
      </w:r>
    </w:p>
    <w:p w:rsidR="000105D0" w:rsidRDefault="000105D0" w:rsidP="000105D0">
      <w:pPr>
        <w:pStyle w:val="Default"/>
        <w:spacing w:line="480" w:lineRule="auto"/>
        <w:ind w:left="774" w:firstLine="666"/>
        <w:jc w:val="both"/>
        <w:rPr>
          <w:rFonts w:ascii="Times-Roman" w:hAnsi="Times-Roman" w:cs="Times-Roman"/>
          <w:lang w:eastAsia="en-ID"/>
        </w:rPr>
      </w:pPr>
      <w:r w:rsidRPr="00395C14">
        <w:rPr>
          <w:lang w:eastAsia="en-ID"/>
        </w:rPr>
        <w:t xml:space="preserve">Pekerja/buruh berhak untuk memutuskan hubunhan kerja dengan pihak pengusaha, karena pada prinsipnya pekerja/buruh tidak boleh dipaksakan untuk terus menerus bekerja bilamana </w:t>
      </w:r>
      <w:proofErr w:type="gramStart"/>
      <w:r w:rsidRPr="00395C14">
        <w:rPr>
          <w:lang w:eastAsia="en-ID"/>
        </w:rPr>
        <w:t>ia</w:t>
      </w:r>
      <w:proofErr w:type="gramEnd"/>
      <w:r w:rsidRPr="00395C14">
        <w:rPr>
          <w:lang w:eastAsia="en-ID"/>
        </w:rPr>
        <w:t xml:space="preserve"> sendiri tidak menghendakinya. </w:t>
      </w:r>
      <w:proofErr w:type="gramStart"/>
      <w:r w:rsidRPr="00395C14">
        <w:rPr>
          <w:lang w:eastAsia="en-ID"/>
        </w:rPr>
        <w:t xml:space="preserve">Dengan demikian PHK oleh pekerja/buruh ini, yang </w:t>
      </w:r>
      <w:r>
        <w:rPr>
          <w:rFonts w:ascii="Times-Roman" w:hAnsi="Times-Roman" w:cs="Times-Roman"/>
          <w:lang w:eastAsia="en-ID"/>
        </w:rPr>
        <w:t>aktif untuk meminta diputuskan hubungan kerjanya adalah pekerja/buruh tersebut.</w:t>
      </w:r>
      <w:proofErr w:type="gramEnd"/>
    </w:p>
    <w:p w:rsidR="000105D0" w:rsidRDefault="000105D0" w:rsidP="000105D0">
      <w:pPr>
        <w:pStyle w:val="Default"/>
        <w:spacing w:line="480" w:lineRule="auto"/>
        <w:ind w:left="774" w:firstLine="666"/>
        <w:jc w:val="both"/>
        <w:rPr>
          <w:rFonts w:ascii="Times-Roman" w:hAnsi="Times-Roman" w:cs="Times-Roman"/>
          <w:lang w:eastAsia="en-ID"/>
        </w:rPr>
      </w:pPr>
      <w:r>
        <w:rPr>
          <w:rFonts w:ascii="Times-Roman" w:hAnsi="Times-Roman" w:cs="Times-Roman"/>
          <w:lang w:eastAsia="en-ID"/>
        </w:rPr>
        <w:lastRenderedPageBreak/>
        <w:t>Pekerja/buruh dapat mengajukan permohonan PHK kepada lembaga PPHI dalam hal pengusaha melakukan perbuatan:</w:t>
      </w:r>
    </w:p>
    <w:p w:rsidR="000105D0" w:rsidRDefault="000105D0" w:rsidP="000105D0">
      <w:pPr>
        <w:pStyle w:val="Default"/>
        <w:numPr>
          <w:ilvl w:val="0"/>
          <w:numId w:val="10"/>
        </w:numPr>
        <w:spacing w:line="480" w:lineRule="auto"/>
        <w:ind w:left="1134"/>
        <w:jc w:val="both"/>
        <w:rPr>
          <w:rFonts w:ascii="Times-Roman" w:hAnsi="Times-Roman" w:cs="Times-Roman"/>
          <w:lang w:eastAsia="en-ID"/>
        </w:rPr>
      </w:pPr>
      <w:r>
        <w:rPr>
          <w:rFonts w:ascii="Times-Roman" w:hAnsi="Times-Roman" w:cs="Times-Roman"/>
          <w:lang w:eastAsia="en-ID"/>
        </w:rPr>
        <w:t>Menganiaya, menghina secara kasar atau mengancam pekerja/buruh;</w:t>
      </w:r>
    </w:p>
    <w:p w:rsidR="000105D0" w:rsidRDefault="000105D0" w:rsidP="000105D0">
      <w:pPr>
        <w:pStyle w:val="Default"/>
        <w:numPr>
          <w:ilvl w:val="0"/>
          <w:numId w:val="10"/>
        </w:numPr>
        <w:spacing w:line="480" w:lineRule="auto"/>
        <w:ind w:left="1134"/>
        <w:jc w:val="both"/>
        <w:rPr>
          <w:rFonts w:ascii="Times-Roman" w:hAnsi="Times-Roman" w:cs="Times-Roman"/>
          <w:lang w:eastAsia="en-ID"/>
        </w:rPr>
      </w:pPr>
      <w:r>
        <w:rPr>
          <w:rFonts w:ascii="Times-Roman" w:hAnsi="Times-Roman" w:cs="Times-Roman"/>
          <w:lang w:eastAsia="en-ID"/>
        </w:rPr>
        <w:t>Membujuk dan/atau menyuruh pekerja/buruh untuk melakukan perbuatan yang bertentangan peraturan perundang-undangan;</w:t>
      </w:r>
    </w:p>
    <w:p w:rsidR="000105D0" w:rsidRDefault="000105D0" w:rsidP="000105D0">
      <w:pPr>
        <w:pStyle w:val="Default"/>
        <w:numPr>
          <w:ilvl w:val="0"/>
          <w:numId w:val="10"/>
        </w:numPr>
        <w:spacing w:line="480" w:lineRule="auto"/>
        <w:ind w:left="1134"/>
        <w:jc w:val="both"/>
        <w:rPr>
          <w:rFonts w:ascii="Times-Roman" w:hAnsi="Times-Roman" w:cs="Times-Roman"/>
          <w:lang w:eastAsia="en-ID"/>
        </w:rPr>
      </w:pPr>
      <w:r>
        <w:rPr>
          <w:rFonts w:ascii="Times-Roman" w:hAnsi="Times-Roman" w:cs="Times-Roman"/>
          <w:lang w:eastAsia="en-ID"/>
        </w:rPr>
        <w:t>Tidak melakukan upah tepat waktu yang telah ditentukan 3 (tiga) bulan berturut-turut;</w:t>
      </w:r>
    </w:p>
    <w:p w:rsidR="000105D0" w:rsidRDefault="000105D0" w:rsidP="000105D0">
      <w:pPr>
        <w:pStyle w:val="Default"/>
        <w:numPr>
          <w:ilvl w:val="0"/>
          <w:numId w:val="10"/>
        </w:numPr>
        <w:spacing w:line="480" w:lineRule="auto"/>
        <w:ind w:left="1134"/>
        <w:jc w:val="both"/>
        <w:rPr>
          <w:rFonts w:ascii="Times-Roman" w:hAnsi="Times-Roman" w:cs="Times-Roman"/>
          <w:lang w:eastAsia="en-ID"/>
        </w:rPr>
      </w:pPr>
      <w:r>
        <w:rPr>
          <w:rFonts w:ascii="Times-Roman" w:hAnsi="Times-Roman" w:cs="Times-Roman"/>
          <w:lang w:eastAsia="en-ID"/>
        </w:rPr>
        <w:t>Tidak melakukan kewajiban yang telah dijanjikan kepada pekerja/buruh;</w:t>
      </w:r>
    </w:p>
    <w:p w:rsidR="000105D0" w:rsidRDefault="000105D0" w:rsidP="000105D0">
      <w:pPr>
        <w:pStyle w:val="Default"/>
        <w:numPr>
          <w:ilvl w:val="0"/>
          <w:numId w:val="10"/>
        </w:numPr>
        <w:spacing w:line="480" w:lineRule="auto"/>
        <w:ind w:left="1134"/>
        <w:jc w:val="both"/>
        <w:rPr>
          <w:rFonts w:ascii="Times-Roman" w:hAnsi="Times-Roman" w:cs="Times-Roman"/>
          <w:lang w:eastAsia="en-ID"/>
        </w:rPr>
      </w:pPr>
      <w:r>
        <w:rPr>
          <w:rFonts w:ascii="Times-Roman" w:hAnsi="Times-Roman" w:cs="Times-Roman"/>
          <w:lang w:eastAsia="en-ID"/>
        </w:rPr>
        <w:t>Memerintahkan pekerja/buruh untuk melakukan pekerjaan diluar yang diperjanjikan;</w:t>
      </w:r>
    </w:p>
    <w:p w:rsidR="000105D0" w:rsidRDefault="000105D0" w:rsidP="000105D0">
      <w:pPr>
        <w:pStyle w:val="Default"/>
        <w:numPr>
          <w:ilvl w:val="0"/>
          <w:numId w:val="10"/>
        </w:numPr>
        <w:spacing w:line="480" w:lineRule="auto"/>
        <w:ind w:left="1134"/>
        <w:jc w:val="both"/>
        <w:rPr>
          <w:rFonts w:ascii="Times-Roman" w:hAnsi="Times-Roman" w:cs="Times-Roman"/>
          <w:lang w:eastAsia="en-ID"/>
        </w:rPr>
      </w:pPr>
      <w:r>
        <w:rPr>
          <w:rFonts w:ascii="Times-Roman" w:hAnsi="Times-Roman" w:cs="Times-Roman"/>
          <w:lang w:eastAsia="en-ID"/>
        </w:rPr>
        <w:t>Memberikan pekerjaan yang membahayakan jiwa, keselamatan, kesehatan atau kesusilaan pekerja/buruh sedangkan pekerjaan tersebut tidak dicantumkan pada perjanjian kerja.</w:t>
      </w:r>
      <w:r>
        <w:rPr>
          <w:rStyle w:val="FootnoteReference"/>
          <w:rFonts w:ascii="Times-Roman" w:hAnsi="Times-Roman" w:cs="Times-Roman"/>
          <w:lang w:eastAsia="en-ID"/>
        </w:rPr>
        <w:footnoteReference w:id="21"/>
      </w:r>
      <w:r>
        <w:rPr>
          <w:rFonts w:ascii="Times-Roman" w:hAnsi="Times-Roman" w:cs="Times-Roman"/>
          <w:lang w:eastAsia="en-ID"/>
        </w:rPr>
        <w:t xml:space="preserve"> </w:t>
      </w:r>
    </w:p>
    <w:p w:rsidR="000105D0" w:rsidRDefault="000105D0" w:rsidP="000105D0">
      <w:pPr>
        <w:pStyle w:val="Default"/>
        <w:spacing w:line="480" w:lineRule="auto"/>
        <w:ind w:left="774" w:firstLine="666"/>
        <w:jc w:val="both"/>
        <w:rPr>
          <w:rFonts w:ascii="Times-Roman" w:hAnsi="Times-Roman" w:cs="Times-Roman"/>
          <w:lang w:eastAsia="en-ID"/>
        </w:rPr>
      </w:pPr>
      <w:proofErr w:type="gramStart"/>
      <w:r>
        <w:rPr>
          <w:rFonts w:ascii="Times-Roman" w:hAnsi="Times-Roman" w:cs="Times-Roman"/>
          <w:lang w:eastAsia="en-ID"/>
        </w:rPr>
        <w:t>Pekerja/buruh dapat mengakhiri hubungan kerja dengan melakukan pengunduruan diri atau kemauan sendiri tanpa perlu meminta penetapan dari lembaga PPHI, dan kepada pekerja/buruh yang bersangkutan memperoleh uang pesangon hak sesuai Pasal 156 Ayat 4.</w:t>
      </w:r>
      <w:proofErr w:type="gramEnd"/>
      <w:r>
        <w:rPr>
          <w:rFonts w:ascii="Times-Roman" w:hAnsi="Times-Roman" w:cs="Times-Roman"/>
          <w:lang w:eastAsia="en-ID"/>
        </w:rPr>
        <w:t xml:space="preserve"> Selain uang penggantian hak, pekerja/buruh diberikan uang pisah yang besar dan pelaksanaanya diatur dalam perjanjian kerja, pengaturan perusahaan </w:t>
      </w:r>
    </w:p>
    <w:p w:rsidR="000105D0" w:rsidRDefault="000105D0" w:rsidP="000105D0">
      <w:pPr>
        <w:pStyle w:val="Default"/>
        <w:spacing w:line="480" w:lineRule="auto"/>
        <w:ind w:left="774" w:firstLine="666"/>
        <w:jc w:val="both"/>
        <w:rPr>
          <w:rFonts w:ascii="Times-Roman" w:hAnsi="Times-Roman" w:cs="Times-Roman"/>
          <w:lang w:eastAsia="en-ID"/>
        </w:rPr>
      </w:pPr>
    </w:p>
    <w:p w:rsidR="000105D0" w:rsidRPr="00F81B43" w:rsidRDefault="000105D0" w:rsidP="000105D0">
      <w:pPr>
        <w:pStyle w:val="Default"/>
        <w:spacing w:line="480" w:lineRule="auto"/>
        <w:ind w:left="774" w:firstLine="666"/>
        <w:jc w:val="both"/>
        <w:rPr>
          <w:rFonts w:ascii="Times-Roman" w:hAnsi="Times-Roman" w:cs="Times-Roman"/>
          <w:lang w:eastAsia="en-ID"/>
        </w:rPr>
      </w:pPr>
    </w:p>
    <w:p w:rsidR="000105D0" w:rsidRPr="00436C68" w:rsidRDefault="000105D0" w:rsidP="000105D0">
      <w:pPr>
        <w:pStyle w:val="Default"/>
        <w:numPr>
          <w:ilvl w:val="0"/>
          <w:numId w:val="7"/>
        </w:numPr>
        <w:spacing w:line="480" w:lineRule="auto"/>
        <w:jc w:val="both"/>
        <w:rPr>
          <w:rFonts w:ascii="Times-Roman" w:hAnsi="Times-Roman" w:cs="Times-Roman"/>
          <w:lang w:eastAsia="en-ID"/>
        </w:rPr>
      </w:pPr>
      <w:r>
        <w:rPr>
          <w:rFonts w:ascii="Times-Roman" w:hAnsi="Times-Roman" w:cs="Times-Roman"/>
          <w:b/>
          <w:bCs/>
          <w:lang w:eastAsia="en-ID"/>
        </w:rPr>
        <w:lastRenderedPageBreak/>
        <w:t>Dampak Terjadinya Pemutusan Hubungan Kerja (PHK)</w:t>
      </w:r>
    </w:p>
    <w:p w:rsidR="000105D0" w:rsidRDefault="000105D0" w:rsidP="000105D0">
      <w:pPr>
        <w:pStyle w:val="Default"/>
        <w:spacing w:line="480" w:lineRule="auto"/>
        <w:ind w:left="720" w:firstLine="720"/>
        <w:jc w:val="both"/>
        <w:rPr>
          <w:rFonts w:ascii="Times-Roman" w:hAnsi="Times-Roman" w:cs="Times-Roman"/>
          <w:lang w:eastAsia="en-ID"/>
        </w:rPr>
      </w:pPr>
      <w:r w:rsidRPr="00436C68">
        <w:rPr>
          <w:rFonts w:ascii="Times-Roman" w:hAnsi="Times-Roman" w:cs="Times-Roman"/>
          <w:lang w:eastAsia="en-ID"/>
        </w:rPr>
        <w:t>Pemutusan hubungan kerja yang terjadi</w:t>
      </w:r>
      <w:r>
        <w:rPr>
          <w:rFonts w:ascii="Times-Roman" w:hAnsi="Times-Roman" w:cs="Times-Roman"/>
          <w:lang w:eastAsia="en-ID"/>
        </w:rPr>
        <w:t xml:space="preserve"> karena adanya perselisihan, keadaan ini </w:t>
      </w:r>
      <w:proofErr w:type="gramStart"/>
      <w:r>
        <w:rPr>
          <w:rFonts w:ascii="Times-Roman" w:hAnsi="Times-Roman" w:cs="Times-Roman"/>
          <w:lang w:eastAsia="en-ID"/>
        </w:rPr>
        <w:t>akan</w:t>
      </w:r>
      <w:proofErr w:type="gramEnd"/>
      <w:r>
        <w:rPr>
          <w:rFonts w:ascii="Times-Roman" w:hAnsi="Times-Roman" w:cs="Times-Roman"/>
          <w:lang w:eastAsia="en-ID"/>
        </w:rPr>
        <w:t xml:space="preserve"> membawa dampak terhadap kedua belah pihak, terlebih bagi pekerja yang dipandang dari sudut ekonomis mempunyai kedudukan yang lemah jika dibandingkan dengan pihak pengusaha. Karena pemutusan hubungan kerja bagi pihak buruh </w:t>
      </w:r>
      <w:proofErr w:type="gramStart"/>
      <w:r>
        <w:rPr>
          <w:rFonts w:ascii="Times-Roman" w:hAnsi="Times-Roman" w:cs="Times-Roman"/>
          <w:lang w:eastAsia="en-ID"/>
        </w:rPr>
        <w:t>akan</w:t>
      </w:r>
      <w:proofErr w:type="gramEnd"/>
      <w:r>
        <w:rPr>
          <w:rFonts w:ascii="Times-Roman" w:hAnsi="Times-Roman" w:cs="Times-Roman"/>
          <w:lang w:eastAsia="en-ID"/>
        </w:rPr>
        <w:t xml:space="preserve"> memberi pengaruh psikologis, ekonomis, dan finansial sebab:</w:t>
      </w:r>
    </w:p>
    <w:p w:rsidR="000105D0" w:rsidRPr="00A4783C" w:rsidRDefault="000105D0" w:rsidP="000105D0">
      <w:pPr>
        <w:pStyle w:val="Default"/>
        <w:numPr>
          <w:ilvl w:val="0"/>
          <w:numId w:val="8"/>
        </w:numPr>
        <w:spacing w:line="480" w:lineRule="auto"/>
        <w:ind w:left="1134"/>
        <w:jc w:val="both"/>
        <w:rPr>
          <w:rFonts w:ascii="Times-Roman" w:hAnsi="Times-Roman" w:cs="Times-Roman"/>
          <w:lang w:eastAsia="en-ID"/>
        </w:rPr>
      </w:pPr>
      <w:r>
        <w:rPr>
          <w:rFonts w:ascii="Times-Roman" w:hAnsi="Times-Roman" w:cs="Times-Roman"/>
          <w:lang w:eastAsia="en-ID"/>
        </w:rPr>
        <w:t xml:space="preserve">Dengan adanya pemutusan hubungan </w:t>
      </w:r>
      <w:r w:rsidRPr="00A4783C">
        <w:rPr>
          <w:rFonts w:ascii="Times-Roman" w:hAnsi="Times-Roman" w:cs="Times-Roman"/>
          <w:lang w:eastAsia="en-ID"/>
        </w:rPr>
        <w:t>kerja, buruh telah kehilangan mata pencaharian.</w:t>
      </w:r>
    </w:p>
    <w:p w:rsidR="000105D0" w:rsidRDefault="000105D0" w:rsidP="000105D0">
      <w:pPr>
        <w:pStyle w:val="Default"/>
        <w:numPr>
          <w:ilvl w:val="0"/>
          <w:numId w:val="8"/>
        </w:numPr>
        <w:spacing w:line="480" w:lineRule="auto"/>
        <w:ind w:left="1134"/>
        <w:jc w:val="both"/>
        <w:rPr>
          <w:rFonts w:ascii="Times-Roman" w:hAnsi="Times-Roman" w:cs="Times-Roman"/>
          <w:lang w:eastAsia="en-ID"/>
        </w:rPr>
      </w:pPr>
      <w:r w:rsidRPr="00436C68">
        <w:rPr>
          <w:rFonts w:ascii="Times-Roman" w:hAnsi="Times-Roman" w:cs="Times-Roman"/>
          <w:lang w:eastAsia="en-ID"/>
        </w:rPr>
        <w:t>Untuk mencari pekerjaan yang baru</w:t>
      </w:r>
      <w:r>
        <w:rPr>
          <w:rFonts w:ascii="Times-Roman" w:hAnsi="Times-Roman" w:cs="Times-Roman"/>
          <w:lang w:eastAsia="en-ID"/>
        </w:rPr>
        <w:t xml:space="preserve"> </w:t>
      </w:r>
      <w:r w:rsidRPr="00436C68">
        <w:rPr>
          <w:rFonts w:ascii="Times-Roman" w:hAnsi="Times-Roman" w:cs="Times-Roman"/>
          <w:lang w:eastAsia="en-ID"/>
        </w:rPr>
        <w:t>sebagai penggantinya, harus banya</w:t>
      </w:r>
      <w:r>
        <w:rPr>
          <w:rFonts w:ascii="Times-Roman" w:hAnsi="Times-Roman" w:cs="Times-Roman"/>
          <w:lang w:eastAsia="en-ID"/>
        </w:rPr>
        <w:t xml:space="preserve">k </w:t>
      </w:r>
      <w:r w:rsidRPr="00A4783C">
        <w:rPr>
          <w:rFonts w:ascii="Times-Roman" w:hAnsi="Times-Roman" w:cs="Times-Roman"/>
          <w:lang w:eastAsia="en-ID"/>
        </w:rPr>
        <w:t>mengeluarkan biaya.</w:t>
      </w:r>
      <w:r>
        <w:rPr>
          <w:rFonts w:ascii="Times-Roman" w:hAnsi="Times-Roman" w:cs="Times-Roman"/>
          <w:lang w:eastAsia="en-ID"/>
        </w:rPr>
        <w:t xml:space="preserve"> </w:t>
      </w:r>
    </w:p>
    <w:p w:rsidR="000105D0" w:rsidRDefault="000105D0" w:rsidP="000105D0">
      <w:pPr>
        <w:pStyle w:val="Default"/>
        <w:numPr>
          <w:ilvl w:val="0"/>
          <w:numId w:val="8"/>
        </w:numPr>
        <w:spacing w:line="480" w:lineRule="auto"/>
        <w:ind w:left="1134"/>
        <w:jc w:val="both"/>
        <w:rPr>
          <w:rFonts w:ascii="Times-Roman" w:hAnsi="Times-Roman" w:cs="Times-Roman"/>
          <w:lang w:eastAsia="en-ID"/>
        </w:rPr>
      </w:pPr>
      <w:r w:rsidRPr="00A4783C">
        <w:rPr>
          <w:rFonts w:ascii="Times-Roman" w:hAnsi="Times-Roman" w:cs="Times-Roman"/>
          <w:lang w:eastAsia="en-ID"/>
        </w:rPr>
        <w:t>Kehilangan biaya hidup untuk diri da</w:t>
      </w:r>
      <w:r>
        <w:rPr>
          <w:rFonts w:ascii="Times-Roman" w:hAnsi="Times-Roman" w:cs="Times-Roman"/>
          <w:lang w:eastAsia="en-ID"/>
        </w:rPr>
        <w:t xml:space="preserve">n </w:t>
      </w:r>
      <w:r w:rsidRPr="00A4783C">
        <w:rPr>
          <w:rFonts w:ascii="Times-Roman" w:hAnsi="Times-Roman" w:cs="Times-Roman"/>
          <w:lang w:eastAsia="en-ID"/>
        </w:rPr>
        <w:t>keluarganya sebelum mendapat</w:t>
      </w:r>
      <w:r>
        <w:rPr>
          <w:rFonts w:ascii="Times-Roman" w:hAnsi="Times-Roman" w:cs="Times-Roman"/>
          <w:lang w:eastAsia="en-ID"/>
        </w:rPr>
        <w:t xml:space="preserve"> </w:t>
      </w:r>
      <w:r w:rsidRPr="00A4783C">
        <w:rPr>
          <w:rFonts w:ascii="Times-Roman" w:hAnsi="Times-Roman" w:cs="Times-Roman"/>
          <w:lang w:eastAsia="en-ID"/>
        </w:rPr>
        <w:t>pekerjaan yang baru sebagai</w:t>
      </w:r>
      <w:r>
        <w:rPr>
          <w:rFonts w:ascii="Times-Roman" w:hAnsi="Times-Roman" w:cs="Times-Roman"/>
          <w:lang w:eastAsia="en-ID"/>
        </w:rPr>
        <w:t xml:space="preserve"> </w:t>
      </w:r>
      <w:r w:rsidRPr="00A4783C">
        <w:rPr>
          <w:rFonts w:ascii="Times-Roman" w:hAnsi="Times-Roman" w:cs="Times-Roman"/>
          <w:lang w:eastAsia="en-ID"/>
        </w:rPr>
        <w:t>penggantinya.</w:t>
      </w:r>
      <w:r>
        <w:rPr>
          <w:rStyle w:val="FootnoteReference"/>
          <w:rFonts w:ascii="Times-Roman" w:hAnsi="Times-Roman" w:cs="Times-Roman"/>
          <w:lang w:eastAsia="en-ID"/>
        </w:rPr>
        <w:footnoteReference w:id="22"/>
      </w:r>
      <w:r>
        <w:rPr>
          <w:rFonts w:ascii="Times-Roman" w:hAnsi="Times-Roman" w:cs="Times-Roman"/>
          <w:lang w:eastAsia="en-ID"/>
        </w:rPr>
        <w:t xml:space="preserve"> </w:t>
      </w:r>
    </w:p>
    <w:p w:rsidR="000105D0" w:rsidRDefault="000105D0" w:rsidP="000105D0">
      <w:pPr>
        <w:pStyle w:val="Default"/>
        <w:spacing w:line="480" w:lineRule="auto"/>
        <w:ind w:left="774" w:firstLine="666"/>
        <w:jc w:val="both"/>
        <w:rPr>
          <w:lang w:eastAsia="en-ID"/>
        </w:rPr>
      </w:pPr>
      <w:r w:rsidRPr="00CE6F72">
        <w:rPr>
          <w:rFonts w:ascii="Times-Roman" w:hAnsi="Times-Roman" w:cs="Times-Roman"/>
          <w:lang w:eastAsia="en-ID"/>
        </w:rPr>
        <w:t>Sehubungan dengan akibat yang</w:t>
      </w:r>
      <w:r>
        <w:rPr>
          <w:rFonts w:ascii="Times-Roman" w:hAnsi="Times-Roman" w:cs="Times-Roman"/>
          <w:lang w:eastAsia="en-ID"/>
        </w:rPr>
        <w:t xml:space="preserve"> </w:t>
      </w:r>
      <w:r w:rsidRPr="00CE6F72">
        <w:rPr>
          <w:rFonts w:ascii="Times-Roman" w:hAnsi="Times-Roman" w:cs="Times-Roman"/>
          <w:lang w:eastAsia="en-ID"/>
        </w:rPr>
        <w:t>ditimbulkan dengan adanya pemutusan</w:t>
      </w:r>
      <w:r>
        <w:rPr>
          <w:rFonts w:ascii="Times-Roman" w:hAnsi="Times-Roman" w:cs="Times-Roman"/>
          <w:lang w:eastAsia="en-ID"/>
        </w:rPr>
        <w:t xml:space="preserve"> </w:t>
      </w:r>
      <w:r w:rsidRPr="00CE6F72">
        <w:rPr>
          <w:rFonts w:ascii="Times-Roman" w:hAnsi="Times-Roman" w:cs="Times-Roman"/>
          <w:lang w:eastAsia="en-ID"/>
        </w:rPr>
        <w:t>hubungan kerja khususnya bagi buruh dan</w:t>
      </w:r>
      <w:r>
        <w:rPr>
          <w:rFonts w:ascii="Times-Roman" w:hAnsi="Times-Roman" w:cs="Times-Roman"/>
          <w:lang w:eastAsia="en-ID"/>
        </w:rPr>
        <w:t xml:space="preserve"> </w:t>
      </w:r>
      <w:r w:rsidRPr="00CE6F72">
        <w:rPr>
          <w:rFonts w:ascii="Times-Roman" w:hAnsi="Times-Roman" w:cs="Times-Roman"/>
          <w:lang w:eastAsia="en-ID"/>
        </w:rPr>
        <w:t>keluarganya Imam Soepomo berpendapat</w:t>
      </w:r>
      <w:r>
        <w:rPr>
          <w:rFonts w:ascii="Times-Roman" w:hAnsi="Times-Roman" w:cs="Times-Roman"/>
          <w:lang w:eastAsia="en-ID"/>
        </w:rPr>
        <w:t xml:space="preserve"> </w:t>
      </w:r>
      <w:r w:rsidRPr="00CE6F72">
        <w:rPr>
          <w:rFonts w:ascii="Times-Roman" w:hAnsi="Times-Roman" w:cs="Times-Roman"/>
          <w:lang w:eastAsia="en-ID"/>
        </w:rPr>
        <w:t>bahwa, pemutusan hubungan kerja bagi buruh</w:t>
      </w:r>
      <w:r>
        <w:rPr>
          <w:rFonts w:ascii="Times-Roman" w:hAnsi="Times-Roman" w:cs="Times-Roman"/>
          <w:lang w:eastAsia="en-ID"/>
        </w:rPr>
        <w:t xml:space="preserve"> </w:t>
      </w:r>
      <w:r w:rsidRPr="00CE6F72">
        <w:rPr>
          <w:rFonts w:ascii="Times-Roman" w:hAnsi="Times-Roman" w:cs="Times-Roman"/>
          <w:lang w:eastAsia="en-ID"/>
        </w:rPr>
        <w:t>merupakan permulaan dari segala</w:t>
      </w:r>
      <w:r>
        <w:rPr>
          <w:rFonts w:ascii="Times-Roman" w:hAnsi="Times-Roman" w:cs="Times-Roman"/>
          <w:lang w:eastAsia="en-ID"/>
        </w:rPr>
        <w:t xml:space="preserve"> </w:t>
      </w:r>
      <w:r w:rsidRPr="00CE6F72">
        <w:rPr>
          <w:rFonts w:ascii="Times-Roman" w:hAnsi="Times-Roman" w:cs="Times-Roman"/>
          <w:lang w:eastAsia="en-ID"/>
        </w:rPr>
        <w:t>pengakhiran, permulaan dari berakhirnya</w:t>
      </w:r>
      <w:r>
        <w:rPr>
          <w:rFonts w:ascii="Times-Roman" w:hAnsi="Times-Roman" w:cs="Times-Roman"/>
          <w:lang w:eastAsia="en-ID"/>
        </w:rPr>
        <w:t xml:space="preserve"> </w:t>
      </w:r>
      <w:r w:rsidRPr="00CE6F72">
        <w:rPr>
          <w:rFonts w:ascii="Times-Roman" w:hAnsi="Times-Roman" w:cs="Times-Roman"/>
          <w:lang w:eastAsia="en-ID"/>
        </w:rPr>
        <w:t>mempunyai pekerjaan, permulaan dari berakhirnya kemampuan membiayai keperlua</w:t>
      </w:r>
      <w:r>
        <w:rPr>
          <w:rFonts w:ascii="Times-Roman" w:hAnsi="Times-Roman" w:cs="Times-Roman"/>
          <w:lang w:eastAsia="en-ID"/>
        </w:rPr>
        <w:t xml:space="preserve">n </w:t>
      </w:r>
      <w:r w:rsidRPr="00CE6F72">
        <w:rPr>
          <w:rFonts w:ascii="Times-Roman" w:hAnsi="Times-Roman" w:cs="Times-Roman"/>
          <w:lang w:eastAsia="en-ID"/>
        </w:rPr>
        <w:t>hidup sehari-hari keluarganya,</w:t>
      </w:r>
      <w:r>
        <w:rPr>
          <w:rFonts w:ascii="Times-Roman" w:hAnsi="Times-Roman" w:cs="Times-Roman"/>
          <w:lang w:eastAsia="en-ID"/>
        </w:rPr>
        <w:t xml:space="preserve"> </w:t>
      </w:r>
      <w:r w:rsidRPr="00395C14">
        <w:rPr>
          <w:lang w:eastAsia="en-ID"/>
        </w:rPr>
        <w:t>permulaan dari berakhirnya kemampuan menyekolahkan anak-anak dan sebagainya.</w:t>
      </w:r>
    </w:p>
    <w:p w:rsidR="000105D0" w:rsidRPr="0008259A" w:rsidRDefault="000105D0" w:rsidP="000105D0">
      <w:pPr>
        <w:pStyle w:val="Default"/>
        <w:spacing w:line="480" w:lineRule="auto"/>
        <w:jc w:val="both"/>
        <w:rPr>
          <w:lang w:eastAsia="en-ID"/>
        </w:rPr>
      </w:pPr>
      <w:r>
        <w:rPr>
          <w:lang w:eastAsia="en-ID"/>
        </w:rPr>
        <w:t xml:space="preserve"> </w:t>
      </w:r>
    </w:p>
    <w:p w:rsidR="000105D0" w:rsidRPr="00395C14" w:rsidRDefault="000105D0" w:rsidP="000105D0">
      <w:pPr>
        <w:numPr>
          <w:ilvl w:val="0"/>
          <w:numId w:val="7"/>
        </w:numPr>
        <w:autoSpaceDE w:val="0"/>
        <w:autoSpaceDN w:val="0"/>
        <w:adjustRightInd w:val="0"/>
        <w:spacing w:after="0" w:line="480" w:lineRule="auto"/>
        <w:rPr>
          <w:rFonts w:ascii="Times New Roman" w:hAnsi="Times New Roman"/>
          <w:b/>
          <w:bCs/>
          <w:sz w:val="24"/>
          <w:szCs w:val="24"/>
          <w:lang w:eastAsia="en-ID"/>
        </w:rPr>
      </w:pPr>
      <w:r w:rsidRPr="00395C14">
        <w:rPr>
          <w:rFonts w:ascii="Times New Roman" w:hAnsi="Times New Roman"/>
          <w:b/>
          <w:bCs/>
          <w:sz w:val="24"/>
          <w:szCs w:val="24"/>
          <w:lang w:eastAsia="en-ID"/>
        </w:rPr>
        <w:lastRenderedPageBreak/>
        <w:t>Jenis-jenis Pemutusan Hubungan Kerja (PHK)</w:t>
      </w:r>
    </w:p>
    <w:p w:rsidR="000105D0" w:rsidRPr="00395C14" w:rsidRDefault="000105D0" w:rsidP="000105D0">
      <w:pPr>
        <w:autoSpaceDE w:val="0"/>
        <w:autoSpaceDN w:val="0"/>
        <w:adjustRightInd w:val="0"/>
        <w:spacing w:after="0" w:line="480" w:lineRule="auto"/>
        <w:ind w:left="720" w:firstLine="720"/>
        <w:rPr>
          <w:rFonts w:ascii="Times New Roman" w:hAnsi="Times New Roman"/>
          <w:b/>
          <w:bCs/>
          <w:sz w:val="24"/>
          <w:szCs w:val="24"/>
          <w:lang w:eastAsia="en-ID"/>
        </w:rPr>
      </w:pPr>
      <w:r w:rsidRPr="00395C14">
        <w:rPr>
          <w:rFonts w:ascii="Times New Roman" w:hAnsi="Times New Roman"/>
          <w:sz w:val="24"/>
          <w:szCs w:val="24"/>
          <w:lang w:eastAsia="en-ID"/>
        </w:rPr>
        <w:t>Dalam literature hukum</w:t>
      </w:r>
      <w:r w:rsidRPr="00395C14">
        <w:rPr>
          <w:rFonts w:ascii="Times New Roman" w:hAnsi="Times New Roman"/>
          <w:b/>
          <w:bCs/>
          <w:sz w:val="24"/>
          <w:szCs w:val="24"/>
          <w:lang w:eastAsia="en-ID"/>
        </w:rPr>
        <w:t xml:space="preserve"> </w:t>
      </w:r>
      <w:r w:rsidRPr="00395C14">
        <w:rPr>
          <w:rFonts w:ascii="Times New Roman" w:hAnsi="Times New Roman"/>
          <w:sz w:val="24"/>
          <w:szCs w:val="24"/>
          <w:lang w:eastAsia="en-ID"/>
        </w:rPr>
        <w:t>ketenagakerjaan, dikenal adanya beberapa jenis pemutusan hubungan kerja (PHK), yaitu:</w:t>
      </w:r>
    </w:p>
    <w:p w:rsidR="000105D0" w:rsidRPr="00395C14" w:rsidRDefault="000105D0" w:rsidP="000105D0">
      <w:pPr>
        <w:pStyle w:val="Default"/>
        <w:numPr>
          <w:ilvl w:val="1"/>
          <w:numId w:val="5"/>
        </w:numPr>
        <w:spacing w:line="480" w:lineRule="auto"/>
        <w:ind w:left="1134"/>
        <w:jc w:val="both"/>
        <w:rPr>
          <w:lang w:eastAsia="en-ID"/>
        </w:rPr>
      </w:pPr>
      <w:r w:rsidRPr="00395C14">
        <w:rPr>
          <w:lang w:eastAsia="en-ID"/>
        </w:rPr>
        <w:t>PHK oleh majikan/pengusaha</w:t>
      </w:r>
    </w:p>
    <w:p w:rsidR="000105D0" w:rsidRPr="00395C14" w:rsidRDefault="000105D0" w:rsidP="000105D0">
      <w:pPr>
        <w:pStyle w:val="Default"/>
        <w:spacing w:line="480" w:lineRule="auto"/>
        <w:ind w:left="1134" w:firstLine="567"/>
        <w:jc w:val="both"/>
        <w:rPr>
          <w:lang w:eastAsia="en-ID"/>
        </w:rPr>
      </w:pPr>
      <w:r w:rsidRPr="00395C14">
        <w:rPr>
          <w:lang w:eastAsia="en-ID"/>
        </w:rPr>
        <w:t>Pemutusan hubungan keja oleh majikan atau pengusaha adalah yang paling sering terjadi</w:t>
      </w:r>
      <w:proofErr w:type="gramStart"/>
      <w:r w:rsidRPr="00395C14">
        <w:rPr>
          <w:lang w:eastAsia="en-ID"/>
        </w:rPr>
        <w:t>,baik</w:t>
      </w:r>
      <w:proofErr w:type="gramEnd"/>
      <w:r w:rsidRPr="00395C14">
        <w:rPr>
          <w:lang w:eastAsia="en-ID"/>
        </w:rPr>
        <w:t xml:space="preserve"> karena kesalahan-kesalahan pihak buruh maupun karena kondisi perusahaan. </w:t>
      </w:r>
      <w:proofErr w:type="gramStart"/>
      <w:r w:rsidRPr="00395C14">
        <w:rPr>
          <w:lang w:eastAsia="en-ID"/>
        </w:rPr>
        <w:t>pemutusan</w:t>
      </w:r>
      <w:proofErr w:type="gramEnd"/>
      <w:r w:rsidRPr="00395C14">
        <w:rPr>
          <w:lang w:eastAsia="en-ID"/>
        </w:rPr>
        <w:t xml:space="preserve"> hubungan kerja oleh majikan ini paling sering membawa dampak negatif khususnya terhadap buruh dan keluarganya dalam mempertahankan kelangsungan hidupnya. </w:t>
      </w:r>
      <w:proofErr w:type="gramStart"/>
      <w:r w:rsidRPr="00395C14">
        <w:rPr>
          <w:lang w:eastAsia="en-ID"/>
        </w:rPr>
        <w:t>Sehubungan dengan akibat yang ditimbulkan pemutusan hubungan ini, maka dalam era pembangunan nasional yang menghendaki tercapainya masyarakat yang adil dan makmur secara merata baik materil maupun spiritual seharusnya pemutusan hubungan kerja ini tidak perlu terjadi.</w:t>
      </w:r>
      <w:proofErr w:type="gramEnd"/>
    </w:p>
    <w:p w:rsidR="000105D0" w:rsidRPr="00395C14" w:rsidRDefault="000105D0" w:rsidP="000105D0">
      <w:pPr>
        <w:pStyle w:val="Default"/>
        <w:numPr>
          <w:ilvl w:val="1"/>
          <w:numId w:val="5"/>
        </w:numPr>
        <w:spacing w:line="480" w:lineRule="auto"/>
        <w:ind w:left="1134"/>
        <w:jc w:val="both"/>
        <w:rPr>
          <w:lang w:eastAsia="en-ID"/>
        </w:rPr>
      </w:pPr>
      <w:r w:rsidRPr="00395C14">
        <w:rPr>
          <w:lang w:eastAsia="en-ID"/>
        </w:rPr>
        <w:t>PHK oleh pekerja/buruh</w:t>
      </w:r>
    </w:p>
    <w:p w:rsidR="000105D0" w:rsidRDefault="000105D0" w:rsidP="000105D0">
      <w:pPr>
        <w:pStyle w:val="Default"/>
        <w:spacing w:line="480" w:lineRule="auto"/>
        <w:ind w:left="1134" w:firstLine="567"/>
        <w:jc w:val="both"/>
        <w:rPr>
          <w:lang w:eastAsia="en-ID"/>
        </w:rPr>
      </w:pPr>
      <w:proofErr w:type="gramStart"/>
      <w:r w:rsidRPr="00395C14">
        <w:rPr>
          <w:lang w:eastAsia="en-ID"/>
        </w:rPr>
        <w:t>Pihak buruh dapat saja memutuskan hubungan kerjanyadengan persetujuan pihak majikan pada setiap saat yang dikendakinya, bahkan buruh juga berhak memutuskan hubungan kerja secara sepihak tanpa persetujuan majikan.</w:t>
      </w:r>
      <w:proofErr w:type="gramEnd"/>
    </w:p>
    <w:p w:rsidR="000105D0" w:rsidRPr="00395C14" w:rsidRDefault="000105D0" w:rsidP="000105D0">
      <w:pPr>
        <w:pStyle w:val="Default"/>
        <w:numPr>
          <w:ilvl w:val="1"/>
          <w:numId w:val="5"/>
        </w:numPr>
        <w:spacing w:line="480" w:lineRule="auto"/>
        <w:ind w:left="1134"/>
        <w:jc w:val="both"/>
        <w:rPr>
          <w:lang w:eastAsia="en-ID"/>
        </w:rPr>
      </w:pPr>
      <w:r w:rsidRPr="00395C14">
        <w:rPr>
          <w:lang w:eastAsia="en-ID"/>
        </w:rPr>
        <w:t>PHK demi hukum</w:t>
      </w:r>
    </w:p>
    <w:p w:rsidR="000105D0" w:rsidRPr="00395C14" w:rsidRDefault="000105D0" w:rsidP="000105D0">
      <w:pPr>
        <w:pStyle w:val="Default"/>
        <w:spacing w:line="480" w:lineRule="auto"/>
        <w:ind w:left="1134" w:firstLine="567"/>
        <w:jc w:val="both"/>
        <w:rPr>
          <w:lang w:eastAsia="en-ID"/>
        </w:rPr>
      </w:pPr>
      <w:proofErr w:type="gramStart"/>
      <w:r w:rsidRPr="00395C14">
        <w:rPr>
          <w:lang w:eastAsia="en-ID"/>
        </w:rPr>
        <w:t xml:space="preserve">Pemutusan hubungan kerja demi hukum adalah pemutusan hubungan kerja yang terjadi dengan sendirinya sehubungan dengan </w:t>
      </w:r>
      <w:r w:rsidRPr="00395C14">
        <w:rPr>
          <w:lang w:eastAsia="en-ID"/>
        </w:rPr>
        <w:lastRenderedPageBreak/>
        <w:t>berakhirnya jangka waktu perjanjian yang dibuat oleh majikan dan buruh.</w:t>
      </w:r>
      <w:proofErr w:type="gramEnd"/>
    </w:p>
    <w:p w:rsidR="000105D0" w:rsidRPr="00395C14" w:rsidRDefault="000105D0" w:rsidP="000105D0">
      <w:pPr>
        <w:pStyle w:val="Default"/>
        <w:numPr>
          <w:ilvl w:val="1"/>
          <w:numId w:val="5"/>
        </w:numPr>
        <w:spacing w:line="480" w:lineRule="auto"/>
        <w:ind w:left="1134"/>
        <w:jc w:val="both"/>
        <w:rPr>
          <w:lang w:eastAsia="en-ID"/>
        </w:rPr>
      </w:pPr>
      <w:r w:rsidRPr="00395C14">
        <w:rPr>
          <w:lang w:eastAsia="en-ID"/>
        </w:rPr>
        <w:t>PHK oleh pengadilan (PPHI)</w:t>
      </w:r>
    </w:p>
    <w:p w:rsidR="000105D0" w:rsidRPr="00395C14" w:rsidRDefault="000105D0" w:rsidP="000105D0">
      <w:pPr>
        <w:pStyle w:val="Default"/>
        <w:spacing w:line="480" w:lineRule="auto"/>
        <w:ind w:left="1134" w:firstLine="567"/>
        <w:jc w:val="both"/>
        <w:rPr>
          <w:lang w:eastAsia="en-ID"/>
        </w:rPr>
      </w:pPr>
      <w:r w:rsidRPr="00395C14">
        <w:rPr>
          <w:lang w:eastAsia="en-ID"/>
        </w:rPr>
        <w:t>Masing-masing pihak dalam perjanjian kerja dapat meminta pengadilan negri agar hubungan kerja diputus berdasarkan alasan yang</w:t>
      </w:r>
    </w:p>
    <w:p w:rsidR="000105D0" w:rsidRPr="00395C14" w:rsidRDefault="000105D0" w:rsidP="000105D0">
      <w:pPr>
        <w:pStyle w:val="Default"/>
        <w:spacing w:line="480" w:lineRule="auto"/>
        <w:ind w:left="360" w:firstLine="720"/>
        <w:jc w:val="both"/>
        <w:rPr>
          <w:lang w:eastAsia="en-ID"/>
        </w:rPr>
      </w:pPr>
      <w:proofErr w:type="gramStart"/>
      <w:r w:rsidRPr="00395C14">
        <w:rPr>
          <w:lang w:eastAsia="en-ID"/>
        </w:rPr>
        <w:t>penting</w:t>
      </w:r>
      <w:proofErr w:type="gramEnd"/>
      <w:r w:rsidRPr="00395C14">
        <w:rPr>
          <w:lang w:eastAsia="en-ID"/>
        </w:rPr>
        <w:t>. PHK oleh Pengadilan bisa terjadi dengan alasan/sebab:</w:t>
      </w:r>
    </w:p>
    <w:p w:rsidR="000105D0" w:rsidRPr="00395C14" w:rsidRDefault="000105D0" w:rsidP="000105D0">
      <w:pPr>
        <w:pStyle w:val="Default"/>
        <w:numPr>
          <w:ilvl w:val="0"/>
          <w:numId w:val="12"/>
        </w:numPr>
        <w:spacing w:line="480" w:lineRule="auto"/>
        <w:jc w:val="both"/>
        <w:rPr>
          <w:lang w:eastAsia="en-ID"/>
        </w:rPr>
      </w:pPr>
      <w:r w:rsidRPr="00395C14">
        <w:rPr>
          <w:lang w:eastAsia="en-ID"/>
        </w:rPr>
        <w:t>PHK karena perusahaan pailit (berdasarkan putusan Pengadilan Niaga) (Pasal 165);</w:t>
      </w:r>
    </w:p>
    <w:p w:rsidR="000105D0" w:rsidRPr="00395C14" w:rsidRDefault="000105D0" w:rsidP="000105D0">
      <w:pPr>
        <w:pStyle w:val="Default"/>
        <w:numPr>
          <w:ilvl w:val="0"/>
          <w:numId w:val="12"/>
        </w:numPr>
        <w:spacing w:line="480" w:lineRule="auto"/>
        <w:jc w:val="both"/>
        <w:rPr>
          <w:lang w:eastAsia="en-ID"/>
        </w:rPr>
      </w:pPr>
      <w:r w:rsidRPr="00395C14">
        <w:rPr>
          <w:lang w:eastAsia="en-ID"/>
        </w:rPr>
        <w:t>PHK terhadap anak yang tidak memenuhi syarat untuk bekerja yang digugat melalui lembaga PPHI (Pasal 68);</w:t>
      </w:r>
    </w:p>
    <w:p w:rsidR="000105D0" w:rsidRPr="00395C14" w:rsidRDefault="000105D0" w:rsidP="000105D0">
      <w:pPr>
        <w:pStyle w:val="Default"/>
        <w:numPr>
          <w:ilvl w:val="0"/>
          <w:numId w:val="12"/>
        </w:numPr>
        <w:spacing w:line="480" w:lineRule="auto"/>
        <w:jc w:val="both"/>
        <w:rPr>
          <w:lang w:eastAsia="en-ID"/>
        </w:rPr>
      </w:pPr>
      <w:r w:rsidRPr="00395C14">
        <w:rPr>
          <w:lang w:eastAsia="en-ID"/>
        </w:rPr>
        <w:t>PHK karena berakhirnya PK (154 huruf b kalimat kedua).</w:t>
      </w:r>
      <w:r>
        <w:rPr>
          <w:rStyle w:val="FootnoteReference"/>
          <w:lang w:eastAsia="en-ID"/>
        </w:rPr>
        <w:footnoteReference w:id="23"/>
      </w:r>
    </w:p>
    <w:p w:rsidR="000105D0" w:rsidRPr="005D3D0B" w:rsidRDefault="000105D0" w:rsidP="000105D0">
      <w:pPr>
        <w:pStyle w:val="Heading3"/>
        <w:ind w:left="360"/>
      </w:pPr>
      <w:bookmarkStart w:id="8" w:name="_Toc104233505"/>
      <w:r w:rsidRPr="005D3D0B">
        <w:t>Tinjauan Umum Tentang Covid 19</w:t>
      </w:r>
      <w:bookmarkEnd w:id="8"/>
    </w:p>
    <w:p w:rsidR="000105D0" w:rsidRDefault="000105D0" w:rsidP="000105D0">
      <w:pPr>
        <w:pStyle w:val="Default"/>
        <w:numPr>
          <w:ilvl w:val="0"/>
          <w:numId w:val="13"/>
        </w:numPr>
        <w:spacing w:line="480" w:lineRule="auto"/>
        <w:jc w:val="both"/>
        <w:rPr>
          <w:rFonts w:ascii="Times-Roman" w:hAnsi="Times-Roman" w:cs="Times-Roman"/>
          <w:b/>
          <w:bCs/>
          <w:lang w:eastAsia="en-ID"/>
        </w:rPr>
      </w:pPr>
      <w:r>
        <w:rPr>
          <w:rFonts w:ascii="Times-Roman" w:hAnsi="Times-Roman" w:cs="Times-Roman"/>
          <w:b/>
          <w:bCs/>
          <w:lang w:eastAsia="en-ID"/>
        </w:rPr>
        <w:t>Definisi Covid 19</w:t>
      </w:r>
    </w:p>
    <w:p w:rsidR="000105D0" w:rsidRDefault="000105D0" w:rsidP="000105D0">
      <w:pPr>
        <w:pStyle w:val="Default"/>
        <w:spacing w:line="480" w:lineRule="auto"/>
        <w:ind w:left="720" w:firstLine="720"/>
        <w:jc w:val="both"/>
        <w:rPr>
          <w:rFonts w:eastAsia="Times New Roman"/>
          <w:lang w:eastAsia="en-ID"/>
        </w:rPr>
      </w:pPr>
      <w:proofErr w:type="gramStart"/>
      <w:r w:rsidRPr="004E0C1C">
        <w:rPr>
          <w:rFonts w:eastAsia="Times New Roman"/>
          <w:lang w:eastAsia="en-ID"/>
        </w:rPr>
        <w:t>Coronavirus</w:t>
      </w:r>
      <w:r>
        <w:rPr>
          <w:rFonts w:eastAsia="Times New Roman"/>
          <w:lang w:eastAsia="en-ID"/>
        </w:rPr>
        <w:t xml:space="preserve"> </w:t>
      </w:r>
      <w:r w:rsidRPr="004E0C1C">
        <w:rPr>
          <w:rFonts w:eastAsia="Times New Roman"/>
          <w:lang w:eastAsia="en-ID"/>
        </w:rPr>
        <w:t>menjadi bagian dari</w:t>
      </w:r>
      <w:r>
        <w:rPr>
          <w:rFonts w:eastAsia="Times New Roman"/>
          <w:lang w:eastAsia="en-ID"/>
        </w:rPr>
        <w:t xml:space="preserve"> </w:t>
      </w:r>
      <w:r w:rsidRPr="004E0C1C">
        <w:rPr>
          <w:rFonts w:eastAsia="Times New Roman"/>
          <w:lang w:eastAsia="en-ID"/>
        </w:rPr>
        <w:t>keluarga</w:t>
      </w:r>
      <w:r>
        <w:rPr>
          <w:rFonts w:eastAsia="Times New Roman"/>
          <w:lang w:eastAsia="en-ID"/>
        </w:rPr>
        <w:t xml:space="preserve"> </w:t>
      </w:r>
      <w:r w:rsidRPr="004E0C1C">
        <w:rPr>
          <w:rFonts w:eastAsia="Times New Roman"/>
          <w:lang w:eastAsia="en-ID"/>
        </w:rPr>
        <w:t>besar</w:t>
      </w:r>
      <w:r>
        <w:rPr>
          <w:rFonts w:eastAsia="Times New Roman"/>
          <w:lang w:eastAsia="en-ID"/>
        </w:rPr>
        <w:t xml:space="preserve"> </w:t>
      </w:r>
      <w:r w:rsidRPr="004E0C1C">
        <w:rPr>
          <w:rFonts w:eastAsia="Times New Roman"/>
          <w:lang w:eastAsia="en-ID"/>
        </w:rPr>
        <w:t>virus</w:t>
      </w:r>
      <w:r>
        <w:rPr>
          <w:rFonts w:eastAsia="Times New Roman"/>
          <w:lang w:eastAsia="en-ID"/>
        </w:rPr>
        <w:t xml:space="preserve"> </w:t>
      </w:r>
      <w:r w:rsidRPr="004E0C1C">
        <w:rPr>
          <w:rFonts w:eastAsia="Times New Roman"/>
          <w:lang w:eastAsia="en-ID"/>
        </w:rPr>
        <w:t>yang    menyebabkan</w:t>
      </w:r>
      <w:r>
        <w:rPr>
          <w:rFonts w:eastAsia="Times New Roman"/>
          <w:lang w:eastAsia="en-ID"/>
        </w:rPr>
        <w:t xml:space="preserve"> </w:t>
      </w:r>
      <w:r w:rsidRPr="004E0C1C">
        <w:rPr>
          <w:rFonts w:eastAsia="Times New Roman"/>
          <w:lang w:eastAsia="en-ID"/>
        </w:rPr>
        <w:t>penyakit</w:t>
      </w:r>
      <w:r>
        <w:rPr>
          <w:rFonts w:eastAsia="Times New Roman"/>
          <w:lang w:eastAsia="en-ID"/>
        </w:rPr>
        <w:t xml:space="preserve"> </w:t>
      </w:r>
      <w:r w:rsidRPr="004E0C1C">
        <w:rPr>
          <w:rFonts w:eastAsia="Times New Roman"/>
          <w:lang w:eastAsia="en-ID"/>
        </w:rPr>
        <w:t>yang</w:t>
      </w:r>
      <w:r>
        <w:rPr>
          <w:rFonts w:eastAsia="Times New Roman"/>
          <w:lang w:eastAsia="en-ID"/>
        </w:rPr>
        <w:t xml:space="preserve"> </w:t>
      </w:r>
      <w:r w:rsidRPr="004E0C1C">
        <w:rPr>
          <w:rFonts w:eastAsia="Times New Roman"/>
          <w:lang w:eastAsia="en-ID"/>
        </w:rPr>
        <w:t>terjadi</w:t>
      </w:r>
      <w:r>
        <w:rPr>
          <w:rFonts w:eastAsia="Times New Roman"/>
          <w:lang w:eastAsia="en-ID"/>
        </w:rPr>
        <w:t xml:space="preserve"> </w:t>
      </w:r>
      <w:r w:rsidRPr="004E0C1C">
        <w:rPr>
          <w:rFonts w:eastAsia="Times New Roman"/>
          <w:lang w:eastAsia="en-ID"/>
        </w:rPr>
        <w:t>pada</w:t>
      </w:r>
      <w:r>
        <w:rPr>
          <w:rFonts w:eastAsia="Times New Roman"/>
          <w:lang w:eastAsia="en-ID"/>
        </w:rPr>
        <w:t xml:space="preserve"> </w:t>
      </w:r>
      <w:r w:rsidRPr="004E0C1C">
        <w:rPr>
          <w:rFonts w:eastAsia="Times New Roman"/>
          <w:lang w:eastAsia="en-ID"/>
        </w:rPr>
        <w:t>hewan ataupun</w:t>
      </w:r>
      <w:r>
        <w:rPr>
          <w:rFonts w:eastAsia="Times New Roman"/>
          <w:lang w:eastAsia="en-ID"/>
        </w:rPr>
        <w:t xml:space="preserve"> </w:t>
      </w:r>
      <w:r w:rsidRPr="004E0C1C">
        <w:rPr>
          <w:rFonts w:eastAsia="Times New Roman"/>
          <w:lang w:eastAsia="en-ID"/>
        </w:rPr>
        <w:t>manusia.</w:t>
      </w:r>
      <w:proofErr w:type="gramEnd"/>
      <w:r>
        <w:rPr>
          <w:rFonts w:eastAsia="Times New Roman"/>
          <w:lang w:eastAsia="en-ID"/>
        </w:rPr>
        <w:t xml:space="preserve"> </w:t>
      </w:r>
      <w:r w:rsidRPr="004E0C1C">
        <w:rPr>
          <w:rFonts w:eastAsia="Times New Roman"/>
          <w:lang w:eastAsia="en-ID"/>
        </w:rPr>
        <w:t>Manusia yang terjangkit virus</w:t>
      </w:r>
      <w:r>
        <w:rPr>
          <w:rFonts w:eastAsia="Times New Roman"/>
          <w:lang w:eastAsia="en-ID"/>
        </w:rPr>
        <w:t xml:space="preserve"> t</w:t>
      </w:r>
      <w:r w:rsidRPr="004E0C1C">
        <w:rPr>
          <w:rFonts w:eastAsia="Times New Roman"/>
          <w:lang w:eastAsia="en-ID"/>
        </w:rPr>
        <w:t>ersebut akan menunjukkan</w:t>
      </w:r>
      <w:r>
        <w:rPr>
          <w:rFonts w:eastAsia="Times New Roman"/>
          <w:lang w:eastAsia="en-ID"/>
        </w:rPr>
        <w:t xml:space="preserve"> </w:t>
      </w:r>
      <w:r w:rsidRPr="004E0C1C">
        <w:rPr>
          <w:rFonts w:eastAsia="Times New Roman"/>
          <w:lang w:eastAsia="en-ID"/>
        </w:rPr>
        <w:t xml:space="preserve">tanda-tanda </w:t>
      </w:r>
      <w:r>
        <w:rPr>
          <w:rFonts w:eastAsia="Times New Roman"/>
          <w:lang w:eastAsia="en-ID"/>
        </w:rPr>
        <w:t xml:space="preserve"> </w:t>
      </w:r>
      <w:r w:rsidRPr="004E0C1C">
        <w:rPr>
          <w:rFonts w:eastAsia="Times New Roman"/>
          <w:lang w:eastAsia="en-ID"/>
        </w:rPr>
        <w:t>penyakit infeksi saluran pernapasan mulai dari flu sampai yang</w:t>
      </w:r>
      <w:r>
        <w:rPr>
          <w:rFonts w:eastAsia="Times New Roman"/>
          <w:lang w:eastAsia="en-ID"/>
        </w:rPr>
        <w:t xml:space="preserve"> </w:t>
      </w:r>
      <w:r w:rsidRPr="004E0C1C">
        <w:rPr>
          <w:rFonts w:eastAsia="Times New Roman"/>
          <w:lang w:eastAsia="en-ID"/>
        </w:rPr>
        <w:t>lebih  serius, seperti</w:t>
      </w:r>
      <w:r>
        <w:rPr>
          <w:rFonts w:eastAsia="Times New Roman"/>
          <w:lang w:eastAsia="en-ID"/>
        </w:rPr>
        <w:t xml:space="preserve"> </w:t>
      </w:r>
      <w:r w:rsidRPr="008831E4">
        <w:rPr>
          <w:rFonts w:eastAsia="Times New Roman"/>
          <w:i/>
          <w:iCs/>
          <w:lang w:eastAsia="en-ID"/>
        </w:rPr>
        <w:t>Middle East Respiratory Syndrome</w:t>
      </w:r>
      <w:r>
        <w:rPr>
          <w:rFonts w:eastAsia="Times New Roman"/>
          <w:lang w:eastAsia="en-ID"/>
        </w:rPr>
        <w:t xml:space="preserve"> </w:t>
      </w:r>
      <w:r w:rsidRPr="004E0C1C">
        <w:rPr>
          <w:rFonts w:eastAsia="Times New Roman"/>
          <w:lang w:eastAsia="en-ID"/>
        </w:rPr>
        <w:t>(MERS)</w:t>
      </w:r>
      <w:r>
        <w:rPr>
          <w:rFonts w:eastAsia="Times New Roman"/>
          <w:lang w:eastAsia="en-ID"/>
        </w:rPr>
        <w:t xml:space="preserve"> </w:t>
      </w:r>
      <w:r w:rsidRPr="004E0C1C">
        <w:rPr>
          <w:rFonts w:eastAsia="Times New Roman"/>
          <w:lang w:eastAsia="en-ID"/>
        </w:rPr>
        <w:t xml:space="preserve">dan </w:t>
      </w:r>
      <w:r w:rsidRPr="008831E4">
        <w:rPr>
          <w:rFonts w:eastAsia="Times New Roman"/>
          <w:i/>
          <w:iCs/>
          <w:lang w:eastAsia="en-ID"/>
        </w:rPr>
        <w:t>Severe  Acute  Respiratory  Syndrome</w:t>
      </w:r>
      <w:r>
        <w:rPr>
          <w:rFonts w:eastAsia="Times New Roman"/>
          <w:lang w:eastAsia="en-ID"/>
        </w:rPr>
        <w:t xml:space="preserve"> </w:t>
      </w:r>
      <w:r w:rsidRPr="004E0C1C">
        <w:rPr>
          <w:rFonts w:eastAsia="Times New Roman"/>
          <w:lang w:eastAsia="en-ID"/>
        </w:rPr>
        <w:t>(SARS) atau sindrom pernapasan akut      berat. Coronavirus sendiri jenis baru yang ditemukan manusia</w:t>
      </w:r>
      <w:r>
        <w:rPr>
          <w:rFonts w:eastAsia="Times New Roman"/>
          <w:lang w:eastAsia="en-ID"/>
        </w:rPr>
        <w:t xml:space="preserve"> </w:t>
      </w:r>
      <w:proofErr w:type="gramStart"/>
      <w:r w:rsidRPr="004E0C1C">
        <w:rPr>
          <w:rFonts w:eastAsia="Times New Roman"/>
          <w:lang w:eastAsia="en-ID"/>
        </w:rPr>
        <w:t>sejak  muncul</w:t>
      </w:r>
      <w:proofErr w:type="gramEnd"/>
      <w:r w:rsidRPr="004E0C1C">
        <w:rPr>
          <w:rFonts w:eastAsia="Times New Roman"/>
          <w:lang w:eastAsia="en-ID"/>
        </w:rPr>
        <w:t xml:space="preserve"> di Wuhan,</w:t>
      </w:r>
      <w:r>
        <w:rPr>
          <w:rFonts w:eastAsia="Times New Roman"/>
          <w:lang w:eastAsia="en-ID"/>
        </w:rPr>
        <w:t xml:space="preserve"> </w:t>
      </w:r>
      <w:r w:rsidRPr="004E0C1C">
        <w:rPr>
          <w:rFonts w:eastAsia="Times New Roman"/>
          <w:lang w:eastAsia="en-ID"/>
        </w:rPr>
        <w:t>China</w:t>
      </w:r>
      <w:r>
        <w:rPr>
          <w:rFonts w:eastAsia="Times New Roman"/>
          <w:lang w:eastAsia="en-ID"/>
        </w:rPr>
        <w:t xml:space="preserve"> </w:t>
      </w:r>
      <w:r w:rsidRPr="004E0C1C">
        <w:rPr>
          <w:rFonts w:eastAsia="Times New Roman"/>
          <w:lang w:eastAsia="en-ID"/>
        </w:rPr>
        <w:t>pada Desember 2019, dan diberi nama</w:t>
      </w:r>
      <w:r>
        <w:rPr>
          <w:rFonts w:eastAsia="Times New Roman"/>
          <w:lang w:eastAsia="en-ID"/>
        </w:rPr>
        <w:t xml:space="preserve"> </w:t>
      </w:r>
      <w:r w:rsidRPr="008831E4">
        <w:rPr>
          <w:rFonts w:eastAsia="Times New Roman"/>
          <w:i/>
          <w:iCs/>
          <w:lang w:eastAsia="en-ID"/>
        </w:rPr>
        <w:t>Severe Acute Respiratory Syndrome Coronavirus 2</w:t>
      </w:r>
      <w:r>
        <w:rPr>
          <w:rFonts w:eastAsia="Times New Roman"/>
          <w:lang w:eastAsia="en-ID"/>
        </w:rPr>
        <w:t xml:space="preserve"> </w:t>
      </w:r>
      <w:r w:rsidRPr="004E0C1C">
        <w:rPr>
          <w:rFonts w:eastAsia="Times New Roman"/>
          <w:lang w:eastAsia="en-ID"/>
        </w:rPr>
        <w:t xml:space="preserve">(SARS-COV2). </w:t>
      </w:r>
    </w:p>
    <w:p w:rsidR="000105D0" w:rsidRDefault="000105D0" w:rsidP="000105D0">
      <w:pPr>
        <w:pStyle w:val="Default"/>
        <w:spacing w:line="480" w:lineRule="auto"/>
        <w:ind w:left="720" w:firstLine="720"/>
        <w:jc w:val="both"/>
        <w:rPr>
          <w:rFonts w:eastAsia="Times New Roman"/>
          <w:lang w:eastAsia="en-ID"/>
        </w:rPr>
      </w:pPr>
      <w:proofErr w:type="gramStart"/>
      <w:r w:rsidRPr="004E0C1C">
        <w:rPr>
          <w:rFonts w:eastAsia="Times New Roman"/>
          <w:lang w:eastAsia="en-ID"/>
        </w:rPr>
        <w:lastRenderedPageBreak/>
        <w:t>Sehingga, penyakit ini disebut dengan</w:t>
      </w:r>
      <w:r>
        <w:rPr>
          <w:rFonts w:eastAsia="Times New Roman"/>
          <w:lang w:eastAsia="en-ID"/>
        </w:rPr>
        <w:t xml:space="preserve"> </w:t>
      </w:r>
      <w:r w:rsidRPr="004E0C1C">
        <w:rPr>
          <w:rFonts w:eastAsia="Times New Roman"/>
          <w:lang w:eastAsia="en-ID"/>
        </w:rPr>
        <w:t>Coronavirus</w:t>
      </w:r>
      <w:r>
        <w:rPr>
          <w:rFonts w:eastAsia="Times New Roman"/>
          <w:lang w:eastAsia="en-ID"/>
        </w:rPr>
        <w:t xml:space="preserve"> </w:t>
      </w:r>
      <w:r w:rsidRPr="004E0C1C">
        <w:rPr>
          <w:rFonts w:eastAsia="Times New Roman"/>
          <w:lang w:eastAsia="en-ID"/>
        </w:rPr>
        <w:t>Disease-2019</w:t>
      </w:r>
      <w:r>
        <w:rPr>
          <w:rFonts w:eastAsia="Times New Roman"/>
          <w:lang w:eastAsia="en-ID"/>
        </w:rPr>
        <w:t xml:space="preserve"> </w:t>
      </w:r>
      <w:r w:rsidRPr="004E0C1C">
        <w:rPr>
          <w:rFonts w:eastAsia="Times New Roman"/>
          <w:lang w:eastAsia="en-ID"/>
        </w:rPr>
        <w:t>(COVID-19) (World Health Organization/</w:t>
      </w:r>
      <w:r>
        <w:rPr>
          <w:rFonts w:eastAsia="Times New Roman"/>
          <w:lang w:eastAsia="en-ID"/>
        </w:rPr>
        <w:t xml:space="preserve"> </w:t>
      </w:r>
      <w:r w:rsidRPr="004E0C1C">
        <w:rPr>
          <w:rFonts w:eastAsia="Times New Roman"/>
          <w:lang w:eastAsia="en-ID"/>
        </w:rPr>
        <w:t>WHO, 2020).</w:t>
      </w:r>
      <w:proofErr w:type="gramEnd"/>
      <w:r>
        <w:rPr>
          <w:rStyle w:val="FootnoteReference"/>
          <w:lang w:eastAsia="en-ID"/>
        </w:rPr>
        <w:footnoteReference w:id="24"/>
      </w:r>
    </w:p>
    <w:p w:rsidR="000105D0" w:rsidRDefault="000105D0" w:rsidP="000105D0">
      <w:pPr>
        <w:pStyle w:val="Default"/>
        <w:spacing w:line="480" w:lineRule="auto"/>
        <w:ind w:left="720" w:firstLine="720"/>
        <w:jc w:val="both"/>
      </w:pPr>
      <w:proofErr w:type="gramStart"/>
      <w:r>
        <w:t>Kasusnya dimulai dengan pneumonia atau radang paru-paru misterius pada Desember 2019.</w:t>
      </w:r>
      <w:proofErr w:type="gramEnd"/>
      <w:r>
        <w:t xml:space="preserve"> Kasus ini diduga berkaitan dengan pasar </w:t>
      </w:r>
    </w:p>
    <w:p w:rsidR="000105D0" w:rsidRDefault="000105D0" w:rsidP="000105D0">
      <w:pPr>
        <w:pStyle w:val="Default"/>
        <w:spacing w:line="480" w:lineRule="auto"/>
        <w:ind w:left="720"/>
        <w:jc w:val="both"/>
      </w:pPr>
      <w:proofErr w:type="gramStart"/>
      <w:r>
        <w:t>hewan</w:t>
      </w:r>
      <w:proofErr w:type="gramEnd"/>
      <w:r>
        <w:t xml:space="preserve"> Huanan di Wuhan yang menjual berbagai jenis daging binatang, termasuk yang tidak biasa dikonsumsi, misal ular, kelelawar, dan berbagai jenis tikus.</w:t>
      </w:r>
      <w:r>
        <w:rPr>
          <w:rStyle w:val="FootnoteReference"/>
        </w:rPr>
        <w:footnoteReference w:id="25"/>
      </w:r>
    </w:p>
    <w:p w:rsidR="000105D0" w:rsidRDefault="000105D0" w:rsidP="000105D0">
      <w:pPr>
        <w:pStyle w:val="Default"/>
        <w:spacing w:line="480" w:lineRule="auto"/>
        <w:ind w:left="720" w:firstLine="720"/>
        <w:jc w:val="both"/>
      </w:pPr>
      <w:proofErr w:type="gramStart"/>
      <w:r>
        <w:t>Kasus infeksi pneumonia misterius ini memang banyak ditemukan di pasar hewan tersebut.</w:t>
      </w:r>
      <w:proofErr w:type="gramEnd"/>
      <w:r>
        <w:t xml:space="preserve"> Virus Corona atau COVID-19 diduga dibawa kelelawar dan hewan lain yang dimakan manusia hingga terjadi penularan. </w:t>
      </w:r>
      <w:proofErr w:type="gramStart"/>
      <w:r>
        <w:t>Coronavirus sebetulnya tidak asing dalam dunia kesehatan hewan, tapi hanya beberapa jenis yang mampu menginfeksi manusia hingga menjadi penyakit radang paru.</w:t>
      </w:r>
      <w:proofErr w:type="gramEnd"/>
      <w:r>
        <w:rPr>
          <w:rStyle w:val="FootnoteReference"/>
        </w:rPr>
        <w:footnoteReference w:id="26"/>
      </w:r>
    </w:p>
    <w:p w:rsidR="000105D0" w:rsidRPr="0008259A" w:rsidRDefault="000105D0" w:rsidP="000105D0">
      <w:pPr>
        <w:pStyle w:val="Default"/>
        <w:numPr>
          <w:ilvl w:val="0"/>
          <w:numId w:val="13"/>
        </w:numPr>
        <w:spacing w:line="480" w:lineRule="auto"/>
        <w:jc w:val="both"/>
      </w:pPr>
      <w:r>
        <w:rPr>
          <w:b/>
          <w:bCs/>
        </w:rPr>
        <w:t>Penyebab Terjadinya Covid-19</w:t>
      </w:r>
    </w:p>
    <w:p w:rsidR="000105D0" w:rsidRPr="0008259A" w:rsidRDefault="000105D0" w:rsidP="000105D0">
      <w:pPr>
        <w:pStyle w:val="Default"/>
        <w:spacing w:line="480" w:lineRule="auto"/>
        <w:ind w:left="720" w:firstLine="720"/>
        <w:jc w:val="both"/>
      </w:pPr>
      <w:proofErr w:type="gramStart"/>
      <w:r w:rsidRPr="002A1CA5">
        <w:t>Infeksi coronavirus disebabkan oleh virus corona itu sendiri.</w:t>
      </w:r>
      <w:proofErr w:type="gramEnd"/>
      <w:r w:rsidRPr="002A1CA5">
        <w:t xml:space="preserve"> Kebanyakan virus corona menyebar seperti virus </w:t>
      </w:r>
      <w:proofErr w:type="gramStart"/>
      <w:r w:rsidRPr="002A1CA5">
        <w:t>lain</w:t>
      </w:r>
      <w:proofErr w:type="gramEnd"/>
      <w:r w:rsidRPr="002A1CA5">
        <w:t xml:space="preserve"> pada umumnya, melalui: </w:t>
      </w:r>
    </w:p>
    <w:p w:rsidR="000105D0" w:rsidRPr="002B667F" w:rsidRDefault="000105D0" w:rsidP="000105D0">
      <w:pPr>
        <w:pStyle w:val="Default"/>
        <w:numPr>
          <w:ilvl w:val="0"/>
          <w:numId w:val="14"/>
        </w:numPr>
        <w:spacing w:line="480" w:lineRule="auto"/>
        <w:jc w:val="both"/>
        <w:rPr>
          <w:color w:val="auto"/>
        </w:rPr>
      </w:pPr>
      <w:r w:rsidRPr="002A1CA5">
        <w:rPr>
          <w:color w:val="333333"/>
        </w:rPr>
        <w:t xml:space="preserve">Percikan air </w:t>
      </w:r>
      <w:r w:rsidRPr="002B667F">
        <w:rPr>
          <w:color w:val="auto"/>
        </w:rPr>
        <w:t>liur pengidap (batuk dan bersin).</w:t>
      </w:r>
    </w:p>
    <w:p w:rsidR="000105D0" w:rsidRPr="002B667F" w:rsidRDefault="000105D0" w:rsidP="000105D0">
      <w:pPr>
        <w:pStyle w:val="Default"/>
        <w:numPr>
          <w:ilvl w:val="0"/>
          <w:numId w:val="14"/>
        </w:numPr>
        <w:spacing w:line="480" w:lineRule="auto"/>
        <w:jc w:val="both"/>
        <w:rPr>
          <w:color w:val="auto"/>
        </w:rPr>
      </w:pPr>
      <w:r w:rsidRPr="002B667F">
        <w:rPr>
          <w:color w:val="auto"/>
        </w:rPr>
        <w:t>Menyentuh tangan atau wajah orang yang terinfeksi.</w:t>
      </w:r>
    </w:p>
    <w:p w:rsidR="000105D0" w:rsidRPr="002B667F" w:rsidRDefault="000105D0" w:rsidP="000105D0">
      <w:pPr>
        <w:pStyle w:val="Default"/>
        <w:numPr>
          <w:ilvl w:val="0"/>
          <w:numId w:val="14"/>
        </w:numPr>
        <w:spacing w:line="480" w:lineRule="auto"/>
        <w:jc w:val="both"/>
        <w:rPr>
          <w:color w:val="auto"/>
        </w:rPr>
      </w:pPr>
      <w:r w:rsidRPr="002B667F">
        <w:rPr>
          <w:color w:val="auto"/>
        </w:rPr>
        <w:t>Menyentuh mata, hidung, atau mulut setelah memegang barang yang terkena percikan air liur pengidap virus corona. </w:t>
      </w:r>
    </w:p>
    <w:p w:rsidR="000105D0" w:rsidRPr="002B667F" w:rsidRDefault="000105D0" w:rsidP="000105D0">
      <w:pPr>
        <w:pStyle w:val="Default"/>
        <w:numPr>
          <w:ilvl w:val="0"/>
          <w:numId w:val="14"/>
        </w:numPr>
        <w:spacing w:line="480" w:lineRule="auto"/>
        <w:jc w:val="both"/>
        <w:rPr>
          <w:color w:val="auto"/>
        </w:rPr>
      </w:pPr>
      <w:r w:rsidRPr="002B667F">
        <w:rPr>
          <w:color w:val="auto"/>
        </w:rPr>
        <w:lastRenderedPageBreak/>
        <w:t>Tinja atau feses (jarang terjadi),</w:t>
      </w:r>
      <w:r>
        <w:rPr>
          <w:rStyle w:val="FootnoteReference"/>
          <w:color w:val="auto"/>
        </w:rPr>
        <w:footnoteReference w:id="27"/>
      </w:r>
    </w:p>
    <w:p w:rsidR="000105D0" w:rsidRPr="002A1CA5" w:rsidRDefault="000105D0" w:rsidP="000105D0">
      <w:pPr>
        <w:pStyle w:val="Default"/>
        <w:spacing w:line="480" w:lineRule="auto"/>
        <w:ind w:left="720" w:firstLine="720"/>
        <w:jc w:val="both"/>
      </w:pPr>
      <w:proofErr w:type="gramStart"/>
      <w:r w:rsidRPr="002A1CA5">
        <w:t xml:space="preserve">Khusus </w:t>
      </w:r>
      <w:r w:rsidRPr="002A1CA5">
        <w:rPr>
          <w:color w:val="auto"/>
        </w:rPr>
        <w:t>untuk </w:t>
      </w:r>
      <w:r w:rsidRPr="00791216">
        <w:rPr>
          <w:color w:val="auto"/>
        </w:rPr>
        <w:t>covid-19</w:t>
      </w:r>
      <w:r w:rsidRPr="00A91973">
        <w:rPr>
          <w:color w:val="auto"/>
        </w:rPr>
        <w:t xml:space="preserve">, </w:t>
      </w:r>
      <w:r w:rsidRPr="002A1CA5">
        <w:rPr>
          <w:color w:val="auto"/>
        </w:rPr>
        <w:t>masa inkubasi</w:t>
      </w:r>
      <w:r w:rsidRPr="002A1CA5">
        <w:t xml:space="preserve"> belum diketahui secara pasti.</w:t>
      </w:r>
      <w:proofErr w:type="gramEnd"/>
      <w:r w:rsidRPr="002A1CA5">
        <w:t xml:space="preserve"> </w:t>
      </w:r>
      <w:proofErr w:type="gramStart"/>
      <w:r w:rsidRPr="002A1CA5">
        <w:t>Namun, rata-rata gejala timbul antara 2–14 hari setelah virus pertama masuk ke dalam tubuh.</w:t>
      </w:r>
      <w:proofErr w:type="gramEnd"/>
      <w:r w:rsidRPr="002A1CA5">
        <w:t xml:space="preserve"> </w:t>
      </w:r>
      <w:proofErr w:type="gramStart"/>
      <w:r w:rsidRPr="002A1CA5">
        <w:t xml:space="preserve">Sementara itu, metode transmisi </w:t>
      </w:r>
      <w:r>
        <w:t>covid-</w:t>
      </w:r>
      <w:r w:rsidRPr="002A1CA5">
        <w:t>19 juga belum diketahui dengan pasti.</w:t>
      </w:r>
      <w:proofErr w:type="gramEnd"/>
      <w:r w:rsidRPr="002A1CA5">
        <w:t xml:space="preserve"> </w:t>
      </w:r>
      <w:proofErr w:type="gramStart"/>
      <w:r w:rsidRPr="002A1CA5">
        <w:t xml:space="preserve">Awalnya, virus corona jenis </w:t>
      </w:r>
      <w:r>
        <w:t>covid-</w:t>
      </w:r>
      <w:r w:rsidRPr="002A1CA5">
        <w:t>19 diduga bersumber dari hewan.</w:t>
      </w:r>
      <w:proofErr w:type="gramEnd"/>
      <w:r w:rsidRPr="002A1CA5">
        <w:t xml:space="preserve"> </w:t>
      </w:r>
      <w:proofErr w:type="gramStart"/>
      <w:r w:rsidRPr="002A1CA5">
        <w:t xml:space="preserve">Virus corona </w:t>
      </w:r>
      <w:r>
        <w:t>covid-</w:t>
      </w:r>
      <w:r w:rsidRPr="002A1CA5">
        <w:t>19 merupakan virus yang beredar pada beberapa hewan, termasuk unta, kucing, dan kelelawar.</w:t>
      </w:r>
      <w:proofErr w:type="gramEnd"/>
      <w:r w:rsidRPr="002A1CA5">
        <w:t> </w:t>
      </w:r>
    </w:p>
    <w:p w:rsidR="000105D0" w:rsidRDefault="000105D0" w:rsidP="000105D0">
      <w:pPr>
        <w:pStyle w:val="Default"/>
        <w:spacing w:line="480" w:lineRule="auto"/>
        <w:ind w:left="720" w:firstLine="720"/>
        <w:jc w:val="both"/>
      </w:pPr>
      <w:proofErr w:type="gramStart"/>
      <w:r w:rsidRPr="002A1CA5">
        <w:t>Sebenarnya, virus ini jarang sekali berevolusi dan menginfeksi manusia atau menyebar ke individu lainnya.</w:t>
      </w:r>
      <w:proofErr w:type="gramEnd"/>
      <w:r w:rsidRPr="002A1CA5">
        <w:t xml:space="preserve"> </w:t>
      </w:r>
      <w:proofErr w:type="gramStart"/>
      <w:r w:rsidRPr="002A1CA5">
        <w:t>Namun, kasus di Tiongkok kini menjadi bukti nyata kalau virus ini bisa menyebar dari hewan ke manusia.</w:t>
      </w:r>
      <w:proofErr w:type="gramEnd"/>
      <w:r w:rsidRPr="002A1CA5">
        <w:t xml:space="preserve"> </w:t>
      </w:r>
      <w:proofErr w:type="gramStart"/>
      <w:r w:rsidRPr="002A1CA5">
        <w:t>Bahkan, kini penularannya bisa dari manusia ke manusia.</w:t>
      </w:r>
      <w:proofErr w:type="gramEnd"/>
      <w:r w:rsidRPr="002A1CA5">
        <w:t> </w:t>
      </w:r>
    </w:p>
    <w:p w:rsidR="000105D0" w:rsidRDefault="000105D0" w:rsidP="000105D0">
      <w:pPr>
        <w:pStyle w:val="Default"/>
        <w:numPr>
          <w:ilvl w:val="0"/>
          <w:numId w:val="13"/>
        </w:numPr>
        <w:spacing w:line="480" w:lineRule="auto"/>
        <w:jc w:val="both"/>
        <w:rPr>
          <w:b/>
          <w:bCs/>
        </w:rPr>
      </w:pPr>
      <w:r w:rsidRPr="00427DD5">
        <w:rPr>
          <w:b/>
          <w:bCs/>
        </w:rPr>
        <w:t>Gejala Terjadinya Covid-19</w:t>
      </w:r>
    </w:p>
    <w:p w:rsidR="000105D0" w:rsidRPr="00F049AE" w:rsidRDefault="000105D0" w:rsidP="000105D0">
      <w:pPr>
        <w:pStyle w:val="Default"/>
        <w:spacing w:line="480" w:lineRule="auto"/>
        <w:ind w:left="720" w:firstLine="720"/>
        <w:jc w:val="both"/>
        <w:rPr>
          <w:rFonts w:eastAsia="Times New Roman"/>
          <w:color w:val="auto"/>
          <w:lang w:eastAsia="en-ID"/>
        </w:rPr>
      </w:pPr>
      <w:hyperlink r:id="rId9" w:tgtFrame="_blank" w:history="1">
        <w:proofErr w:type="gramStart"/>
        <w:r w:rsidRPr="00F049AE">
          <w:rPr>
            <w:rFonts w:eastAsia="Times New Roman"/>
            <w:color w:val="auto"/>
            <w:lang w:eastAsia="en-ID"/>
          </w:rPr>
          <w:t>Gejala awal</w:t>
        </w:r>
      </w:hyperlink>
      <w:r w:rsidRPr="00F049AE">
        <w:rPr>
          <w:rFonts w:eastAsia="Times New Roman"/>
          <w:color w:val="auto"/>
          <w:lang w:eastAsia="en-ID"/>
        </w:rPr>
        <w:t> infeksi virus Corona atau COVID-19</w:t>
      </w:r>
      <w:r>
        <w:rPr>
          <w:rFonts w:eastAsia="Times New Roman"/>
          <w:color w:val="auto"/>
          <w:lang w:eastAsia="en-ID"/>
        </w:rPr>
        <w:t xml:space="preserve"> bisa menyerupai </w:t>
      </w:r>
      <w:r w:rsidRPr="00F049AE">
        <w:rPr>
          <w:rFonts w:eastAsia="Times New Roman"/>
          <w:color w:val="auto"/>
          <w:lang w:eastAsia="en-ID"/>
        </w:rPr>
        <w:t>gejala flu, yaitu demam, pilek, batuk kering, </w:t>
      </w:r>
      <w:hyperlink r:id="rId10" w:tgtFrame="_blank" w:history="1">
        <w:r w:rsidRPr="00F049AE">
          <w:rPr>
            <w:rFonts w:eastAsia="Times New Roman"/>
            <w:color w:val="auto"/>
            <w:lang w:eastAsia="en-ID"/>
          </w:rPr>
          <w:t>sakit tenggorokan</w:t>
        </w:r>
      </w:hyperlink>
      <w:r w:rsidRPr="00F049AE">
        <w:rPr>
          <w:rFonts w:eastAsia="Times New Roman"/>
          <w:color w:val="auto"/>
          <w:lang w:eastAsia="en-ID"/>
        </w:rPr>
        <w:t>, dan sakit kepala.</w:t>
      </w:r>
      <w:proofErr w:type="gramEnd"/>
      <w:r w:rsidRPr="00F049AE">
        <w:rPr>
          <w:rFonts w:eastAsia="Times New Roman"/>
          <w:color w:val="auto"/>
          <w:lang w:eastAsia="en-ID"/>
        </w:rPr>
        <w:t xml:space="preserve"> </w:t>
      </w:r>
      <w:proofErr w:type="gramStart"/>
      <w:r w:rsidRPr="00F049AE">
        <w:rPr>
          <w:rFonts w:eastAsia="Times New Roman"/>
          <w:color w:val="auto"/>
          <w:lang w:eastAsia="en-ID"/>
        </w:rPr>
        <w:t>Setelah itu, gejala dapat hilang dan sembuh atau malah memberat.</w:t>
      </w:r>
      <w:proofErr w:type="gramEnd"/>
    </w:p>
    <w:p w:rsidR="000105D0" w:rsidRPr="00F049AE" w:rsidRDefault="000105D0" w:rsidP="000105D0">
      <w:pPr>
        <w:pStyle w:val="Default"/>
        <w:spacing w:line="480" w:lineRule="auto"/>
        <w:ind w:left="720" w:firstLine="720"/>
        <w:jc w:val="both"/>
        <w:rPr>
          <w:rFonts w:eastAsia="Times New Roman"/>
          <w:color w:val="auto"/>
          <w:lang w:eastAsia="en-ID"/>
        </w:rPr>
      </w:pPr>
      <w:proofErr w:type="gramStart"/>
      <w:r w:rsidRPr="00427DD5">
        <w:rPr>
          <w:rFonts w:eastAsia="Times New Roman"/>
          <w:color w:val="auto"/>
          <w:lang w:eastAsia="en-ID"/>
        </w:rPr>
        <w:t>Penderita COVID-19 dengan gejala berat bisa mengalami demam tinggi, batuk berdahak bahkan berdarah, sesak napas, atau nyeri dada.</w:t>
      </w:r>
      <w:proofErr w:type="gramEnd"/>
      <w:r w:rsidRPr="00427DD5">
        <w:rPr>
          <w:rFonts w:eastAsia="Times New Roman"/>
          <w:color w:val="auto"/>
          <w:lang w:eastAsia="en-ID"/>
        </w:rPr>
        <w:t xml:space="preserve"> </w:t>
      </w:r>
      <w:proofErr w:type="gramStart"/>
      <w:r w:rsidRPr="00427DD5">
        <w:rPr>
          <w:rFonts w:eastAsia="Times New Roman"/>
          <w:color w:val="auto"/>
          <w:lang w:eastAsia="en-ID"/>
        </w:rPr>
        <w:t>Keluhan tersebut muncul ketika </w:t>
      </w:r>
      <w:hyperlink r:id="rId11" w:tgtFrame="_blank" w:history="1">
        <w:r w:rsidRPr="00427DD5">
          <w:rPr>
            <w:rFonts w:eastAsia="Times New Roman"/>
            <w:color w:val="auto"/>
            <w:lang w:eastAsia="en-ID"/>
          </w:rPr>
          <w:t>tubuh bereaksi melawan virus Corona</w:t>
        </w:r>
      </w:hyperlink>
      <w:r>
        <w:rPr>
          <w:rFonts w:eastAsia="Times New Roman"/>
          <w:color w:val="auto"/>
          <w:lang w:eastAsia="en-ID"/>
        </w:rPr>
        <w:t>.</w:t>
      </w:r>
      <w:proofErr w:type="gramEnd"/>
      <w:r>
        <w:rPr>
          <w:rFonts w:eastAsia="Times New Roman"/>
          <w:color w:val="auto"/>
          <w:lang w:eastAsia="en-ID"/>
        </w:rPr>
        <w:t xml:space="preserve"> Pada gejala ini sering terjadi pada orang yang sering berpergian ke luar </w:t>
      </w:r>
      <w:proofErr w:type="gramStart"/>
      <w:r>
        <w:rPr>
          <w:rFonts w:eastAsia="Times New Roman"/>
          <w:color w:val="auto"/>
          <w:lang w:eastAsia="en-ID"/>
        </w:rPr>
        <w:t>kota</w:t>
      </w:r>
      <w:proofErr w:type="gramEnd"/>
      <w:r>
        <w:rPr>
          <w:rFonts w:eastAsia="Times New Roman"/>
          <w:color w:val="auto"/>
          <w:lang w:eastAsia="en-ID"/>
        </w:rPr>
        <w:t xml:space="preserve"> bahkan ke luar negeri karena sering berkontak langsung dengan orang luar sehingga virus itu bisa menularkan orang sekitar.</w:t>
      </w:r>
    </w:p>
    <w:p w:rsidR="000105D0" w:rsidRDefault="000105D0" w:rsidP="000105D0">
      <w:pPr>
        <w:pStyle w:val="Default"/>
        <w:spacing w:line="480" w:lineRule="auto"/>
        <w:ind w:left="720" w:firstLine="720"/>
        <w:jc w:val="both"/>
        <w:rPr>
          <w:rFonts w:eastAsia="Times New Roman"/>
          <w:color w:val="auto"/>
          <w:lang w:eastAsia="en-ID"/>
        </w:rPr>
      </w:pPr>
      <w:r w:rsidRPr="00427DD5">
        <w:rPr>
          <w:rFonts w:eastAsia="Times New Roman"/>
          <w:color w:val="auto"/>
          <w:lang w:eastAsia="en-ID"/>
        </w:rPr>
        <w:lastRenderedPageBreak/>
        <w:t>Secara umum, ada tiga gejala umum yang bisa menandakan seseorang terinfeksi virus Corona, yaitu:</w:t>
      </w:r>
      <w:r>
        <w:rPr>
          <w:rStyle w:val="FootnoteReference"/>
          <w:color w:val="auto"/>
          <w:lang w:eastAsia="en-ID"/>
        </w:rPr>
        <w:footnoteReference w:id="28"/>
      </w:r>
    </w:p>
    <w:p w:rsidR="000105D0" w:rsidRDefault="000105D0" w:rsidP="000105D0">
      <w:pPr>
        <w:pStyle w:val="Default"/>
        <w:numPr>
          <w:ilvl w:val="0"/>
          <w:numId w:val="15"/>
        </w:numPr>
        <w:tabs>
          <w:tab w:val="clear" w:pos="720"/>
        </w:tabs>
        <w:spacing w:line="480" w:lineRule="auto"/>
        <w:ind w:left="1134"/>
        <w:jc w:val="both"/>
        <w:rPr>
          <w:rFonts w:eastAsia="Times New Roman"/>
          <w:color w:val="auto"/>
          <w:lang w:eastAsia="en-ID"/>
        </w:rPr>
      </w:pPr>
      <w:r w:rsidRPr="00F049AE">
        <w:rPr>
          <w:rFonts w:eastAsia="Times New Roman"/>
          <w:color w:val="auto"/>
          <w:lang w:eastAsia="en-ID"/>
        </w:rPr>
        <w:t>Batuk kering</w:t>
      </w:r>
    </w:p>
    <w:p w:rsidR="000105D0" w:rsidRDefault="000105D0" w:rsidP="000105D0">
      <w:pPr>
        <w:pStyle w:val="Default"/>
        <w:numPr>
          <w:ilvl w:val="0"/>
          <w:numId w:val="15"/>
        </w:numPr>
        <w:tabs>
          <w:tab w:val="clear" w:pos="720"/>
        </w:tabs>
        <w:spacing w:line="480" w:lineRule="auto"/>
        <w:ind w:left="1134"/>
        <w:jc w:val="both"/>
        <w:rPr>
          <w:rFonts w:eastAsia="Times New Roman"/>
          <w:color w:val="auto"/>
          <w:lang w:eastAsia="en-ID"/>
        </w:rPr>
      </w:pPr>
      <w:hyperlink r:id="rId12" w:tgtFrame="_blank" w:history="1">
        <w:r w:rsidRPr="00F049AE">
          <w:rPr>
            <w:rFonts w:eastAsia="Times New Roman"/>
            <w:color w:val="auto"/>
            <w:lang w:eastAsia="en-ID"/>
          </w:rPr>
          <w:t>Sesak napas</w:t>
        </w:r>
      </w:hyperlink>
    </w:p>
    <w:p w:rsidR="000105D0" w:rsidRPr="00F01527" w:rsidRDefault="000105D0" w:rsidP="000105D0">
      <w:pPr>
        <w:pStyle w:val="Default"/>
        <w:numPr>
          <w:ilvl w:val="0"/>
          <w:numId w:val="15"/>
        </w:numPr>
        <w:tabs>
          <w:tab w:val="clear" w:pos="720"/>
        </w:tabs>
        <w:spacing w:line="480" w:lineRule="auto"/>
        <w:ind w:left="1134"/>
        <w:jc w:val="both"/>
        <w:rPr>
          <w:rFonts w:eastAsia="Times New Roman"/>
          <w:color w:val="auto"/>
          <w:lang w:eastAsia="en-ID"/>
        </w:rPr>
      </w:pPr>
      <w:hyperlink r:id="rId13" w:tgtFrame="_blank" w:history="1">
        <w:r w:rsidRPr="00427DD5">
          <w:rPr>
            <w:rFonts w:eastAsia="Times New Roman"/>
            <w:color w:val="auto"/>
            <w:lang w:eastAsia="en-ID"/>
          </w:rPr>
          <w:t>Demam</w:t>
        </w:r>
      </w:hyperlink>
      <w:r w:rsidRPr="00427DD5">
        <w:rPr>
          <w:rFonts w:eastAsia="Times New Roman"/>
          <w:color w:val="auto"/>
          <w:lang w:eastAsia="en-ID"/>
        </w:rPr>
        <w:t> (suhu tubuh di atas 38 derajat Celsius)</w:t>
      </w:r>
    </w:p>
    <w:p w:rsidR="000105D0" w:rsidRDefault="000105D0" w:rsidP="000105D0">
      <w:pPr>
        <w:pStyle w:val="Default"/>
        <w:spacing w:line="480" w:lineRule="auto"/>
        <w:ind w:left="720" w:firstLine="720"/>
        <w:jc w:val="both"/>
        <w:rPr>
          <w:rFonts w:eastAsia="Times New Roman"/>
          <w:color w:val="auto"/>
          <w:lang w:eastAsia="en-ID"/>
        </w:rPr>
      </w:pPr>
      <w:r w:rsidRPr="00F049AE">
        <w:rPr>
          <w:rFonts w:eastAsia="Times New Roman"/>
          <w:color w:val="auto"/>
          <w:lang w:eastAsia="en-ID"/>
        </w:rPr>
        <w:t xml:space="preserve">Ada beberapa gejala </w:t>
      </w:r>
      <w:proofErr w:type="gramStart"/>
      <w:r w:rsidRPr="00F049AE">
        <w:rPr>
          <w:rFonts w:eastAsia="Times New Roman"/>
          <w:color w:val="auto"/>
          <w:lang w:eastAsia="en-ID"/>
        </w:rPr>
        <w:t>lain</w:t>
      </w:r>
      <w:proofErr w:type="gramEnd"/>
      <w:r w:rsidRPr="00F049AE">
        <w:rPr>
          <w:rFonts w:eastAsia="Times New Roman"/>
          <w:color w:val="auto"/>
          <w:lang w:eastAsia="en-ID"/>
        </w:rPr>
        <w:t xml:space="preserve"> yang juga bisa muncul pada infeksi virus Corona meskipun lebih jarang, yaitu:</w:t>
      </w:r>
    </w:p>
    <w:p w:rsidR="000105D0" w:rsidRDefault="000105D0" w:rsidP="000105D0">
      <w:pPr>
        <w:pStyle w:val="Default"/>
        <w:numPr>
          <w:ilvl w:val="1"/>
          <w:numId w:val="15"/>
        </w:numPr>
        <w:spacing w:line="480" w:lineRule="auto"/>
        <w:ind w:left="1134"/>
        <w:jc w:val="both"/>
        <w:rPr>
          <w:b/>
          <w:bCs/>
          <w:color w:val="auto"/>
        </w:rPr>
      </w:pPr>
      <w:r w:rsidRPr="00F049AE">
        <w:rPr>
          <w:rFonts w:eastAsia="Times New Roman"/>
          <w:color w:val="auto"/>
          <w:lang w:eastAsia="en-ID"/>
        </w:rPr>
        <w:t>Sakit kepala</w:t>
      </w:r>
    </w:p>
    <w:p w:rsidR="000105D0" w:rsidRDefault="000105D0" w:rsidP="000105D0">
      <w:pPr>
        <w:pStyle w:val="Default"/>
        <w:numPr>
          <w:ilvl w:val="1"/>
          <w:numId w:val="15"/>
        </w:numPr>
        <w:spacing w:line="480" w:lineRule="auto"/>
        <w:ind w:left="1134"/>
        <w:jc w:val="both"/>
        <w:rPr>
          <w:b/>
          <w:bCs/>
          <w:color w:val="auto"/>
        </w:rPr>
      </w:pPr>
      <w:hyperlink r:id="rId14" w:tgtFrame="_blank" w:history="1">
        <w:r w:rsidRPr="00F01527">
          <w:rPr>
            <w:rFonts w:eastAsia="Times New Roman"/>
            <w:color w:val="auto"/>
            <w:lang w:eastAsia="en-ID"/>
          </w:rPr>
          <w:t>Konjungtivitis</w:t>
        </w:r>
      </w:hyperlink>
    </w:p>
    <w:p w:rsidR="000105D0" w:rsidRDefault="000105D0" w:rsidP="000105D0">
      <w:pPr>
        <w:pStyle w:val="Default"/>
        <w:numPr>
          <w:ilvl w:val="1"/>
          <w:numId w:val="15"/>
        </w:numPr>
        <w:spacing w:line="480" w:lineRule="auto"/>
        <w:ind w:left="1134"/>
        <w:jc w:val="both"/>
        <w:rPr>
          <w:b/>
          <w:bCs/>
          <w:color w:val="auto"/>
        </w:rPr>
      </w:pPr>
      <w:r w:rsidRPr="00F01527">
        <w:rPr>
          <w:rFonts w:eastAsia="Times New Roman"/>
          <w:color w:val="auto"/>
          <w:lang w:eastAsia="en-ID"/>
        </w:rPr>
        <w:t>Hilangnya kemampuan mengecap rasa</w:t>
      </w:r>
    </w:p>
    <w:p w:rsidR="000105D0" w:rsidRDefault="000105D0" w:rsidP="000105D0">
      <w:pPr>
        <w:pStyle w:val="Default"/>
        <w:numPr>
          <w:ilvl w:val="1"/>
          <w:numId w:val="15"/>
        </w:numPr>
        <w:spacing w:line="480" w:lineRule="auto"/>
        <w:ind w:left="1134"/>
        <w:jc w:val="both"/>
        <w:rPr>
          <w:b/>
          <w:bCs/>
          <w:color w:val="auto"/>
        </w:rPr>
      </w:pPr>
      <w:r w:rsidRPr="00F01527">
        <w:rPr>
          <w:rFonts w:eastAsia="Times New Roman"/>
          <w:color w:val="auto"/>
          <w:lang w:eastAsia="en-ID"/>
        </w:rPr>
        <w:t>Hilangnya kemampuan untuk mencium bau (</w:t>
      </w:r>
      <w:hyperlink r:id="rId15" w:tgtFrame="_blank" w:history="1">
        <w:r w:rsidRPr="00F01527">
          <w:rPr>
            <w:rFonts w:eastAsia="Times New Roman"/>
            <w:color w:val="auto"/>
            <w:lang w:eastAsia="en-ID"/>
          </w:rPr>
          <w:t>anosmia</w:t>
        </w:r>
      </w:hyperlink>
      <w:r w:rsidRPr="00F01527">
        <w:rPr>
          <w:rFonts w:eastAsia="Times New Roman"/>
          <w:color w:val="auto"/>
          <w:lang w:eastAsia="en-ID"/>
        </w:rPr>
        <w:t>)</w:t>
      </w:r>
    </w:p>
    <w:p w:rsidR="000105D0" w:rsidRPr="00F01527" w:rsidRDefault="000105D0" w:rsidP="000105D0">
      <w:pPr>
        <w:pStyle w:val="Default"/>
        <w:numPr>
          <w:ilvl w:val="1"/>
          <w:numId w:val="15"/>
        </w:numPr>
        <w:spacing w:line="480" w:lineRule="auto"/>
        <w:ind w:left="1134"/>
        <w:jc w:val="both"/>
        <w:rPr>
          <w:b/>
          <w:bCs/>
          <w:color w:val="auto"/>
        </w:rPr>
      </w:pPr>
      <w:hyperlink r:id="rId16" w:tgtFrame="_blank" w:history="1">
        <w:r w:rsidRPr="00F01527">
          <w:rPr>
            <w:rFonts w:eastAsia="Times New Roman"/>
            <w:color w:val="auto"/>
            <w:lang w:eastAsia="en-ID"/>
          </w:rPr>
          <w:t>Ruam di kulit</w:t>
        </w:r>
      </w:hyperlink>
    </w:p>
    <w:p w:rsidR="000105D0" w:rsidRPr="00F049AE" w:rsidRDefault="000105D0" w:rsidP="000105D0">
      <w:pPr>
        <w:pStyle w:val="Default"/>
        <w:spacing w:line="480" w:lineRule="auto"/>
        <w:ind w:left="360" w:firstLine="1058"/>
        <w:jc w:val="both"/>
        <w:rPr>
          <w:rFonts w:eastAsia="Times New Roman"/>
          <w:color w:val="auto"/>
          <w:lang w:eastAsia="en-ID"/>
        </w:rPr>
      </w:pPr>
      <w:proofErr w:type="gramStart"/>
      <w:r w:rsidRPr="00F049AE">
        <w:rPr>
          <w:rFonts w:eastAsia="Times New Roman"/>
          <w:color w:val="auto"/>
          <w:lang w:eastAsia="en-ID"/>
        </w:rPr>
        <w:t>Gejala-gejala COVID-19 ini umumnya muncul dalam waktu 2 hari sampai 2 minggu setelah penderita terpapar virus Corona.</w:t>
      </w:r>
      <w:proofErr w:type="gramEnd"/>
      <w:r w:rsidRPr="00F049AE">
        <w:rPr>
          <w:rFonts w:eastAsia="Times New Roman"/>
          <w:color w:val="auto"/>
          <w:lang w:eastAsia="en-ID"/>
        </w:rPr>
        <w:t xml:space="preserve"> Sebagian pasien yang terinfeksi virus Corona bisa mengalami penurunan oksigen tanpa adanya gejala </w:t>
      </w:r>
      <w:proofErr w:type="gramStart"/>
      <w:r w:rsidRPr="00F049AE">
        <w:rPr>
          <w:rFonts w:eastAsia="Times New Roman"/>
          <w:color w:val="auto"/>
          <w:lang w:eastAsia="en-ID"/>
        </w:rPr>
        <w:t>apa</w:t>
      </w:r>
      <w:proofErr w:type="gramEnd"/>
      <w:r w:rsidRPr="00F049AE">
        <w:rPr>
          <w:rFonts w:eastAsia="Times New Roman"/>
          <w:color w:val="auto"/>
          <w:lang w:eastAsia="en-ID"/>
        </w:rPr>
        <w:t xml:space="preserve"> pun. </w:t>
      </w:r>
      <w:proofErr w:type="gramStart"/>
      <w:r w:rsidRPr="00F049AE">
        <w:rPr>
          <w:rFonts w:eastAsia="Times New Roman"/>
          <w:color w:val="auto"/>
          <w:lang w:eastAsia="en-ID"/>
        </w:rPr>
        <w:t>Kondisi ini disebut </w:t>
      </w:r>
      <w:hyperlink r:id="rId17" w:tgtFrame="_blank" w:history="1">
        <w:r w:rsidRPr="00F049AE">
          <w:rPr>
            <w:rFonts w:eastAsia="Times New Roman"/>
            <w:i/>
            <w:iCs/>
            <w:color w:val="auto"/>
            <w:lang w:eastAsia="en-ID"/>
          </w:rPr>
          <w:t>happy hypoxia</w:t>
        </w:r>
      </w:hyperlink>
      <w:r w:rsidRPr="00F049AE">
        <w:rPr>
          <w:rFonts w:eastAsia="Times New Roman"/>
          <w:color w:val="auto"/>
          <w:lang w:eastAsia="en-ID"/>
        </w:rPr>
        <w:t>.</w:t>
      </w:r>
      <w:proofErr w:type="gramEnd"/>
    </w:p>
    <w:p w:rsidR="000105D0" w:rsidRDefault="000105D0" w:rsidP="000105D0">
      <w:pPr>
        <w:pStyle w:val="Default"/>
        <w:spacing w:line="480" w:lineRule="auto"/>
        <w:ind w:left="360" w:firstLine="1058"/>
        <w:jc w:val="both"/>
        <w:rPr>
          <w:rFonts w:eastAsia="Times New Roman"/>
          <w:color w:val="auto"/>
          <w:lang w:eastAsia="en-ID"/>
        </w:rPr>
      </w:pPr>
      <w:proofErr w:type="gramStart"/>
      <w:r w:rsidRPr="00427DD5">
        <w:rPr>
          <w:rFonts w:eastAsia="Times New Roman"/>
          <w:color w:val="auto"/>
          <w:lang w:eastAsia="en-ID"/>
        </w:rPr>
        <w:t>Guna memastikan apakah gejala-gejala tersebut merupakan gejala dari virus Corona, diperlukan rapid test atau </w:t>
      </w:r>
      <w:hyperlink r:id="rId18" w:tgtFrame="_blank" w:history="1">
        <w:r w:rsidRPr="00427DD5">
          <w:rPr>
            <w:rFonts w:eastAsia="Times New Roman"/>
            <w:color w:val="auto"/>
            <w:lang w:eastAsia="en-ID"/>
          </w:rPr>
          <w:t>PCR</w:t>
        </w:r>
      </w:hyperlink>
      <w:r w:rsidRPr="00427DD5">
        <w:rPr>
          <w:rFonts w:eastAsia="Times New Roman"/>
          <w:color w:val="auto"/>
          <w:lang w:eastAsia="en-ID"/>
        </w:rPr>
        <w:t>.</w:t>
      </w:r>
      <w:proofErr w:type="gramEnd"/>
      <w:r w:rsidRPr="00427DD5">
        <w:rPr>
          <w:rFonts w:eastAsia="Times New Roman"/>
          <w:color w:val="auto"/>
          <w:lang w:eastAsia="en-ID"/>
        </w:rPr>
        <w:t xml:space="preserve"> </w:t>
      </w:r>
      <w:proofErr w:type="gramStart"/>
      <w:r w:rsidRPr="00427DD5">
        <w:rPr>
          <w:rFonts w:eastAsia="Times New Roman"/>
          <w:color w:val="auto"/>
          <w:lang w:eastAsia="en-ID"/>
        </w:rPr>
        <w:t>Untuk menemukan tempat melakukan </w:t>
      </w:r>
      <w:hyperlink r:id="rId19" w:tgtFrame="_blank" w:history="1">
        <w:r w:rsidRPr="00427DD5">
          <w:rPr>
            <w:rFonts w:eastAsia="Times New Roman"/>
            <w:color w:val="auto"/>
            <w:lang w:eastAsia="en-ID"/>
          </w:rPr>
          <w:t>rapid test</w:t>
        </w:r>
      </w:hyperlink>
      <w:r w:rsidRPr="00427DD5">
        <w:rPr>
          <w:rFonts w:eastAsia="Times New Roman"/>
          <w:color w:val="auto"/>
          <w:lang w:eastAsia="en-ID"/>
        </w:rPr>
        <w:t xml:space="preserve"> atau PCR di sekitar rumah </w:t>
      </w:r>
      <w:r w:rsidRPr="00F049AE">
        <w:rPr>
          <w:rFonts w:eastAsia="Times New Roman"/>
          <w:color w:val="auto"/>
          <w:lang w:eastAsia="en-ID"/>
        </w:rPr>
        <w:t>anda.</w:t>
      </w:r>
      <w:proofErr w:type="gramEnd"/>
    </w:p>
    <w:p w:rsidR="000105D0" w:rsidRPr="00F01527" w:rsidRDefault="000105D0" w:rsidP="000105D0">
      <w:pPr>
        <w:pStyle w:val="Default"/>
        <w:numPr>
          <w:ilvl w:val="0"/>
          <w:numId w:val="13"/>
        </w:numPr>
        <w:spacing w:line="480" w:lineRule="auto"/>
        <w:ind w:left="284"/>
        <w:jc w:val="both"/>
        <w:rPr>
          <w:rFonts w:eastAsia="Times New Roman"/>
          <w:color w:val="auto"/>
          <w:lang w:eastAsia="en-ID"/>
        </w:rPr>
      </w:pPr>
      <w:r>
        <w:rPr>
          <w:rFonts w:eastAsia="Times New Roman"/>
          <w:b/>
          <w:bCs/>
          <w:color w:val="auto"/>
          <w:lang w:eastAsia="en-ID"/>
        </w:rPr>
        <w:t>Cara Pencegahan Covid 19</w:t>
      </w:r>
    </w:p>
    <w:p w:rsidR="000105D0" w:rsidRDefault="000105D0" w:rsidP="000105D0">
      <w:pPr>
        <w:pStyle w:val="Default"/>
        <w:spacing w:line="480" w:lineRule="auto"/>
        <w:ind w:left="284" w:firstLine="698"/>
        <w:jc w:val="both"/>
        <w:rPr>
          <w:rFonts w:eastAsia="Times New Roman"/>
          <w:lang w:eastAsia="en-ID"/>
        </w:rPr>
      </w:pPr>
      <w:r w:rsidRPr="001B7FD4">
        <w:rPr>
          <w:rFonts w:eastAsia="Times New Roman"/>
          <w:lang w:eastAsia="en-ID"/>
        </w:rPr>
        <w:t>Upaya pencegahan yang dapat dilakukan adalah</w:t>
      </w:r>
      <w:r>
        <w:rPr>
          <w:rFonts w:eastAsia="Times New Roman"/>
          <w:lang w:eastAsia="en-ID"/>
        </w:rPr>
        <w:t xml:space="preserve"> </w:t>
      </w:r>
      <w:r w:rsidRPr="001B7FD4">
        <w:rPr>
          <w:rFonts w:eastAsia="Times New Roman"/>
          <w:lang w:eastAsia="en-ID"/>
        </w:rPr>
        <w:t xml:space="preserve">dengan </w:t>
      </w:r>
      <w:proofErr w:type="gramStart"/>
      <w:r w:rsidRPr="001B7FD4">
        <w:rPr>
          <w:rFonts w:eastAsia="Times New Roman"/>
          <w:lang w:eastAsia="en-ID"/>
        </w:rPr>
        <w:t>melakukan  berbagai</w:t>
      </w:r>
      <w:proofErr w:type="gramEnd"/>
      <w:r w:rsidRPr="001B7FD4">
        <w:rPr>
          <w:rFonts w:eastAsia="Times New Roman"/>
          <w:lang w:eastAsia="en-ID"/>
        </w:rPr>
        <w:t xml:space="preserve"> kegiatan salah </w:t>
      </w:r>
      <w:r w:rsidRPr="00F01527">
        <w:rPr>
          <w:rFonts w:eastAsia="Times New Roman"/>
          <w:lang w:eastAsia="en-ID"/>
        </w:rPr>
        <w:t xml:space="preserve">satunya penyuluhan untuk dapat memberikan data dan </w:t>
      </w:r>
      <w:r w:rsidRPr="00F01527">
        <w:rPr>
          <w:rFonts w:eastAsia="Times New Roman"/>
          <w:lang w:eastAsia="en-ID"/>
        </w:rPr>
        <w:lastRenderedPageBreak/>
        <w:t xml:space="preserve">informasi yang ilmiah kepada seluruh lapisan masyrakat  tetang virus corona  di Indonesia melalui media-media online yang dapat dijangkau masyarakat.  </w:t>
      </w:r>
      <w:proofErr w:type="gramStart"/>
      <w:r w:rsidRPr="00F01527">
        <w:rPr>
          <w:rFonts w:eastAsia="Times New Roman"/>
          <w:lang w:eastAsia="en-ID"/>
        </w:rPr>
        <w:t>Pengetahuan sangat</w:t>
      </w:r>
      <w:r>
        <w:rPr>
          <w:rFonts w:eastAsia="Times New Roman"/>
          <w:lang w:eastAsia="en-ID"/>
        </w:rPr>
        <w:t xml:space="preserve"> </w:t>
      </w:r>
      <w:r w:rsidRPr="00F01527">
        <w:rPr>
          <w:rFonts w:eastAsia="Times New Roman"/>
          <w:lang w:eastAsia="en-ID"/>
        </w:rPr>
        <w:t>berpengaruh terhadap masyarakat yang</w:t>
      </w:r>
      <w:r w:rsidRPr="001B7FD4">
        <w:rPr>
          <w:rFonts w:eastAsia="Times New Roman"/>
          <w:lang w:eastAsia="en-ID"/>
        </w:rPr>
        <w:t xml:space="preserve"> </w:t>
      </w:r>
      <w:r w:rsidRPr="00F01527">
        <w:rPr>
          <w:rFonts w:eastAsia="Times New Roman"/>
          <w:lang w:eastAsia="en-ID"/>
        </w:rPr>
        <w:t>menjadi sasaran</w:t>
      </w:r>
      <w:r w:rsidRPr="001B7FD4">
        <w:rPr>
          <w:rFonts w:eastAsia="Times New Roman"/>
          <w:lang w:eastAsia="en-ID"/>
        </w:rPr>
        <w:t xml:space="preserve"> </w:t>
      </w:r>
      <w:r w:rsidRPr="00F01527">
        <w:rPr>
          <w:rFonts w:eastAsia="Times New Roman"/>
          <w:lang w:eastAsia="en-ID"/>
        </w:rPr>
        <w:t>dalam pemberian informasi yang edukatif dengan metode yang lebih inovatif.</w:t>
      </w:r>
      <w:proofErr w:type="gramEnd"/>
      <w:r w:rsidRPr="00F01527">
        <w:rPr>
          <w:rFonts w:eastAsia="Times New Roman"/>
          <w:lang w:eastAsia="en-ID"/>
        </w:rPr>
        <w:t xml:space="preserve"> Cara pencegahan penyebaran</w:t>
      </w:r>
      <w:r w:rsidRPr="001B7FD4">
        <w:rPr>
          <w:rFonts w:eastAsia="Times New Roman"/>
          <w:lang w:eastAsia="en-ID"/>
        </w:rPr>
        <w:t xml:space="preserve"> </w:t>
      </w:r>
      <w:r w:rsidRPr="00F01527">
        <w:rPr>
          <w:rFonts w:eastAsia="Times New Roman"/>
          <w:lang w:eastAsia="en-ID"/>
        </w:rPr>
        <w:t>Covid-19</w:t>
      </w:r>
      <w:r w:rsidRPr="001B7FD4">
        <w:rPr>
          <w:rFonts w:eastAsia="Times New Roman"/>
          <w:lang w:eastAsia="en-ID"/>
        </w:rPr>
        <w:t xml:space="preserve"> </w:t>
      </w:r>
      <w:r w:rsidRPr="00F01527">
        <w:rPr>
          <w:rFonts w:eastAsia="Times New Roman"/>
          <w:lang w:eastAsia="en-ID"/>
        </w:rPr>
        <w:t>yang paling</w:t>
      </w:r>
      <w:r>
        <w:rPr>
          <w:rFonts w:eastAsia="Times New Roman"/>
          <w:lang w:eastAsia="en-ID"/>
        </w:rPr>
        <w:t xml:space="preserve"> </w:t>
      </w:r>
      <w:r w:rsidRPr="00F01527">
        <w:rPr>
          <w:rFonts w:eastAsia="Times New Roman"/>
          <w:lang w:eastAsia="en-ID"/>
        </w:rPr>
        <w:t xml:space="preserve">efektif adalah dengan memutus rantai penularan yang dikaitan dengan </w:t>
      </w:r>
      <w:proofErr w:type="gramStart"/>
      <w:r w:rsidRPr="00F01527">
        <w:rPr>
          <w:rFonts w:eastAsia="Times New Roman"/>
          <w:lang w:eastAsia="en-ID"/>
        </w:rPr>
        <w:t>cara</w:t>
      </w:r>
      <w:proofErr w:type="gramEnd"/>
      <w:r w:rsidRPr="001B7FD4">
        <w:rPr>
          <w:rFonts w:eastAsia="Times New Roman"/>
          <w:lang w:eastAsia="en-ID"/>
        </w:rPr>
        <w:t xml:space="preserve"> </w:t>
      </w:r>
      <w:r w:rsidRPr="00F01527">
        <w:rPr>
          <w:rFonts w:eastAsia="Times New Roman"/>
          <w:lang w:eastAsia="en-ID"/>
        </w:rPr>
        <w:t>-</w:t>
      </w:r>
      <w:r w:rsidRPr="001B7FD4">
        <w:rPr>
          <w:rFonts w:eastAsia="Times New Roman"/>
          <w:lang w:eastAsia="en-ID"/>
        </w:rPr>
        <w:t xml:space="preserve"> </w:t>
      </w:r>
      <w:r w:rsidRPr="00F01527">
        <w:rPr>
          <w:rFonts w:eastAsia="Times New Roman"/>
          <w:lang w:eastAsia="en-ID"/>
        </w:rPr>
        <w:t>cara penularan Covi</w:t>
      </w:r>
      <w:r w:rsidRPr="001B7FD4">
        <w:rPr>
          <w:rFonts w:eastAsia="Times New Roman"/>
          <w:lang w:eastAsia="en-ID"/>
        </w:rPr>
        <w:t>d</w:t>
      </w:r>
      <w:r w:rsidRPr="00F01527">
        <w:rPr>
          <w:rFonts w:eastAsia="Times New Roman"/>
          <w:lang w:eastAsia="en-ID"/>
        </w:rPr>
        <w:t>-19 Penularan infeksi</w:t>
      </w:r>
      <w:r w:rsidRPr="001B7FD4">
        <w:rPr>
          <w:rFonts w:eastAsia="Times New Roman"/>
          <w:lang w:eastAsia="en-ID"/>
        </w:rPr>
        <w:t xml:space="preserve"> </w:t>
      </w:r>
      <w:r w:rsidRPr="00F01527">
        <w:rPr>
          <w:rFonts w:eastAsia="Times New Roman"/>
          <w:lang w:eastAsia="en-ID"/>
        </w:rPr>
        <w:t>Covi</w:t>
      </w:r>
      <w:r w:rsidRPr="001B7FD4">
        <w:rPr>
          <w:rFonts w:eastAsia="Times New Roman"/>
          <w:lang w:eastAsia="en-ID"/>
        </w:rPr>
        <w:t>d</w:t>
      </w:r>
      <w:r w:rsidRPr="00F01527">
        <w:rPr>
          <w:rFonts w:eastAsia="Times New Roman"/>
          <w:lang w:eastAsia="en-ID"/>
        </w:rPr>
        <w:t>-19</w:t>
      </w:r>
      <w:r w:rsidRPr="001B7FD4">
        <w:rPr>
          <w:rFonts w:eastAsia="Times New Roman"/>
          <w:lang w:eastAsia="en-ID"/>
        </w:rPr>
        <w:t xml:space="preserve"> </w:t>
      </w:r>
      <w:r w:rsidRPr="00F01527">
        <w:rPr>
          <w:rFonts w:eastAsia="Times New Roman"/>
          <w:lang w:eastAsia="en-ID"/>
        </w:rPr>
        <w:t>terutama</w:t>
      </w:r>
      <w:r>
        <w:rPr>
          <w:rFonts w:eastAsia="Times New Roman"/>
          <w:lang w:eastAsia="en-ID"/>
        </w:rPr>
        <w:t xml:space="preserve"> </w:t>
      </w:r>
      <w:r w:rsidRPr="00F01527">
        <w:rPr>
          <w:rFonts w:eastAsia="Times New Roman"/>
          <w:lang w:eastAsia="en-ID"/>
        </w:rPr>
        <w:t>terjadi melalui kontak fisik.</w:t>
      </w:r>
      <w:r>
        <w:rPr>
          <w:rFonts w:eastAsia="Times New Roman"/>
          <w:lang w:eastAsia="en-ID"/>
        </w:rPr>
        <w:t xml:space="preserve"> </w:t>
      </w:r>
      <w:r w:rsidRPr="00F01527">
        <w:rPr>
          <w:rFonts w:eastAsia="Times New Roman"/>
          <w:lang w:eastAsia="en-ID"/>
        </w:rPr>
        <w:t>Berdasarkan</w:t>
      </w:r>
      <w:bookmarkStart w:id="12" w:name="_GoBack"/>
      <w:bookmarkEnd w:id="12"/>
      <w:r w:rsidRPr="00F01527">
        <w:rPr>
          <w:rFonts w:eastAsia="Times New Roman"/>
          <w:lang w:eastAsia="en-ID"/>
        </w:rPr>
        <w:t xml:space="preserve"> </w:t>
      </w:r>
      <w:proofErr w:type="gramStart"/>
      <w:r w:rsidRPr="00F01527">
        <w:rPr>
          <w:rFonts w:eastAsia="Times New Roman"/>
          <w:lang w:eastAsia="en-ID"/>
        </w:rPr>
        <w:t>cara</w:t>
      </w:r>
      <w:proofErr w:type="gramEnd"/>
      <w:r w:rsidRPr="00F01527">
        <w:rPr>
          <w:rFonts w:eastAsia="Times New Roman"/>
          <w:lang w:eastAsia="en-ID"/>
        </w:rPr>
        <w:t xml:space="preserve"> penularan tersebut, maka pencegahan Covid-19</w:t>
      </w:r>
      <w:r w:rsidRPr="001B7FD4">
        <w:rPr>
          <w:rFonts w:eastAsia="Times New Roman"/>
          <w:lang w:eastAsia="en-ID"/>
        </w:rPr>
        <w:t xml:space="preserve"> </w:t>
      </w:r>
      <w:r w:rsidRPr="00F01527">
        <w:rPr>
          <w:rFonts w:eastAsia="Times New Roman"/>
          <w:lang w:eastAsia="en-ID"/>
        </w:rPr>
        <w:t>difokuskan pola perilaku smasyarakat yang aman dan bertanggung</w:t>
      </w:r>
      <w:r>
        <w:rPr>
          <w:rFonts w:eastAsia="Times New Roman"/>
          <w:lang w:eastAsia="en-ID"/>
        </w:rPr>
        <w:t xml:space="preserve"> </w:t>
      </w:r>
      <w:r w:rsidRPr="00F01527">
        <w:rPr>
          <w:rFonts w:eastAsia="Times New Roman"/>
          <w:lang w:eastAsia="en-ID"/>
        </w:rPr>
        <w:t>jawab yaitu melakukan</w:t>
      </w:r>
      <w:r>
        <w:rPr>
          <w:rFonts w:eastAsia="Times New Roman"/>
          <w:lang w:eastAsia="en-ID"/>
        </w:rPr>
        <w:t xml:space="preserve"> </w:t>
      </w:r>
      <w:r w:rsidRPr="00F01527">
        <w:rPr>
          <w:rFonts w:eastAsia="Times New Roman"/>
          <w:lang w:eastAsia="en-ID"/>
        </w:rPr>
        <w:t>isolasi mandiri dengan tinggal dirumah saja.</w:t>
      </w:r>
      <w:r>
        <w:rPr>
          <w:rFonts w:eastAsia="Times New Roman"/>
          <w:lang w:eastAsia="en-ID"/>
        </w:rPr>
        <w:t xml:space="preserve"> </w:t>
      </w:r>
      <w:proofErr w:type="gramStart"/>
      <w:r w:rsidRPr="00F01527">
        <w:rPr>
          <w:rFonts w:eastAsia="Times New Roman"/>
          <w:lang w:eastAsia="en-ID"/>
        </w:rPr>
        <w:t>Pengaruh dukungan tenaga kesehatan   terhadap perilaku pencegahan Covid-19</w:t>
      </w:r>
      <w:r w:rsidRPr="001B7FD4">
        <w:rPr>
          <w:rFonts w:eastAsia="Times New Roman"/>
          <w:lang w:eastAsia="en-ID"/>
        </w:rPr>
        <w:t xml:space="preserve"> </w:t>
      </w:r>
      <w:r w:rsidRPr="00F01527">
        <w:rPr>
          <w:rFonts w:eastAsia="Times New Roman"/>
          <w:lang w:eastAsia="en-ID"/>
        </w:rPr>
        <w:t>bahwa dukungan</w:t>
      </w:r>
      <w:r>
        <w:rPr>
          <w:rFonts w:eastAsia="Times New Roman"/>
          <w:lang w:eastAsia="en-ID"/>
        </w:rPr>
        <w:t xml:space="preserve"> </w:t>
      </w:r>
      <w:r w:rsidRPr="00F01527">
        <w:rPr>
          <w:rFonts w:eastAsia="Times New Roman"/>
          <w:lang w:eastAsia="en-ID"/>
        </w:rPr>
        <w:t>tenaga kesehatan berpengaruh</w:t>
      </w:r>
      <w:r>
        <w:rPr>
          <w:rFonts w:eastAsia="Times New Roman"/>
          <w:lang w:eastAsia="en-ID"/>
        </w:rPr>
        <w:t xml:space="preserve"> </w:t>
      </w:r>
      <w:r w:rsidRPr="00F01527">
        <w:rPr>
          <w:rFonts w:eastAsia="Times New Roman"/>
          <w:lang w:eastAsia="en-ID"/>
        </w:rPr>
        <w:t>terhadap pengetahuan pencegahan Covid-19</w:t>
      </w:r>
      <w:r w:rsidRPr="001B7FD4">
        <w:rPr>
          <w:rFonts w:eastAsia="Times New Roman"/>
          <w:lang w:eastAsia="en-ID"/>
        </w:rPr>
        <w:t xml:space="preserve"> </w:t>
      </w:r>
      <w:r w:rsidRPr="00F01527">
        <w:rPr>
          <w:rFonts w:eastAsia="Times New Roman"/>
          <w:lang w:eastAsia="en-ID"/>
        </w:rPr>
        <w:t>dan</w:t>
      </w:r>
      <w:r>
        <w:rPr>
          <w:rFonts w:eastAsia="Times New Roman"/>
          <w:lang w:eastAsia="en-ID"/>
        </w:rPr>
        <w:t xml:space="preserve"> </w:t>
      </w:r>
      <w:r w:rsidRPr="00F01527">
        <w:rPr>
          <w:rFonts w:eastAsia="Times New Roman"/>
          <w:lang w:eastAsia="en-ID"/>
        </w:rPr>
        <w:t>dukungan keluarga juga memberikan pengaruh yang baik terhadap perilaku pencegahan Covid-</w:t>
      </w:r>
      <w:r>
        <w:rPr>
          <w:rFonts w:eastAsia="Times New Roman"/>
          <w:lang w:eastAsia="en-ID"/>
        </w:rPr>
        <w:t>19.</w:t>
      </w:r>
      <w:proofErr w:type="gramEnd"/>
      <w:r>
        <w:rPr>
          <w:rStyle w:val="FootnoteReference"/>
          <w:lang w:eastAsia="en-ID"/>
        </w:rPr>
        <w:footnoteReference w:id="29"/>
      </w:r>
    </w:p>
    <w:p w:rsidR="000105D0" w:rsidRDefault="000105D0" w:rsidP="000105D0">
      <w:pPr>
        <w:pStyle w:val="Default"/>
        <w:spacing w:line="480" w:lineRule="auto"/>
        <w:ind w:left="284" w:firstLine="698"/>
        <w:jc w:val="both"/>
        <w:rPr>
          <w:rFonts w:eastAsia="Times New Roman"/>
          <w:lang w:eastAsia="en-ID"/>
        </w:rPr>
      </w:pPr>
      <w:r w:rsidRPr="00A07A84">
        <w:rPr>
          <w:rFonts w:eastAsia="Times New Roman"/>
          <w:lang w:eastAsia="en-ID"/>
        </w:rPr>
        <w:t>Meskipun WHO, Centers for Disease Control and Prevention (CDC) maupun Kementrian Kesehatan RI telah mengeluarkan banyak informasi-informasi aktual dan panduan-panduan terkait Covid-19,</w:t>
      </w:r>
      <w:r>
        <w:rPr>
          <w:rFonts w:eastAsia="Times New Roman"/>
          <w:lang w:eastAsia="en-ID"/>
        </w:rPr>
        <w:t xml:space="preserve"> </w:t>
      </w:r>
      <w:r w:rsidRPr="00A07A84">
        <w:rPr>
          <w:rFonts w:eastAsia="Times New Roman"/>
          <w:lang w:eastAsia="en-ID"/>
        </w:rPr>
        <w:t>tetapi</w:t>
      </w:r>
      <w:r>
        <w:rPr>
          <w:rFonts w:eastAsia="Times New Roman"/>
          <w:lang w:eastAsia="en-ID"/>
        </w:rPr>
        <w:t xml:space="preserve"> </w:t>
      </w:r>
      <w:r w:rsidRPr="00A07A84">
        <w:rPr>
          <w:rFonts w:eastAsia="Times New Roman"/>
          <w:lang w:eastAsia="en-ID"/>
        </w:rPr>
        <w:t xml:space="preserve">banyak masyarakat belum memahami secara benar. Untuk pencegahan penyebaran Covid-19 tidak hanyaselesai dengan sosial distancing saja tetapi harus di </w:t>
      </w:r>
      <w:proofErr w:type="gramStart"/>
      <w:r w:rsidRPr="00A07A84">
        <w:rPr>
          <w:rFonts w:eastAsia="Times New Roman"/>
          <w:lang w:eastAsia="en-ID"/>
        </w:rPr>
        <w:t>barengi  dengan</w:t>
      </w:r>
      <w:proofErr w:type="gramEnd"/>
      <w:r w:rsidRPr="00A07A84">
        <w:rPr>
          <w:rFonts w:eastAsia="Times New Roman"/>
          <w:lang w:eastAsia="en-ID"/>
        </w:rPr>
        <w:t xml:space="preserve">  penerapan perilaku  hidup  bersih  dan  sehat  (PHBS). WH</w:t>
      </w:r>
      <w:r>
        <w:rPr>
          <w:rFonts w:eastAsia="Times New Roman"/>
          <w:lang w:eastAsia="en-ID"/>
        </w:rPr>
        <w:t>O</w:t>
      </w:r>
      <w:r w:rsidRPr="00A07A84">
        <w:rPr>
          <w:rFonts w:eastAsia="Times New Roman"/>
          <w:lang w:eastAsia="en-ID"/>
        </w:rPr>
        <w:t xml:space="preserve"> menghimbau semua masyarakat untuk menjaga kesehatan dan melindungi yang lain dengan melakukan sering mencuci</w:t>
      </w:r>
      <w:r>
        <w:rPr>
          <w:rFonts w:eastAsia="Times New Roman"/>
          <w:lang w:eastAsia="en-ID"/>
        </w:rPr>
        <w:t xml:space="preserve"> </w:t>
      </w:r>
      <w:r w:rsidRPr="00A07A84">
        <w:rPr>
          <w:rFonts w:eastAsia="Times New Roman"/>
          <w:lang w:eastAsia="en-ID"/>
        </w:rPr>
        <w:t>tangan, melakukan so</w:t>
      </w:r>
      <w:r>
        <w:rPr>
          <w:rFonts w:eastAsia="Times New Roman"/>
          <w:lang w:eastAsia="en-ID"/>
        </w:rPr>
        <w:t>s</w:t>
      </w:r>
      <w:r w:rsidRPr="00A07A84">
        <w:rPr>
          <w:rFonts w:eastAsia="Times New Roman"/>
          <w:lang w:eastAsia="en-ID"/>
        </w:rPr>
        <w:t xml:space="preserve">ial 3 Prosiding </w:t>
      </w:r>
      <w:r w:rsidRPr="00A07A84">
        <w:rPr>
          <w:rFonts w:eastAsia="Times New Roman"/>
          <w:lang w:eastAsia="en-ID"/>
        </w:rPr>
        <w:lastRenderedPageBreak/>
        <w:t>Seminar Nasional Hardiknas distancing, hindari  menyentuh  mata, hidung  dan mulut, menjaga kebersihan diri, jika merasa demam, batuk dan sesak napas, dan segera mencari bantuan medis.</w:t>
      </w:r>
      <w:r>
        <w:rPr>
          <w:rStyle w:val="FootnoteReference"/>
          <w:lang w:eastAsia="en-ID"/>
        </w:rPr>
        <w:footnoteReference w:id="30"/>
      </w:r>
    </w:p>
    <w:p w:rsidR="000105D0" w:rsidRDefault="000105D0" w:rsidP="000105D0">
      <w:pPr>
        <w:pStyle w:val="Default"/>
        <w:spacing w:line="480" w:lineRule="auto"/>
        <w:ind w:left="284" w:firstLine="698"/>
        <w:jc w:val="both"/>
        <w:rPr>
          <w:rFonts w:eastAsia="Times New Roman"/>
          <w:color w:val="auto"/>
          <w:lang w:eastAsia="en-ID"/>
        </w:rPr>
      </w:pPr>
      <w:r w:rsidRPr="00614F68">
        <w:rPr>
          <w:rFonts w:eastAsia="Times New Roman"/>
          <w:color w:val="auto"/>
          <w:lang w:eastAsia="en-ID"/>
        </w:rPr>
        <w:t>Cara mencegah virus korona yang disarankan oleh</w:t>
      </w:r>
      <w:r w:rsidRPr="00F23F21">
        <w:rPr>
          <w:rFonts w:eastAsia="Times New Roman"/>
          <w:color w:val="auto"/>
          <w:lang w:eastAsia="en-ID"/>
        </w:rPr>
        <w:t xml:space="preserve"> </w:t>
      </w:r>
      <w:r w:rsidRPr="00614F68">
        <w:rPr>
          <w:rFonts w:eastAsia="Times New Roman"/>
          <w:color w:val="auto"/>
          <w:lang w:eastAsia="en-ID"/>
        </w:rPr>
        <w:t>pemerintah Indonesia melalui Kementerian Kesehatan (Kemenkes)</w:t>
      </w:r>
      <w:r w:rsidRPr="00F23F21">
        <w:rPr>
          <w:rFonts w:eastAsia="Times New Roman"/>
          <w:color w:val="auto"/>
          <w:lang w:eastAsia="en-ID"/>
        </w:rPr>
        <w:t xml:space="preserve"> </w:t>
      </w:r>
      <w:r w:rsidRPr="00614F68">
        <w:rPr>
          <w:rFonts w:eastAsia="Times New Roman"/>
          <w:color w:val="auto"/>
          <w:lang w:eastAsia="en-ID"/>
        </w:rPr>
        <w:t>Republik</w:t>
      </w:r>
      <w:r w:rsidRPr="00F23F21">
        <w:rPr>
          <w:rFonts w:eastAsia="Times New Roman"/>
          <w:color w:val="auto"/>
          <w:lang w:eastAsia="en-ID"/>
        </w:rPr>
        <w:t xml:space="preserve"> </w:t>
      </w:r>
      <w:r w:rsidRPr="00614F68">
        <w:rPr>
          <w:rFonts w:eastAsia="Times New Roman"/>
          <w:color w:val="auto"/>
          <w:lang w:eastAsia="en-ID"/>
        </w:rPr>
        <w:t>Indonesia agar</w:t>
      </w:r>
      <w:r w:rsidRPr="00F23F21">
        <w:rPr>
          <w:rFonts w:eastAsia="Times New Roman"/>
          <w:color w:val="auto"/>
          <w:lang w:eastAsia="en-ID"/>
        </w:rPr>
        <w:t xml:space="preserve"> </w:t>
      </w:r>
      <w:r w:rsidRPr="00614F68">
        <w:rPr>
          <w:rFonts w:eastAsia="Times New Roman"/>
          <w:color w:val="auto"/>
          <w:lang w:eastAsia="en-ID"/>
        </w:rPr>
        <w:t>mengimbau masyarakat melakukan mencegah</w:t>
      </w:r>
      <w:r w:rsidRPr="00F23F21">
        <w:rPr>
          <w:rFonts w:eastAsia="Times New Roman"/>
          <w:color w:val="auto"/>
          <w:lang w:eastAsia="en-ID"/>
        </w:rPr>
        <w:t xml:space="preserve"> </w:t>
      </w:r>
      <w:r w:rsidRPr="00614F68">
        <w:rPr>
          <w:rFonts w:eastAsia="Times New Roman"/>
          <w:color w:val="auto"/>
          <w:lang w:eastAsia="en-ID"/>
        </w:rPr>
        <w:t>penyebaran Covid-19 dengan meningkatkan perilaku  dan  pengetahuan  masyarakat</w:t>
      </w:r>
      <w:r w:rsidRPr="00F23F21">
        <w:rPr>
          <w:rFonts w:eastAsia="Times New Roman"/>
          <w:color w:val="auto"/>
          <w:lang w:eastAsia="en-ID"/>
        </w:rPr>
        <w:t xml:space="preserve"> </w:t>
      </w:r>
      <w:r w:rsidRPr="00614F68">
        <w:rPr>
          <w:rFonts w:eastAsia="Times New Roman"/>
          <w:color w:val="auto"/>
          <w:lang w:eastAsia="en-ID"/>
        </w:rPr>
        <w:t>dan menerapkan pola  hidup sehat dan bersih</w:t>
      </w:r>
      <w:r w:rsidRPr="00F23F21">
        <w:rPr>
          <w:rFonts w:eastAsia="Times New Roman"/>
          <w:color w:val="auto"/>
          <w:lang w:eastAsia="en-ID"/>
        </w:rPr>
        <w:t xml:space="preserve"> </w:t>
      </w:r>
      <w:r w:rsidRPr="00614F68">
        <w:rPr>
          <w:rFonts w:eastAsia="Times New Roman"/>
          <w:color w:val="auto"/>
          <w:lang w:eastAsia="en-ID"/>
        </w:rPr>
        <w:t>Pemerintah  meminta  masyarakat  agar  senantiasa  menerapkan perilaku hidup bersih dan sehat setiap hari dengan cara:</w:t>
      </w:r>
      <w:r w:rsidRPr="00F23F21">
        <w:rPr>
          <w:rFonts w:eastAsia="Times New Roman"/>
          <w:color w:val="auto"/>
          <w:lang w:eastAsia="en-ID"/>
        </w:rPr>
        <w:t xml:space="preserve"> </w:t>
      </w:r>
      <w:r w:rsidRPr="00614F68">
        <w:rPr>
          <w:rFonts w:eastAsia="Times New Roman"/>
          <w:color w:val="auto"/>
          <w:lang w:eastAsia="en-ID"/>
        </w:rPr>
        <w:t>Selalu menjaga kebersihan tangan dengan cuci</w:t>
      </w:r>
      <w:r w:rsidRPr="00F23F21">
        <w:rPr>
          <w:rFonts w:eastAsia="Times New Roman"/>
          <w:color w:val="auto"/>
          <w:lang w:eastAsia="en-ID"/>
        </w:rPr>
        <w:t xml:space="preserve"> </w:t>
      </w:r>
      <w:r w:rsidRPr="00614F68">
        <w:rPr>
          <w:rFonts w:eastAsia="Times New Roman"/>
          <w:color w:val="auto"/>
          <w:lang w:eastAsia="en-ID"/>
        </w:rPr>
        <w:t>tangan menggunakan ai</w:t>
      </w:r>
      <w:r>
        <w:rPr>
          <w:rFonts w:eastAsia="Times New Roman"/>
          <w:color w:val="auto"/>
          <w:lang w:eastAsia="en-ID"/>
        </w:rPr>
        <w:t>r</w:t>
      </w:r>
      <w:r w:rsidRPr="00614F68">
        <w:rPr>
          <w:rFonts w:eastAsia="Times New Roman"/>
          <w:color w:val="auto"/>
          <w:lang w:eastAsia="en-ID"/>
        </w:rPr>
        <w:t xml:space="preserve"> mengalir  dan  sabun selama 20 detik</w:t>
      </w:r>
      <w:r>
        <w:rPr>
          <w:rFonts w:eastAsia="Times New Roman"/>
          <w:color w:val="auto"/>
          <w:lang w:eastAsia="en-ID"/>
        </w:rPr>
        <w:t xml:space="preserve"> </w:t>
      </w:r>
      <w:r w:rsidRPr="00614F68">
        <w:rPr>
          <w:rFonts w:eastAsia="Times New Roman"/>
          <w:color w:val="auto"/>
          <w:lang w:eastAsia="en-ID"/>
        </w:rPr>
        <w:t>lalu bilas; Menerapkan  etika  batuk dan bersin yang  baik dengan cara menutup hidung dan mulut dengan tisu atau lengan</w:t>
      </w:r>
      <w:r>
        <w:rPr>
          <w:rFonts w:eastAsia="Times New Roman"/>
          <w:color w:val="auto"/>
          <w:lang w:eastAsia="en-ID"/>
        </w:rPr>
        <w:t xml:space="preserve"> </w:t>
      </w:r>
      <w:r w:rsidRPr="00614F68">
        <w:rPr>
          <w:rFonts w:eastAsia="Times New Roman"/>
          <w:color w:val="auto"/>
          <w:lang w:eastAsia="en-ID"/>
        </w:rPr>
        <w:t>baju  sehingga tidak menularkan ke orang lain;</w:t>
      </w:r>
      <w:r>
        <w:rPr>
          <w:rFonts w:eastAsia="Times New Roman"/>
          <w:color w:val="auto"/>
          <w:lang w:eastAsia="en-ID"/>
        </w:rPr>
        <w:t xml:space="preserve"> </w:t>
      </w:r>
      <w:r w:rsidRPr="00614F68">
        <w:rPr>
          <w:rFonts w:eastAsia="Times New Roman"/>
          <w:color w:val="auto"/>
          <w:lang w:eastAsia="en-ID"/>
        </w:rPr>
        <w:t>Makan makanan bergizi seimbang;  Mengonsumsi buah-buahan</w:t>
      </w:r>
      <w:r>
        <w:rPr>
          <w:rFonts w:eastAsia="Times New Roman"/>
          <w:color w:val="auto"/>
          <w:lang w:eastAsia="en-ID"/>
        </w:rPr>
        <w:t xml:space="preserve"> </w:t>
      </w:r>
      <w:r w:rsidRPr="00614F68">
        <w:rPr>
          <w:rFonts w:eastAsia="Times New Roman"/>
          <w:color w:val="auto"/>
          <w:lang w:eastAsia="en-ID"/>
        </w:rPr>
        <w:t>dan</w:t>
      </w:r>
      <w:r>
        <w:rPr>
          <w:rFonts w:eastAsia="Times New Roman"/>
          <w:color w:val="auto"/>
          <w:lang w:eastAsia="en-ID"/>
        </w:rPr>
        <w:t xml:space="preserve"> </w:t>
      </w:r>
      <w:r w:rsidRPr="00614F68">
        <w:rPr>
          <w:rFonts w:eastAsia="Times New Roman"/>
          <w:color w:val="auto"/>
          <w:lang w:eastAsia="en-ID"/>
        </w:rPr>
        <w:t>sayuran;</w:t>
      </w:r>
      <w:r>
        <w:rPr>
          <w:rFonts w:eastAsia="Times New Roman"/>
          <w:color w:val="auto"/>
          <w:lang w:eastAsia="en-ID"/>
        </w:rPr>
        <w:t xml:space="preserve"> </w:t>
      </w:r>
      <w:r w:rsidRPr="00614F68">
        <w:rPr>
          <w:rFonts w:eastAsia="Times New Roman"/>
          <w:color w:val="auto"/>
          <w:lang w:eastAsia="en-ID"/>
        </w:rPr>
        <w:t>Melakukan</w:t>
      </w:r>
      <w:r>
        <w:rPr>
          <w:rFonts w:eastAsia="Times New Roman"/>
          <w:color w:val="auto"/>
          <w:lang w:eastAsia="en-ID"/>
        </w:rPr>
        <w:t xml:space="preserve"> </w:t>
      </w:r>
      <w:r w:rsidRPr="00614F68">
        <w:rPr>
          <w:rFonts w:eastAsia="Times New Roman"/>
          <w:color w:val="auto"/>
          <w:lang w:eastAsia="en-ID"/>
        </w:rPr>
        <w:t>olahraga</w:t>
      </w:r>
      <w:r>
        <w:rPr>
          <w:rFonts w:eastAsia="Times New Roman"/>
          <w:color w:val="auto"/>
          <w:lang w:eastAsia="en-ID"/>
        </w:rPr>
        <w:t xml:space="preserve"> </w:t>
      </w:r>
      <w:r w:rsidRPr="00614F68">
        <w:rPr>
          <w:rFonts w:eastAsia="Times New Roman"/>
          <w:color w:val="auto"/>
          <w:lang w:eastAsia="en-ID"/>
        </w:rPr>
        <w:t>minimal  setengah jam setiap hari; Meningkatkan  daya  tahan  tubuh; Cukup istirahat dan segera berobat jika sakit.</w:t>
      </w:r>
      <w:r>
        <w:rPr>
          <w:rStyle w:val="FootnoteReference"/>
          <w:color w:val="auto"/>
          <w:lang w:eastAsia="en-ID"/>
        </w:rPr>
        <w:footnoteReference w:id="31"/>
      </w:r>
    </w:p>
    <w:p w:rsidR="000105D0" w:rsidRDefault="000105D0" w:rsidP="000105D0">
      <w:pPr>
        <w:pStyle w:val="Default"/>
        <w:spacing w:line="480" w:lineRule="auto"/>
        <w:ind w:left="284" w:firstLine="698"/>
        <w:jc w:val="both"/>
        <w:rPr>
          <w:rFonts w:eastAsia="Times New Roman"/>
          <w:color w:val="auto"/>
          <w:lang w:eastAsia="en-ID"/>
        </w:rPr>
      </w:pPr>
      <w:r w:rsidRPr="00C670C4">
        <w:rPr>
          <w:rFonts w:eastAsia="Times New Roman"/>
          <w:color w:val="auto"/>
          <w:lang w:eastAsia="en-ID"/>
        </w:rPr>
        <w:t>Pencegahan</w:t>
      </w:r>
      <w:r w:rsidRPr="00C933EF">
        <w:rPr>
          <w:rFonts w:eastAsia="Times New Roman"/>
          <w:color w:val="auto"/>
          <w:lang w:eastAsia="en-ID"/>
        </w:rPr>
        <w:t xml:space="preserve"> </w:t>
      </w:r>
      <w:r w:rsidRPr="00C670C4">
        <w:rPr>
          <w:rFonts w:eastAsia="Times New Roman"/>
          <w:color w:val="auto"/>
          <w:lang w:eastAsia="en-ID"/>
        </w:rPr>
        <w:t>penularan virus ini</w:t>
      </w:r>
      <w:r w:rsidRPr="00C933EF">
        <w:rPr>
          <w:rFonts w:eastAsia="Times New Roman"/>
          <w:color w:val="auto"/>
          <w:lang w:eastAsia="en-ID"/>
        </w:rPr>
        <w:t xml:space="preserve"> </w:t>
      </w:r>
      <w:r w:rsidRPr="00C670C4">
        <w:rPr>
          <w:rFonts w:eastAsia="Times New Roman"/>
          <w:color w:val="auto"/>
          <w:lang w:eastAsia="en-ID"/>
        </w:rPr>
        <w:t>dapat dicegah</w:t>
      </w:r>
      <w:r w:rsidRPr="00C933EF">
        <w:rPr>
          <w:rFonts w:eastAsia="Times New Roman"/>
          <w:color w:val="auto"/>
          <w:lang w:eastAsia="en-ID"/>
        </w:rPr>
        <w:t xml:space="preserve"> </w:t>
      </w:r>
      <w:r w:rsidRPr="00C670C4">
        <w:rPr>
          <w:rFonts w:eastAsia="Times New Roman"/>
          <w:color w:val="auto"/>
          <w:lang w:eastAsia="en-ID"/>
        </w:rPr>
        <w:t>dengan mengetrapkan Perilaku Hidup Bersih dan Sehat (PHBS), seperti cuc</w:t>
      </w:r>
      <w:r w:rsidRPr="00C933EF">
        <w:rPr>
          <w:rFonts w:eastAsia="Times New Roman"/>
          <w:color w:val="auto"/>
          <w:lang w:eastAsia="en-ID"/>
        </w:rPr>
        <w:t>i</w:t>
      </w:r>
      <w:r w:rsidRPr="00C670C4">
        <w:rPr>
          <w:rFonts w:eastAsia="Times New Roman"/>
          <w:color w:val="auto"/>
          <w:lang w:eastAsia="en-ID"/>
        </w:rPr>
        <w:t xml:space="preserve"> tangan </w:t>
      </w:r>
      <w:r w:rsidRPr="00C933EF">
        <w:rPr>
          <w:rFonts w:eastAsia="Times New Roman"/>
          <w:color w:val="auto"/>
          <w:lang w:eastAsia="en-ID"/>
        </w:rPr>
        <w:t>d</w:t>
      </w:r>
      <w:r w:rsidRPr="00C670C4">
        <w:rPr>
          <w:rFonts w:eastAsia="Times New Roman"/>
          <w:color w:val="auto"/>
          <w:lang w:eastAsia="en-ID"/>
        </w:rPr>
        <w:t>engan baik</w:t>
      </w:r>
      <w:r w:rsidRPr="00C933EF">
        <w:rPr>
          <w:rFonts w:eastAsia="Times New Roman"/>
          <w:color w:val="auto"/>
          <w:lang w:eastAsia="en-ID"/>
        </w:rPr>
        <w:t xml:space="preserve"> </w:t>
      </w:r>
      <w:r w:rsidRPr="00C670C4">
        <w:rPr>
          <w:rFonts w:eastAsia="Times New Roman"/>
          <w:color w:val="auto"/>
          <w:lang w:eastAsia="en-ID"/>
        </w:rPr>
        <w:t xml:space="preserve">dan </w:t>
      </w:r>
      <w:r w:rsidRPr="00C933EF">
        <w:rPr>
          <w:rFonts w:eastAsia="Times New Roman"/>
          <w:color w:val="auto"/>
          <w:lang w:eastAsia="en-ID"/>
        </w:rPr>
        <w:t>b</w:t>
      </w:r>
      <w:r w:rsidRPr="00C670C4">
        <w:rPr>
          <w:rFonts w:eastAsia="Times New Roman"/>
          <w:color w:val="auto"/>
          <w:lang w:eastAsia="en-ID"/>
        </w:rPr>
        <w:t xml:space="preserve">enar, etika batuk, serta menjaga kesehatan dan sistem kekebalan tubuh. </w:t>
      </w:r>
      <w:proofErr w:type="gramStart"/>
      <w:r w:rsidRPr="00C670C4">
        <w:rPr>
          <w:rFonts w:eastAsia="Times New Roman"/>
          <w:color w:val="auto"/>
          <w:lang w:eastAsia="en-ID"/>
        </w:rPr>
        <w:t>Pengetahuan dan</w:t>
      </w:r>
      <w:r w:rsidRPr="00C933EF">
        <w:rPr>
          <w:rFonts w:eastAsia="Times New Roman"/>
          <w:color w:val="auto"/>
          <w:lang w:eastAsia="en-ID"/>
        </w:rPr>
        <w:t xml:space="preserve"> </w:t>
      </w:r>
      <w:r w:rsidRPr="00C670C4">
        <w:rPr>
          <w:rFonts w:eastAsia="Times New Roman"/>
          <w:color w:val="auto"/>
          <w:lang w:eastAsia="en-ID"/>
        </w:rPr>
        <w:t>pemahaman</w:t>
      </w:r>
      <w:r w:rsidRPr="00C933EF">
        <w:rPr>
          <w:rFonts w:eastAsia="Times New Roman"/>
          <w:color w:val="auto"/>
          <w:lang w:eastAsia="en-ID"/>
        </w:rPr>
        <w:t xml:space="preserve"> </w:t>
      </w:r>
      <w:r w:rsidRPr="00C670C4">
        <w:rPr>
          <w:rFonts w:eastAsia="Times New Roman"/>
          <w:color w:val="auto"/>
          <w:lang w:eastAsia="en-ID"/>
        </w:rPr>
        <w:t>masyarakat yang ilmiah, akurat dan dapat dipercaya dapat membantu untuk mudah melaksanakannya dalam menekan penyebaran Covid-19 di Indonesia.</w:t>
      </w:r>
      <w:proofErr w:type="gramEnd"/>
      <w:r w:rsidRPr="00C670C4">
        <w:rPr>
          <w:rFonts w:eastAsia="Times New Roman"/>
          <w:color w:val="auto"/>
          <w:lang w:eastAsia="en-ID"/>
        </w:rPr>
        <w:t xml:space="preserve"> Atas dasar inilah</w:t>
      </w:r>
      <w:r>
        <w:rPr>
          <w:rFonts w:eastAsia="Times New Roman"/>
          <w:color w:val="auto"/>
          <w:lang w:eastAsia="en-ID"/>
        </w:rPr>
        <w:t xml:space="preserve"> </w:t>
      </w:r>
      <w:r w:rsidRPr="00C670C4">
        <w:rPr>
          <w:rFonts w:eastAsia="Times New Roman"/>
          <w:color w:val="auto"/>
          <w:lang w:eastAsia="en-ID"/>
        </w:rPr>
        <w:t xml:space="preserve">perlu dilakuakan kegiatan </w:t>
      </w:r>
      <w:r w:rsidRPr="00C670C4">
        <w:rPr>
          <w:rFonts w:eastAsia="Times New Roman"/>
          <w:color w:val="auto"/>
          <w:lang w:eastAsia="en-ID"/>
        </w:rPr>
        <w:lastRenderedPageBreak/>
        <w:t>pemberian informasi untuk meningkatkan pengetahuan masyarakat</w:t>
      </w:r>
      <w:r>
        <w:rPr>
          <w:rFonts w:eastAsia="Times New Roman"/>
          <w:color w:val="auto"/>
          <w:lang w:eastAsia="en-ID"/>
        </w:rPr>
        <w:t xml:space="preserve"> </w:t>
      </w:r>
      <w:r w:rsidRPr="00C670C4">
        <w:rPr>
          <w:rFonts w:eastAsia="Times New Roman"/>
          <w:color w:val="auto"/>
          <w:lang w:eastAsia="en-ID"/>
        </w:rPr>
        <w:t>dalam   menghadapi</w:t>
      </w:r>
      <w:r>
        <w:rPr>
          <w:rFonts w:eastAsia="Times New Roman"/>
          <w:color w:val="auto"/>
          <w:lang w:eastAsia="en-ID"/>
        </w:rPr>
        <w:t xml:space="preserve"> </w:t>
      </w:r>
      <w:r w:rsidRPr="00C670C4">
        <w:rPr>
          <w:rFonts w:eastAsia="Times New Roman"/>
          <w:color w:val="auto"/>
          <w:lang w:eastAsia="en-ID"/>
        </w:rPr>
        <w:t>dan melewati pandemik Covid-19</w:t>
      </w:r>
      <w:r w:rsidRPr="00C933EF">
        <w:rPr>
          <w:rFonts w:eastAsia="Times New Roman"/>
          <w:color w:val="auto"/>
          <w:lang w:eastAsia="en-ID"/>
        </w:rPr>
        <w:t xml:space="preserve"> </w:t>
      </w:r>
      <w:r w:rsidRPr="00C670C4">
        <w:rPr>
          <w:rFonts w:eastAsia="Times New Roman"/>
          <w:color w:val="auto"/>
          <w:lang w:eastAsia="en-ID"/>
        </w:rPr>
        <w:t>Mengadakan penyuluhan  berbasis medis tetang PHBS sehingga dapat mencapai semua lapisan  masyarakat  dan dapat mempraktikkan PHBS dalam kehidupan sehar</w:t>
      </w:r>
      <w:r w:rsidRPr="00C933EF">
        <w:rPr>
          <w:rFonts w:eastAsia="Times New Roman"/>
          <w:color w:val="auto"/>
          <w:lang w:eastAsia="en-ID"/>
        </w:rPr>
        <w:t>i</w:t>
      </w:r>
      <w:r w:rsidRPr="00C670C4">
        <w:rPr>
          <w:rFonts w:eastAsia="Times New Roman"/>
          <w:color w:val="auto"/>
          <w:lang w:eastAsia="en-ID"/>
        </w:rPr>
        <w:t xml:space="preserve">-hari dan menjadi contoh bagi masyarakat sekitar. </w:t>
      </w:r>
      <w:proofErr w:type="gramStart"/>
      <w:r w:rsidRPr="00C670C4">
        <w:rPr>
          <w:rFonts w:eastAsia="Times New Roman"/>
          <w:color w:val="auto"/>
          <w:lang w:eastAsia="en-ID"/>
        </w:rPr>
        <w:t>Dalam hal in</w:t>
      </w:r>
      <w:r>
        <w:rPr>
          <w:rFonts w:eastAsia="Times New Roman"/>
          <w:color w:val="auto"/>
          <w:lang w:eastAsia="en-ID"/>
        </w:rPr>
        <w:t>i</w:t>
      </w:r>
      <w:r w:rsidRPr="00C670C4">
        <w:rPr>
          <w:rFonts w:eastAsia="Times New Roman"/>
          <w:color w:val="auto"/>
          <w:lang w:eastAsia="en-ID"/>
        </w:rPr>
        <w:t xml:space="preserve"> perlu ada sosialisasi berkelanjutan terkait p</w:t>
      </w:r>
      <w:r>
        <w:rPr>
          <w:rFonts w:eastAsia="Times New Roman"/>
          <w:color w:val="auto"/>
          <w:lang w:eastAsia="en-ID"/>
        </w:rPr>
        <w:t>e</w:t>
      </w:r>
      <w:r w:rsidRPr="00C670C4">
        <w:rPr>
          <w:rFonts w:eastAsia="Times New Roman"/>
          <w:color w:val="auto"/>
          <w:lang w:eastAsia="en-ID"/>
        </w:rPr>
        <w:t>rilaku hidup bersih dan sehat karena masih banyak masyarakat belum</w:t>
      </w:r>
      <w:r>
        <w:rPr>
          <w:rFonts w:eastAsia="Times New Roman"/>
          <w:color w:val="auto"/>
          <w:lang w:eastAsia="en-ID"/>
        </w:rPr>
        <w:t xml:space="preserve"> </w:t>
      </w:r>
      <w:r w:rsidRPr="00C670C4">
        <w:rPr>
          <w:rFonts w:eastAsia="Times New Roman"/>
          <w:color w:val="auto"/>
          <w:lang w:eastAsia="en-ID"/>
        </w:rPr>
        <w:t>mengerti sehingga masih banyak masyarakat masih menganggap hal tidak penting terhadap PHBS ini.</w:t>
      </w:r>
      <w:proofErr w:type="gramEnd"/>
      <w:r w:rsidRPr="00C670C4">
        <w:rPr>
          <w:rFonts w:eastAsia="Times New Roman"/>
          <w:color w:val="auto"/>
          <w:lang w:eastAsia="en-ID"/>
        </w:rPr>
        <w:t xml:space="preserve"> Tetapi masyarakat tidak perlu</w:t>
      </w:r>
      <w:r w:rsidRPr="00C933EF">
        <w:rPr>
          <w:rFonts w:eastAsia="Times New Roman"/>
          <w:color w:val="auto"/>
          <w:lang w:eastAsia="en-ID"/>
        </w:rPr>
        <w:t xml:space="preserve"> </w:t>
      </w:r>
      <w:r w:rsidRPr="00C670C4">
        <w:rPr>
          <w:rFonts w:eastAsia="Times New Roman"/>
          <w:color w:val="auto"/>
          <w:lang w:eastAsia="en-ID"/>
        </w:rPr>
        <w:t>kuwatir pada masa pandemik Covid-19</w:t>
      </w:r>
      <w:r w:rsidRPr="00C933EF">
        <w:rPr>
          <w:rFonts w:eastAsia="Times New Roman"/>
          <w:color w:val="auto"/>
          <w:lang w:eastAsia="en-ID"/>
        </w:rPr>
        <w:t xml:space="preserve"> </w:t>
      </w:r>
      <w:r w:rsidRPr="00C670C4">
        <w:rPr>
          <w:rFonts w:eastAsia="Times New Roman"/>
          <w:color w:val="auto"/>
          <w:lang w:eastAsia="en-ID"/>
        </w:rPr>
        <w:t>ini karena dengan penerapan PHBS yang meliputi  menjaga makanan yang bergizi, cukup istirahat, mampu meningkatkan sistem kekebalan tubuh</w:t>
      </w:r>
      <w:r>
        <w:rPr>
          <w:rFonts w:eastAsia="Times New Roman"/>
          <w:color w:val="auto"/>
          <w:lang w:eastAsia="en-ID"/>
        </w:rPr>
        <w:t xml:space="preserve"> </w:t>
      </w:r>
      <w:r w:rsidRPr="00C670C4">
        <w:rPr>
          <w:rFonts w:eastAsia="Times New Roman"/>
          <w:color w:val="auto"/>
          <w:lang w:eastAsia="en-ID"/>
        </w:rPr>
        <w:t>dan dapat mengendalikan infeksi Covid-19.</w:t>
      </w:r>
      <w:r w:rsidRPr="00C933EF">
        <w:rPr>
          <w:rFonts w:eastAsia="Times New Roman"/>
          <w:color w:val="auto"/>
          <w:lang w:eastAsia="en-ID"/>
        </w:rPr>
        <w:t xml:space="preserve"> </w:t>
      </w:r>
      <w:proofErr w:type="gramStart"/>
      <w:r w:rsidRPr="00C670C4">
        <w:rPr>
          <w:rFonts w:eastAsia="Times New Roman"/>
          <w:color w:val="auto"/>
          <w:lang w:eastAsia="en-ID"/>
        </w:rPr>
        <w:t xml:space="preserve">Proteksi diri dapat dilakukan dengan menggunakan masker, selalu cuci tangan dengan bersih dan jaga pola hidup sehat dan </w:t>
      </w:r>
      <w:r>
        <w:rPr>
          <w:rFonts w:eastAsia="Times New Roman"/>
          <w:color w:val="auto"/>
          <w:lang w:eastAsia="en-ID"/>
        </w:rPr>
        <w:t>b</w:t>
      </w:r>
      <w:r w:rsidRPr="00C670C4">
        <w:rPr>
          <w:rFonts w:eastAsia="Times New Roman"/>
          <w:color w:val="auto"/>
          <w:lang w:eastAsia="en-ID"/>
        </w:rPr>
        <w:t>ersih maka mampu mencegah virus masuk kedalam tubuh manusia.</w:t>
      </w:r>
      <w:proofErr w:type="gramEnd"/>
      <w:r>
        <w:rPr>
          <w:rFonts w:eastAsia="Times New Roman"/>
          <w:color w:val="auto"/>
          <w:lang w:eastAsia="en-ID"/>
        </w:rPr>
        <w:t xml:space="preserve"> </w:t>
      </w:r>
      <w:r w:rsidRPr="00C670C4">
        <w:rPr>
          <w:rFonts w:eastAsia="Times New Roman"/>
          <w:color w:val="auto"/>
          <w:lang w:eastAsia="en-ID"/>
        </w:rPr>
        <w:t>Memerangi virus Corona Covid-19</w:t>
      </w:r>
      <w:r w:rsidRPr="00C933EF">
        <w:rPr>
          <w:rFonts w:eastAsia="Times New Roman"/>
          <w:color w:val="auto"/>
          <w:lang w:eastAsia="en-ID"/>
        </w:rPr>
        <w:t xml:space="preserve"> </w:t>
      </w:r>
      <w:r w:rsidRPr="00C670C4">
        <w:rPr>
          <w:rFonts w:eastAsia="Times New Roman"/>
          <w:color w:val="auto"/>
          <w:lang w:eastAsia="en-ID"/>
        </w:rPr>
        <w:t xml:space="preserve">ini kuncinya </w:t>
      </w:r>
      <w:r>
        <w:rPr>
          <w:rFonts w:eastAsia="Times New Roman"/>
          <w:color w:val="auto"/>
          <w:lang w:eastAsia="en-ID"/>
        </w:rPr>
        <w:t>a</w:t>
      </w:r>
      <w:r w:rsidRPr="00C670C4">
        <w:rPr>
          <w:rFonts w:eastAsia="Times New Roman"/>
          <w:color w:val="auto"/>
          <w:lang w:eastAsia="en-ID"/>
        </w:rPr>
        <w:t>dalah menjaga prilaku hidup bersih dan sehat (PHBS)</w:t>
      </w:r>
      <w:r>
        <w:rPr>
          <w:rFonts w:eastAsia="Times New Roman"/>
          <w:color w:val="auto"/>
          <w:lang w:eastAsia="en-ID"/>
        </w:rPr>
        <w:t>,</w:t>
      </w:r>
      <w:r w:rsidRPr="00C670C4">
        <w:rPr>
          <w:rFonts w:eastAsia="Times New Roman"/>
          <w:color w:val="auto"/>
          <w:lang w:eastAsia="en-ID"/>
        </w:rPr>
        <w:t xml:space="preserve"> hal ini sangat sederhana namun sangat efektif </w:t>
      </w:r>
      <w:proofErr w:type="gramStart"/>
      <w:r w:rsidRPr="00C670C4">
        <w:rPr>
          <w:rFonts w:eastAsia="Times New Roman"/>
          <w:color w:val="auto"/>
          <w:lang w:eastAsia="en-ID"/>
        </w:rPr>
        <w:t>untuk  dilakukan</w:t>
      </w:r>
      <w:proofErr w:type="gramEnd"/>
      <w:r w:rsidRPr="00C670C4">
        <w:rPr>
          <w:rFonts w:eastAsia="Times New Roman"/>
          <w:color w:val="auto"/>
          <w:lang w:eastAsia="en-ID"/>
        </w:rPr>
        <w:t>.  Salah satunya adalah membiasakan diri mencuci tangan dengan sabun atau hand sanitizer setiap sel</w:t>
      </w:r>
      <w:r>
        <w:rPr>
          <w:rFonts w:eastAsia="Times New Roman"/>
          <w:color w:val="auto"/>
          <w:lang w:eastAsia="en-ID"/>
        </w:rPr>
        <w:t>e</w:t>
      </w:r>
      <w:r w:rsidRPr="00C670C4">
        <w:rPr>
          <w:rFonts w:eastAsia="Times New Roman"/>
          <w:color w:val="auto"/>
          <w:lang w:eastAsia="en-ID"/>
        </w:rPr>
        <w:t>sai melakukan aktivitas.</w:t>
      </w:r>
      <w:r>
        <w:rPr>
          <w:rStyle w:val="FootnoteReference"/>
          <w:color w:val="auto"/>
          <w:lang w:eastAsia="en-ID"/>
        </w:rPr>
        <w:footnoteReference w:id="32"/>
      </w:r>
      <w:r w:rsidRPr="00C670C4">
        <w:rPr>
          <w:rFonts w:eastAsia="Times New Roman"/>
          <w:color w:val="auto"/>
          <w:lang w:eastAsia="en-ID"/>
        </w:rPr>
        <w:t xml:space="preserve"> </w:t>
      </w:r>
    </w:p>
    <w:p w:rsidR="000105D0" w:rsidRDefault="000105D0" w:rsidP="000105D0">
      <w:pPr>
        <w:pStyle w:val="Default"/>
        <w:spacing w:line="480" w:lineRule="auto"/>
        <w:ind w:left="284" w:firstLine="698"/>
        <w:jc w:val="both"/>
        <w:rPr>
          <w:rFonts w:eastAsia="Times New Roman"/>
          <w:lang w:eastAsia="en-ID"/>
        </w:rPr>
      </w:pPr>
      <w:r w:rsidRPr="00CB6F1E">
        <w:rPr>
          <w:rFonts w:eastAsia="Times New Roman"/>
          <w:lang w:eastAsia="en-ID"/>
        </w:rPr>
        <w:t>Pencegahan penularan viru</w:t>
      </w:r>
      <w:r>
        <w:rPr>
          <w:rFonts w:eastAsia="Times New Roman"/>
          <w:lang w:eastAsia="en-ID"/>
        </w:rPr>
        <w:t>s</w:t>
      </w:r>
      <w:r w:rsidRPr="00CB6F1E">
        <w:rPr>
          <w:rFonts w:eastAsia="Times New Roman"/>
          <w:lang w:eastAsia="en-ID"/>
        </w:rPr>
        <w:t xml:space="preserve"> ini dapat dicegah dengan mengetrapkan Perilaku Hidup Bersih dan Sehat (PHBS), seperti cuci tangan dengan baik dan benar, etika batuk, serta menjaga kesehatan dan sistem kekebalan tubuh. </w:t>
      </w:r>
      <w:proofErr w:type="gramStart"/>
      <w:r w:rsidRPr="00CB6F1E">
        <w:rPr>
          <w:rFonts w:eastAsia="Times New Roman"/>
          <w:lang w:eastAsia="en-ID"/>
        </w:rPr>
        <w:t xml:space="preserve">Pengetahuan dan pemahaman masyarakat yang ilmiah, akurat dan dapat </w:t>
      </w:r>
      <w:r w:rsidRPr="00CB6F1E">
        <w:rPr>
          <w:rFonts w:eastAsia="Times New Roman"/>
          <w:lang w:eastAsia="en-ID"/>
        </w:rPr>
        <w:lastRenderedPageBreak/>
        <w:t>dipercaya dapat membantu untuk mudah melaksanakannya dalam menekan penyebaran Covid-19 di Indonesia.</w:t>
      </w:r>
      <w:proofErr w:type="gramEnd"/>
      <w:r w:rsidRPr="00CB6F1E">
        <w:rPr>
          <w:rFonts w:eastAsia="Times New Roman"/>
          <w:lang w:eastAsia="en-ID"/>
        </w:rPr>
        <w:t xml:space="preserve"> Atas dasar inilah perlu </w:t>
      </w:r>
      <w:r>
        <w:rPr>
          <w:rFonts w:eastAsia="Times New Roman"/>
          <w:lang w:eastAsia="en-ID"/>
        </w:rPr>
        <w:t>d</w:t>
      </w:r>
      <w:r w:rsidRPr="00CB6F1E">
        <w:rPr>
          <w:rFonts w:eastAsia="Times New Roman"/>
          <w:lang w:eastAsia="en-ID"/>
        </w:rPr>
        <w:t xml:space="preserve">ilakuakan </w:t>
      </w:r>
      <w:proofErr w:type="gramStart"/>
      <w:r w:rsidRPr="00CB6F1E">
        <w:rPr>
          <w:rFonts w:eastAsia="Times New Roman"/>
          <w:lang w:eastAsia="en-ID"/>
        </w:rPr>
        <w:t>kegiatan  pemberian</w:t>
      </w:r>
      <w:proofErr w:type="gramEnd"/>
      <w:r w:rsidRPr="00CB6F1E">
        <w:rPr>
          <w:rFonts w:eastAsia="Times New Roman"/>
          <w:lang w:eastAsia="en-ID"/>
        </w:rPr>
        <w:t xml:space="preserve"> informasi untuk meningkatkan pengetahuan masyarakat dalam   menghadapi dan melewati pandemik Covid-19. Mengadakan penyuluhan berbasis medis tetang PHBS sehingga dapat mencapai semua</w:t>
      </w:r>
      <w:r>
        <w:rPr>
          <w:rFonts w:eastAsia="Times New Roman"/>
          <w:lang w:eastAsia="en-ID"/>
        </w:rPr>
        <w:t xml:space="preserve"> </w:t>
      </w:r>
      <w:proofErr w:type="gramStart"/>
      <w:r>
        <w:rPr>
          <w:rFonts w:eastAsia="Times New Roman"/>
          <w:lang w:eastAsia="en-ID"/>
        </w:rPr>
        <w:t>l</w:t>
      </w:r>
      <w:r w:rsidRPr="00CB6F1E">
        <w:rPr>
          <w:rFonts w:eastAsia="Times New Roman"/>
          <w:lang w:eastAsia="en-ID"/>
        </w:rPr>
        <w:t>apisan  masyarakat</w:t>
      </w:r>
      <w:proofErr w:type="gramEnd"/>
      <w:r w:rsidRPr="00CB6F1E">
        <w:rPr>
          <w:rFonts w:eastAsia="Times New Roman"/>
          <w:lang w:eastAsia="en-ID"/>
        </w:rPr>
        <w:t xml:space="preserve">  dan dapat mempraktikkan PHBS dalam kehidupan sehari-hari dan menjadi contoh bagi masyarakat sekitar. Dalam hal ini  perlu  ada  sosialisasi  berkelanjutan  terkait  prilaku  hidup  bersih  dan  sehat  karena  masih banyak  masyarakat  belummengerti  sehingga  masih  banyak  masyarakat  masih  menganggap  hal  tidak penting terhadap PHBS ini. Tetapi masyarakat tidak perlu k</w:t>
      </w:r>
      <w:r w:rsidRPr="0014105D">
        <w:rPr>
          <w:rFonts w:eastAsia="Times New Roman"/>
          <w:lang w:eastAsia="en-ID"/>
        </w:rPr>
        <w:t>haw</w:t>
      </w:r>
      <w:r w:rsidRPr="00CB6F1E">
        <w:rPr>
          <w:rFonts w:eastAsia="Times New Roman"/>
          <w:lang w:eastAsia="en-ID"/>
        </w:rPr>
        <w:t>atir pada masa pandemik Covid-19</w:t>
      </w:r>
      <w:r w:rsidRPr="0014105D">
        <w:rPr>
          <w:rFonts w:eastAsia="Times New Roman"/>
          <w:lang w:eastAsia="en-ID"/>
        </w:rPr>
        <w:t xml:space="preserve"> </w:t>
      </w:r>
      <w:r w:rsidRPr="00CB6F1E">
        <w:rPr>
          <w:rFonts w:eastAsia="Times New Roman"/>
          <w:lang w:eastAsia="en-ID"/>
        </w:rPr>
        <w:t>ini karena dengan penerapan PHBS yang meliputi menjaga makanan yang bergizi, cukup istirahat, mampu meningkatkan sistem kekebalan tubuh</w:t>
      </w:r>
      <w:r>
        <w:rPr>
          <w:rFonts w:eastAsia="Times New Roman"/>
          <w:lang w:eastAsia="en-ID"/>
        </w:rPr>
        <w:t xml:space="preserve"> </w:t>
      </w:r>
      <w:r w:rsidRPr="00CB6F1E">
        <w:rPr>
          <w:rFonts w:eastAsia="Times New Roman"/>
          <w:lang w:eastAsia="en-ID"/>
        </w:rPr>
        <w:t>dan dapat mengendalikan infeksi Covid-19</w:t>
      </w:r>
      <w:r w:rsidRPr="0014105D">
        <w:rPr>
          <w:rFonts w:eastAsia="Times New Roman"/>
          <w:lang w:eastAsia="en-ID"/>
        </w:rPr>
        <w:t>.</w:t>
      </w:r>
      <w:r>
        <w:rPr>
          <w:rFonts w:eastAsia="Times New Roman"/>
          <w:lang w:eastAsia="en-ID"/>
        </w:rPr>
        <w:t xml:space="preserve"> </w:t>
      </w:r>
      <w:proofErr w:type="gramStart"/>
      <w:r w:rsidRPr="00CB6F1E">
        <w:rPr>
          <w:rFonts w:eastAsia="Times New Roman"/>
          <w:lang w:eastAsia="en-ID"/>
        </w:rPr>
        <w:t>Proteksi diri dapat dilakukan dengan menggunakan masker, selalu cuci tangan dengan bersih dan jaga pola hidup sehat dan bersih maka mampu mencegah virus masuk kedalam tubuh manusia.</w:t>
      </w:r>
      <w:proofErr w:type="gramEnd"/>
      <w:r w:rsidRPr="00CB6F1E">
        <w:rPr>
          <w:rFonts w:eastAsia="Times New Roman"/>
          <w:lang w:eastAsia="en-ID"/>
        </w:rPr>
        <w:t xml:space="preserve">  </w:t>
      </w:r>
    </w:p>
    <w:p w:rsidR="000105D0" w:rsidRPr="000105D0" w:rsidRDefault="000105D0" w:rsidP="000105D0">
      <w:pPr>
        <w:pStyle w:val="Default"/>
        <w:spacing w:line="480" w:lineRule="auto"/>
        <w:ind w:left="284" w:firstLine="698"/>
        <w:jc w:val="both"/>
        <w:rPr>
          <w:rFonts w:eastAsia="Times New Roman"/>
          <w:lang w:val="id-ID" w:eastAsia="en-ID"/>
        </w:rPr>
        <w:sectPr w:rsidR="000105D0" w:rsidRPr="000105D0" w:rsidSect="00623D43">
          <w:pgSz w:w="11906" w:h="16838"/>
          <w:pgMar w:top="2268" w:right="1701" w:bottom="1701" w:left="2268" w:header="709" w:footer="709" w:gutter="0"/>
          <w:cols w:space="708"/>
          <w:titlePg/>
          <w:docGrid w:linePitch="360"/>
        </w:sectPr>
      </w:pPr>
      <w:proofErr w:type="gramStart"/>
      <w:r w:rsidRPr="00CB6F1E">
        <w:rPr>
          <w:rFonts w:eastAsia="Times New Roman"/>
          <w:lang w:eastAsia="en-ID"/>
        </w:rPr>
        <w:t>Memerangi virus Corona Covid-19</w:t>
      </w:r>
      <w:r>
        <w:rPr>
          <w:rFonts w:eastAsia="Times New Roman"/>
          <w:lang w:eastAsia="en-ID"/>
        </w:rPr>
        <w:t xml:space="preserve"> </w:t>
      </w:r>
      <w:r w:rsidRPr="00CB6F1E">
        <w:rPr>
          <w:rFonts w:eastAsia="Times New Roman"/>
          <w:lang w:eastAsia="en-ID"/>
        </w:rPr>
        <w:t xml:space="preserve">ini kuncinya </w:t>
      </w:r>
      <w:r>
        <w:rPr>
          <w:rFonts w:eastAsia="Times New Roman"/>
          <w:lang w:eastAsia="en-ID"/>
        </w:rPr>
        <w:t>a</w:t>
      </w:r>
      <w:r w:rsidRPr="00CB6F1E">
        <w:rPr>
          <w:rFonts w:eastAsia="Times New Roman"/>
          <w:lang w:eastAsia="en-ID"/>
        </w:rPr>
        <w:t>dalah menjaga prilaku hidup bersih dan sehat (PHBS), hal ini sangat sederhana namun sangat efektif untuk dilakukan.</w:t>
      </w:r>
      <w:proofErr w:type="gramEnd"/>
      <w:r w:rsidRPr="00CB6F1E">
        <w:rPr>
          <w:rFonts w:eastAsia="Times New Roman"/>
          <w:lang w:eastAsia="en-ID"/>
        </w:rPr>
        <w:t xml:space="preserve"> Salah satunya adalah membiasakan diri mencuci tangan dengan sabun atau hand sanitizer setiap sel</w:t>
      </w:r>
      <w:r>
        <w:rPr>
          <w:rFonts w:eastAsia="Times New Roman"/>
          <w:lang w:eastAsia="en-ID"/>
        </w:rPr>
        <w:t>e</w:t>
      </w:r>
      <w:r w:rsidRPr="00CB6F1E">
        <w:rPr>
          <w:rFonts w:eastAsia="Times New Roman"/>
          <w:lang w:eastAsia="en-ID"/>
        </w:rPr>
        <w:t xml:space="preserve">sai melakukan </w:t>
      </w:r>
      <w:r w:rsidRPr="008233A4">
        <w:rPr>
          <w:rFonts w:eastAsia="Times New Roman"/>
          <w:lang w:eastAsia="en-ID"/>
        </w:rPr>
        <w:t>aktivitas.</w:t>
      </w:r>
      <w:r w:rsidRPr="008233A4">
        <w:rPr>
          <w:rStyle w:val="FootnoteReference"/>
          <w:lang w:eastAsia="en-ID"/>
        </w:rPr>
        <w:footnoteReference w:id="33"/>
      </w:r>
      <w:r>
        <w:rPr>
          <w:rFonts w:ascii="Arial" w:eastAsia="Times New Roman" w:hAnsi="Arial" w:cs="Arial"/>
          <w:lang w:eastAsia="en-ID"/>
        </w:rPr>
        <w:t xml:space="preserve"> </w:t>
      </w:r>
      <w:proofErr w:type="gramStart"/>
      <w:r>
        <w:rPr>
          <w:rFonts w:eastAsia="Times New Roman"/>
          <w:lang w:eastAsia="en-ID"/>
        </w:rPr>
        <w:t>Ditambah lagi pada tahun ini muncul virus covid omicron, jadi kita harus selalu menjaga kebersihan agar terhindar dari berbagai penyakit</w:t>
      </w:r>
      <w:bookmarkStart w:id="14" w:name="_Hlk95764921"/>
      <w:bookmarkEnd w:id="14"/>
      <w:r>
        <w:rPr>
          <w:rFonts w:eastAsia="Times New Roman"/>
          <w:lang w:val="id-ID" w:eastAsia="en-ID"/>
        </w:rPr>
        <w:t>.</w:t>
      </w:r>
      <w:proofErr w:type="gramEnd"/>
    </w:p>
    <w:p w:rsidR="004F5770" w:rsidRPr="000105D0" w:rsidRDefault="004F5770" w:rsidP="000105D0">
      <w:pPr>
        <w:pStyle w:val="Heading1"/>
        <w:spacing w:line="240" w:lineRule="auto"/>
        <w:jc w:val="left"/>
        <w:rPr>
          <w:sz w:val="28"/>
          <w:szCs w:val="28"/>
          <w:lang w:val="id-ID"/>
        </w:rPr>
      </w:pPr>
    </w:p>
    <w:sectPr w:rsidR="004F5770" w:rsidRPr="000105D0" w:rsidSect="000105D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FD" w:rsidRDefault="00767EFD" w:rsidP="000105D0">
      <w:pPr>
        <w:spacing w:after="0" w:line="240" w:lineRule="auto"/>
      </w:pPr>
      <w:r>
        <w:separator/>
      </w:r>
    </w:p>
  </w:endnote>
  <w:endnote w:type="continuationSeparator" w:id="0">
    <w:p w:rsidR="00767EFD" w:rsidRDefault="00767EFD" w:rsidP="0001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charset w:val="00"/>
    <w:family w:val="auto"/>
    <w:pitch w:val="variable"/>
    <w:sig w:usb0="00000001" w:usb1="5000204B" w:usb2="00000000" w:usb3="00000000" w:csb0="00000197"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FD" w:rsidRDefault="00767EFD" w:rsidP="000105D0">
      <w:pPr>
        <w:spacing w:after="0" w:line="240" w:lineRule="auto"/>
      </w:pPr>
      <w:r>
        <w:separator/>
      </w:r>
    </w:p>
  </w:footnote>
  <w:footnote w:type="continuationSeparator" w:id="0">
    <w:p w:rsidR="00767EFD" w:rsidRDefault="00767EFD" w:rsidP="000105D0">
      <w:pPr>
        <w:spacing w:after="0" w:line="240" w:lineRule="auto"/>
      </w:pPr>
      <w:r>
        <w:continuationSeparator/>
      </w:r>
    </w:p>
  </w:footnote>
  <w:footnote w:id="1">
    <w:p w:rsidR="000105D0" w:rsidRPr="00AD34C5" w:rsidRDefault="000105D0" w:rsidP="000105D0">
      <w:pPr>
        <w:pStyle w:val="Default"/>
        <w:ind w:firstLine="720"/>
        <w:rPr>
          <w:sz w:val="20"/>
          <w:szCs w:val="20"/>
          <w:lang w:eastAsia="en-ID"/>
        </w:rPr>
      </w:pPr>
      <w:r w:rsidRPr="00AD34C5">
        <w:rPr>
          <w:rStyle w:val="FootnoteReference"/>
          <w:sz w:val="20"/>
          <w:szCs w:val="20"/>
        </w:rPr>
        <w:footnoteRef/>
      </w:r>
      <w:r w:rsidRPr="00AD34C5">
        <w:rPr>
          <w:sz w:val="20"/>
          <w:szCs w:val="20"/>
        </w:rPr>
        <w:t xml:space="preserve"> </w:t>
      </w:r>
      <w:r w:rsidRPr="00AD34C5">
        <w:rPr>
          <w:sz w:val="20"/>
          <w:szCs w:val="20"/>
          <w:lang w:eastAsia="en-ID"/>
        </w:rPr>
        <w:t xml:space="preserve"> Departemen Pendidikan Nasional</w:t>
      </w:r>
      <w:r w:rsidRPr="00AD34C5">
        <w:rPr>
          <w:i/>
          <w:iCs/>
          <w:sz w:val="20"/>
          <w:szCs w:val="20"/>
          <w:lang w:eastAsia="en-ID"/>
        </w:rPr>
        <w:t>, “Kamus Besar Bahasa Indonesia Pusat Bahasa (Edisi Keempat</w:t>
      </w:r>
      <w:r w:rsidRPr="00AD34C5">
        <w:rPr>
          <w:sz w:val="20"/>
          <w:szCs w:val="20"/>
          <w:lang w:eastAsia="en-ID"/>
        </w:rPr>
        <w:t xml:space="preserve">)”, Jakarta: P.T. Gramedia Pustaka Utama, 2011, </w:t>
      </w:r>
      <w:r>
        <w:rPr>
          <w:sz w:val="20"/>
          <w:szCs w:val="20"/>
          <w:lang w:eastAsia="en-ID"/>
        </w:rPr>
        <w:t>h</w:t>
      </w:r>
      <w:r w:rsidRPr="00AD34C5">
        <w:rPr>
          <w:sz w:val="20"/>
          <w:szCs w:val="20"/>
          <w:lang w:eastAsia="en-ID"/>
        </w:rPr>
        <w:t>l</w:t>
      </w:r>
      <w:r>
        <w:rPr>
          <w:sz w:val="20"/>
          <w:szCs w:val="20"/>
          <w:lang w:eastAsia="en-ID"/>
        </w:rPr>
        <w:t>m</w:t>
      </w:r>
      <w:r w:rsidRPr="00AD34C5">
        <w:rPr>
          <w:sz w:val="20"/>
          <w:szCs w:val="20"/>
          <w:lang w:eastAsia="en-ID"/>
        </w:rPr>
        <w:t>. 190</w:t>
      </w:r>
      <w:r>
        <w:rPr>
          <w:sz w:val="20"/>
          <w:szCs w:val="20"/>
          <w:lang w:eastAsia="en-ID"/>
        </w:rPr>
        <w:t>.</w:t>
      </w:r>
      <w:r w:rsidRPr="00AD34C5">
        <w:rPr>
          <w:sz w:val="20"/>
          <w:szCs w:val="20"/>
          <w:lang w:eastAsia="en-ID"/>
        </w:rPr>
        <w:t xml:space="preserve">  </w:t>
      </w:r>
    </w:p>
  </w:footnote>
  <w:footnote w:id="2">
    <w:p w:rsidR="000105D0" w:rsidRPr="00AD34C5" w:rsidRDefault="000105D0" w:rsidP="000105D0">
      <w:pPr>
        <w:pStyle w:val="Default"/>
        <w:ind w:firstLine="720"/>
        <w:rPr>
          <w:sz w:val="20"/>
          <w:szCs w:val="20"/>
          <w:lang w:eastAsia="en-ID"/>
        </w:rPr>
      </w:pPr>
      <w:r w:rsidRPr="00AD34C5">
        <w:rPr>
          <w:rStyle w:val="FootnoteReference"/>
          <w:sz w:val="20"/>
          <w:szCs w:val="20"/>
        </w:rPr>
        <w:footnoteRef/>
      </w:r>
      <w:r w:rsidRPr="00AD34C5">
        <w:rPr>
          <w:sz w:val="20"/>
          <w:szCs w:val="20"/>
        </w:rPr>
        <w:t xml:space="preserve"> </w:t>
      </w:r>
      <w:proofErr w:type="gramStart"/>
      <w:r w:rsidRPr="00AD34C5">
        <w:rPr>
          <w:sz w:val="20"/>
          <w:szCs w:val="20"/>
          <w:lang w:eastAsia="en-ID"/>
        </w:rPr>
        <w:t>Subarsono.</w:t>
      </w:r>
      <w:proofErr w:type="gramEnd"/>
      <w:r w:rsidRPr="00AD34C5">
        <w:rPr>
          <w:sz w:val="20"/>
          <w:szCs w:val="20"/>
          <w:lang w:eastAsia="en-ID"/>
        </w:rPr>
        <w:t xml:space="preserve"> “</w:t>
      </w:r>
      <w:r w:rsidRPr="00AD34C5">
        <w:rPr>
          <w:i/>
          <w:iCs/>
          <w:sz w:val="20"/>
          <w:szCs w:val="20"/>
          <w:lang w:eastAsia="en-ID"/>
        </w:rPr>
        <w:t>Analisis Kebijakan Publik Konsep, Teori dan Aplikasi”</w:t>
      </w:r>
      <w:r w:rsidRPr="00AD34C5">
        <w:rPr>
          <w:sz w:val="20"/>
          <w:szCs w:val="20"/>
          <w:lang w:eastAsia="en-ID"/>
        </w:rPr>
        <w:t>, Yogyakarta: Pustaka Pelajar, 2005, hl</w:t>
      </w:r>
      <w:r>
        <w:rPr>
          <w:sz w:val="20"/>
          <w:szCs w:val="20"/>
          <w:lang w:eastAsia="en-ID"/>
        </w:rPr>
        <w:t>m</w:t>
      </w:r>
      <w:r w:rsidRPr="00AD34C5">
        <w:rPr>
          <w:sz w:val="20"/>
          <w:szCs w:val="20"/>
          <w:lang w:eastAsia="en-ID"/>
        </w:rPr>
        <w:t>. 87</w:t>
      </w:r>
      <w:r>
        <w:rPr>
          <w:sz w:val="20"/>
          <w:szCs w:val="20"/>
          <w:lang w:eastAsia="en-ID"/>
        </w:rPr>
        <w:t>.</w:t>
      </w:r>
      <w:r w:rsidRPr="00AD34C5">
        <w:rPr>
          <w:sz w:val="20"/>
          <w:szCs w:val="20"/>
          <w:lang w:eastAsia="en-ID"/>
        </w:rPr>
        <w:t xml:space="preserve">  </w:t>
      </w:r>
    </w:p>
  </w:footnote>
  <w:footnote w:id="3">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Endang Soetari, </w:t>
      </w:r>
      <w:r w:rsidRPr="00AD34C5">
        <w:rPr>
          <w:rFonts w:ascii="Times New Roman" w:hAnsi="Times New Roman"/>
          <w:i/>
          <w:sz w:val="20"/>
          <w:szCs w:val="20"/>
        </w:rPr>
        <w:t>Kebijakan Publik</w:t>
      </w:r>
      <w:r w:rsidRPr="00AD34C5">
        <w:rPr>
          <w:rFonts w:ascii="Times New Roman" w:hAnsi="Times New Roman"/>
          <w:sz w:val="20"/>
          <w:szCs w:val="20"/>
        </w:rPr>
        <w:t>, Bandung</w:t>
      </w:r>
      <w:proofErr w:type="gramStart"/>
      <w:r w:rsidRPr="00AD34C5">
        <w:rPr>
          <w:rFonts w:ascii="Times New Roman" w:hAnsi="Times New Roman"/>
          <w:sz w:val="20"/>
          <w:szCs w:val="20"/>
        </w:rPr>
        <w:t>:Pustaka</w:t>
      </w:r>
      <w:proofErr w:type="gramEnd"/>
      <w:r w:rsidRPr="00AD34C5">
        <w:rPr>
          <w:rFonts w:ascii="Times New Roman" w:hAnsi="Times New Roman"/>
          <w:sz w:val="20"/>
          <w:szCs w:val="20"/>
        </w:rPr>
        <w:t xml:space="preserve"> Setia Bandung, 2014, hlm. 15.</w:t>
      </w:r>
    </w:p>
  </w:footnote>
  <w:footnote w:id="4">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sz w:val="20"/>
          <w:szCs w:val="20"/>
        </w:rPr>
        <w:t>Marwan effendi.</w:t>
      </w:r>
      <w:proofErr w:type="gramEnd"/>
      <w:r w:rsidRPr="00AD34C5">
        <w:rPr>
          <w:rFonts w:ascii="Times New Roman" w:hAnsi="Times New Roman"/>
          <w:sz w:val="20"/>
          <w:szCs w:val="20"/>
        </w:rPr>
        <w:t xml:space="preserve"> “</w:t>
      </w:r>
      <w:r w:rsidRPr="00AD34C5">
        <w:rPr>
          <w:rFonts w:ascii="Times New Roman" w:hAnsi="Times New Roman"/>
          <w:i/>
          <w:iCs/>
          <w:sz w:val="20"/>
          <w:szCs w:val="20"/>
        </w:rPr>
        <w:t xml:space="preserve">Teori Hukum dan Perspektif Kebijakan, Perbandingan dan Harmonisasi Hukum Pidana”, </w:t>
      </w:r>
      <w:r w:rsidRPr="00AD34C5">
        <w:rPr>
          <w:rFonts w:ascii="Times New Roman" w:hAnsi="Times New Roman"/>
          <w:sz w:val="20"/>
          <w:szCs w:val="20"/>
        </w:rPr>
        <w:t>Jakarta</w:t>
      </w:r>
      <w:proofErr w:type="gramStart"/>
      <w:r w:rsidRPr="00AD34C5">
        <w:rPr>
          <w:rFonts w:ascii="Times New Roman" w:hAnsi="Times New Roman"/>
          <w:sz w:val="20"/>
          <w:szCs w:val="20"/>
        </w:rPr>
        <w:t>:Refrensi</w:t>
      </w:r>
      <w:proofErr w:type="gramEnd"/>
      <w:r w:rsidRPr="00AD34C5">
        <w:rPr>
          <w:rFonts w:ascii="Times New Roman" w:hAnsi="Times New Roman"/>
          <w:sz w:val="20"/>
          <w:szCs w:val="20"/>
        </w:rPr>
        <w:t xml:space="preserve">, 2013 hlm. 288   </w:t>
      </w:r>
    </w:p>
  </w:footnote>
  <w:footnote w:id="5">
    <w:p w:rsidR="000105D0" w:rsidRPr="00AD34C5" w:rsidRDefault="000105D0" w:rsidP="000105D0">
      <w:pPr>
        <w:pStyle w:val="FootnoteText"/>
        <w:ind w:firstLine="720"/>
        <w:rPr>
          <w:rFonts w:ascii="Times New Roman" w:hAnsi="Times New Roman"/>
        </w:rPr>
      </w:pPr>
      <w:r w:rsidRPr="00AD34C5">
        <w:rPr>
          <w:rStyle w:val="FootnoteReference"/>
          <w:rFonts w:ascii="Times New Roman" w:hAnsi="Times New Roman"/>
        </w:rPr>
        <w:footnoteRef/>
      </w:r>
      <w:r w:rsidRPr="00AD34C5">
        <w:rPr>
          <w:rFonts w:ascii="Times New Roman" w:hAnsi="Times New Roman"/>
        </w:rPr>
        <w:t xml:space="preserve"> Joshua Ignatius Eddgar, “</w:t>
      </w:r>
      <w:r w:rsidRPr="00AD34C5">
        <w:rPr>
          <w:rFonts w:ascii="Times New Roman" w:hAnsi="Times New Roman"/>
          <w:i/>
          <w:iCs/>
        </w:rPr>
        <w:t xml:space="preserve">kebijakan </w:t>
      </w:r>
      <w:proofErr w:type="gramStart"/>
      <w:r w:rsidRPr="00AD34C5">
        <w:rPr>
          <w:rFonts w:ascii="Times New Roman" w:hAnsi="Times New Roman"/>
          <w:i/>
          <w:iCs/>
        </w:rPr>
        <w:t>pemerintah ,https</w:t>
      </w:r>
      <w:proofErr w:type="gramEnd"/>
      <w:r w:rsidRPr="00AD34C5">
        <w:rPr>
          <w:rFonts w:ascii="Times New Roman" w:hAnsi="Times New Roman"/>
          <w:i/>
          <w:iCs/>
        </w:rPr>
        <w:t xml:space="preserve">://joshuaig.wordpress.com/2013/05/09/kebijakan-pemerintah/. </w:t>
      </w:r>
      <w:proofErr w:type="gramStart"/>
      <w:r w:rsidRPr="00AD34C5">
        <w:rPr>
          <w:rFonts w:ascii="Times New Roman" w:hAnsi="Times New Roman"/>
        </w:rPr>
        <w:t>Diakses tanggal 16 Januari 2022 pada pukul 01.34.</w:t>
      </w:r>
      <w:proofErr w:type="gramEnd"/>
    </w:p>
  </w:footnote>
  <w:footnote w:id="6">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sz w:val="20"/>
          <w:szCs w:val="20"/>
        </w:rPr>
        <w:t>Adzikra Ibrahim, “</w:t>
      </w:r>
      <w:r w:rsidRPr="00AD34C5">
        <w:rPr>
          <w:rFonts w:ascii="Times New Roman" w:hAnsi="Times New Roman"/>
          <w:i/>
          <w:iCs/>
          <w:sz w:val="20"/>
          <w:szCs w:val="20"/>
        </w:rPr>
        <w:t>kebijakan pemerintah”</w:t>
      </w:r>
      <w:r w:rsidRPr="00AD34C5">
        <w:rPr>
          <w:rFonts w:ascii="Times New Roman" w:hAnsi="Times New Roman"/>
          <w:i/>
          <w:iCs/>
          <w:color w:val="0000FF"/>
          <w:sz w:val="20"/>
          <w:szCs w:val="20"/>
        </w:rPr>
        <w:t xml:space="preserve"> </w:t>
      </w:r>
      <w:r w:rsidRPr="00AD34C5">
        <w:rPr>
          <w:rFonts w:ascii="Times New Roman" w:hAnsi="Times New Roman"/>
          <w:i/>
          <w:iCs/>
          <w:sz w:val="20"/>
          <w:szCs w:val="20"/>
        </w:rPr>
        <w:t>https://pengertiandefinisi.com/pengertian-kebijakan-dan-macam-macam-kebijakan/.</w:t>
      </w:r>
      <w:proofErr w:type="gramEnd"/>
      <w:r w:rsidRPr="00AD34C5">
        <w:rPr>
          <w:rFonts w:ascii="Times New Roman" w:hAnsi="Times New Roman"/>
          <w:i/>
          <w:iCs/>
          <w:sz w:val="20"/>
          <w:szCs w:val="20"/>
        </w:rPr>
        <w:t xml:space="preserve"> </w:t>
      </w:r>
      <w:proofErr w:type="gramStart"/>
      <w:r w:rsidRPr="00AD34C5">
        <w:rPr>
          <w:rFonts w:ascii="Times New Roman" w:hAnsi="Times New Roman"/>
          <w:sz w:val="20"/>
          <w:szCs w:val="20"/>
        </w:rPr>
        <w:t>Diakses tanggal 13 Januari 2022 pada pukul 15.46.</w:t>
      </w:r>
      <w:proofErr w:type="gramEnd"/>
    </w:p>
  </w:footnote>
  <w:footnote w:id="7">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r w:rsidRPr="00AD34C5">
        <w:rPr>
          <w:rFonts w:ascii="Times New Roman" w:hAnsi="Times New Roman"/>
          <w:sz w:val="20"/>
          <w:szCs w:val="20"/>
          <w:lang w:eastAsia="en-ID"/>
        </w:rPr>
        <w:t>Perry Wijoyo Solikin. “</w:t>
      </w:r>
      <w:r w:rsidRPr="00AD34C5">
        <w:rPr>
          <w:rFonts w:ascii="Times New Roman" w:hAnsi="Times New Roman"/>
          <w:i/>
          <w:iCs/>
          <w:sz w:val="20"/>
          <w:szCs w:val="20"/>
          <w:lang w:eastAsia="en-ID"/>
        </w:rPr>
        <w:t>Kebijakan Moneter Di Indonesia”</w:t>
      </w:r>
      <w:r w:rsidRPr="00AD34C5">
        <w:rPr>
          <w:rFonts w:ascii="Times New Roman" w:hAnsi="Times New Roman"/>
          <w:sz w:val="20"/>
          <w:szCs w:val="20"/>
          <w:lang w:eastAsia="en-ID"/>
        </w:rPr>
        <w:t>, Jakarta: Pusat Pendidikan dan Kebanksentralan (PPSK), 2003, hl</w:t>
      </w:r>
      <w:r>
        <w:rPr>
          <w:rFonts w:ascii="Times New Roman" w:hAnsi="Times New Roman"/>
          <w:sz w:val="20"/>
          <w:szCs w:val="20"/>
          <w:lang w:eastAsia="en-ID"/>
        </w:rPr>
        <w:t>m</w:t>
      </w:r>
      <w:r w:rsidRPr="00AD34C5">
        <w:rPr>
          <w:rFonts w:ascii="Times New Roman" w:hAnsi="Times New Roman"/>
          <w:sz w:val="20"/>
          <w:szCs w:val="20"/>
          <w:lang w:eastAsia="en-ID"/>
        </w:rPr>
        <w:t>. 2</w:t>
      </w:r>
      <w:r>
        <w:rPr>
          <w:rFonts w:ascii="Times New Roman" w:hAnsi="Times New Roman"/>
          <w:sz w:val="20"/>
          <w:szCs w:val="20"/>
          <w:lang w:eastAsia="en-ID"/>
        </w:rPr>
        <w:t>-4.</w:t>
      </w:r>
      <w:r w:rsidRPr="00AD34C5">
        <w:rPr>
          <w:rFonts w:ascii="Times New Roman" w:hAnsi="Times New Roman"/>
          <w:sz w:val="20"/>
          <w:szCs w:val="20"/>
          <w:lang w:eastAsia="en-ID"/>
        </w:rPr>
        <w:t xml:space="preserve"> </w:t>
      </w:r>
    </w:p>
  </w:footnote>
  <w:footnote w:id="8">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sz w:val="20"/>
          <w:szCs w:val="20"/>
        </w:rPr>
        <w:t>Ibid, hal.</w:t>
      </w:r>
      <w:proofErr w:type="gramEnd"/>
      <w:r w:rsidRPr="00AD34C5">
        <w:rPr>
          <w:rFonts w:ascii="Times New Roman" w:hAnsi="Times New Roman"/>
          <w:sz w:val="20"/>
          <w:szCs w:val="20"/>
        </w:rPr>
        <w:t xml:space="preserve"> 2-3</w:t>
      </w:r>
    </w:p>
  </w:footnote>
  <w:footnote w:id="9">
    <w:p w:rsidR="000105D0" w:rsidRPr="00AD34C5" w:rsidRDefault="000105D0" w:rsidP="000105D0">
      <w:pPr>
        <w:pStyle w:val="NoSpacing"/>
        <w:ind w:firstLine="720"/>
        <w:jc w:val="both"/>
        <w:rPr>
          <w:rFonts w:ascii="Times New Roman" w:hAnsi="Times New Roman"/>
          <w:sz w:val="20"/>
          <w:szCs w:val="20"/>
          <w:lang w:eastAsia="en-ID"/>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r w:rsidRPr="00AD34C5">
        <w:rPr>
          <w:rFonts w:ascii="Times New Roman" w:hAnsi="Times New Roman"/>
          <w:color w:val="000000"/>
          <w:sz w:val="20"/>
          <w:szCs w:val="20"/>
          <w:lang w:eastAsia="en-ID"/>
        </w:rPr>
        <w:t xml:space="preserve">Ani Sri Rahayu, </w:t>
      </w:r>
      <w:r w:rsidRPr="00AD34C5">
        <w:rPr>
          <w:rFonts w:ascii="Times New Roman" w:hAnsi="Times New Roman"/>
          <w:sz w:val="20"/>
          <w:szCs w:val="20"/>
          <w:lang w:eastAsia="en-ID"/>
        </w:rPr>
        <w:t>“</w:t>
      </w:r>
      <w:r w:rsidRPr="00AD34C5">
        <w:rPr>
          <w:rFonts w:ascii="Times New Roman" w:hAnsi="Times New Roman"/>
          <w:i/>
          <w:iCs/>
          <w:color w:val="000000"/>
          <w:sz w:val="20"/>
          <w:szCs w:val="20"/>
          <w:lang w:eastAsia="en-ID"/>
        </w:rPr>
        <w:t>Pengantar Kebijakan Fiskal</w:t>
      </w:r>
      <w:r w:rsidRPr="00AD34C5">
        <w:rPr>
          <w:rFonts w:ascii="Times New Roman" w:hAnsi="Times New Roman"/>
          <w:i/>
          <w:iCs/>
          <w:sz w:val="20"/>
          <w:szCs w:val="20"/>
          <w:lang w:eastAsia="en-ID"/>
        </w:rPr>
        <w:t>”</w:t>
      </w:r>
      <w:r w:rsidRPr="00AD34C5">
        <w:rPr>
          <w:rFonts w:ascii="Times New Roman" w:hAnsi="Times New Roman"/>
          <w:color w:val="000000"/>
          <w:sz w:val="20"/>
          <w:szCs w:val="20"/>
          <w:lang w:eastAsia="en-ID"/>
        </w:rPr>
        <w:t xml:space="preserve">, Jakarta: Bumi Aksara, 2014, hal. 1  </w:t>
      </w:r>
    </w:p>
  </w:footnote>
  <w:footnote w:id="10">
    <w:p w:rsidR="000105D0" w:rsidRPr="00AD34C5" w:rsidRDefault="000105D0" w:rsidP="000105D0">
      <w:pPr>
        <w:pStyle w:val="FootnoteText"/>
        <w:ind w:firstLine="720"/>
        <w:jc w:val="both"/>
        <w:rPr>
          <w:rFonts w:ascii="Times New Roman" w:hAnsi="Times New Roman"/>
        </w:rPr>
      </w:pPr>
      <w:r w:rsidRPr="00AD34C5">
        <w:rPr>
          <w:rStyle w:val="FootnoteReference"/>
          <w:rFonts w:ascii="Times New Roman" w:hAnsi="Times New Roman"/>
        </w:rPr>
        <w:footnoteRef/>
      </w:r>
      <w:r w:rsidRPr="00AD34C5">
        <w:rPr>
          <w:rFonts w:ascii="Times New Roman" w:hAnsi="Times New Roman"/>
        </w:rPr>
        <w:t xml:space="preserve"> Zaini Ibrahim, </w:t>
      </w:r>
      <w:r w:rsidRPr="00AD34C5">
        <w:rPr>
          <w:rFonts w:ascii="Times New Roman" w:hAnsi="Times New Roman"/>
          <w:i/>
          <w:iCs/>
        </w:rPr>
        <w:t>“Pengantar Eknomi Makro”</w:t>
      </w:r>
      <w:r w:rsidRPr="00AD34C5">
        <w:rPr>
          <w:rFonts w:ascii="Times New Roman" w:hAnsi="Times New Roman"/>
        </w:rPr>
        <w:t>, Banten: LP2M IAIN Sultan Maulana Hasanudin Banten, 2013, hl</w:t>
      </w:r>
      <w:r>
        <w:rPr>
          <w:rFonts w:ascii="Times New Roman" w:hAnsi="Times New Roman"/>
        </w:rPr>
        <w:t>m</w:t>
      </w:r>
      <w:r w:rsidRPr="00AD34C5">
        <w:rPr>
          <w:rFonts w:ascii="Times New Roman" w:hAnsi="Times New Roman"/>
        </w:rPr>
        <w:t>. 193</w:t>
      </w:r>
      <w:r>
        <w:rPr>
          <w:rFonts w:ascii="Times New Roman" w:hAnsi="Times New Roman"/>
        </w:rPr>
        <w:t>.</w:t>
      </w:r>
    </w:p>
  </w:footnote>
  <w:footnote w:id="11">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Rozalinda, “</w:t>
      </w:r>
      <w:r w:rsidRPr="00AD34C5">
        <w:rPr>
          <w:rFonts w:ascii="Times New Roman" w:hAnsi="Times New Roman"/>
          <w:i/>
          <w:iCs/>
          <w:sz w:val="20"/>
          <w:szCs w:val="20"/>
        </w:rPr>
        <w:t>Teori dan Aplikasinya pada Aktivitas Ekonomi”</w:t>
      </w:r>
      <w:r w:rsidRPr="00AD34C5">
        <w:rPr>
          <w:rFonts w:ascii="Times New Roman" w:hAnsi="Times New Roman"/>
          <w:sz w:val="20"/>
          <w:szCs w:val="20"/>
        </w:rPr>
        <w:t>, Jakarta: Raja Grafindo Persada, 2015, hl</w:t>
      </w:r>
      <w:r>
        <w:rPr>
          <w:rFonts w:ascii="Times New Roman" w:hAnsi="Times New Roman"/>
          <w:sz w:val="20"/>
          <w:szCs w:val="20"/>
        </w:rPr>
        <w:t>m</w:t>
      </w:r>
      <w:r w:rsidRPr="00AD34C5">
        <w:rPr>
          <w:rFonts w:ascii="Times New Roman" w:hAnsi="Times New Roman"/>
          <w:sz w:val="20"/>
          <w:szCs w:val="20"/>
        </w:rPr>
        <w:t>. 137</w:t>
      </w:r>
      <w:r>
        <w:rPr>
          <w:rFonts w:ascii="Times New Roman" w:hAnsi="Times New Roman"/>
          <w:sz w:val="20"/>
          <w:szCs w:val="20"/>
        </w:rPr>
        <w:t>-138.</w:t>
      </w:r>
      <w:r w:rsidRPr="00AD34C5">
        <w:rPr>
          <w:rFonts w:ascii="Times New Roman" w:hAnsi="Times New Roman"/>
          <w:sz w:val="20"/>
          <w:szCs w:val="20"/>
        </w:rPr>
        <w:t xml:space="preserve">  </w:t>
      </w:r>
    </w:p>
  </w:footnote>
  <w:footnote w:id="12">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Endang Soetari, “</w:t>
      </w:r>
      <w:r w:rsidRPr="00AD34C5">
        <w:rPr>
          <w:rFonts w:ascii="Times New Roman" w:hAnsi="Times New Roman"/>
          <w:i/>
          <w:iCs/>
          <w:sz w:val="20"/>
          <w:szCs w:val="20"/>
        </w:rPr>
        <w:t>Kebijakan Publik”</w:t>
      </w:r>
      <w:r w:rsidRPr="00AD34C5">
        <w:rPr>
          <w:rFonts w:ascii="Times New Roman" w:hAnsi="Times New Roman"/>
          <w:sz w:val="20"/>
          <w:szCs w:val="20"/>
        </w:rPr>
        <w:t>, Bandung: Pustaka Setia Bandung, 2014, hl</w:t>
      </w:r>
      <w:r>
        <w:rPr>
          <w:rFonts w:ascii="Times New Roman" w:hAnsi="Times New Roman"/>
          <w:sz w:val="20"/>
          <w:szCs w:val="20"/>
        </w:rPr>
        <w:t>m</w:t>
      </w:r>
      <w:r w:rsidRPr="00AD34C5">
        <w:rPr>
          <w:rFonts w:ascii="Times New Roman" w:hAnsi="Times New Roman"/>
          <w:sz w:val="20"/>
          <w:szCs w:val="20"/>
        </w:rPr>
        <w:t xml:space="preserve">. 25  </w:t>
      </w:r>
    </w:p>
  </w:footnote>
  <w:footnote w:id="13">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i/>
          <w:iCs/>
          <w:sz w:val="20"/>
          <w:szCs w:val="20"/>
        </w:rPr>
        <w:t>Ibid.</w:t>
      </w:r>
      <w:r w:rsidRPr="00AD34C5">
        <w:rPr>
          <w:rFonts w:ascii="Times New Roman" w:hAnsi="Times New Roman"/>
          <w:sz w:val="20"/>
          <w:szCs w:val="20"/>
        </w:rPr>
        <w:t xml:space="preserve"> hal.</w:t>
      </w:r>
      <w:proofErr w:type="gramEnd"/>
      <w:r w:rsidRPr="00AD34C5">
        <w:rPr>
          <w:rFonts w:ascii="Times New Roman" w:hAnsi="Times New Roman"/>
          <w:sz w:val="20"/>
          <w:szCs w:val="20"/>
        </w:rPr>
        <w:t xml:space="preserve"> 25</w:t>
      </w:r>
    </w:p>
  </w:footnote>
  <w:footnote w:id="14">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i/>
          <w:iCs/>
          <w:sz w:val="20"/>
          <w:szCs w:val="20"/>
        </w:rPr>
        <w:t>Ibid.</w:t>
      </w:r>
      <w:r w:rsidRPr="00AD34C5">
        <w:rPr>
          <w:rFonts w:ascii="Times New Roman" w:hAnsi="Times New Roman"/>
          <w:sz w:val="20"/>
          <w:szCs w:val="20"/>
        </w:rPr>
        <w:t xml:space="preserve"> hal.</w:t>
      </w:r>
      <w:proofErr w:type="gramEnd"/>
      <w:r w:rsidRPr="00AD34C5">
        <w:rPr>
          <w:rFonts w:ascii="Times New Roman" w:hAnsi="Times New Roman"/>
          <w:sz w:val="20"/>
          <w:szCs w:val="20"/>
        </w:rPr>
        <w:t xml:space="preserve"> 25</w:t>
      </w:r>
    </w:p>
  </w:footnote>
  <w:footnote w:id="15">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i/>
          <w:iCs/>
          <w:sz w:val="20"/>
          <w:szCs w:val="20"/>
        </w:rPr>
        <w:t>Ibid.,</w:t>
      </w:r>
      <w:proofErr w:type="gramEnd"/>
      <w:r>
        <w:rPr>
          <w:rFonts w:ascii="Times New Roman" w:hAnsi="Times New Roman"/>
          <w:sz w:val="20"/>
          <w:szCs w:val="20"/>
        </w:rPr>
        <w:t xml:space="preserve"> h</w:t>
      </w:r>
      <w:r w:rsidRPr="00AD34C5">
        <w:rPr>
          <w:rFonts w:ascii="Times New Roman" w:hAnsi="Times New Roman"/>
          <w:sz w:val="20"/>
          <w:szCs w:val="20"/>
        </w:rPr>
        <w:t>l</w:t>
      </w:r>
      <w:r>
        <w:rPr>
          <w:rFonts w:ascii="Times New Roman" w:hAnsi="Times New Roman"/>
          <w:sz w:val="20"/>
          <w:szCs w:val="20"/>
        </w:rPr>
        <w:t>m</w:t>
      </w:r>
      <w:r w:rsidRPr="00AD34C5">
        <w:rPr>
          <w:rFonts w:ascii="Times New Roman" w:hAnsi="Times New Roman"/>
          <w:sz w:val="20"/>
          <w:szCs w:val="20"/>
        </w:rPr>
        <w:t>. 25</w:t>
      </w:r>
      <w:r>
        <w:rPr>
          <w:rFonts w:ascii="Times New Roman" w:hAnsi="Times New Roman"/>
          <w:sz w:val="20"/>
          <w:szCs w:val="20"/>
        </w:rPr>
        <w:t>.</w:t>
      </w:r>
    </w:p>
  </w:footnote>
  <w:footnote w:id="16">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sz w:val="20"/>
          <w:szCs w:val="20"/>
        </w:rPr>
        <w:t>AG.</w:t>
      </w:r>
      <w:proofErr w:type="gramEnd"/>
      <w:r w:rsidRPr="00AD34C5">
        <w:rPr>
          <w:rFonts w:ascii="Times New Roman" w:hAnsi="Times New Roman"/>
          <w:sz w:val="20"/>
          <w:szCs w:val="20"/>
        </w:rPr>
        <w:t xml:space="preserve"> </w:t>
      </w:r>
      <w:proofErr w:type="gramStart"/>
      <w:r w:rsidRPr="00AD34C5">
        <w:rPr>
          <w:rFonts w:ascii="Times New Roman" w:hAnsi="Times New Roman"/>
          <w:sz w:val="20"/>
          <w:szCs w:val="20"/>
        </w:rPr>
        <w:t>Subarsono, “</w:t>
      </w:r>
      <w:r w:rsidRPr="00AD34C5">
        <w:rPr>
          <w:rFonts w:ascii="Times New Roman" w:hAnsi="Times New Roman"/>
          <w:i/>
          <w:iCs/>
          <w:sz w:val="20"/>
          <w:szCs w:val="20"/>
        </w:rPr>
        <w:t>Analisis Kebijakan Publik, Konsep, Teori, dan Aplikasi”</w:t>
      </w:r>
      <w:r w:rsidRPr="00AD34C5">
        <w:rPr>
          <w:rFonts w:ascii="Times New Roman" w:hAnsi="Times New Roman"/>
          <w:sz w:val="20"/>
          <w:szCs w:val="20"/>
        </w:rPr>
        <w:t>, Pusaka Pelajar, Yogyakarta, 2005, hl</w:t>
      </w:r>
      <w:r>
        <w:rPr>
          <w:rFonts w:ascii="Times New Roman" w:hAnsi="Times New Roman"/>
          <w:sz w:val="20"/>
          <w:szCs w:val="20"/>
        </w:rPr>
        <w:t>m</w:t>
      </w:r>
      <w:r w:rsidRPr="00AD34C5">
        <w:rPr>
          <w:rFonts w:ascii="Times New Roman" w:hAnsi="Times New Roman"/>
          <w:sz w:val="20"/>
          <w:szCs w:val="20"/>
        </w:rPr>
        <w:t>.</w:t>
      </w:r>
      <w:proofErr w:type="gramEnd"/>
      <w:r w:rsidRPr="00AD34C5">
        <w:rPr>
          <w:rFonts w:ascii="Times New Roman" w:hAnsi="Times New Roman"/>
          <w:sz w:val="20"/>
          <w:szCs w:val="20"/>
        </w:rPr>
        <w:t xml:space="preserve"> 2</w:t>
      </w:r>
      <w:r>
        <w:rPr>
          <w:rFonts w:ascii="Times New Roman" w:hAnsi="Times New Roman"/>
          <w:sz w:val="20"/>
          <w:szCs w:val="20"/>
        </w:rPr>
        <w:t>-3.</w:t>
      </w:r>
      <w:r w:rsidRPr="00AD34C5">
        <w:rPr>
          <w:rFonts w:ascii="Times New Roman" w:hAnsi="Times New Roman"/>
          <w:sz w:val="20"/>
          <w:szCs w:val="20"/>
        </w:rPr>
        <w:t xml:space="preserve">  </w:t>
      </w:r>
    </w:p>
  </w:footnote>
  <w:footnote w:id="17">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bookmarkStart w:id="4" w:name="_Hlk95770132"/>
      <w:r w:rsidRPr="00AD34C5">
        <w:rPr>
          <w:rFonts w:ascii="Times New Roman" w:hAnsi="Times New Roman"/>
          <w:sz w:val="20"/>
          <w:szCs w:val="20"/>
        </w:rPr>
        <w:t>Riant Nugroho, “</w:t>
      </w:r>
      <w:r w:rsidRPr="00AD34C5">
        <w:rPr>
          <w:rFonts w:ascii="Times New Roman" w:hAnsi="Times New Roman"/>
          <w:i/>
          <w:iCs/>
          <w:sz w:val="20"/>
          <w:szCs w:val="20"/>
        </w:rPr>
        <w:t>P</w:t>
      </w:r>
      <w:proofErr w:type="gramStart"/>
      <w:r w:rsidRPr="00AD34C5">
        <w:rPr>
          <w:rFonts w:ascii="Times New Roman" w:hAnsi="Times New Roman"/>
          <w:i/>
          <w:iCs/>
          <w:sz w:val="20"/>
          <w:szCs w:val="20"/>
        </w:rPr>
        <w:t>:ublic</w:t>
      </w:r>
      <w:proofErr w:type="gramEnd"/>
      <w:r w:rsidRPr="00AD34C5">
        <w:rPr>
          <w:rFonts w:ascii="Times New Roman" w:hAnsi="Times New Roman"/>
          <w:i/>
          <w:iCs/>
          <w:sz w:val="20"/>
          <w:szCs w:val="20"/>
        </w:rPr>
        <w:t xml:space="preserve"> Policy (edisi revisi)”</w:t>
      </w:r>
      <w:r w:rsidRPr="00AD34C5">
        <w:rPr>
          <w:rFonts w:ascii="Times New Roman" w:hAnsi="Times New Roman"/>
          <w:sz w:val="20"/>
          <w:szCs w:val="20"/>
        </w:rPr>
        <w:t>, Jakarta: PT. Elex Media Komputindo, 2009,</w:t>
      </w:r>
      <w:bookmarkEnd w:id="4"/>
      <w:r w:rsidRPr="00AD34C5">
        <w:rPr>
          <w:rFonts w:ascii="Times New Roman" w:hAnsi="Times New Roman"/>
          <w:sz w:val="20"/>
          <w:szCs w:val="20"/>
        </w:rPr>
        <w:t xml:space="preserve"> Hal. 92  </w:t>
      </w:r>
    </w:p>
  </w:footnote>
  <w:footnote w:id="18">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r w:rsidRPr="00AD34C5">
        <w:rPr>
          <w:rFonts w:ascii="Times New Roman" w:hAnsi="Times New Roman"/>
          <w:i/>
          <w:iCs/>
          <w:sz w:val="20"/>
          <w:szCs w:val="20"/>
        </w:rPr>
        <w:t>Ibid</w:t>
      </w:r>
      <w:r w:rsidRPr="00AD34C5">
        <w:rPr>
          <w:rFonts w:ascii="Times New Roman" w:hAnsi="Times New Roman"/>
          <w:sz w:val="20"/>
          <w:szCs w:val="20"/>
        </w:rPr>
        <w:t xml:space="preserve">., hal:96-97  </w:t>
      </w:r>
    </w:p>
  </w:footnote>
  <w:footnote w:id="19">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bookmarkStart w:id="6" w:name="_Hlk95770159"/>
      <w:r w:rsidRPr="00AD34C5">
        <w:rPr>
          <w:rFonts w:ascii="Times New Roman" w:hAnsi="Times New Roman"/>
          <w:sz w:val="20"/>
          <w:szCs w:val="20"/>
        </w:rPr>
        <w:t xml:space="preserve">Nikodemus Maringan, </w:t>
      </w:r>
      <w:r w:rsidRPr="00AD34C5">
        <w:rPr>
          <w:rFonts w:ascii="Times New Roman" w:hAnsi="Times New Roman"/>
          <w:i/>
          <w:iCs/>
          <w:sz w:val="20"/>
          <w:szCs w:val="20"/>
        </w:rPr>
        <w:t>“Tinjauan Yuridis Pelaksanaan Pemutusan Hubungan Kerja (PHK) Secara Sepihak Oleh Perusahaan Menurut Undang-Undang No.13 Tahun 2003 Tentang Ketenagakerjaan”</w:t>
      </w:r>
      <w:r w:rsidRPr="00AD34C5">
        <w:rPr>
          <w:rFonts w:ascii="Times New Roman" w:hAnsi="Times New Roman"/>
          <w:sz w:val="20"/>
          <w:szCs w:val="20"/>
        </w:rPr>
        <w:t>. Jurnal Ilmu Hukum Legal Opinion, Vol. 13, No.3, (2015</w:t>
      </w:r>
      <w:bookmarkEnd w:id="6"/>
      <w:r w:rsidRPr="00AD34C5">
        <w:rPr>
          <w:rFonts w:ascii="Times New Roman" w:hAnsi="Times New Roman"/>
          <w:sz w:val="20"/>
          <w:szCs w:val="20"/>
        </w:rPr>
        <w:t xml:space="preserve">). </w:t>
      </w:r>
      <w:proofErr w:type="gramStart"/>
      <w:r>
        <w:rPr>
          <w:rFonts w:ascii="Times New Roman" w:hAnsi="Times New Roman"/>
          <w:sz w:val="20"/>
          <w:szCs w:val="20"/>
        </w:rPr>
        <w:t>h</w:t>
      </w:r>
      <w:r w:rsidRPr="00AD34C5">
        <w:rPr>
          <w:rFonts w:ascii="Times New Roman" w:hAnsi="Times New Roman"/>
          <w:sz w:val="20"/>
          <w:szCs w:val="20"/>
        </w:rPr>
        <w:t>lm</w:t>
      </w:r>
      <w:proofErr w:type="gramEnd"/>
      <w:r w:rsidRPr="00AD34C5">
        <w:rPr>
          <w:rFonts w:ascii="Times New Roman" w:hAnsi="Times New Roman"/>
          <w:sz w:val="20"/>
          <w:szCs w:val="20"/>
        </w:rPr>
        <w:t>. 3</w:t>
      </w:r>
    </w:p>
  </w:footnote>
  <w:footnote w:id="20">
    <w:p w:rsidR="000105D0" w:rsidRPr="00AD34C5" w:rsidRDefault="000105D0" w:rsidP="000105D0">
      <w:pPr>
        <w:pStyle w:val="NoSpacing"/>
        <w:ind w:firstLine="720"/>
        <w:jc w:val="both"/>
        <w:rPr>
          <w:rFonts w:ascii="Times New Roman" w:hAnsi="Times New Roman"/>
          <w:sz w:val="20"/>
          <w:szCs w:val="20"/>
        </w:rPr>
      </w:pPr>
      <w:r>
        <w:rPr>
          <w:rStyle w:val="FootnoteReference"/>
        </w:rPr>
        <w:footnoteRef/>
      </w:r>
      <w:r>
        <w:t xml:space="preserve"> </w:t>
      </w:r>
      <w:bookmarkStart w:id="7" w:name="_Hlk95770178"/>
      <w:r w:rsidRPr="00AD34C5">
        <w:rPr>
          <w:rFonts w:ascii="Times New Roman" w:hAnsi="Times New Roman"/>
          <w:sz w:val="20"/>
          <w:szCs w:val="20"/>
        </w:rPr>
        <w:t xml:space="preserve">Anisa Ativa, </w:t>
      </w:r>
      <w:r w:rsidRPr="00AD34C5">
        <w:rPr>
          <w:rFonts w:ascii="Times New Roman" w:hAnsi="Times New Roman"/>
          <w:i/>
          <w:iCs/>
          <w:sz w:val="20"/>
          <w:szCs w:val="20"/>
        </w:rPr>
        <w:t>“Peran Pengadilan Hubungan Industrial Dalam Memberikan Kepastian Hukum Terhadap Perkara Pemutusan Hubungan Kerja (Studi Terhadap Putusan Hubungan Kerja-Pengadilan Hubungan Indstrial Pada Pengadilan Negeri Medan)”</w:t>
      </w:r>
      <w:r w:rsidRPr="00AD34C5">
        <w:rPr>
          <w:rFonts w:ascii="Times New Roman" w:hAnsi="Times New Roman"/>
          <w:sz w:val="20"/>
          <w:szCs w:val="20"/>
        </w:rPr>
        <w:t xml:space="preserve"> Tesis Program Pascasarjana Ilmu Hukum, Medan: USU, (2008), </w:t>
      </w:r>
      <w:bookmarkEnd w:id="7"/>
      <w:r w:rsidRPr="00AD34C5">
        <w:rPr>
          <w:rFonts w:ascii="Times New Roman" w:hAnsi="Times New Roman"/>
          <w:sz w:val="20"/>
          <w:szCs w:val="20"/>
        </w:rPr>
        <w:t>hlm. 40-42.</w:t>
      </w:r>
    </w:p>
    <w:p w:rsidR="000105D0" w:rsidRPr="00AD34C5" w:rsidRDefault="000105D0" w:rsidP="000105D0">
      <w:pPr>
        <w:pStyle w:val="FootnoteText"/>
        <w:jc w:val="both"/>
        <w:rPr>
          <w:rFonts w:ascii="Times New Roman" w:hAnsi="Times New Roman"/>
        </w:rPr>
      </w:pPr>
    </w:p>
    <w:p w:rsidR="000105D0" w:rsidRDefault="000105D0" w:rsidP="000105D0">
      <w:pPr>
        <w:pStyle w:val="FootnoteText"/>
      </w:pPr>
    </w:p>
  </w:footnote>
  <w:footnote w:id="21">
    <w:p w:rsidR="000105D0" w:rsidRDefault="000105D0" w:rsidP="000105D0">
      <w:pPr>
        <w:pStyle w:val="FootnoteText"/>
      </w:pPr>
      <w:r>
        <w:rPr>
          <w:rStyle w:val="FootnoteReference"/>
        </w:rPr>
        <w:footnoteRef/>
      </w:r>
      <w:r>
        <w:t xml:space="preserve"> </w:t>
      </w:r>
      <w:proofErr w:type="gramStart"/>
      <w:r w:rsidRPr="00AD34C5">
        <w:rPr>
          <w:rFonts w:ascii="Times New Roman" w:hAnsi="Times New Roman"/>
          <w:i/>
          <w:iCs/>
        </w:rPr>
        <w:t>Ibid.,</w:t>
      </w:r>
      <w:proofErr w:type="gramEnd"/>
      <w:r w:rsidRPr="00AD34C5">
        <w:rPr>
          <w:rFonts w:ascii="Times New Roman" w:hAnsi="Times New Roman"/>
          <w:i/>
          <w:iCs/>
        </w:rPr>
        <w:t xml:space="preserve"> </w:t>
      </w:r>
      <w:r w:rsidRPr="00AD34C5">
        <w:rPr>
          <w:rFonts w:ascii="Times New Roman" w:hAnsi="Times New Roman"/>
        </w:rPr>
        <w:t>hlm. 43-44</w:t>
      </w:r>
      <w:r>
        <w:rPr>
          <w:rFonts w:ascii="Times New Roman" w:hAnsi="Times New Roman"/>
        </w:rPr>
        <w:t>.</w:t>
      </w:r>
    </w:p>
  </w:footnote>
  <w:footnote w:id="22">
    <w:p w:rsidR="000105D0" w:rsidRDefault="000105D0" w:rsidP="000105D0">
      <w:pPr>
        <w:pStyle w:val="FootnoteText"/>
      </w:pPr>
      <w:r>
        <w:rPr>
          <w:rStyle w:val="FootnoteReference"/>
        </w:rPr>
        <w:footnoteRef/>
      </w:r>
      <w:r>
        <w:t xml:space="preserve"> </w:t>
      </w:r>
      <w:r w:rsidRPr="00AD34C5">
        <w:rPr>
          <w:rFonts w:ascii="Times New Roman" w:hAnsi="Times New Roman"/>
        </w:rPr>
        <w:t xml:space="preserve">Nikodemus Maringan, </w:t>
      </w:r>
      <w:r w:rsidRPr="00AD34C5">
        <w:rPr>
          <w:rFonts w:ascii="Times New Roman" w:hAnsi="Times New Roman"/>
          <w:i/>
          <w:iCs/>
        </w:rPr>
        <w:t>loc.cit.</w:t>
      </w:r>
    </w:p>
  </w:footnote>
  <w:footnote w:id="23">
    <w:p w:rsidR="000105D0" w:rsidRDefault="000105D0" w:rsidP="000105D0">
      <w:pPr>
        <w:pStyle w:val="FootnoteText"/>
      </w:pPr>
      <w:r>
        <w:rPr>
          <w:rStyle w:val="FootnoteReference"/>
        </w:rPr>
        <w:footnoteRef/>
      </w:r>
      <w:r>
        <w:t xml:space="preserve"> </w:t>
      </w:r>
      <w:r w:rsidRPr="00AD34C5">
        <w:rPr>
          <w:rFonts w:ascii="Times New Roman" w:hAnsi="Times New Roman"/>
        </w:rPr>
        <w:t xml:space="preserve">Nikodemus Maringan, </w:t>
      </w:r>
      <w:r w:rsidRPr="00AD34C5">
        <w:rPr>
          <w:rFonts w:ascii="Times New Roman" w:hAnsi="Times New Roman"/>
          <w:i/>
          <w:iCs/>
        </w:rPr>
        <w:t>loc.cit</w:t>
      </w:r>
      <w:proofErr w:type="gramStart"/>
      <w:r w:rsidRPr="00AD34C5">
        <w:rPr>
          <w:rFonts w:ascii="Times New Roman" w:hAnsi="Times New Roman"/>
          <w:i/>
          <w:iCs/>
        </w:rPr>
        <w:t>.,</w:t>
      </w:r>
      <w:proofErr w:type="gramEnd"/>
    </w:p>
  </w:footnote>
  <w:footnote w:id="24">
    <w:p w:rsidR="000105D0" w:rsidRPr="00AD34C5" w:rsidRDefault="000105D0" w:rsidP="000105D0">
      <w:pPr>
        <w:pStyle w:val="NoSpacing"/>
        <w:ind w:firstLine="720"/>
        <w:jc w:val="both"/>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bookmarkStart w:id="9" w:name="_Hlk95770200"/>
      <w:r w:rsidRPr="00AD34C5">
        <w:rPr>
          <w:rFonts w:ascii="Times New Roman" w:hAnsi="Times New Roman"/>
          <w:sz w:val="20"/>
          <w:szCs w:val="20"/>
        </w:rPr>
        <w:t>Nurul Hidayah Nasution</w:t>
      </w:r>
      <w:proofErr w:type="gramStart"/>
      <w:r w:rsidRPr="00AD34C5">
        <w:rPr>
          <w:rFonts w:ascii="Times New Roman" w:hAnsi="Times New Roman"/>
          <w:sz w:val="20"/>
          <w:szCs w:val="20"/>
        </w:rPr>
        <w:t xml:space="preserve">, </w:t>
      </w:r>
      <w:r w:rsidRPr="00AD34C5">
        <w:rPr>
          <w:rFonts w:ascii="Times New Roman" w:hAnsi="Times New Roman"/>
          <w:i/>
          <w:iCs/>
          <w:sz w:val="20"/>
          <w:szCs w:val="20"/>
        </w:rPr>
        <w:t>”</w:t>
      </w:r>
      <w:proofErr w:type="gramEnd"/>
      <w:r w:rsidRPr="00AD34C5">
        <w:rPr>
          <w:rFonts w:ascii="Times New Roman" w:hAnsi="Times New Roman"/>
          <w:i/>
          <w:iCs/>
          <w:sz w:val="20"/>
          <w:szCs w:val="20"/>
        </w:rPr>
        <w:t>Gambaran Pengetahuan Masyarakat Tentang Pencegahan Covid-19 Di Kecamatan Padangsidimpuan Batunadua Kota Padang”</w:t>
      </w:r>
      <w:r w:rsidRPr="00AD34C5">
        <w:rPr>
          <w:rFonts w:ascii="Times New Roman" w:hAnsi="Times New Roman"/>
          <w:sz w:val="20"/>
          <w:szCs w:val="20"/>
        </w:rPr>
        <w:t xml:space="preserve">. Jurnal Kesehatan Ilmiah Indonesia, Vol. 6, No.1, (2021). </w:t>
      </w:r>
      <w:bookmarkEnd w:id="9"/>
      <w:proofErr w:type="gramStart"/>
      <w:r>
        <w:rPr>
          <w:rFonts w:ascii="Times New Roman" w:hAnsi="Times New Roman"/>
          <w:sz w:val="20"/>
          <w:szCs w:val="20"/>
        </w:rPr>
        <w:t>h</w:t>
      </w:r>
      <w:r w:rsidRPr="00AD34C5">
        <w:rPr>
          <w:rFonts w:ascii="Times New Roman" w:hAnsi="Times New Roman"/>
          <w:sz w:val="20"/>
          <w:szCs w:val="20"/>
        </w:rPr>
        <w:t>lm</w:t>
      </w:r>
      <w:proofErr w:type="gramEnd"/>
      <w:r w:rsidRPr="00AD34C5">
        <w:rPr>
          <w:rFonts w:ascii="Times New Roman" w:hAnsi="Times New Roman"/>
          <w:sz w:val="20"/>
          <w:szCs w:val="20"/>
        </w:rPr>
        <w:t>. 2</w:t>
      </w:r>
      <w:r>
        <w:rPr>
          <w:rFonts w:ascii="Times New Roman" w:hAnsi="Times New Roman"/>
          <w:sz w:val="20"/>
          <w:szCs w:val="20"/>
        </w:rPr>
        <w:t>-3.</w:t>
      </w:r>
    </w:p>
  </w:footnote>
  <w:footnote w:id="25">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i/>
          <w:iCs/>
          <w:sz w:val="20"/>
          <w:szCs w:val="20"/>
        </w:rPr>
        <w:t xml:space="preserve">Ibid. </w:t>
      </w:r>
      <w:r w:rsidRPr="00AD34C5">
        <w:rPr>
          <w:rFonts w:ascii="Times New Roman" w:hAnsi="Times New Roman"/>
          <w:sz w:val="20"/>
          <w:szCs w:val="20"/>
        </w:rPr>
        <w:t>hlm.</w:t>
      </w:r>
      <w:proofErr w:type="gramEnd"/>
      <w:r w:rsidRPr="00AD34C5">
        <w:rPr>
          <w:rFonts w:ascii="Times New Roman" w:hAnsi="Times New Roman"/>
          <w:sz w:val="20"/>
          <w:szCs w:val="20"/>
        </w:rPr>
        <w:t xml:space="preserve"> 2</w:t>
      </w:r>
    </w:p>
  </w:footnote>
  <w:footnote w:id="26">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i/>
          <w:iCs/>
          <w:sz w:val="20"/>
          <w:szCs w:val="20"/>
        </w:rPr>
        <w:t xml:space="preserve">Ibid. </w:t>
      </w:r>
      <w:r w:rsidRPr="00AD34C5">
        <w:rPr>
          <w:rFonts w:ascii="Times New Roman" w:hAnsi="Times New Roman"/>
          <w:sz w:val="20"/>
          <w:szCs w:val="20"/>
        </w:rPr>
        <w:t>hlm.</w:t>
      </w:r>
      <w:proofErr w:type="gramEnd"/>
      <w:r w:rsidRPr="00AD34C5">
        <w:rPr>
          <w:rFonts w:ascii="Times New Roman" w:hAnsi="Times New Roman"/>
          <w:sz w:val="20"/>
          <w:szCs w:val="20"/>
        </w:rPr>
        <w:t xml:space="preserve"> 2</w:t>
      </w:r>
    </w:p>
  </w:footnote>
  <w:footnote w:id="27">
    <w:p w:rsidR="000105D0" w:rsidRPr="00AD34C5" w:rsidRDefault="000105D0" w:rsidP="000105D0">
      <w:pPr>
        <w:pStyle w:val="NoSpacing"/>
        <w:ind w:firstLine="720"/>
        <w:jc w:val="both"/>
        <w:rPr>
          <w:rFonts w:ascii="Times New Roman" w:hAnsi="Times New Roman"/>
          <w:sz w:val="20"/>
          <w:szCs w:val="20"/>
        </w:rPr>
      </w:pPr>
      <w:r>
        <w:rPr>
          <w:rStyle w:val="FootnoteReference"/>
        </w:rPr>
        <w:footnoteRef/>
      </w:r>
      <w:r>
        <w:t xml:space="preserve"> </w:t>
      </w:r>
      <w:bookmarkStart w:id="10" w:name="_Hlk95770218"/>
      <w:r w:rsidRPr="00AD34C5">
        <w:rPr>
          <w:rFonts w:ascii="Times New Roman" w:hAnsi="Times New Roman"/>
          <w:sz w:val="20"/>
          <w:szCs w:val="20"/>
        </w:rPr>
        <w:t>Rizal Fadli, “</w:t>
      </w:r>
      <w:r w:rsidRPr="00AD34C5">
        <w:rPr>
          <w:rFonts w:ascii="Times New Roman" w:hAnsi="Times New Roman"/>
          <w:i/>
          <w:iCs/>
          <w:sz w:val="20"/>
          <w:szCs w:val="20"/>
        </w:rPr>
        <w:t>Coronavirus” https://www.halodoc.com/kesehatan/coronavirus</w:t>
      </w:r>
      <w:r w:rsidRPr="00AD34C5">
        <w:rPr>
          <w:rFonts w:ascii="Times New Roman" w:hAnsi="Times New Roman"/>
          <w:i/>
          <w:iCs/>
          <w:color w:val="0000FF"/>
          <w:sz w:val="20"/>
          <w:szCs w:val="20"/>
        </w:rPr>
        <w:t xml:space="preserve">. </w:t>
      </w:r>
      <w:proofErr w:type="gramStart"/>
      <w:r w:rsidRPr="00AD34C5">
        <w:rPr>
          <w:rFonts w:ascii="Times New Roman" w:hAnsi="Times New Roman"/>
          <w:sz w:val="20"/>
          <w:szCs w:val="20"/>
        </w:rPr>
        <w:t>Diakses tanggal 23 Januari 2022 pada pukul 09.00.</w:t>
      </w:r>
      <w:bookmarkEnd w:id="10"/>
      <w:proofErr w:type="gramEnd"/>
    </w:p>
    <w:p w:rsidR="000105D0" w:rsidRDefault="000105D0" w:rsidP="000105D0">
      <w:pPr>
        <w:pStyle w:val="FootnoteText"/>
      </w:pPr>
    </w:p>
  </w:footnote>
  <w:footnote w:id="28">
    <w:p w:rsidR="000105D0" w:rsidRPr="00AD34C5" w:rsidRDefault="000105D0" w:rsidP="000105D0">
      <w:pPr>
        <w:pStyle w:val="FootnoteText"/>
        <w:ind w:firstLine="720"/>
        <w:rPr>
          <w:rFonts w:ascii="Times New Roman" w:hAnsi="Times New Roman"/>
        </w:rPr>
      </w:pPr>
      <w:r w:rsidRPr="00AD34C5">
        <w:rPr>
          <w:rStyle w:val="FootnoteReference"/>
          <w:rFonts w:ascii="Times New Roman" w:hAnsi="Times New Roman"/>
        </w:rPr>
        <w:footnoteRef/>
      </w:r>
      <w:r w:rsidRPr="00AD34C5">
        <w:rPr>
          <w:rFonts w:ascii="Times New Roman" w:hAnsi="Times New Roman"/>
        </w:rPr>
        <w:t xml:space="preserve"> </w:t>
      </w:r>
      <w:bookmarkStart w:id="11" w:name="_Hlk95770371"/>
      <w:proofErr w:type="gramStart"/>
      <w:r w:rsidRPr="00AD34C5">
        <w:rPr>
          <w:rFonts w:ascii="Times New Roman" w:hAnsi="Times New Roman"/>
        </w:rPr>
        <w:t>Kementerian Kesehatan Indonesia, “</w:t>
      </w:r>
      <w:r w:rsidRPr="00AD34C5">
        <w:rPr>
          <w:rFonts w:ascii="Times New Roman" w:hAnsi="Times New Roman"/>
          <w:i/>
          <w:iCs/>
        </w:rPr>
        <w:t>Virus Cornona” https://www.halodoc.com/kesehatan/coronavirus</w:t>
      </w:r>
      <w:r w:rsidRPr="00AD34C5">
        <w:rPr>
          <w:rFonts w:ascii="Times New Roman" w:hAnsi="Times New Roman"/>
          <w:i/>
          <w:iCs/>
          <w:color w:val="0000FF"/>
        </w:rPr>
        <w:t>.</w:t>
      </w:r>
      <w:proofErr w:type="gramEnd"/>
      <w:r w:rsidRPr="00AD34C5">
        <w:rPr>
          <w:rFonts w:ascii="Times New Roman" w:hAnsi="Times New Roman"/>
          <w:i/>
          <w:iCs/>
          <w:color w:val="0000FF"/>
        </w:rPr>
        <w:t xml:space="preserve"> </w:t>
      </w:r>
      <w:r w:rsidRPr="00AD34C5">
        <w:rPr>
          <w:rFonts w:ascii="Times New Roman" w:hAnsi="Times New Roman"/>
        </w:rPr>
        <w:t>Diakses tanggal 23 Januari 2022 pada pukul</w:t>
      </w:r>
      <w:r>
        <w:rPr>
          <w:rFonts w:ascii="Times New Roman" w:hAnsi="Times New Roman"/>
        </w:rPr>
        <w:t xml:space="preserve"> </w:t>
      </w:r>
      <w:r w:rsidRPr="00AD34C5">
        <w:rPr>
          <w:rFonts w:ascii="Times New Roman" w:hAnsi="Times New Roman"/>
        </w:rPr>
        <w:t>14.30</w:t>
      </w:r>
      <w:bookmarkEnd w:id="11"/>
    </w:p>
  </w:footnote>
  <w:footnote w:id="29">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bookmarkStart w:id="13" w:name="_Hlk95770505"/>
      <w:r w:rsidRPr="00AD34C5">
        <w:rPr>
          <w:rFonts w:ascii="Times New Roman" w:hAnsi="Times New Roman"/>
          <w:sz w:val="20"/>
          <w:szCs w:val="20"/>
        </w:rPr>
        <w:t>Marni Br Karo</w:t>
      </w:r>
      <w:proofErr w:type="gramStart"/>
      <w:r w:rsidRPr="00AD34C5">
        <w:rPr>
          <w:rFonts w:ascii="Times New Roman" w:hAnsi="Times New Roman"/>
          <w:sz w:val="20"/>
          <w:szCs w:val="20"/>
        </w:rPr>
        <w:t xml:space="preserve">, </w:t>
      </w:r>
      <w:r w:rsidRPr="00AD34C5">
        <w:rPr>
          <w:rFonts w:ascii="Times New Roman" w:hAnsi="Times New Roman"/>
          <w:i/>
          <w:iCs/>
          <w:sz w:val="20"/>
          <w:szCs w:val="20"/>
        </w:rPr>
        <w:t>”</w:t>
      </w:r>
      <w:proofErr w:type="gramEnd"/>
      <w:r w:rsidRPr="00AD34C5">
        <w:rPr>
          <w:rFonts w:ascii="Times New Roman" w:hAnsi="Times New Roman"/>
          <w:i/>
          <w:iCs/>
          <w:sz w:val="20"/>
          <w:szCs w:val="20"/>
        </w:rPr>
        <w:t>Perilaku Hidup Bersih dan Sehat (PHBS) Strategi Pencegahan Penyebab Virus Covid-19 ”.</w:t>
      </w:r>
      <w:r w:rsidRPr="00AD34C5">
        <w:rPr>
          <w:rFonts w:ascii="Times New Roman" w:hAnsi="Times New Roman"/>
          <w:sz w:val="20"/>
          <w:szCs w:val="20"/>
        </w:rPr>
        <w:t xml:space="preserve"> Jurnal Kesehatan, Vol. 6, No.1, (2020)</w:t>
      </w:r>
      <w:bookmarkEnd w:id="13"/>
      <w:r w:rsidRPr="00AD34C5">
        <w:rPr>
          <w:rFonts w:ascii="Times New Roman" w:hAnsi="Times New Roman"/>
          <w:sz w:val="20"/>
          <w:szCs w:val="20"/>
        </w:rPr>
        <w:t xml:space="preserve">. </w:t>
      </w:r>
      <w:proofErr w:type="gramStart"/>
      <w:r>
        <w:rPr>
          <w:rFonts w:ascii="Times New Roman" w:hAnsi="Times New Roman"/>
          <w:sz w:val="20"/>
          <w:szCs w:val="20"/>
        </w:rPr>
        <w:t>h</w:t>
      </w:r>
      <w:r w:rsidRPr="00AD34C5">
        <w:rPr>
          <w:rFonts w:ascii="Times New Roman" w:hAnsi="Times New Roman"/>
          <w:sz w:val="20"/>
          <w:szCs w:val="20"/>
        </w:rPr>
        <w:t>lm</w:t>
      </w:r>
      <w:proofErr w:type="gramEnd"/>
      <w:r w:rsidRPr="00AD34C5">
        <w:rPr>
          <w:rFonts w:ascii="Times New Roman" w:hAnsi="Times New Roman"/>
          <w:sz w:val="20"/>
          <w:szCs w:val="20"/>
        </w:rPr>
        <w:t>. 2</w:t>
      </w:r>
      <w:r>
        <w:rPr>
          <w:rFonts w:ascii="Times New Roman" w:hAnsi="Times New Roman"/>
          <w:sz w:val="20"/>
          <w:szCs w:val="20"/>
        </w:rPr>
        <w:t>-3.</w:t>
      </w:r>
    </w:p>
  </w:footnote>
  <w:footnote w:id="30">
    <w:p w:rsidR="000105D0" w:rsidRPr="00AD34C5" w:rsidRDefault="000105D0" w:rsidP="000105D0">
      <w:pPr>
        <w:pStyle w:val="NoSpacing"/>
        <w:ind w:firstLine="720"/>
        <w:rPr>
          <w:rFonts w:ascii="Times New Roman" w:hAnsi="Times New Roman"/>
          <w:sz w:val="20"/>
          <w:szCs w:val="20"/>
        </w:rPr>
      </w:pPr>
      <w:r w:rsidRPr="00AD34C5">
        <w:rPr>
          <w:rStyle w:val="FootnoteReference"/>
          <w:rFonts w:ascii="Times New Roman" w:hAnsi="Times New Roman"/>
          <w:sz w:val="20"/>
          <w:szCs w:val="20"/>
        </w:rPr>
        <w:footnoteRef/>
      </w:r>
      <w:r w:rsidRPr="00AD34C5">
        <w:rPr>
          <w:rFonts w:ascii="Times New Roman" w:hAnsi="Times New Roman"/>
          <w:sz w:val="20"/>
          <w:szCs w:val="20"/>
        </w:rPr>
        <w:t xml:space="preserve"> </w:t>
      </w:r>
      <w:proofErr w:type="gramStart"/>
      <w:r w:rsidRPr="00AD34C5">
        <w:rPr>
          <w:rFonts w:ascii="Times New Roman" w:hAnsi="Times New Roman"/>
          <w:i/>
          <w:iCs/>
          <w:sz w:val="20"/>
          <w:szCs w:val="20"/>
        </w:rPr>
        <w:t>Ibid</w:t>
      </w:r>
      <w:r w:rsidRPr="00AD34C5">
        <w:rPr>
          <w:rFonts w:ascii="Times New Roman" w:hAnsi="Times New Roman"/>
          <w:sz w:val="20"/>
          <w:szCs w:val="20"/>
        </w:rPr>
        <w:t xml:space="preserve">. </w:t>
      </w:r>
      <w:r>
        <w:rPr>
          <w:rFonts w:ascii="Times New Roman" w:hAnsi="Times New Roman"/>
          <w:sz w:val="20"/>
          <w:szCs w:val="20"/>
        </w:rPr>
        <w:t>h</w:t>
      </w:r>
      <w:r w:rsidRPr="00AD34C5">
        <w:rPr>
          <w:rFonts w:ascii="Times New Roman" w:hAnsi="Times New Roman"/>
          <w:sz w:val="20"/>
          <w:szCs w:val="20"/>
        </w:rPr>
        <w:t>lm.</w:t>
      </w:r>
      <w:proofErr w:type="gramEnd"/>
      <w:r w:rsidRPr="00AD34C5">
        <w:rPr>
          <w:rFonts w:ascii="Times New Roman" w:hAnsi="Times New Roman"/>
          <w:sz w:val="20"/>
          <w:szCs w:val="20"/>
        </w:rPr>
        <w:t xml:space="preserve"> 2.</w:t>
      </w:r>
    </w:p>
  </w:footnote>
  <w:footnote w:id="31">
    <w:p w:rsidR="000105D0" w:rsidRPr="00AD34C5" w:rsidRDefault="000105D0" w:rsidP="000105D0">
      <w:pPr>
        <w:pStyle w:val="FootnoteText"/>
        <w:ind w:firstLine="720"/>
        <w:rPr>
          <w:rFonts w:ascii="Times New Roman" w:hAnsi="Times New Roman"/>
        </w:rPr>
      </w:pPr>
      <w:r w:rsidRPr="00AD34C5">
        <w:rPr>
          <w:rStyle w:val="FootnoteReference"/>
          <w:rFonts w:ascii="Times New Roman" w:hAnsi="Times New Roman"/>
        </w:rPr>
        <w:footnoteRef/>
      </w:r>
      <w:r w:rsidRPr="00AD34C5">
        <w:rPr>
          <w:rFonts w:ascii="Times New Roman" w:hAnsi="Times New Roman"/>
        </w:rPr>
        <w:t xml:space="preserve"> </w:t>
      </w:r>
      <w:proofErr w:type="gramStart"/>
      <w:r w:rsidRPr="00AD34C5">
        <w:rPr>
          <w:rFonts w:ascii="Times New Roman" w:hAnsi="Times New Roman"/>
          <w:i/>
          <w:iCs/>
        </w:rPr>
        <w:t>Ibid.,</w:t>
      </w:r>
      <w:proofErr w:type="gramEnd"/>
      <w:r w:rsidRPr="00AD34C5">
        <w:rPr>
          <w:rFonts w:ascii="Times New Roman" w:hAnsi="Times New Roman"/>
          <w:i/>
          <w:iCs/>
        </w:rPr>
        <w:t xml:space="preserve"> </w:t>
      </w:r>
      <w:r w:rsidRPr="00AD34C5">
        <w:rPr>
          <w:rFonts w:ascii="Times New Roman" w:hAnsi="Times New Roman"/>
        </w:rPr>
        <w:t>hlm. 3</w:t>
      </w:r>
      <w:r>
        <w:rPr>
          <w:rFonts w:ascii="Times New Roman" w:hAnsi="Times New Roman"/>
        </w:rPr>
        <w:t>-4</w:t>
      </w:r>
      <w:r w:rsidRPr="00AD34C5">
        <w:rPr>
          <w:rFonts w:ascii="Times New Roman" w:hAnsi="Times New Roman"/>
        </w:rPr>
        <w:t>.</w:t>
      </w:r>
    </w:p>
  </w:footnote>
  <w:footnote w:id="32">
    <w:p w:rsidR="000105D0" w:rsidRPr="00AD34C5" w:rsidRDefault="000105D0" w:rsidP="000105D0">
      <w:pPr>
        <w:pStyle w:val="FootnoteText"/>
        <w:ind w:firstLine="720"/>
        <w:rPr>
          <w:rFonts w:ascii="Times New Roman" w:hAnsi="Times New Roman"/>
        </w:rPr>
      </w:pPr>
      <w:r w:rsidRPr="00AD34C5">
        <w:rPr>
          <w:rStyle w:val="FootnoteReference"/>
          <w:rFonts w:ascii="Times New Roman" w:hAnsi="Times New Roman"/>
        </w:rPr>
        <w:footnoteRef/>
      </w:r>
      <w:r w:rsidRPr="00AD34C5">
        <w:rPr>
          <w:rFonts w:ascii="Times New Roman" w:hAnsi="Times New Roman"/>
        </w:rPr>
        <w:t xml:space="preserve"> </w:t>
      </w:r>
      <w:proofErr w:type="gramStart"/>
      <w:r w:rsidRPr="00AD34C5">
        <w:rPr>
          <w:rFonts w:ascii="Times New Roman" w:hAnsi="Times New Roman"/>
          <w:i/>
          <w:iCs/>
        </w:rPr>
        <w:t>Ibid.,</w:t>
      </w:r>
      <w:proofErr w:type="gramEnd"/>
      <w:r w:rsidRPr="00AD34C5">
        <w:rPr>
          <w:rFonts w:ascii="Times New Roman" w:hAnsi="Times New Roman"/>
          <w:i/>
          <w:iCs/>
        </w:rPr>
        <w:t xml:space="preserve"> </w:t>
      </w:r>
      <w:r w:rsidRPr="00AD34C5">
        <w:rPr>
          <w:rFonts w:ascii="Times New Roman" w:hAnsi="Times New Roman"/>
        </w:rPr>
        <w:t>hlm. 3.</w:t>
      </w:r>
    </w:p>
  </w:footnote>
  <w:footnote w:id="33">
    <w:p w:rsidR="000105D0" w:rsidRPr="00AD34C5" w:rsidRDefault="000105D0" w:rsidP="000105D0">
      <w:pPr>
        <w:pStyle w:val="FootnoteText"/>
        <w:ind w:firstLine="720"/>
        <w:rPr>
          <w:rFonts w:ascii="Times New Roman" w:hAnsi="Times New Roman"/>
        </w:rPr>
      </w:pPr>
      <w:r w:rsidRPr="00AD34C5">
        <w:rPr>
          <w:rStyle w:val="FootnoteReference"/>
          <w:rFonts w:ascii="Times New Roman" w:hAnsi="Times New Roman"/>
        </w:rPr>
        <w:footnoteRef/>
      </w:r>
      <w:r w:rsidRPr="00AD34C5">
        <w:rPr>
          <w:rFonts w:ascii="Times New Roman" w:hAnsi="Times New Roman"/>
        </w:rPr>
        <w:t xml:space="preserve"> </w:t>
      </w:r>
      <w:proofErr w:type="gramStart"/>
      <w:r w:rsidRPr="00AD34C5">
        <w:rPr>
          <w:rFonts w:ascii="Times New Roman" w:hAnsi="Times New Roman"/>
          <w:i/>
          <w:iCs/>
        </w:rPr>
        <w:t>Ibid.,</w:t>
      </w:r>
      <w:proofErr w:type="gramEnd"/>
      <w:r w:rsidRPr="00AD34C5">
        <w:rPr>
          <w:rFonts w:ascii="Times New Roman" w:hAnsi="Times New Roman"/>
          <w:i/>
          <w:iCs/>
        </w:rPr>
        <w:t xml:space="preserve"> </w:t>
      </w:r>
      <w:r w:rsidRPr="00AD34C5">
        <w:rPr>
          <w:rFonts w:ascii="Times New Roman" w:hAnsi="Times New Roman"/>
        </w:rPr>
        <w:t>hlm.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29B"/>
    <w:multiLevelType w:val="hybridMultilevel"/>
    <w:tmpl w:val="A3CC3D24"/>
    <w:lvl w:ilvl="0" w:tplc="0A7C7BD4">
      <w:start w:val="1"/>
      <w:numFmt w:val="lowerLetter"/>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54602F5"/>
    <w:multiLevelType w:val="hybridMultilevel"/>
    <w:tmpl w:val="5FC46994"/>
    <w:lvl w:ilvl="0" w:tplc="FFFFFFF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7B8542E"/>
    <w:multiLevelType w:val="hybridMultilevel"/>
    <w:tmpl w:val="5B6C9F52"/>
    <w:lvl w:ilvl="0" w:tplc="4B36CAA6">
      <w:start w:val="1"/>
      <w:numFmt w:val="upperLetter"/>
      <w:pStyle w:val="Heading3"/>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FCD6712"/>
    <w:multiLevelType w:val="hybridMultilevel"/>
    <w:tmpl w:val="CD82AEA4"/>
    <w:lvl w:ilvl="0" w:tplc="38090019">
      <w:start w:val="1"/>
      <w:numFmt w:val="lowerLetter"/>
      <w:lvlText w:val="%1."/>
      <w:lvlJc w:val="left"/>
      <w:pPr>
        <w:ind w:left="720" w:hanging="360"/>
      </w:pPr>
    </w:lvl>
    <w:lvl w:ilvl="1" w:tplc="38090011">
      <w:start w:val="1"/>
      <w:numFmt w:val="decimal"/>
      <w:lvlText w:val="%2)"/>
      <w:lvlJc w:val="left"/>
      <w:pPr>
        <w:ind w:left="1440" w:hanging="360"/>
      </w:pPr>
    </w:lvl>
    <w:lvl w:ilvl="2" w:tplc="7BEEE4CA">
      <w:start w:val="1"/>
      <w:numFmt w:val="decimal"/>
      <w:lvlText w:val="%3."/>
      <w:lvlJc w:val="left"/>
      <w:pPr>
        <w:ind w:left="2340" w:hanging="360"/>
      </w:pPr>
      <w:rPr>
        <w:rFonts w:hint="default"/>
        <w:b/>
        <w:bCs/>
      </w:rPr>
    </w:lvl>
    <w:lvl w:ilvl="3" w:tplc="A4A6011C">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004F51"/>
    <w:multiLevelType w:val="hybridMultilevel"/>
    <w:tmpl w:val="46B86D5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B431FD2"/>
    <w:multiLevelType w:val="hybridMultilevel"/>
    <w:tmpl w:val="F1501D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BC46160"/>
    <w:multiLevelType w:val="hybridMultilevel"/>
    <w:tmpl w:val="B9DA795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1E654159"/>
    <w:multiLevelType w:val="hybridMultilevel"/>
    <w:tmpl w:val="6E342DA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252C4C40"/>
    <w:multiLevelType w:val="hybridMultilevel"/>
    <w:tmpl w:val="E18EC5EA"/>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268A397F"/>
    <w:multiLevelType w:val="hybridMultilevel"/>
    <w:tmpl w:val="5BECDECC"/>
    <w:lvl w:ilvl="0" w:tplc="B250422E">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6CD2F99"/>
    <w:multiLevelType w:val="hybridMultilevel"/>
    <w:tmpl w:val="251E6B0C"/>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0973AD1"/>
    <w:multiLevelType w:val="multilevel"/>
    <w:tmpl w:val="680276AC"/>
    <w:lvl w:ilvl="0">
      <w:start w:val="1"/>
      <w:numFmt w:val="lowerLetter"/>
      <w:lvlText w:val="%1."/>
      <w:lvlJc w:val="left"/>
      <w:pPr>
        <w:tabs>
          <w:tab w:val="num" w:pos="720"/>
        </w:tabs>
        <w:ind w:left="720" w:hanging="360"/>
      </w:pPr>
      <w:rPr>
        <w:rFonts w:ascii="Times New Roman" w:eastAsia="Times New Roman" w:hAnsi="Times New Roman" w:cs="Times New Roman"/>
        <w:b w:val="0"/>
        <w:bCs w:val="0"/>
        <w:sz w:val="24"/>
        <w:szCs w:val="32"/>
      </w:rPr>
    </w:lvl>
    <w:lvl w:ilvl="1">
      <w:start w:val="1"/>
      <w:numFmt w:val="lowerLetter"/>
      <w:lvlText w:val="%2."/>
      <w:lvlJc w:val="left"/>
      <w:pPr>
        <w:ind w:left="1440" w:hanging="360"/>
      </w:pPr>
      <w:rPr>
        <w:rFonts w:eastAsia="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97889"/>
    <w:multiLevelType w:val="hybridMultilevel"/>
    <w:tmpl w:val="063443C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nsid w:val="48314A91"/>
    <w:multiLevelType w:val="hybridMultilevel"/>
    <w:tmpl w:val="7DD6E8B0"/>
    <w:lvl w:ilvl="0" w:tplc="67244878">
      <w:start w:val="1"/>
      <w:numFmt w:val="lowerLetter"/>
      <w:lvlText w:val="%1."/>
      <w:lvlJc w:val="left"/>
      <w:pPr>
        <w:ind w:left="1440" w:hanging="360"/>
      </w:pPr>
      <w:rPr>
        <w:rFonts w:hint="default"/>
        <w:b w:val="0"/>
        <w:bCs w:val="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11">
      <w:start w:val="1"/>
      <w:numFmt w:val="decimal"/>
      <w:lvlText w:val="%4)"/>
      <w:lvlJc w:val="left"/>
      <w:pPr>
        <w:ind w:left="144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8544A10"/>
    <w:multiLevelType w:val="hybridMultilevel"/>
    <w:tmpl w:val="A28E9592"/>
    <w:lvl w:ilvl="0" w:tplc="79E4C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1022332"/>
    <w:multiLevelType w:val="hybridMultilevel"/>
    <w:tmpl w:val="D23E502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78BF1876"/>
    <w:multiLevelType w:val="hybridMultilevel"/>
    <w:tmpl w:val="547221CC"/>
    <w:lvl w:ilvl="0" w:tplc="FFFFFFF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79132C79"/>
    <w:multiLevelType w:val="hybridMultilevel"/>
    <w:tmpl w:val="D538777E"/>
    <w:lvl w:ilvl="0" w:tplc="ADF65BBC">
      <w:start w:val="1"/>
      <w:numFmt w:val="lowerLetter"/>
      <w:lvlText w:val="%1."/>
      <w:lvlJc w:val="left"/>
      <w:pPr>
        <w:ind w:left="1080" w:hanging="360"/>
      </w:pPr>
      <w:rPr>
        <w:rFonts w:ascii="Nunito" w:hAnsi="Nunito" w:hint="default"/>
        <w:color w:val="333333"/>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5"/>
  </w:num>
  <w:num w:numId="3">
    <w:abstractNumId w:val="12"/>
  </w:num>
  <w:num w:numId="4">
    <w:abstractNumId w:val="4"/>
  </w:num>
  <w:num w:numId="5">
    <w:abstractNumId w:val="10"/>
  </w:num>
  <w:num w:numId="6">
    <w:abstractNumId w:val="15"/>
  </w:num>
  <w:num w:numId="7">
    <w:abstractNumId w:val="9"/>
  </w:num>
  <w:num w:numId="8">
    <w:abstractNumId w:val="7"/>
  </w:num>
  <w:num w:numId="9">
    <w:abstractNumId w:val="1"/>
  </w:num>
  <w:num w:numId="10">
    <w:abstractNumId w:val="16"/>
  </w:num>
  <w:num w:numId="11">
    <w:abstractNumId w:val="6"/>
  </w:num>
  <w:num w:numId="12">
    <w:abstractNumId w:val="8"/>
  </w:num>
  <w:num w:numId="13">
    <w:abstractNumId w:val="14"/>
  </w:num>
  <w:num w:numId="14">
    <w:abstractNumId w:val="17"/>
  </w:num>
  <w:num w:numId="15">
    <w:abstractNumId w:val="11"/>
  </w:num>
  <w:num w:numId="16">
    <w:abstractNumId w:val="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D0"/>
    <w:rsid w:val="000105D0"/>
    <w:rsid w:val="004F5770"/>
    <w:rsid w:val="00767E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D0"/>
    <w:rPr>
      <w:rFonts w:ascii="Calibri" w:eastAsia="Times New Roman" w:hAnsi="Calibri" w:cs="Times New Roman"/>
      <w:lang w:val="en-US" w:eastAsia="ja-JP"/>
    </w:rPr>
  </w:style>
  <w:style w:type="paragraph" w:styleId="Heading1">
    <w:name w:val="heading 1"/>
    <w:basedOn w:val="Normal"/>
    <w:next w:val="Normal"/>
    <w:link w:val="Heading1Char"/>
    <w:uiPriority w:val="9"/>
    <w:qFormat/>
    <w:rsid w:val="000105D0"/>
    <w:pPr>
      <w:spacing w:line="480" w:lineRule="auto"/>
      <w:jc w:val="center"/>
      <w:outlineLvl w:val="0"/>
    </w:pPr>
    <w:rPr>
      <w:rFonts w:ascii="Times New Roman" w:hAnsi="Times New Roman"/>
      <w:b/>
      <w:bCs/>
      <w:sz w:val="24"/>
      <w:szCs w:val="24"/>
    </w:rPr>
  </w:style>
  <w:style w:type="paragraph" w:styleId="Heading3">
    <w:name w:val="heading 3"/>
    <w:basedOn w:val="Default"/>
    <w:next w:val="Normal"/>
    <w:link w:val="Heading3Char"/>
    <w:uiPriority w:val="9"/>
    <w:unhideWhenUsed/>
    <w:qFormat/>
    <w:rsid w:val="000105D0"/>
    <w:pPr>
      <w:numPr>
        <w:numId w:val="16"/>
      </w:numPr>
      <w:spacing w:line="480" w:lineRule="auto"/>
      <w:jc w:val="both"/>
      <w:outlineLvl w:val="2"/>
    </w:pPr>
    <w:rPr>
      <w:rFonts w:ascii="Times-Roman" w:hAnsi="Times-Roman" w:cs="Times-Roman"/>
      <w:b/>
      <w:bCs/>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5D0"/>
    <w:rPr>
      <w:rFonts w:ascii="Times New Roman" w:eastAsia="Times New Roman" w:hAnsi="Times New Roman" w:cs="Times New Roman"/>
      <w:b/>
      <w:bCs/>
      <w:sz w:val="24"/>
      <w:szCs w:val="24"/>
      <w:lang w:val="en-US" w:eastAsia="ja-JP"/>
    </w:rPr>
  </w:style>
  <w:style w:type="character" w:customStyle="1" w:styleId="Heading3Char">
    <w:name w:val="Heading 3 Char"/>
    <w:basedOn w:val="DefaultParagraphFont"/>
    <w:link w:val="Heading3"/>
    <w:uiPriority w:val="9"/>
    <w:rsid w:val="000105D0"/>
    <w:rPr>
      <w:rFonts w:ascii="Times-Roman" w:eastAsia="Calibri" w:hAnsi="Times-Roman" w:cs="Times-Roman"/>
      <w:b/>
      <w:bCs/>
      <w:color w:val="000000"/>
      <w:sz w:val="24"/>
      <w:szCs w:val="24"/>
      <w:lang w:val="en-ID" w:eastAsia="en-ID"/>
    </w:rPr>
  </w:style>
  <w:style w:type="paragraph" w:styleId="NoSpacing">
    <w:name w:val="No Spacing"/>
    <w:uiPriority w:val="1"/>
    <w:qFormat/>
    <w:rsid w:val="000105D0"/>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unhideWhenUsed/>
    <w:rsid w:val="000105D0"/>
    <w:pPr>
      <w:spacing w:after="0" w:line="240" w:lineRule="auto"/>
    </w:pPr>
    <w:rPr>
      <w:sz w:val="20"/>
      <w:szCs w:val="20"/>
    </w:rPr>
  </w:style>
  <w:style w:type="character" w:customStyle="1" w:styleId="FootnoteTextChar">
    <w:name w:val="Footnote Text Char"/>
    <w:basedOn w:val="DefaultParagraphFont"/>
    <w:link w:val="FootnoteText"/>
    <w:uiPriority w:val="99"/>
    <w:rsid w:val="000105D0"/>
    <w:rPr>
      <w:rFonts w:ascii="Calibri" w:eastAsia="Times New Roman" w:hAnsi="Calibri" w:cs="Times New Roman"/>
      <w:sz w:val="20"/>
      <w:szCs w:val="20"/>
      <w:lang w:val="en-US" w:eastAsia="ja-JP"/>
    </w:rPr>
  </w:style>
  <w:style w:type="character" w:styleId="FootnoteReference">
    <w:name w:val="footnote reference"/>
    <w:uiPriority w:val="99"/>
    <w:semiHidden/>
    <w:unhideWhenUsed/>
    <w:rsid w:val="000105D0"/>
    <w:rPr>
      <w:vertAlign w:val="superscript"/>
    </w:rPr>
  </w:style>
  <w:style w:type="character" w:styleId="Hyperlink">
    <w:name w:val="Hyperlink"/>
    <w:uiPriority w:val="99"/>
    <w:unhideWhenUsed/>
    <w:rsid w:val="000105D0"/>
    <w:rPr>
      <w:color w:val="0563C1"/>
      <w:u w:val="single"/>
    </w:rPr>
  </w:style>
  <w:style w:type="paragraph" w:styleId="ListParagraph">
    <w:name w:val="List Paragraph"/>
    <w:basedOn w:val="Normal"/>
    <w:uiPriority w:val="34"/>
    <w:qFormat/>
    <w:rsid w:val="000105D0"/>
    <w:pPr>
      <w:ind w:left="720"/>
      <w:contextualSpacing/>
    </w:pPr>
  </w:style>
  <w:style w:type="paragraph" w:customStyle="1" w:styleId="Default">
    <w:name w:val="Default"/>
    <w:rsid w:val="000105D0"/>
    <w:pPr>
      <w:autoSpaceDE w:val="0"/>
      <w:autoSpaceDN w:val="0"/>
      <w:adjustRightInd w:val="0"/>
      <w:spacing w:after="0" w:line="240" w:lineRule="auto"/>
    </w:pPr>
    <w:rPr>
      <w:rFonts w:ascii="Times New Roman" w:eastAsia="Calibri" w:hAnsi="Times New Roman" w:cs="Times New Roman"/>
      <w:color w:val="000000"/>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D0"/>
    <w:rPr>
      <w:rFonts w:ascii="Calibri" w:eastAsia="Times New Roman" w:hAnsi="Calibri" w:cs="Times New Roman"/>
      <w:lang w:val="en-US" w:eastAsia="ja-JP"/>
    </w:rPr>
  </w:style>
  <w:style w:type="paragraph" w:styleId="Heading1">
    <w:name w:val="heading 1"/>
    <w:basedOn w:val="Normal"/>
    <w:next w:val="Normal"/>
    <w:link w:val="Heading1Char"/>
    <w:uiPriority w:val="9"/>
    <w:qFormat/>
    <w:rsid w:val="000105D0"/>
    <w:pPr>
      <w:spacing w:line="480" w:lineRule="auto"/>
      <w:jc w:val="center"/>
      <w:outlineLvl w:val="0"/>
    </w:pPr>
    <w:rPr>
      <w:rFonts w:ascii="Times New Roman" w:hAnsi="Times New Roman"/>
      <w:b/>
      <w:bCs/>
      <w:sz w:val="24"/>
      <w:szCs w:val="24"/>
    </w:rPr>
  </w:style>
  <w:style w:type="paragraph" w:styleId="Heading3">
    <w:name w:val="heading 3"/>
    <w:basedOn w:val="Default"/>
    <w:next w:val="Normal"/>
    <w:link w:val="Heading3Char"/>
    <w:uiPriority w:val="9"/>
    <w:unhideWhenUsed/>
    <w:qFormat/>
    <w:rsid w:val="000105D0"/>
    <w:pPr>
      <w:numPr>
        <w:numId w:val="16"/>
      </w:numPr>
      <w:spacing w:line="480" w:lineRule="auto"/>
      <w:jc w:val="both"/>
      <w:outlineLvl w:val="2"/>
    </w:pPr>
    <w:rPr>
      <w:rFonts w:ascii="Times-Roman" w:hAnsi="Times-Roman" w:cs="Times-Roman"/>
      <w:b/>
      <w:bCs/>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5D0"/>
    <w:rPr>
      <w:rFonts w:ascii="Times New Roman" w:eastAsia="Times New Roman" w:hAnsi="Times New Roman" w:cs="Times New Roman"/>
      <w:b/>
      <w:bCs/>
      <w:sz w:val="24"/>
      <w:szCs w:val="24"/>
      <w:lang w:val="en-US" w:eastAsia="ja-JP"/>
    </w:rPr>
  </w:style>
  <w:style w:type="character" w:customStyle="1" w:styleId="Heading3Char">
    <w:name w:val="Heading 3 Char"/>
    <w:basedOn w:val="DefaultParagraphFont"/>
    <w:link w:val="Heading3"/>
    <w:uiPriority w:val="9"/>
    <w:rsid w:val="000105D0"/>
    <w:rPr>
      <w:rFonts w:ascii="Times-Roman" w:eastAsia="Calibri" w:hAnsi="Times-Roman" w:cs="Times-Roman"/>
      <w:b/>
      <w:bCs/>
      <w:color w:val="000000"/>
      <w:sz w:val="24"/>
      <w:szCs w:val="24"/>
      <w:lang w:val="en-ID" w:eastAsia="en-ID"/>
    </w:rPr>
  </w:style>
  <w:style w:type="paragraph" w:styleId="NoSpacing">
    <w:name w:val="No Spacing"/>
    <w:uiPriority w:val="1"/>
    <w:qFormat/>
    <w:rsid w:val="000105D0"/>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unhideWhenUsed/>
    <w:rsid w:val="000105D0"/>
    <w:pPr>
      <w:spacing w:after="0" w:line="240" w:lineRule="auto"/>
    </w:pPr>
    <w:rPr>
      <w:sz w:val="20"/>
      <w:szCs w:val="20"/>
    </w:rPr>
  </w:style>
  <w:style w:type="character" w:customStyle="1" w:styleId="FootnoteTextChar">
    <w:name w:val="Footnote Text Char"/>
    <w:basedOn w:val="DefaultParagraphFont"/>
    <w:link w:val="FootnoteText"/>
    <w:uiPriority w:val="99"/>
    <w:rsid w:val="000105D0"/>
    <w:rPr>
      <w:rFonts w:ascii="Calibri" w:eastAsia="Times New Roman" w:hAnsi="Calibri" w:cs="Times New Roman"/>
      <w:sz w:val="20"/>
      <w:szCs w:val="20"/>
      <w:lang w:val="en-US" w:eastAsia="ja-JP"/>
    </w:rPr>
  </w:style>
  <w:style w:type="character" w:styleId="FootnoteReference">
    <w:name w:val="footnote reference"/>
    <w:uiPriority w:val="99"/>
    <w:semiHidden/>
    <w:unhideWhenUsed/>
    <w:rsid w:val="000105D0"/>
    <w:rPr>
      <w:vertAlign w:val="superscript"/>
    </w:rPr>
  </w:style>
  <w:style w:type="character" w:styleId="Hyperlink">
    <w:name w:val="Hyperlink"/>
    <w:uiPriority w:val="99"/>
    <w:unhideWhenUsed/>
    <w:rsid w:val="000105D0"/>
    <w:rPr>
      <w:color w:val="0563C1"/>
      <w:u w:val="single"/>
    </w:rPr>
  </w:style>
  <w:style w:type="paragraph" w:styleId="ListParagraph">
    <w:name w:val="List Paragraph"/>
    <w:basedOn w:val="Normal"/>
    <w:uiPriority w:val="34"/>
    <w:qFormat/>
    <w:rsid w:val="000105D0"/>
    <w:pPr>
      <w:ind w:left="720"/>
      <w:contextualSpacing/>
    </w:pPr>
  </w:style>
  <w:style w:type="paragraph" w:customStyle="1" w:styleId="Default">
    <w:name w:val="Default"/>
    <w:rsid w:val="000105D0"/>
    <w:pPr>
      <w:autoSpaceDE w:val="0"/>
      <w:autoSpaceDN w:val="0"/>
      <w:adjustRightInd w:val="0"/>
      <w:spacing w:after="0" w:line="240" w:lineRule="auto"/>
    </w:pPr>
    <w:rPr>
      <w:rFonts w:ascii="Times New Roman" w:eastAsia="Calibri"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gertiandefinisi.com/pengertian-kebijakan-publik-menurut-para-ahli/" TargetMode="External"/><Relationship Id="rId13" Type="http://schemas.openxmlformats.org/officeDocument/2006/relationships/hyperlink" Target="https://www.alodokter.com/demam" TargetMode="External"/><Relationship Id="rId18" Type="http://schemas.openxmlformats.org/officeDocument/2006/relationships/hyperlink" Target="https://www.alodokter.com/mengenal-tes-pcr-untuk-mendiagnosis-covid-1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odokter.com/kenali-penyebab-nafas-pendek" TargetMode="External"/><Relationship Id="rId17" Type="http://schemas.openxmlformats.org/officeDocument/2006/relationships/hyperlink" Target="https://www.alodokter.com/mengenal-happy-hypoxia-pada-penyakit-covid-19" TargetMode="External"/><Relationship Id="rId2" Type="http://schemas.openxmlformats.org/officeDocument/2006/relationships/styles" Target="styles.xml"/><Relationship Id="rId16" Type="http://schemas.openxmlformats.org/officeDocument/2006/relationships/hyperlink" Target="https://www.alodokter.com/kenali-lebih-jauh-gejala-ruam-kulit-pada-covid-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odokter.com/ini-reaksi-tubuh-saat-terinfeksi-virus-corona" TargetMode="External"/><Relationship Id="rId5" Type="http://schemas.openxmlformats.org/officeDocument/2006/relationships/webSettings" Target="webSettings.xml"/><Relationship Id="rId15" Type="http://schemas.openxmlformats.org/officeDocument/2006/relationships/hyperlink" Target="https://www.alodokter.com/anosmia" TargetMode="External"/><Relationship Id="rId10" Type="http://schemas.openxmlformats.org/officeDocument/2006/relationships/hyperlink" Target="https://www.alodokter.com/usir-radang-tenggorokan-akut-lebih-cepat-dengan-cara-berikut" TargetMode="External"/><Relationship Id="rId19" Type="http://schemas.openxmlformats.org/officeDocument/2006/relationships/hyperlink" Target="https://www.alodokter.com/kenali-apa-itu-rapid-test-untuk-virus-corona" TargetMode="External"/><Relationship Id="rId4" Type="http://schemas.openxmlformats.org/officeDocument/2006/relationships/settings" Target="settings.xml"/><Relationship Id="rId9" Type="http://schemas.openxmlformats.org/officeDocument/2006/relationships/hyperlink" Target="https://www.alodokter.com/kenali-gejala-orang-terinfeksi-virus-corona-di-minggu-pertama" TargetMode="External"/><Relationship Id="rId14" Type="http://schemas.openxmlformats.org/officeDocument/2006/relationships/hyperlink" Target="https://www.alodokter.com/konjungtiv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4587</Words>
  <Characters>26147</Characters>
  <Application>Microsoft Office Word</Application>
  <DocSecurity>0</DocSecurity>
  <Lines>217</Lines>
  <Paragraphs>61</Paragraphs>
  <ScaleCrop>false</ScaleCrop>
  <Company/>
  <LinksUpToDate>false</LinksUpToDate>
  <CharactersWithSpaces>30673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2022-08-16T01:13:00Z</dcterms:created>
  <dcterms:modified xsi:type="dcterms:W3CDTF">2022-08-16T01:14:00Z</dcterms:modified>
</cp:coreProperties>
</file>