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3106" w14:textId="77777777" w:rsidR="007F1BA4" w:rsidRDefault="007F1BA4" w:rsidP="007F1BA4">
      <w:pPr>
        <w:spacing w:line="480" w:lineRule="auto"/>
        <w:jc w:val="center"/>
        <w:rPr>
          <w:rFonts w:ascii="Times New Roman" w:hAnsi="Times New Roman" w:cs="Times New Roman"/>
          <w:b/>
          <w:bCs/>
          <w:sz w:val="28"/>
          <w:szCs w:val="28"/>
          <w:lang w:val="id-ID"/>
        </w:rPr>
      </w:pPr>
      <w:r w:rsidRPr="00294C19">
        <w:rPr>
          <w:rFonts w:ascii="Times New Roman" w:hAnsi="Times New Roman" w:cs="Times New Roman"/>
          <w:b/>
          <w:bCs/>
          <w:sz w:val="28"/>
          <w:szCs w:val="28"/>
          <w:lang w:val="id-ID"/>
        </w:rPr>
        <w:t>BAB II</w:t>
      </w:r>
    </w:p>
    <w:p w14:paraId="03BD83BB" w14:textId="77777777" w:rsidR="007F1BA4" w:rsidRDefault="007F1BA4" w:rsidP="007F1BA4">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TINJAUAN KONSEPTUAL</w:t>
      </w:r>
    </w:p>
    <w:p w14:paraId="18735A87" w14:textId="77777777" w:rsidR="007F1BA4" w:rsidRPr="00CD2547" w:rsidRDefault="007F1BA4" w:rsidP="007F1BA4">
      <w:pPr>
        <w:pStyle w:val="ListParagraph"/>
        <w:numPr>
          <w:ilvl w:val="0"/>
          <w:numId w:val="20"/>
        </w:numPr>
        <w:spacing w:line="480" w:lineRule="auto"/>
        <w:jc w:val="both"/>
        <w:rPr>
          <w:rFonts w:ascii="Times New Roman" w:hAnsi="Times New Roman" w:cs="Times New Roman"/>
          <w:b/>
          <w:bCs/>
          <w:sz w:val="28"/>
          <w:szCs w:val="28"/>
          <w:lang w:val="en-US"/>
        </w:rPr>
      </w:pPr>
      <w:r w:rsidRPr="00CD2547">
        <w:rPr>
          <w:rFonts w:ascii="Times New Roman" w:hAnsi="Times New Roman" w:cs="Times New Roman"/>
          <w:b/>
          <w:bCs/>
          <w:sz w:val="24"/>
          <w:szCs w:val="24"/>
          <w:lang w:val="id-ID"/>
        </w:rPr>
        <w:t>Tinjauan umum tentang korporasi</w:t>
      </w:r>
    </w:p>
    <w:p w14:paraId="1C64AC5C" w14:textId="77777777" w:rsidR="007F1BA4" w:rsidRPr="00294C19" w:rsidRDefault="007F1BA4" w:rsidP="007F1BA4">
      <w:pPr>
        <w:pStyle w:val="ListParagraph"/>
        <w:numPr>
          <w:ilvl w:val="0"/>
          <w:numId w:val="18"/>
        </w:numPr>
        <w:spacing w:line="480" w:lineRule="auto"/>
        <w:ind w:left="1134"/>
        <w:jc w:val="both"/>
        <w:rPr>
          <w:rFonts w:ascii="Times New Roman" w:hAnsi="Times New Roman" w:cs="Times New Roman"/>
          <w:sz w:val="24"/>
          <w:szCs w:val="24"/>
          <w:lang w:val="id-ID"/>
        </w:rPr>
      </w:pPr>
      <w:proofErr w:type="spellStart"/>
      <w:r w:rsidRPr="00294C19">
        <w:rPr>
          <w:rFonts w:ascii="Times New Roman" w:hAnsi="Times New Roman" w:cs="Times New Roman"/>
          <w:sz w:val="24"/>
          <w:szCs w:val="24"/>
          <w:lang w:val="en-US"/>
        </w:rPr>
        <w:t>Pengertian</w:t>
      </w:r>
      <w:proofErr w:type="spellEnd"/>
      <w:r w:rsidRPr="00294C19">
        <w:rPr>
          <w:rFonts w:ascii="Times New Roman" w:hAnsi="Times New Roman" w:cs="Times New Roman"/>
          <w:sz w:val="24"/>
          <w:szCs w:val="24"/>
          <w:lang w:val="en-US"/>
        </w:rPr>
        <w:t xml:space="preserve"> </w:t>
      </w:r>
      <w:proofErr w:type="spellStart"/>
      <w:r w:rsidRPr="00294C19">
        <w:rPr>
          <w:rFonts w:ascii="Times New Roman" w:hAnsi="Times New Roman" w:cs="Times New Roman"/>
          <w:sz w:val="24"/>
          <w:szCs w:val="24"/>
          <w:lang w:val="en-US"/>
        </w:rPr>
        <w:t>tentang</w:t>
      </w:r>
      <w:proofErr w:type="spellEnd"/>
      <w:r w:rsidRPr="00294C19">
        <w:rPr>
          <w:rFonts w:ascii="Times New Roman" w:hAnsi="Times New Roman" w:cs="Times New Roman"/>
          <w:sz w:val="24"/>
          <w:szCs w:val="24"/>
          <w:lang w:val="en-US"/>
        </w:rPr>
        <w:t xml:space="preserve"> </w:t>
      </w:r>
      <w:proofErr w:type="spellStart"/>
      <w:r w:rsidRPr="00294C19">
        <w:rPr>
          <w:rFonts w:ascii="Times New Roman" w:hAnsi="Times New Roman" w:cs="Times New Roman"/>
          <w:sz w:val="24"/>
          <w:szCs w:val="24"/>
          <w:lang w:val="en-US"/>
        </w:rPr>
        <w:t>korporasi</w:t>
      </w:r>
      <w:proofErr w:type="spellEnd"/>
    </w:p>
    <w:p w14:paraId="5D350B8E" w14:textId="77777777" w:rsidR="007F1BA4" w:rsidRDefault="007F1BA4" w:rsidP="007F1BA4">
      <w:pPr>
        <w:pStyle w:val="BodyText"/>
        <w:spacing w:before="4" w:line="480" w:lineRule="auto"/>
        <w:ind w:left="720" w:firstLine="414"/>
        <w:jc w:val="both"/>
        <w:rPr>
          <w:lang w:val="en-US"/>
        </w:rPr>
      </w:pPr>
      <w:r w:rsidRPr="00092801">
        <w:rPr>
          <w:lang w:val="id-ID"/>
        </w:rPr>
        <w:t>Secara umum, hukum tidak hanya mengatur manusia alamiah saja sebagai subjek hukum, tetapi selain perorangan dikenal juga dengan subjek hukum yang lain, yaitu badan hukum yang melekat hak dan kewajiban hukum layaknya orang perorangan sebagai subjek hukum</w:t>
      </w:r>
      <w:r>
        <w:rPr>
          <w:rStyle w:val="FootnoteReference"/>
          <w:lang w:val="en-US"/>
        </w:rPr>
        <w:footnoteReference w:id="1"/>
      </w:r>
      <w:r w:rsidRPr="00092801">
        <w:rPr>
          <w:lang w:val="id-ID"/>
        </w:rPr>
        <w:t xml:space="preserve"> Berbicara tentang korporasi, maka tidak bisa dilepaskan kaitannya dengan bidang hukum perdata. </w:t>
      </w:r>
      <w:proofErr w:type="spellStart"/>
      <w:r>
        <w:rPr>
          <w:lang w:val="en-US"/>
        </w:rPr>
        <w:t>Sebab</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terminologi</w:t>
      </w:r>
      <w:proofErr w:type="spellEnd"/>
      <w:r>
        <w:rPr>
          <w:lang w:val="en-US"/>
        </w:rPr>
        <w:t xml:space="preserve"> yang </w:t>
      </w:r>
      <w:proofErr w:type="spellStart"/>
      <w:r>
        <w:rPr>
          <w:lang w:val="en-US"/>
        </w:rPr>
        <w:t>erat</w:t>
      </w:r>
      <w:proofErr w:type="spellEnd"/>
      <w:r>
        <w:rPr>
          <w:lang w:val="en-US"/>
        </w:rPr>
        <w:t xml:space="preserve"> </w:t>
      </w:r>
      <w:proofErr w:type="spellStart"/>
      <w:r>
        <w:rPr>
          <w:lang w:val="en-US"/>
        </w:rPr>
        <w:t>kaitannya</w:t>
      </w:r>
      <w:proofErr w:type="spellEnd"/>
      <w:r>
        <w:rPr>
          <w:lang w:val="en-US"/>
        </w:rPr>
        <w:t xml:space="preserve"> </w:t>
      </w:r>
      <w:proofErr w:type="spellStart"/>
      <w:r>
        <w:rPr>
          <w:lang w:val="en-US"/>
        </w:rPr>
        <w:t>dengan</w:t>
      </w:r>
      <w:proofErr w:type="spellEnd"/>
      <w:r>
        <w:rPr>
          <w:lang w:val="en-US"/>
        </w:rPr>
        <w:t xml:space="preserve"> “Badan Hukum” (</w:t>
      </w:r>
      <w:proofErr w:type="spellStart"/>
      <w:r w:rsidRPr="009F11AC">
        <w:rPr>
          <w:i/>
          <w:iCs/>
          <w:lang w:val="en-US"/>
        </w:rPr>
        <w:t>rechtpersoon</w:t>
      </w:r>
      <w:proofErr w:type="spellEnd"/>
      <w:r w:rsidRPr="009F11AC">
        <w:rPr>
          <w:i/>
          <w:iCs/>
          <w:lang w:val="en-US"/>
        </w:rPr>
        <w:t>)</w:t>
      </w:r>
      <w:r>
        <w:rPr>
          <w:i/>
          <w:iCs/>
          <w:lang w:val="en-US"/>
        </w:rPr>
        <w:t xml:space="preserve"> </w:t>
      </w:r>
      <w:r>
        <w:rPr>
          <w:lang w:val="en-US"/>
        </w:rPr>
        <w:t xml:space="preserve">Dan Badan </w:t>
      </w:r>
      <w:proofErr w:type="spellStart"/>
      <w:r>
        <w:rPr>
          <w:lang w:val="en-US"/>
        </w:rPr>
        <w:t>hukum</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merupakan</w:t>
      </w:r>
      <w:proofErr w:type="spellEnd"/>
      <w:r>
        <w:rPr>
          <w:lang w:val="en-US"/>
        </w:rPr>
        <w:t xml:space="preserve"> terminology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perdata</w:t>
      </w:r>
      <w:proofErr w:type="spellEnd"/>
      <w:r>
        <w:rPr>
          <w:lang w:val="en-US"/>
        </w:rPr>
        <w:t>.</w:t>
      </w:r>
      <w:r>
        <w:rPr>
          <w:rStyle w:val="FootnoteReference"/>
          <w:lang w:val="en-US"/>
        </w:rPr>
        <w:footnoteReference w:id="2"/>
      </w:r>
    </w:p>
    <w:p w14:paraId="57092106" w14:textId="77777777" w:rsidR="007F1BA4" w:rsidRDefault="007F1BA4" w:rsidP="007F1BA4">
      <w:pPr>
        <w:pStyle w:val="BodyText"/>
        <w:spacing w:before="4" w:line="480" w:lineRule="auto"/>
        <w:ind w:left="720" w:firstLine="414"/>
        <w:jc w:val="both"/>
        <w:rPr>
          <w:lang w:val="en-US"/>
        </w:rPr>
      </w:pPr>
      <w:proofErr w:type="spellStart"/>
      <w:r>
        <w:rPr>
          <w:lang w:val="en-US"/>
        </w:rPr>
        <w:t>Menurut</w:t>
      </w:r>
      <w:proofErr w:type="spellEnd"/>
      <w:r>
        <w:rPr>
          <w:lang w:val="en-US"/>
        </w:rPr>
        <w:t xml:space="preserve"> Rudi </w:t>
      </w:r>
      <w:proofErr w:type="spellStart"/>
      <w:r>
        <w:rPr>
          <w:lang w:val="en-US"/>
        </w:rPr>
        <w:t>prasetya</w:t>
      </w:r>
      <w:proofErr w:type="spellEnd"/>
      <w:r>
        <w:rPr>
          <w:lang w:val="en-US"/>
        </w:rPr>
        <w:t xml:space="preserve">, kata </w:t>
      </w:r>
      <w:proofErr w:type="spellStart"/>
      <w:r>
        <w:rPr>
          <w:lang w:val="en-US"/>
        </w:rPr>
        <w:t>korporasi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sebutan</w:t>
      </w:r>
      <w:proofErr w:type="spellEnd"/>
      <w:r>
        <w:rPr>
          <w:lang w:val="en-US"/>
        </w:rPr>
        <w:t xml:space="preserve"> yang </w:t>
      </w:r>
      <w:proofErr w:type="spellStart"/>
      <w:r>
        <w:rPr>
          <w:lang w:val="en-US"/>
        </w:rPr>
        <w:t>umum</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dikalangan</w:t>
      </w:r>
      <w:proofErr w:type="spellEnd"/>
      <w:r>
        <w:rPr>
          <w:lang w:val="en-US"/>
        </w:rPr>
        <w:t xml:space="preserve"> </w:t>
      </w:r>
      <w:proofErr w:type="spellStart"/>
      <w:r>
        <w:rPr>
          <w:lang w:val="en-US"/>
        </w:rPr>
        <w:t>pakar</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menyebut</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biasa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hukum</w:t>
      </w:r>
      <w:proofErr w:type="spellEnd"/>
      <w:r>
        <w:rPr>
          <w:lang w:val="en-US"/>
        </w:rPr>
        <w:t xml:space="preserve"> lain, </w:t>
      </w:r>
      <w:proofErr w:type="spellStart"/>
      <w:r>
        <w:rPr>
          <w:lang w:val="en-US"/>
        </w:rPr>
        <w:t>khususnya</w:t>
      </w:r>
      <w:proofErr w:type="spellEnd"/>
      <w:r>
        <w:rPr>
          <w:lang w:val="en-US"/>
        </w:rPr>
        <w:t xml:space="preserve"> </w:t>
      </w:r>
      <w:proofErr w:type="spellStart"/>
      <w:r>
        <w:rPr>
          <w:lang w:val="en-US"/>
        </w:rPr>
        <w:t>biang</w:t>
      </w:r>
      <w:proofErr w:type="spellEnd"/>
      <w:r>
        <w:rPr>
          <w:lang w:val="en-US"/>
        </w:rPr>
        <w:t xml:space="preserve"> </w:t>
      </w:r>
      <w:proofErr w:type="spellStart"/>
      <w:r>
        <w:rPr>
          <w:lang w:val="en-US"/>
        </w:rPr>
        <w:t>ilmu</w:t>
      </w:r>
      <w:proofErr w:type="spellEnd"/>
      <w:r>
        <w:rPr>
          <w:lang w:val="en-US"/>
        </w:rPr>
        <w:t xml:space="preserve"> </w:t>
      </w:r>
      <w:proofErr w:type="spellStart"/>
      <w:proofErr w:type="gramStart"/>
      <w:r>
        <w:rPr>
          <w:lang w:val="en-US"/>
        </w:rPr>
        <w:t>perdata,sebagai</w:t>
      </w:r>
      <w:proofErr w:type="spellEnd"/>
      <w:proofErr w:type="gramEnd"/>
      <w:r>
        <w:rPr>
          <w:lang w:val="en-US"/>
        </w:rPr>
        <w:t xml:space="preserve"> badan </w:t>
      </w:r>
      <w:proofErr w:type="spellStart"/>
      <w:r>
        <w:rPr>
          <w:lang w:val="en-US"/>
        </w:rPr>
        <w:t>hukum</w:t>
      </w:r>
      <w:proofErr w:type="spellEnd"/>
      <w:r>
        <w:rPr>
          <w:lang w:val="en-US"/>
        </w:rPr>
        <w:t xml:space="preserve"> </w:t>
      </w:r>
      <w:proofErr w:type="spellStart"/>
      <w:r>
        <w:rPr>
          <w:lang w:val="en-US"/>
        </w:rPr>
        <w:t>atau</w:t>
      </w:r>
      <w:proofErr w:type="spellEnd"/>
      <w:r>
        <w:rPr>
          <w:lang w:val="en-US"/>
        </w:rPr>
        <w:t xml:space="preserve"> yang </w:t>
      </w:r>
      <w:proofErr w:type="spellStart"/>
      <w:r>
        <w:rPr>
          <w:lang w:val="en-US"/>
        </w:rPr>
        <w:t>dalam</w:t>
      </w:r>
      <w:proofErr w:type="spellEnd"/>
      <w:r>
        <w:rPr>
          <w:lang w:val="en-US"/>
        </w:rPr>
        <w:t xml:space="preserve"> Bahasa Belanda </w:t>
      </w:r>
      <w:proofErr w:type="spellStart"/>
      <w:r>
        <w:rPr>
          <w:lang w:val="en-US"/>
        </w:rPr>
        <w:t>disebut</w:t>
      </w:r>
      <w:proofErr w:type="spellEnd"/>
      <w:r>
        <w:rPr>
          <w:lang w:val="en-US"/>
        </w:rPr>
        <w:t xml:space="preserve"> </w:t>
      </w:r>
      <w:proofErr w:type="spellStart"/>
      <w:r w:rsidRPr="00103DE2">
        <w:rPr>
          <w:i/>
          <w:iCs/>
          <w:lang w:val="en-US"/>
        </w:rPr>
        <w:t>rechtpersoon</w:t>
      </w:r>
      <w:proofErr w:type="spellEnd"/>
      <w:r>
        <w:rPr>
          <w:i/>
          <w:iCs/>
          <w:lang w:val="en-US"/>
        </w:rPr>
        <w:t xml:space="preserve"> </w:t>
      </w:r>
      <w:proofErr w:type="spellStart"/>
      <w:r>
        <w:rPr>
          <w:lang w:val="en-US"/>
        </w:rPr>
        <w:t>atau</w:t>
      </w:r>
      <w:proofErr w:type="spellEnd"/>
      <w:r>
        <w:rPr>
          <w:lang w:val="en-US"/>
        </w:rPr>
        <w:t xml:space="preserve"> </w:t>
      </w:r>
      <w:proofErr w:type="spellStart"/>
      <w:r>
        <w:rPr>
          <w:lang w:val="en-US"/>
        </w:rPr>
        <w:t>dalam</w:t>
      </w:r>
      <w:proofErr w:type="spellEnd"/>
      <w:r>
        <w:rPr>
          <w:lang w:val="en-US"/>
        </w:rPr>
        <w:t xml:space="preserve"> Bahasa </w:t>
      </w:r>
      <w:proofErr w:type="spellStart"/>
      <w:r>
        <w:rPr>
          <w:lang w:val="en-US"/>
        </w:rPr>
        <w:t>Inggris</w:t>
      </w:r>
      <w:proofErr w:type="spellEnd"/>
      <w:r>
        <w:rPr>
          <w:lang w:val="en-US"/>
        </w:rPr>
        <w:t xml:space="preserve"> </w:t>
      </w:r>
      <w:proofErr w:type="spellStart"/>
      <w:r>
        <w:rPr>
          <w:lang w:val="en-US"/>
        </w:rPr>
        <w:t>disebut</w:t>
      </w:r>
      <w:proofErr w:type="spellEnd"/>
      <w:r>
        <w:rPr>
          <w:lang w:val="en-US"/>
        </w:rPr>
        <w:t xml:space="preserve"> </w:t>
      </w:r>
      <w:r w:rsidRPr="00103DE2">
        <w:rPr>
          <w:i/>
          <w:iCs/>
          <w:lang w:val="en-US"/>
        </w:rPr>
        <w:t xml:space="preserve">Legal entities </w:t>
      </w:r>
      <w:proofErr w:type="spellStart"/>
      <w:r w:rsidRPr="00103DE2">
        <w:rPr>
          <w:i/>
          <w:iCs/>
          <w:lang w:val="en-US"/>
        </w:rPr>
        <w:t>ata</w:t>
      </w:r>
      <w:proofErr w:type="spellEnd"/>
      <w:r w:rsidRPr="00103DE2">
        <w:rPr>
          <w:i/>
          <w:iCs/>
          <w:lang w:val="en-US"/>
        </w:rPr>
        <w:t xml:space="preserve"> corporation</w:t>
      </w:r>
      <w:r>
        <w:rPr>
          <w:lang w:val="en-US"/>
        </w:rPr>
        <w:t>.</w:t>
      </w:r>
      <w:r>
        <w:rPr>
          <w:rStyle w:val="FootnoteReference"/>
          <w:lang w:val="en-US"/>
        </w:rPr>
        <w:footnoteReference w:id="3"/>
      </w:r>
      <w:r>
        <w:rPr>
          <w:lang w:val="en-US"/>
        </w:rPr>
        <w:t xml:space="preserve"> Badan </w:t>
      </w:r>
      <w:proofErr w:type="spellStart"/>
      <w:r>
        <w:rPr>
          <w:lang w:val="en-US"/>
        </w:rPr>
        <w:t>hukum</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pendukung</w:t>
      </w:r>
      <w:proofErr w:type="spellEnd"/>
      <w:r>
        <w:rPr>
          <w:lang w:val="en-US"/>
        </w:rPr>
        <w:t xml:space="preserve"> </w:t>
      </w:r>
      <w:proofErr w:type="spellStart"/>
      <w:r>
        <w:rPr>
          <w:lang w:val="en-US"/>
        </w:rPr>
        <w:t>hak</w:t>
      </w:r>
      <w:proofErr w:type="spellEnd"/>
      <w:r>
        <w:rPr>
          <w:lang w:val="en-US"/>
        </w:rPr>
        <w:t xml:space="preserve"> dan </w:t>
      </w:r>
      <w:proofErr w:type="spellStart"/>
      <w:r>
        <w:rPr>
          <w:lang w:val="en-US"/>
        </w:rPr>
        <w:t>kewajiban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hukum</w:t>
      </w:r>
      <w:proofErr w:type="spellEnd"/>
      <w:r>
        <w:rPr>
          <w:lang w:val="en-US"/>
        </w:rPr>
        <w:t xml:space="preserve"> yang </w:t>
      </w:r>
      <w:proofErr w:type="spellStart"/>
      <w:r>
        <w:rPr>
          <w:lang w:val="en-US"/>
        </w:rPr>
        <w:t>bukan</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ia</w:t>
      </w:r>
      <w:proofErr w:type="spellEnd"/>
      <w:r>
        <w:rPr>
          <w:lang w:val="en-US"/>
        </w:rPr>
        <w:t xml:space="preserve"> </w:t>
      </w:r>
      <w:r>
        <w:rPr>
          <w:lang w:val="en-US"/>
        </w:rPr>
        <w:lastRenderedPageBreak/>
        <w:t xml:space="preserve">juga </w:t>
      </w:r>
      <w:proofErr w:type="spellStart"/>
      <w:r>
        <w:rPr>
          <w:lang w:val="en-US"/>
        </w:rPr>
        <w:t>dapat</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dituntut</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lain di </w:t>
      </w:r>
      <w:proofErr w:type="spellStart"/>
      <w:r>
        <w:rPr>
          <w:lang w:val="en-US"/>
        </w:rPr>
        <w:t>hadapan</w:t>
      </w:r>
      <w:proofErr w:type="spellEnd"/>
      <w:r>
        <w:rPr>
          <w:lang w:val="en-US"/>
        </w:rPr>
        <w:t xml:space="preserve"> </w:t>
      </w:r>
      <w:proofErr w:type="spellStart"/>
      <w:r>
        <w:rPr>
          <w:lang w:val="en-US"/>
        </w:rPr>
        <w:t>pengadilan</w:t>
      </w:r>
      <w:proofErr w:type="spellEnd"/>
      <w:r>
        <w:rPr>
          <w:lang w:val="en-US"/>
        </w:rPr>
        <w:t xml:space="preserve">. Adapun yang </w:t>
      </w:r>
      <w:proofErr w:type="spellStart"/>
      <w:r>
        <w:rPr>
          <w:lang w:val="en-US"/>
        </w:rPr>
        <w:t>menjadi</w:t>
      </w:r>
      <w:proofErr w:type="spellEnd"/>
      <w:r>
        <w:rPr>
          <w:lang w:val="en-US"/>
        </w:rPr>
        <w:t xml:space="preserve"> </w:t>
      </w:r>
      <w:proofErr w:type="spellStart"/>
      <w:r>
        <w:rPr>
          <w:lang w:val="en-US"/>
        </w:rPr>
        <w:t>ciri</w:t>
      </w:r>
      <w:proofErr w:type="spellEnd"/>
      <w:r>
        <w:rPr>
          <w:lang w:val="en-US"/>
        </w:rPr>
        <w:t xml:space="preserve">- </w:t>
      </w:r>
      <w:proofErr w:type="spellStart"/>
      <w:r>
        <w:rPr>
          <w:lang w:val="en-US"/>
        </w:rPr>
        <w:t>ciri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sebuah</w:t>
      </w:r>
      <w:proofErr w:type="spellEnd"/>
      <w:r>
        <w:rPr>
          <w:lang w:val="en-US"/>
        </w:rPr>
        <w:t xml:space="preserve"> badan </w:t>
      </w:r>
      <w:proofErr w:type="spellStart"/>
      <w:r>
        <w:rPr>
          <w:lang w:val="en-US"/>
        </w:rPr>
        <w:t>hukum</w:t>
      </w:r>
      <w:proofErr w:type="spellEnd"/>
      <w:r>
        <w:rPr>
          <w:lang w:val="en-US"/>
        </w:rPr>
        <w:t xml:space="preserve">, </w:t>
      </w:r>
      <w:proofErr w:type="spellStart"/>
      <w:r>
        <w:rPr>
          <w:lang w:val="en-US"/>
        </w:rPr>
        <w:t>antara</w:t>
      </w:r>
      <w:proofErr w:type="spellEnd"/>
      <w:r>
        <w:rPr>
          <w:lang w:val="en-US"/>
        </w:rPr>
        <w:t xml:space="preserve"> lain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r>
        <w:rPr>
          <w:rStyle w:val="FootnoteReference"/>
          <w:lang w:val="en-US"/>
        </w:rPr>
        <w:footnoteReference w:id="4"/>
      </w:r>
    </w:p>
    <w:p w14:paraId="1444C63D" w14:textId="77777777" w:rsidR="007F1BA4" w:rsidRPr="00672285" w:rsidRDefault="007F1BA4" w:rsidP="007F1BA4">
      <w:pPr>
        <w:pStyle w:val="BodyText"/>
        <w:numPr>
          <w:ilvl w:val="0"/>
          <w:numId w:val="1"/>
        </w:numPr>
        <w:spacing w:before="240" w:line="480" w:lineRule="auto"/>
        <w:ind w:left="993" w:hanging="283"/>
        <w:jc w:val="both"/>
        <w:rPr>
          <w:lang w:val="en-US"/>
        </w:rPr>
      </w:pPr>
      <w:proofErr w:type="spellStart"/>
      <w:r>
        <w:rPr>
          <w:lang w:val="en-US"/>
        </w:rPr>
        <w:t>Memiliki</w:t>
      </w:r>
      <w:proofErr w:type="spellEnd"/>
      <w:r>
        <w:rPr>
          <w:lang w:val="en-US"/>
        </w:rPr>
        <w:t xml:space="preserve"> </w:t>
      </w:r>
      <w:proofErr w:type="spellStart"/>
      <w:r>
        <w:rPr>
          <w:lang w:val="en-US"/>
        </w:rPr>
        <w:t>kekayaan</w:t>
      </w:r>
      <w:proofErr w:type="spellEnd"/>
      <w:r>
        <w:rPr>
          <w:lang w:val="en-US"/>
        </w:rPr>
        <w:t xml:space="preserve"> </w:t>
      </w:r>
      <w:proofErr w:type="spellStart"/>
      <w:r>
        <w:rPr>
          <w:lang w:val="en-US"/>
        </w:rPr>
        <w:t>sendiri</w:t>
      </w:r>
      <w:proofErr w:type="spellEnd"/>
      <w:r>
        <w:rPr>
          <w:lang w:val="en-US"/>
        </w:rPr>
        <w:t xml:space="preserve"> yang </w:t>
      </w:r>
      <w:proofErr w:type="spellStart"/>
      <w:r>
        <w:rPr>
          <w:lang w:val="en-US"/>
        </w:rPr>
        <w:t>terpisah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kekayaan</w:t>
      </w:r>
      <w:proofErr w:type="spellEnd"/>
      <w:r>
        <w:rPr>
          <w:lang w:val="en-US"/>
        </w:rPr>
        <w:t xml:space="preserve"> orang-orang yang </w:t>
      </w:r>
      <w:proofErr w:type="spellStart"/>
      <w:r>
        <w:rPr>
          <w:lang w:val="en-US"/>
        </w:rPr>
        <w:t>mejalankan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dari</w:t>
      </w:r>
      <w:proofErr w:type="spellEnd"/>
      <w:r>
        <w:rPr>
          <w:lang w:val="en-US"/>
        </w:rPr>
        <w:t xml:space="preserve"> badan-badan </w:t>
      </w:r>
      <w:proofErr w:type="spellStart"/>
      <w:r>
        <w:rPr>
          <w:lang w:val="en-US"/>
        </w:rPr>
        <w:t>hukum</w:t>
      </w:r>
      <w:proofErr w:type="spellEnd"/>
      <w:r>
        <w:rPr>
          <w:lang w:val="en-US"/>
        </w:rPr>
        <w:t xml:space="preserve"> </w:t>
      </w:r>
      <w:proofErr w:type="spellStart"/>
      <w:r>
        <w:rPr>
          <w:lang w:val="en-US"/>
        </w:rPr>
        <w:t>tersebut</w:t>
      </w:r>
      <w:proofErr w:type="spellEnd"/>
      <w:r>
        <w:rPr>
          <w:lang w:val="en-US"/>
        </w:rPr>
        <w:t>.</w:t>
      </w:r>
    </w:p>
    <w:p w14:paraId="2D75CA95" w14:textId="77777777" w:rsidR="007F1BA4" w:rsidRDefault="007F1BA4" w:rsidP="007F1BA4">
      <w:pPr>
        <w:pStyle w:val="BodyText"/>
        <w:numPr>
          <w:ilvl w:val="0"/>
          <w:numId w:val="1"/>
        </w:numPr>
        <w:spacing w:before="240" w:line="480" w:lineRule="auto"/>
        <w:ind w:left="993" w:hanging="283"/>
        <w:jc w:val="both"/>
        <w:rPr>
          <w:lang w:val="en-US"/>
        </w:rPr>
      </w:pPr>
      <w:proofErr w:type="spellStart"/>
      <w:r>
        <w:rPr>
          <w:lang w:val="en-US"/>
        </w:rPr>
        <w:t>Memiliki</w:t>
      </w:r>
      <w:proofErr w:type="spellEnd"/>
      <w:r>
        <w:rPr>
          <w:lang w:val="en-US"/>
        </w:rPr>
        <w:t xml:space="preserve"> </w:t>
      </w:r>
      <w:proofErr w:type="spellStart"/>
      <w:r>
        <w:rPr>
          <w:lang w:val="en-US"/>
        </w:rPr>
        <w:t>hak</w:t>
      </w:r>
      <w:proofErr w:type="spellEnd"/>
      <w:r>
        <w:rPr>
          <w:lang w:val="en-US"/>
        </w:rPr>
        <w:t xml:space="preserve"> dan </w:t>
      </w:r>
      <w:proofErr w:type="spellStart"/>
      <w:r>
        <w:rPr>
          <w:lang w:val="en-US"/>
        </w:rPr>
        <w:t>kewajiban</w:t>
      </w:r>
      <w:proofErr w:type="spellEnd"/>
      <w:r>
        <w:rPr>
          <w:lang w:val="en-US"/>
        </w:rPr>
        <w:t xml:space="preserve"> yang </w:t>
      </w:r>
      <w:proofErr w:type="spellStart"/>
      <w:r>
        <w:rPr>
          <w:lang w:val="en-US"/>
        </w:rPr>
        <w:t>terpisah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hak</w:t>
      </w:r>
      <w:proofErr w:type="spellEnd"/>
      <w:r>
        <w:rPr>
          <w:lang w:val="en-US"/>
        </w:rPr>
        <w:t xml:space="preserve"> dan </w:t>
      </w:r>
      <w:proofErr w:type="spellStart"/>
      <w:r>
        <w:rPr>
          <w:lang w:val="en-US"/>
        </w:rPr>
        <w:t>kewajiban</w:t>
      </w:r>
      <w:proofErr w:type="spellEnd"/>
      <w:r>
        <w:rPr>
          <w:lang w:val="en-US"/>
        </w:rPr>
        <w:t xml:space="preserve"> prang-orang yang </w:t>
      </w:r>
      <w:proofErr w:type="spellStart"/>
      <w:r>
        <w:rPr>
          <w:lang w:val="en-US"/>
        </w:rPr>
        <w:t>menjalankan</w:t>
      </w:r>
      <w:proofErr w:type="spellEnd"/>
      <w:r>
        <w:rPr>
          <w:lang w:val="en-US"/>
        </w:rPr>
        <w:t xml:space="preserve"> </w:t>
      </w:r>
      <w:proofErr w:type="spellStart"/>
      <w:r>
        <w:rPr>
          <w:lang w:val="en-US"/>
        </w:rPr>
        <w:t>kegiatan</w:t>
      </w:r>
      <w:proofErr w:type="spellEnd"/>
      <w:r>
        <w:rPr>
          <w:lang w:val="en-US"/>
        </w:rPr>
        <w:t xml:space="preserve"> badan </w:t>
      </w:r>
      <w:proofErr w:type="spellStart"/>
      <w:r>
        <w:rPr>
          <w:lang w:val="en-US"/>
        </w:rPr>
        <w:t>hukum</w:t>
      </w:r>
      <w:proofErr w:type="spellEnd"/>
      <w:r>
        <w:rPr>
          <w:lang w:val="en-US"/>
        </w:rPr>
        <w:t xml:space="preserve"> </w:t>
      </w:r>
      <w:proofErr w:type="spellStart"/>
      <w:r>
        <w:rPr>
          <w:lang w:val="en-US"/>
        </w:rPr>
        <w:t>tersebut</w:t>
      </w:r>
      <w:proofErr w:type="spellEnd"/>
      <w:r>
        <w:rPr>
          <w:lang w:val="en-US"/>
        </w:rPr>
        <w:t>.</w:t>
      </w:r>
    </w:p>
    <w:p w14:paraId="1AE9875B" w14:textId="77777777" w:rsidR="007F1BA4" w:rsidRPr="000C7CC2" w:rsidRDefault="007F1BA4" w:rsidP="007F1BA4">
      <w:pPr>
        <w:pStyle w:val="BodyText"/>
        <w:numPr>
          <w:ilvl w:val="0"/>
          <w:numId w:val="1"/>
        </w:numPr>
        <w:spacing w:before="240" w:line="480" w:lineRule="auto"/>
        <w:ind w:left="993" w:hanging="283"/>
        <w:jc w:val="both"/>
        <w:rPr>
          <w:lang w:val="en-US"/>
        </w:rPr>
      </w:pPr>
      <w:proofErr w:type="spellStart"/>
      <w:r>
        <w:rPr>
          <w:lang w:val="en-US"/>
        </w:rPr>
        <w:t>Memiliki</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tertentu</w:t>
      </w:r>
      <w:proofErr w:type="spellEnd"/>
      <w:r>
        <w:rPr>
          <w:lang w:val="en-US"/>
        </w:rPr>
        <w:t xml:space="preserve">, </w:t>
      </w:r>
      <w:proofErr w:type="spellStart"/>
      <w:r w:rsidRPr="000C7CC2">
        <w:rPr>
          <w:lang w:val="en-US"/>
        </w:rPr>
        <w:t>Berkesinambungan</w:t>
      </w:r>
      <w:proofErr w:type="spellEnd"/>
      <w:r w:rsidRPr="000C7CC2">
        <w:rPr>
          <w:lang w:val="en-US"/>
        </w:rPr>
        <w:t xml:space="preserve"> </w:t>
      </w:r>
      <w:proofErr w:type="spellStart"/>
      <w:r w:rsidRPr="000C7CC2">
        <w:rPr>
          <w:lang w:val="en-US"/>
        </w:rPr>
        <w:t>atau</w:t>
      </w:r>
      <w:proofErr w:type="spellEnd"/>
      <w:r w:rsidRPr="000C7CC2">
        <w:rPr>
          <w:lang w:val="en-US"/>
        </w:rPr>
        <w:t xml:space="preserve"> </w:t>
      </w:r>
      <w:proofErr w:type="spellStart"/>
      <w:r w:rsidRPr="000C7CC2">
        <w:rPr>
          <w:lang w:val="en-US"/>
        </w:rPr>
        <w:t>memiliki</w:t>
      </w:r>
      <w:proofErr w:type="spellEnd"/>
      <w:r w:rsidRPr="000C7CC2">
        <w:rPr>
          <w:lang w:val="en-US"/>
        </w:rPr>
        <w:t xml:space="preserve"> </w:t>
      </w:r>
      <w:proofErr w:type="spellStart"/>
      <w:r w:rsidRPr="000C7CC2">
        <w:rPr>
          <w:lang w:val="en-US"/>
        </w:rPr>
        <w:t>kontinuitas</w:t>
      </w:r>
      <w:proofErr w:type="spellEnd"/>
      <w:r w:rsidRPr="000C7CC2">
        <w:rPr>
          <w:lang w:val="en-US"/>
        </w:rPr>
        <w:t xml:space="preserve"> </w:t>
      </w:r>
      <w:proofErr w:type="spellStart"/>
      <w:r w:rsidRPr="000C7CC2">
        <w:rPr>
          <w:lang w:val="en-US"/>
        </w:rPr>
        <w:t>dalam</w:t>
      </w:r>
      <w:proofErr w:type="spellEnd"/>
      <w:r w:rsidRPr="000C7CC2">
        <w:rPr>
          <w:lang w:val="en-US"/>
        </w:rPr>
        <w:t xml:space="preserve"> arti </w:t>
      </w:r>
      <w:proofErr w:type="spellStart"/>
      <w:r w:rsidRPr="000C7CC2">
        <w:rPr>
          <w:lang w:val="en-US"/>
        </w:rPr>
        <w:t>keberadaannya</w:t>
      </w:r>
      <w:proofErr w:type="spellEnd"/>
      <w:r w:rsidRPr="000C7CC2">
        <w:rPr>
          <w:lang w:val="en-US"/>
        </w:rPr>
        <w:t xml:space="preserve"> </w:t>
      </w:r>
      <w:proofErr w:type="spellStart"/>
      <w:r w:rsidRPr="000C7CC2">
        <w:rPr>
          <w:lang w:val="en-US"/>
        </w:rPr>
        <w:t>tidak</w:t>
      </w:r>
      <w:proofErr w:type="spellEnd"/>
      <w:r w:rsidRPr="000C7CC2">
        <w:rPr>
          <w:lang w:val="en-US"/>
        </w:rPr>
        <w:t xml:space="preserve"> </w:t>
      </w:r>
      <w:proofErr w:type="spellStart"/>
      <w:r w:rsidRPr="000C7CC2">
        <w:rPr>
          <w:lang w:val="en-US"/>
        </w:rPr>
        <w:t>terikat</w:t>
      </w:r>
      <w:proofErr w:type="spellEnd"/>
      <w:r w:rsidRPr="000C7CC2">
        <w:rPr>
          <w:lang w:val="en-US"/>
        </w:rPr>
        <w:t xml:space="preserve"> pada orang-orang </w:t>
      </w:r>
      <w:proofErr w:type="spellStart"/>
      <w:r w:rsidRPr="000C7CC2">
        <w:rPr>
          <w:lang w:val="en-US"/>
        </w:rPr>
        <w:t>tertentu</w:t>
      </w:r>
      <w:proofErr w:type="spellEnd"/>
      <w:r w:rsidRPr="000C7CC2">
        <w:rPr>
          <w:lang w:val="en-US"/>
        </w:rPr>
        <w:t xml:space="preserve">, </w:t>
      </w:r>
      <w:proofErr w:type="spellStart"/>
      <w:r w:rsidRPr="000C7CC2">
        <w:rPr>
          <w:lang w:val="en-US"/>
        </w:rPr>
        <w:t>karena</w:t>
      </w:r>
      <w:proofErr w:type="spellEnd"/>
      <w:r w:rsidRPr="000C7CC2">
        <w:rPr>
          <w:lang w:val="en-US"/>
        </w:rPr>
        <w:t xml:space="preserve"> </w:t>
      </w:r>
      <w:proofErr w:type="spellStart"/>
      <w:r w:rsidRPr="000C7CC2">
        <w:rPr>
          <w:lang w:val="en-US"/>
        </w:rPr>
        <w:t>hak</w:t>
      </w:r>
      <w:proofErr w:type="spellEnd"/>
      <w:r w:rsidRPr="000C7CC2">
        <w:rPr>
          <w:lang w:val="en-US"/>
        </w:rPr>
        <w:t xml:space="preserve"> dan </w:t>
      </w:r>
      <w:proofErr w:type="spellStart"/>
      <w:r w:rsidRPr="000C7CC2">
        <w:rPr>
          <w:lang w:val="en-US"/>
        </w:rPr>
        <w:t>kewajibannya</w:t>
      </w:r>
      <w:proofErr w:type="spellEnd"/>
      <w:r w:rsidRPr="000C7CC2">
        <w:rPr>
          <w:lang w:val="en-US"/>
        </w:rPr>
        <w:t xml:space="preserve"> </w:t>
      </w:r>
      <w:proofErr w:type="spellStart"/>
      <w:r w:rsidRPr="000C7CC2">
        <w:rPr>
          <w:lang w:val="en-US"/>
        </w:rPr>
        <w:t>tetap</w:t>
      </w:r>
      <w:proofErr w:type="spellEnd"/>
      <w:r w:rsidRPr="000C7CC2">
        <w:rPr>
          <w:lang w:val="en-US"/>
        </w:rPr>
        <w:t xml:space="preserve"> </w:t>
      </w:r>
      <w:proofErr w:type="spellStart"/>
      <w:r w:rsidRPr="000C7CC2">
        <w:rPr>
          <w:lang w:val="en-US"/>
        </w:rPr>
        <w:t>ada</w:t>
      </w:r>
      <w:proofErr w:type="spellEnd"/>
      <w:r w:rsidRPr="000C7CC2">
        <w:rPr>
          <w:lang w:val="en-US"/>
        </w:rPr>
        <w:t xml:space="preserve"> </w:t>
      </w:r>
      <w:proofErr w:type="spellStart"/>
      <w:r w:rsidRPr="000C7CC2">
        <w:rPr>
          <w:lang w:val="en-US"/>
        </w:rPr>
        <w:t>meskipun</w:t>
      </w:r>
      <w:proofErr w:type="spellEnd"/>
      <w:r w:rsidRPr="000C7CC2">
        <w:rPr>
          <w:lang w:val="en-US"/>
        </w:rPr>
        <w:t xml:space="preserve"> orang yang </w:t>
      </w:r>
      <w:proofErr w:type="spellStart"/>
      <w:r w:rsidRPr="000C7CC2">
        <w:rPr>
          <w:lang w:val="en-US"/>
        </w:rPr>
        <w:t>menjalankannya</w:t>
      </w:r>
      <w:proofErr w:type="spellEnd"/>
      <w:r w:rsidRPr="000C7CC2">
        <w:rPr>
          <w:lang w:val="en-US"/>
        </w:rPr>
        <w:t xml:space="preserve"> </w:t>
      </w:r>
      <w:proofErr w:type="spellStart"/>
      <w:r w:rsidRPr="000C7CC2">
        <w:rPr>
          <w:lang w:val="en-US"/>
        </w:rPr>
        <w:t>telah</w:t>
      </w:r>
      <w:proofErr w:type="spellEnd"/>
      <w:r w:rsidRPr="000C7CC2">
        <w:rPr>
          <w:lang w:val="en-US"/>
        </w:rPr>
        <w:t xml:space="preserve"> </w:t>
      </w:r>
      <w:proofErr w:type="spellStart"/>
      <w:r w:rsidRPr="000C7CC2">
        <w:rPr>
          <w:lang w:val="en-US"/>
        </w:rPr>
        <w:t>berganti</w:t>
      </w:r>
      <w:proofErr w:type="spellEnd"/>
      <w:r w:rsidRPr="000C7CC2">
        <w:rPr>
          <w:lang w:val="en-US"/>
        </w:rPr>
        <w:t>.</w:t>
      </w:r>
    </w:p>
    <w:p w14:paraId="0BFA5DA4" w14:textId="77777777" w:rsidR="007F1BA4" w:rsidRDefault="007F1BA4" w:rsidP="007F1BA4">
      <w:pPr>
        <w:pStyle w:val="BodyText"/>
        <w:spacing w:before="4" w:line="480" w:lineRule="auto"/>
        <w:ind w:left="720" w:firstLine="414"/>
        <w:jc w:val="both"/>
        <w:rPr>
          <w:lang w:val="en-US"/>
        </w:rPr>
      </w:pPr>
      <w:proofErr w:type="spellStart"/>
      <w:r>
        <w:rPr>
          <w:lang w:val="en-US"/>
        </w:rPr>
        <w:t>Menurut</w:t>
      </w:r>
      <w:proofErr w:type="spellEnd"/>
      <w:r>
        <w:rPr>
          <w:lang w:val="en-US"/>
        </w:rPr>
        <w:t xml:space="preserve"> </w:t>
      </w:r>
      <w:proofErr w:type="spellStart"/>
      <w:r>
        <w:rPr>
          <w:lang w:val="en-US"/>
        </w:rPr>
        <w:t>sutan</w:t>
      </w:r>
      <w:proofErr w:type="spellEnd"/>
      <w:r>
        <w:rPr>
          <w:lang w:val="en-US"/>
        </w:rPr>
        <w:t xml:space="preserve"> </w:t>
      </w:r>
      <w:proofErr w:type="spellStart"/>
      <w:r>
        <w:rPr>
          <w:lang w:val="en-US"/>
        </w:rPr>
        <w:t>remi</w:t>
      </w:r>
      <w:proofErr w:type="spellEnd"/>
      <w:r>
        <w:rPr>
          <w:lang w:val="en-US"/>
        </w:rPr>
        <w:t xml:space="preserve"> </w:t>
      </w:r>
      <w:proofErr w:type="spellStart"/>
      <w:r>
        <w:rPr>
          <w:lang w:val="en-US"/>
        </w:rPr>
        <w:t>Sjahdeini</w:t>
      </w:r>
      <w:proofErr w:type="spellEnd"/>
      <w:r>
        <w:rPr>
          <w:lang w:val="en-US"/>
        </w:rPr>
        <w:t xml:space="preserve"> </w:t>
      </w:r>
      <w:proofErr w:type="spellStart"/>
      <w:r>
        <w:rPr>
          <w:lang w:val="en-US"/>
        </w:rPr>
        <w:t>mengatakan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mendefinisikan</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dimaksud</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macam</w:t>
      </w:r>
      <w:proofErr w:type="spellEnd"/>
      <w:r>
        <w:rPr>
          <w:lang w:val="en-US"/>
        </w:rPr>
        <w:t xml:space="preserve"> </w:t>
      </w:r>
      <w:proofErr w:type="spellStart"/>
      <w:r>
        <w:rPr>
          <w:lang w:val="en-US"/>
        </w:rPr>
        <w:t>sudut</w:t>
      </w:r>
      <w:proofErr w:type="spellEnd"/>
      <w:r>
        <w:rPr>
          <w:lang w:val="en-US"/>
        </w:rPr>
        <w:t xml:space="preserve"> </w:t>
      </w:r>
      <w:proofErr w:type="spellStart"/>
      <w:r>
        <w:rPr>
          <w:lang w:val="en-US"/>
        </w:rPr>
        <w:t>pandang</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dari</w:t>
      </w:r>
      <w:proofErr w:type="spellEnd"/>
      <w:r>
        <w:rPr>
          <w:lang w:val="en-US"/>
        </w:rPr>
        <w:t xml:space="preserve"> </w:t>
      </w:r>
      <w:proofErr w:type="spellStart"/>
      <w:proofErr w:type="gramStart"/>
      <w:r>
        <w:rPr>
          <w:lang w:val="en-US"/>
        </w:rPr>
        <w:t>sudut</w:t>
      </w:r>
      <w:proofErr w:type="spellEnd"/>
      <w:r>
        <w:rPr>
          <w:lang w:val="en-US"/>
        </w:rPr>
        <w:t xml:space="preserve">  </w:t>
      </w:r>
      <w:proofErr w:type="spellStart"/>
      <w:r>
        <w:rPr>
          <w:lang w:val="en-US"/>
        </w:rPr>
        <w:t>pandang</w:t>
      </w:r>
      <w:proofErr w:type="spellEnd"/>
      <w:proofErr w:type="gramEnd"/>
      <w:r>
        <w:rPr>
          <w:lang w:val="en-US"/>
        </w:rPr>
        <w:t xml:space="preserve"> </w:t>
      </w:r>
      <w:proofErr w:type="spellStart"/>
      <w:r>
        <w:rPr>
          <w:lang w:val="en-US"/>
        </w:rPr>
        <w:t>sempit</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sudut</w:t>
      </w:r>
      <w:proofErr w:type="spellEnd"/>
      <w:r>
        <w:rPr>
          <w:lang w:val="en-US"/>
        </w:rPr>
        <w:t xml:space="preserve"> </w:t>
      </w:r>
      <w:proofErr w:type="spellStart"/>
      <w:r>
        <w:rPr>
          <w:lang w:val="en-US"/>
        </w:rPr>
        <w:t>pandang</w:t>
      </w:r>
      <w:proofErr w:type="spellEnd"/>
      <w:r>
        <w:rPr>
          <w:lang w:val="en-US"/>
        </w:rPr>
        <w:t xml:space="preserve"> </w:t>
      </w:r>
      <w:proofErr w:type="spellStart"/>
      <w:r>
        <w:rPr>
          <w:lang w:val="en-US"/>
        </w:rPr>
        <w:t>luas</w:t>
      </w:r>
      <w:proofErr w:type="spellEnd"/>
      <w:r>
        <w:rPr>
          <w:lang w:val="en-US"/>
        </w:rPr>
        <w:t xml:space="preserve">. Antara lain </w:t>
      </w:r>
      <w:proofErr w:type="spellStart"/>
      <w:r>
        <w:rPr>
          <w:lang w:val="en-US"/>
        </w:rPr>
        <w:t>sebagai</w:t>
      </w:r>
      <w:proofErr w:type="spellEnd"/>
      <w:r>
        <w:rPr>
          <w:lang w:val="en-US"/>
        </w:rPr>
        <w:t xml:space="preserve"> </w:t>
      </w:r>
      <w:proofErr w:type="spellStart"/>
      <w:proofErr w:type="gramStart"/>
      <w:r>
        <w:rPr>
          <w:lang w:val="en-US"/>
        </w:rPr>
        <w:t>berikut</w:t>
      </w:r>
      <w:proofErr w:type="spellEnd"/>
      <w:r>
        <w:rPr>
          <w:lang w:val="en-US"/>
        </w:rPr>
        <w:t xml:space="preserve"> ;</w:t>
      </w:r>
      <w:proofErr w:type="gramEnd"/>
    </w:p>
    <w:p w14:paraId="1EE71D2B" w14:textId="77777777" w:rsidR="007F1BA4" w:rsidRDefault="007F1BA4" w:rsidP="007F1BA4">
      <w:pPr>
        <w:pStyle w:val="BodyText"/>
        <w:spacing w:before="4" w:line="480" w:lineRule="auto"/>
        <w:ind w:left="720" w:firstLine="414"/>
        <w:jc w:val="both"/>
        <w:rPr>
          <w:lang w:val="en-US"/>
        </w:rPr>
      </w:pPr>
      <w:r>
        <w:rPr>
          <w:lang w:val="en-US"/>
        </w:rPr>
        <w:t xml:space="preserve">Dari </w:t>
      </w:r>
      <w:proofErr w:type="spellStart"/>
      <w:r>
        <w:rPr>
          <w:lang w:val="en-US"/>
        </w:rPr>
        <w:t>sudut</w:t>
      </w:r>
      <w:proofErr w:type="spellEnd"/>
      <w:r>
        <w:rPr>
          <w:lang w:val="en-US"/>
        </w:rPr>
        <w:t xml:space="preserve"> </w:t>
      </w:r>
      <w:proofErr w:type="spellStart"/>
      <w:r>
        <w:rPr>
          <w:lang w:val="en-US"/>
        </w:rPr>
        <w:t>pandang</w:t>
      </w:r>
      <w:proofErr w:type="spellEnd"/>
      <w:r>
        <w:rPr>
          <w:lang w:val="en-US"/>
        </w:rPr>
        <w:t xml:space="preserve"> yang </w:t>
      </w:r>
      <w:proofErr w:type="spellStart"/>
      <w:r>
        <w:rPr>
          <w:lang w:val="en-US"/>
        </w:rPr>
        <w:t>sempit</w:t>
      </w:r>
      <w:proofErr w:type="spellEnd"/>
      <w:r>
        <w:rPr>
          <w:lang w:val="en-US"/>
        </w:rPr>
        <w:t xml:space="preserve">, </w:t>
      </w:r>
      <w:proofErr w:type="spellStart"/>
      <w:r>
        <w:rPr>
          <w:lang w:val="en-US"/>
        </w:rPr>
        <w:t>sebagai</w:t>
      </w:r>
      <w:proofErr w:type="spellEnd"/>
      <w:r>
        <w:rPr>
          <w:lang w:val="en-US"/>
        </w:rPr>
        <w:t xml:space="preserve"> badan </w:t>
      </w:r>
      <w:proofErr w:type="spellStart"/>
      <w:r>
        <w:rPr>
          <w:lang w:val="en-US"/>
        </w:rPr>
        <w:t>hukum</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merupakan</w:t>
      </w:r>
      <w:proofErr w:type="spellEnd"/>
      <w:r>
        <w:rPr>
          <w:lang w:val="en-US"/>
        </w:rPr>
        <w:t xml:space="preserve"> figure yang </w:t>
      </w:r>
      <w:proofErr w:type="spellStart"/>
      <w:r>
        <w:rPr>
          <w:lang w:val="en-US"/>
        </w:rPr>
        <w:t>eksistensi</w:t>
      </w:r>
      <w:proofErr w:type="spellEnd"/>
      <w:r>
        <w:rPr>
          <w:lang w:val="en-US"/>
        </w:rPr>
        <w:t xml:space="preserve"> dan </w:t>
      </w:r>
      <w:proofErr w:type="spellStart"/>
      <w:r>
        <w:rPr>
          <w:lang w:val="en-US"/>
        </w:rPr>
        <w:t>kewenangannya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perbuatan</w:t>
      </w:r>
      <w:proofErr w:type="spellEnd"/>
      <w:r>
        <w:rPr>
          <w:lang w:val="en-US"/>
        </w:rPr>
        <w:t xml:space="preserve"> </w:t>
      </w:r>
      <w:proofErr w:type="spellStart"/>
      <w:r>
        <w:rPr>
          <w:lang w:val="en-US"/>
        </w:rPr>
        <w:t>hukum</w:t>
      </w:r>
      <w:proofErr w:type="spellEnd"/>
      <w:r>
        <w:rPr>
          <w:lang w:val="en-US"/>
        </w:rPr>
        <w:t xml:space="preserve"> yang </w:t>
      </w:r>
      <w:proofErr w:type="spellStart"/>
      <w:r>
        <w:rPr>
          <w:lang w:val="en-US"/>
        </w:rPr>
        <w:t>diakui</w:t>
      </w:r>
      <w:proofErr w:type="spellEnd"/>
      <w:r>
        <w:rPr>
          <w:lang w:val="en-US"/>
        </w:rPr>
        <w:t xml:space="preserve"> oleh </w:t>
      </w:r>
      <w:proofErr w:type="spellStart"/>
      <w:r>
        <w:rPr>
          <w:lang w:val="en-US"/>
        </w:rPr>
        <w:t>hukum</w:t>
      </w:r>
      <w:proofErr w:type="spellEnd"/>
      <w:r>
        <w:rPr>
          <w:lang w:val="en-US"/>
        </w:rPr>
        <w:t xml:space="preserve"> </w:t>
      </w:r>
      <w:proofErr w:type="spellStart"/>
      <w:r>
        <w:rPr>
          <w:lang w:val="en-US"/>
        </w:rPr>
        <w:t>perdata</w:t>
      </w:r>
      <w:proofErr w:type="spellEnd"/>
      <w:r>
        <w:rPr>
          <w:lang w:val="en-US"/>
        </w:rPr>
        <w:t xml:space="preserve">. </w:t>
      </w:r>
      <w:proofErr w:type="spellStart"/>
      <w:r>
        <w:rPr>
          <w:lang w:val="en-US"/>
        </w:rPr>
        <w:t>Artinya</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perdatalah</w:t>
      </w:r>
      <w:proofErr w:type="spellEnd"/>
      <w:r>
        <w:rPr>
          <w:lang w:val="en-US"/>
        </w:rPr>
        <w:t xml:space="preserve"> yang </w:t>
      </w:r>
      <w:proofErr w:type="spellStart"/>
      <w:r>
        <w:rPr>
          <w:lang w:val="en-US"/>
        </w:rPr>
        <w:t>mengakui</w:t>
      </w:r>
      <w:proofErr w:type="spellEnd"/>
      <w:r>
        <w:rPr>
          <w:lang w:val="en-US"/>
        </w:rPr>
        <w:t xml:space="preserve"> </w:t>
      </w:r>
      <w:proofErr w:type="spellStart"/>
      <w:r>
        <w:rPr>
          <w:lang w:val="en-US"/>
        </w:rPr>
        <w:t>eksistensi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korporasi</w:t>
      </w:r>
      <w:proofErr w:type="spellEnd"/>
      <w:r>
        <w:rPr>
          <w:lang w:val="en-US"/>
        </w:rPr>
        <w:t xml:space="preserve"> dan </w:t>
      </w:r>
      <w:proofErr w:type="spellStart"/>
      <w:r>
        <w:rPr>
          <w:lang w:val="en-US"/>
        </w:rPr>
        <w:t>memberikannya</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berwenang</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perbuatan</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suatu</w:t>
      </w:r>
      <w:proofErr w:type="spellEnd"/>
      <w:r>
        <w:rPr>
          <w:lang w:val="en-US"/>
        </w:rPr>
        <w:t xml:space="preserve"> figure </w:t>
      </w:r>
      <w:proofErr w:type="spellStart"/>
      <w:r>
        <w:rPr>
          <w:lang w:val="en-US"/>
        </w:rPr>
        <w:t>hukum</w:t>
      </w:r>
      <w:proofErr w:type="spellEnd"/>
      <w:r>
        <w:rPr>
          <w:lang w:val="en-US"/>
        </w:rPr>
        <w:t xml:space="preserve">, </w:t>
      </w:r>
      <w:proofErr w:type="spellStart"/>
      <w:r>
        <w:rPr>
          <w:lang w:val="en-US"/>
        </w:rPr>
        <w:t>begitu</w:t>
      </w:r>
      <w:proofErr w:type="spellEnd"/>
      <w:r>
        <w:rPr>
          <w:lang w:val="en-US"/>
        </w:rPr>
        <w:t xml:space="preserve"> juga </w:t>
      </w:r>
      <w:proofErr w:type="spellStart"/>
      <w:r>
        <w:rPr>
          <w:lang w:val="en-US"/>
        </w:rPr>
        <w:t>halnya</w:t>
      </w:r>
      <w:proofErr w:type="spellEnd"/>
      <w:r>
        <w:rPr>
          <w:lang w:val="en-US"/>
        </w:rPr>
        <w:t xml:space="preserve"> </w:t>
      </w:r>
      <w:proofErr w:type="spellStart"/>
      <w:r>
        <w:rPr>
          <w:lang w:val="en-US"/>
        </w:rPr>
        <w:t>dengan</w:t>
      </w:r>
      <w:proofErr w:type="spellEnd"/>
      <w:r>
        <w:rPr>
          <w:lang w:val="en-US"/>
        </w:rPr>
        <w:t xml:space="preserve"> </w:t>
      </w:r>
      <w:proofErr w:type="gramStart"/>
      <w:r>
        <w:rPr>
          <w:lang w:val="en-US"/>
        </w:rPr>
        <w:t xml:space="preserve">“ </w:t>
      </w:r>
      <w:proofErr w:type="spellStart"/>
      <w:r>
        <w:rPr>
          <w:lang w:val="en-US"/>
        </w:rPr>
        <w:t>Matinya</w:t>
      </w:r>
      <w:proofErr w:type="spellEnd"/>
      <w:proofErr w:type="gramEnd"/>
      <w:r>
        <w:rPr>
          <w:lang w:val="en-US"/>
        </w:rPr>
        <w:t xml:space="preserve">” </w:t>
      </w:r>
      <w:proofErr w:type="spellStart"/>
      <w:r>
        <w:rPr>
          <w:lang w:val="en-US"/>
        </w:rPr>
        <w:t>Korporasi</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lastRenderedPageBreak/>
        <w:t>hanya</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mati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Matinya</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diakui</w:t>
      </w:r>
      <w:proofErr w:type="spellEnd"/>
      <w:r>
        <w:rPr>
          <w:lang w:val="en-US"/>
        </w:rPr>
        <w:t xml:space="preserve"> oleh </w:t>
      </w:r>
      <w:proofErr w:type="spellStart"/>
      <w:r>
        <w:rPr>
          <w:lang w:val="en-US"/>
        </w:rPr>
        <w:t>hukum</w:t>
      </w:r>
      <w:proofErr w:type="spellEnd"/>
      <w:r>
        <w:rPr>
          <w:lang w:val="en-US"/>
        </w:rPr>
        <w:t>.</w:t>
      </w:r>
      <w:r>
        <w:rPr>
          <w:rStyle w:val="FootnoteReference"/>
          <w:lang w:val="en-US"/>
        </w:rPr>
        <w:footnoteReference w:id="5"/>
      </w:r>
    </w:p>
    <w:p w14:paraId="2356C421" w14:textId="77777777" w:rsidR="007F1BA4" w:rsidRDefault="007F1BA4" w:rsidP="007F1BA4">
      <w:pPr>
        <w:pStyle w:val="BodyText"/>
        <w:spacing w:before="4" w:line="480" w:lineRule="auto"/>
        <w:ind w:left="720" w:firstLine="414"/>
        <w:jc w:val="both"/>
        <w:rPr>
          <w:lang w:val="en-US"/>
        </w:rPr>
      </w:pPr>
      <w:r>
        <w:rPr>
          <w:lang w:val="en-US"/>
        </w:rPr>
        <w:t xml:space="preserve">Dari </w:t>
      </w:r>
      <w:proofErr w:type="spellStart"/>
      <w:r>
        <w:rPr>
          <w:lang w:val="en-US"/>
        </w:rPr>
        <w:t>sudut</w:t>
      </w:r>
      <w:proofErr w:type="spellEnd"/>
      <w:r>
        <w:rPr>
          <w:lang w:val="en-US"/>
        </w:rPr>
        <w:t xml:space="preserve"> </w:t>
      </w:r>
      <w:proofErr w:type="spellStart"/>
      <w:r>
        <w:rPr>
          <w:lang w:val="en-US"/>
        </w:rPr>
        <w:t>pandang</w:t>
      </w:r>
      <w:proofErr w:type="spellEnd"/>
      <w:r>
        <w:rPr>
          <w:lang w:val="en-US"/>
        </w:rPr>
        <w:t xml:space="preserve"> yang </w:t>
      </w:r>
      <w:proofErr w:type="spellStart"/>
      <w:r>
        <w:rPr>
          <w:lang w:val="en-US"/>
        </w:rPr>
        <w:t>luas</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meliputi</w:t>
      </w:r>
      <w:proofErr w:type="spellEnd"/>
      <w:r>
        <w:rPr>
          <w:lang w:val="en-US"/>
        </w:rPr>
        <w:t xml:space="preserve"> </w:t>
      </w:r>
      <w:proofErr w:type="spellStart"/>
      <w:r>
        <w:rPr>
          <w:lang w:val="en-US"/>
        </w:rPr>
        <w:t>baik</w:t>
      </w:r>
      <w:proofErr w:type="spellEnd"/>
      <w:r>
        <w:rPr>
          <w:lang w:val="en-US"/>
        </w:rPr>
        <w:t xml:space="preserve"> badan </w:t>
      </w:r>
      <w:proofErr w:type="spellStart"/>
      <w:r>
        <w:rPr>
          <w:lang w:val="en-US"/>
        </w:rPr>
        <w:t>hukum</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bukan</w:t>
      </w:r>
      <w:proofErr w:type="spellEnd"/>
      <w:r>
        <w:rPr>
          <w:lang w:val="en-US"/>
        </w:rPr>
        <w:t xml:space="preserve"> badan </w:t>
      </w:r>
      <w:proofErr w:type="spellStart"/>
      <w:r>
        <w:rPr>
          <w:lang w:val="en-US"/>
        </w:rPr>
        <w:t>hukum</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saja</w:t>
      </w:r>
      <w:proofErr w:type="spellEnd"/>
      <w:r>
        <w:rPr>
          <w:lang w:val="en-US"/>
        </w:rPr>
        <w:t xml:space="preserve"> badan </w:t>
      </w:r>
      <w:proofErr w:type="spellStart"/>
      <w:r>
        <w:rPr>
          <w:lang w:val="en-US"/>
        </w:rPr>
        <w:t>hukum</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perseroan</w:t>
      </w:r>
      <w:proofErr w:type="spellEnd"/>
      <w:r>
        <w:rPr>
          <w:lang w:val="en-US"/>
        </w:rPr>
        <w:t xml:space="preserve"> </w:t>
      </w:r>
      <w:proofErr w:type="spellStart"/>
      <w:r>
        <w:rPr>
          <w:lang w:val="en-US"/>
        </w:rPr>
        <w:t>terbatas</w:t>
      </w:r>
      <w:proofErr w:type="spellEnd"/>
      <w:r>
        <w:rPr>
          <w:lang w:val="en-US"/>
        </w:rPr>
        <w:t xml:space="preserve">, Yayasan, </w:t>
      </w:r>
      <w:proofErr w:type="spellStart"/>
      <w:r>
        <w:rPr>
          <w:lang w:val="en-US"/>
        </w:rPr>
        <w:t>koperasi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perkumpulan</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disahkan</w:t>
      </w:r>
      <w:proofErr w:type="spellEnd"/>
      <w:r>
        <w:rPr>
          <w:lang w:val="en-US"/>
        </w:rPr>
        <w:t xml:space="preserve"> </w:t>
      </w:r>
      <w:proofErr w:type="spellStart"/>
      <w:r>
        <w:rPr>
          <w:lang w:val="en-US"/>
        </w:rPr>
        <w:t>sebagai</w:t>
      </w:r>
      <w:proofErr w:type="spellEnd"/>
      <w:r>
        <w:rPr>
          <w:lang w:val="en-US"/>
        </w:rPr>
        <w:t xml:space="preserve"> badan </w:t>
      </w:r>
      <w:proofErr w:type="spellStart"/>
      <w:r>
        <w:rPr>
          <w:lang w:val="en-US"/>
        </w:rPr>
        <w:t>hukum</w:t>
      </w:r>
      <w:proofErr w:type="spellEnd"/>
      <w:r>
        <w:rPr>
          <w:lang w:val="en-US"/>
        </w:rPr>
        <w:t xml:space="preserve"> yang </w:t>
      </w:r>
      <w:proofErr w:type="spellStart"/>
      <w:r>
        <w:rPr>
          <w:lang w:val="en-US"/>
        </w:rPr>
        <w:t>digolongkan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korporas</w:t>
      </w:r>
      <w:proofErr w:type="spellEnd"/>
      <w:r>
        <w:rPr>
          <w:lang w:val="en-US"/>
        </w:rPr>
        <w:t xml:space="preserve"> </w:t>
      </w:r>
      <w:proofErr w:type="spellStart"/>
      <w:r>
        <w:rPr>
          <w:lang w:val="en-US"/>
        </w:rPr>
        <w:t>menurut</w:t>
      </w:r>
      <w:proofErr w:type="spellEnd"/>
      <w:r>
        <w:rPr>
          <w:lang w:val="en-US"/>
        </w:rPr>
        <w:t xml:space="preserve"> </w:t>
      </w:r>
      <w:proofErr w:type="spellStart"/>
      <w:r>
        <w:rPr>
          <w:lang w:val="en-US"/>
        </w:rPr>
        <w:t>hukum</w:t>
      </w:r>
      <w:proofErr w:type="spellEnd"/>
      <w:r>
        <w:rPr>
          <w:lang w:val="en-US"/>
        </w:rPr>
        <w:t xml:space="preserve"> </w:t>
      </w:r>
      <w:proofErr w:type="spellStart"/>
      <w:proofErr w:type="gramStart"/>
      <w:r>
        <w:rPr>
          <w:lang w:val="en-US"/>
        </w:rPr>
        <w:t>pidana,tetapi</w:t>
      </w:r>
      <w:proofErr w:type="spellEnd"/>
      <w:proofErr w:type="gramEnd"/>
      <w:r>
        <w:rPr>
          <w:lang w:val="en-US"/>
        </w:rPr>
        <w:t xml:space="preserve"> juga </w:t>
      </w:r>
      <w:proofErr w:type="spellStart"/>
      <w:r>
        <w:rPr>
          <w:lang w:val="en-US"/>
        </w:rPr>
        <w:t>firma</w:t>
      </w:r>
      <w:proofErr w:type="spellEnd"/>
      <w:r>
        <w:rPr>
          <w:lang w:val="en-US"/>
        </w:rPr>
        <w:t xml:space="preserve">, </w:t>
      </w:r>
      <w:proofErr w:type="spellStart"/>
      <w:r>
        <w:rPr>
          <w:lang w:val="en-US"/>
        </w:rPr>
        <w:t>persekutuan</w:t>
      </w:r>
      <w:proofErr w:type="spellEnd"/>
      <w:r>
        <w:rPr>
          <w:lang w:val="en-US"/>
        </w:rPr>
        <w:t xml:space="preserve"> </w:t>
      </w:r>
      <w:proofErr w:type="spellStart"/>
      <w:r>
        <w:rPr>
          <w:lang w:val="en-US"/>
        </w:rPr>
        <w:t>komanditer</w:t>
      </w:r>
      <w:proofErr w:type="spellEnd"/>
      <w:r>
        <w:rPr>
          <w:lang w:val="en-US"/>
        </w:rPr>
        <w:t xml:space="preserve"> </w:t>
      </w:r>
      <w:proofErr w:type="spellStart"/>
      <w:r>
        <w:rPr>
          <w:lang w:val="en-US"/>
        </w:rPr>
        <w:t>atau</w:t>
      </w:r>
      <w:proofErr w:type="spellEnd"/>
      <w:r>
        <w:rPr>
          <w:lang w:val="en-US"/>
        </w:rPr>
        <w:t xml:space="preserve"> CV dan </w:t>
      </w:r>
      <w:proofErr w:type="spellStart"/>
      <w:r>
        <w:rPr>
          <w:lang w:val="en-US"/>
        </w:rPr>
        <w:t>persekutun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maatschap</w:t>
      </w:r>
      <w:proofErr w:type="spellEnd"/>
      <w:r>
        <w:rPr>
          <w:lang w:val="en-US"/>
        </w:rPr>
        <w:t xml:space="preserve">, </w:t>
      </w:r>
      <w:proofErr w:type="spellStart"/>
      <w:r>
        <w:rPr>
          <w:lang w:val="en-US"/>
        </w:rPr>
        <w:t>yaitu</w:t>
      </w:r>
      <w:proofErr w:type="spellEnd"/>
      <w:r>
        <w:rPr>
          <w:lang w:val="en-US"/>
        </w:rPr>
        <w:t xml:space="preserve"> badan </w:t>
      </w:r>
      <w:proofErr w:type="spellStart"/>
      <w:r>
        <w:rPr>
          <w:lang w:val="en-US"/>
        </w:rPr>
        <w:t>usaha</w:t>
      </w:r>
      <w:proofErr w:type="spellEnd"/>
      <w:r>
        <w:rPr>
          <w:lang w:val="en-US"/>
        </w:rPr>
        <w:t xml:space="preserve"> yang </w:t>
      </w:r>
      <w:proofErr w:type="spellStart"/>
      <w:r>
        <w:rPr>
          <w:lang w:val="en-US"/>
        </w:rPr>
        <w:t>menurut</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perdata</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suatu</w:t>
      </w:r>
      <w:proofErr w:type="spellEnd"/>
      <w:r>
        <w:rPr>
          <w:lang w:val="en-US"/>
        </w:rPr>
        <w:t xml:space="preserve"> badan </w:t>
      </w:r>
      <w:proofErr w:type="spellStart"/>
      <w:r>
        <w:rPr>
          <w:lang w:val="en-US"/>
        </w:rPr>
        <w:t>hukum</w:t>
      </w:r>
      <w:proofErr w:type="spellEnd"/>
      <w:r>
        <w:rPr>
          <w:lang w:val="en-US"/>
        </w:rPr>
        <w:t>.</w:t>
      </w:r>
      <w:r>
        <w:rPr>
          <w:rStyle w:val="FootnoteReference"/>
          <w:lang w:val="en-US"/>
        </w:rPr>
        <w:footnoteReference w:id="6"/>
      </w:r>
    </w:p>
    <w:p w14:paraId="52AEE0BB" w14:textId="77777777" w:rsidR="007F1BA4" w:rsidRDefault="007F1BA4" w:rsidP="007F1BA4">
      <w:pPr>
        <w:pStyle w:val="BodyText"/>
        <w:spacing w:before="4" w:line="480" w:lineRule="auto"/>
        <w:ind w:left="720" w:firstLine="414"/>
        <w:jc w:val="both"/>
        <w:rPr>
          <w:lang w:val="en-US"/>
        </w:rPr>
      </w:pPr>
      <w:proofErr w:type="spellStart"/>
      <w:r>
        <w:rPr>
          <w:lang w:val="en-US"/>
        </w:rPr>
        <w:t>Dalam</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dibatasi</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korporasi</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dipertanggungjawabkan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korporasi</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berbadan</w:t>
      </w:r>
      <w:proofErr w:type="spellEnd"/>
      <w:r>
        <w:rPr>
          <w:lang w:val="en-US"/>
        </w:rPr>
        <w:t xml:space="preserve"> </w:t>
      </w:r>
      <w:proofErr w:type="spellStart"/>
      <w:r>
        <w:rPr>
          <w:lang w:val="en-US"/>
        </w:rPr>
        <w:t>hukum</w:t>
      </w:r>
      <w:proofErr w:type="spellEnd"/>
      <w:r>
        <w:rPr>
          <w:lang w:val="en-US"/>
        </w:rPr>
        <w:t xml:space="preserve">. Adapun </w:t>
      </w:r>
      <w:proofErr w:type="spellStart"/>
      <w:r>
        <w:rPr>
          <w:lang w:val="en-US"/>
        </w:rPr>
        <w:t>alasan</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dijelaskan</w:t>
      </w:r>
      <w:proofErr w:type="spellEnd"/>
      <w:r>
        <w:rPr>
          <w:lang w:val="en-US"/>
        </w:rPr>
        <w:t xml:space="preserve"> oleh </w:t>
      </w:r>
      <w:proofErr w:type="spellStart"/>
      <w:r>
        <w:rPr>
          <w:lang w:val="en-US"/>
        </w:rPr>
        <w:t>pendapat</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pertama</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berbadan</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jelas</w:t>
      </w:r>
      <w:proofErr w:type="spellEnd"/>
      <w:r>
        <w:rPr>
          <w:lang w:val="en-US"/>
        </w:rPr>
        <w:t xml:space="preserve"> </w:t>
      </w:r>
      <w:proofErr w:type="spellStart"/>
      <w:r>
        <w:rPr>
          <w:lang w:val="en-US"/>
        </w:rPr>
        <w:t>susunan</w:t>
      </w:r>
      <w:proofErr w:type="spellEnd"/>
      <w:r>
        <w:rPr>
          <w:lang w:val="en-US"/>
        </w:rPr>
        <w:t xml:space="preserve"> </w:t>
      </w:r>
      <w:proofErr w:type="spellStart"/>
      <w:r>
        <w:rPr>
          <w:lang w:val="en-US"/>
        </w:rPr>
        <w:t>pengurus</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sejauh</w:t>
      </w:r>
      <w:proofErr w:type="spellEnd"/>
      <w:r>
        <w:rPr>
          <w:lang w:val="en-US"/>
        </w:rPr>
        <w:t xml:space="preserve"> mana </w:t>
      </w:r>
      <w:proofErr w:type="spellStart"/>
      <w:r>
        <w:rPr>
          <w:lang w:val="en-US"/>
        </w:rPr>
        <w:t>hak</w:t>
      </w:r>
      <w:proofErr w:type="spellEnd"/>
      <w:r>
        <w:rPr>
          <w:lang w:val="en-US"/>
        </w:rPr>
        <w:t xml:space="preserve"> dan </w:t>
      </w:r>
      <w:proofErr w:type="spellStart"/>
      <w:r>
        <w:rPr>
          <w:lang w:val="en-US"/>
        </w:rPr>
        <w:t>kewajiban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pendapat</w:t>
      </w:r>
      <w:proofErr w:type="spellEnd"/>
      <w:r>
        <w:rPr>
          <w:lang w:val="en-US"/>
        </w:rPr>
        <w:t xml:space="preserve"> yang </w:t>
      </w:r>
      <w:proofErr w:type="spellStart"/>
      <w:r>
        <w:rPr>
          <w:lang w:val="en-US"/>
        </w:rPr>
        <w:t>selanjutnya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pendapat</w:t>
      </w:r>
      <w:proofErr w:type="spellEnd"/>
      <w:r>
        <w:rPr>
          <w:lang w:val="en-US"/>
        </w:rPr>
        <w:t xml:space="preserve"> yang </w:t>
      </w:r>
      <w:proofErr w:type="spellStart"/>
      <w:r>
        <w:rPr>
          <w:lang w:val="en-US"/>
        </w:rPr>
        <w:t>mengartikan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luas</w:t>
      </w:r>
      <w:proofErr w:type="spellEnd"/>
      <w:r>
        <w:rPr>
          <w:lang w:val="en-US"/>
        </w:rPr>
        <w:t xml:space="preserve">, </w:t>
      </w:r>
      <w:proofErr w:type="spellStart"/>
      <w:r>
        <w:rPr>
          <w:lang w:val="en-US"/>
        </w:rPr>
        <w:t>dimana</w:t>
      </w:r>
      <w:proofErr w:type="spellEnd"/>
      <w:r>
        <w:rPr>
          <w:lang w:val="en-US"/>
        </w:rPr>
        <w:t xml:space="preserve"> </w:t>
      </w:r>
      <w:proofErr w:type="spellStart"/>
      <w:r>
        <w:rPr>
          <w:lang w:val="en-US"/>
        </w:rPr>
        <w:t>dikatakan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korporasi</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dipertanggungjawabkan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berbadan</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kumpulan</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usaha</w:t>
      </w:r>
      <w:proofErr w:type="spellEnd"/>
      <w:r>
        <w:rPr>
          <w:lang w:val="en-US"/>
        </w:rPr>
        <w:t xml:space="preserve"> </w:t>
      </w:r>
      <w:proofErr w:type="spellStart"/>
      <w:r>
        <w:rPr>
          <w:lang w:val="en-US"/>
        </w:rPr>
        <w:t>layanan</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usaha</w:t>
      </w:r>
      <w:proofErr w:type="spellEnd"/>
      <w:r>
        <w:rPr>
          <w:lang w:val="en-US"/>
        </w:rPr>
        <w:t xml:space="preserve"> yang </w:t>
      </w:r>
      <w:proofErr w:type="spellStart"/>
      <w:r>
        <w:rPr>
          <w:lang w:val="en-US"/>
        </w:rPr>
        <w:t>lainnya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dipertanggungjawabkan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pidana</w:t>
      </w:r>
      <w:proofErr w:type="spellEnd"/>
      <w:r>
        <w:rPr>
          <w:lang w:val="en-US"/>
        </w:rPr>
        <w:t>.</w:t>
      </w:r>
    </w:p>
    <w:p w14:paraId="19F04F5C" w14:textId="77777777" w:rsidR="007F1BA4" w:rsidRPr="001A31AB" w:rsidRDefault="007F1BA4" w:rsidP="007F1BA4">
      <w:pPr>
        <w:pStyle w:val="ListParagraph"/>
        <w:numPr>
          <w:ilvl w:val="0"/>
          <w:numId w:val="18"/>
        </w:numPr>
        <w:spacing w:line="480" w:lineRule="auto"/>
        <w:ind w:left="1134"/>
        <w:jc w:val="both"/>
        <w:rPr>
          <w:rFonts w:ascii="Times New Roman" w:hAnsi="Times New Roman" w:cs="Times New Roman"/>
          <w:sz w:val="24"/>
          <w:szCs w:val="24"/>
          <w:lang w:val="en-US"/>
        </w:rPr>
      </w:pPr>
      <w:proofErr w:type="spellStart"/>
      <w:r w:rsidRPr="001A31AB">
        <w:rPr>
          <w:rFonts w:ascii="Times New Roman" w:hAnsi="Times New Roman" w:cs="Times New Roman"/>
          <w:sz w:val="24"/>
          <w:szCs w:val="24"/>
          <w:lang w:val="en-US"/>
        </w:rPr>
        <w:t>Korporasi</w:t>
      </w:r>
      <w:proofErr w:type="spellEnd"/>
      <w:r w:rsidRPr="001A31AB">
        <w:rPr>
          <w:rFonts w:ascii="Times New Roman" w:hAnsi="Times New Roman" w:cs="Times New Roman"/>
          <w:sz w:val="24"/>
          <w:szCs w:val="24"/>
          <w:lang w:val="en-US"/>
        </w:rPr>
        <w:t xml:space="preserve"> </w:t>
      </w:r>
      <w:proofErr w:type="spellStart"/>
      <w:r w:rsidRPr="001A31AB">
        <w:rPr>
          <w:rFonts w:ascii="Times New Roman" w:hAnsi="Times New Roman" w:cs="Times New Roman"/>
          <w:sz w:val="24"/>
          <w:szCs w:val="24"/>
          <w:lang w:val="en-US"/>
        </w:rPr>
        <w:t>Sebagai</w:t>
      </w:r>
      <w:proofErr w:type="spellEnd"/>
      <w:r w:rsidRPr="001A31AB">
        <w:rPr>
          <w:rFonts w:ascii="Times New Roman" w:hAnsi="Times New Roman" w:cs="Times New Roman"/>
          <w:sz w:val="24"/>
          <w:szCs w:val="24"/>
          <w:lang w:val="en-US"/>
        </w:rPr>
        <w:t xml:space="preserve"> </w:t>
      </w:r>
      <w:proofErr w:type="spellStart"/>
      <w:r w:rsidRPr="001A31AB">
        <w:rPr>
          <w:rFonts w:ascii="Times New Roman" w:hAnsi="Times New Roman" w:cs="Times New Roman"/>
          <w:sz w:val="24"/>
          <w:szCs w:val="24"/>
          <w:lang w:val="en-US"/>
        </w:rPr>
        <w:t>Subjek</w:t>
      </w:r>
      <w:proofErr w:type="spellEnd"/>
      <w:r w:rsidRPr="001A31AB">
        <w:rPr>
          <w:rFonts w:ascii="Times New Roman" w:hAnsi="Times New Roman" w:cs="Times New Roman"/>
          <w:sz w:val="24"/>
          <w:szCs w:val="24"/>
          <w:lang w:val="en-US"/>
        </w:rPr>
        <w:t xml:space="preserve"> Hukum</w:t>
      </w:r>
    </w:p>
    <w:p w14:paraId="332145B4" w14:textId="77777777" w:rsidR="007F1BA4" w:rsidRDefault="007F1BA4" w:rsidP="007F1BA4">
      <w:pPr>
        <w:pStyle w:val="BodyText"/>
        <w:spacing w:before="4" w:line="480" w:lineRule="auto"/>
        <w:ind w:left="720" w:firstLine="414"/>
        <w:jc w:val="both"/>
        <w:rPr>
          <w:lang w:val="en-US"/>
        </w:rPr>
      </w:pPr>
      <w:proofErr w:type="spellStart"/>
      <w:r>
        <w:rPr>
          <w:lang w:val="en-US"/>
        </w:rPr>
        <w:t>Korporasi</w:t>
      </w:r>
      <w:proofErr w:type="spellEnd"/>
      <w:r>
        <w:rPr>
          <w:lang w:val="en-US"/>
        </w:rPr>
        <w:t xml:space="preserve"> </w:t>
      </w:r>
      <w:proofErr w:type="spellStart"/>
      <w:r>
        <w:rPr>
          <w:lang w:val="en-US"/>
        </w:rPr>
        <w:t>diatur</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dijadikan</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lastRenderedPageBreak/>
        <w:t>perkembangan</w:t>
      </w:r>
      <w:proofErr w:type="spellEnd"/>
      <w:r>
        <w:rPr>
          <w:lang w:val="en-US"/>
        </w:rPr>
        <w:t xml:space="preserve"> </w:t>
      </w:r>
      <w:proofErr w:type="spellStart"/>
      <w:r>
        <w:rPr>
          <w:lang w:val="en-US"/>
        </w:rPr>
        <w:t>masyarakat</w:t>
      </w:r>
      <w:proofErr w:type="spellEnd"/>
      <w:r>
        <w:rPr>
          <w:lang w:val="en-US"/>
        </w:rPr>
        <w:t xml:space="preserve"> yang </w:t>
      </w:r>
      <w:proofErr w:type="spellStart"/>
      <w:r>
        <w:rPr>
          <w:lang w:val="en-US"/>
        </w:rPr>
        <w:t>tak</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dibendung</w:t>
      </w:r>
      <w:proofErr w:type="spellEnd"/>
      <w:r>
        <w:rPr>
          <w:lang w:val="en-US"/>
        </w:rPr>
        <w:t xml:space="preserve"> </w:t>
      </w:r>
      <w:proofErr w:type="spellStart"/>
      <w:r>
        <w:rPr>
          <w:lang w:val="en-US"/>
        </w:rPr>
        <w:t>lagi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demikian</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desakan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menjadikan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gramStart"/>
      <w:r>
        <w:rPr>
          <w:lang w:val="en-US"/>
        </w:rPr>
        <w:t xml:space="preserve">( </w:t>
      </w:r>
      <w:proofErr w:type="spellStart"/>
      <w:r>
        <w:rPr>
          <w:lang w:val="en-US"/>
        </w:rPr>
        <w:t>Khususnya</w:t>
      </w:r>
      <w:proofErr w:type="spellEnd"/>
      <w:proofErr w:type="gram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dimana</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bertindak</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Wadah</w:t>
      </w:r>
      <w:proofErr w:type="spellEnd"/>
      <w:r>
        <w:rPr>
          <w:lang w:val="en-US"/>
        </w:rPr>
        <w:t xml:space="preserve">” yang </w:t>
      </w:r>
      <w:proofErr w:type="spellStart"/>
      <w:r>
        <w:rPr>
          <w:lang w:val="en-US"/>
        </w:rPr>
        <w:t>membawa</w:t>
      </w:r>
      <w:proofErr w:type="spellEnd"/>
      <w:r>
        <w:rPr>
          <w:lang w:val="en-US"/>
        </w:rPr>
        <w:t xml:space="preserve"> </w:t>
      </w:r>
      <w:proofErr w:type="spellStart"/>
      <w:r>
        <w:rPr>
          <w:lang w:val="en-US"/>
        </w:rPr>
        <w:t>hak</w:t>
      </w:r>
      <w:proofErr w:type="spellEnd"/>
      <w:r>
        <w:rPr>
          <w:lang w:val="en-US"/>
        </w:rPr>
        <w:t xml:space="preserve"> dan </w:t>
      </w:r>
      <w:proofErr w:type="spellStart"/>
      <w:r>
        <w:rPr>
          <w:lang w:val="en-US"/>
        </w:rPr>
        <w:t>kewajiban</w:t>
      </w:r>
      <w:proofErr w:type="spellEnd"/>
      <w:r>
        <w:rPr>
          <w:lang w:val="en-US"/>
        </w:rPr>
        <w:t>.</w:t>
      </w:r>
      <w:r>
        <w:rPr>
          <w:rStyle w:val="FootnoteReference"/>
          <w:lang w:val="en-US"/>
        </w:rPr>
        <w:footnoteReference w:id="7"/>
      </w:r>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bertahap</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jorporasi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secara</w:t>
      </w:r>
      <w:proofErr w:type="spellEnd"/>
      <w:r>
        <w:rPr>
          <w:lang w:val="en-US"/>
        </w:rPr>
        <w:t xml:space="preserve"> garis </w:t>
      </w:r>
      <w:proofErr w:type="spellStart"/>
      <w:r>
        <w:rPr>
          <w:lang w:val="en-US"/>
        </w:rPr>
        <w:t>besar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dibagi</w:t>
      </w:r>
      <w:proofErr w:type="spellEnd"/>
      <w:r>
        <w:rPr>
          <w:lang w:val="en-US"/>
        </w:rPr>
        <w:t xml:space="preserve"> </w:t>
      </w:r>
      <w:proofErr w:type="spellStart"/>
      <w:r>
        <w:rPr>
          <w:lang w:val="en-US"/>
        </w:rPr>
        <w:t>menjadi</w:t>
      </w:r>
      <w:proofErr w:type="spellEnd"/>
      <w:r>
        <w:rPr>
          <w:lang w:val="en-US"/>
        </w:rPr>
        <w:t xml:space="preserve"> 3 (</w:t>
      </w:r>
      <w:proofErr w:type="spellStart"/>
      <w:r>
        <w:rPr>
          <w:lang w:val="en-US"/>
        </w:rPr>
        <w:t>Tiga</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antara</w:t>
      </w:r>
      <w:proofErr w:type="spellEnd"/>
      <w:r>
        <w:rPr>
          <w:lang w:val="en-US"/>
        </w:rPr>
        <w:t xml:space="preserve"> lain </w:t>
      </w:r>
      <w:proofErr w:type="spellStart"/>
      <w:r>
        <w:rPr>
          <w:lang w:val="en-US"/>
        </w:rPr>
        <w:t>sebagai</w:t>
      </w:r>
      <w:proofErr w:type="spellEnd"/>
      <w:r>
        <w:rPr>
          <w:lang w:val="en-US"/>
        </w:rPr>
        <w:t xml:space="preserve"> </w:t>
      </w:r>
      <w:proofErr w:type="spellStart"/>
      <w:proofErr w:type="gramStart"/>
      <w:r>
        <w:rPr>
          <w:lang w:val="en-US"/>
        </w:rPr>
        <w:t>berikut</w:t>
      </w:r>
      <w:proofErr w:type="spellEnd"/>
      <w:r>
        <w:rPr>
          <w:lang w:val="en-US"/>
        </w:rPr>
        <w:t xml:space="preserve"> ;</w:t>
      </w:r>
      <w:proofErr w:type="gramEnd"/>
    </w:p>
    <w:p w14:paraId="1E7BD698" w14:textId="77777777" w:rsidR="007F1BA4" w:rsidRDefault="007F1BA4" w:rsidP="007F1BA4">
      <w:pPr>
        <w:pStyle w:val="BodyText"/>
        <w:numPr>
          <w:ilvl w:val="0"/>
          <w:numId w:val="2"/>
        </w:numPr>
        <w:spacing w:line="480" w:lineRule="auto"/>
        <w:ind w:left="993" w:hanging="284"/>
        <w:jc w:val="both"/>
        <w:rPr>
          <w:lang w:val="en-US"/>
        </w:rPr>
      </w:pPr>
      <w:proofErr w:type="spellStart"/>
      <w:r>
        <w:rPr>
          <w:lang w:val="en-US"/>
        </w:rPr>
        <w:t>Hanya</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alamiah</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w:t>
      </w:r>
    </w:p>
    <w:p w14:paraId="0FE454A5" w14:textId="77777777" w:rsidR="007F1BA4" w:rsidRPr="0066514B" w:rsidRDefault="007F1BA4" w:rsidP="007F1BA4">
      <w:pPr>
        <w:pStyle w:val="BodyText"/>
        <w:spacing w:before="4" w:line="480" w:lineRule="auto"/>
        <w:ind w:left="720" w:firstLine="414"/>
        <w:jc w:val="both"/>
        <w:rPr>
          <w:lang w:val="en-US"/>
        </w:rPr>
      </w:pPr>
      <w:proofErr w:type="spellStart"/>
      <w:r w:rsidRPr="0066514B">
        <w:rPr>
          <w:lang w:val="en-US"/>
        </w:rPr>
        <w:t>Tahap</w:t>
      </w:r>
      <w:proofErr w:type="spellEnd"/>
      <w:r w:rsidRPr="0066514B">
        <w:rPr>
          <w:lang w:val="en-US"/>
        </w:rPr>
        <w:t xml:space="preserve"> </w:t>
      </w:r>
      <w:proofErr w:type="spellStart"/>
      <w:r w:rsidRPr="0066514B">
        <w:rPr>
          <w:lang w:val="en-US"/>
        </w:rPr>
        <w:t>pertama</w:t>
      </w:r>
      <w:proofErr w:type="spellEnd"/>
      <w:r w:rsidRPr="0066514B">
        <w:rPr>
          <w:lang w:val="en-US"/>
        </w:rPr>
        <w:t xml:space="preserve"> </w:t>
      </w:r>
      <w:proofErr w:type="spellStart"/>
      <w:r w:rsidRPr="0066514B">
        <w:rPr>
          <w:lang w:val="en-US"/>
        </w:rPr>
        <w:t>ini</w:t>
      </w:r>
      <w:proofErr w:type="spellEnd"/>
      <w:r w:rsidRPr="0066514B">
        <w:rPr>
          <w:lang w:val="en-US"/>
        </w:rPr>
        <w:t xml:space="preserve"> </w:t>
      </w:r>
      <w:proofErr w:type="spellStart"/>
      <w:r w:rsidRPr="0066514B">
        <w:rPr>
          <w:lang w:val="en-US"/>
        </w:rPr>
        <w:t>ditandai</w:t>
      </w:r>
      <w:proofErr w:type="spellEnd"/>
      <w:r w:rsidRPr="0066514B">
        <w:rPr>
          <w:lang w:val="en-US"/>
        </w:rPr>
        <w:t xml:space="preserve"> </w:t>
      </w:r>
      <w:proofErr w:type="spellStart"/>
      <w:r w:rsidRPr="0066514B">
        <w:rPr>
          <w:lang w:val="en-US"/>
        </w:rPr>
        <w:t>dengan</w:t>
      </w:r>
      <w:proofErr w:type="spellEnd"/>
      <w:r w:rsidRPr="0066514B">
        <w:rPr>
          <w:lang w:val="en-US"/>
        </w:rPr>
        <w:t xml:space="preserve"> </w:t>
      </w:r>
      <w:proofErr w:type="spellStart"/>
      <w:r w:rsidRPr="0066514B">
        <w:rPr>
          <w:lang w:val="en-US"/>
        </w:rPr>
        <w:t>usaha-usaha</w:t>
      </w:r>
      <w:proofErr w:type="spellEnd"/>
      <w:r w:rsidRPr="0066514B">
        <w:rPr>
          <w:lang w:val="en-US"/>
        </w:rPr>
        <w:t xml:space="preserve"> agar </w:t>
      </w:r>
      <w:proofErr w:type="spellStart"/>
      <w:r w:rsidRPr="0066514B">
        <w:rPr>
          <w:lang w:val="en-US"/>
        </w:rPr>
        <w:t>sifat</w:t>
      </w:r>
      <w:proofErr w:type="spellEnd"/>
      <w:r w:rsidRPr="0066514B">
        <w:rPr>
          <w:lang w:val="en-US"/>
        </w:rPr>
        <w:t xml:space="preserve"> </w:t>
      </w:r>
      <w:proofErr w:type="spellStart"/>
      <w:r w:rsidRPr="0066514B">
        <w:rPr>
          <w:lang w:val="en-US"/>
        </w:rPr>
        <w:t>delik</w:t>
      </w:r>
      <w:proofErr w:type="spellEnd"/>
      <w:r w:rsidRPr="0066514B">
        <w:rPr>
          <w:lang w:val="en-US"/>
        </w:rPr>
        <w:t xml:space="preserve"> </w:t>
      </w:r>
      <w:proofErr w:type="spellStart"/>
      <w:r w:rsidRPr="0066514B">
        <w:rPr>
          <w:lang w:val="en-US"/>
        </w:rPr>
        <w:t>atau</w:t>
      </w:r>
      <w:proofErr w:type="spellEnd"/>
      <w:r w:rsidRPr="0066514B">
        <w:rPr>
          <w:lang w:val="en-US"/>
        </w:rPr>
        <w:t xml:space="preserve"> </w:t>
      </w:r>
      <w:proofErr w:type="spellStart"/>
      <w:r w:rsidRPr="0066514B">
        <w:rPr>
          <w:lang w:val="en-US"/>
        </w:rPr>
        <w:t>tindak</w:t>
      </w:r>
      <w:proofErr w:type="spellEnd"/>
      <w:r w:rsidRPr="0066514B">
        <w:rPr>
          <w:lang w:val="en-US"/>
        </w:rPr>
        <w:t xml:space="preserve"> </w:t>
      </w:r>
      <w:proofErr w:type="spellStart"/>
      <w:r w:rsidRPr="0066514B">
        <w:rPr>
          <w:lang w:val="en-US"/>
        </w:rPr>
        <w:t>pidana</w:t>
      </w:r>
      <w:proofErr w:type="spellEnd"/>
      <w:r w:rsidRPr="0066514B">
        <w:rPr>
          <w:lang w:val="en-US"/>
        </w:rPr>
        <w:t xml:space="preserve"> yang </w:t>
      </w:r>
      <w:proofErr w:type="spellStart"/>
      <w:r w:rsidRPr="0066514B">
        <w:rPr>
          <w:lang w:val="en-US"/>
        </w:rPr>
        <w:t>dilakukan</w:t>
      </w:r>
      <w:proofErr w:type="spellEnd"/>
      <w:r w:rsidRPr="0066514B">
        <w:rPr>
          <w:lang w:val="en-US"/>
        </w:rPr>
        <w:t xml:space="preserve"> oleh </w:t>
      </w:r>
      <w:proofErr w:type="spellStart"/>
      <w:r w:rsidRPr="0066514B">
        <w:rPr>
          <w:lang w:val="en-US"/>
        </w:rPr>
        <w:t>korporasi</w:t>
      </w:r>
      <w:proofErr w:type="spellEnd"/>
      <w:r w:rsidRPr="0066514B">
        <w:rPr>
          <w:lang w:val="en-US"/>
        </w:rPr>
        <w:t xml:space="preserve"> </w:t>
      </w:r>
      <w:proofErr w:type="spellStart"/>
      <w:r w:rsidRPr="0066514B">
        <w:rPr>
          <w:lang w:val="en-US"/>
        </w:rPr>
        <w:t>dibatasi</w:t>
      </w:r>
      <w:proofErr w:type="spellEnd"/>
      <w:r w:rsidRPr="0066514B">
        <w:rPr>
          <w:lang w:val="en-US"/>
        </w:rPr>
        <w:t xml:space="preserve"> pada orang </w:t>
      </w:r>
      <w:proofErr w:type="spellStart"/>
      <w:r w:rsidRPr="0066514B">
        <w:rPr>
          <w:lang w:val="en-US"/>
        </w:rPr>
        <w:t>perorangan</w:t>
      </w:r>
      <w:proofErr w:type="spellEnd"/>
      <w:r w:rsidRPr="0066514B">
        <w:rPr>
          <w:lang w:val="en-US"/>
        </w:rPr>
        <w:t xml:space="preserve"> (</w:t>
      </w:r>
      <w:proofErr w:type="spellStart"/>
      <w:r w:rsidRPr="0066514B">
        <w:rPr>
          <w:i/>
          <w:iCs/>
          <w:lang w:val="en-US"/>
        </w:rPr>
        <w:t>Natuurlijk</w:t>
      </w:r>
      <w:proofErr w:type="spellEnd"/>
      <w:r w:rsidRPr="0066514B">
        <w:rPr>
          <w:i/>
          <w:iCs/>
          <w:lang w:val="en-US"/>
        </w:rPr>
        <w:t xml:space="preserve"> person)</w:t>
      </w:r>
      <w:r w:rsidRPr="0066514B">
        <w:rPr>
          <w:lang w:val="en-US"/>
        </w:rPr>
        <w:t xml:space="preserve">. </w:t>
      </w:r>
      <w:proofErr w:type="spellStart"/>
      <w:r w:rsidRPr="0066514B">
        <w:rPr>
          <w:lang w:val="en-US"/>
        </w:rPr>
        <w:t>Dalam</w:t>
      </w:r>
      <w:proofErr w:type="spellEnd"/>
      <w:r w:rsidRPr="0066514B">
        <w:rPr>
          <w:lang w:val="en-US"/>
        </w:rPr>
        <w:t xml:space="preserve"> </w:t>
      </w:r>
      <w:proofErr w:type="spellStart"/>
      <w:r w:rsidRPr="0066514B">
        <w:rPr>
          <w:lang w:val="en-US"/>
        </w:rPr>
        <w:t>tahap</w:t>
      </w:r>
      <w:proofErr w:type="spellEnd"/>
      <w:r w:rsidRPr="0066514B">
        <w:rPr>
          <w:lang w:val="en-US"/>
        </w:rPr>
        <w:t xml:space="preserve"> </w:t>
      </w:r>
      <w:proofErr w:type="spellStart"/>
      <w:r w:rsidRPr="0066514B">
        <w:rPr>
          <w:lang w:val="en-US"/>
        </w:rPr>
        <w:t>ini</w:t>
      </w:r>
      <w:proofErr w:type="spellEnd"/>
      <w:r w:rsidRPr="0066514B">
        <w:rPr>
          <w:lang w:val="en-US"/>
        </w:rPr>
        <w:t xml:space="preserve"> </w:t>
      </w:r>
      <w:proofErr w:type="spellStart"/>
      <w:r w:rsidRPr="0066514B">
        <w:rPr>
          <w:lang w:val="en-US"/>
        </w:rPr>
        <w:t>apabila</w:t>
      </w:r>
      <w:proofErr w:type="spellEnd"/>
      <w:r w:rsidRPr="0066514B">
        <w:rPr>
          <w:lang w:val="en-US"/>
        </w:rPr>
        <w:t xml:space="preserve"> </w:t>
      </w:r>
      <w:proofErr w:type="spellStart"/>
      <w:r w:rsidRPr="0066514B">
        <w:rPr>
          <w:lang w:val="en-US"/>
        </w:rPr>
        <w:t>suatu</w:t>
      </w:r>
      <w:proofErr w:type="spellEnd"/>
      <w:r w:rsidRPr="0066514B">
        <w:rPr>
          <w:lang w:val="en-US"/>
        </w:rPr>
        <w:t xml:space="preserve"> </w:t>
      </w:r>
      <w:proofErr w:type="spellStart"/>
      <w:r w:rsidRPr="0066514B">
        <w:rPr>
          <w:lang w:val="en-US"/>
        </w:rPr>
        <w:t>tindak</w:t>
      </w:r>
      <w:proofErr w:type="spellEnd"/>
      <w:r w:rsidRPr="0066514B">
        <w:rPr>
          <w:lang w:val="en-US"/>
        </w:rPr>
        <w:t xml:space="preserve"> </w:t>
      </w:r>
      <w:proofErr w:type="spellStart"/>
      <w:r w:rsidRPr="0066514B">
        <w:rPr>
          <w:lang w:val="en-US"/>
        </w:rPr>
        <w:t>pidana</w:t>
      </w:r>
      <w:proofErr w:type="spellEnd"/>
      <w:r w:rsidRPr="0066514B">
        <w:rPr>
          <w:lang w:val="en-US"/>
        </w:rPr>
        <w:t xml:space="preserve"> </w:t>
      </w:r>
      <w:proofErr w:type="spellStart"/>
      <w:r w:rsidRPr="0066514B">
        <w:rPr>
          <w:lang w:val="en-US"/>
        </w:rPr>
        <w:t>terjadi</w:t>
      </w:r>
      <w:proofErr w:type="spellEnd"/>
      <w:r w:rsidRPr="0066514B">
        <w:rPr>
          <w:lang w:val="en-US"/>
        </w:rPr>
        <w:t xml:space="preserve"> </w:t>
      </w:r>
      <w:proofErr w:type="spellStart"/>
      <w:r w:rsidRPr="0066514B">
        <w:rPr>
          <w:lang w:val="en-US"/>
        </w:rPr>
        <w:t>dalam</w:t>
      </w:r>
      <w:proofErr w:type="spellEnd"/>
      <w:r w:rsidRPr="0066514B">
        <w:rPr>
          <w:lang w:val="en-US"/>
        </w:rPr>
        <w:t xml:space="preserve"> </w:t>
      </w:r>
      <w:proofErr w:type="spellStart"/>
      <w:r w:rsidRPr="0066514B">
        <w:rPr>
          <w:lang w:val="en-US"/>
        </w:rPr>
        <w:t>lingkungan</w:t>
      </w:r>
      <w:proofErr w:type="spellEnd"/>
      <w:r w:rsidRPr="0066514B">
        <w:rPr>
          <w:lang w:val="en-US"/>
        </w:rPr>
        <w:t xml:space="preserve"> </w:t>
      </w:r>
      <w:proofErr w:type="spellStart"/>
      <w:r w:rsidRPr="0066514B">
        <w:rPr>
          <w:lang w:val="en-US"/>
        </w:rPr>
        <w:t>korporasi</w:t>
      </w:r>
      <w:proofErr w:type="spellEnd"/>
      <w:r w:rsidRPr="0066514B">
        <w:rPr>
          <w:lang w:val="en-US"/>
        </w:rPr>
        <w:t xml:space="preserve">, </w:t>
      </w:r>
      <w:proofErr w:type="spellStart"/>
      <w:r w:rsidRPr="0066514B">
        <w:rPr>
          <w:lang w:val="en-US"/>
        </w:rPr>
        <w:t>maka</w:t>
      </w:r>
      <w:proofErr w:type="spellEnd"/>
      <w:r w:rsidRPr="0066514B">
        <w:rPr>
          <w:lang w:val="en-US"/>
        </w:rPr>
        <w:t xml:space="preserve"> </w:t>
      </w:r>
      <w:proofErr w:type="spellStart"/>
      <w:r w:rsidRPr="0066514B">
        <w:rPr>
          <w:lang w:val="en-US"/>
        </w:rPr>
        <w:t>tindak</w:t>
      </w:r>
      <w:proofErr w:type="spellEnd"/>
      <w:r w:rsidRPr="0066514B">
        <w:rPr>
          <w:lang w:val="en-US"/>
        </w:rPr>
        <w:t xml:space="preserve"> </w:t>
      </w:r>
      <w:proofErr w:type="spellStart"/>
      <w:r w:rsidRPr="0066514B">
        <w:rPr>
          <w:lang w:val="en-US"/>
        </w:rPr>
        <w:t>pidana</w:t>
      </w:r>
      <w:proofErr w:type="spellEnd"/>
      <w:r w:rsidRPr="0066514B">
        <w:rPr>
          <w:lang w:val="en-US"/>
        </w:rPr>
        <w:t xml:space="preserve"> </w:t>
      </w:r>
      <w:proofErr w:type="spellStart"/>
      <w:r w:rsidRPr="0066514B">
        <w:rPr>
          <w:lang w:val="en-US"/>
        </w:rPr>
        <w:t>tersebut</w:t>
      </w:r>
      <w:proofErr w:type="spellEnd"/>
      <w:r w:rsidRPr="0066514B">
        <w:rPr>
          <w:lang w:val="en-US"/>
        </w:rPr>
        <w:t xml:space="preserve"> </w:t>
      </w:r>
      <w:proofErr w:type="spellStart"/>
      <w:r w:rsidRPr="0066514B">
        <w:rPr>
          <w:lang w:val="en-US"/>
        </w:rPr>
        <w:t>dianggap</w:t>
      </w:r>
      <w:proofErr w:type="spellEnd"/>
      <w:r w:rsidRPr="0066514B">
        <w:rPr>
          <w:lang w:val="en-US"/>
        </w:rPr>
        <w:t xml:space="preserve"> </w:t>
      </w:r>
      <w:proofErr w:type="spellStart"/>
      <w:r w:rsidRPr="0066514B">
        <w:rPr>
          <w:lang w:val="en-US"/>
        </w:rPr>
        <w:t>dilakukan</w:t>
      </w:r>
      <w:proofErr w:type="spellEnd"/>
      <w:r w:rsidRPr="0066514B">
        <w:rPr>
          <w:lang w:val="en-US"/>
        </w:rPr>
        <w:t xml:space="preserve"> oleh </w:t>
      </w:r>
      <w:proofErr w:type="spellStart"/>
      <w:r w:rsidRPr="0066514B">
        <w:rPr>
          <w:lang w:val="en-US"/>
        </w:rPr>
        <w:t>korporasi</w:t>
      </w:r>
      <w:proofErr w:type="spellEnd"/>
      <w:r w:rsidRPr="0066514B">
        <w:rPr>
          <w:lang w:val="en-US"/>
        </w:rPr>
        <w:t xml:space="preserve">, yang </w:t>
      </w:r>
      <w:proofErr w:type="spellStart"/>
      <w:r w:rsidRPr="0066514B">
        <w:rPr>
          <w:lang w:val="en-US"/>
        </w:rPr>
        <w:t>notabenenya</w:t>
      </w:r>
      <w:proofErr w:type="spellEnd"/>
      <w:r w:rsidRPr="0066514B">
        <w:rPr>
          <w:lang w:val="en-US"/>
        </w:rPr>
        <w:t xml:space="preserve"> </w:t>
      </w:r>
      <w:proofErr w:type="spellStart"/>
      <w:r w:rsidRPr="0066514B">
        <w:rPr>
          <w:lang w:val="en-US"/>
        </w:rPr>
        <w:t>adalah</w:t>
      </w:r>
      <w:proofErr w:type="spellEnd"/>
      <w:r w:rsidRPr="0066514B">
        <w:rPr>
          <w:lang w:val="en-US"/>
        </w:rPr>
        <w:t xml:space="preserve"> </w:t>
      </w:r>
      <w:proofErr w:type="spellStart"/>
      <w:r w:rsidRPr="0066514B">
        <w:rPr>
          <w:lang w:val="en-US"/>
        </w:rPr>
        <w:t>manusia</w:t>
      </w:r>
      <w:proofErr w:type="spellEnd"/>
      <w:r w:rsidRPr="0066514B">
        <w:rPr>
          <w:lang w:val="en-US"/>
        </w:rPr>
        <w:t xml:space="preserve"> </w:t>
      </w:r>
      <w:proofErr w:type="spellStart"/>
      <w:r w:rsidRPr="0066514B">
        <w:rPr>
          <w:lang w:val="en-US"/>
        </w:rPr>
        <w:t>alamiah</w:t>
      </w:r>
      <w:proofErr w:type="spellEnd"/>
      <w:r w:rsidRPr="0066514B">
        <w:rPr>
          <w:lang w:val="en-US"/>
        </w:rPr>
        <w:t xml:space="preserve">. Hal </w:t>
      </w:r>
      <w:proofErr w:type="spellStart"/>
      <w:r w:rsidRPr="0066514B">
        <w:rPr>
          <w:lang w:val="en-US"/>
        </w:rPr>
        <w:t>ini</w:t>
      </w:r>
      <w:proofErr w:type="spellEnd"/>
      <w:r w:rsidRPr="0066514B">
        <w:rPr>
          <w:lang w:val="en-US"/>
        </w:rPr>
        <w:t xml:space="preserve"> </w:t>
      </w:r>
      <w:proofErr w:type="spellStart"/>
      <w:r w:rsidRPr="0066514B">
        <w:rPr>
          <w:lang w:val="en-US"/>
        </w:rPr>
        <w:t>dilakukan</w:t>
      </w:r>
      <w:proofErr w:type="spellEnd"/>
      <w:r w:rsidRPr="0066514B">
        <w:rPr>
          <w:lang w:val="en-US"/>
        </w:rPr>
        <w:t xml:space="preserve"> </w:t>
      </w:r>
      <w:proofErr w:type="spellStart"/>
      <w:r w:rsidRPr="0066514B">
        <w:rPr>
          <w:lang w:val="en-US"/>
        </w:rPr>
        <w:t>karena</w:t>
      </w:r>
      <w:proofErr w:type="spellEnd"/>
      <w:r w:rsidRPr="0066514B">
        <w:rPr>
          <w:lang w:val="en-US"/>
        </w:rPr>
        <w:t xml:space="preserve"> </w:t>
      </w:r>
      <w:proofErr w:type="spellStart"/>
      <w:r w:rsidRPr="0066514B">
        <w:rPr>
          <w:lang w:val="en-US"/>
        </w:rPr>
        <w:t>korporasi</w:t>
      </w:r>
      <w:proofErr w:type="spellEnd"/>
      <w:r w:rsidRPr="0066514B">
        <w:rPr>
          <w:lang w:val="en-US"/>
        </w:rPr>
        <w:t xml:space="preserve"> </w:t>
      </w:r>
      <w:proofErr w:type="spellStart"/>
      <w:r w:rsidRPr="0066514B">
        <w:rPr>
          <w:lang w:val="en-US"/>
        </w:rPr>
        <w:t>membebankan</w:t>
      </w:r>
      <w:proofErr w:type="spellEnd"/>
      <w:r w:rsidRPr="0066514B">
        <w:rPr>
          <w:lang w:val="en-US"/>
        </w:rPr>
        <w:t xml:space="preserve"> “</w:t>
      </w:r>
      <w:proofErr w:type="spellStart"/>
      <w:r w:rsidRPr="0066514B">
        <w:rPr>
          <w:lang w:val="en-US"/>
        </w:rPr>
        <w:t>Tugas</w:t>
      </w:r>
      <w:proofErr w:type="spellEnd"/>
      <w:r w:rsidRPr="0066514B">
        <w:rPr>
          <w:lang w:val="en-US"/>
        </w:rPr>
        <w:t xml:space="preserve"> </w:t>
      </w:r>
      <w:proofErr w:type="spellStart"/>
      <w:r w:rsidRPr="0066514B">
        <w:rPr>
          <w:lang w:val="en-US"/>
        </w:rPr>
        <w:t>mengurus</w:t>
      </w:r>
      <w:proofErr w:type="spellEnd"/>
      <w:r w:rsidRPr="0066514B">
        <w:rPr>
          <w:lang w:val="en-US"/>
        </w:rPr>
        <w:t xml:space="preserve">” </w:t>
      </w:r>
      <w:r w:rsidRPr="0066514B">
        <w:rPr>
          <w:i/>
          <w:iCs/>
          <w:lang w:val="en-US"/>
        </w:rPr>
        <w:t>(</w:t>
      </w:r>
      <w:proofErr w:type="spellStart"/>
      <w:r w:rsidRPr="0066514B">
        <w:rPr>
          <w:i/>
          <w:iCs/>
          <w:lang w:val="en-US"/>
        </w:rPr>
        <w:t>Zorgplicht</w:t>
      </w:r>
      <w:proofErr w:type="spellEnd"/>
      <w:r w:rsidRPr="0066514B">
        <w:rPr>
          <w:i/>
          <w:iCs/>
          <w:lang w:val="en-US"/>
        </w:rPr>
        <w:t xml:space="preserve">) </w:t>
      </w:r>
      <w:proofErr w:type="spellStart"/>
      <w:r w:rsidRPr="0066514B">
        <w:rPr>
          <w:lang w:val="en-US"/>
        </w:rPr>
        <w:t>kepada</w:t>
      </w:r>
      <w:proofErr w:type="spellEnd"/>
      <w:r w:rsidRPr="0066514B">
        <w:rPr>
          <w:lang w:val="en-US"/>
        </w:rPr>
        <w:t xml:space="preserve"> </w:t>
      </w:r>
      <w:proofErr w:type="spellStart"/>
      <w:r w:rsidRPr="0066514B">
        <w:rPr>
          <w:lang w:val="en-US"/>
        </w:rPr>
        <w:t>pengurusnya</w:t>
      </w:r>
      <w:proofErr w:type="spellEnd"/>
      <w:r>
        <w:rPr>
          <w:rStyle w:val="FootnoteReference"/>
          <w:lang w:val="en-US"/>
        </w:rPr>
        <w:footnoteReference w:id="8"/>
      </w:r>
      <w:r w:rsidRPr="0066514B">
        <w:rPr>
          <w:lang w:val="en-US"/>
        </w:rPr>
        <w:t xml:space="preserve">. </w:t>
      </w:r>
    </w:p>
    <w:p w14:paraId="45900619" w14:textId="77777777" w:rsidR="007F1BA4" w:rsidRDefault="007F1BA4" w:rsidP="007F1BA4">
      <w:pPr>
        <w:pStyle w:val="BodyText"/>
        <w:spacing w:before="4" w:line="480" w:lineRule="auto"/>
        <w:ind w:left="720" w:firstLine="414"/>
        <w:jc w:val="both"/>
        <w:rPr>
          <w:lang w:val="en-US"/>
        </w:rPr>
      </w:pPr>
      <w:proofErr w:type="spellStart"/>
      <w:r>
        <w:rPr>
          <w:lang w:val="en-US"/>
        </w:rPr>
        <w:t>Tahap</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pasal</w:t>
      </w:r>
      <w:proofErr w:type="spellEnd"/>
      <w:r>
        <w:rPr>
          <w:lang w:val="en-US"/>
        </w:rPr>
        <w:t xml:space="preserve"> 51 </w:t>
      </w:r>
      <w:proofErr w:type="spellStart"/>
      <w:r>
        <w:rPr>
          <w:i/>
          <w:iCs/>
          <w:lang w:val="en-US"/>
        </w:rPr>
        <w:t>weetbook</w:t>
      </w:r>
      <w:proofErr w:type="spellEnd"/>
      <w:r>
        <w:rPr>
          <w:i/>
          <w:iCs/>
          <w:lang w:val="en-US"/>
        </w:rPr>
        <w:t xml:space="preserve"> van </w:t>
      </w:r>
      <w:proofErr w:type="spellStart"/>
      <w:r>
        <w:rPr>
          <w:i/>
          <w:iCs/>
          <w:lang w:val="en-US"/>
        </w:rPr>
        <w:t>stafrecht</w:t>
      </w:r>
      <w:proofErr w:type="spellEnd"/>
      <w:r>
        <w:rPr>
          <w:i/>
          <w:iCs/>
          <w:lang w:val="en-US"/>
        </w:rPr>
        <w:t xml:space="preserve"> </w:t>
      </w:r>
      <w:r>
        <w:rPr>
          <w:lang w:val="en-US"/>
        </w:rPr>
        <w:t xml:space="preserve">(KUHP BELANDA) yang </w:t>
      </w:r>
      <w:proofErr w:type="spellStart"/>
      <w:r>
        <w:rPr>
          <w:lang w:val="en-US"/>
        </w:rPr>
        <w:t>sekarang</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pasal</w:t>
      </w:r>
      <w:proofErr w:type="spellEnd"/>
      <w:r>
        <w:rPr>
          <w:lang w:val="en-US"/>
        </w:rPr>
        <w:t xml:space="preserve"> 59 KUHP yang </w:t>
      </w:r>
      <w:proofErr w:type="spellStart"/>
      <w:r>
        <w:rPr>
          <w:lang w:val="en-US"/>
        </w:rPr>
        <w:t>berlaku</w:t>
      </w:r>
      <w:proofErr w:type="spellEnd"/>
      <w:r>
        <w:rPr>
          <w:lang w:val="en-US"/>
        </w:rPr>
        <w:t xml:space="preserve"> di Indonesia. </w:t>
      </w:r>
      <w:proofErr w:type="spellStart"/>
      <w:r>
        <w:rPr>
          <w:lang w:val="en-US"/>
        </w:rPr>
        <w:t>Ketentuan</w:t>
      </w:r>
      <w:proofErr w:type="spellEnd"/>
      <w:r>
        <w:rPr>
          <w:lang w:val="en-US"/>
        </w:rPr>
        <w:t xml:space="preserve"> </w:t>
      </w:r>
      <w:proofErr w:type="spellStart"/>
      <w:r>
        <w:rPr>
          <w:lang w:val="en-US"/>
        </w:rPr>
        <w:t>ini</w:t>
      </w:r>
      <w:proofErr w:type="spellEnd"/>
      <w:r>
        <w:rPr>
          <w:lang w:val="en-US"/>
        </w:rPr>
        <w:t xml:space="preserve"> sangat </w:t>
      </w:r>
      <w:proofErr w:type="spellStart"/>
      <w:r>
        <w:rPr>
          <w:lang w:val="en-US"/>
        </w:rPr>
        <w:t>dipengaruhi</w:t>
      </w:r>
      <w:proofErr w:type="spellEnd"/>
      <w:r>
        <w:rPr>
          <w:lang w:val="en-US"/>
        </w:rPr>
        <w:t xml:space="preserve"> oleh </w:t>
      </w:r>
      <w:proofErr w:type="spellStart"/>
      <w:r>
        <w:rPr>
          <w:lang w:val="en-US"/>
        </w:rPr>
        <w:t>asas</w:t>
      </w:r>
      <w:proofErr w:type="spellEnd"/>
      <w:r>
        <w:rPr>
          <w:lang w:val="en-US"/>
        </w:rPr>
        <w:t xml:space="preserve"> </w:t>
      </w:r>
      <w:r>
        <w:rPr>
          <w:i/>
          <w:iCs/>
          <w:lang w:val="en-US"/>
        </w:rPr>
        <w:t>“</w:t>
      </w:r>
      <w:proofErr w:type="spellStart"/>
      <w:r>
        <w:rPr>
          <w:i/>
          <w:iCs/>
          <w:lang w:val="en-US"/>
        </w:rPr>
        <w:t>Societas</w:t>
      </w:r>
      <w:proofErr w:type="spellEnd"/>
      <w:r>
        <w:rPr>
          <w:i/>
          <w:iCs/>
          <w:lang w:val="en-US"/>
        </w:rPr>
        <w:t xml:space="preserve"> </w:t>
      </w:r>
      <w:proofErr w:type="spellStart"/>
      <w:r>
        <w:rPr>
          <w:i/>
          <w:iCs/>
          <w:lang w:val="en-US"/>
        </w:rPr>
        <w:t>delinquere</w:t>
      </w:r>
      <w:proofErr w:type="spellEnd"/>
      <w:r>
        <w:rPr>
          <w:i/>
          <w:iCs/>
          <w:lang w:val="en-US"/>
        </w:rPr>
        <w:t xml:space="preserve"> non </w:t>
      </w:r>
      <w:proofErr w:type="spellStart"/>
      <w:r>
        <w:rPr>
          <w:i/>
          <w:iCs/>
          <w:lang w:val="en-US"/>
        </w:rPr>
        <w:t>potest</w:t>
      </w:r>
      <w:proofErr w:type="spellEnd"/>
      <w:r>
        <w:rPr>
          <w:i/>
          <w:iCs/>
          <w:lang w:val="en-US"/>
        </w:rPr>
        <w:t xml:space="preserve">” </w:t>
      </w:r>
      <w:proofErr w:type="spellStart"/>
      <w:r>
        <w:rPr>
          <w:lang w:val="en-US"/>
        </w:rPr>
        <w:t>yaitu</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asas</w:t>
      </w:r>
      <w:proofErr w:type="spellEnd"/>
      <w:r>
        <w:rPr>
          <w:lang w:val="en-US"/>
        </w:rPr>
        <w:t xml:space="preserve"> yang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badan-badan </w:t>
      </w:r>
      <w:proofErr w:type="spellStart"/>
      <w:r>
        <w:rPr>
          <w:lang w:val="en-US"/>
        </w:rPr>
        <w:t>hukum</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(dan </w:t>
      </w:r>
      <w:proofErr w:type="spellStart"/>
      <w:r>
        <w:rPr>
          <w:lang w:val="en-US"/>
        </w:rPr>
        <w:t>sebagai</w:t>
      </w:r>
      <w:proofErr w:type="spellEnd"/>
      <w:r>
        <w:rPr>
          <w:lang w:val="en-US"/>
        </w:rPr>
        <w:t xml:space="preserve"> </w:t>
      </w:r>
      <w:proofErr w:type="spellStart"/>
      <w:r>
        <w:rPr>
          <w:lang w:val="en-US"/>
        </w:rPr>
        <w:t>konsekuensinya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dimintakan</w:t>
      </w:r>
      <w:proofErr w:type="spellEnd"/>
      <w:r>
        <w:rPr>
          <w:lang w:val="en-US"/>
        </w:rPr>
        <w:t xml:space="preserve"> </w:t>
      </w:r>
      <w:proofErr w:type="spellStart"/>
      <w:r>
        <w:rPr>
          <w:lang w:val="en-US"/>
        </w:rPr>
        <w:t>pertanggungjawaban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lastRenderedPageBreak/>
        <w:t>pidana</w:t>
      </w:r>
      <w:proofErr w:type="spellEnd"/>
      <w:r>
        <w:rPr>
          <w:lang w:val="en-US"/>
        </w:rPr>
        <w:t>).</w:t>
      </w:r>
      <w:r>
        <w:rPr>
          <w:rStyle w:val="FootnoteReference"/>
          <w:lang w:val="en-US"/>
        </w:rPr>
        <w:footnoteReference w:id="9"/>
      </w:r>
    </w:p>
    <w:p w14:paraId="4146C3D9" w14:textId="77777777" w:rsidR="007F1BA4" w:rsidRPr="003F4E53" w:rsidRDefault="007F1BA4" w:rsidP="007F1BA4">
      <w:pPr>
        <w:pStyle w:val="BodyText"/>
        <w:numPr>
          <w:ilvl w:val="0"/>
          <w:numId w:val="2"/>
        </w:numPr>
        <w:spacing w:line="480" w:lineRule="auto"/>
        <w:ind w:left="993" w:hanging="284"/>
        <w:jc w:val="both"/>
        <w:rPr>
          <w:lang w:val="en-US"/>
        </w:rPr>
      </w:pPr>
      <w:r w:rsidRPr="003F4E53">
        <w:rPr>
          <w:lang w:val="en-US"/>
        </w:rPr>
        <w:t xml:space="preserve">Badan </w:t>
      </w:r>
      <w:proofErr w:type="spellStart"/>
      <w:r w:rsidRPr="003F4E53">
        <w:rPr>
          <w:lang w:val="en-US"/>
        </w:rPr>
        <w:t>usaha</w:t>
      </w:r>
      <w:proofErr w:type="spellEnd"/>
      <w:r w:rsidRPr="003F4E53">
        <w:rPr>
          <w:lang w:val="en-US"/>
        </w:rPr>
        <w:t xml:space="preserve"> (</w:t>
      </w:r>
      <w:proofErr w:type="spellStart"/>
      <w:r w:rsidRPr="003F4E53">
        <w:rPr>
          <w:lang w:val="en-US"/>
        </w:rPr>
        <w:t>Korporasi</w:t>
      </w:r>
      <w:proofErr w:type="spellEnd"/>
      <w:r w:rsidRPr="003F4E53">
        <w:rPr>
          <w:lang w:val="en-US"/>
        </w:rPr>
        <w:t xml:space="preserve">) </w:t>
      </w:r>
      <w:proofErr w:type="spellStart"/>
      <w:r w:rsidRPr="003F4E53">
        <w:rPr>
          <w:lang w:val="en-US"/>
        </w:rPr>
        <w:t>Dinilai</w:t>
      </w:r>
      <w:proofErr w:type="spellEnd"/>
      <w:r w:rsidRPr="003F4E53">
        <w:rPr>
          <w:lang w:val="en-US"/>
        </w:rPr>
        <w:t xml:space="preserve"> </w:t>
      </w:r>
      <w:proofErr w:type="spellStart"/>
      <w:r w:rsidRPr="003F4E53">
        <w:rPr>
          <w:lang w:val="en-US"/>
        </w:rPr>
        <w:t>dapat</w:t>
      </w:r>
      <w:proofErr w:type="spellEnd"/>
      <w:r w:rsidRPr="003F4E53">
        <w:rPr>
          <w:lang w:val="en-US"/>
        </w:rPr>
        <w:t xml:space="preserve"> </w:t>
      </w:r>
      <w:proofErr w:type="spellStart"/>
      <w:r w:rsidRPr="003F4E53">
        <w:rPr>
          <w:lang w:val="en-US"/>
        </w:rPr>
        <w:t>melakukan</w:t>
      </w:r>
      <w:proofErr w:type="spellEnd"/>
      <w:r w:rsidRPr="003F4E53">
        <w:rPr>
          <w:lang w:val="en-US"/>
        </w:rPr>
        <w:t xml:space="preserve"> </w:t>
      </w:r>
      <w:proofErr w:type="spellStart"/>
      <w:r w:rsidRPr="003F4E53">
        <w:rPr>
          <w:lang w:val="en-US"/>
        </w:rPr>
        <w:t>tindak</w:t>
      </w:r>
      <w:proofErr w:type="spellEnd"/>
      <w:r w:rsidRPr="003F4E53">
        <w:rPr>
          <w:lang w:val="en-US"/>
        </w:rPr>
        <w:t xml:space="preserve"> </w:t>
      </w:r>
      <w:proofErr w:type="spellStart"/>
      <w:r w:rsidRPr="003F4E53">
        <w:rPr>
          <w:lang w:val="en-US"/>
        </w:rPr>
        <w:t>pidana</w:t>
      </w:r>
      <w:proofErr w:type="spellEnd"/>
      <w:r w:rsidRPr="003F4E53">
        <w:rPr>
          <w:lang w:val="en-US"/>
        </w:rPr>
        <w:t xml:space="preserve"> </w:t>
      </w:r>
      <w:proofErr w:type="spellStart"/>
      <w:r w:rsidRPr="003F4E53">
        <w:rPr>
          <w:lang w:val="en-US"/>
        </w:rPr>
        <w:t>tetapi</w:t>
      </w:r>
      <w:proofErr w:type="spellEnd"/>
      <w:r w:rsidRPr="003F4E53">
        <w:rPr>
          <w:lang w:val="en-US"/>
        </w:rPr>
        <w:t xml:space="preserve"> </w:t>
      </w:r>
      <w:proofErr w:type="spellStart"/>
      <w:r w:rsidRPr="003F4E53">
        <w:rPr>
          <w:lang w:val="en-US"/>
        </w:rPr>
        <w:t>pertanggungjawabannya</w:t>
      </w:r>
      <w:proofErr w:type="spellEnd"/>
      <w:r w:rsidRPr="003F4E53">
        <w:rPr>
          <w:lang w:val="en-US"/>
        </w:rPr>
        <w:t xml:space="preserve"> </w:t>
      </w:r>
      <w:proofErr w:type="spellStart"/>
      <w:r w:rsidRPr="003F4E53">
        <w:rPr>
          <w:lang w:val="en-US"/>
        </w:rPr>
        <w:t>dilimpahkan</w:t>
      </w:r>
      <w:proofErr w:type="spellEnd"/>
      <w:r w:rsidRPr="003F4E53">
        <w:rPr>
          <w:lang w:val="en-US"/>
        </w:rPr>
        <w:t xml:space="preserve"> </w:t>
      </w:r>
      <w:proofErr w:type="spellStart"/>
      <w:r w:rsidRPr="003F4E53">
        <w:rPr>
          <w:lang w:val="en-US"/>
        </w:rPr>
        <w:t>kepada</w:t>
      </w:r>
      <w:proofErr w:type="spellEnd"/>
      <w:r w:rsidRPr="003F4E53">
        <w:rPr>
          <w:lang w:val="en-US"/>
        </w:rPr>
        <w:t xml:space="preserve"> </w:t>
      </w:r>
      <w:proofErr w:type="spellStart"/>
      <w:r w:rsidRPr="003F4E53">
        <w:rPr>
          <w:lang w:val="en-US"/>
        </w:rPr>
        <w:t>pengurusnya</w:t>
      </w:r>
      <w:proofErr w:type="spellEnd"/>
      <w:r w:rsidRPr="003F4E53">
        <w:rPr>
          <w:lang w:val="en-US"/>
        </w:rPr>
        <w:t xml:space="preserve">. Pada </w:t>
      </w:r>
      <w:proofErr w:type="spellStart"/>
      <w:r w:rsidRPr="003F4E53">
        <w:rPr>
          <w:lang w:val="en-US"/>
        </w:rPr>
        <w:t>tahap</w:t>
      </w:r>
      <w:proofErr w:type="spellEnd"/>
      <w:r w:rsidRPr="003F4E53">
        <w:rPr>
          <w:lang w:val="en-US"/>
        </w:rPr>
        <w:t xml:space="preserve"> </w:t>
      </w:r>
      <w:proofErr w:type="spellStart"/>
      <w:r w:rsidRPr="003F4E53">
        <w:rPr>
          <w:lang w:val="en-US"/>
        </w:rPr>
        <w:t>ini</w:t>
      </w:r>
      <w:proofErr w:type="spellEnd"/>
      <w:r w:rsidRPr="003F4E53">
        <w:rPr>
          <w:lang w:val="en-US"/>
        </w:rPr>
        <w:t xml:space="preserve"> </w:t>
      </w:r>
      <w:proofErr w:type="spellStart"/>
      <w:r w:rsidRPr="003F4E53">
        <w:rPr>
          <w:lang w:val="en-US"/>
        </w:rPr>
        <w:t>Korporasi</w:t>
      </w:r>
      <w:proofErr w:type="spellEnd"/>
      <w:r w:rsidRPr="003F4E53">
        <w:rPr>
          <w:lang w:val="en-US"/>
        </w:rPr>
        <w:t xml:space="preserve"> </w:t>
      </w:r>
      <w:proofErr w:type="spellStart"/>
      <w:r w:rsidRPr="003F4E53">
        <w:rPr>
          <w:lang w:val="en-US"/>
        </w:rPr>
        <w:t>diakui</w:t>
      </w:r>
      <w:proofErr w:type="spellEnd"/>
      <w:r w:rsidRPr="003F4E53">
        <w:rPr>
          <w:lang w:val="en-US"/>
        </w:rPr>
        <w:t xml:space="preserve"> </w:t>
      </w:r>
      <w:proofErr w:type="spellStart"/>
      <w:r w:rsidRPr="003F4E53">
        <w:rPr>
          <w:lang w:val="en-US"/>
        </w:rPr>
        <w:t>dapat</w:t>
      </w:r>
      <w:proofErr w:type="spellEnd"/>
      <w:r w:rsidRPr="003F4E53">
        <w:rPr>
          <w:lang w:val="en-US"/>
        </w:rPr>
        <w:t xml:space="preserve"> </w:t>
      </w:r>
      <w:proofErr w:type="spellStart"/>
      <w:r w:rsidRPr="003F4E53">
        <w:rPr>
          <w:lang w:val="en-US"/>
        </w:rPr>
        <w:t>melakukan</w:t>
      </w:r>
      <w:proofErr w:type="spellEnd"/>
      <w:r w:rsidRPr="003F4E53">
        <w:rPr>
          <w:lang w:val="en-US"/>
        </w:rPr>
        <w:t xml:space="preserve"> </w:t>
      </w:r>
      <w:proofErr w:type="spellStart"/>
      <w:r w:rsidRPr="003F4E53">
        <w:rPr>
          <w:lang w:val="en-US"/>
        </w:rPr>
        <w:t>tindak</w:t>
      </w:r>
      <w:proofErr w:type="spellEnd"/>
      <w:r w:rsidRPr="003F4E53">
        <w:rPr>
          <w:lang w:val="en-US"/>
        </w:rPr>
        <w:t xml:space="preserve"> </w:t>
      </w:r>
      <w:proofErr w:type="spellStart"/>
      <w:r w:rsidRPr="003F4E53">
        <w:rPr>
          <w:lang w:val="en-US"/>
        </w:rPr>
        <w:t>pidana</w:t>
      </w:r>
      <w:proofErr w:type="spellEnd"/>
      <w:r w:rsidRPr="003F4E53">
        <w:rPr>
          <w:lang w:val="en-US"/>
        </w:rPr>
        <w:t xml:space="preserve">, </w:t>
      </w:r>
      <w:proofErr w:type="spellStart"/>
      <w:r w:rsidRPr="003F4E53">
        <w:rPr>
          <w:lang w:val="en-US"/>
        </w:rPr>
        <w:t>tetapi</w:t>
      </w:r>
      <w:proofErr w:type="spellEnd"/>
      <w:r w:rsidRPr="003F4E53">
        <w:rPr>
          <w:lang w:val="en-US"/>
        </w:rPr>
        <w:t xml:space="preserve"> yang </w:t>
      </w:r>
      <w:proofErr w:type="spellStart"/>
      <w:r w:rsidRPr="003F4E53">
        <w:rPr>
          <w:lang w:val="en-US"/>
        </w:rPr>
        <w:t>dapat</w:t>
      </w:r>
      <w:proofErr w:type="spellEnd"/>
      <w:r w:rsidRPr="003F4E53">
        <w:rPr>
          <w:lang w:val="en-US"/>
        </w:rPr>
        <w:t xml:space="preserve"> </w:t>
      </w:r>
      <w:proofErr w:type="spellStart"/>
      <w:r w:rsidRPr="003F4E53">
        <w:rPr>
          <w:lang w:val="en-US"/>
        </w:rPr>
        <w:t>mempertanggungjawabkan</w:t>
      </w:r>
      <w:proofErr w:type="spellEnd"/>
      <w:r w:rsidRPr="003F4E53">
        <w:rPr>
          <w:lang w:val="en-US"/>
        </w:rPr>
        <w:t xml:space="preserve"> </w:t>
      </w:r>
      <w:proofErr w:type="spellStart"/>
      <w:r w:rsidRPr="003F4E53">
        <w:rPr>
          <w:lang w:val="en-US"/>
        </w:rPr>
        <w:t>perbuatan</w:t>
      </w:r>
      <w:proofErr w:type="spellEnd"/>
      <w:r w:rsidRPr="003F4E53">
        <w:rPr>
          <w:lang w:val="en-US"/>
        </w:rPr>
        <w:t xml:space="preserve"> </w:t>
      </w:r>
      <w:proofErr w:type="spellStart"/>
      <w:r w:rsidRPr="003F4E53">
        <w:rPr>
          <w:lang w:val="en-US"/>
        </w:rPr>
        <w:t>tersebut</w:t>
      </w:r>
      <w:proofErr w:type="spellEnd"/>
      <w:r w:rsidRPr="003F4E53">
        <w:rPr>
          <w:lang w:val="en-US"/>
        </w:rPr>
        <w:t xml:space="preserve"> </w:t>
      </w:r>
      <w:proofErr w:type="spellStart"/>
      <w:r w:rsidRPr="003F4E53">
        <w:rPr>
          <w:lang w:val="en-US"/>
        </w:rPr>
        <w:t>secara</w:t>
      </w:r>
      <w:proofErr w:type="spellEnd"/>
      <w:r w:rsidRPr="003F4E53">
        <w:rPr>
          <w:lang w:val="en-US"/>
        </w:rPr>
        <w:t xml:space="preserve"> </w:t>
      </w:r>
      <w:proofErr w:type="spellStart"/>
      <w:r w:rsidRPr="003F4E53">
        <w:rPr>
          <w:lang w:val="en-US"/>
        </w:rPr>
        <w:t>pidana</w:t>
      </w:r>
      <w:proofErr w:type="spellEnd"/>
      <w:r w:rsidRPr="003F4E53">
        <w:rPr>
          <w:lang w:val="en-US"/>
        </w:rPr>
        <w:t xml:space="preserve"> </w:t>
      </w:r>
      <w:proofErr w:type="spellStart"/>
      <w:r w:rsidRPr="003F4E53">
        <w:rPr>
          <w:lang w:val="en-US"/>
        </w:rPr>
        <w:t>adalah</w:t>
      </w:r>
      <w:proofErr w:type="spellEnd"/>
      <w:r w:rsidRPr="003F4E53">
        <w:rPr>
          <w:lang w:val="en-US"/>
        </w:rPr>
        <w:t xml:space="preserve"> </w:t>
      </w:r>
      <w:proofErr w:type="spellStart"/>
      <w:r w:rsidRPr="003F4E53">
        <w:rPr>
          <w:lang w:val="en-US"/>
        </w:rPr>
        <w:t>pengurusnya</w:t>
      </w:r>
      <w:proofErr w:type="spellEnd"/>
      <w:r w:rsidRPr="003F4E53">
        <w:rPr>
          <w:lang w:val="en-US"/>
        </w:rPr>
        <w:t xml:space="preserve"> yang </w:t>
      </w:r>
      <w:proofErr w:type="spellStart"/>
      <w:r w:rsidRPr="003F4E53">
        <w:rPr>
          <w:lang w:val="en-US"/>
        </w:rPr>
        <w:t>memimpin</w:t>
      </w:r>
      <w:proofErr w:type="spellEnd"/>
      <w:r w:rsidRPr="003F4E53">
        <w:rPr>
          <w:lang w:val="en-US"/>
        </w:rPr>
        <w:t xml:space="preserve"> </w:t>
      </w:r>
      <w:proofErr w:type="spellStart"/>
      <w:r w:rsidRPr="003F4E53">
        <w:rPr>
          <w:lang w:val="en-US"/>
        </w:rPr>
        <w:t>korporasi</w:t>
      </w:r>
      <w:proofErr w:type="spellEnd"/>
      <w:r w:rsidRPr="003F4E53">
        <w:rPr>
          <w:lang w:val="en-US"/>
        </w:rPr>
        <w:t xml:space="preserve"> yang </w:t>
      </w:r>
      <w:proofErr w:type="spellStart"/>
      <w:r w:rsidRPr="003F4E53">
        <w:rPr>
          <w:lang w:val="en-US"/>
        </w:rPr>
        <w:t>bersangkutan</w:t>
      </w:r>
      <w:proofErr w:type="spellEnd"/>
      <w:r w:rsidRPr="003F4E53">
        <w:rPr>
          <w:lang w:val="en-US"/>
        </w:rPr>
        <w:t>.</w:t>
      </w:r>
      <w:r w:rsidRPr="003F4E53">
        <w:rPr>
          <w:rStyle w:val="FootnoteReference"/>
          <w:lang w:val="en-US"/>
        </w:rPr>
        <w:footnoteReference w:id="10"/>
      </w:r>
    </w:p>
    <w:p w14:paraId="52D442B5" w14:textId="77777777" w:rsidR="007F1BA4" w:rsidRDefault="007F1BA4" w:rsidP="007F1BA4">
      <w:pPr>
        <w:pStyle w:val="BodyText"/>
        <w:spacing w:before="4" w:line="480" w:lineRule="auto"/>
        <w:ind w:left="720" w:firstLine="414"/>
        <w:jc w:val="both"/>
        <w:rPr>
          <w:lang w:val="en-US"/>
        </w:rPr>
      </w:pPr>
      <w:r>
        <w:rPr>
          <w:lang w:val="en-US"/>
        </w:rPr>
        <w:t xml:space="preserve">Hal </w:t>
      </w:r>
      <w:proofErr w:type="spellStart"/>
      <w:r>
        <w:rPr>
          <w:lang w:val="en-US"/>
        </w:rPr>
        <w:t>ini</w:t>
      </w:r>
      <w:proofErr w:type="spellEnd"/>
      <w:r>
        <w:rPr>
          <w:lang w:val="en-US"/>
        </w:rPr>
        <w:t xml:space="preserve"> </w:t>
      </w:r>
      <w:proofErr w:type="spellStart"/>
      <w:r>
        <w:rPr>
          <w:lang w:val="en-US"/>
        </w:rPr>
        <w:t>dinyatakan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tegas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peraturan</w:t>
      </w:r>
      <w:proofErr w:type="spellEnd"/>
      <w:r>
        <w:rPr>
          <w:lang w:val="en-US"/>
        </w:rPr>
        <w:t xml:space="preserve"> </w:t>
      </w:r>
      <w:proofErr w:type="spellStart"/>
      <w:r>
        <w:rPr>
          <w:lang w:val="en-US"/>
        </w:rPr>
        <w:t>perundang-perundangan</w:t>
      </w:r>
      <w:proofErr w:type="spellEnd"/>
      <w:r>
        <w:rPr>
          <w:lang w:val="en-US"/>
        </w:rPr>
        <w:t xml:space="preserve"> yang </w:t>
      </w:r>
      <w:proofErr w:type="spellStart"/>
      <w:r>
        <w:rPr>
          <w:lang w:val="en-US"/>
        </w:rPr>
        <w:t>mengatur</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misalnya</w:t>
      </w:r>
      <w:proofErr w:type="spellEnd"/>
      <w:r>
        <w:rPr>
          <w:lang w:val="en-US"/>
        </w:rPr>
        <w:t xml:space="preserve"> </w:t>
      </w:r>
      <w:proofErr w:type="spellStart"/>
      <w:r>
        <w:rPr>
          <w:lang w:val="en-US"/>
        </w:rPr>
        <w:t>saja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republik</w:t>
      </w:r>
      <w:proofErr w:type="spellEnd"/>
      <w:r>
        <w:rPr>
          <w:lang w:val="en-US"/>
        </w:rPr>
        <w:t xml:space="preserve"> Indonesia </w:t>
      </w:r>
      <w:proofErr w:type="spellStart"/>
      <w:r>
        <w:rPr>
          <w:lang w:val="en-US"/>
        </w:rPr>
        <w:t>Nomor</w:t>
      </w:r>
      <w:proofErr w:type="spellEnd"/>
      <w:r>
        <w:rPr>
          <w:lang w:val="en-US"/>
        </w:rPr>
        <w:t xml:space="preserve"> 7 </w:t>
      </w:r>
      <w:proofErr w:type="spellStart"/>
      <w:r>
        <w:rPr>
          <w:lang w:val="en-US"/>
        </w:rPr>
        <w:t>tahun</w:t>
      </w:r>
      <w:proofErr w:type="spellEnd"/>
      <w:r>
        <w:rPr>
          <w:lang w:val="en-US"/>
        </w:rPr>
        <w:t xml:space="preserve"> 1992 </w:t>
      </w:r>
      <w:proofErr w:type="spellStart"/>
      <w:r>
        <w:rPr>
          <w:lang w:val="en-US"/>
        </w:rPr>
        <w:t>sebagaimana</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diubah</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Republik</w:t>
      </w:r>
      <w:proofErr w:type="spellEnd"/>
      <w:r>
        <w:rPr>
          <w:lang w:val="en-US"/>
        </w:rPr>
        <w:t xml:space="preserve"> Indonesia </w:t>
      </w:r>
      <w:proofErr w:type="spellStart"/>
      <w:r>
        <w:rPr>
          <w:lang w:val="en-US"/>
        </w:rPr>
        <w:t>Nomor</w:t>
      </w:r>
      <w:proofErr w:type="spellEnd"/>
      <w:r>
        <w:rPr>
          <w:lang w:val="en-US"/>
        </w:rPr>
        <w:t xml:space="preserve"> 10 </w:t>
      </w:r>
      <w:proofErr w:type="spellStart"/>
      <w:r>
        <w:rPr>
          <w:lang w:val="en-US"/>
        </w:rPr>
        <w:t>tahun</w:t>
      </w:r>
      <w:proofErr w:type="spellEnd"/>
      <w:r>
        <w:rPr>
          <w:lang w:val="en-US"/>
        </w:rPr>
        <w:t xml:space="preserve"> 1998 </w:t>
      </w:r>
      <w:proofErr w:type="spellStart"/>
      <w:r>
        <w:rPr>
          <w:lang w:val="en-US"/>
        </w:rPr>
        <w:t>tentang</w:t>
      </w:r>
      <w:proofErr w:type="spellEnd"/>
      <w:r>
        <w:rPr>
          <w:lang w:val="en-US"/>
        </w:rPr>
        <w:t xml:space="preserve"> </w:t>
      </w:r>
      <w:proofErr w:type="spellStart"/>
      <w:r>
        <w:rPr>
          <w:lang w:val="en-US"/>
        </w:rPr>
        <w:t>Perbankan</w:t>
      </w:r>
      <w:proofErr w:type="spellEnd"/>
      <w:r>
        <w:rPr>
          <w:lang w:val="en-US"/>
        </w:rPr>
        <w:t xml:space="preserve"> yang </w:t>
      </w:r>
      <w:proofErr w:type="spellStart"/>
      <w:r>
        <w:rPr>
          <w:lang w:val="en-US"/>
        </w:rPr>
        <w:t>menyatakan</w:t>
      </w:r>
      <w:proofErr w:type="spellEnd"/>
      <w:r>
        <w:rPr>
          <w:lang w:val="en-US"/>
        </w:rPr>
        <w:t xml:space="preserve">: </w:t>
      </w:r>
    </w:p>
    <w:p w14:paraId="341002A8" w14:textId="77777777" w:rsidR="007F1BA4" w:rsidRPr="000C7CC2" w:rsidRDefault="007F1BA4" w:rsidP="007F1BA4">
      <w:pPr>
        <w:pStyle w:val="BodyText"/>
        <w:spacing w:before="4" w:line="480" w:lineRule="auto"/>
        <w:ind w:left="720" w:firstLine="720"/>
        <w:jc w:val="center"/>
        <w:rPr>
          <w:b/>
          <w:bCs/>
          <w:lang w:val="en-US"/>
        </w:rPr>
      </w:pPr>
      <w:proofErr w:type="spellStart"/>
      <w:r w:rsidRPr="000C7CC2">
        <w:rPr>
          <w:b/>
          <w:bCs/>
          <w:lang w:val="en-US"/>
        </w:rPr>
        <w:t>Pasal</w:t>
      </w:r>
      <w:proofErr w:type="spellEnd"/>
      <w:r w:rsidRPr="000C7CC2">
        <w:rPr>
          <w:b/>
          <w:bCs/>
          <w:lang w:val="en-US"/>
        </w:rPr>
        <w:t xml:space="preserve"> 46 </w:t>
      </w:r>
      <w:proofErr w:type="spellStart"/>
      <w:r w:rsidRPr="000C7CC2">
        <w:rPr>
          <w:b/>
          <w:bCs/>
          <w:lang w:val="en-US"/>
        </w:rPr>
        <w:t>ayat</w:t>
      </w:r>
      <w:proofErr w:type="spellEnd"/>
      <w:r w:rsidRPr="000C7CC2">
        <w:rPr>
          <w:b/>
          <w:bCs/>
          <w:lang w:val="en-US"/>
        </w:rPr>
        <w:t xml:space="preserve"> (2) </w:t>
      </w:r>
    </w:p>
    <w:p w14:paraId="6542A5E5" w14:textId="77777777" w:rsidR="007F1BA4" w:rsidRDefault="007F1BA4" w:rsidP="007F1BA4">
      <w:pPr>
        <w:pStyle w:val="BodyText"/>
        <w:ind w:left="720"/>
        <w:jc w:val="both"/>
        <w:rPr>
          <w:i/>
          <w:iCs/>
          <w:lang w:val="en-US"/>
        </w:rPr>
      </w:pPr>
      <w:proofErr w:type="spellStart"/>
      <w:r w:rsidRPr="000C7CC2">
        <w:rPr>
          <w:i/>
          <w:iCs/>
          <w:lang w:val="en-US"/>
        </w:rPr>
        <w:t>Dalam</w:t>
      </w:r>
      <w:proofErr w:type="spellEnd"/>
      <w:r w:rsidRPr="000C7CC2">
        <w:rPr>
          <w:i/>
          <w:iCs/>
          <w:lang w:val="en-US"/>
        </w:rPr>
        <w:t xml:space="preserve"> </w:t>
      </w:r>
      <w:proofErr w:type="spellStart"/>
      <w:r w:rsidRPr="000C7CC2">
        <w:rPr>
          <w:i/>
          <w:iCs/>
          <w:lang w:val="en-US"/>
        </w:rPr>
        <w:t>hal</w:t>
      </w:r>
      <w:proofErr w:type="spellEnd"/>
      <w:r w:rsidRPr="000C7CC2">
        <w:rPr>
          <w:i/>
          <w:iCs/>
          <w:lang w:val="en-US"/>
        </w:rPr>
        <w:t xml:space="preserve"> </w:t>
      </w:r>
      <w:proofErr w:type="spellStart"/>
      <w:r w:rsidRPr="000C7CC2">
        <w:rPr>
          <w:i/>
          <w:iCs/>
          <w:lang w:val="en-US"/>
        </w:rPr>
        <w:t>kegitan</w:t>
      </w:r>
      <w:proofErr w:type="spellEnd"/>
      <w:r w:rsidRPr="000C7CC2">
        <w:rPr>
          <w:i/>
          <w:iCs/>
          <w:lang w:val="en-US"/>
        </w:rPr>
        <w:t xml:space="preserve"> </w:t>
      </w:r>
      <w:proofErr w:type="spellStart"/>
      <w:r w:rsidRPr="000C7CC2">
        <w:rPr>
          <w:i/>
          <w:iCs/>
          <w:lang w:val="en-US"/>
        </w:rPr>
        <w:t>sebagaimana</w:t>
      </w:r>
      <w:proofErr w:type="spellEnd"/>
      <w:r w:rsidRPr="000C7CC2">
        <w:rPr>
          <w:i/>
          <w:iCs/>
          <w:lang w:val="en-US"/>
        </w:rPr>
        <w:t xml:space="preserve"> </w:t>
      </w:r>
      <w:proofErr w:type="spellStart"/>
      <w:r w:rsidRPr="000C7CC2">
        <w:rPr>
          <w:i/>
          <w:iCs/>
          <w:lang w:val="en-US"/>
        </w:rPr>
        <w:t>dimaksud</w:t>
      </w:r>
      <w:proofErr w:type="spellEnd"/>
      <w:r w:rsidRPr="000C7CC2">
        <w:rPr>
          <w:i/>
          <w:iCs/>
          <w:lang w:val="en-US"/>
        </w:rPr>
        <w:t xml:space="preserve"> </w:t>
      </w:r>
      <w:proofErr w:type="spellStart"/>
      <w:r w:rsidRPr="000C7CC2">
        <w:rPr>
          <w:i/>
          <w:iCs/>
          <w:lang w:val="en-US"/>
        </w:rPr>
        <w:t>dalam</w:t>
      </w:r>
      <w:proofErr w:type="spellEnd"/>
      <w:r w:rsidRPr="000C7CC2">
        <w:rPr>
          <w:i/>
          <w:iCs/>
          <w:lang w:val="en-US"/>
        </w:rPr>
        <w:t xml:space="preserve"> </w:t>
      </w:r>
      <w:proofErr w:type="spellStart"/>
      <w:proofErr w:type="gramStart"/>
      <w:r w:rsidRPr="000C7CC2">
        <w:rPr>
          <w:i/>
          <w:iCs/>
          <w:lang w:val="en-US"/>
        </w:rPr>
        <w:t>ayat</w:t>
      </w:r>
      <w:proofErr w:type="spellEnd"/>
      <w:r w:rsidRPr="000C7CC2">
        <w:rPr>
          <w:i/>
          <w:iCs/>
          <w:lang w:val="en-US"/>
        </w:rPr>
        <w:t>(</w:t>
      </w:r>
      <w:proofErr w:type="gramEnd"/>
      <w:r w:rsidRPr="000C7CC2">
        <w:rPr>
          <w:i/>
          <w:iCs/>
          <w:lang w:val="en-US"/>
        </w:rPr>
        <w:t>1)</w:t>
      </w:r>
      <w:proofErr w:type="spellStart"/>
      <w:r w:rsidRPr="000C7CC2">
        <w:rPr>
          <w:i/>
          <w:iCs/>
          <w:lang w:val="en-US"/>
        </w:rPr>
        <w:t>dilakukan</w:t>
      </w:r>
      <w:proofErr w:type="spellEnd"/>
      <w:r w:rsidRPr="000C7CC2">
        <w:rPr>
          <w:i/>
          <w:iCs/>
          <w:lang w:val="en-US"/>
        </w:rPr>
        <w:t xml:space="preserve"> oleh badan </w:t>
      </w:r>
      <w:proofErr w:type="spellStart"/>
      <w:r w:rsidRPr="000C7CC2">
        <w:rPr>
          <w:i/>
          <w:iCs/>
          <w:lang w:val="en-US"/>
        </w:rPr>
        <w:t>hukum</w:t>
      </w:r>
      <w:proofErr w:type="spellEnd"/>
      <w:r w:rsidRPr="000C7CC2">
        <w:rPr>
          <w:i/>
          <w:iCs/>
          <w:lang w:val="en-US"/>
        </w:rPr>
        <w:t xml:space="preserve"> yang </w:t>
      </w:r>
      <w:proofErr w:type="spellStart"/>
      <w:r w:rsidRPr="000C7CC2">
        <w:rPr>
          <w:i/>
          <w:iCs/>
          <w:lang w:val="en-US"/>
        </w:rPr>
        <w:t>berbentuk</w:t>
      </w:r>
      <w:proofErr w:type="spellEnd"/>
      <w:r w:rsidRPr="000C7CC2">
        <w:rPr>
          <w:i/>
          <w:iCs/>
          <w:lang w:val="en-US"/>
        </w:rPr>
        <w:t xml:space="preserve"> </w:t>
      </w:r>
      <w:proofErr w:type="spellStart"/>
      <w:r w:rsidRPr="000C7CC2">
        <w:rPr>
          <w:i/>
          <w:iCs/>
          <w:lang w:val="en-US"/>
        </w:rPr>
        <w:t>perseroan</w:t>
      </w:r>
      <w:proofErr w:type="spellEnd"/>
      <w:r w:rsidRPr="000C7CC2">
        <w:rPr>
          <w:i/>
          <w:iCs/>
          <w:lang w:val="en-US"/>
        </w:rPr>
        <w:t xml:space="preserve"> </w:t>
      </w:r>
      <w:proofErr w:type="spellStart"/>
      <w:r w:rsidRPr="000C7CC2">
        <w:rPr>
          <w:i/>
          <w:iCs/>
          <w:lang w:val="en-US"/>
        </w:rPr>
        <w:t>terbatas</w:t>
      </w:r>
      <w:proofErr w:type="spellEnd"/>
      <w:r w:rsidRPr="000C7CC2">
        <w:rPr>
          <w:i/>
          <w:iCs/>
          <w:lang w:val="en-US"/>
        </w:rPr>
        <w:t xml:space="preserve">, </w:t>
      </w:r>
      <w:proofErr w:type="spellStart"/>
      <w:r w:rsidRPr="000C7CC2">
        <w:rPr>
          <w:i/>
          <w:iCs/>
          <w:lang w:val="en-US"/>
        </w:rPr>
        <w:t>perserikatan</w:t>
      </w:r>
      <w:proofErr w:type="spellEnd"/>
      <w:r w:rsidRPr="000C7CC2">
        <w:rPr>
          <w:i/>
          <w:iCs/>
          <w:lang w:val="en-US"/>
        </w:rPr>
        <w:t xml:space="preserve">, Yayasan </w:t>
      </w:r>
      <w:proofErr w:type="spellStart"/>
      <w:r w:rsidRPr="000C7CC2">
        <w:rPr>
          <w:i/>
          <w:iCs/>
          <w:lang w:val="en-US"/>
        </w:rPr>
        <w:t>atau</w:t>
      </w:r>
      <w:proofErr w:type="spellEnd"/>
      <w:r w:rsidRPr="000C7CC2">
        <w:rPr>
          <w:i/>
          <w:iCs/>
          <w:lang w:val="en-US"/>
        </w:rPr>
        <w:t xml:space="preserve"> </w:t>
      </w:r>
      <w:proofErr w:type="spellStart"/>
      <w:r w:rsidRPr="000C7CC2">
        <w:rPr>
          <w:i/>
          <w:iCs/>
          <w:lang w:val="en-US"/>
        </w:rPr>
        <w:t>koperasi</w:t>
      </w:r>
      <w:proofErr w:type="spellEnd"/>
      <w:r w:rsidRPr="000C7CC2">
        <w:rPr>
          <w:i/>
          <w:iCs/>
          <w:lang w:val="en-US"/>
        </w:rPr>
        <w:t xml:space="preserve">, </w:t>
      </w:r>
      <w:proofErr w:type="spellStart"/>
      <w:r w:rsidRPr="000C7CC2">
        <w:rPr>
          <w:i/>
          <w:iCs/>
          <w:lang w:val="en-US"/>
        </w:rPr>
        <w:t>maka</w:t>
      </w:r>
      <w:proofErr w:type="spellEnd"/>
      <w:r w:rsidRPr="000C7CC2">
        <w:rPr>
          <w:i/>
          <w:iCs/>
          <w:lang w:val="en-US"/>
        </w:rPr>
        <w:t xml:space="preserve"> </w:t>
      </w:r>
      <w:proofErr w:type="spellStart"/>
      <w:r w:rsidRPr="000C7CC2">
        <w:rPr>
          <w:i/>
          <w:iCs/>
          <w:lang w:val="en-US"/>
        </w:rPr>
        <w:t>penuntutan</w:t>
      </w:r>
      <w:proofErr w:type="spellEnd"/>
      <w:r w:rsidRPr="000C7CC2">
        <w:rPr>
          <w:i/>
          <w:iCs/>
          <w:lang w:val="en-US"/>
        </w:rPr>
        <w:t xml:space="preserve"> </w:t>
      </w:r>
      <w:proofErr w:type="spellStart"/>
      <w:r w:rsidRPr="000C7CC2">
        <w:rPr>
          <w:i/>
          <w:iCs/>
          <w:lang w:val="en-US"/>
        </w:rPr>
        <w:t>terhadap</w:t>
      </w:r>
      <w:proofErr w:type="spellEnd"/>
      <w:r w:rsidRPr="000C7CC2">
        <w:rPr>
          <w:i/>
          <w:iCs/>
          <w:lang w:val="en-US"/>
        </w:rPr>
        <w:t xml:space="preserve"> badan-badan </w:t>
      </w:r>
      <w:proofErr w:type="spellStart"/>
      <w:r w:rsidRPr="000C7CC2">
        <w:rPr>
          <w:i/>
          <w:iCs/>
          <w:lang w:val="en-US"/>
        </w:rPr>
        <w:t>dimaksud</w:t>
      </w:r>
      <w:proofErr w:type="spellEnd"/>
      <w:r w:rsidRPr="000C7CC2">
        <w:rPr>
          <w:i/>
          <w:iCs/>
          <w:lang w:val="en-US"/>
        </w:rPr>
        <w:t xml:space="preserve"> </w:t>
      </w:r>
      <w:proofErr w:type="spellStart"/>
      <w:r w:rsidRPr="000C7CC2">
        <w:rPr>
          <w:i/>
          <w:iCs/>
          <w:lang w:val="en-US"/>
        </w:rPr>
        <w:t>dilakukan</w:t>
      </w:r>
      <w:proofErr w:type="spellEnd"/>
      <w:r w:rsidRPr="000C7CC2">
        <w:rPr>
          <w:i/>
          <w:iCs/>
          <w:lang w:val="en-US"/>
        </w:rPr>
        <w:t xml:space="preserve"> </w:t>
      </w:r>
      <w:proofErr w:type="spellStart"/>
      <w:r w:rsidRPr="000C7CC2">
        <w:rPr>
          <w:i/>
          <w:iCs/>
          <w:lang w:val="en-US"/>
        </w:rPr>
        <w:t>baik</w:t>
      </w:r>
      <w:proofErr w:type="spellEnd"/>
      <w:r w:rsidRPr="000C7CC2">
        <w:rPr>
          <w:i/>
          <w:iCs/>
          <w:lang w:val="en-US"/>
        </w:rPr>
        <w:t xml:space="preserve"> </w:t>
      </w:r>
      <w:proofErr w:type="spellStart"/>
      <w:r w:rsidRPr="000C7CC2">
        <w:rPr>
          <w:i/>
          <w:iCs/>
          <w:lang w:val="en-US"/>
        </w:rPr>
        <w:t>terhadap</w:t>
      </w:r>
      <w:proofErr w:type="spellEnd"/>
      <w:r w:rsidRPr="000C7CC2">
        <w:rPr>
          <w:i/>
          <w:iCs/>
          <w:lang w:val="en-US"/>
        </w:rPr>
        <w:t xml:space="preserve"> </w:t>
      </w:r>
      <w:proofErr w:type="spellStart"/>
      <w:r w:rsidRPr="000C7CC2">
        <w:rPr>
          <w:i/>
          <w:iCs/>
          <w:lang w:val="en-US"/>
        </w:rPr>
        <w:t>mereka</w:t>
      </w:r>
      <w:proofErr w:type="spellEnd"/>
      <w:r w:rsidRPr="000C7CC2">
        <w:rPr>
          <w:i/>
          <w:iCs/>
          <w:lang w:val="en-US"/>
        </w:rPr>
        <w:t xml:space="preserve"> yang </w:t>
      </w:r>
      <w:proofErr w:type="spellStart"/>
      <w:r w:rsidRPr="000C7CC2">
        <w:rPr>
          <w:i/>
          <w:iCs/>
          <w:lang w:val="en-US"/>
        </w:rPr>
        <w:t>memberikan</w:t>
      </w:r>
      <w:proofErr w:type="spellEnd"/>
      <w:r w:rsidRPr="000C7CC2">
        <w:rPr>
          <w:i/>
          <w:iCs/>
          <w:lang w:val="en-US"/>
        </w:rPr>
        <w:t xml:space="preserve"> </w:t>
      </w:r>
      <w:proofErr w:type="spellStart"/>
      <w:r w:rsidRPr="000C7CC2">
        <w:rPr>
          <w:i/>
          <w:iCs/>
          <w:lang w:val="en-US"/>
        </w:rPr>
        <w:t>perintah</w:t>
      </w:r>
      <w:proofErr w:type="spellEnd"/>
      <w:r w:rsidRPr="000C7CC2">
        <w:rPr>
          <w:i/>
          <w:iCs/>
          <w:lang w:val="en-US"/>
        </w:rPr>
        <w:t xml:space="preserve"> </w:t>
      </w:r>
      <w:proofErr w:type="spellStart"/>
      <w:r w:rsidRPr="000C7CC2">
        <w:rPr>
          <w:i/>
          <w:iCs/>
          <w:lang w:val="en-US"/>
        </w:rPr>
        <w:t>melakukan</w:t>
      </w:r>
      <w:proofErr w:type="spellEnd"/>
      <w:r w:rsidRPr="000C7CC2">
        <w:rPr>
          <w:i/>
          <w:iCs/>
          <w:lang w:val="en-US"/>
        </w:rPr>
        <w:t xml:space="preserve"> </w:t>
      </w:r>
      <w:proofErr w:type="spellStart"/>
      <w:r w:rsidRPr="000C7CC2">
        <w:rPr>
          <w:i/>
          <w:iCs/>
          <w:lang w:val="en-US"/>
        </w:rPr>
        <w:t>perbuatan</w:t>
      </w:r>
      <w:proofErr w:type="spellEnd"/>
      <w:r w:rsidRPr="000C7CC2">
        <w:rPr>
          <w:i/>
          <w:iCs/>
          <w:lang w:val="en-US"/>
        </w:rPr>
        <w:t xml:space="preserve"> </w:t>
      </w:r>
      <w:proofErr w:type="spellStart"/>
      <w:r w:rsidRPr="000C7CC2">
        <w:rPr>
          <w:i/>
          <w:iCs/>
          <w:lang w:val="en-US"/>
        </w:rPr>
        <w:t>atau</w:t>
      </w:r>
      <w:proofErr w:type="spellEnd"/>
      <w:r w:rsidRPr="000C7CC2">
        <w:rPr>
          <w:i/>
          <w:iCs/>
          <w:lang w:val="en-US"/>
        </w:rPr>
        <w:t xml:space="preserve"> yang </w:t>
      </w:r>
      <w:proofErr w:type="spellStart"/>
      <w:r w:rsidRPr="000C7CC2">
        <w:rPr>
          <w:i/>
          <w:iCs/>
          <w:lang w:val="en-US"/>
        </w:rPr>
        <w:t>bertindak</w:t>
      </w:r>
      <w:proofErr w:type="spellEnd"/>
      <w:r w:rsidRPr="000C7CC2">
        <w:rPr>
          <w:i/>
          <w:iCs/>
          <w:lang w:val="en-US"/>
        </w:rPr>
        <w:t xml:space="preserve"> </w:t>
      </w:r>
      <w:proofErr w:type="spellStart"/>
      <w:r w:rsidRPr="000C7CC2">
        <w:rPr>
          <w:i/>
          <w:iCs/>
          <w:lang w:val="en-US"/>
        </w:rPr>
        <w:t>sebagai</w:t>
      </w:r>
      <w:proofErr w:type="spellEnd"/>
      <w:r w:rsidRPr="000C7CC2">
        <w:rPr>
          <w:i/>
          <w:iCs/>
          <w:lang w:val="en-US"/>
        </w:rPr>
        <w:t xml:space="preserve"> </w:t>
      </w:r>
      <w:proofErr w:type="spellStart"/>
      <w:r w:rsidRPr="000C7CC2">
        <w:rPr>
          <w:i/>
          <w:iCs/>
          <w:lang w:val="en-US"/>
        </w:rPr>
        <w:t>pemimpin</w:t>
      </w:r>
      <w:proofErr w:type="spellEnd"/>
      <w:r w:rsidRPr="000C7CC2">
        <w:rPr>
          <w:i/>
          <w:iCs/>
          <w:lang w:val="en-US"/>
        </w:rPr>
        <w:t xml:space="preserve"> </w:t>
      </w:r>
      <w:proofErr w:type="spellStart"/>
      <w:r w:rsidRPr="000C7CC2">
        <w:rPr>
          <w:i/>
          <w:iCs/>
          <w:lang w:val="en-US"/>
        </w:rPr>
        <w:t>dalam</w:t>
      </w:r>
      <w:proofErr w:type="spellEnd"/>
      <w:r w:rsidRPr="000C7CC2">
        <w:rPr>
          <w:i/>
          <w:iCs/>
          <w:lang w:val="en-US"/>
        </w:rPr>
        <w:t xml:space="preserve"> </w:t>
      </w:r>
      <w:proofErr w:type="spellStart"/>
      <w:r w:rsidRPr="000C7CC2">
        <w:rPr>
          <w:i/>
          <w:iCs/>
          <w:lang w:val="en-US"/>
        </w:rPr>
        <w:t>perbutan</w:t>
      </w:r>
      <w:proofErr w:type="spellEnd"/>
      <w:r w:rsidRPr="000C7CC2">
        <w:rPr>
          <w:i/>
          <w:iCs/>
          <w:lang w:val="en-US"/>
        </w:rPr>
        <w:t xml:space="preserve"> </w:t>
      </w:r>
      <w:proofErr w:type="spellStart"/>
      <w:r w:rsidRPr="000C7CC2">
        <w:rPr>
          <w:i/>
          <w:iCs/>
          <w:lang w:val="en-US"/>
        </w:rPr>
        <w:t>itu</w:t>
      </w:r>
      <w:proofErr w:type="spellEnd"/>
      <w:r w:rsidRPr="000C7CC2">
        <w:rPr>
          <w:i/>
          <w:iCs/>
          <w:lang w:val="en-US"/>
        </w:rPr>
        <w:t xml:space="preserve"> </w:t>
      </w:r>
      <w:proofErr w:type="spellStart"/>
      <w:r w:rsidRPr="000C7CC2">
        <w:rPr>
          <w:i/>
          <w:iCs/>
          <w:lang w:val="en-US"/>
        </w:rPr>
        <w:t>atau</w:t>
      </w:r>
      <w:proofErr w:type="spellEnd"/>
      <w:r w:rsidRPr="000C7CC2">
        <w:rPr>
          <w:i/>
          <w:iCs/>
          <w:lang w:val="en-US"/>
        </w:rPr>
        <w:t xml:space="preserve"> </w:t>
      </w:r>
      <w:proofErr w:type="spellStart"/>
      <w:r w:rsidRPr="000C7CC2">
        <w:rPr>
          <w:i/>
          <w:iCs/>
          <w:lang w:val="en-US"/>
        </w:rPr>
        <w:t>tehadap</w:t>
      </w:r>
      <w:proofErr w:type="spellEnd"/>
      <w:r w:rsidRPr="000C7CC2">
        <w:rPr>
          <w:i/>
          <w:iCs/>
          <w:lang w:val="en-US"/>
        </w:rPr>
        <w:t xml:space="preserve"> </w:t>
      </w:r>
      <w:proofErr w:type="spellStart"/>
      <w:r w:rsidRPr="000C7CC2">
        <w:rPr>
          <w:i/>
          <w:iCs/>
          <w:lang w:val="en-US"/>
        </w:rPr>
        <w:t>kedua-duanya</w:t>
      </w:r>
      <w:proofErr w:type="spellEnd"/>
      <w:r w:rsidRPr="000C7CC2">
        <w:rPr>
          <w:i/>
          <w:iCs/>
          <w:lang w:val="en-US"/>
        </w:rPr>
        <w:t>.</w:t>
      </w:r>
    </w:p>
    <w:p w14:paraId="48E32B3E" w14:textId="77777777" w:rsidR="007F1BA4" w:rsidRPr="000C7CC2" w:rsidRDefault="007F1BA4" w:rsidP="007F1BA4">
      <w:pPr>
        <w:pStyle w:val="BodyText"/>
        <w:ind w:left="720"/>
        <w:jc w:val="both"/>
        <w:rPr>
          <w:i/>
          <w:iCs/>
          <w:lang w:val="en-US"/>
        </w:rPr>
      </w:pPr>
    </w:p>
    <w:p w14:paraId="4DFEB653" w14:textId="77777777" w:rsidR="007F1BA4" w:rsidRDefault="007F1BA4" w:rsidP="007F1BA4">
      <w:pPr>
        <w:pStyle w:val="BodyText"/>
        <w:spacing w:before="4" w:line="480" w:lineRule="auto"/>
        <w:ind w:left="720" w:firstLine="273"/>
        <w:jc w:val="both"/>
        <w:rPr>
          <w:lang w:val="en-US"/>
        </w:rPr>
      </w:pPr>
      <w:r>
        <w:rPr>
          <w:lang w:val="en-US"/>
        </w:rPr>
        <w:t xml:space="preserve">Pada </w:t>
      </w:r>
      <w:proofErr w:type="spellStart"/>
      <w:r>
        <w:rPr>
          <w:lang w:val="en-US"/>
        </w:rPr>
        <w:t>tahap</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menilai</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selama</w:t>
      </w:r>
      <w:proofErr w:type="spellEnd"/>
      <w:r>
        <w:rPr>
          <w:lang w:val="en-US"/>
        </w:rPr>
        <w:t xml:space="preserve"> </w:t>
      </w:r>
      <w:proofErr w:type="spellStart"/>
      <w:proofErr w:type="gramStart"/>
      <w:r>
        <w:rPr>
          <w:lang w:val="en-US"/>
        </w:rPr>
        <w:t>ini</w:t>
      </w:r>
      <w:proofErr w:type="spellEnd"/>
      <w:r>
        <w:rPr>
          <w:lang w:val="en-US"/>
        </w:rPr>
        <w:t xml:space="preserve">  </w:t>
      </w:r>
      <w:proofErr w:type="spellStart"/>
      <w:r>
        <w:rPr>
          <w:lang w:val="en-US"/>
        </w:rPr>
        <w:t>pertanggungjawaban</w:t>
      </w:r>
      <w:proofErr w:type="spellEnd"/>
      <w:proofErr w:type="gramEnd"/>
      <w:r>
        <w:rPr>
          <w:lang w:val="en-US"/>
        </w:rPr>
        <w:t xml:space="preserve"> </w:t>
      </w:r>
      <w:proofErr w:type="spellStart"/>
      <w:r>
        <w:rPr>
          <w:lang w:val="en-US"/>
        </w:rPr>
        <w:t>pidana</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muncul</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pertanggungjawaban</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dibebankan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pengurus</w:t>
      </w:r>
      <w:proofErr w:type="spellEnd"/>
      <w:r>
        <w:rPr>
          <w:lang w:val="en-US"/>
        </w:rPr>
        <w:t xml:space="preserve"> </w:t>
      </w:r>
      <w:proofErr w:type="spellStart"/>
      <w:r>
        <w:rPr>
          <w:lang w:val="en-US"/>
        </w:rPr>
        <w:t>korporasi</w:t>
      </w:r>
      <w:proofErr w:type="spellEnd"/>
      <w:r>
        <w:rPr>
          <w:lang w:val="en-US"/>
        </w:rPr>
        <w:t>.</w:t>
      </w:r>
    </w:p>
    <w:p w14:paraId="3FA56EF6" w14:textId="77777777" w:rsidR="007F1BA4" w:rsidRDefault="007F1BA4" w:rsidP="007F1BA4">
      <w:pPr>
        <w:pStyle w:val="BodyText"/>
        <w:numPr>
          <w:ilvl w:val="0"/>
          <w:numId w:val="2"/>
        </w:numPr>
        <w:spacing w:line="480" w:lineRule="auto"/>
        <w:ind w:left="993" w:hanging="284"/>
        <w:jc w:val="both"/>
        <w:rPr>
          <w:lang w:val="en-US"/>
        </w:rPr>
      </w:pPr>
      <w:proofErr w:type="spellStart"/>
      <w:r>
        <w:rPr>
          <w:lang w:val="en-US"/>
        </w:rPr>
        <w:t>Korporasi</w:t>
      </w:r>
      <w:proofErr w:type="spellEnd"/>
      <w:r>
        <w:rPr>
          <w:lang w:val="en-US"/>
        </w:rPr>
        <w:t xml:space="preserve"> </w:t>
      </w:r>
      <w:proofErr w:type="spellStart"/>
      <w:r>
        <w:rPr>
          <w:lang w:val="en-US"/>
        </w:rPr>
        <w:t>dinilai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dan </w:t>
      </w:r>
      <w:proofErr w:type="spellStart"/>
      <w:r>
        <w:rPr>
          <w:lang w:val="en-US"/>
        </w:rPr>
        <w:t>mempertanggungjawabkannya</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pidana</w:t>
      </w:r>
      <w:proofErr w:type="spellEnd"/>
      <w:r>
        <w:rPr>
          <w:lang w:val="en-US"/>
        </w:rPr>
        <w:t xml:space="preserve">. </w:t>
      </w:r>
    </w:p>
    <w:p w14:paraId="489EA0EB" w14:textId="77777777" w:rsidR="007F1BA4" w:rsidRDefault="007F1BA4" w:rsidP="007F1BA4">
      <w:pPr>
        <w:pStyle w:val="BodyText"/>
        <w:spacing w:before="4" w:line="480" w:lineRule="auto"/>
        <w:ind w:left="720" w:firstLine="273"/>
        <w:jc w:val="both"/>
        <w:rPr>
          <w:lang w:val="en-US"/>
        </w:rPr>
      </w:pPr>
      <w:proofErr w:type="spellStart"/>
      <w:r>
        <w:rPr>
          <w:lang w:val="en-US"/>
        </w:rPr>
        <w:t>Tahap</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permulaan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pertanggungjawaban</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lastRenderedPageBreak/>
        <w:t>langsung</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korporasi</w:t>
      </w:r>
      <w:proofErr w:type="spellEnd"/>
      <w:r>
        <w:rPr>
          <w:lang w:val="en-US"/>
        </w:rPr>
        <w:t xml:space="preserve"> yang </w:t>
      </w:r>
      <w:proofErr w:type="spellStart"/>
      <w:r>
        <w:rPr>
          <w:lang w:val="en-US"/>
        </w:rPr>
        <w:t>dimulai</w:t>
      </w:r>
      <w:proofErr w:type="spellEnd"/>
      <w:r>
        <w:rPr>
          <w:lang w:val="en-US"/>
        </w:rPr>
        <w:t xml:space="preserve"> </w:t>
      </w:r>
      <w:proofErr w:type="spellStart"/>
      <w:r>
        <w:rPr>
          <w:lang w:val="en-US"/>
        </w:rPr>
        <w:t>sesudah</w:t>
      </w:r>
      <w:proofErr w:type="spellEnd"/>
      <w:r>
        <w:rPr>
          <w:lang w:val="en-US"/>
        </w:rPr>
        <w:t xml:space="preserve"> </w:t>
      </w:r>
      <w:proofErr w:type="spellStart"/>
      <w:r>
        <w:rPr>
          <w:lang w:val="en-US"/>
        </w:rPr>
        <w:t>perang</w:t>
      </w:r>
      <w:proofErr w:type="spellEnd"/>
      <w:r>
        <w:rPr>
          <w:lang w:val="en-US"/>
        </w:rPr>
        <w:t xml:space="preserve"> dunia </w:t>
      </w:r>
      <w:proofErr w:type="spellStart"/>
      <w:r>
        <w:rPr>
          <w:lang w:val="en-US"/>
        </w:rPr>
        <w:t>kedua</w:t>
      </w:r>
      <w:proofErr w:type="spellEnd"/>
      <w:r>
        <w:rPr>
          <w:lang w:val="en-US"/>
        </w:rPr>
        <w:t xml:space="preserve">, pada </w:t>
      </w:r>
      <w:proofErr w:type="spellStart"/>
      <w:r>
        <w:rPr>
          <w:lang w:val="en-US"/>
        </w:rPr>
        <w:t>tahap</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dibuka</w:t>
      </w:r>
      <w:proofErr w:type="spellEnd"/>
      <w:r>
        <w:rPr>
          <w:lang w:val="en-US"/>
        </w:rPr>
        <w:t xml:space="preserve"> </w:t>
      </w:r>
      <w:proofErr w:type="spellStart"/>
      <w:r>
        <w:rPr>
          <w:lang w:val="en-US"/>
        </w:rPr>
        <w:t>kemungkinan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menuntut</w:t>
      </w:r>
      <w:proofErr w:type="spellEnd"/>
      <w:r>
        <w:rPr>
          <w:lang w:val="en-US"/>
        </w:rPr>
        <w:t xml:space="preserve"> </w:t>
      </w:r>
      <w:proofErr w:type="spellStart"/>
      <w:r>
        <w:rPr>
          <w:lang w:val="en-US"/>
        </w:rPr>
        <w:t>korporasi</w:t>
      </w:r>
      <w:proofErr w:type="spellEnd"/>
      <w:r>
        <w:rPr>
          <w:lang w:val="en-US"/>
        </w:rPr>
        <w:t xml:space="preserve"> dan </w:t>
      </w:r>
      <w:proofErr w:type="spellStart"/>
      <w:r>
        <w:rPr>
          <w:lang w:val="en-US"/>
        </w:rPr>
        <w:t>meminta</w:t>
      </w:r>
      <w:proofErr w:type="spellEnd"/>
      <w:r>
        <w:rPr>
          <w:lang w:val="en-US"/>
        </w:rPr>
        <w:t xml:space="preserve"> </w:t>
      </w:r>
      <w:proofErr w:type="spellStart"/>
      <w:r>
        <w:rPr>
          <w:lang w:val="en-US"/>
        </w:rPr>
        <w:t>pertanggungjawaban</w:t>
      </w:r>
      <w:proofErr w:type="spellEnd"/>
      <w:r>
        <w:rPr>
          <w:lang w:val="en-US"/>
        </w:rPr>
        <w:t xml:space="preserve"> </w:t>
      </w:r>
      <w:proofErr w:type="spellStart"/>
      <w:r>
        <w:rPr>
          <w:lang w:val="en-US"/>
        </w:rPr>
        <w:t>menurut</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Peraturan</w:t>
      </w:r>
      <w:proofErr w:type="spellEnd"/>
      <w:r>
        <w:rPr>
          <w:lang w:val="en-US"/>
        </w:rPr>
        <w:t xml:space="preserve"> </w:t>
      </w:r>
      <w:proofErr w:type="spellStart"/>
      <w:r>
        <w:rPr>
          <w:lang w:val="en-US"/>
        </w:rPr>
        <w:t>perundang-undangan</w:t>
      </w:r>
      <w:proofErr w:type="spellEnd"/>
      <w:r>
        <w:rPr>
          <w:lang w:val="en-US"/>
        </w:rPr>
        <w:t xml:space="preserve"> yang </w:t>
      </w:r>
      <w:proofErr w:type="spellStart"/>
      <w:r>
        <w:rPr>
          <w:lang w:val="en-US"/>
        </w:rPr>
        <w:t>menempatkan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dan </w:t>
      </w:r>
      <w:proofErr w:type="spellStart"/>
      <w:r>
        <w:rPr>
          <w:lang w:val="en-US"/>
        </w:rPr>
        <w:t>secara</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dipertanggungjawabkan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Darurat</w:t>
      </w:r>
      <w:proofErr w:type="spellEnd"/>
      <w:r>
        <w:rPr>
          <w:lang w:val="en-US"/>
        </w:rPr>
        <w:t xml:space="preserve"> </w:t>
      </w:r>
      <w:proofErr w:type="spellStart"/>
      <w:r>
        <w:rPr>
          <w:lang w:val="en-US"/>
        </w:rPr>
        <w:t>Republik</w:t>
      </w:r>
      <w:proofErr w:type="spellEnd"/>
      <w:r>
        <w:rPr>
          <w:lang w:val="en-US"/>
        </w:rPr>
        <w:t xml:space="preserve"> Indonesia </w:t>
      </w:r>
      <w:proofErr w:type="spellStart"/>
      <w:r>
        <w:rPr>
          <w:lang w:val="en-US"/>
        </w:rPr>
        <w:t>Nomor</w:t>
      </w:r>
      <w:proofErr w:type="spellEnd"/>
      <w:r>
        <w:rPr>
          <w:lang w:val="en-US"/>
        </w:rPr>
        <w:t xml:space="preserve"> 7 </w:t>
      </w:r>
      <w:proofErr w:type="spellStart"/>
      <w:r>
        <w:rPr>
          <w:lang w:val="en-US"/>
        </w:rPr>
        <w:t>tahun</w:t>
      </w:r>
      <w:proofErr w:type="spellEnd"/>
      <w:r>
        <w:rPr>
          <w:lang w:val="en-US"/>
        </w:rPr>
        <w:t xml:space="preserve"> 1995 </w:t>
      </w:r>
      <w:proofErr w:type="spellStart"/>
      <w:r>
        <w:rPr>
          <w:lang w:val="en-US"/>
        </w:rPr>
        <w:t>tentang</w:t>
      </w:r>
      <w:proofErr w:type="spellEnd"/>
      <w:r>
        <w:rPr>
          <w:lang w:val="en-US"/>
        </w:rPr>
        <w:t xml:space="preserve"> </w:t>
      </w:r>
      <w:proofErr w:type="spellStart"/>
      <w:r>
        <w:rPr>
          <w:lang w:val="en-US"/>
        </w:rPr>
        <w:t>pengusutan</w:t>
      </w:r>
      <w:proofErr w:type="spellEnd"/>
      <w:r>
        <w:rPr>
          <w:lang w:val="en-US"/>
        </w:rPr>
        <w:t xml:space="preserve">, </w:t>
      </w:r>
      <w:proofErr w:type="spellStart"/>
      <w:r>
        <w:rPr>
          <w:lang w:val="en-US"/>
        </w:rPr>
        <w:t>penuntutan</w:t>
      </w:r>
      <w:proofErr w:type="spellEnd"/>
      <w:r>
        <w:rPr>
          <w:lang w:val="en-US"/>
        </w:rPr>
        <w:t xml:space="preserve"> dan </w:t>
      </w:r>
      <w:proofErr w:type="spellStart"/>
      <w:r>
        <w:rPr>
          <w:lang w:val="en-US"/>
        </w:rPr>
        <w:t>peradilan</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dikenal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nama</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pidna</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tepatnya</w:t>
      </w:r>
      <w:proofErr w:type="spellEnd"/>
      <w:r>
        <w:rPr>
          <w:lang w:val="en-US"/>
        </w:rPr>
        <w:t xml:space="preserve"> pada </w:t>
      </w:r>
      <w:proofErr w:type="spellStart"/>
      <w:r>
        <w:rPr>
          <w:lang w:val="en-US"/>
        </w:rPr>
        <w:t>pasal</w:t>
      </w:r>
      <w:proofErr w:type="spellEnd"/>
      <w:r>
        <w:rPr>
          <w:lang w:val="en-US"/>
        </w:rPr>
        <w:t xml:space="preserve"> 15.</w:t>
      </w:r>
    </w:p>
    <w:p w14:paraId="08903124" w14:textId="77777777" w:rsidR="007F1BA4" w:rsidRPr="00F52DFB" w:rsidRDefault="007F1BA4" w:rsidP="007F1BA4">
      <w:pPr>
        <w:pStyle w:val="BodyText"/>
        <w:spacing w:before="4" w:line="480" w:lineRule="auto"/>
        <w:ind w:left="720" w:firstLine="414"/>
        <w:jc w:val="both"/>
        <w:rPr>
          <w:lang w:val="id-ID"/>
        </w:rPr>
      </w:pPr>
      <w:proofErr w:type="spellStart"/>
      <w:r>
        <w:rPr>
          <w:lang w:val="en-US"/>
        </w:rPr>
        <w:t>Tahap-Tahap</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sebagaimana</w:t>
      </w:r>
      <w:proofErr w:type="spellEnd"/>
      <w:r>
        <w:rPr>
          <w:lang w:val="en-US"/>
        </w:rPr>
        <w:t xml:space="preserve"> </w:t>
      </w:r>
      <w:proofErr w:type="spellStart"/>
      <w:r>
        <w:rPr>
          <w:lang w:val="en-US"/>
        </w:rPr>
        <w:t>diuraikan</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tentunya</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berpengaruh</w:t>
      </w:r>
      <w:proofErr w:type="spellEnd"/>
      <w:r>
        <w:rPr>
          <w:lang w:val="en-US"/>
        </w:rPr>
        <w:t xml:space="preserve"> juga </w:t>
      </w:r>
      <w:proofErr w:type="spellStart"/>
      <w:r>
        <w:rPr>
          <w:lang w:val="en-US"/>
        </w:rPr>
        <w:t>terhadap</w:t>
      </w:r>
      <w:proofErr w:type="spellEnd"/>
      <w:r>
        <w:rPr>
          <w:lang w:val="en-US"/>
        </w:rPr>
        <w:t xml:space="preserve"> </w:t>
      </w:r>
      <w:proofErr w:type="spellStart"/>
      <w:r>
        <w:rPr>
          <w:lang w:val="en-US"/>
        </w:rPr>
        <w:t>kedudukan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pembuat</w:t>
      </w:r>
      <w:proofErr w:type="spellEnd"/>
      <w:r>
        <w:rPr>
          <w:lang w:val="en-US"/>
        </w:rPr>
        <w:t xml:space="preserve"> dan </w:t>
      </w:r>
      <w:proofErr w:type="spellStart"/>
      <w:r>
        <w:rPr>
          <w:lang w:val="en-US"/>
        </w:rPr>
        <w:t>sifat</w:t>
      </w:r>
      <w:proofErr w:type="spellEnd"/>
      <w:r>
        <w:rPr>
          <w:lang w:val="en-US"/>
        </w:rPr>
        <w:t xml:space="preserve"> </w:t>
      </w:r>
      <w:proofErr w:type="spellStart"/>
      <w:r>
        <w:rPr>
          <w:lang w:val="en-US"/>
        </w:rPr>
        <w:t>pertanggungjawaban</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peraturan</w:t>
      </w:r>
      <w:proofErr w:type="spellEnd"/>
      <w:r>
        <w:rPr>
          <w:lang w:val="en-US"/>
        </w:rPr>
        <w:t xml:space="preserve"> </w:t>
      </w:r>
      <w:proofErr w:type="spellStart"/>
      <w:r>
        <w:rPr>
          <w:lang w:val="en-US"/>
        </w:rPr>
        <w:t>perundang-undangan</w:t>
      </w:r>
      <w:proofErr w:type="spellEnd"/>
      <w:r>
        <w:rPr>
          <w:lang w:val="en-US"/>
        </w:rPr>
        <w:t xml:space="preserve"> yang </w:t>
      </w:r>
      <w:proofErr w:type="spellStart"/>
      <w:r>
        <w:rPr>
          <w:lang w:val="en-US"/>
        </w:rPr>
        <w:t>mengatur</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w:t>
      </w:r>
    </w:p>
    <w:p w14:paraId="1EB9D66C" w14:textId="77777777" w:rsidR="007F1BA4" w:rsidRPr="00E21E9C" w:rsidRDefault="007F1BA4" w:rsidP="007F1BA4">
      <w:pPr>
        <w:pStyle w:val="ListParagraph"/>
        <w:numPr>
          <w:ilvl w:val="0"/>
          <w:numId w:val="20"/>
        </w:numPr>
        <w:spacing w:line="480" w:lineRule="auto"/>
        <w:jc w:val="both"/>
        <w:rPr>
          <w:rFonts w:ascii="Times New Roman" w:hAnsi="Times New Roman" w:cs="Times New Roman"/>
          <w:b/>
          <w:bCs/>
          <w:sz w:val="24"/>
          <w:szCs w:val="24"/>
          <w:lang w:val="en-US"/>
        </w:rPr>
      </w:pPr>
      <w:proofErr w:type="spellStart"/>
      <w:r w:rsidRPr="00E21E9C">
        <w:rPr>
          <w:rFonts w:ascii="Times New Roman" w:hAnsi="Times New Roman" w:cs="Times New Roman"/>
          <w:b/>
          <w:bCs/>
          <w:sz w:val="24"/>
          <w:szCs w:val="24"/>
          <w:lang w:val="en-US"/>
        </w:rPr>
        <w:t>Tinjauan</w:t>
      </w:r>
      <w:proofErr w:type="spellEnd"/>
      <w:r w:rsidRPr="00E21E9C">
        <w:rPr>
          <w:rFonts w:ascii="Times New Roman" w:hAnsi="Times New Roman" w:cs="Times New Roman"/>
          <w:b/>
          <w:bCs/>
          <w:sz w:val="24"/>
          <w:szCs w:val="24"/>
          <w:lang w:val="en-US"/>
        </w:rPr>
        <w:t xml:space="preserve"> </w:t>
      </w:r>
      <w:proofErr w:type="spellStart"/>
      <w:r w:rsidRPr="00E21E9C">
        <w:rPr>
          <w:rFonts w:ascii="Times New Roman" w:hAnsi="Times New Roman" w:cs="Times New Roman"/>
          <w:b/>
          <w:bCs/>
          <w:sz w:val="24"/>
          <w:szCs w:val="24"/>
          <w:lang w:val="en-US"/>
        </w:rPr>
        <w:t>Umum</w:t>
      </w:r>
      <w:proofErr w:type="spellEnd"/>
      <w:r w:rsidRPr="00E21E9C">
        <w:rPr>
          <w:rFonts w:ascii="Times New Roman" w:hAnsi="Times New Roman" w:cs="Times New Roman"/>
          <w:b/>
          <w:bCs/>
          <w:sz w:val="24"/>
          <w:szCs w:val="24"/>
          <w:lang w:val="en-US"/>
        </w:rPr>
        <w:t xml:space="preserve"> </w:t>
      </w:r>
      <w:proofErr w:type="spellStart"/>
      <w:r w:rsidRPr="00E21E9C">
        <w:rPr>
          <w:rFonts w:ascii="Times New Roman" w:hAnsi="Times New Roman" w:cs="Times New Roman"/>
          <w:b/>
          <w:bCs/>
          <w:sz w:val="24"/>
          <w:szCs w:val="24"/>
          <w:lang w:val="en-US"/>
        </w:rPr>
        <w:t>Tentang</w:t>
      </w:r>
      <w:proofErr w:type="spellEnd"/>
      <w:r w:rsidRPr="00E21E9C">
        <w:rPr>
          <w:rFonts w:ascii="Times New Roman" w:hAnsi="Times New Roman" w:cs="Times New Roman"/>
          <w:b/>
          <w:bCs/>
          <w:sz w:val="24"/>
          <w:szCs w:val="24"/>
          <w:lang w:val="en-US"/>
        </w:rPr>
        <w:t xml:space="preserve"> </w:t>
      </w:r>
      <w:proofErr w:type="spellStart"/>
      <w:r w:rsidRPr="00E21E9C">
        <w:rPr>
          <w:rFonts w:ascii="Times New Roman" w:hAnsi="Times New Roman" w:cs="Times New Roman"/>
          <w:b/>
          <w:bCs/>
          <w:sz w:val="24"/>
          <w:szCs w:val="24"/>
          <w:lang w:val="en-US"/>
        </w:rPr>
        <w:t>Pertanggungjawaban</w:t>
      </w:r>
      <w:proofErr w:type="spellEnd"/>
      <w:r w:rsidRPr="00E21E9C">
        <w:rPr>
          <w:rFonts w:ascii="Times New Roman" w:hAnsi="Times New Roman" w:cs="Times New Roman"/>
          <w:b/>
          <w:bCs/>
          <w:sz w:val="24"/>
          <w:szCs w:val="24"/>
          <w:lang w:val="en-US"/>
        </w:rPr>
        <w:t xml:space="preserve"> </w:t>
      </w:r>
      <w:proofErr w:type="spellStart"/>
      <w:r w:rsidRPr="00E21E9C">
        <w:rPr>
          <w:rFonts w:ascii="Times New Roman" w:hAnsi="Times New Roman" w:cs="Times New Roman"/>
          <w:b/>
          <w:bCs/>
          <w:sz w:val="24"/>
          <w:szCs w:val="24"/>
          <w:lang w:val="en-US"/>
        </w:rPr>
        <w:t>Pidana</w:t>
      </w:r>
      <w:proofErr w:type="spellEnd"/>
      <w:r w:rsidRPr="00E21E9C">
        <w:rPr>
          <w:rFonts w:ascii="Times New Roman" w:hAnsi="Times New Roman" w:cs="Times New Roman"/>
          <w:b/>
          <w:bCs/>
          <w:sz w:val="24"/>
          <w:szCs w:val="24"/>
          <w:lang w:val="en-US"/>
        </w:rPr>
        <w:t xml:space="preserve"> </w:t>
      </w:r>
      <w:proofErr w:type="spellStart"/>
      <w:r w:rsidRPr="00E21E9C">
        <w:rPr>
          <w:rFonts w:ascii="Times New Roman" w:hAnsi="Times New Roman" w:cs="Times New Roman"/>
          <w:b/>
          <w:bCs/>
          <w:sz w:val="24"/>
          <w:szCs w:val="24"/>
          <w:lang w:val="en-US"/>
        </w:rPr>
        <w:t>Korporasi</w:t>
      </w:r>
      <w:proofErr w:type="spellEnd"/>
    </w:p>
    <w:p w14:paraId="5A63A461" w14:textId="77777777" w:rsidR="007F1BA4" w:rsidRPr="00E21E9C" w:rsidRDefault="007F1BA4" w:rsidP="007F1BA4">
      <w:pPr>
        <w:pStyle w:val="BodyText"/>
        <w:numPr>
          <w:ilvl w:val="0"/>
          <w:numId w:val="3"/>
        </w:numPr>
        <w:spacing w:before="240" w:line="480" w:lineRule="auto"/>
        <w:ind w:left="1134"/>
        <w:jc w:val="both"/>
        <w:rPr>
          <w:b/>
          <w:bCs/>
          <w:lang w:val="en-US"/>
        </w:rPr>
      </w:pPr>
      <w:proofErr w:type="spellStart"/>
      <w:r w:rsidRPr="00E21E9C">
        <w:rPr>
          <w:lang w:val="en-US"/>
        </w:rPr>
        <w:t>Pertanggungjawaban</w:t>
      </w:r>
      <w:proofErr w:type="spellEnd"/>
      <w:r w:rsidRPr="00E21E9C">
        <w:rPr>
          <w:lang w:val="en-US"/>
        </w:rPr>
        <w:t xml:space="preserve"> </w:t>
      </w:r>
      <w:proofErr w:type="spellStart"/>
      <w:r w:rsidRPr="00E21E9C">
        <w:rPr>
          <w:lang w:val="en-US"/>
        </w:rPr>
        <w:t>pidana</w:t>
      </w:r>
      <w:proofErr w:type="spellEnd"/>
      <w:r w:rsidRPr="00E21E9C">
        <w:rPr>
          <w:lang w:val="en-US"/>
        </w:rPr>
        <w:t xml:space="preserve"> </w:t>
      </w:r>
      <w:proofErr w:type="spellStart"/>
      <w:r w:rsidRPr="00E21E9C">
        <w:rPr>
          <w:lang w:val="en-US"/>
        </w:rPr>
        <w:t>korporasi</w:t>
      </w:r>
      <w:proofErr w:type="spellEnd"/>
    </w:p>
    <w:p w14:paraId="3BA61174" w14:textId="77777777" w:rsidR="007F1BA4" w:rsidRPr="00E21E9C" w:rsidRDefault="007F1BA4" w:rsidP="007F1BA4">
      <w:pPr>
        <w:pStyle w:val="BodyText"/>
        <w:spacing w:before="4" w:line="480" w:lineRule="auto"/>
        <w:ind w:left="720" w:firstLine="414"/>
        <w:jc w:val="both"/>
        <w:rPr>
          <w:lang w:val="en-US"/>
        </w:rPr>
      </w:pPr>
      <w:r w:rsidRPr="00E21E9C">
        <w:t>Pertanggungjawaban pidana terakhir terhadap Korporasi yang melakukan tindakpidana k</w:t>
      </w:r>
      <w:proofErr w:type="spellStart"/>
      <w:r>
        <w:rPr>
          <w:lang w:val="en-US"/>
        </w:rPr>
        <w:t>ekerasan</w:t>
      </w:r>
      <w:proofErr w:type="spellEnd"/>
      <w:r w:rsidRPr="00E21E9C">
        <w:t xml:space="preserve"> yaitu pertanggungjawaban pidana bagi Korporasi dan Pengurusnya.Dalam hal pertanggungjawaban bagi Korporasi dan Pengurusnya, maka terhadap Korporasi dapat dijatuhkan pidana pokok berupa pidana denda dan sanksi pidana alternative apabila pidana denda tersebut tidak dibayar oleh korporasi dan pidana tambahan. Kemudian bagi Pengurus Korporasi dapat dikenakan pidana pokok berupa pidana penjara, </w:t>
      </w:r>
      <w:r w:rsidRPr="00E21E9C">
        <w:lastRenderedPageBreak/>
        <w:t>pidana denda dan pidana tambahan sebagaimana diatur dalam Undang-Undang Nomor 31 Tahun 1999 jo. PERMA RI Nomor 13 Tahun 2016 tentang Tata Cara Penanganan Perkara Tindak Pidana oleh Korporasi</w:t>
      </w:r>
      <w:r w:rsidRPr="00E21E9C">
        <w:rPr>
          <w:lang w:val="en-US"/>
        </w:rPr>
        <w:t>.</w:t>
      </w:r>
    </w:p>
    <w:p w14:paraId="6CF85E6A" w14:textId="77777777" w:rsidR="007F1BA4" w:rsidRPr="00E21E9C" w:rsidRDefault="007F1BA4" w:rsidP="007F1BA4">
      <w:pPr>
        <w:pStyle w:val="BodyText"/>
        <w:spacing w:before="4" w:line="480" w:lineRule="auto"/>
        <w:ind w:left="720" w:firstLine="414"/>
        <w:jc w:val="both"/>
      </w:pPr>
      <w:r w:rsidRPr="00E21E9C">
        <w:t>Dalam Pasal 26 PERMA RI Nomor 13 Tahun 2016 tentang Tata Cara Penanganan Perkara Tindak Pidana oleh Korporasi, menyatakan:</w:t>
      </w:r>
    </w:p>
    <w:p w14:paraId="0F4AE918" w14:textId="77777777" w:rsidR="007F1BA4" w:rsidRDefault="007F1BA4" w:rsidP="007F1BA4">
      <w:pPr>
        <w:pStyle w:val="BodyText"/>
        <w:jc w:val="center"/>
        <w:rPr>
          <w:b/>
          <w:bCs/>
          <w:lang w:val="en-US"/>
        </w:rPr>
      </w:pPr>
      <w:proofErr w:type="spellStart"/>
      <w:r>
        <w:rPr>
          <w:b/>
          <w:bCs/>
          <w:lang w:val="en-US"/>
        </w:rPr>
        <w:t>Pasal</w:t>
      </w:r>
      <w:proofErr w:type="spellEnd"/>
      <w:r>
        <w:rPr>
          <w:b/>
          <w:bCs/>
          <w:lang w:val="en-US"/>
        </w:rPr>
        <w:t xml:space="preserve"> 26</w:t>
      </w:r>
    </w:p>
    <w:p w14:paraId="47DCF670" w14:textId="77777777" w:rsidR="007F1BA4" w:rsidRDefault="007F1BA4" w:rsidP="007F1BA4">
      <w:pPr>
        <w:pStyle w:val="BodyText"/>
        <w:ind w:left="1134" w:right="-46"/>
        <w:jc w:val="both"/>
        <w:rPr>
          <w:i/>
          <w:lang w:val="en-US"/>
        </w:rPr>
      </w:pPr>
      <w:r>
        <w:rPr>
          <w:i/>
        </w:rPr>
        <w:t>Dalam hal Korporasi dan Pengurus diajukan bersama-sama sebagai terdakwa, putusan pemidanaan dan bukan pemidanaan mengikuti ketentuan sebagaimana dimaksud pada Pasal 24 dan Pasal 25</w:t>
      </w:r>
      <w:r>
        <w:rPr>
          <w:i/>
          <w:lang w:val="en-US"/>
        </w:rPr>
        <w:t>.</w:t>
      </w:r>
    </w:p>
    <w:p w14:paraId="02E713CA" w14:textId="77777777" w:rsidR="007F1BA4" w:rsidRDefault="007F1BA4" w:rsidP="007F1BA4">
      <w:pPr>
        <w:pStyle w:val="BodyText"/>
        <w:ind w:left="1276" w:right="-46"/>
        <w:jc w:val="both"/>
        <w:rPr>
          <w:i/>
          <w:lang w:val="en-US"/>
        </w:rPr>
      </w:pPr>
    </w:p>
    <w:p w14:paraId="75EECB7A" w14:textId="77777777" w:rsidR="007F1BA4" w:rsidRDefault="007F1BA4" w:rsidP="007F1BA4">
      <w:pPr>
        <w:pStyle w:val="BodyText"/>
        <w:spacing w:before="4" w:line="480" w:lineRule="auto"/>
        <w:ind w:left="720" w:firstLine="414"/>
        <w:jc w:val="both"/>
      </w:pPr>
      <w:r>
        <w:t>Berkaitan dengan ketentuan Pasal 26 diatas, dalam hal Korporasi dan pengurus diajukan bersama-sama sebagai terdakwa dalam perkara pidana yang sama, putusan pemidanaan dan bukan pemidanaan mengikuti ketentuan sebagaimana dimaksud dalam Pasal 23 dan Pasal 24. Dengan demikian syarat dari korporasi dan pengurusnya diajukan bersama-sama harus dalam perkara pidana yang sama, jika korporasi dan pengurus tidak dalam perkara yang sama makakeduanya akan dibebankan pertanggungjawaban secarapidana dan akan diproses dengan aturan dan prosedur yang berbeda.</w:t>
      </w:r>
    </w:p>
    <w:p w14:paraId="6500EFC5" w14:textId="77777777" w:rsidR="007F1BA4" w:rsidRDefault="007F1BA4" w:rsidP="007F1BA4">
      <w:pPr>
        <w:pStyle w:val="BodyText"/>
        <w:spacing w:before="4" w:line="480" w:lineRule="auto"/>
        <w:ind w:left="720" w:firstLine="414"/>
        <w:jc w:val="both"/>
      </w:pPr>
      <w:r>
        <w:t>Sebagaimana dimaksud ndalam Pasal 26 diatas, ketentuan Pasal 24 dan Pasal 25 dalam PERMA RI Nomor 13 Tahun 2016 tentang Tata Cara Penanganan Perka Tindak Pidana oleh Korporasi menyatakan:</w:t>
      </w:r>
    </w:p>
    <w:p w14:paraId="6FFB516C" w14:textId="77777777" w:rsidR="007F1BA4" w:rsidRPr="00F52DFB" w:rsidRDefault="007F1BA4" w:rsidP="007F1BA4">
      <w:pPr>
        <w:pStyle w:val="BodyText"/>
        <w:spacing w:before="240"/>
        <w:jc w:val="center"/>
        <w:rPr>
          <w:b/>
          <w:bCs/>
          <w:lang w:val="id-ID"/>
        </w:rPr>
      </w:pPr>
      <w:proofErr w:type="spellStart"/>
      <w:proofErr w:type="gramStart"/>
      <w:r>
        <w:rPr>
          <w:b/>
          <w:bCs/>
          <w:lang w:val="en-US"/>
        </w:rPr>
        <w:t>Pasal</w:t>
      </w:r>
      <w:proofErr w:type="spellEnd"/>
      <w:r>
        <w:rPr>
          <w:b/>
          <w:bCs/>
          <w:lang w:val="en-US"/>
        </w:rPr>
        <w:t xml:space="preserve">  24</w:t>
      </w:r>
      <w:proofErr w:type="gramEnd"/>
    </w:p>
    <w:p w14:paraId="176F9BEA" w14:textId="77777777" w:rsidR="007F1BA4" w:rsidRDefault="007F1BA4" w:rsidP="007F1BA4">
      <w:pPr>
        <w:pStyle w:val="ListParagraph"/>
        <w:numPr>
          <w:ilvl w:val="0"/>
          <w:numId w:val="4"/>
        </w:numPr>
        <w:spacing w:after="0" w:line="240" w:lineRule="auto"/>
        <w:ind w:left="993" w:right="738" w:hanging="284"/>
        <w:jc w:val="both"/>
        <w:rPr>
          <w:rFonts w:ascii="Times New Roman" w:hAnsi="Times New Roman" w:cs="Times New Roman"/>
          <w:i/>
          <w:sz w:val="24"/>
          <w:szCs w:val="24"/>
        </w:rPr>
      </w:pPr>
      <w:proofErr w:type="spellStart"/>
      <w:r>
        <w:rPr>
          <w:rFonts w:ascii="Times New Roman" w:hAnsi="Times New Roman" w:cs="Times New Roman"/>
          <w:i/>
          <w:sz w:val="24"/>
          <w:szCs w:val="24"/>
        </w:rPr>
        <w:t>Putusan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pemidanaan</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putusan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pemidanaan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dibuat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sesuai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Kitab </w:t>
      </w:r>
      <w:proofErr w:type="spellStart"/>
      <w:r>
        <w:rPr>
          <w:rFonts w:ascii="Times New Roman" w:hAnsi="Times New Roman" w:cs="Times New Roman"/>
          <w:i/>
          <w:sz w:val="24"/>
          <w:szCs w:val="24"/>
        </w:rPr>
        <w:t>Undang-Undang</w:t>
      </w:r>
      <w:proofErr w:type="spellEnd"/>
      <w:r>
        <w:rPr>
          <w:rFonts w:ascii="Times New Roman" w:hAnsi="Times New Roman" w:cs="Times New Roman"/>
          <w:i/>
          <w:sz w:val="24"/>
          <w:szCs w:val="24"/>
        </w:rPr>
        <w:t xml:space="preserve"> Hukum Acara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(KUHAP).</w:t>
      </w:r>
    </w:p>
    <w:p w14:paraId="2FBD2744" w14:textId="77777777" w:rsidR="007F1BA4" w:rsidRDefault="007F1BA4" w:rsidP="007F1BA4">
      <w:pPr>
        <w:pStyle w:val="ListParagraph"/>
        <w:numPr>
          <w:ilvl w:val="0"/>
          <w:numId w:val="4"/>
        </w:numPr>
        <w:spacing w:after="0" w:line="240" w:lineRule="auto"/>
        <w:ind w:left="993" w:right="738" w:hanging="284"/>
        <w:jc w:val="both"/>
        <w:rPr>
          <w:rFonts w:ascii="Times New Roman" w:hAnsi="Times New Roman" w:cs="Times New Roman"/>
          <w:i/>
          <w:sz w:val="24"/>
          <w:szCs w:val="24"/>
        </w:rPr>
      </w:pPr>
      <w:proofErr w:type="spellStart"/>
      <w:r>
        <w:rPr>
          <w:rFonts w:ascii="Times New Roman" w:hAnsi="Times New Roman" w:cs="Times New Roman"/>
          <w:i/>
          <w:sz w:val="24"/>
          <w:szCs w:val="24"/>
        </w:rPr>
        <w:lastRenderedPageBreak/>
        <w:t>Putusan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pemidanaan</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bukan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pemidanaan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sebagaimana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dimaksud</w:t>
      </w:r>
      <w:proofErr w:type="spellEnd"/>
      <w:r>
        <w:rPr>
          <w:rFonts w:ascii="Times New Roman" w:hAnsi="Times New Roman" w:cs="Times New Roman"/>
          <w:i/>
          <w:sz w:val="24"/>
          <w:szCs w:val="24"/>
        </w:rPr>
        <w:t xml:space="preserve"> pada </w:t>
      </w:r>
      <w:proofErr w:type="spellStart"/>
      <w:r>
        <w:rPr>
          <w:rFonts w:ascii="Times New Roman" w:hAnsi="Times New Roman" w:cs="Times New Roman"/>
          <w:i/>
          <w:sz w:val="24"/>
          <w:szCs w:val="24"/>
        </w:rPr>
        <w:t>ayat</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mencantumkan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identitas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sebagai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berikut</w:t>
      </w:r>
      <w:proofErr w:type="spellEnd"/>
      <w:r>
        <w:rPr>
          <w:rFonts w:ascii="Times New Roman" w:hAnsi="Times New Roman" w:cs="Times New Roman"/>
          <w:i/>
          <w:sz w:val="24"/>
          <w:szCs w:val="24"/>
        </w:rPr>
        <w:t>:</w:t>
      </w:r>
    </w:p>
    <w:p w14:paraId="06982B95" w14:textId="77777777" w:rsidR="007F1BA4" w:rsidRDefault="007F1BA4" w:rsidP="007F1BA4">
      <w:pPr>
        <w:pStyle w:val="ListParagraph"/>
        <w:numPr>
          <w:ilvl w:val="0"/>
          <w:numId w:val="5"/>
        </w:numPr>
        <w:spacing w:after="0" w:line="240" w:lineRule="auto"/>
        <w:ind w:left="1276" w:right="738" w:hanging="283"/>
        <w:jc w:val="both"/>
        <w:rPr>
          <w:rFonts w:ascii="Times New Roman" w:hAnsi="Times New Roman" w:cs="Times New Roman"/>
          <w:i/>
          <w:sz w:val="24"/>
          <w:szCs w:val="24"/>
        </w:rPr>
      </w:pPr>
      <w:proofErr w:type="spellStart"/>
      <w:r>
        <w:rPr>
          <w:rFonts w:ascii="Times New Roman" w:hAnsi="Times New Roman" w:cs="Times New Roman"/>
          <w:i/>
          <w:sz w:val="24"/>
          <w:szCs w:val="24"/>
        </w:rPr>
        <w:t>nama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w:t>
      </w:r>
    </w:p>
    <w:p w14:paraId="16CC985F" w14:textId="77777777" w:rsidR="007F1BA4" w:rsidRDefault="007F1BA4" w:rsidP="007F1BA4">
      <w:pPr>
        <w:pStyle w:val="ListParagraph"/>
        <w:numPr>
          <w:ilvl w:val="0"/>
          <w:numId w:val="5"/>
        </w:numPr>
        <w:spacing w:after="0" w:line="240" w:lineRule="auto"/>
        <w:ind w:left="1276" w:right="738" w:hanging="283"/>
        <w:jc w:val="both"/>
        <w:rPr>
          <w:rFonts w:ascii="Times New Roman" w:hAnsi="Times New Roman" w:cs="Times New Roman"/>
          <w:i/>
          <w:sz w:val="24"/>
          <w:szCs w:val="24"/>
        </w:rPr>
      </w:pPr>
      <w:proofErr w:type="spellStart"/>
      <w:r>
        <w:rPr>
          <w:rFonts w:ascii="Times New Roman" w:hAnsi="Times New Roman" w:cs="Times New Roman"/>
          <w:i/>
          <w:sz w:val="24"/>
          <w:szCs w:val="24"/>
        </w:rPr>
        <w:t>tempat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tanggal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pendirian</w:t>
      </w:r>
      <w:proofErr w:type="spellEnd"/>
      <w:r>
        <w:rPr>
          <w:rFonts w:ascii="Times New Roman" w:hAnsi="Times New Roman" w:cs="Times New Roman"/>
          <w:i/>
          <w:sz w:val="24"/>
          <w:szCs w:val="24"/>
        </w:rPr>
        <w:t xml:space="preserve"> dan/</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nomor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anggaran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dasar</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akta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pendirian</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peraturan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dokume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perjanjian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serta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perubahan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terakhir</w:t>
      </w:r>
      <w:proofErr w:type="spellEnd"/>
      <w:r>
        <w:rPr>
          <w:rFonts w:ascii="Times New Roman" w:hAnsi="Times New Roman" w:cs="Times New Roman"/>
          <w:i/>
          <w:sz w:val="24"/>
          <w:szCs w:val="24"/>
        </w:rPr>
        <w:t>;</w:t>
      </w:r>
    </w:p>
    <w:p w14:paraId="41FE328D" w14:textId="77777777" w:rsidR="007F1BA4" w:rsidRDefault="007F1BA4" w:rsidP="007F1BA4">
      <w:pPr>
        <w:pStyle w:val="ListParagraph"/>
        <w:numPr>
          <w:ilvl w:val="0"/>
          <w:numId w:val="5"/>
        </w:numPr>
        <w:spacing w:after="0" w:line="240" w:lineRule="auto"/>
        <w:ind w:left="1276" w:right="738" w:hanging="283"/>
        <w:jc w:val="both"/>
        <w:rPr>
          <w:rFonts w:ascii="Times New Roman" w:hAnsi="Times New Roman" w:cs="Times New Roman"/>
          <w:i/>
          <w:sz w:val="24"/>
          <w:szCs w:val="24"/>
        </w:rPr>
      </w:pPr>
      <w:proofErr w:type="spellStart"/>
      <w:r>
        <w:rPr>
          <w:rFonts w:ascii="Times New Roman" w:hAnsi="Times New Roman" w:cs="Times New Roman"/>
          <w:i/>
          <w:sz w:val="24"/>
          <w:szCs w:val="24"/>
        </w:rPr>
        <w:t>tempat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kedudukan</w:t>
      </w:r>
      <w:proofErr w:type="spellEnd"/>
      <w:r>
        <w:rPr>
          <w:rFonts w:ascii="Times New Roman" w:hAnsi="Times New Roman" w:cs="Times New Roman"/>
          <w:i/>
          <w:sz w:val="24"/>
          <w:szCs w:val="24"/>
        </w:rPr>
        <w:t>;</w:t>
      </w:r>
    </w:p>
    <w:p w14:paraId="4FE63459" w14:textId="77777777" w:rsidR="007F1BA4" w:rsidRDefault="007F1BA4" w:rsidP="007F1BA4">
      <w:pPr>
        <w:pStyle w:val="ListParagraph"/>
        <w:numPr>
          <w:ilvl w:val="0"/>
          <w:numId w:val="5"/>
        </w:numPr>
        <w:spacing w:after="0" w:line="240" w:lineRule="auto"/>
        <w:ind w:left="1276" w:right="738" w:hanging="283"/>
        <w:jc w:val="both"/>
        <w:rPr>
          <w:rFonts w:ascii="Times New Roman" w:hAnsi="Times New Roman" w:cs="Times New Roman"/>
          <w:i/>
          <w:sz w:val="24"/>
          <w:szCs w:val="24"/>
        </w:rPr>
      </w:pPr>
      <w:proofErr w:type="spellStart"/>
      <w:r>
        <w:rPr>
          <w:rFonts w:ascii="Times New Roman" w:hAnsi="Times New Roman" w:cs="Times New Roman"/>
          <w:i/>
          <w:sz w:val="24"/>
          <w:szCs w:val="24"/>
        </w:rPr>
        <w:t>kebangsaan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w:t>
      </w:r>
    </w:p>
    <w:p w14:paraId="4D730E1A" w14:textId="77777777" w:rsidR="007F1BA4" w:rsidRDefault="007F1BA4" w:rsidP="007F1BA4">
      <w:pPr>
        <w:pStyle w:val="ListParagraph"/>
        <w:numPr>
          <w:ilvl w:val="0"/>
          <w:numId w:val="5"/>
        </w:numPr>
        <w:spacing w:after="0" w:line="240" w:lineRule="auto"/>
        <w:ind w:left="1276" w:right="738" w:hanging="283"/>
        <w:jc w:val="both"/>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jenis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w:t>
      </w:r>
    </w:p>
    <w:p w14:paraId="51F0D821" w14:textId="77777777" w:rsidR="007F1BA4" w:rsidRDefault="007F1BA4" w:rsidP="007F1BA4">
      <w:pPr>
        <w:pStyle w:val="ListParagraph"/>
        <w:numPr>
          <w:ilvl w:val="0"/>
          <w:numId w:val="5"/>
        </w:numPr>
        <w:spacing w:after="0" w:line="240" w:lineRule="auto"/>
        <w:ind w:left="1276" w:right="738" w:hanging="283"/>
        <w:jc w:val="both"/>
        <w:rPr>
          <w:rFonts w:ascii="Times New Roman" w:hAnsi="Times New Roman" w:cs="Times New Roman"/>
          <w:i/>
          <w:sz w:val="24"/>
          <w:szCs w:val="24"/>
        </w:rPr>
      </w:pPr>
      <w:proofErr w:type="spellStart"/>
      <w:r>
        <w:rPr>
          <w:rFonts w:ascii="Times New Roman" w:hAnsi="Times New Roman" w:cs="Times New Roman"/>
          <w:i/>
          <w:sz w:val="24"/>
          <w:szCs w:val="24"/>
        </w:rPr>
        <w:t>bentuk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kegiatan</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usaha</w:t>
      </w:r>
      <w:proofErr w:type="spellEnd"/>
      <w:r>
        <w:rPr>
          <w:rFonts w:ascii="Times New Roman" w:hAnsi="Times New Roman" w:cs="Times New Roman"/>
          <w:i/>
          <w:sz w:val="24"/>
          <w:szCs w:val="24"/>
        </w:rPr>
        <w:t>; dan</w:t>
      </w:r>
    </w:p>
    <w:p w14:paraId="1FA05E47" w14:textId="77777777" w:rsidR="007F1BA4" w:rsidRPr="00AC6715" w:rsidRDefault="007F1BA4" w:rsidP="007F1BA4">
      <w:pPr>
        <w:pStyle w:val="ListParagraph"/>
        <w:numPr>
          <w:ilvl w:val="0"/>
          <w:numId w:val="5"/>
        </w:numPr>
        <w:spacing w:after="0" w:line="240" w:lineRule="auto"/>
        <w:ind w:left="1276" w:right="738" w:hanging="283"/>
        <w:jc w:val="both"/>
        <w:rPr>
          <w:lang w:eastAsia="zh-CN"/>
        </w:rPr>
      </w:pPr>
      <w:proofErr w:type="spellStart"/>
      <w:r w:rsidRPr="00D43633">
        <w:rPr>
          <w:rFonts w:ascii="Times New Roman" w:hAnsi="Times New Roman" w:cs="Times New Roman"/>
          <w:i/>
          <w:sz w:val="24"/>
          <w:szCs w:val="24"/>
        </w:rPr>
        <w:t>identitas</w:t>
      </w:r>
      <w:proofErr w:type="spellEnd"/>
      <w:r w:rsidRPr="00D43633">
        <w:rPr>
          <w:rFonts w:ascii="Times New Roman" w:hAnsi="Times New Roman" w:cs="Times New Roman"/>
          <w:i/>
          <w:sz w:val="24"/>
          <w:szCs w:val="24"/>
        </w:rPr>
        <w:t xml:space="preserve"> </w:t>
      </w:r>
      <w:proofErr w:type="spellStart"/>
      <w:r w:rsidRPr="00D43633">
        <w:rPr>
          <w:rFonts w:ascii="Times New Roman" w:hAnsi="Times New Roman" w:cs="Times New Roman"/>
          <w:i/>
          <w:sz w:val="24"/>
          <w:szCs w:val="24"/>
        </w:rPr>
        <w:t>Pengurus</w:t>
      </w:r>
      <w:proofErr w:type="spellEnd"/>
      <w:r w:rsidRPr="00D43633">
        <w:rPr>
          <w:rFonts w:ascii="Times New Roman" w:hAnsi="Times New Roman" w:cs="Times New Roman"/>
          <w:i/>
          <w:sz w:val="24"/>
          <w:szCs w:val="24"/>
        </w:rPr>
        <w:t xml:space="preserve"> yang </w:t>
      </w:r>
      <w:proofErr w:type="spellStart"/>
      <w:r w:rsidRPr="00D43633">
        <w:rPr>
          <w:rFonts w:ascii="Times New Roman" w:hAnsi="Times New Roman" w:cs="Times New Roman"/>
          <w:i/>
          <w:sz w:val="24"/>
          <w:szCs w:val="24"/>
        </w:rPr>
        <w:t>mewaki</w:t>
      </w:r>
      <w:proofErr w:type="spellEnd"/>
      <w:r w:rsidRPr="00D43633">
        <w:rPr>
          <w:rFonts w:ascii="Times New Roman" w:hAnsi="Times New Roman" w:cs="Times New Roman"/>
          <w:i/>
          <w:sz w:val="24"/>
          <w:szCs w:val="24"/>
          <w:lang w:val="en-US"/>
        </w:rPr>
        <w:t>li</w:t>
      </w:r>
    </w:p>
    <w:p w14:paraId="664DA009" w14:textId="77777777" w:rsidR="007F1BA4" w:rsidRDefault="007F1BA4" w:rsidP="007F1BA4">
      <w:pPr>
        <w:pStyle w:val="ListParagraph"/>
        <w:tabs>
          <w:tab w:val="left" w:pos="1765"/>
        </w:tabs>
        <w:spacing w:after="0" w:line="240" w:lineRule="auto"/>
        <w:ind w:left="2520" w:right="738"/>
        <w:jc w:val="both"/>
        <w:rPr>
          <w:lang w:eastAsia="zh-CN"/>
        </w:rPr>
      </w:pPr>
    </w:p>
    <w:p w14:paraId="4B0155BB" w14:textId="77777777" w:rsidR="007F1BA4" w:rsidRDefault="007F1BA4" w:rsidP="007F1BA4">
      <w:pPr>
        <w:pStyle w:val="BodyText"/>
        <w:spacing w:before="240"/>
        <w:jc w:val="center"/>
        <w:rPr>
          <w:b/>
          <w:bCs/>
          <w:lang w:val="en-US"/>
        </w:rPr>
      </w:pPr>
      <w:proofErr w:type="spellStart"/>
      <w:r>
        <w:rPr>
          <w:b/>
          <w:bCs/>
          <w:lang w:val="en-US"/>
        </w:rPr>
        <w:t>Pasal</w:t>
      </w:r>
      <w:proofErr w:type="spellEnd"/>
      <w:r>
        <w:rPr>
          <w:b/>
          <w:bCs/>
          <w:lang w:val="en-US"/>
        </w:rPr>
        <w:t xml:space="preserve"> 25</w:t>
      </w:r>
    </w:p>
    <w:p w14:paraId="0D42C652" w14:textId="77777777" w:rsidR="007F1BA4" w:rsidRDefault="007F1BA4" w:rsidP="007F1BA4">
      <w:pPr>
        <w:pStyle w:val="BodyText"/>
        <w:spacing w:before="4" w:line="480" w:lineRule="auto"/>
        <w:ind w:left="720"/>
        <w:jc w:val="both"/>
        <w:rPr>
          <w:i/>
        </w:rPr>
      </w:pPr>
      <w:r>
        <w:rPr>
          <w:i/>
        </w:rPr>
        <w:t>Hakim menjatuhkan pidana terhadap Korporasi berupa pidana pokok dan/atau pidana tambahan.</w:t>
      </w:r>
    </w:p>
    <w:p w14:paraId="55BEF408" w14:textId="77777777" w:rsidR="007F1BA4" w:rsidRDefault="007F1BA4" w:rsidP="007F1BA4">
      <w:pPr>
        <w:pStyle w:val="ListParagraph"/>
        <w:numPr>
          <w:ilvl w:val="0"/>
          <w:numId w:val="6"/>
        </w:numPr>
        <w:spacing w:after="0" w:line="240" w:lineRule="auto"/>
        <w:ind w:left="993" w:right="738" w:hanging="284"/>
        <w:jc w:val="both"/>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pokok</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dijatuhkan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sebagaimana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ayat</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adalah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denda</w:t>
      </w:r>
      <w:proofErr w:type="spellEnd"/>
      <w:r>
        <w:rPr>
          <w:rFonts w:ascii="Times New Roman" w:hAnsi="Times New Roman" w:cs="Times New Roman"/>
          <w:i/>
          <w:sz w:val="24"/>
          <w:szCs w:val="24"/>
        </w:rPr>
        <w:t>.</w:t>
      </w:r>
    </w:p>
    <w:p w14:paraId="19A4B23F" w14:textId="77777777" w:rsidR="007F1BA4" w:rsidRDefault="007F1BA4" w:rsidP="007F1BA4">
      <w:pPr>
        <w:pStyle w:val="ListParagraph"/>
        <w:numPr>
          <w:ilvl w:val="0"/>
          <w:numId w:val="6"/>
        </w:numPr>
        <w:spacing w:after="0" w:line="240" w:lineRule="auto"/>
        <w:ind w:left="993" w:right="738" w:hanging="284"/>
        <w:jc w:val="both"/>
        <w:rPr>
          <w:rFonts w:ascii="Times New Roman" w:hAnsi="Times New Roman" w:cs="Times New Roman"/>
          <w:i/>
          <w:sz w:val="24"/>
          <w:szCs w:val="24"/>
        </w:rPr>
      </w:pP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tambahan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dijatuhkan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sesuai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ketentuan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peraturan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perundang-undangan</w:t>
      </w:r>
      <w:proofErr w:type="spellEnd"/>
      <w:r>
        <w:rPr>
          <w:rFonts w:ascii="Times New Roman" w:hAnsi="Times New Roman" w:cs="Times New Roman"/>
          <w:i/>
          <w:sz w:val="24"/>
          <w:szCs w:val="24"/>
        </w:rPr>
        <w:t>.</w:t>
      </w:r>
    </w:p>
    <w:p w14:paraId="5E56DE78" w14:textId="77777777" w:rsidR="007F1BA4" w:rsidRDefault="007F1BA4" w:rsidP="007F1BA4">
      <w:pPr>
        <w:pStyle w:val="ListParagraph"/>
        <w:spacing w:after="0" w:line="240" w:lineRule="auto"/>
        <w:ind w:left="1701" w:right="738"/>
        <w:jc w:val="both"/>
        <w:rPr>
          <w:rFonts w:ascii="Times New Roman" w:hAnsi="Times New Roman" w:cs="Times New Roman"/>
          <w:i/>
          <w:sz w:val="24"/>
          <w:szCs w:val="24"/>
        </w:rPr>
      </w:pPr>
    </w:p>
    <w:p w14:paraId="45A19BA7" w14:textId="77777777" w:rsidR="007F1BA4" w:rsidRDefault="007F1BA4" w:rsidP="007F1BA4">
      <w:pPr>
        <w:pStyle w:val="BodyText"/>
        <w:spacing w:before="4" w:line="480" w:lineRule="auto"/>
        <w:ind w:left="720" w:firstLine="414"/>
        <w:jc w:val="both"/>
        <w:rPr>
          <w:lang w:val="en-US"/>
        </w:rPr>
      </w:pPr>
      <w:r>
        <w:t>Selain ketentuan diatas, perlu diperhatikan pula dalam Pasal 23 ayat (3) PERMA RI Nomor 13 Tahun 2016 tentang Tata Cara Penanganan Perkara Tindak Pidana oleh Korporasi, dimana dalam kalam ketentuan Pasal 23 ayat (3) tersebut Pertanggungjawaban pidana terhadap korporasi dan/atau pengurus tidak menutup kemungkinan penjatuhan pidana terhadap pelaku lain yang berdasarkan ketentuan perundang-undangan terbukti terlibat dalam tindak pidana tersebut</w:t>
      </w:r>
      <w:r>
        <w:rPr>
          <w:lang w:val="en-US"/>
        </w:rPr>
        <w:t>.</w:t>
      </w:r>
    </w:p>
    <w:p w14:paraId="63DD2B62" w14:textId="77777777" w:rsidR="007F1BA4" w:rsidRDefault="007F1BA4" w:rsidP="007F1BA4">
      <w:pPr>
        <w:pStyle w:val="BodyText"/>
        <w:spacing w:before="4" w:line="480" w:lineRule="auto"/>
        <w:ind w:left="720" w:firstLine="414"/>
        <w:jc w:val="both"/>
      </w:pPr>
      <w:r>
        <w:t>Dengan demikian, pihak-pihak lain yang terlibat dalam tindak pidana korporasi dapat dimintakan pertanggungjawaban pidana secara individual.</w:t>
      </w:r>
      <w:r>
        <w:rPr>
          <w:lang w:val="id-ID"/>
        </w:rPr>
        <w:t xml:space="preserve"> </w:t>
      </w:r>
      <w:r>
        <w:t xml:space="preserve">Selain ketentuan bentuk pertanggungjawaban terhadap korporasi yang melakukan tindak pidana, dalam hal korporasi telah melakukan tindak </w:t>
      </w:r>
      <w:r>
        <w:lastRenderedPageBreak/>
        <w:t>pidana kemudian korporasi melakukan penggabungan, peleburan, pemisahan dan pembubaran untuk mengelabuhi penegak hukum juga di atur dalam PERMA RI Nomor 13 Tahun 2016 tentang Tata Cara Penanganan Perkara Tindak Pidana oleh Korporasi untuk mengisi kekosongan dalam undang-undang yang mengatur mengena</w:t>
      </w:r>
      <w:r w:rsidRPr="00422C8E">
        <w:rPr>
          <w:lang w:val="id-ID"/>
        </w:rPr>
        <w:t>i</w:t>
      </w:r>
      <w:r>
        <w:t xml:space="preserve"> korporasi sebagai subjek hukum pidana.</w:t>
      </w:r>
    </w:p>
    <w:p w14:paraId="36D64703" w14:textId="77777777" w:rsidR="007F1BA4" w:rsidRPr="009228FD" w:rsidRDefault="007F1BA4" w:rsidP="007F1BA4">
      <w:pPr>
        <w:pStyle w:val="BodyText"/>
        <w:spacing w:before="4" w:line="480" w:lineRule="auto"/>
        <w:ind w:left="720" w:firstLine="414"/>
        <w:jc w:val="both"/>
        <w:rPr>
          <w:lang w:eastAsia="zh-CN"/>
        </w:rPr>
      </w:pPr>
      <w:r>
        <w:t>Mengenai penggabungan, peleburan, pemisahan dan pembubaran korporasi diatur dalam Pasal 1 PERMA RI Nomor 13 Tahun 2016 tentang Tata Cara Penanganan Perkara Tindak Pidana oleh Korporasi, yang berbunyi:</w:t>
      </w:r>
    </w:p>
    <w:p w14:paraId="556F13F5" w14:textId="77777777" w:rsidR="007F1BA4" w:rsidRDefault="007F1BA4" w:rsidP="007F1BA4">
      <w:pPr>
        <w:pStyle w:val="ListParagraph"/>
        <w:widowControl w:val="0"/>
        <w:numPr>
          <w:ilvl w:val="0"/>
          <w:numId w:val="7"/>
        </w:numPr>
        <w:autoSpaceDE w:val="0"/>
        <w:autoSpaceDN w:val="0"/>
        <w:spacing w:after="0" w:line="480" w:lineRule="auto"/>
        <w:ind w:right="18"/>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Penggabungan</w:t>
      </w:r>
      <w:proofErr w:type="spellEnd"/>
    </w:p>
    <w:p w14:paraId="215D7DFD" w14:textId="77777777" w:rsidR="007F1BA4" w:rsidRPr="00F52DFB" w:rsidRDefault="007F1BA4" w:rsidP="007F1BA4">
      <w:pPr>
        <w:pStyle w:val="BodyText"/>
        <w:spacing w:before="4" w:line="480" w:lineRule="auto"/>
        <w:ind w:left="720" w:firstLine="414"/>
        <w:jc w:val="both"/>
        <w:rPr>
          <w:lang w:val="id-ID"/>
        </w:rPr>
      </w:pPr>
      <w:r>
        <w:t>Dalam Pasal 1 ayat (4) PERMA RI Nomor 13 Tahun 2016 tentang Tata Cara Penanganan Perkara Tindak Pidana oleh Korporasi, yang dimaksud dengan penggabungan adalah perbuatan hukum yang dilakukan oleh satu perseroan atau lebih untuk menggabungkan diri dengan perseroan lain yang telah ada yang mengakibatkan aktiva dan pasiva dari perseroan yang menggabungkan diri beralih karena hukum kepada perseroan yang menerima penggabungan dan selanjutnya status badan hukum perseroan yang menggabungkan diri berakhir karena hukum.</w:t>
      </w:r>
    </w:p>
    <w:p w14:paraId="1AB7208A" w14:textId="77777777" w:rsidR="007F1BA4" w:rsidRDefault="007F1BA4" w:rsidP="007F1BA4">
      <w:pPr>
        <w:pStyle w:val="ListParagraph"/>
        <w:widowControl w:val="0"/>
        <w:numPr>
          <w:ilvl w:val="0"/>
          <w:numId w:val="7"/>
        </w:numPr>
        <w:autoSpaceDE w:val="0"/>
        <w:autoSpaceDN w:val="0"/>
        <w:spacing w:after="0" w:line="480" w:lineRule="auto"/>
        <w:ind w:right="18"/>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Peleburan</w:t>
      </w:r>
      <w:proofErr w:type="spellEnd"/>
    </w:p>
    <w:p w14:paraId="7E680880" w14:textId="77777777" w:rsidR="007F1BA4" w:rsidRDefault="007F1BA4" w:rsidP="007F1BA4">
      <w:pPr>
        <w:pStyle w:val="BodyText"/>
        <w:spacing w:before="4" w:line="480" w:lineRule="auto"/>
        <w:ind w:left="720" w:firstLine="414"/>
        <w:jc w:val="both"/>
      </w:pPr>
      <w:r>
        <w:t xml:space="preserve">Dalam Pasal 1 ayat (5) PERMA RI Nomor 13 Tahun 2016 tentang Tata Cara Penanganan Perkara Tindak Pidana oleh Korporasi, yang dimaksud dengan peleburan adalah perbuatan hukum yang dilakukan oleh dua </w:t>
      </w:r>
      <w:r>
        <w:lastRenderedPageBreak/>
        <w:t xml:space="preserve">perseroan atau lebih untuk meleburkan diri dengan cara mendirikan satu perseroan baru yang karena hukum memperoleh </w:t>
      </w:r>
      <w:r w:rsidRPr="00982DC6">
        <w:rPr>
          <w:i/>
          <w:iCs/>
        </w:rPr>
        <w:t>aktiva</w:t>
      </w:r>
      <w:r>
        <w:t xml:space="preserve"> dan </w:t>
      </w:r>
      <w:r w:rsidRPr="00982DC6">
        <w:rPr>
          <w:i/>
          <w:iCs/>
        </w:rPr>
        <w:t>pasiva</w:t>
      </w:r>
      <w:r>
        <w:t xml:space="preserve"> dari perseroan yang meleburkan diri dan status badan hukum perseroan yang meleburkan diri berakhir karena hukum.</w:t>
      </w:r>
    </w:p>
    <w:p w14:paraId="781B0371" w14:textId="77777777" w:rsidR="007F1BA4" w:rsidRDefault="007F1BA4" w:rsidP="007F1BA4">
      <w:pPr>
        <w:pStyle w:val="ListParagraph"/>
        <w:widowControl w:val="0"/>
        <w:numPr>
          <w:ilvl w:val="0"/>
          <w:numId w:val="7"/>
        </w:numPr>
        <w:autoSpaceDE w:val="0"/>
        <w:autoSpaceDN w:val="0"/>
        <w:spacing w:after="0" w:line="480" w:lineRule="auto"/>
        <w:ind w:right="18"/>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Pemisahan</w:t>
      </w:r>
      <w:proofErr w:type="spellEnd"/>
    </w:p>
    <w:p w14:paraId="3F600A73" w14:textId="77777777" w:rsidR="007F1BA4" w:rsidRDefault="007F1BA4" w:rsidP="007F1BA4">
      <w:pPr>
        <w:pStyle w:val="BodyText"/>
        <w:spacing w:before="4" w:line="480" w:lineRule="auto"/>
        <w:ind w:left="720" w:firstLine="414"/>
        <w:jc w:val="both"/>
        <w:rPr>
          <w:lang w:eastAsia="zh-CN"/>
        </w:rPr>
      </w:pPr>
      <w:r>
        <w:rPr>
          <w:lang w:eastAsia="zh-CN"/>
        </w:rPr>
        <w:t xml:space="preserve">Dalam Pasal 1 ayat (6) PERMA RI Nomor 13 Tahun 2016 tentang Tata Cara Penanganan Perkara Tindak Pidana oleh Korporasi, yang dimaksud dengan pemisahan adalah perbuatan hukum yang dilakukan oleh perseroan untuk memisahkan usaha yang mengakibatkan seluruh </w:t>
      </w:r>
      <w:r w:rsidRPr="00982DC6">
        <w:rPr>
          <w:i/>
          <w:iCs/>
          <w:lang w:eastAsia="zh-CN"/>
        </w:rPr>
        <w:t>aktiva</w:t>
      </w:r>
      <w:r>
        <w:rPr>
          <w:lang w:eastAsia="zh-CN"/>
        </w:rPr>
        <w:t xml:space="preserve"> dan </w:t>
      </w:r>
      <w:r w:rsidRPr="00982DC6">
        <w:rPr>
          <w:i/>
          <w:iCs/>
          <w:lang w:eastAsia="zh-CN"/>
        </w:rPr>
        <w:t>pasiva</w:t>
      </w:r>
      <w:r>
        <w:rPr>
          <w:lang w:eastAsia="zh-CN"/>
        </w:rPr>
        <w:t xml:space="preserve"> perseroan beralih karena hukum kepada dua perseroan atau lebih atau sebagian </w:t>
      </w:r>
      <w:r w:rsidRPr="00982DC6">
        <w:rPr>
          <w:i/>
          <w:iCs/>
          <w:lang w:eastAsia="zh-CN"/>
        </w:rPr>
        <w:t>aktiva</w:t>
      </w:r>
      <w:r>
        <w:rPr>
          <w:lang w:eastAsia="zh-CN"/>
        </w:rPr>
        <w:t xml:space="preserve"> dan</w:t>
      </w:r>
      <w:r w:rsidRPr="00982DC6">
        <w:rPr>
          <w:i/>
          <w:iCs/>
          <w:lang w:eastAsia="zh-CN"/>
        </w:rPr>
        <w:t xml:space="preserve"> pasiva</w:t>
      </w:r>
      <w:r>
        <w:rPr>
          <w:lang w:eastAsia="zh-CN"/>
        </w:rPr>
        <w:t xml:space="preserve"> perseroan beralih karena hukum kepada satu perseroan atau lebih.</w:t>
      </w:r>
    </w:p>
    <w:p w14:paraId="627DB61E" w14:textId="77777777" w:rsidR="007F1BA4" w:rsidRDefault="007F1BA4" w:rsidP="007F1BA4">
      <w:pPr>
        <w:pStyle w:val="ListParagraph"/>
        <w:widowControl w:val="0"/>
        <w:numPr>
          <w:ilvl w:val="0"/>
          <w:numId w:val="7"/>
        </w:numPr>
        <w:autoSpaceDE w:val="0"/>
        <w:autoSpaceDN w:val="0"/>
        <w:spacing w:after="0" w:line="480" w:lineRule="auto"/>
        <w:ind w:right="18"/>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Pembubaran</w:t>
      </w:r>
      <w:proofErr w:type="spellEnd"/>
    </w:p>
    <w:p w14:paraId="0BC07CA9" w14:textId="77777777" w:rsidR="007F1BA4" w:rsidRDefault="007F1BA4" w:rsidP="007F1BA4">
      <w:pPr>
        <w:pStyle w:val="BodyText"/>
        <w:spacing w:before="4" w:line="480" w:lineRule="auto"/>
        <w:ind w:left="720" w:firstLine="414"/>
        <w:jc w:val="both"/>
        <w:rPr>
          <w:lang w:eastAsia="zh-CN"/>
        </w:rPr>
      </w:pPr>
      <w:r>
        <w:rPr>
          <w:lang w:eastAsia="zh-CN"/>
        </w:rPr>
        <w:t>Dalam Pasal 1 ayat (7) PERMA RI Nomor 13 Tahun 2016 tentang Tata Cara Penanganan Perkara Tindak Pidana oleh Korporasi, yang dimaksud dengan pembubaran adalah bubarnya perusahaan karena keputusan RUPS/RUPS LB, atau jangka waktu berdirinya yang ditetapkan anggaran dasar telah berakhir, atau berdasarkan putusan Pengadilan, atau karena dicabut izin usaha perseroan sehingga mewajibkan perseroan melakukan likuidasi sesuai dengan ketentuan perundang-undangan.</w:t>
      </w:r>
    </w:p>
    <w:p w14:paraId="727B181D" w14:textId="77777777" w:rsidR="007F1BA4" w:rsidRPr="001D6125" w:rsidRDefault="007F1BA4" w:rsidP="007F1BA4">
      <w:pPr>
        <w:pStyle w:val="BodyText"/>
        <w:spacing w:before="4" w:line="480" w:lineRule="auto"/>
        <w:ind w:left="720" w:firstLine="414"/>
        <w:jc w:val="both"/>
        <w:rPr>
          <w:lang w:val="en-US"/>
        </w:rPr>
        <w:sectPr w:rsidR="007F1BA4" w:rsidRPr="001D6125" w:rsidSect="007F1BA4">
          <w:headerReference w:type="default" r:id="rId7"/>
          <w:headerReference w:type="first" r:id="rId8"/>
          <w:footerReference w:type="first" r:id="rId9"/>
          <w:pgSz w:w="11906" w:h="16838"/>
          <w:pgMar w:top="2268" w:right="1701" w:bottom="1701" w:left="2268" w:header="709" w:footer="709" w:gutter="0"/>
          <w:pgNumType w:start="19"/>
          <w:cols w:space="708"/>
          <w:titlePg/>
          <w:docGrid w:linePitch="360"/>
        </w:sectPr>
      </w:pPr>
      <w:r>
        <w:t xml:space="preserve">Kemudian bentuk pertanggungjawaban korporasi dalam hal penggabungan, peleburan, pemisahan, dan pembubaran diatur dalam Pasal 7, Pasal 8, Pasal 16 dan Pasal 17 PERMA RI Nomor 13 Tahun 2016 tentang </w:t>
      </w:r>
      <w:r>
        <w:lastRenderedPageBreak/>
        <w:t>Tata Cara Penanganan Perkara Tindak Pidana oleh Korporas</w:t>
      </w:r>
      <w:proofErr w:type="spellStart"/>
      <w:r>
        <w:rPr>
          <w:lang w:val="en-US"/>
        </w:rPr>
        <w:t>i</w:t>
      </w:r>
      <w:proofErr w:type="spellEnd"/>
      <w:r>
        <w:rPr>
          <w:lang w:val="en-US"/>
        </w:rPr>
        <w:t>.</w:t>
      </w:r>
    </w:p>
    <w:p w14:paraId="7758FDA1" w14:textId="77777777" w:rsidR="007F1BA4" w:rsidRDefault="007F1BA4" w:rsidP="007F1BA4">
      <w:pPr>
        <w:pStyle w:val="BodyText"/>
        <w:spacing w:before="4" w:line="480" w:lineRule="auto"/>
        <w:jc w:val="both"/>
      </w:pPr>
    </w:p>
    <w:p w14:paraId="2C06F550" w14:textId="77777777" w:rsidR="007F1BA4" w:rsidRDefault="007F1BA4" w:rsidP="007F1BA4">
      <w:pPr>
        <w:spacing w:line="240" w:lineRule="auto"/>
        <w:ind w:right="18"/>
        <w:jc w:val="center"/>
        <w:rPr>
          <w:rFonts w:ascii="Times New Roman" w:hAnsi="Times New Roman" w:cs="Times New Roman"/>
          <w:b/>
          <w:bCs/>
          <w:sz w:val="24"/>
          <w:szCs w:val="24"/>
        </w:rPr>
      </w:pPr>
      <w:proofErr w:type="spellStart"/>
      <w:r>
        <w:rPr>
          <w:rFonts w:ascii="Times New Roman" w:hAnsi="Times New Roman" w:cs="Times New Roman"/>
          <w:b/>
          <w:bCs/>
          <w:sz w:val="24"/>
          <w:szCs w:val="24"/>
        </w:rPr>
        <w:t>Pasal</w:t>
      </w:r>
      <w:proofErr w:type="spellEnd"/>
      <w:r>
        <w:rPr>
          <w:rFonts w:ascii="Times New Roman" w:hAnsi="Times New Roman" w:cs="Times New Roman"/>
          <w:b/>
          <w:bCs/>
          <w:sz w:val="24"/>
          <w:szCs w:val="24"/>
        </w:rPr>
        <w:t xml:space="preserve"> 7</w:t>
      </w:r>
    </w:p>
    <w:p w14:paraId="21FDC03A" w14:textId="77777777" w:rsidR="007F1BA4" w:rsidRPr="001D6125" w:rsidRDefault="007F1BA4" w:rsidP="007F1BA4">
      <w:pPr>
        <w:pStyle w:val="ListParagraph"/>
        <w:numPr>
          <w:ilvl w:val="3"/>
          <w:numId w:val="8"/>
        </w:numPr>
        <w:spacing w:after="0" w:line="240" w:lineRule="auto"/>
        <w:ind w:left="993" w:right="738" w:hanging="284"/>
        <w:jc w:val="both"/>
        <w:rPr>
          <w:rFonts w:ascii="Times New Roman" w:hAnsi="Times New Roman" w:cs="Times New Roman"/>
          <w:i/>
          <w:sz w:val="24"/>
          <w:szCs w:val="24"/>
        </w:rPr>
      </w:pPr>
      <w:proofErr w:type="spellStart"/>
      <w:r w:rsidRPr="001D6125">
        <w:rPr>
          <w:rFonts w:ascii="Times New Roman" w:hAnsi="Times New Roman" w:cs="Times New Roman"/>
          <w:i/>
          <w:sz w:val="24"/>
          <w:szCs w:val="24"/>
        </w:rPr>
        <w:t>Dalam</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hal</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terjadi</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penggabungan</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atau</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peleburan</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Korporasi</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maka</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pertanggungjawaban</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pidana</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dikenakan</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sebatas</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nilai</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harta</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kekayaan</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atau</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aset</w:t>
      </w:r>
      <w:proofErr w:type="spellEnd"/>
      <w:r w:rsidRPr="001D6125">
        <w:rPr>
          <w:rFonts w:ascii="Times New Roman" w:hAnsi="Times New Roman" w:cs="Times New Roman"/>
          <w:i/>
          <w:sz w:val="24"/>
          <w:szCs w:val="24"/>
        </w:rPr>
        <w:t xml:space="preserve"> yang </w:t>
      </w:r>
      <w:proofErr w:type="spellStart"/>
      <w:r w:rsidRPr="001D6125">
        <w:rPr>
          <w:rFonts w:ascii="Times New Roman" w:hAnsi="Times New Roman" w:cs="Times New Roman"/>
          <w:i/>
          <w:sz w:val="24"/>
          <w:szCs w:val="24"/>
        </w:rPr>
        <w:t>ditempatkan</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terhadap</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Korporasi</w:t>
      </w:r>
      <w:proofErr w:type="spellEnd"/>
      <w:r w:rsidRPr="001D6125">
        <w:rPr>
          <w:rFonts w:ascii="Times New Roman" w:hAnsi="Times New Roman" w:cs="Times New Roman"/>
          <w:i/>
          <w:sz w:val="24"/>
          <w:szCs w:val="24"/>
        </w:rPr>
        <w:t xml:space="preserve"> yang </w:t>
      </w:r>
      <w:proofErr w:type="spellStart"/>
      <w:r w:rsidRPr="001D6125">
        <w:rPr>
          <w:rFonts w:ascii="Times New Roman" w:hAnsi="Times New Roman" w:cs="Times New Roman"/>
          <w:i/>
          <w:sz w:val="24"/>
          <w:szCs w:val="24"/>
        </w:rPr>
        <w:t>menerima</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penggabungan</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atau</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Korporasi</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hasil</w:t>
      </w:r>
      <w:proofErr w:type="spellEnd"/>
      <w:r w:rsidRPr="001D6125">
        <w:rPr>
          <w:rFonts w:ascii="Times New Roman" w:hAnsi="Times New Roman" w:cs="Times New Roman"/>
          <w:i/>
          <w:sz w:val="24"/>
          <w:szCs w:val="24"/>
        </w:rPr>
        <w:t xml:space="preserve"> </w:t>
      </w:r>
      <w:proofErr w:type="spellStart"/>
      <w:r w:rsidRPr="001D6125">
        <w:rPr>
          <w:rFonts w:ascii="Times New Roman" w:hAnsi="Times New Roman" w:cs="Times New Roman"/>
          <w:i/>
          <w:sz w:val="24"/>
          <w:szCs w:val="24"/>
        </w:rPr>
        <w:t>peleburan</w:t>
      </w:r>
      <w:proofErr w:type="spellEnd"/>
      <w:r w:rsidRPr="001D6125">
        <w:rPr>
          <w:rFonts w:ascii="Times New Roman" w:hAnsi="Times New Roman" w:cs="Times New Roman"/>
          <w:i/>
          <w:sz w:val="24"/>
          <w:szCs w:val="24"/>
        </w:rPr>
        <w:t>.</w:t>
      </w:r>
    </w:p>
    <w:p w14:paraId="1EC43376" w14:textId="77777777" w:rsidR="007F1BA4" w:rsidRDefault="007F1BA4" w:rsidP="007F1BA4">
      <w:pPr>
        <w:pStyle w:val="ListParagraph"/>
        <w:numPr>
          <w:ilvl w:val="0"/>
          <w:numId w:val="8"/>
        </w:numPr>
        <w:spacing w:after="0" w:line="240" w:lineRule="auto"/>
        <w:ind w:left="993" w:right="738" w:hanging="283"/>
        <w:jc w:val="both"/>
        <w:rPr>
          <w:rFonts w:ascii="Times New Roman" w:hAnsi="Times New Roman" w:cs="Times New Roman"/>
          <w:i/>
          <w:sz w:val="24"/>
          <w:szCs w:val="24"/>
        </w:rPr>
      </w:pP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terjadi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pemisahan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pertanggungjawaban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dikenakan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dipisahkan</w:t>
      </w:r>
      <w:proofErr w:type="spellEnd"/>
      <w:r>
        <w:rPr>
          <w:rFonts w:ascii="Times New Roman" w:hAnsi="Times New Roman" w:cs="Times New Roman"/>
          <w:i/>
          <w:sz w:val="24"/>
          <w:szCs w:val="24"/>
        </w:rPr>
        <w:t xml:space="preserve"> dan/</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melakukan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pemisahan</w:t>
      </w:r>
      <w:proofErr w:type="spellEnd"/>
      <w:r>
        <w:rPr>
          <w:rFonts w:ascii="Times New Roman" w:hAnsi="Times New Roman" w:cs="Times New Roman"/>
          <w:i/>
          <w:sz w:val="24"/>
          <w:szCs w:val="24"/>
        </w:rPr>
        <w:t xml:space="preserve"> dan/</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kedua-duanya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sesuai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peran</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dilakukan</w:t>
      </w:r>
      <w:proofErr w:type="spellEnd"/>
      <w:r>
        <w:rPr>
          <w:rFonts w:ascii="Times New Roman" w:hAnsi="Times New Roman" w:cs="Times New Roman"/>
          <w:i/>
          <w:sz w:val="24"/>
          <w:szCs w:val="24"/>
        </w:rPr>
        <w:t xml:space="preserve">. </w:t>
      </w:r>
    </w:p>
    <w:p w14:paraId="67F6E6CB" w14:textId="77777777" w:rsidR="007F1BA4" w:rsidRDefault="007F1BA4" w:rsidP="007F1BA4">
      <w:pPr>
        <w:pStyle w:val="ListParagraph"/>
        <w:numPr>
          <w:ilvl w:val="0"/>
          <w:numId w:val="8"/>
        </w:numPr>
        <w:spacing w:after="0" w:line="240" w:lineRule="auto"/>
        <w:ind w:left="993" w:right="738" w:hanging="283"/>
        <w:jc w:val="both"/>
        <w:rPr>
          <w:rFonts w:ascii="Times New Roman" w:hAnsi="Times New Roman" w:cs="Times New Roman"/>
          <w:i/>
          <w:sz w:val="24"/>
          <w:szCs w:val="24"/>
        </w:rPr>
      </w:pP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sedang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proses </w:t>
      </w:r>
      <w:proofErr w:type="spellStart"/>
      <w:r>
        <w:rPr>
          <w:rFonts w:ascii="Times New Roman" w:hAnsi="Times New Roman" w:cs="Times New Roman"/>
          <w:i/>
          <w:sz w:val="24"/>
          <w:szCs w:val="24"/>
        </w:rPr>
        <w:t>pembubaran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pertanggungjawaban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tetap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dikenakan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dibubarkan</w:t>
      </w:r>
      <w:proofErr w:type="spellEnd"/>
      <w:r>
        <w:rPr>
          <w:rFonts w:ascii="Times New Roman" w:hAnsi="Times New Roman" w:cs="Times New Roman"/>
          <w:i/>
          <w:sz w:val="24"/>
          <w:szCs w:val="24"/>
        </w:rPr>
        <w:t>.</w:t>
      </w:r>
    </w:p>
    <w:p w14:paraId="0600EB0B" w14:textId="77777777" w:rsidR="007F1BA4" w:rsidRDefault="007F1BA4" w:rsidP="007F1BA4">
      <w:pPr>
        <w:pStyle w:val="ListParagraph"/>
        <w:spacing w:after="0" w:line="240" w:lineRule="auto"/>
        <w:ind w:left="1560" w:right="738"/>
        <w:jc w:val="both"/>
        <w:rPr>
          <w:rFonts w:ascii="Times New Roman" w:hAnsi="Times New Roman" w:cs="Times New Roman"/>
          <w:i/>
          <w:sz w:val="24"/>
          <w:szCs w:val="24"/>
        </w:rPr>
      </w:pPr>
    </w:p>
    <w:p w14:paraId="6C45AAAF" w14:textId="77777777" w:rsidR="007F1BA4" w:rsidRDefault="007F1BA4" w:rsidP="007F1BA4">
      <w:pPr>
        <w:spacing w:after="0" w:line="480" w:lineRule="auto"/>
        <w:ind w:right="738"/>
        <w:jc w:val="center"/>
        <w:rPr>
          <w:rFonts w:ascii="Times New Roman" w:hAnsi="Times New Roman" w:cs="Times New Roman"/>
          <w:b/>
          <w:bCs/>
          <w:iCs/>
          <w:sz w:val="24"/>
          <w:szCs w:val="24"/>
        </w:rPr>
      </w:pPr>
      <w:proofErr w:type="spellStart"/>
      <w:r>
        <w:rPr>
          <w:rFonts w:ascii="Times New Roman" w:hAnsi="Times New Roman" w:cs="Times New Roman"/>
          <w:b/>
          <w:bCs/>
          <w:iCs/>
          <w:sz w:val="24"/>
          <w:szCs w:val="24"/>
        </w:rPr>
        <w:t>Pasal</w:t>
      </w:r>
      <w:proofErr w:type="spellEnd"/>
      <w:r>
        <w:rPr>
          <w:rFonts w:ascii="Times New Roman" w:hAnsi="Times New Roman" w:cs="Times New Roman"/>
          <w:b/>
          <w:bCs/>
          <w:iCs/>
          <w:sz w:val="24"/>
          <w:szCs w:val="24"/>
        </w:rPr>
        <w:t xml:space="preserve"> 8</w:t>
      </w:r>
    </w:p>
    <w:p w14:paraId="47B1E36D" w14:textId="77777777" w:rsidR="007F1BA4" w:rsidRDefault="007F1BA4" w:rsidP="007F1BA4">
      <w:pPr>
        <w:pStyle w:val="ListParagraph"/>
        <w:numPr>
          <w:ilvl w:val="0"/>
          <w:numId w:val="9"/>
        </w:numPr>
        <w:spacing w:after="0" w:line="240" w:lineRule="auto"/>
        <w:ind w:left="993" w:right="738" w:hanging="284"/>
        <w:jc w:val="both"/>
        <w:rPr>
          <w:rFonts w:ascii="Times New Roman" w:hAnsi="Times New Roman" w:cs="Times New Roman"/>
          <w:i/>
          <w:sz w:val="24"/>
          <w:szCs w:val="24"/>
        </w:rPr>
      </w:pP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telah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bubar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setelah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terjadinya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milik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diduga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digunakan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melakukan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kejahatan</w:t>
      </w:r>
      <w:proofErr w:type="spellEnd"/>
      <w:r>
        <w:rPr>
          <w:rFonts w:ascii="Times New Roman" w:hAnsi="Times New Roman" w:cs="Times New Roman"/>
          <w:i/>
          <w:sz w:val="24"/>
          <w:szCs w:val="24"/>
        </w:rPr>
        <w:t xml:space="preserve"> dan/</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merupakan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hasil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kejahatan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penegakkan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hukumnya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dilaksanakan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sesuai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mekanisme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sebagaimana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diatur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peraturan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perundang-undangan</w:t>
      </w:r>
      <w:proofErr w:type="spellEnd"/>
      <w:r>
        <w:rPr>
          <w:rFonts w:ascii="Times New Roman" w:hAnsi="Times New Roman" w:cs="Times New Roman"/>
          <w:i/>
          <w:sz w:val="24"/>
          <w:szCs w:val="24"/>
        </w:rPr>
        <w:t>.</w:t>
      </w:r>
    </w:p>
    <w:p w14:paraId="0E6E9D26" w14:textId="77777777" w:rsidR="007F1BA4" w:rsidRDefault="007F1BA4" w:rsidP="007F1BA4">
      <w:pPr>
        <w:pStyle w:val="ListParagraph"/>
        <w:numPr>
          <w:ilvl w:val="0"/>
          <w:numId w:val="9"/>
        </w:numPr>
        <w:spacing w:after="0" w:line="240" w:lineRule="auto"/>
        <w:ind w:left="993" w:right="738" w:hanging="284"/>
        <w:jc w:val="both"/>
        <w:rPr>
          <w:rFonts w:ascii="Times New Roman" w:hAnsi="Times New Roman" w:cs="Times New Roman"/>
          <w:i/>
          <w:sz w:val="24"/>
          <w:szCs w:val="24"/>
        </w:rPr>
      </w:pPr>
      <w:proofErr w:type="spellStart"/>
      <w:r>
        <w:rPr>
          <w:rFonts w:ascii="Times New Roman" w:hAnsi="Times New Roman" w:cs="Times New Roman"/>
          <w:i/>
          <w:sz w:val="24"/>
          <w:szCs w:val="24"/>
        </w:rPr>
        <w:t>Gugatan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aset</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dimaksud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ayat</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diajukan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pengurus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ahli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pihak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ketiga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menguasai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milik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telah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bubar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tersebut</w:t>
      </w:r>
      <w:proofErr w:type="spellEnd"/>
      <w:r>
        <w:rPr>
          <w:rFonts w:ascii="Times New Roman" w:hAnsi="Times New Roman" w:cs="Times New Roman"/>
          <w:i/>
          <w:sz w:val="24"/>
          <w:szCs w:val="24"/>
        </w:rPr>
        <w:t>.</w:t>
      </w:r>
    </w:p>
    <w:p w14:paraId="448F7865" w14:textId="77777777" w:rsidR="007F1BA4" w:rsidRDefault="007F1BA4" w:rsidP="007F1BA4">
      <w:pPr>
        <w:pStyle w:val="ListParagraph"/>
        <w:spacing w:after="0" w:line="240" w:lineRule="auto"/>
        <w:ind w:left="1560" w:right="738"/>
        <w:jc w:val="both"/>
        <w:rPr>
          <w:rFonts w:ascii="Times New Roman" w:hAnsi="Times New Roman" w:cs="Times New Roman"/>
          <w:i/>
          <w:sz w:val="24"/>
          <w:szCs w:val="24"/>
        </w:rPr>
      </w:pPr>
    </w:p>
    <w:p w14:paraId="4F0AA05E" w14:textId="77777777" w:rsidR="007F1BA4" w:rsidRDefault="007F1BA4" w:rsidP="007F1BA4">
      <w:pPr>
        <w:spacing w:after="0" w:line="480" w:lineRule="auto"/>
        <w:ind w:right="738"/>
        <w:jc w:val="center"/>
        <w:rPr>
          <w:rFonts w:ascii="Times New Roman" w:hAnsi="Times New Roman" w:cs="Times New Roman"/>
          <w:i/>
          <w:sz w:val="24"/>
          <w:szCs w:val="24"/>
        </w:rPr>
      </w:pPr>
      <w:proofErr w:type="spellStart"/>
      <w:r>
        <w:rPr>
          <w:rFonts w:ascii="Times New Roman" w:hAnsi="Times New Roman" w:cs="Times New Roman"/>
          <w:b/>
          <w:bCs/>
          <w:i/>
          <w:sz w:val="24"/>
          <w:szCs w:val="24"/>
        </w:rPr>
        <w:t>Pasal</w:t>
      </w:r>
      <w:proofErr w:type="spellEnd"/>
      <w:r>
        <w:rPr>
          <w:rFonts w:ascii="Times New Roman" w:hAnsi="Times New Roman" w:cs="Times New Roman"/>
          <w:b/>
          <w:bCs/>
          <w:i/>
          <w:sz w:val="24"/>
          <w:szCs w:val="24"/>
        </w:rPr>
        <w:t xml:space="preserve"> 16</w:t>
      </w:r>
    </w:p>
    <w:p w14:paraId="65B722A5" w14:textId="77777777" w:rsidR="007F1BA4" w:rsidRDefault="007F1BA4" w:rsidP="007F1BA4">
      <w:pPr>
        <w:pStyle w:val="ListParagraph"/>
        <w:numPr>
          <w:ilvl w:val="0"/>
          <w:numId w:val="10"/>
        </w:numPr>
        <w:spacing w:after="0" w:line="240" w:lineRule="auto"/>
        <w:ind w:left="993" w:right="738" w:hanging="284"/>
        <w:jc w:val="both"/>
        <w:rPr>
          <w:rFonts w:ascii="Times New Roman" w:hAnsi="Times New Roman" w:cs="Times New Roman"/>
          <w:i/>
          <w:sz w:val="24"/>
          <w:szCs w:val="24"/>
        </w:rPr>
      </w:pP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kekhawatiran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membubarkan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tujuan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menghindari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pertanggungjawaban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baik</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dilakukan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sesudah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maupun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sebelum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penyidikan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Ketua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Pengadilan</w:t>
      </w:r>
      <w:proofErr w:type="spellEnd"/>
      <w:r>
        <w:rPr>
          <w:rFonts w:ascii="Times New Roman" w:hAnsi="Times New Roman" w:cs="Times New Roman"/>
          <w:i/>
          <w:sz w:val="24"/>
          <w:szCs w:val="24"/>
        </w:rPr>
        <w:t xml:space="preserve"> Negeri </w:t>
      </w:r>
      <w:proofErr w:type="spellStart"/>
      <w:r>
        <w:rPr>
          <w:rFonts w:ascii="Times New Roman" w:hAnsi="Times New Roman" w:cs="Times New Roman"/>
          <w:i/>
          <w:sz w:val="24"/>
          <w:szCs w:val="24"/>
        </w:rPr>
        <w:t>atas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permintaan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penyidik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penuntut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umum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melalui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suatu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penetapan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menunda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segala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upaya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proses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membubarkan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sedang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proses </w:t>
      </w:r>
      <w:proofErr w:type="spellStart"/>
      <w:r>
        <w:rPr>
          <w:rFonts w:ascii="Times New Roman" w:hAnsi="Times New Roman" w:cs="Times New Roman"/>
          <w:i/>
          <w:sz w:val="24"/>
          <w:szCs w:val="24"/>
        </w:rPr>
        <w:t>hukum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sampai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putusan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berkekuatan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tetap</w:t>
      </w:r>
      <w:proofErr w:type="spellEnd"/>
      <w:r>
        <w:rPr>
          <w:rFonts w:ascii="Times New Roman" w:hAnsi="Times New Roman" w:cs="Times New Roman"/>
          <w:i/>
          <w:sz w:val="24"/>
          <w:szCs w:val="24"/>
        </w:rPr>
        <w:t>.</w:t>
      </w:r>
    </w:p>
    <w:p w14:paraId="3DB8EE61" w14:textId="77777777" w:rsidR="007F1BA4" w:rsidRDefault="007F1BA4" w:rsidP="007F1BA4">
      <w:pPr>
        <w:pStyle w:val="ListParagraph"/>
        <w:numPr>
          <w:ilvl w:val="0"/>
          <w:numId w:val="10"/>
        </w:numPr>
        <w:spacing w:after="0" w:line="240" w:lineRule="auto"/>
        <w:ind w:left="993" w:right="738" w:hanging="284"/>
        <w:jc w:val="both"/>
        <w:rPr>
          <w:rFonts w:ascii="Times New Roman" w:hAnsi="Times New Roman" w:cs="Times New Roman"/>
          <w:i/>
          <w:sz w:val="24"/>
          <w:szCs w:val="24"/>
        </w:rPr>
      </w:pPr>
      <w:proofErr w:type="spellStart"/>
      <w:r>
        <w:rPr>
          <w:rFonts w:ascii="Times New Roman" w:hAnsi="Times New Roman" w:cs="Times New Roman"/>
          <w:i/>
          <w:sz w:val="24"/>
          <w:szCs w:val="24"/>
        </w:rPr>
        <w:t>Penetapan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pengadilan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sebagaimana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dimaksud</w:t>
      </w:r>
      <w:proofErr w:type="spellEnd"/>
      <w:r>
        <w:rPr>
          <w:rFonts w:ascii="Times New Roman" w:hAnsi="Times New Roman" w:cs="Times New Roman"/>
          <w:i/>
          <w:sz w:val="24"/>
          <w:szCs w:val="24"/>
        </w:rPr>
        <w:t xml:space="preserve"> pada </w:t>
      </w:r>
      <w:proofErr w:type="spellStart"/>
      <w:r>
        <w:rPr>
          <w:rFonts w:ascii="Times New Roman" w:hAnsi="Times New Roman" w:cs="Times New Roman"/>
          <w:i/>
          <w:sz w:val="24"/>
          <w:szCs w:val="24"/>
        </w:rPr>
        <w:t>ayat</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hanya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diberikan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sebelum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permohonan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penundaan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kewajiban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pembayaran</w:t>
      </w:r>
      <w:proofErr w:type="spellEnd"/>
      <w:r>
        <w:rPr>
          <w:rFonts w:ascii="Times New Roman" w:hAnsi="Times New Roman" w:cs="Times New Roman"/>
          <w:i/>
          <w:sz w:val="24"/>
          <w:szCs w:val="24"/>
        </w:rPr>
        <w:t xml:space="preserve"> utang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permohonan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pailit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didaftarkan</w:t>
      </w:r>
      <w:proofErr w:type="spellEnd"/>
      <w:r>
        <w:rPr>
          <w:rFonts w:ascii="Times New Roman" w:hAnsi="Times New Roman" w:cs="Times New Roman"/>
          <w:i/>
          <w:sz w:val="24"/>
          <w:szCs w:val="24"/>
        </w:rPr>
        <w:t>.</w:t>
      </w:r>
    </w:p>
    <w:p w14:paraId="7A9DE24A" w14:textId="77777777" w:rsidR="007F1BA4" w:rsidRDefault="007F1BA4" w:rsidP="007F1BA4">
      <w:pPr>
        <w:pStyle w:val="ListParagraph"/>
        <w:numPr>
          <w:ilvl w:val="0"/>
          <w:numId w:val="10"/>
        </w:numPr>
        <w:spacing w:after="0" w:line="240" w:lineRule="auto"/>
        <w:ind w:left="993" w:right="738" w:hanging="284"/>
        <w:jc w:val="both"/>
        <w:rPr>
          <w:rFonts w:ascii="Times New Roman" w:hAnsi="Times New Roman" w:cs="Times New Roman"/>
          <w:i/>
          <w:sz w:val="24"/>
          <w:szCs w:val="24"/>
        </w:rPr>
      </w:pPr>
      <w:proofErr w:type="spellStart"/>
      <w:r>
        <w:rPr>
          <w:rFonts w:ascii="Times New Roman" w:hAnsi="Times New Roman" w:cs="Times New Roman"/>
          <w:i/>
          <w:sz w:val="24"/>
          <w:szCs w:val="24"/>
        </w:rPr>
        <w:t>Penetapan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pengadilan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sebagaimana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dimaksud</w:t>
      </w:r>
      <w:proofErr w:type="spellEnd"/>
      <w:r>
        <w:rPr>
          <w:rFonts w:ascii="Times New Roman" w:hAnsi="Times New Roman" w:cs="Times New Roman"/>
          <w:i/>
          <w:sz w:val="24"/>
          <w:szCs w:val="24"/>
        </w:rPr>
        <w:t xml:space="preserve"> pada </w:t>
      </w:r>
      <w:proofErr w:type="spellStart"/>
      <w:r>
        <w:rPr>
          <w:rFonts w:ascii="Times New Roman" w:hAnsi="Times New Roman" w:cs="Times New Roman"/>
          <w:i/>
          <w:sz w:val="24"/>
          <w:szCs w:val="24"/>
        </w:rPr>
        <w:t>ayat</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diajukan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Korporasi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bubar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karena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berakhirnya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jangka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waktu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sebagaimana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ditentukan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dokumen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pendirian</w:t>
      </w:r>
      <w:proofErr w:type="spellEnd"/>
      <w:r>
        <w:rPr>
          <w:rFonts w:ascii="Times New Roman" w:hAnsi="Times New Roman" w:cs="Times New Roman"/>
          <w:i/>
          <w:sz w:val="24"/>
          <w:szCs w:val="24"/>
        </w:rPr>
        <w:t>.</w:t>
      </w:r>
    </w:p>
    <w:p w14:paraId="15FF3609" w14:textId="77777777" w:rsidR="007F1BA4" w:rsidRDefault="007F1BA4" w:rsidP="007F1BA4">
      <w:pPr>
        <w:pStyle w:val="ListParagraph"/>
        <w:spacing w:after="0" w:line="240" w:lineRule="auto"/>
        <w:ind w:left="1418" w:right="738"/>
        <w:jc w:val="both"/>
        <w:rPr>
          <w:rFonts w:ascii="Times New Roman" w:hAnsi="Times New Roman" w:cs="Times New Roman"/>
          <w:i/>
          <w:sz w:val="24"/>
          <w:szCs w:val="24"/>
        </w:rPr>
      </w:pPr>
    </w:p>
    <w:p w14:paraId="7AC8A233" w14:textId="77777777" w:rsidR="007F1BA4" w:rsidRDefault="007F1BA4" w:rsidP="007F1BA4">
      <w:pPr>
        <w:pStyle w:val="ListParagraph"/>
        <w:spacing w:after="0" w:line="240" w:lineRule="auto"/>
        <w:ind w:left="1418" w:right="738"/>
        <w:jc w:val="both"/>
        <w:rPr>
          <w:rFonts w:ascii="Times New Roman" w:hAnsi="Times New Roman" w:cs="Times New Roman"/>
          <w:i/>
          <w:sz w:val="24"/>
          <w:szCs w:val="24"/>
        </w:rPr>
      </w:pPr>
    </w:p>
    <w:p w14:paraId="7E0381CC" w14:textId="77777777" w:rsidR="007F1BA4" w:rsidRDefault="007F1BA4" w:rsidP="007F1BA4">
      <w:pPr>
        <w:pStyle w:val="ListParagraph"/>
        <w:spacing w:after="0" w:line="240" w:lineRule="auto"/>
        <w:ind w:left="1560" w:right="738"/>
        <w:jc w:val="both"/>
        <w:rPr>
          <w:rFonts w:ascii="Times New Roman" w:hAnsi="Times New Roman" w:cs="Times New Roman"/>
          <w:i/>
          <w:sz w:val="24"/>
          <w:szCs w:val="24"/>
        </w:rPr>
      </w:pPr>
    </w:p>
    <w:p w14:paraId="6797784D" w14:textId="77777777" w:rsidR="007F1BA4" w:rsidRDefault="007F1BA4" w:rsidP="007F1BA4">
      <w:pPr>
        <w:pStyle w:val="BodyText"/>
        <w:spacing w:before="4" w:line="480" w:lineRule="auto"/>
        <w:ind w:left="720" w:firstLine="414"/>
        <w:jc w:val="both"/>
      </w:pPr>
      <w:r>
        <w:t>Pasal 7 ayat (1) diatas menjelaskan mengenai bentuk pertanggungjawaban korporasi manakala korporasi melakukan penggabungan maupun peleburan. Apabila terjadi penggabungan maupun peleburan, maka pertanggungjawaban pidana berupa penyitaan harta kekayaan maupun aset yang ditempatkan kepada korporasi yang menerima penggabungan maupun peleburan.Pasal 7 ayat (2) diatas menjelaskan mengenai bentuk pertanggungjawaban korporasi manakala korporasi melakukan pemisahan.Apabila</w:t>
      </w:r>
      <w:r>
        <w:rPr>
          <w:lang w:val="en-US"/>
        </w:rPr>
        <w:t xml:space="preserve"> </w:t>
      </w:r>
      <w:r>
        <w:t>korporasi melakukan pemisahan, maka bentuk pertanggungjawaban pidana dikenakan kepada korporasi yang dipisahkan dan/atau korporasi yang melakukan pemisahan dan/atau kedua-duanya berdasarkan peran dalam tindak pidana yang dilakukan.</w:t>
      </w:r>
    </w:p>
    <w:p w14:paraId="38EF124A" w14:textId="77777777" w:rsidR="007F1BA4" w:rsidRDefault="007F1BA4" w:rsidP="007F1BA4">
      <w:pPr>
        <w:pStyle w:val="BodyText"/>
        <w:spacing w:before="4" w:line="480" w:lineRule="auto"/>
        <w:ind w:left="720" w:firstLine="414"/>
        <w:jc w:val="both"/>
      </w:pPr>
      <w:r>
        <w:t xml:space="preserve">Pasal 7 ayat (3) diatas menjelaskan mengenai bentuk pertanggungjawaban terhadap korporasi yang sedang dalam proses pembubaran. Apabila korporasi sedang dalam proses melakukan pembubaran, maka pertanggungjawaban tetap dikenakan terhadap korporasi yang akan dibubarkan. Dalam hal korporasi sedang dalam proses pembubaran, upaya untuk mengantisipasi terjadinya pembubaran korporasi tersebut dengan maksud untuk menghindari pertanggungjawaban pidana diatur dalam Pasal 16 ayat (1) (2) (3) diatas, yang menjelaskan bilamana terdapat kekhawatiran korporasi membubarkan diri dengan tujuan untuk menghindari pertanggungjawaban pidana, baik yang dilakukan sesudah maupun sebelum penyidikan, Ketua Pengadilan Negeri atas permintaan penyidik atau penuntut umum melalui suatu penetapan dapat menunda </w:t>
      </w:r>
      <w:r>
        <w:lastRenderedPageBreak/>
        <w:t xml:space="preserve">segala upaya atau proses untuk membubarkan korporasi yang sedang dalam proses hukum sampai adanya putusan berkekuatan hukum tetap. </w:t>
      </w:r>
    </w:p>
    <w:p w14:paraId="469D8570" w14:textId="77777777" w:rsidR="007F1BA4" w:rsidRDefault="007F1BA4" w:rsidP="007F1BA4">
      <w:pPr>
        <w:pStyle w:val="BodyText"/>
        <w:spacing w:before="4" w:line="480" w:lineRule="auto"/>
        <w:ind w:left="720" w:firstLine="414"/>
        <w:jc w:val="both"/>
      </w:pPr>
      <w:r>
        <w:t>Penetapan pengadilan tersebut hanya dapat diberikan sebelum permohonan penundaan kewajiban pembayaran utang atau permohonan pailit didaftarkan. Namun demikian, penetapan pengadilan tidak dapat diajukan terhadap korporasi yang bubar karena berakhirnya jangka waktu sebagaimana ditentukan dalam dokumen pendirian. Selain itu, apabila korporasi telah bubar setelah terjadinya tindak pidana maka korporasi tidak dapat dipidana. Akan tetapi seluruh aset yang dimiliki oleh korporasi yang diduga digunakan untuk melakukan dan/atau hasil dari tindak pidana maka penegakan hukumnya dilaksanakan sesuai dengan mekanisme yang diatur dalam perundang-undangan sebagaimana dijelaskan dalam Pasal 8 ayat (1) diatas.</w:t>
      </w:r>
    </w:p>
    <w:p w14:paraId="2414EA63" w14:textId="77777777" w:rsidR="007F1BA4" w:rsidRPr="004D1D5C" w:rsidRDefault="007F1BA4" w:rsidP="007F1BA4">
      <w:pPr>
        <w:pStyle w:val="BodyText"/>
        <w:spacing w:before="4" w:line="480" w:lineRule="auto"/>
        <w:ind w:left="720" w:firstLine="414"/>
        <w:jc w:val="both"/>
      </w:pPr>
      <w:r>
        <w:t>Pemanggilan dan pemeriksaan terhadap korporasi yang diwakili oleh pengurusnya dalam hal korporasi melakukan penggabungan, peleburan, pemisahan dan pembubaran sebagaimana dijelaskan dalam Pasal 17 ayat (1) (2) (3) mengikuti tata cara pemeriksan sebagaimana dimaksud dalam Pasal 9 sampai dengan Pasal 16 PERMA RI Nomor 13 Tahun 2016 tentang Tata Cara Penanganan Perkara Tindak Pidana oleh Korporasi.</w:t>
      </w:r>
      <w:r>
        <w:rPr>
          <w:lang w:val="en-US"/>
        </w:rPr>
        <w:t xml:space="preserve"> </w:t>
      </w:r>
      <w:r w:rsidRPr="004D1D5C">
        <w:t xml:space="preserve">Dengan demikian, menurut penulis dalam hal pertanggungjawaban hukum terhadap Korporasi dapat menggunakan Doktrin Identifikasi dimana pertanggungjawaban ini dikenal di negara-negara </w:t>
      </w:r>
      <w:r w:rsidRPr="004D1D5C">
        <w:rPr>
          <w:i/>
          <w:iCs/>
        </w:rPr>
        <w:t>Anglo Saxon</w:t>
      </w:r>
      <w:r w:rsidRPr="004D1D5C">
        <w:t xml:space="preserve"> seperti Inggris.  Konsep pertanggungjawaban ini dikenal dengan </w:t>
      </w:r>
      <w:r w:rsidRPr="004D1D5C">
        <w:rPr>
          <w:i/>
        </w:rPr>
        <w:t>direct corporate criminal liability</w:t>
      </w:r>
      <w:r w:rsidRPr="004D1D5C">
        <w:t xml:space="preserve"> </w:t>
      </w:r>
      <w:r w:rsidRPr="004D1D5C">
        <w:lastRenderedPageBreak/>
        <w:t xml:space="preserve">dimana asas </w:t>
      </w:r>
      <w:r w:rsidRPr="004D1D5C">
        <w:rPr>
          <w:i/>
        </w:rPr>
        <w:t>‘mens rea’</w:t>
      </w:r>
      <w:r w:rsidRPr="004D1D5C">
        <w:t xml:space="preserve"> menurut doktrin ini tidak dikesampingkan, sikap batin atau perbuatan dari pejabat senior korporasi yang memiliki </w:t>
      </w:r>
      <w:r w:rsidRPr="004D1D5C">
        <w:rPr>
          <w:i/>
        </w:rPr>
        <w:t>directing mind</w:t>
      </w:r>
      <w:r w:rsidRPr="004D1D5C">
        <w:t xml:space="preserve"> dapat dianggap sebagai sikap korporasi. Hal ini berarti sikap batin tersebut dapat diidentifikasikan sebagai korporasi, dengan demikian korporasi bisa dimintai pertanggungjawaban langsung.</w:t>
      </w:r>
    </w:p>
    <w:p w14:paraId="5170A37E" w14:textId="77777777" w:rsidR="007F1BA4" w:rsidRDefault="007F1BA4" w:rsidP="007F1BA4">
      <w:pPr>
        <w:pStyle w:val="BodyText"/>
        <w:numPr>
          <w:ilvl w:val="0"/>
          <w:numId w:val="3"/>
        </w:numPr>
        <w:spacing w:before="240" w:line="480" w:lineRule="auto"/>
        <w:ind w:left="1134"/>
        <w:jc w:val="both"/>
      </w:pPr>
      <w:r>
        <w:t>Doktrin-Doktrin pertanggungjawaban pidana korporasi</w:t>
      </w:r>
    </w:p>
    <w:p w14:paraId="693CF635" w14:textId="77777777" w:rsidR="007F1BA4" w:rsidRDefault="007F1BA4" w:rsidP="007F1BA4">
      <w:pPr>
        <w:pStyle w:val="BodyText"/>
        <w:spacing w:before="4" w:line="480" w:lineRule="auto"/>
        <w:ind w:left="720" w:firstLine="414"/>
        <w:jc w:val="both"/>
      </w:pPr>
      <w:r>
        <w:t xml:space="preserve">Pada umumnya, pertanggungjawaban pidana korporasi didasarkan pada doktrin </w:t>
      </w:r>
      <w:r>
        <w:rPr>
          <w:i/>
        </w:rPr>
        <w:t>respondeat superior,</w:t>
      </w:r>
      <w:r>
        <w:t xml:space="preserve"> yaitu suatu doktrin yang menyatakan bahwa korporasi sendiri tidak dapat melakukan kesalahan. Dalam hal ini, hanya agen-agen korporasi yang dapat melakukan kesalahan, yaitu mereka yang bertindak untuk dan atas nama korporasi. Oleh sebab itu, agen-agen korporasi saja yang dapat melakukan kesalahan dan mempertanggung jawabkan perbuatannya secara pidana</w:t>
      </w:r>
      <w:r>
        <w:rPr>
          <w:rStyle w:val="FootnoteReference"/>
        </w:rPr>
        <w:footnoteReference w:id="11"/>
      </w:r>
      <w:r>
        <w:t>.</w:t>
      </w:r>
    </w:p>
    <w:p w14:paraId="62BE3C7F" w14:textId="77777777" w:rsidR="007F1BA4" w:rsidRPr="00392B0E" w:rsidRDefault="007F1BA4" w:rsidP="007F1BA4">
      <w:pPr>
        <w:pStyle w:val="BodyText"/>
        <w:spacing w:before="4" w:line="480" w:lineRule="auto"/>
        <w:ind w:left="720" w:firstLine="414"/>
        <w:jc w:val="both"/>
      </w:pPr>
      <w:r w:rsidRPr="00604E24">
        <w:t xml:space="preserve">Doktrin </w:t>
      </w:r>
      <w:r w:rsidRPr="00604E24">
        <w:rPr>
          <w:i/>
        </w:rPr>
        <w:t>respondeat superior</w:t>
      </w:r>
      <w:r w:rsidRPr="00604E24">
        <w:t xml:space="preserve"> kemudian menghasilkan tiga model pertanggungjawaban pidana korporasi, yaitu </w:t>
      </w:r>
      <w:r w:rsidRPr="00604E24">
        <w:rPr>
          <w:i/>
        </w:rPr>
        <w:t>direct corporate criminal liability, strict liability,</w:t>
      </w:r>
      <w:r w:rsidRPr="00604E24">
        <w:t xml:space="preserve"> dan </w:t>
      </w:r>
      <w:r w:rsidRPr="00604E24">
        <w:rPr>
          <w:i/>
        </w:rPr>
        <w:t>vicarious liability.</w:t>
      </w:r>
      <w:r w:rsidRPr="00604E24">
        <w:t xml:space="preserve"> Namun sebelum lebih jauh membahas mengenai teori-teori atau doktrin-doktrin tersebut, perlu ditekankan bahwa antara teori-teori atau doktrin-doktrin yang satu dengan yang lain memiliki keterkaitan satu dengan yang lainnya sehingga tidak dapat dipisah-pisahkan</w:t>
      </w:r>
      <w:r>
        <w:rPr>
          <w:rStyle w:val="FootnoteReference"/>
        </w:rPr>
        <w:footnoteReference w:id="12"/>
      </w:r>
      <w:r>
        <w:t>.</w:t>
      </w:r>
    </w:p>
    <w:p w14:paraId="3723CDE5" w14:textId="77777777" w:rsidR="007F1BA4" w:rsidRPr="00AC6715" w:rsidRDefault="007F1BA4" w:rsidP="007F1BA4">
      <w:pPr>
        <w:pStyle w:val="ListParagraph"/>
        <w:numPr>
          <w:ilvl w:val="1"/>
          <w:numId w:val="19"/>
        </w:numPr>
        <w:spacing w:line="480" w:lineRule="auto"/>
        <w:ind w:left="1134"/>
        <w:jc w:val="both"/>
        <w:rPr>
          <w:rFonts w:ascii="Times New Roman" w:hAnsi="Times New Roman" w:cs="Times New Roman"/>
          <w:bCs/>
          <w:sz w:val="24"/>
          <w:szCs w:val="24"/>
        </w:rPr>
      </w:pPr>
      <w:r w:rsidRPr="00AC6715">
        <w:rPr>
          <w:rFonts w:ascii="Times New Roman" w:hAnsi="Times New Roman" w:cs="Times New Roman"/>
          <w:bCs/>
          <w:i/>
          <w:sz w:val="24"/>
          <w:szCs w:val="24"/>
        </w:rPr>
        <w:t>Identification Theory</w:t>
      </w:r>
      <w:r w:rsidRPr="00AC6715">
        <w:rPr>
          <w:rFonts w:ascii="Times New Roman" w:hAnsi="Times New Roman" w:cs="Times New Roman"/>
          <w:bCs/>
          <w:sz w:val="24"/>
          <w:szCs w:val="24"/>
        </w:rPr>
        <w:t xml:space="preserve"> </w:t>
      </w:r>
      <w:proofErr w:type="spellStart"/>
      <w:r w:rsidRPr="00AC6715">
        <w:rPr>
          <w:rFonts w:ascii="Times New Roman" w:hAnsi="Times New Roman" w:cs="Times New Roman"/>
          <w:bCs/>
          <w:sz w:val="24"/>
          <w:szCs w:val="24"/>
        </w:rPr>
        <w:t>atau</w:t>
      </w:r>
      <w:proofErr w:type="spellEnd"/>
      <w:r w:rsidRPr="00AC6715">
        <w:rPr>
          <w:rFonts w:ascii="Times New Roman" w:hAnsi="Times New Roman" w:cs="Times New Roman"/>
          <w:bCs/>
          <w:sz w:val="24"/>
          <w:szCs w:val="24"/>
        </w:rPr>
        <w:t xml:space="preserve"> </w:t>
      </w:r>
      <w:r w:rsidRPr="00AC6715">
        <w:rPr>
          <w:rFonts w:ascii="Times New Roman" w:hAnsi="Times New Roman" w:cs="Times New Roman"/>
          <w:bCs/>
          <w:i/>
          <w:sz w:val="24"/>
          <w:szCs w:val="24"/>
        </w:rPr>
        <w:t>Direct Liability Doctrine</w:t>
      </w:r>
    </w:p>
    <w:p w14:paraId="739EAA66" w14:textId="77777777" w:rsidR="007F1BA4" w:rsidRDefault="007F1BA4" w:rsidP="007F1BA4">
      <w:pPr>
        <w:pStyle w:val="BodyText"/>
        <w:spacing w:before="4" w:line="480" w:lineRule="auto"/>
        <w:ind w:left="720" w:firstLine="414"/>
        <w:jc w:val="both"/>
      </w:pPr>
      <w:r>
        <w:lastRenderedPageBreak/>
        <w:t>Teori ini dikenal sebagai doktrin pertanggung jawaban pidana secara langsung. Di Inggris, sejak tahun 1944 telah diatur secara tegas bahwa suatu korporasi dapat dipertanggung jawabkan secara pidana</w:t>
      </w:r>
      <w:r>
        <w:rPr>
          <w:rStyle w:val="FootnoteReference"/>
        </w:rPr>
        <w:footnoteReference w:id="13"/>
      </w:r>
      <w:r>
        <w:rPr>
          <w:rStyle w:val="FootnoteReference"/>
        </w:rPr>
        <w:t xml:space="preserve"> </w:t>
      </w:r>
      <w:r>
        <w:t xml:space="preserve">Menurut doktrin ini, korporasi dapat melakukan tindak pidana secara langsung melalui ”pejabat senior” </w:t>
      </w:r>
      <w:r>
        <w:rPr>
          <w:i/>
        </w:rPr>
        <w:t>(senior officer)</w:t>
      </w:r>
      <w:r>
        <w:t xml:space="preserve"> dan diidentifikasi sebagai perbuatan perusahaan atau korporasi itu sendiri. Jadi, dalam teori ini agar suatu korporasi dapat dibebani pertanggung jawaban pidana maka orang yang melakukan tindak pidana tersebut harus dapat diidentifikasi terlebih dahulu.</w:t>
      </w:r>
    </w:p>
    <w:p w14:paraId="28FBED96" w14:textId="77777777" w:rsidR="007F1BA4" w:rsidRDefault="007F1BA4" w:rsidP="007F1BA4">
      <w:pPr>
        <w:pStyle w:val="BodyText"/>
        <w:spacing w:before="4" w:line="480" w:lineRule="auto"/>
        <w:ind w:left="720" w:firstLine="414"/>
        <w:jc w:val="both"/>
      </w:pPr>
      <w:r w:rsidRPr="00392B0E">
        <w:t xml:space="preserve">Pertanggungjawaban pidana baru dapat benar-benar dibebankan kepada korporasi apabila perbuatan pidana tersebut dilakukan oleh orang yang merupakan </w:t>
      </w:r>
      <w:r w:rsidRPr="00392B0E">
        <w:rPr>
          <w:i/>
        </w:rPr>
        <w:t>“directing mind”</w:t>
      </w:r>
      <w:r w:rsidRPr="00392B0E">
        <w:t xml:space="preserve"> dari korporasi tersebut. Hal senada juga dikemukakan oleh Richard Card, yang menyatakan bahwa; </w:t>
      </w:r>
      <w:r w:rsidRPr="00392B0E">
        <w:rPr>
          <w:i/>
        </w:rPr>
        <w:t>“the acts and state of mind of the person are the acts and state of mind of the corporation”</w:t>
      </w:r>
      <w:r w:rsidRPr="00392B0E">
        <w:t xml:space="preserve"> (tindakan atau kehendak direktur adalah merupakan tindakan dan kehendak korporasi)</w:t>
      </w:r>
      <w:r>
        <w:rPr>
          <w:rStyle w:val="FootnoteReference"/>
        </w:rPr>
        <w:footnoteReference w:id="14"/>
      </w:r>
      <w:r w:rsidRPr="00392B0E">
        <w:rPr>
          <w:rStyle w:val="FootnoteReference"/>
        </w:rPr>
        <w:t xml:space="preserve"> </w:t>
      </w:r>
      <w:r w:rsidRPr="00392B0E">
        <w:rPr>
          <w:i/>
        </w:rPr>
        <w:t>Directing mind</w:t>
      </w:r>
      <w:r w:rsidRPr="00392B0E">
        <w:t xml:space="preserve"> dalam hal ini dapat diartikan sebagai tindakan, perbuatan atau kebijakan yang dibuat oleh anggota direksi atau organ perusahaan/korporasi atau manager yang akan menentukan arah, kegiatan, operasional pada suatu korporasi</w:t>
      </w:r>
      <w:r>
        <w:rPr>
          <w:rStyle w:val="FootnoteReference"/>
        </w:rPr>
        <w:footnoteReference w:id="15"/>
      </w:r>
      <w:r w:rsidRPr="00392B0E">
        <w:rPr>
          <w:rStyle w:val="FootnoteReference"/>
        </w:rPr>
        <w:t>.</w:t>
      </w:r>
    </w:p>
    <w:p w14:paraId="63D667EF" w14:textId="77777777" w:rsidR="007F1BA4" w:rsidRPr="00422C8E" w:rsidRDefault="007F1BA4" w:rsidP="007F1BA4">
      <w:pPr>
        <w:pStyle w:val="BodyText"/>
        <w:spacing w:before="4" w:line="480" w:lineRule="auto"/>
        <w:ind w:left="720" w:firstLine="414"/>
        <w:jc w:val="both"/>
        <w:rPr>
          <w:vertAlign w:val="superscript"/>
        </w:rPr>
      </w:pPr>
      <w:r>
        <w:t xml:space="preserve">Pertanyaan yang muncul berikutnya adalah, bagaimana menentukan siapa yang menjadi </w:t>
      </w:r>
      <w:r>
        <w:rPr>
          <w:i/>
        </w:rPr>
        <w:t>directing mind</w:t>
      </w:r>
      <w:r>
        <w:t xml:space="preserve"> dari sebuah korporasi. Apabila dilihat dari segi formal yuridis, yaitu melalui anggaran dasar korporasi, maka akan </w:t>
      </w:r>
      <w:r>
        <w:lastRenderedPageBreak/>
        <w:t xml:space="preserve">terlihat jelas siapa yang menjadi </w:t>
      </w:r>
      <w:r>
        <w:rPr>
          <w:i/>
        </w:rPr>
        <w:t>directing mind</w:t>
      </w:r>
      <w:r>
        <w:t xml:space="preserve"> dari korporasi tersebut.</w:t>
      </w:r>
      <w:r>
        <w:rPr>
          <w:lang w:val="id-ID"/>
        </w:rPr>
        <w:t xml:space="preserve"> </w:t>
      </w:r>
      <w:r w:rsidRPr="00422C8E">
        <w:t xml:space="preserve">Lord Diplock mengemukakan bahwa pejabat senior adalah: “mereka-mereka yang berdasarkan memorandum dan ketentuan yayasan atau hasil keputusan para direktur atau putusan rapat umum perusahaan, telah dipercaya melaksanakan kekuasaan perusahaan.” Selain itu, menurut Lord Morris, yang dapat dikatakan sebagai pejabat senior adalah orang yang tanggungjawabnya mewakili atau melambangkan pelaksana dari </w:t>
      </w:r>
      <w:r w:rsidRPr="00422C8E">
        <w:rPr>
          <w:i/>
        </w:rPr>
        <w:t>"the directing mind and will of the company."</w:t>
      </w:r>
      <w:r w:rsidRPr="00422C8E">
        <w:t xml:space="preserve"> (Pejabat senior adalah orang yang tanggungjawabnya mewakili atau melambangkan pelaksana dari </w:t>
      </w:r>
      <w:r w:rsidRPr="00422C8E">
        <w:rPr>
          <w:i/>
        </w:rPr>
        <w:t>the directing mind and will of the company)</w:t>
      </w:r>
      <w:r>
        <w:rPr>
          <w:rStyle w:val="FootnoteReference"/>
          <w:i/>
        </w:rPr>
        <w:footnoteReference w:id="16"/>
      </w:r>
      <w:r w:rsidRPr="00422C8E">
        <w:rPr>
          <w:rStyle w:val="FootnoteReference"/>
          <w:i/>
        </w:rPr>
        <w:t>.</w:t>
      </w:r>
    </w:p>
    <w:p w14:paraId="335E30DD" w14:textId="77777777" w:rsidR="007F1BA4" w:rsidRPr="00AC6715" w:rsidRDefault="007F1BA4" w:rsidP="007F1BA4">
      <w:pPr>
        <w:pStyle w:val="BodyText"/>
        <w:spacing w:before="4" w:line="480" w:lineRule="auto"/>
        <w:ind w:left="720" w:firstLine="414"/>
        <w:jc w:val="both"/>
      </w:pPr>
      <w:r>
        <w:t xml:space="preserve">Pejabat senior dari segi struktural dan kewenangan (biasanya direktur dan manajer) berbeda dari mereka yang bekerja sebagai pegawai atau agen yang melaksanakan perintah atau keputusan yang dibuat oleh pejabat senior.Pada akhirnya dalam teori identifikasi </w:t>
      </w:r>
      <w:r>
        <w:rPr>
          <w:i/>
        </w:rPr>
        <w:t>(identification theory)</w:t>
      </w:r>
      <w:r>
        <w:t xml:space="preserve">, pertanggungjawaban pidana yang dibebankan kepada korporasi </w:t>
      </w:r>
      <w:r>
        <w:rPr>
          <w:i/>
        </w:rPr>
        <w:t>(corporate criminal responsibility)</w:t>
      </w:r>
      <w:r>
        <w:t xml:space="preserve"> harus memperhatikan dengan teliti siapa yang benar-benar menjadi otak atau pemegang kontrol operasional korporasi, yang berwenang mengeluarkan kebijakan dan mengambil keputusan atas nama korporasi. Dengan demikian, suatu perbuatan dapat dianggap sebagai tindak pidana yang dilakukan oleh korporasi apabila tindak pidana tersebut dilakukan oleh pejabat senior korporasi yang memiliki kewenangan untuk </w:t>
      </w:r>
      <w:r>
        <w:lastRenderedPageBreak/>
        <w:t xml:space="preserve">bertindak sebagai </w:t>
      </w:r>
      <w:r>
        <w:rPr>
          <w:i/>
        </w:rPr>
        <w:t>directing mind</w:t>
      </w:r>
      <w:r>
        <w:t xml:space="preserve"> dari</w:t>
      </w:r>
      <w:r>
        <w:rPr>
          <w:lang w:val="en-US"/>
        </w:rPr>
        <w:t xml:space="preserve"> </w:t>
      </w:r>
      <w:r>
        <w:t>korporasi tersebut</w:t>
      </w:r>
      <w:r>
        <w:rPr>
          <w:rStyle w:val="FootnoteReference"/>
        </w:rPr>
        <w:footnoteReference w:id="17"/>
      </w:r>
      <w:r>
        <w:t>.</w:t>
      </w:r>
    </w:p>
    <w:p w14:paraId="3F855D7C" w14:textId="77777777" w:rsidR="007F1BA4" w:rsidRPr="00AC6715" w:rsidRDefault="007F1BA4" w:rsidP="007F1BA4">
      <w:pPr>
        <w:pStyle w:val="ListParagraph"/>
        <w:numPr>
          <w:ilvl w:val="1"/>
          <w:numId w:val="19"/>
        </w:numPr>
        <w:spacing w:line="480" w:lineRule="auto"/>
        <w:ind w:left="1134"/>
        <w:jc w:val="both"/>
        <w:rPr>
          <w:rFonts w:ascii="Times New Roman" w:hAnsi="Times New Roman" w:cs="Times New Roman"/>
          <w:bCs/>
          <w:sz w:val="24"/>
          <w:szCs w:val="24"/>
          <w:lang w:val="en-US"/>
        </w:rPr>
      </w:pPr>
      <w:r w:rsidRPr="00AC6715">
        <w:rPr>
          <w:rFonts w:ascii="Times New Roman" w:hAnsi="Times New Roman" w:cs="Times New Roman"/>
          <w:bCs/>
          <w:i/>
          <w:sz w:val="24"/>
          <w:szCs w:val="24"/>
        </w:rPr>
        <w:t>Strict Liability</w:t>
      </w:r>
      <w:r w:rsidRPr="00AC6715">
        <w:rPr>
          <w:rFonts w:ascii="Times New Roman" w:hAnsi="Times New Roman" w:cs="Times New Roman"/>
          <w:bCs/>
          <w:sz w:val="24"/>
          <w:szCs w:val="24"/>
        </w:rPr>
        <w:t xml:space="preserve"> </w:t>
      </w:r>
      <w:proofErr w:type="spellStart"/>
      <w:r w:rsidRPr="00AC6715">
        <w:rPr>
          <w:rFonts w:ascii="Times New Roman" w:hAnsi="Times New Roman" w:cs="Times New Roman"/>
          <w:bCs/>
          <w:sz w:val="24"/>
          <w:szCs w:val="24"/>
        </w:rPr>
        <w:t>atau</w:t>
      </w:r>
      <w:proofErr w:type="spellEnd"/>
      <w:r w:rsidRPr="00AC6715">
        <w:rPr>
          <w:rFonts w:ascii="Times New Roman" w:hAnsi="Times New Roman" w:cs="Times New Roman"/>
          <w:bCs/>
          <w:sz w:val="24"/>
          <w:szCs w:val="24"/>
        </w:rPr>
        <w:t xml:space="preserve"> </w:t>
      </w:r>
      <w:r w:rsidRPr="00AC6715">
        <w:rPr>
          <w:rFonts w:ascii="Times New Roman" w:hAnsi="Times New Roman" w:cs="Times New Roman"/>
          <w:bCs/>
          <w:i/>
          <w:sz w:val="24"/>
          <w:szCs w:val="24"/>
        </w:rPr>
        <w:t>Absolute Liability</w:t>
      </w:r>
    </w:p>
    <w:p w14:paraId="7A6037A8" w14:textId="77777777" w:rsidR="007F1BA4" w:rsidRDefault="007F1BA4" w:rsidP="007F1BA4">
      <w:pPr>
        <w:pStyle w:val="BodyText"/>
        <w:spacing w:before="4" w:line="480" w:lineRule="auto"/>
        <w:ind w:left="720" w:firstLine="414"/>
        <w:jc w:val="both"/>
        <w:rPr>
          <w:i/>
        </w:rPr>
      </w:pPr>
      <w:r>
        <w:t xml:space="preserve">Doktrin kedua yang mendukung atau membenarkan pertanggungjawaban pidana korporasi adalah </w:t>
      </w:r>
      <w:r>
        <w:rPr>
          <w:i/>
        </w:rPr>
        <w:t>strict liability</w:t>
      </w:r>
      <w:r>
        <w:t xml:space="preserve"> atau </w:t>
      </w:r>
      <w:r>
        <w:rPr>
          <w:i/>
        </w:rPr>
        <w:t>absolute liability</w:t>
      </w:r>
      <w:r>
        <w:t xml:space="preserve"> atau yang disebut juga dengan pertanggungjawaban tanpa kesalahan atau disebut dengan </w:t>
      </w:r>
      <w:r>
        <w:rPr>
          <w:i/>
        </w:rPr>
        <w:t>no-fault liability</w:t>
      </w:r>
      <w:r>
        <w:t xml:space="preserve"> atau </w:t>
      </w:r>
      <w:r>
        <w:rPr>
          <w:i/>
        </w:rPr>
        <w:t>liability without fault</w:t>
      </w:r>
      <w:r>
        <w:t xml:space="preserve">.Menurut Barda Nawawi Arief, sering dipersoalkan apakah </w:t>
      </w:r>
      <w:r>
        <w:rPr>
          <w:i/>
        </w:rPr>
        <w:t>strict liability</w:t>
      </w:r>
      <w:r>
        <w:t xml:space="preserve"> itu sama dengan </w:t>
      </w:r>
      <w:r>
        <w:rPr>
          <w:i/>
        </w:rPr>
        <w:t>absolute liability</w:t>
      </w:r>
      <w:r>
        <w:t xml:space="preserve">. Mengenai hal ini, terdapat dua pendapat yang berbeda antara satu dengan yang lainnya.Pendapat pertama menyatakan bahwa </w:t>
      </w:r>
      <w:r>
        <w:rPr>
          <w:i/>
        </w:rPr>
        <w:t>strict liability</w:t>
      </w:r>
      <w:r>
        <w:t xml:space="preserve"> merupakan </w:t>
      </w:r>
      <w:r>
        <w:rPr>
          <w:i/>
        </w:rPr>
        <w:t>absolute liability</w:t>
      </w:r>
      <w:r>
        <w:rPr>
          <w:rStyle w:val="FootnoteReference"/>
          <w:i/>
        </w:rPr>
        <w:footnoteReference w:id="18"/>
      </w:r>
      <w:r>
        <w:rPr>
          <w:i/>
        </w:rPr>
        <w:t>.</w:t>
      </w:r>
      <w:r>
        <w:t xml:space="preserve">Jadi, dapat dikatakan bahwa kelompok pertama ini menyamakan pengertian antara </w:t>
      </w:r>
      <w:r>
        <w:rPr>
          <w:i/>
        </w:rPr>
        <w:t>strict liability</w:t>
      </w:r>
      <w:r>
        <w:t xml:space="preserve"> dan </w:t>
      </w:r>
      <w:r>
        <w:rPr>
          <w:i/>
        </w:rPr>
        <w:t>absolute liability.</w:t>
      </w:r>
    </w:p>
    <w:p w14:paraId="58443186" w14:textId="77777777" w:rsidR="007F1BA4" w:rsidRDefault="007F1BA4" w:rsidP="007F1BA4">
      <w:pPr>
        <w:pStyle w:val="BodyText"/>
        <w:spacing w:before="4" w:line="480" w:lineRule="auto"/>
        <w:ind w:left="720" w:firstLine="414"/>
        <w:jc w:val="both"/>
      </w:pPr>
      <w:r>
        <w:t xml:space="preserve">Adapun alasan atau dasar pemikirannya bahwa dalam perkara </w:t>
      </w:r>
      <w:r>
        <w:rPr>
          <w:i/>
        </w:rPr>
        <w:t>strict liability</w:t>
      </w:r>
      <w:r>
        <w:t xml:space="preserve"> seseorang yang telah melakukan perbuatan terlarang </w:t>
      </w:r>
      <w:r>
        <w:rPr>
          <w:i/>
        </w:rPr>
        <w:t>(actus reus)</w:t>
      </w:r>
      <w:r>
        <w:t xml:space="preserve"> sebagaimana dirumuskan dalam undang-undang sudah dapat dipidana tanpa mempersoalkan apakah si pelaku mempunyai kesalahan </w:t>
      </w:r>
      <w:r>
        <w:rPr>
          <w:i/>
        </w:rPr>
        <w:t>(mens rea)</w:t>
      </w:r>
      <w:r>
        <w:t xml:space="preserve"> atau tidak. Jadi, seseorang yang sudah melakukan tindak pidana yang memenuhi rumusan undang-undang harus atau mutlak dapat dipidana</w:t>
      </w:r>
      <w:r>
        <w:rPr>
          <w:rStyle w:val="FootnoteReference"/>
        </w:rPr>
        <w:footnoteReference w:id="19"/>
      </w:r>
      <w:r>
        <w:t>.</w:t>
      </w:r>
    </w:p>
    <w:p w14:paraId="4B2CC782" w14:textId="77777777" w:rsidR="007F1BA4" w:rsidRDefault="007F1BA4" w:rsidP="007F1BA4">
      <w:pPr>
        <w:pStyle w:val="BodyText"/>
        <w:spacing w:before="4" w:line="480" w:lineRule="auto"/>
        <w:ind w:left="720" w:firstLine="414"/>
        <w:jc w:val="both"/>
      </w:pPr>
      <w:r>
        <w:t>Sutan Remi Sjahdeini berpendapat bahw</w:t>
      </w:r>
      <w:r>
        <w:rPr>
          <w:lang w:val="en-US"/>
        </w:rPr>
        <w:t>a d</w:t>
      </w:r>
      <w:r>
        <w:t xml:space="preserve">alam hukum pidana yang terjadi belakangan, diperkenalkan pula tindak pidana yang pertanggungjawaban pidananya dapat dibebankan kepada pelakunya </w:t>
      </w:r>
      <w:r>
        <w:lastRenderedPageBreak/>
        <w:t xml:space="preserve">sekalipun pelakunya tidak memiliki </w:t>
      </w:r>
      <w:r>
        <w:rPr>
          <w:i/>
        </w:rPr>
        <w:t>mens rea</w:t>
      </w:r>
      <w:r>
        <w:t xml:space="preserve"> yang disyaratkan.Tindak pidana yang demikian itu disebut </w:t>
      </w:r>
      <w:r>
        <w:rPr>
          <w:i/>
        </w:rPr>
        <w:t>offence of strict liability</w:t>
      </w:r>
      <w:r>
        <w:t xml:space="preserve"> atau yang sering dikenal juga sebagai</w:t>
      </w:r>
      <w:r>
        <w:rPr>
          <w:i/>
        </w:rPr>
        <w:t xml:space="preserve"> offences of absolute prohibitation</w:t>
      </w:r>
      <w:r>
        <w:rPr>
          <w:rStyle w:val="FootnoteReference"/>
          <w:i/>
        </w:rPr>
        <w:footnoteReference w:id="20"/>
      </w:r>
      <w:r>
        <w:rPr>
          <w:i/>
        </w:rPr>
        <w:t>.</w:t>
      </w:r>
      <w:r>
        <w:t xml:space="preserve">Oleh sebab itu, </w:t>
      </w:r>
      <w:r>
        <w:rPr>
          <w:i/>
        </w:rPr>
        <w:t>strict liability</w:t>
      </w:r>
      <w:r>
        <w:t xml:space="preserve"> dan </w:t>
      </w:r>
      <w:r>
        <w:rPr>
          <w:i/>
        </w:rPr>
        <w:t>vicarious liability</w:t>
      </w:r>
      <w:r>
        <w:t xml:space="preserve"> juga pada dasarnya dapat diterapkan terhadap korporasi atas pelanggaran hukum atau tindak pidana yang telah dilakukannya yang sudah tentu membahayakan kepentingan masyarakat umum dan bersifat luar biasa.</w:t>
      </w:r>
    </w:p>
    <w:p w14:paraId="0FEE9A4D" w14:textId="77777777" w:rsidR="007F1BA4" w:rsidRPr="004D1D5C" w:rsidRDefault="007F1BA4" w:rsidP="007F1BA4">
      <w:pPr>
        <w:pStyle w:val="BodyText"/>
        <w:spacing w:before="4" w:line="480" w:lineRule="auto"/>
        <w:ind w:left="720" w:firstLine="414"/>
        <w:jc w:val="both"/>
        <w:rPr>
          <w:lang w:val="id-ID"/>
        </w:rPr>
      </w:pPr>
      <w:r>
        <w:t xml:space="preserve">Berdasarkan ketentuan tersebut di atas, </w:t>
      </w:r>
      <w:r>
        <w:rPr>
          <w:i/>
        </w:rPr>
        <w:t>strict liability</w:t>
      </w:r>
      <w:r>
        <w:t xml:space="preserve"> hanya berlaku untuk tindak pidana tertentu yang ditetapkan oleh undang-undang. Dalam hal ini, pelaku tindak pidana akan dibebani pertanggungjawaban tanpa harus dibuktikan terlebih dahulu adanya kesalahan </w:t>
      </w:r>
      <w:r>
        <w:rPr>
          <w:i/>
        </w:rPr>
        <w:t>(mens rea)</w:t>
      </w:r>
      <w:r>
        <w:t xml:space="preserve"> ketika perbuatan </w:t>
      </w:r>
      <w:r>
        <w:rPr>
          <w:i/>
        </w:rPr>
        <w:t xml:space="preserve">(actus reus) </w:t>
      </w:r>
      <w:r>
        <w:t>dilakukan.</w:t>
      </w:r>
    </w:p>
    <w:p w14:paraId="4FA227CE" w14:textId="77777777" w:rsidR="007F1BA4" w:rsidRPr="00AC6715" w:rsidRDefault="007F1BA4" w:rsidP="007F1BA4">
      <w:pPr>
        <w:pStyle w:val="ListParagraph"/>
        <w:numPr>
          <w:ilvl w:val="1"/>
          <w:numId w:val="19"/>
        </w:numPr>
        <w:spacing w:line="480" w:lineRule="auto"/>
        <w:ind w:left="1134"/>
        <w:jc w:val="both"/>
        <w:rPr>
          <w:rFonts w:ascii="Times New Roman" w:hAnsi="Times New Roman" w:cs="Times New Roman"/>
          <w:bCs/>
          <w:sz w:val="24"/>
          <w:szCs w:val="24"/>
          <w:lang w:val="en-US"/>
        </w:rPr>
      </w:pPr>
      <w:r w:rsidRPr="00AC6715">
        <w:rPr>
          <w:rFonts w:ascii="Times New Roman" w:hAnsi="Times New Roman" w:cs="Times New Roman"/>
          <w:bCs/>
          <w:i/>
          <w:sz w:val="24"/>
          <w:szCs w:val="24"/>
        </w:rPr>
        <w:t>Vicarious Liability Doctrine</w:t>
      </w:r>
    </w:p>
    <w:p w14:paraId="1ADDEDA5" w14:textId="77777777" w:rsidR="007F1BA4" w:rsidRDefault="007F1BA4" w:rsidP="007F1BA4">
      <w:pPr>
        <w:pStyle w:val="BodyText"/>
        <w:spacing w:before="4" w:line="480" w:lineRule="auto"/>
        <w:ind w:left="720" w:firstLine="414"/>
        <w:jc w:val="both"/>
      </w:pPr>
      <w:r>
        <w:t xml:space="preserve">Doktrin berikutnya yang membenarkan pertanggungjawaban pidana korporasi adalah </w:t>
      </w:r>
      <w:r>
        <w:rPr>
          <w:i/>
        </w:rPr>
        <w:t xml:space="preserve">vicarious liability. </w:t>
      </w:r>
      <w:r>
        <w:t xml:space="preserve">Pada dasarnya, doktrin </w:t>
      </w:r>
      <w:r>
        <w:rPr>
          <w:i/>
        </w:rPr>
        <w:t>vicarious liability</w:t>
      </w:r>
      <w:r>
        <w:t xml:space="preserve"> didasarkan pada prinsip </w:t>
      </w:r>
      <w:r>
        <w:rPr>
          <w:i/>
        </w:rPr>
        <w:t>“employment principle”</w:t>
      </w:r>
      <w:r>
        <w:t xml:space="preserve">. Yang dimaksud dengan prinsip </w:t>
      </w:r>
      <w:r>
        <w:rPr>
          <w:i/>
        </w:rPr>
        <w:t xml:space="preserve">employment principle </w:t>
      </w:r>
      <w:r>
        <w:t xml:space="preserve">dalam hal ini, bahwa majikan </w:t>
      </w:r>
      <w:r>
        <w:rPr>
          <w:i/>
        </w:rPr>
        <w:t>(employer)</w:t>
      </w:r>
      <w:r>
        <w:t xml:space="preserve"> adalah Penanggung jawab utama dari perbuatan para buruhnya atau karyawannya. Jadi dalam hal ini terlihat prinsip </w:t>
      </w:r>
      <w:r>
        <w:rPr>
          <w:i/>
        </w:rPr>
        <w:t>“the servant’s act is the master act in law"</w:t>
      </w:r>
      <w:r>
        <w:t xml:space="preserve"> atau yang dikenal juga dengan prinsip </w:t>
      </w:r>
      <w:r>
        <w:rPr>
          <w:i/>
        </w:rPr>
        <w:t>the agency principle</w:t>
      </w:r>
      <w:r>
        <w:t xml:space="preserve"> yang berbunyi </w:t>
      </w:r>
      <w:r>
        <w:rPr>
          <w:i/>
        </w:rPr>
        <w:t xml:space="preserve">“the company is Iiablefor the wrongful acts of all its employees”. </w:t>
      </w:r>
      <w:r>
        <w:t xml:space="preserve">Oleh sebab itu, perlu dikemukakan bahwa dalam </w:t>
      </w:r>
      <w:r>
        <w:lastRenderedPageBreak/>
        <w:t xml:space="preserve">pembahasan mengenai doktrin </w:t>
      </w:r>
      <w:r>
        <w:rPr>
          <w:i/>
        </w:rPr>
        <w:t>vicarious liability</w:t>
      </w:r>
      <w:r>
        <w:t xml:space="preserve"> ini mencakup pula pembahasan mengenai </w:t>
      </w:r>
      <w:r>
        <w:rPr>
          <w:i/>
        </w:rPr>
        <w:t xml:space="preserve">doctrine of delegation </w:t>
      </w:r>
      <w:r>
        <w:t xml:space="preserve">atau </w:t>
      </w:r>
      <w:r>
        <w:rPr>
          <w:i/>
        </w:rPr>
        <w:t>the delegation principle</w:t>
      </w:r>
      <w:r>
        <w:rPr>
          <w:rStyle w:val="FootnoteReference"/>
          <w:i/>
        </w:rPr>
        <w:footnoteReference w:id="21"/>
      </w:r>
      <w:r>
        <w:rPr>
          <w:i/>
        </w:rPr>
        <w:t>.</w:t>
      </w:r>
    </w:p>
    <w:p w14:paraId="4EF28452" w14:textId="77777777" w:rsidR="007F1BA4" w:rsidRDefault="007F1BA4" w:rsidP="007F1BA4">
      <w:pPr>
        <w:pStyle w:val="BodyText"/>
        <w:spacing w:before="4" w:line="480" w:lineRule="auto"/>
        <w:ind w:left="720" w:firstLine="414"/>
        <w:jc w:val="both"/>
        <w:rPr>
          <w:i/>
        </w:rPr>
      </w:pPr>
      <w:r>
        <w:t xml:space="preserve">Pada dasarnya, teori atau doktrin atau ajaran ini diambil dari hukum perdata yang diterapkan pada hukum pidana. </w:t>
      </w:r>
      <w:r>
        <w:rPr>
          <w:i/>
        </w:rPr>
        <w:t>Vicarious liability</w:t>
      </w:r>
      <w:r>
        <w:t xml:space="preserve"> biasanya berlaku dalam hukum perdata tentang perbuatan melawan hukum </w:t>
      </w:r>
      <w:r>
        <w:rPr>
          <w:i/>
        </w:rPr>
        <w:t>(the law of torts)</w:t>
      </w:r>
      <w:r>
        <w:t xml:space="preserve"> berdasarkan </w:t>
      </w:r>
      <w:r>
        <w:rPr>
          <w:i/>
        </w:rPr>
        <w:t>doctrine of respondeat superior.</w:t>
      </w:r>
      <w:r>
        <w:t xml:space="preserve">Menurut asas </w:t>
      </w:r>
      <w:r>
        <w:rPr>
          <w:i/>
        </w:rPr>
        <w:t>respondeat superior,</w:t>
      </w:r>
      <w:r>
        <w:t xml:space="preserve"> ada hubungan antara master dan servant atau antara principal dan agent, sehingga berlaku pendapat dari Maxim yang berbunyi </w:t>
      </w:r>
      <w:r>
        <w:rPr>
          <w:i/>
        </w:rPr>
        <w:t>qui facit per alium facit per se.</w:t>
      </w:r>
    </w:p>
    <w:p w14:paraId="48CB0C2A" w14:textId="77777777" w:rsidR="007F1BA4" w:rsidRDefault="007F1BA4" w:rsidP="007F1BA4">
      <w:pPr>
        <w:pStyle w:val="BodyText"/>
        <w:spacing w:before="4" w:line="480" w:lineRule="auto"/>
        <w:ind w:left="720" w:firstLine="414"/>
        <w:jc w:val="both"/>
        <w:rPr>
          <w:i/>
        </w:rPr>
      </w:pPr>
      <w:r>
        <w:t xml:space="preserve">Menurut Maxim, seorang yang berbuat melalui orang lain dianggap diri sendiri yang melakukan perbuatan itu. oleh karena itu, ajaran </w:t>
      </w:r>
      <w:r>
        <w:rPr>
          <w:i/>
        </w:rPr>
        <w:t>vicarious liability</w:t>
      </w:r>
      <w:r>
        <w:t xml:space="preserve"> juga disebut sebagai ajaran respondent superior. Hal ini selaras dengan apa yang dikemukakan oleh Sutan Remy Sjahdeini yang menyatakan bahwa </w:t>
      </w:r>
      <w:r>
        <w:rPr>
          <w:i/>
        </w:rPr>
        <w:t>vicarious liability</w:t>
      </w:r>
      <w:r>
        <w:t xml:space="preserve"> biasanya berlaku dalam hukum perdata tentang perbuatan melawan hukum berdasarkan doktrin </w:t>
      </w:r>
      <w:r>
        <w:rPr>
          <w:i/>
        </w:rPr>
        <w:t>respondeat superior</w:t>
      </w:r>
      <w:r>
        <w:rPr>
          <w:rStyle w:val="FootnoteReference"/>
          <w:i/>
        </w:rPr>
        <w:footnoteReference w:id="22"/>
      </w:r>
      <w:r>
        <w:rPr>
          <w:i/>
        </w:rPr>
        <w:t>.</w:t>
      </w:r>
    </w:p>
    <w:p w14:paraId="309E80F3" w14:textId="77777777" w:rsidR="007F1BA4" w:rsidRDefault="007F1BA4" w:rsidP="007F1BA4">
      <w:pPr>
        <w:pStyle w:val="BodyText"/>
        <w:spacing w:before="4" w:line="480" w:lineRule="auto"/>
        <w:ind w:left="720" w:firstLine="414"/>
        <w:jc w:val="both"/>
      </w:pPr>
      <w:r>
        <w:t xml:space="preserve">Mengenai </w:t>
      </w:r>
      <w:r>
        <w:rPr>
          <w:i/>
        </w:rPr>
        <w:t>employment principle</w:t>
      </w:r>
      <w:r>
        <w:t xml:space="preserve"> ini, Peter Gillies mengemukakan beberapa pendapat dalam kaitannya dengan </w:t>
      </w:r>
      <w:r>
        <w:rPr>
          <w:i/>
        </w:rPr>
        <w:t>vicarious liability</w:t>
      </w:r>
      <w:r>
        <w:t>, yaitu sebagai berikut ini ;</w:t>
      </w:r>
    </w:p>
    <w:p w14:paraId="4BC5AE03" w14:textId="77777777" w:rsidR="007F1BA4" w:rsidRDefault="007F1BA4" w:rsidP="007F1BA4">
      <w:pPr>
        <w:pStyle w:val="ListParagraph"/>
        <w:numPr>
          <w:ilvl w:val="0"/>
          <w:numId w:val="11"/>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korporasi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Pertanggungjawaban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vicarious.</w:t>
      </w:r>
    </w:p>
    <w:p w14:paraId="79B18AB8" w14:textId="77777777" w:rsidR="007F1BA4" w:rsidRDefault="007F1BA4" w:rsidP="007F1BA4">
      <w:pPr>
        <w:pStyle w:val="ListParagraph"/>
        <w:numPr>
          <w:ilvl w:val="0"/>
          <w:numId w:val="11"/>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“employment principle”</w:t>
      </w:r>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“summary offences”</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
    <w:p w14:paraId="2B23A8AF" w14:textId="77777777" w:rsidR="007F1BA4" w:rsidRDefault="007F1BA4" w:rsidP="007F1BA4">
      <w:pPr>
        <w:pStyle w:val="BodyText"/>
        <w:spacing w:before="4" w:line="480" w:lineRule="auto"/>
        <w:ind w:left="720" w:firstLine="414"/>
        <w:jc w:val="both"/>
      </w:pPr>
      <w:r>
        <w:t xml:space="preserve">Kedudukan majikan atau agen dalam ruang lingkup pekerjaannya, tidaklah relevan menurut doktrin ini. Tidaklah penting bahwa majikan, baik sebagai korporasi maupun secara alami, tidak mengarahkan atau memberi petunjuk atau perintah pada karyawan untuk melakukan pelanggaran terhadap hukum pidana. (Bahkan, dalam beberapa kasus, </w:t>
      </w:r>
      <w:r>
        <w:rPr>
          <w:i/>
        </w:rPr>
        <w:t>vicarious liability</w:t>
      </w:r>
      <w:r>
        <w:t xml:space="preserve"> dikenakan terhadap majikan walaupun karyawan melakukan perbuatan yang bertentangan dengan instruksi, berdasarkan alasan bahwa karyawan dipandang telah melakukan perbuatan itu dalam ruang lingkup pekerjaannya).</w:t>
      </w:r>
    </w:p>
    <w:p w14:paraId="120B1486" w14:textId="77777777" w:rsidR="007F1BA4" w:rsidRPr="00C45C3C" w:rsidRDefault="007F1BA4" w:rsidP="007F1BA4">
      <w:pPr>
        <w:pStyle w:val="BodyText"/>
        <w:spacing w:before="4" w:line="480" w:lineRule="auto"/>
        <w:ind w:left="720" w:firstLine="414"/>
        <w:jc w:val="both"/>
      </w:pPr>
      <w:r>
        <w:t xml:space="preserve">Perlu ditekankan bahwa dalam </w:t>
      </w:r>
      <w:r>
        <w:rPr>
          <w:i/>
        </w:rPr>
        <w:t>employment principle</w:t>
      </w:r>
      <w:r>
        <w:t>, majikan adalah pihak utama yang bertanggungjawab terhadap apa yang dilakukan oleh buruh atau karyawannya di mana perbuatan tersebut harus dilakukan dalam lingkup pekerjaannya</w:t>
      </w:r>
      <w:r>
        <w:rPr>
          <w:rStyle w:val="FootnoteReference"/>
        </w:rPr>
        <w:footnoteReference w:id="23"/>
      </w:r>
      <w:r>
        <w:t>.</w:t>
      </w:r>
    </w:p>
    <w:p w14:paraId="4E1F0F14" w14:textId="77777777" w:rsidR="007F1BA4" w:rsidRPr="004676C7" w:rsidRDefault="007F1BA4" w:rsidP="007F1BA4">
      <w:pPr>
        <w:pStyle w:val="ListParagraph"/>
        <w:numPr>
          <w:ilvl w:val="0"/>
          <w:numId w:val="20"/>
        </w:numPr>
        <w:spacing w:after="0" w:line="480" w:lineRule="auto"/>
        <w:jc w:val="both"/>
        <w:rPr>
          <w:rFonts w:ascii="Times New Roman" w:hAnsi="Times New Roman" w:cs="Times New Roman"/>
          <w:b/>
          <w:bCs/>
          <w:sz w:val="24"/>
          <w:szCs w:val="24"/>
        </w:rPr>
      </w:pPr>
      <w:proofErr w:type="spellStart"/>
      <w:r w:rsidRPr="004676C7">
        <w:rPr>
          <w:rFonts w:ascii="Times New Roman" w:hAnsi="Times New Roman" w:cs="Times New Roman"/>
          <w:b/>
          <w:bCs/>
          <w:sz w:val="24"/>
          <w:szCs w:val="24"/>
        </w:rPr>
        <w:t>Tinjauan</w:t>
      </w:r>
      <w:proofErr w:type="spellEnd"/>
      <w:r w:rsidRPr="004676C7">
        <w:rPr>
          <w:rFonts w:ascii="Times New Roman" w:hAnsi="Times New Roman" w:cs="Times New Roman"/>
          <w:b/>
          <w:bCs/>
          <w:sz w:val="24"/>
          <w:szCs w:val="24"/>
        </w:rPr>
        <w:t xml:space="preserve"> </w:t>
      </w:r>
      <w:proofErr w:type="spellStart"/>
      <w:r w:rsidRPr="004676C7">
        <w:rPr>
          <w:rFonts w:ascii="Times New Roman" w:hAnsi="Times New Roman" w:cs="Times New Roman"/>
          <w:b/>
          <w:bCs/>
          <w:sz w:val="24"/>
          <w:szCs w:val="24"/>
        </w:rPr>
        <w:t>Umum</w:t>
      </w:r>
      <w:proofErr w:type="spellEnd"/>
      <w:r w:rsidRPr="004676C7">
        <w:rPr>
          <w:rFonts w:ascii="Times New Roman" w:hAnsi="Times New Roman" w:cs="Times New Roman"/>
          <w:b/>
          <w:bCs/>
          <w:sz w:val="24"/>
          <w:szCs w:val="24"/>
        </w:rPr>
        <w:t xml:space="preserve"> </w:t>
      </w:r>
      <w:proofErr w:type="spellStart"/>
      <w:r w:rsidRPr="004676C7">
        <w:rPr>
          <w:rFonts w:ascii="Times New Roman" w:hAnsi="Times New Roman" w:cs="Times New Roman"/>
          <w:b/>
          <w:bCs/>
          <w:sz w:val="24"/>
          <w:szCs w:val="24"/>
        </w:rPr>
        <w:t>Tentang</w:t>
      </w:r>
      <w:proofErr w:type="spellEnd"/>
      <w:r w:rsidRPr="004676C7">
        <w:rPr>
          <w:rFonts w:ascii="Times New Roman" w:hAnsi="Times New Roman" w:cs="Times New Roman"/>
          <w:b/>
          <w:bCs/>
          <w:sz w:val="24"/>
          <w:szCs w:val="24"/>
        </w:rPr>
        <w:t xml:space="preserve"> </w:t>
      </w:r>
      <w:proofErr w:type="spellStart"/>
      <w:r w:rsidRPr="004676C7">
        <w:rPr>
          <w:rFonts w:ascii="Times New Roman" w:hAnsi="Times New Roman" w:cs="Times New Roman"/>
          <w:b/>
          <w:bCs/>
          <w:sz w:val="24"/>
          <w:szCs w:val="24"/>
        </w:rPr>
        <w:t>Subjek</w:t>
      </w:r>
      <w:proofErr w:type="spellEnd"/>
      <w:r w:rsidRPr="004676C7">
        <w:rPr>
          <w:rFonts w:ascii="Times New Roman" w:hAnsi="Times New Roman" w:cs="Times New Roman"/>
          <w:b/>
          <w:bCs/>
          <w:sz w:val="24"/>
          <w:szCs w:val="24"/>
        </w:rPr>
        <w:t xml:space="preserve"> Hukum</w:t>
      </w:r>
    </w:p>
    <w:p w14:paraId="1892472A" w14:textId="77777777" w:rsidR="007F1BA4" w:rsidRDefault="007F1BA4" w:rsidP="007F1BA4">
      <w:pPr>
        <w:pStyle w:val="BodyText"/>
        <w:numPr>
          <w:ilvl w:val="0"/>
          <w:numId w:val="12"/>
        </w:numPr>
        <w:spacing w:line="480" w:lineRule="auto"/>
        <w:ind w:left="1134"/>
        <w:jc w:val="both"/>
      </w:pPr>
      <w:r>
        <w:lastRenderedPageBreak/>
        <w:t>Pengertian Tentang Subjek Hukum</w:t>
      </w:r>
    </w:p>
    <w:p w14:paraId="3EC0C204" w14:textId="77777777" w:rsidR="007F1BA4" w:rsidRPr="00EE0ECD" w:rsidRDefault="007F1BA4" w:rsidP="007F1BA4">
      <w:pPr>
        <w:pStyle w:val="BodyText"/>
        <w:spacing w:before="4" w:line="480" w:lineRule="auto"/>
        <w:ind w:left="720" w:firstLine="414"/>
        <w:jc w:val="both"/>
        <w:rPr>
          <w:shd w:val="clear" w:color="auto" w:fill="FAFAFA"/>
        </w:rPr>
      </w:pPr>
      <w:r w:rsidRPr="00EE0ECD">
        <w:rPr>
          <w:shd w:val="clear" w:color="auto" w:fill="FAFAFA"/>
        </w:rPr>
        <w:t xml:space="preserve">Menurut system KUHP Indonesia, yang dapat menjadi subjek hukum pidana ialah </w:t>
      </w:r>
      <w:r w:rsidRPr="00EE0ECD">
        <w:rPr>
          <w:i/>
          <w:iCs/>
          <w:shd w:val="clear" w:color="auto" w:fill="FAFAFA"/>
        </w:rPr>
        <w:t xml:space="preserve">natuurlijke person </w:t>
      </w:r>
      <w:r w:rsidRPr="00EE0ECD">
        <w:rPr>
          <w:shd w:val="clear" w:color="auto" w:fill="FAFAFA"/>
        </w:rPr>
        <w:t>atau manusia. Hal ini dapat dilihat dalam tiap-tiap pasal dalam KUHP Buku II dan Buku III. Sebagian besar kaidah-kaidah hukum pidana diawali dengan kata “Barangsiapa” sebagai kata terjemahan dari Bahasa Belanda. Seiring berjalannya waktu dan penelitian yang mendalam terhadap ilmu hukum pidana, manusia bukanlah satu-satunya subjek hukum</w:t>
      </w:r>
      <w:r>
        <w:rPr>
          <w:rStyle w:val="FootnoteReference"/>
          <w:shd w:val="clear" w:color="auto" w:fill="FAFAFA"/>
        </w:rPr>
        <w:footnoteReference w:id="24"/>
      </w:r>
      <w:r w:rsidRPr="00EE0ECD">
        <w:rPr>
          <w:shd w:val="clear" w:color="auto" w:fill="FAFAFA"/>
        </w:rPr>
        <w:t>. Diperlukan suatu hal lain yang menjadi subjek hukum pidana.</w:t>
      </w:r>
    </w:p>
    <w:p w14:paraId="03DFF04B" w14:textId="77777777" w:rsidR="007F1BA4" w:rsidRPr="00EE0ECD" w:rsidRDefault="007F1BA4" w:rsidP="007F1BA4">
      <w:pPr>
        <w:pStyle w:val="BodyText"/>
        <w:spacing w:before="4" w:line="480" w:lineRule="auto"/>
        <w:ind w:left="720" w:firstLine="414"/>
        <w:jc w:val="both"/>
        <w:rPr>
          <w:shd w:val="clear" w:color="auto" w:fill="FAFAFA"/>
        </w:rPr>
      </w:pPr>
      <w:r w:rsidRPr="00EE0ECD">
        <w:rPr>
          <w:shd w:val="clear" w:color="auto" w:fill="FAFAFA"/>
        </w:rPr>
        <w:t>Selain manusia yang disebut dengan badan hukum, badan hukum adalah organisasi atau kelompok manusia yang mempunyai tujuan tertentu yang dapat menyandang hak dan kewajiban. Negara dan Perseroan terbatas atau Korporasi misalnya adalah organisasi atau kelompok manusia yang merupakan badan hukum. Badan Hukum sendiri dibedakan menjadi dua bentuk yaitu :</w:t>
      </w:r>
    </w:p>
    <w:p w14:paraId="411222BF" w14:textId="77777777" w:rsidR="007F1BA4" w:rsidRPr="00EE0ECD" w:rsidRDefault="007F1BA4" w:rsidP="007F1BA4">
      <w:pPr>
        <w:pStyle w:val="ListParagraph"/>
        <w:numPr>
          <w:ilvl w:val="0"/>
          <w:numId w:val="21"/>
        </w:numPr>
        <w:spacing w:line="480" w:lineRule="auto"/>
        <w:jc w:val="both"/>
        <w:rPr>
          <w:rFonts w:ascii="Times New Roman" w:hAnsi="Times New Roman" w:cs="Times New Roman"/>
          <w:sz w:val="24"/>
          <w:szCs w:val="24"/>
        </w:rPr>
      </w:pPr>
      <w:r w:rsidRPr="00EE0ECD">
        <w:rPr>
          <w:rFonts w:ascii="Times New Roman" w:hAnsi="Times New Roman" w:cs="Times New Roman"/>
          <w:sz w:val="24"/>
          <w:szCs w:val="24"/>
        </w:rPr>
        <w:t xml:space="preserve">Badan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dalam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lingkungan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public, </w:t>
      </w:r>
      <w:proofErr w:type="spellStart"/>
      <w:r w:rsidRPr="00EE0ECD">
        <w:rPr>
          <w:rFonts w:ascii="Times New Roman" w:hAnsi="Times New Roman" w:cs="Times New Roman"/>
          <w:sz w:val="24"/>
          <w:szCs w:val="24"/>
        </w:rPr>
        <w:t>yaitu</w:t>
      </w:r>
      <w:proofErr w:type="spellEnd"/>
      <w:r w:rsidRPr="00EE0ECD">
        <w:rPr>
          <w:rFonts w:ascii="Times New Roman" w:hAnsi="Times New Roman" w:cs="Times New Roman"/>
          <w:sz w:val="24"/>
          <w:szCs w:val="24"/>
        </w:rPr>
        <w:t xml:space="preserve"> badan-badan yang </w:t>
      </w:r>
      <w:proofErr w:type="spellStart"/>
      <w:r w:rsidRPr="00EE0ECD">
        <w:rPr>
          <w:rFonts w:ascii="Times New Roman" w:hAnsi="Times New Roman" w:cs="Times New Roman"/>
          <w:sz w:val="24"/>
          <w:szCs w:val="24"/>
        </w:rPr>
        <w:t>pendiriannya</w:t>
      </w:r>
      <w:proofErr w:type="spellEnd"/>
      <w:r w:rsidRPr="00EE0ECD">
        <w:rPr>
          <w:rFonts w:ascii="Times New Roman" w:hAnsi="Times New Roman" w:cs="Times New Roman"/>
          <w:sz w:val="24"/>
          <w:szCs w:val="24"/>
        </w:rPr>
        <w:t xml:space="preserve"> dan </w:t>
      </w:r>
      <w:proofErr w:type="spellStart"/>
      <w:r w:rsidRPr="00EE0ECD">
        <w:rPr>
          <w:rFonts w:ascii="Times New Roman" w:hAnsi="Times New Roman" w:cs="Times New Roman"/>
          <w:sz w:val="24"/>
          <w:szCs w:val="24"/>
        </w:rPr>
        <w:t>tatanannya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ditentukan</w:t>
      </w:r>
      <w:proofErr w:type="spellEnd"/>
      <w:r w:rsidRPr="00EE0ECD">
        <w:rPr>
          <w:rFonts w:ascii="Times New Roman" w:hAnsi="Times New Roman" w:cs="Times New Roman"/>
          <w:sz w:val="24"/>
          <w:szCs w:val="24"/>
        </w:rPr>
        <w:t xml:space="preserve"> oleh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public. Badan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ini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merupakan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hasil</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pembentukan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dari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penguasa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berdasarkan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perundang-undangan</w:t>
      </w:r>
      <w:proofErr w:type="spellEnd"/>
      <w:r w:rsidRPr="00EE0ECD">
        <w:rPr>
          <w:rFonts w:ascii="Times New Roman" w:hAnsi="Times New Roman" w:cs="Times New Roman"/>
          <w:sz w:val="24"/>
          <w:szCs w:val="24"/>
        </w:rPr>
        <w:t xml:space="preserve"> yang </w:t>
      </w:r>
      <w:proofErr w:type="spellStart"/>
      <w:r w:rsidRPr="00EE0ECD">
        <w:rPr>
          <w:rFonts w:ascii="Times New Roman" w:hAnsi="Times New Roman" w:cs="Times New Roman"/>
          <w:sz w:val="24"/>
          <w:szCs w:val="24"/>
        </w:rPr>
        <w:t>dijalankan</w:t>
      </w:r>
      <w:proofErr w:type="spellEnd"/>
      <w:r w:rsidRPr="00EE0ECD">
        <w:rPr>
          <w:rFonts w:ascii="Times New Roman" w:hAnsi="Times New Roman" w:cs="Times New Roman"/>
          <w:sz w:val="24"/>
          <w:szCs w:val="24"/>
        </w:rPr>
        <w:t xml:space="preserve"> oleh </w:t>
      </w:r>
      <w:proofErr w:type="spellStart"/>
      <w:r w:rsidRPr="00EE0ECD">
        <w:rPr>
          <w:rFonts w:ascii="Times New Roman" w:hAnsi="Times New Roman" w:cs="Times New Roman"/>
          <w:sz w:val="24"/>
          <w:szCs w:val="24"/>
        </w:rPr>
        <w:t>eksekutif</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pemerintah</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atau</w:t>
      </w:r>
      <w:proofErr w:type="spellEnd"/>
      <w:r w:rsidRPr="00EE0ECD">
        <w:rPr>
          <w:rFonts w:ascii="Times New Roman" w:hAnsi="Times New Roman" w:cs="Times New Roman"/>
          <w:sz w:val="24"/>
          <w:szCs w:val="24"/>
        </w:rPr>
        <w:t xml:space="preserve"> badan </w:t>
      </w:r>
      <w:proofErr w:type="spellStart"/>
      <w:r w:rsidRPr="00EE0ECD">
        <w:rPr>
          <w:rFonts w:ascii="Times New Roman" w:hAnsi="Times New Roman" w:cs="Times New Roman"/>
          <w:sz w:val="24"/>
          <w:szCs w:val="24"/>
        </w:rPr>
        <w:t>pengurus</w:t>
      </w:r>
      <w:proofErr w:type="spellEnd"/>
      <w:r w:rsidRPr="00EE0ECD">
        <w:rPr>
          <w:rFonts w:ascii="Times New Roman" w:hAnsi="Times New Roman" w:cs="Times New Roman"/>
          <w:sz w:val="24"/>
          <w:szCs w:val="24"/>
        </w:rPr>
        <w:t xml:space="preserve"> yang </w:t>
      </w:r>
      <w:proofErr w:type="spellStart"/>
      <w:r w:rsidRPr="00EE0ECD">
        <w:rPr>
          <w:rFonts w:ascii="Times New Roman" w:hAnsi="Times New Roman" w:cs="Times New Roman"/>
          <w:sz w:val="24"/>
          <w:szCs w:val="24"/>
        </w:rPr>
        <w:t>diberi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tugas</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untuk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itu</w:t>
      </w:r>
      <w:proofErr w:type="spellEnd"/>
      <w:r w:rsidRPr="00EE0ECD">
        <w:rPr>
          <w:rFonts w:ascii="Times New Roman" w:hAnsi="Times New Roman" w:cs="Times New Roman"/>
          <w:sz w:val="24"/>
          <w:szCs w:val="24"/>
        </w:rPr>
        <w:t>.</w:t>
      </w:r>
    </w:p>
    <w:p w14:paraId="6FCBC762" w14:textId="77777777" w:rsidR="007F1BA4" w:rsidRDefault="007F1BA4" w:rsidP="007F1BA4">
      <w:pPr>
        <w:pStyle w:val="ListParagraph"/>
        <w:numPr>
          <w:ilvl w:val="0"/>
          <w:numId w:val="21"/>
        </w:numPr>
        <w:spacing w:line="480" w:lineRule="auto"/>
        <w:jc w:val="both"/>
        <w:rPr>
          <w:rFonts w:ascii="Times New Roman" w:hAnsi="Times New Roman" w:cs="Times New Roman"/>
          <w:sz w:val="24"/>
          <w:szCs w:val="24"/>
        </w:rPr>
      </w:pPr>
      <w:r w:rsidRPr="00EE0ECD">
        <w:rPr>
          <w:rFonts w:ascii="Times New Roman" w:hAnsi="Times New Roman" w:cs="Times New Roman"/>
          <w:sz w:val="24"/>
          <w:szCs w:val="24"/>
        </w:rPr>
        <w:lastRenderedPageBreak/>
        <w:t xml:space="preserve">Badan Hukum </w:t>
      </w:r>
      <w:proofErr w:type="spellStart"/>
      <w:r w:rsidRPr="00EE0ECD">
        <w:rPr>
          <w:rFonts w:ascii="Times New Roman" w:hAnsi="Times New Roman" w:cs="Times New Roman"/>
          <w:sz w:val="24"/>
          <w:szCs w:val="24"/>
        </w:rPr>
        <w:t>dalam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lingkungan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privat</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yaitu</w:t>
      </w:r>
      <w:proofErr w:type="spellEnd"/>
      <w:r w:rsidRPr="00EE0ECD">
        <w:rPr>
          <w:rFonts w:ascii="Times New Roman" w:hAnsi="Times New Roman" w:cs="Times New Roman"/>
          <w:sz w:val="24"/>
          <w:szCs w:val="24"/>
        </w:rPr>
        <w:t xml:space="preserve"> badan-badan yang </w:t>
      </w:r>
      <w:proofErr w:type="spellStart"/>
      <w:r w:rsidRPr="00EE0ECD">
        <w:rPr>
          <w:rFonts w:ascii="Times New Roman" w:hAnsi="Times New Roman" w:cs="Times New Roman"/>
          <w:sz w:val="24"/>
          <w:szCs w:val="24"/>
        </w:rPr>
        <w:t>pendirian</w:t>
      </w:r>
      <w:proofErr w:type="spellEnd"/>
      <w:r w:rsidRPr="00EE0ECD">
        <w:rPr>
          <w:rFonts w:ascii="Times New Roman" w:hAnsi="Times New Roman" w:cs="Times New Roman"/>
          <w:sz w:val="24"/>
          <w:szCs w:val="24"/>
        </w:rPr>
        <w:t xml:space="preserve"> dan </w:t>
      </w:r>
      <w:proofErr w:type="spellStart"/>
      <w:r w:rsidRPr="00EE0ECD">
        <w:rPr>
          <w:rFonts w:ascii="Times New Roman" w:hAnsi="Times New Roman" w:cs="Times New Roman"/>
          <w:sz w:val="24"/>
          <w:szCs w:val="24"/>
        </w:rPr>
        <w:t>tatanannya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ditentukan</w:t>
      </w:r>
      <w:proofErr w:type="spellEnd"/>
      <w:r w:rsidRPr="00EE0ECD">
        <w:rPr>
          <w:rFonts w:ascii="Times New Roman" w:hAnsi="Times New Roman" w:cs="Times New Roman"/>
          <w:sz w:val="24"/>
          <w:szCs w:val="24"/>
        </w:rPr>
        <w:t xml:space="preserve"> oleh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privat</w:t>
      </w:r>
      <w:proofErr w:type="spellEnd"/>
      <w:r w:rsidRPr="00EE0ECD">
        <w:rPr>
          <w:rFonts w:ascii="Times New Roman" w:hAnsi="Times New Roman" w:cs="Times New Roman"/>
          <w:sz w:val="24"/>
          <w:szCs w:val="24"/>
        </w:rPr>
        <w:t xml:space="preserve">. Badan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ini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merupakan</w:t>
      </w:r>
      <w:proofErr w:type="spellEnd"/>
      <w:r w:rsidRPr="00EE0ECD">
        <w:rPr>
          <w:rFonts w:ascii="Times New Roman" w:hAnsi="Times New Roman" w:cs="Times New Roman"/>
          <w:sz w:val="24"/>
          <w:szCs w:val="24"/>
        </w:rPr>
        <w:t xml:space="preserve"> badan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swasta</w:t>
      </w:r>
      <w:proofErr w:type="spellEnd"/>
      <w:r w:rsidRPr="00EE0ECD">
        <w:rPr>
          <w:rFonts w:ascii="Times New Roman" w:hAnsi="Times New Roman" w:cs="Times New Roman"/>
          <w:sz w:val="24"/>
          <w:szCs w:val="24"/>
        </w:rPr>
        <w:t xml:space="preserve"> yang </w:t>
      </w:r>
      <w:proofErr w:type="spellStart"/>
      <w:r w:rsidRPr="00EE0ECD">
        <w:rPr>
          <w:rFonts w:ascii="Times New Roman" w:hAnsi="Times New Roman" w:cs="Times New Roman"/>
          <w:sz w:val="24"/>
          <w:szCs w:val="24"/>
        </w:rPr>
        <w:t>didirikan</w:t>
      </w:r>
      <w:proofErr w:type="spellEnd"/>
      <w:r w:rsidRPr="00EE0ECD">
        <w:rPr>
          <w:rFonts w:ascii="Times New Roman" w:hAnsi="Times New Roman" w:cs="Times New Roman"/>
          <w:sz w:val="24"/>
          <w:szCs w:val="24"/>
        </w:rPr>
        <w:t xml:space="preserve"> oleh </w:t>
      </w:r>
      <w:proofErr w:type="spellStart"/>
      <w:r w:rsidRPr="00EE0ECD">
        <w:rPr>
          <w:rFonts w:ascii="Times New Roman" w:hAnsi="Times New Roman" w:cs="Times New Roman"/>
          <w:sz w:val="24"/>
          <w:szCs w:val="24"/>
        </w:rPr>
        <w:t>pribadi</w:t>
      </w:r>
      <w:proofErr w:type="spellEnd"/>
      <w:r w:rsidRPr="00EE0ECD">
        <w:rPr>
          <w:rFonts w:ascii="Times New Roman" w:hAnsi="Times New Roman" w:cs="Times New Roman"/>
          <w:sz w:val="24"/>
          <w:szCs w:val="24"/>
        </w:rPr>
        <w:t xml:space="preserve"> orang </w:t>
      </w:r>
      <w:proofErr w:type="spellStart"/>
      <w:r w:rsidRPr="00EE0ECD">
        <w:rPr>
          <w:rFonts w:ascii="Times New Roman" w:hAnsi="Times New Roman" w:cs="Times New Roman"/>
          <w:sz w:val="24"/>
          <w:szCs w:val="24"/>
        </w:rPr>
        <w:t>pribadi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untuk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tujuan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tertentu</w:t>
      </w:r>
      <w:proofErr w:type="spellEnd"/>
      <w:r>
        <w:rPr>
          <w:rStyle w:val="FootnoteReference"/>
          <w:rFonts w:ascii="Times New Roman" w:hAnsi="Times New Roman" w:cs="Times New Roman"/>
          <w:sz w:val="24"/>
          <w:szCs w:val="24"/>
        </w:rPr>
        <w:footnoteReference w:id="25"/>
      </w:r>
      <w:r w:rsidRPr="00EE0ECD">
        <w:rPr>
          <w:rFonts w:ascii="Times New Roman" w:hAnsi="Times New Roman" w:cs="Times New Roman"/>
          <w:sz w:val="24"/>
          <w:szCs w:val="24"/>
        </w:rPr>
        <w:t>.</w:t>
      </w:r>
    </w:p>
    <w:p w14:paraId="77ACFE2C" w14:textId="77777777" w:rsidR="007F1BA4" w:rsidRDefault="007F1BA4" w:rsidP="007F1BA4">
      <w:pPr>
        <w:pStyle w:val="BodyText"/>
        <w:numPr>
          <w:ilvl w:val="0"/>
          <w:numId w:val="12"/>
        </w:numPr>
        <w:spacing w:line="480" w:lineRule="auto"/>
        <w:ind w:left="1134"/>
        <w:jc w:val="both"/>
      </w:pPr>
      <w:r>
        <w:t>Tahap-tahap pengakuan korporasi sebagai subjek hukum pidana</w:t>
      </w:r>
    </w:p>
    <w:p w14:paraId="429FDCB0" w14:textId="77777777" w:rsidR="007F1BA4" w:rsidRDefault="007F1BA4" w:rsidP="007F1BA4">
      <w:pPr>
        <w:pStyle w:val="BodyText"/>
        <w:spacing w:before="4" w:line="480" w:lineRule="auto"/>
        <w:ind w:left="720" w:firstLine="414"/>
        <w:jc w:val="both"/>
        <w:rPr>
          <w:lang w:val="en-US"/>
        </w:rPr>
      </w:pPr>
      <w:proofErr w:type="spellStart"/>
      <w:r>
        <w:rPr>
          <w:lang w:val="en-US"/>
        </w:rPr>
        <w:t>Pengakuan</w:t>
      </w:r>
      <w:proofErr w:type="spellEnd"/>
      <w:r>
        <w:rPr>
          <w:lang w:val="en-US"/>
        </w:rPr>
        <w:t xml:space="preserve"> </w:t>
      </w:r>
      <w:proofErr w:type="spellStart"/>
      <w:r>
        <w:rPr>
          <w:lang w:val="en-US"/>
        </w:rPr>
        <w:t>korporasi</w:t>
      </w:r>
      <w:proofErr w:type="spellEnd"/>
      <w:r>
        <w:rPr>
          <w:lang w:val="en-US"/>
        </w:rPr>
        <w:t xml:space="preserve"> </w:t>
      </w:r>
      <w:r w:rsidRPr="00FD07FC">
        <w:rPr>
          <w:i/>
          <w:iCs/>
          <w:lang w:val="en-US"/>
        </w:rPr>
        <w:t>(</w:t>
      </w:r>
      <w:proofErr w:type="spellStart"/>
      <w:r w:rsidRPr="00FD07FC">
        <w:rPr>
          <w:i/>
          <w:iCs/>
          <w:lang w:val="en-US"/>
        </w:rPr>
        <w:t>Rechtpersoon</w:t>
      </w:r>
      <w:proofErr w:type="spellEnd"/>
      <w:r w:rsidRPr="00FD07FC">
        <w:rPr>
          <w:i/>
          <w:iCs/>
          <w:lang w:val="en-US"/>
        </w:rPr>
        <w:t>)</w:t>
      </w:r>
      <w:r>
        <w:rPr>
          <w:i/>
          <w:iCs/>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penuh</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hambatan-hambatan</w:t>
      </w:r>
      <w:proofErr w:type="spellEnd"/>
      <w:r>
        <w:rPr>
          <w:lang w:val="en-US"/>
        </w:rPr>
        <w:t xml:space="preserve"> </w:t>
      </w:r>
      <w:proofErr w:type="spellStart"/>
      <w:r>
        <w:rPr>
          <w:lang w:val="en-US"/>
        </w:rPr>
        <w:t>teoritis</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pengakuan</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pada </w:t>
      </w:r>
      <w:proofErr w:type="spellStart"/>
      <w:r>
        <w:rPr>
          <w:lang w:val="en-US"/>
        </w:rPr>
        <w:t>manusia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alasan</w:t>
      </w:r>
      <w:proofErr w:type="spellEnd"/>
      <w:r>
        <w:rPr>
          <w:lang w:val="en-US"/>
        </w:rPr>
        <w:t xml:space="preserve"> </w:t>
      </w:r>
      <w:proofErr w:type="spellStart"/>
      <w:r>
        <w:rPr>
          <w:lang w:val="en-US"/>
        </w:rPr>
        <w:t>mengapa</w:t>
      </w:r>
      <w:proofErr w:type="spellEnd"/>
      <w:r>
        <w:rPr>
          <w:lang w:val="en-US"/>
        </w:rPr>
        <w:t xml:space="preserve"> </w:t>
      </w:r>
      <w:proofErr w:type="spellStart"/>
      <w:r>
        <w:rPr>
          <w:lang w:val="en-US"/>
        </w:rPr>
        <w:t>kondisi</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terjadi</w:t>
      </w:r>
      <w:proofErr w:type="spellEnd"/>
      <w:r>
        <w:rPr>
          <w:lang w:val="en-US"/>
        </w:rPr>
        <w:t xml:space="preserve">. </w:t>
      </w:r>
      <w:proofErr w:type="spellStart"/>
      <w:proofErr w:type="gramStart"/>
      <w:r>
        <w:rPr>
          <w:lang w:val="en-US"/>
        </w:rPr>
        <w:t>Pertama,begitu</w:t>
      </w:r>
      <w:proofErr w:type="spellEnd"/>
      <w:proofErr w:type="gramEnd"/>
      <w:r>
        <w:rPr>
          <w:lang w:val="en-US"/>
        </w:rPr>
        <w:t xml:space="preserve"> </w:t>
      </w:r>
      <w:proofErr w:type="spellStart"/>
      <w:r>
        <w:rPr>
          <w:lang w:val="en-US"/>
        </w:rPr>
        <w:t>kuatnya</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teori</w:t>
      </w:r>
      <w:proofErr w:type="spellEnd"/>
      <w:r>
        <w:rPr>
          <w:lang w:val="en-US"/>
        </w:rPr>
        <w:t xml:space="preserve"> </w:t>
      </w:r>
      <w:proofErr w:type="spellStart"/>
      <w:r>
        <w:rPr>
          <w:lang w:val="en-US"/>
        </w:rPr>
        <w:t>fiksi</w:t>
      </w:r>
      <w:proofErr w:type="spellEnd"/>
      <w:r>
        <w:rPr>
          <w:lang w:val="en-US"/>
        </w:rPr>
        <w:t xml:space="preserve"> </w:t>
      </w:r>
      <w:r>
        <w:rPr>
          <w:i/>
          <w:iCs/>
          <w:lang w:val="en-US"/>
        </w:rPr>
        <w:t>(Fiction Theory)</w:t>
      </w:r>
      <w:r>
        <w:rPr>
          <w:lang w:val="en-US"/>
        </w:rPr>
        <w:t xml:space="preserve"> yang </w:t>
      </w:r>
      <w:proofErr w:type="spellStart"/>
      <w:r>
        <w:rPr>
          <w:lang w:val="en-US"/>
        </w:rPr>
        <w:t>dicetuskan</w:t>
      </w:r>
      <w:proofErr w:type="spellEnd"/>
      <w:r>
        <w:rPr>
          <w:lang w:val="en-US"/>
        </w:rPr>
        <w:t xml:space="preserve"> oleh Von Savigny, </w:t>
      </w:r>
      <w:proofErr w:type="spellStart"/>
      <w:r>
        <w:rPr>
          <w:lang w:val="en-US"/>
        </w:rPr>
        <w:t>yakni</w:t>
      </w:r>
      <w:proofErr w:type="spellEnd"/>
      <w:r>
        <w:rPr>
          <w:lang w:val="en-US"/>
        </w:rPr>
        <w:t xml:space="preserve"> </w:t>
      </w:r>
      <w:proofErr w:type="spellStart"/>
      <w:r>
        <w:rPr>
          <w:lang w:val="en-US"/>
        </w:rPr>
        <w:t>kepribadian</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kesatuan-kesatuan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khayalan</w:t>
      </w:r>
      <w:proofErr w:type="spellEnd"/>
      <w:r>
        <w:rPr>
          <w:lang w:val="en-US"/>
        </w:rPr>
        <w:t xml:space="preserve">. Negara, </w:t>
      </w:r>
      <w:proofErr w:type="spellStart"/>
      <w:r>
        <w:rPr>
          <w:lang w:val="en-US"/>
        </w:rPr>
        <w:t>korporasi</w:t>
      </w:r>
      <w:proofErr w:type="spellEnd"/>
      <w:r>
        <w:rPr>
          <w:lang w:val="en-US"/>
        </w:rPr>
        <w:t xml:space="preserve">, </w:t>
      </w:r>
      <w:proofErr w:type="spellStart"/>
      <w:r>
        <w:rPr>
          <w:lang w:val="en-US"/>
        </w:rPr>
        <w:t>ataupun</w:t>
      </w:r>
      <w:proofErr w:type="spellEnd"/>
      <w:r>
        <w:rPr>
          <w:lang w:val="en-US"/>
        </w:rPr>
        <w:t xml:space="preserve"> Lembaga </w:t>
      </w:r>
      <w:proofErr w:type="spellStart"/>
      <w:r>
        <w:rPr>
          <w:lang w:val="en-US"/>
        </w:rPr>
        <w:t>tidak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hak</w:t>
      </w:r>
      <w:proofErr w:type="spellEnd"/>
      <w:r>
        <w:rPr>
          <w:lang w:val="en-US"/>
        </w:rPr>
        <w:t xml:space="preserve"> dan </w:t>
      </w:r>
      <w:proofErr w:type="spellStart"/>
      <w:proofErr w:type="gramStart"/>
      <w:r>
        <w:rPr>
          <w:lang w:val="en-US"/>
        </w:rPr>
        <w:t>perseorangan,tetapi</w:t>
      </w:r>
      <w:proofErr w:type="spellEnd"/>
      <w:proofErr w:type="gramEnd"/>
      <w:r>
        <w:rPr>
          <w:lang w:val="en-US"/>
        </w:rPr>
        <w:t xml:space="preserve"> </w:t>
      </w:r>
      <w:proofErr w:type="spellStart"/>
      <w:r>
        <w:rPr>
          <w:lang w:val="en-US"/>
        </w:rPr>
        <w:t>diperlakukan</w:t>
      </w:r>
      <w:proofErr w:type="spellEnd"/>
      <w:r>
        <w:rPr>
          <w:lang w:val="en-US"/>
        </w:rPr>
        <w:t xml:space="preserve"> </w:t>
      </w:r>
      <w:proofErr w:type="spellStart"/>
      <w:r>
        <w:rPr>
          <w:lang w:val="en-US"/>
        </w:rPr>
        <w:t>seolah-olah</w:t>
      </w:r>
      <w:proofErr w:type="spellEnd"/>
      <w:r>
        <w:rPr>
          <w:lang w:val="en-US"/>
        </w:rPr>
        <w:t xml:space="preserve"> badan </w:t>
      </w:r>
      <w:proofErr w:type="spellStart"/>
      <w:r>
        <w:rPr>
          <w:lang w:val="en-US"/>
        </w:rPr>
        <w:t>itu</w:t>
      </w:r>
      <w:proofErr w:type="spellEnd"/>
      <w:r>
        <w:rPr>
          <w:lang w:val="en-US"/>
        </w:rPr>
        <w:t xml:space="preserve"> </w:t>
      </w:r>
      <w:proofErr w:type="spellStart"/>
      <w:r>
        <w:rPr>
          <w:lang w:val="en-US"/>
        </w:rPr>
        <w:t>manusia</w:t>
      </w:r>
      <w:proofErr w:type="spellEnd"/>
      <w:r>
        <w:rPr>
          <w:lang w:val="en-US"/>
        </w:rPr>
        <w:t>.</w:t>
      </w:r>
      <w:r>
        <w:rPr>
          <w:rStyle w:val="FootnoteReference"/>
          <w:lang w:val="en-US"/>
        </w:rPr>
        <w:footnoteReference w:id="26"/>
      </w:r>
      <w:r>
        <w:rPr>
          <w:lang w:val="en-US"/>
        </w:rPr>
        <w:t xml:space="preserve"> </w:t>
      </w:r>
      <w:proofErr w:type="spellStart"/>
      <w:r>
        <w:rPr>
          <w:lang w:val="en-US"/>
        </w:rPr>
        <w:t>Semua</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ada</w:t>
      </w:r>
      <w:proofErr w:type="spellEnd"/>
      <w:r>
        <w:rPr>
          <w:lang w:val="en-US"/>
        </w:rPr>
        <w:t xml:space="preserve"> demi </w:t>
      </w:r>
      <w:proofErr w:type="spellStart"/>
      <w:r>
        <w:rPr>
          <w:lang w:val="en-US"/>
        </w:rPr>
        <w:t>kemerdekaan</w:t>
      </w:r>
      <w:proofErr w:type="spellEnd"/>
      <w:r>
        <w:rPr>
          <w:lang w:val="en-US"/>
        </w:rPr>
        <w:t xml:space="preserve"> yang </w:t>
      </w:r>
      <w:proofErr w:type="spellStart"/>
      <w:r>
        <w:rPr>
          <w:lang w:val="en-US"/>
        </w:rPr>
        <w:t>melekat</w:t>
      </w:r>
      <w:proofErr w:type="spellEnd"/>
      <w:r>
        <w:rPr>
          <w:lang w:val="en-US"/>
        </w:rPr>
        <w:t xml:space="preserve"> pada </w:t>
      </w:r>
      <w:proofErr w:type="spellStart"/>
      <w:r>
        <w:rPr>
          <w:lang w:val="en-US"/>
        </w:rPr>
        <w:t>tiap</w:t>
      </w:r>
      <w:proofErr w:type="spellEnd"/>
      <w:r>
        <w:rPr>
          <w:lang w:val="en-US"/>
        </w:rPr>
        <w:t xml:space="preserve"> </w:t>
      </w:r>
      <w:proofErr w:type="spellStart"/>
      <w:r>
        <w:rPr>
          <w:lang w:val="en-US"/>
        </w:rPr>
        <w:t>individu</w:t>
      </w:r>
      <w:proofErr w:type="spellEnd"/>
      <w:r>
        <w:rPr>
          <w:lang w:val="en-US"/>
        </w:rPr>
        <w:t xml:space="preserve">, oleh </w:t>
      </w:r>
      <w:proofErr w:type="spellStart"/>
      <w:r>
        <w:rPr>
          <w:lang w:val="en-US"/>
        </w:rPr>
        <w:t>karena</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konsepsi</w:t>
      </w:r>
      <w:proofErr w:type="spellEnd"/>
      <w:r>
        <w:rPr>
          <w:lang w:val="en-US"/>
        </w:rPr>
        <w:t xml:space="preserve"> </w:t>
      </w:r>
      <w:proofErr w:type="spellStart"/>
      <w:r>
        <w:rPr>
          <w:lang w:val="en-US"/>
        </w:rPr>
        <w:t>asli</w:t>
      </w:r>
      <w:proofErr w:type="spellEnd"/>
      <w:r>
        <w:rPr>
          <w:lang w:val="en-US"/>
        </w:rPr>
        <w:t xml:space="preserve"> </w:t>
      </w:r>
      <w:proofErr w:type="spellStart"/>
      <w:r>
        <w:rPr>
          <w:lang w:val="en-US"/>
        </w:rPr>
        <w:t>kepribadian</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cita-cita</w:t>
      </w:r>
      <w:proofErr w:type="spellEnd"/>
      <w:r>
        <w:rPr>
          <w:lang w:val="en-US"/>
        </w:rPr>
        <w:t xml:space="preserve"> </w:t>
      </w:r>
      <w:proofErr w:type="spellStart"/>
      <w:r>
        <w:rPr>
          <w:lang w:val="en-US"/>
        </w:rPr>
        <w:t>Manusia</w:t>
      </w:r>
      <w:proofErr w:type="spellEnd"/>
      <w:r>
        <w:rPr>
          <w:lang w:val="en-US"/>
        </w:rPr>
        <w:t>.</w:t>
      </w:r>
      <w:r>
        <w:rPr>
          <w:rStyle w:val="FootnoteReference"/>
          <w:lang w:val="en-US"/>
        </w:rPr>
        <w:footnoteReference w:id="27"/>
      </w:r>
    </w:p>
    <w:p w14:paraId="09E22BC6" w14:textId="77777777" w:rsidR="007F1BA4" w:rsidRDefault="007F1BA4" w:rsidP="007F1BA4">
      <w:pPr>
        <w:pStyle w:val="BodyText"/>
        <w:spacing w:before="4" w:line="480" w:lineRule="auto"/>
        <w:ind w:left="720" w:firstLine="414"/>
        <w:jc w:val="both"/>
        <w:rPr>
          <w:lang w:val="en-US"/>
        </w:rPr>
      </w:pPr>
      <w:proofErr w:type="spellStart"/>
      <w:r>
        <w:rPr>
          <w:lang w:val="en-US"/>
        </w:rPr>
        <w:t>Kedua</w:t>
      </w:r>
      <w:proofErr w:type="spellEnd"/>
      <w:r>
        <w:rPr>
          <w:lang w:val="en-US"/>
        </w:rPr>
        <w:t xml:space="preserve">, Masih </w:t>
      </w:r>
      <w:proofErr w:type="spellStart"/>
      <w:r>
        <w:rPr>
          <w:lang w:val="en-US"/>
        </w:rPr>
        <w:t>melekatnya</w:t>
      </w:r>
      <w:proofErr w:type="spellEnd"/>
      <w:r>
        <w:rPr>
          <w:lang w:val="en-US"/>
        </w:rPr>
        <w:t xml:space="preserve"> </w:t>
      </w:r>
      <w:proofErr w:type="spellStart"/>
      <w:r>
        <w:rPr>
          <w:lang w:val="en-US"/>
        </w:rPr>
        <w:t>asas</w:t>
      </w:r>
      <w:proofErr w:type="spellEnd"/>
      <w:r>
        <w:rPr>
          <w:lang w:val="en-US"/>
        </w:rPr>
        <w:t xml:space="preserve"> </w:t>
      </w:r>
      <w:r w:rsidRPr="00F91AC2">
        <w:rPr>
          <w:i/>
          <w:iCs/>
          <w:lang w:val="en-US"/>
        </w:rPr>
        <w:t xml:space="preserve">Universitas </w:t>
      </w:r>
      <w:proofErr w:type="spellStart"/>
      <w:r w:rsidRPr="00F91AC2">
        <w:rPr>
          <w:i/>
          <w:iCs/>
          <w:lang w:val="en-US"/>
        </w:rPr>
        <w:t>delinguere</w:t>
      </w:r>
      <w:proofErr w:type="spellEnd"/>
      <w:r w:rsidRPr="00F91AC2">
        <w:rPr>
          <w:i/>
          <w:iCs/>
          <w:lang w:val="en-US"/>
        </w:rPr>
        <w:t xml:space="preserve"> non </w:t>
      </w:r>
      <w:proofErr w:type="spellStart"/>
      <w:r w:rsidRPr="00F91AC2">
        <w:rPr>
          <w:i/>
          <w:iCs/>
          <w:lang w:val="en-US"/>
        </w:rPr>
        <w:t>potest</w:t>
      </w:r>
      <w:proofErr w:type="spellEnd"/>
      <w:r>
        <w:rPr>
          <w:i/>
          <w:iCs/>
          <w:lang w:val="en-US"/>
        </w:rPr>
        <w:t xml:space="preserve"> </w:t>
      </w:r>
      <w:r>
        <w:rPr>
          <w:lang w:val="en-US"/>
        </w:rPr>
        <w:t xml:space="preserve">yang </w:t>
      </w:r>
      <w:proofErr w:type="spellStart"/>
      <w:r>
        <w:rPr>
          <w:lang w:val="en-US"/>
        </w:rPr>
        <w:t>berarti</w:t>
      </w:r>
      <w:proofErr w:type="spellEnd"/>
      <w:r>
        <w:rPr>
          <w:lang w:val="en-US"/>
        </w:rPr>
        <w:t xml:space="preserve"> </w:t>
      </w:r>
      <w:proofErr w:type="spellStart"/>
      <w:r>
        <w:rPr>
          <w:lang w:val="en-US"/>
        </w:rPr>
        <w:t>bahwa</w:t>
      </w:r>
      <w:proofErr w:type="spellEnd"/>
      <w:r>
        <w:rPr>
          <w:lang w:val="en-US"/>
        </w:rPr>
        <w:t xml:space="preserve"> badan-badan </w:t>
      </w:r>
      <w:proofErr w:type="spellStart"/>
      <w:r>
        <w:rPr>
          <w:lang w:val="en-US"/>
        </w:rPr>
        <w:t>hukum</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di </w:t>
      </w:r>
      <w:proofErr w:type="spellStart"/>
      <w:r>
        <w:rPr>
          <w:lang w:val="en-US"/>
        </w:rPr>
        <w:t>banyak</w:t>
      </w:r>
      <w:proofErr w:type="spellEnd"/>
      <w:r>
        <w:rPr>
          <w:lang w:val="en-US"/>
        </w:rPr>
        <w:t xml:space="preserve"> negara. </w:t>
      </w:r>
      <w:proofErr w:type="spellStart"/>
      <w:r>
        <w:rPr>
          <w:lang w:val="en-US"/>
        </w:rPr>
        <w:t>Asas</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pemikiran</w:t>
      </w:r>
      <w:proofErr w:type="spellEnd"/>
      <w:r>
        <w:rPr>
          <w:lang w:val="en-US"/>
        </w:rPr>
        <w:t xml:space="preserve"> </w:t>
      </w:r>
      <w:proofErr w:type="spellStart"/>
      <w:r>
        <w:rPr>
          <w:lang w:val="en-US"/>
        </w:rPr>
        <w:t>abad</w:t>
      </w:r>
      <w:proofErr w:type="spellEnd"/>
      <w:r>
        <w:rPr>
          <w:lang w:val="en-US"/>
        </w:rPr>
        <w:t xml:space="preserve"> ke-19, </w:t>
      </w:r>
      <w:proofErr w:type="spellStart"/>
      <w:r>
        <w:rPr>
          <w:lang w:val="en-US"/>
        </w:rPr>
        <w:t>dimana</w:t>
      </w:r>
      <w:proofErr w:type="spellEnd"/>
      <w:r>
        <w:rPr>
          <w:lang w:val="en-US"/>
        </w:rPr>
        <w:t xml:space="preserve"> </w:t>
      </w:r>
      <w:proofErr w:type="spellStart"/>
      <w:r>
        <w:rPr>
          <w:lang w:val="en-US"/>
        </w:rPr>
        <w:t>kesalahan</w:t>
      </w:r>
      <w:proofErr w:type="spellEnd"/>
      <w:r>
        <w:rPr>
          <w:lang w:val="en-US"/>
        </w:rPr>
        <w:t xml:space="preserve"> </w:t>
      </w:r>
      <w:proofErr w:type="spellStart"/>
      <w:r>
        <w:rPr>
          <w:lang w:val="en-US"/>
        </w:rPr>
        <w:t>menurut</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selalu</w:t>
      </w:r>
      <w:proofErr w:type="spellEnd"/>
      <w:r>
        <w:rPr>
          <w:lang w:val="en-US"/>
        </w:rPr>
        <w:t xml:space="preserve"> </w:t>
      </w:r>
      <w:proofErr w:type="spellStart"/>
      <w:r>
        <w:rPr>
          <w:lang w:val="en-US"/>
        </w:rPr>
        <w:lastRenderedPageBreak/>
        <w:t>disyaratkan</w:t>
      </w:r>
      <w:proofErr w:type="spellEnd"/>
      <w:r>
        <w:rPr>
          <w:lang w:val="en-US"/>
        </w:rPr>
        <w:t xml:space="preserve"> dan </w:t>
      </w:r>
      <w:proofErr w:type="spellStart"/>
      <w:r>
        <w:rPr>
          <w:lang w:val="en-US"/>
        </w:rPr>
        <w:t>sesungguhnya</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kesalahan</w:t>
      </w:r>
      <w:proofErr w:type="spellEnd"/>
      <w:r>
        <w:rPr>
          <w:lang w:val="en-US"/>
        </w:rPr>
        <w:t xml:space="preserve"> </w:t>
      </w:r>
      <w:proofErr w:type="spellStart"/>
      <w:r>
        <w:rPr>
          <w:lang w:val="en-US"/>
        </w:rPr>
        <w:t>dari</w:t>
      </w:r>
      <w:proofErr w:type="spellEnd"/>
      <w:r>
        <w:rPr>
          <w:lang w:val="en-US"/>
        </w:rPr>
        <w:t xml:space="preserve"> </w:t>
      </w:r>
      <w:proofErr w:type="spellStart"/>
      <w:proofErr w:type="gramStart"/>
      <w:r>
        <w:rPr>
          <w:lang w:val="en-US"/>
        </w:rPr>
        <w:t>manusia,sehingga</w:t>
      </w:r>
      <w:proofErr w:type="spellEnd"/>
      <w:proofErr w:type="gramEnd"/>
      <w:r>
        <w:rPr>
          <w:lang w:val="en-US"/>
        </w:rPr>
        <w:t xml:space="preserve"> </w:t>
      </w:r>
      <w:proofErr w:type="spellStart"/>
      <w:r>
        <w:rPr>
          <w:lang w:val="en-US"/>
        </w:rPr>
        <w:t>erat</w:t>
      </w:r>
      <w:proofErr w:type="spellEnd"/>
      <w:r>
        <w:rPr>
          <w:lang w:val="en-US"/>
        </w:rPr>
        <w:t xml:space="preserve"> </w:t>
      </w:r>
      <w:proofErr w:type="spellStart"/>
      <w:r>
        <w:rPr>
          <w:lang w:val="en-US"/>
        </w:rPr>
        <w:t>kaitannya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individualisasi</w:t>
      </w:r>
      <w:proofErr w:type="spellEnd"/>
      <w:r>
        <w:rPr>
          <w:lang w:val="en-US"/>
        </w:rPr>
        <w:t xml:space="preserve"> KUHP.</w:t>
      </w:r>
      <w:r>
        <w:rPr>
          <w:rStyle w:val="FootnoteReference"/>
          <w:lang w:val="en-US"/>
        </w:rPr>
        <w:footnoteReference w:id="28"/>
      </w:r>
      <w:r>
        <w:rPr>
          <w:lang w:val="en-US"/>
        </w:rPr>
        <w:t xml:space="preserve"> </w:t>
      </w:r>
      <w:proofErr w:type="spellStart"/>
      <w:r>
        <w:rPr>
          <w:lang w:val="en-US"/>
        </w:rPr>
        <w:t>Dalam</w:t>
      </w:r>
      <w:proofErr w:type="spellEnd"/>
      <w:r>
        <w:rPr>
          <w:lang w:val="en-US"/>
        </w:rPr>
        <w:t xml:space="preserve"> </w:t>
      </w:r>
      <w:proofErr w:type="spellStart"/>
      <w:r>
        <w:rPr>
          <w:lang w:val="en-US"/>
        </w:rPr>
        <w:t>Konteks</w:t>
      </w:r>
      <w:proofErr w:type="spellEnd"/>
      <w:r>
        <w:rPr>
          <w:lang w:val="en-US"/>
        </w:rPr>
        <w:t xml:space="preserve"> KUHP yang </w:t>
      </w:r>
      <w:proofErr w:type="spellStart"/>
      <w:r>
        <w:rPr>
          <w:lang w:val="en-US"/>
        </w:rPr>
        <w:t>hingga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berlaku</w:t>
      </w:r>
      <w:proofErr w:type="spellEnd"/>
      <w:r>
        <w:rPr>
          <w:lang w:val="en-US"/>
        </w:rPr>
        <w:t xml:space="preserve"> di Indonesia </w:t>
      </w:r>
      <w:proofErr w:type="spellStart"/>
      <w:r>
        <w:rPr>
          <w:lang w:val="en-US"/>
        </w:rPr>
        <w:t>asas</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ternyata</w:t>
      </w:r>
      <w:proofErr w:type="spellEnd"/>
      <w:r>
        <w:rPr>
          <w:lang w:val="en-US"/>
        </w:rPr>
        <w:t xml:space="preserve"> </w:t>
      </w:r>
      <w:proofErr w:type="spellStart"/>
      <w:r>
        <w:rPr>
          <w:lang w:val="en-US"/>
        </w:rPr>
        <w:t>begitu</w:t>
      </w:r>
      <w:proofErr w:type="spellEnd"/>
      <w:r>
        <w:rPr>
          <w:lang w:val="en-US"/>
        </w:rPr>
        <w:t xml:space="preserve"> </w:t>
      </w:r>
      <w:proofErr w:type="spellStart"/>
      <w:r>
        <w:rPr>
          <w:lang w:val="en-US"/>
        </w:rPr>
        <w:t>mempengaruhi</w:t>
      </w:r>
      <w:proofErr w:type="spellEnd"/>
      <w:r>
        <w:rPr>
          <w:lang w:val="en-US"/>
        </w:rPr>
        <w:t xml:space="preserve"> </w:t>
      </w:r>
      <w:proofErr w:type="spellStart"/>
      <w:r>
        <w:rPr>
          <w:lang w:val="en-US"/>
        </w:rPr>
        <w:t>kemunculan</w:t>
      </w:r>
      <w:proofErr w:type="spellEnd"/>
      <w:r>
        <w:rPr>
          <w:lang w:val="en-US"/>
        </w:rPr>
        <w:t xml:space="preserve"> </w:t>
      </w:r>
      <w:proofErr w:type="spellStart"/>
      <w:r>
        <w:rPr>
          <w:lang w:val="en-US"/>
        </w:rPr>
        <w:t>pasal</w:t>
      </w:r>
      <w:proofErr w:type="spellEnd"/>
      <w:r>
        <w:rPr>
          <w:lang w:val="en-US"/>
        </w:rPr>
        <w:t xml:space="preserve"> 59 KUHP yang </w:t>
      </w:r>
      <w:proofErr w:type="spellStart"/>
      <w:r>
        <w:rPr>
          <w:lang w:val="en-US"/>
        </w:rPr>
        <w:t>berbunyi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44B60A9E" w14:textId="77777777" w:rsidR="007F1BA4" w:rsidRDefault="007F1BA4" w:rsidP="007F1BA4">
      <w:pPr>
        <w:pStyle w:val="BodyText"/>
        <w:spacing w:before="4" w:line="480" w:lineRule="auto"/>
        <w:ind w:left="720" w:firstLine="414"/>
        <w:jc w:val="both"/>
        <w:rPr>
          <w:lang w:val="en-US"/>
        </w:rPr>
      </w:pPr>
      <w:proofErr w:type="spellStart"/>
      <w:r>
        <w:rPr>
          <w:lang w:val="en-US"/>
        </w:rPr>
        <w:t>Dalam</w:t>
      </w:r>
      <w:proofErr w:type="spellEnd"/>
      <w:r>
        <w:rPr>
          <w:lang w:val="en-US"/>
        </w:rPr>
        <w:t xml:space="preserve"> </w:t>
      </w:r>
      <w:proofErr w:type="spellStart"/>
      <w:r>
        <w:rPr>
          <w:lang w:val="en-US"/>
        </w:rPr>
        <w:t>hal-hal</w:t>
      </w:r>
      <w:proofErr w:type="spellEnd"/>
      <w:r>
        <w:rPr>
          <w:lang w:val="en-US"/>
        </w:rPr>
        <w:t xml:space="preserve"> </w:t>
      </w:r>
      <w:proofErr w:type="spellStart"/>
      <w:r>
        <w:rPr>
          <w:lang w:val="en-US"/>
        </w:rPr>
        <w:t>dimana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pelanggaran</w:t>
      </w:r>
      <w:proofErr w:type="spellEnd"/>
      <w:r>
        <w:rPr>
          <w:lang w:val="en-US"/>
        </w:rPr>
        <w:t xml:space="preserve"> </w:t>
      </w:r>
      <w:proofErr w:type="spellStart"/>
      <w:r>
        <w:rPr>
          <w:lang w:val="en-US"/>
        </w:rPr>
        <w:t>ditentukan</w:t>
      </w:r>
      <w:proofErr w:type="spellEnd"/>
      <w:r>
        <w:rPr>
          <w:lang w:val="en-US"/>
        </w:rPr>
        <w:t xml:space="preserve"> </w:t>
      </w:r>
      <w:proofErr w:type="spellStart"/>
      <w:r>
        <w:rPr>
          <w:lang w:val="en-US"/>
        </w:rPr>
        <w:t>pudana</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pengurus</w:t>
      </w:r>
      <w:proofErr w:type="spellEnd"/>
      <w:r>
        <w:rPr>
          <w:lang w:val="en-US"/>
        </w:rPr>
        <w:t xml:space="preserve">, </w:t>
      </w:r>
      <w:proofErr w:type="spellStart"/>
      <w:r>
        <w:rPr>
          <w:lang w:val="en-US"/>
        </w:rPr>
        <w:t>anggota-anggota</w:t>
      </w:r>
      <w:proofErr w:type="spellEnd"/>
      <w:r>
        <w:rPr>
          <w:lang w:val="en-US"/>
        </w:rPr>
        <w:t xml:space="preserve"> badan </w:t>
      </w:r>
      <w:proofErr w:type="spellStart"/>
      <w:r>
        <w:rPr>
          <w:lang w:val="en-US"/>
        </w:rPr>
        <w:t>pengurus</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komisaris</w:t>
      </w:r>
      <w:proofErr w:type="spellEnd"/>
      <w:r>
        <w:rPr>
          <w:lang w:val="en-US"/>
        </w:rPr>
        <w:t xml:space="preserve">, </w:t>
      </w:r>
      <w:proofErr w:type="spellStart"/>
      <w:r>
        <w:rPr>
          <w:lang w:val="en-US"/>
        </w:rPr>
        <w:t>maka</w:t>
      </w:r>
      <w:proofErr w:type="spellEnd"/>
      <w:r>
        <w:rPr>
          <w:lang w:val="en-US"/>
        </w:rPr>
        <w:t xml:space="preserve"> </w:t>
      </w:r>
      <w:proofErr w:type="spellStart"/>
      <w:proofErr w:type="gramStart"/>
      <w:r>
        <w:rPr>
          <w:lang w:val="en-US"/>
        </w:rPr>
        <w:t>pengurus,anggota</w:t>
      </w:r>
      <w:proofErr w:type="spellEnd"/>
      <w:proofErr w:type="gramEnd"/>
      <w:r>
        <w:rPr>
          <w:lang w:val="en-US"/>
        </w:rPr>
        <w:t xml:space="preserve"> badan </w:t>
      </w:r>
      <w:proofErr w:type="spellStart"/>
      <w:r>
        <w:rPr>
          <w:lang w:val="en-US"/>
        </w:rPr>
        <w:t>pengurus</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komisaris</w:t>
      </w:r>
      <w:proofErr w:type="spellEnd"/>
      <w:r>
        <w:rPr>
          <w:lang w:val="en-US"/>
        </w:rPr>
        <w:t xml:space="preserve"> </w:t>
      </w:r>
      <w:proofErr w:type="spellStart"/>
      <w:r>
        <w:rPr>
          <w:lang w:val="en-US"/>
        </w:rPr>
        <w:t>ternyata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ikut</w:t>
      </w:r>
      <w:proofErr w:type="spellEnd"/>
      <w:r>
        <w:rPr>
          <w:lang w:val="en-US"/>
        </w:rPr>
        <w:t xml:space="preserve"> </w:t>
      </w:r>
      <w:proofErr w:type="spellStart"/>
      <w:r>
        <w:rPr>
          <w:lang w:val="en-US"/>
        </w:rPr>
        <w:t>campur</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pelanggaran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dipidana</w:t>
      </w:r>
      <w:proofErr w:type="spellEnd"/>
      <w:r>
        <w:rPr>
          <w:lang w:val="en-US"/>
        </w:rPr>
        <w:t xml:space="preserve">. </w:t>
      </w:r>
      <w:proofErr w:type="spellStart"/>
      <w:r>
        <w:rPr>
          <w:lang w:val="en-US"/>
        </w:rPr>
        <w:t>Pasal</w:t>
      </w:r>
      <w:proofErr w:type="spellEnd"/>
      <w:r>
        <w:rPr>
          <w:lang w:val="en-US"/>
        </w:rPr>
        <w:t xml:space="preserve"> 59 KUHP </w:t>
      </w:r>
      <w:proofErr w:type="spellStart"/>
      <w:r>
        <w:rPr>
          <w:lang w:val="en-US"/>
        </w:rPr>
        <w:t>tersebut</w:t>
      </w:r>
      <w:proofErr w:type="spellEnd"/>
      <w:r>
        <w:rPr>
          <w:lang w:val="en-US"/>
        </w:rPr>
        <w:t xml:space="preserve"> </w:t>
      </w:r>
      <w:proofErr w:type="spellStart"/>
      <w:r>
        <w:rPr>
          <w:lang w:val="en-US"/>
        </w:rPr>
        <w:t>esensinya</w:t>
      </w:r>
      <w:proofErr w:type="spellEnd"/>
      <w:r>
        <w:rPr>
          <w:lang w:val="en-US"/>
        </w:rPr>
        <w:t xml:space="preserve"> </w:t>
      </w:r>
      <w:proofErr w:type="spellStart"/>
      <w:r>
        <w:rPr>
          <w:lang w:val="en-US"/>
        </w:rPr>
        <w:t>berbicara</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yang </w:t>
      </w:r>
      <w:proofErr w:type="spellStart"/>
      <w:r>
        <w:rPr>
          <w:lang w:val="en-US"/>
        </w:rPr>
        <w:t>hanya</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ileh</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termasuk</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perkembangannya</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alasan</w:t>
      </w:r>
      <w:proofErr w:type="spellEnd"/>
      <w:r>
        <w:rPr>
          <w:lang w:val="en-US"/>
        </w:rPr>
        <w:t xml:space="preserve"> </w:t>
      </w:r>
      <w:proofErr w:type="spellStart"/>
      <w:r>
        <w:rPr>
          <w:lang w:val="en-US"/>
        </w:rPr>
        <w:t>diatas</w:t>
      </w:r>
      <w:proofErr w:type="spellEnd"/>
      <w:r>
        <w:rPr>
          <w:lang w:val="en-US"/>
        </w:rPr>
        <w:t xml:space="preserve"> lama </w:t>
      </w:r>
      <w:proofErr w:type="spellStart"/>
      <w:r>
        <w:rPr>
          <w:lang w:val="en-US"/>
        </w:rPr>
        <w:t>kelamaan</w:t>
      </w:r>
      <w:proofErr w:type="spellEnd"/>
      <w:r>
        <w:rPr>
          <w:lang w:val="en-US"/>
        </w:rPr>
        <w:t xml:space="preserve"> </w:t>
      </w:r>
      <w:proofErr w:type="spellStart"/>
      <w:r>
        <w:rPr>
          <w:lang w:val="en-US"/>
        </w:rPr>
        <w:t>mulai</w:t>
      </w:r>
      <w:proofErr w:type="spellEnd"/>
      <w:r>
        <w:rPr>
          <w:lang w:val="en-US"/>
        </w:rPr>
        <w:t xml:space="preserve"> </w:t>
      </w:r>
      <w:proofErr w:type="spellStart"/>
      <w:r>
        <w:rPr>
          <w:lang w:val="en-US"/>
        </w:rPr>
        <w:t>melemah</w:t>
      </w:r>
      <w:proofErr w:type="spellEnd"/>
      <w:r>
        <w:rPr>
          <w:lang w:val="en-US"/>
        </w:rPr>
        <w:t xml:space="preserve"> </w:t>
      </w:r>
      <w:proofErr w:type="spellStart"/>
      <w:r>
        <w:rPr>
          <w:lang w:val="en-US"/>
        </w:rPr>
        <w:t>pengaruhnya</w:t>
      </w:r>
      <w:proofErr w:type="spellEnd"/>
      <w:r>
        <w:rPr>
          <w:lang w:val="en-US"/>
        </w:rPr>
        <w:t xml:space="preserve">. Hal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dibuktikan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usaha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menjadikan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hak</w:t>
      </w:r>
      <w:proofErr w:type="spellEnd"/>
      <w:r>
        <w:rPr>
          <w:lang w:val="en-US"/>
        </w:rPr>
        <w:t xml:space="preserve"> dan </w:t>
      </w:r>
      <w:proofErr w:type="spellStart"/>
      <w:r>
        <w:rPr>
          <w:lang w:val="en-US"/>
        </w:rPr>
        <w:t>kewajiban</w:t>
      </w:r>
      <w:proofErr w:type="spellEnd"/>
      <w:r>
        <w:rPr>
          <w:lang w:val="en-US"/>
        </w:rPr>
        <w:t xml:space="preserve"> yang </w:t>
      </w:r>
      <w:proofErr w:type="spellStart"/>
      <w:r>
        <w:rPr>
          <w:lang w:val="en-US"/>
        </w:rPr>
        <w:t>melekat</w:t>
      </w:r>
      <w:proofErr w:type="spellEnd"/>
      <w:r>
        <w:rPr>
          <w:lang w:val="en-US"/>
        </w:rPr>
        <w:t xml:space="preserve"> </w:t>
      </w:r>
      <w:proofErr w:type="spellStart"/>
      <w:r>
        <w:rPr>
          <w:lang w:val="en-US"/>
        </w:rPr>
        <w:t>padanya</w:t>
      </w:r>
      <w:proofErr w:type="spellEnd"/>
      <w:r>
        <w:rPr>
          <w:lang w:val="en-US"/>
        </w:rPr>
        <w:t xml:space="preserve">. </w:t>
      </w:r>
    </w:p>
    <w:p w14:paraId="16C23860" w14:textId="77777777" w:rsidR="007F1BA4" w:rsidRDefault="007F1BA4" w:rsidP="007F1BA4">
      <w:pPr>
        <w:pStyle w:val="BodyText"/>
        <w:spacing w:before="4" w:line="480" w:lineRule="auto"/>
        <w:ind w:left="720" w:firstLine="414"/>
        <w:jc w:val="both"/>
        <w:rPr>
          <w:lang w:val="en-US"/>
        </w:rPr>
      </w:pPr>
      <w:r>
        <w:rPr>
          <w:lang w:val="en-US"/>
        </w:rPr>
        <w:t xml:space="preserve">Usaha </w:t>
      </w:r>
      <w:proofErr w:type="spellStart"/>
      <w:r>
        <w:rPr>
          <w:lang w:val="en-US"/>
        </w:rPr>
        <w:t>tersebut</w:t>
      </w:r>
      <w:proofErr w:type="spellEnd"/>
      <w:r>
        <w:rPr>
          <w:lang w:val="en-US"/>
        </w:rPr>
        <w:t xml:space="preserve"> </w:t>
      </w:r>
      <w:proofErr w:type="spellStart"/>
      <w:r>
        <w:rPr>
          <w:lang w:val="en-US"/>
        </w:rPr>
        <w:t>dilatarbelakangi</w:t>
      </w:r>
      <w:proofErr w:type="spellEnd"/>
      <w:r>
        <w:rPr>
          <w:lang w:val="en-US"/>
        </w:rPr>
        <w:t xml:space="preserve"> oleh </w:t>
      </w:r>
      <w:proofErr w:type="spellStart"/>
      <w:r>
        <w:rPr>
          <w:lang w:val="en-US"/>
        </w:rPr>
        <w:t>fakta</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jarang</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mendapat</w:t>
      </w:r>
      <w:proofErr w:type="spellEnd"/>
      <w:r>
        <w:rPr>
          <w:lang w:val="en-US"/>
        </w:rPr>
        <w:t xml:space="preserve"> </w:t>
      </w:r>
      <w:proofErr w:type="spellStart"/>
      <w:r>
        <w:rPr>
          <w:lang w:val="en-US"/>
        </w:rPr>
        <w:t>keuntungan</w:t>
      </w:r>
      <w:proofErr w:type="spellEnd"/>
      <w:r>
        <w:rPr>
          <w:lang w:val="en-US"/>
        </w:rPr>
        <w:t xml:space="preserve"> yang </w:t>
      </w:r>
      <w:proofErr w:type="spellStart"/>
      <w:r>
        <w:rPr>
          <w:lang w:val="en-US"/>
        </w:rPr>
        <w:t>banyak</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kejahatan</w:t>
      </w:r>
      <w:proofErr w:type="spellEnd"/>
      <w:r>
        <w:rPr>
          <w:lang w:val="en-US"/>
        </w:rPr>
        <w:t xml:space="preserve"> yang </w:t>
      </w:r>
      <w:proofErr w:type="spellStart"/>
      <w:r>
        <w:rPr>
          <w:lang w:val="en-US"/>
        </w:rPr>
        <w:t>dilakukan</w:t>
      </w:r>
      <w:proofErr w:type="spellEnd"/>
      <w:r>
        <w:rPr>
          <w:lang w:val="en-US"/>
        </w:rPr>
        <w:t xml:space="preserve"> oleh </w:t>
      </w:r>
      <w:proofErr w:type="spellStart"/>
      <w:r>
        <w:rPr>
          <w:lang w:val="en-US"/>
        </w:rPr>
        <w:t>pengurusnya</w:t>
      </w:r>
      <w:proofErr w:type="spellEnd"/>
      <w:r>
        <w:rPr>
          <w:lang w:val="en-US"/>
        </w:rPr>
        <w:t xml:space="preserve">, </w:t>
      </w:r>
      <w:proofErr w:type="spellStart"/>
      <w:r>
        <w:rPr>
          <w:lang w:val="en-US"/>
        </w:rPr>
        <w:t>begitu</w:t>
      </w:r>
      <w:proofErr w:type="spellEnd"/>
      <w:r>
        <w:rPr>
          <w:lang w:val="en-US"/>
        </w:rPr>
        <w:t xml:space="preserve"> juga </w:t>
      </w:r>
      <w:proofErr w:type="spellStart"/>
      <w:r>
        <w:rPr>
          <w:lang w:val="en-US"/>
        </w:rPr>
        <w:t>dengan</w:t>
      </w:r>
      <w:proofErr w:type="spellEnd"/>
      <w:r>
        <w:rPr>
          <w:lang w:val="en-US"/>
        </w:rPr>
        <w:t xml:space="preserve"> </w:t>
      </w:r>
      <w:proofErr w:type="spellStart"/>
      <w:r>
        <w:rPr>
          <w:lang w:val="en-US"/>
        </w:rPr>
        <w:t>kerugian</w:t>
      </w:r>
      <w:proofErr w:type="spellEnd"/>
      <w:r>
        <w:rPr>
          <w:lang w:val="en-US"/>
        </w:rPr>
        <w:t xml:space="preserve"> yang </w:t>
      </w:r>
      <w:proofErr w:type="spellStart"/>
      <w:r>
        <w:rPr>
          <w:lang w:val="en-US"/>
        </w:rPr>
        <w:t>dialami</w:t>
      </w:r>
      <w:proofErr w:type="spellEnd"/>
      <w:r>
        <w:rPr>
          <w:lang w:val="en-US"/>
        </w:rPr>
        <w:t xml:space="preserve"> oleh </w:t>
      </w:r>
      <w:proofErr w:type="spellStart"/>
      <w:r>
        <w:rPr>
          <w:lang w:val="en-US"/>
        </w:rPr>
        <w:t>masyarakat</w:t>
      </w:r>
      <w:proofErr w:type="spellEnd"/>
      <w:r>
        <w:rPr>
          <w:lang w:val="en-US"/>
        </w:rPr>
        <w:t xml:space="preserve"> yang </w:t>
      </w:r>
      <w:proofErr w:type="spellStart"/>
      <w:r>
        <w:rPr>
          <w:lang w:val="en-US"/>
        </w:rPr>
        <w:t>disebabkan</w:t>
      </w:r>
      <w:proofErr w:type="spellEnd"/>
      <w:r>
        <w:rPr>
          <w:lang w:val="en-US"/>
        </w:rPr>
        <w:t xml:space="preserve"> oleh Tindakan-</w:t>
      </w:r>
      <w:proofErr w:type="spellStart"/>
      <w:r>
        <w:rPr>
          <w:lang w:val="en-US"/>
        </w:rPr>
        <w:t>tindakan</w:t>
      </w:r>
      <w:proofErr w:type="spellEnd"/>
      <w:r>
        <w:rPr>
          <w:lang w:val="en-US"/>
        </w:rPr>
        <w:t xml:space="preserve"> </w:t>
      </w:r>
      <w:proofErr w:type="spellStart"/>
      <w:r>
        <w:rPr>
          <w:lang w:val="en-US"/>
        </w:rPr>
        <w:t>pengurus-pengurus</w:t>
      </w:r>
      <w:proofErr w:type="spellEnd"/>
      <w:r>
        <w:rPr>
          <w:lang w:val="en-US"/>
        </w:rPr>
        <w:t xml:space="preserve"> </w:t>
      </w:r>
      <w:proofErr w:type="spellStart"/>
      <w:r>
        <w:rPr>
          <w:lang w:val="en-US"/>
        </w:rPr>
        <w:t>korporasi</w:t>
      </w:r>
      <w:proofErr w:type="spellEnd"/>
      <w:r>
        <w:rPr>
          <w:lang w:val="en-US"/>
        </w:rPr>
        <w:t>.</w:t>
      </w:r>
      <w:r>
        <w:rPr>
          <w:rStyle w:val="FootnoteReference"/>
          <w:lang w:val="en-US"/>
        </w:rPr>
        <w:footnoteReference w:id="29"/>
      </w:r>
      <w:r>
        <w:rPr>
          <w:lang w:val="en-US"/>
        </w:rPr>
        <w:t xml:space="preserve"> Oleh </w:t>
      </w:r>
      <w:proofErr w:type="spellStart"/>
      <w:r>
        <w:rPr>
          <w:lang w:val="en-US"/>
        </w:rPr>
        <w:t>karenanya</w:t>
      </w:r>
      <w:proofErr w:type="spellEnd"/>
      <w:r>
        <w:rPr>
          <w:lang w:val="en-US"/>
        </w:rPr>
        <w:t xml:space="preserve">, </w:t>
      </w:r>
      <w:proofErr w:type="spellStart"/>
      <w:r>
        <w:rPr>
          <w:lang w:val="en-US"/>
        </w:rPr>
        <w:t>dianggap</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adil</w:t>
      </w:r>
      <w:proofErr w:type="spellEnd"/>
      <w:r>
        <w:rPr>
          <w:lang w:val="en-US"/>
        </w:rPr>
        <w:t xml:space="preserve"> </w:t>
      </w:r>
      <w:proofErr w:type="spellStart"/>
      <w:r>
        <w:rPr>
          <w:lang w:val="en-US"/>
        </w:rPr>
        <w:t>bila</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dikenakan</w:t>
      </w:r>
      <w:proofErr w:type="spellEnd"/>
      <w:r>
        <w:rPr>
          <w:lang w:val="en-US"/>
        </w:rPr>
        <w:t xml:space="preserve"> </w:t>
      </w:r>
      <w:proofErr w:type="spellStart"/>
      <w:r>
        <w:rPr>
          <w:lang w:val="en-US"/>
        </w:rPr>
        <w:t>hak</w:t>
      </w:r>
      <w:proofErr w:type="spellEnd"/>
      <w:r>
        <w:rPr>
          <w:lang w:val="en-US"/>
        </w:rPr>
        <w:t xml:space="preserve"> dan </w:t>
      </w:r>
      <w:proofErr w:type="spellStart"/>
      <w:r>
        <w:rPr>
          <w:lang w:val="en-US"/>
        </w:rPr>
        <w:t>kewajiban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halnya</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kenyataan</w:t>
      </w:r>
      <w:proofErr w:type="spellEnd"/>
      <w:r>
        <w:rPr>
          <w:lang w:val="en-US"/>
        </w:rPr>
        <w:t xml:space="preserve"> </w:t>
      </w:r>
      <w:proofErr w:type="spellStart"/>
      <w:r>
        <w:rPr>
          <w:lang w:val="en-US"/>
        </w:rPr>
        <w:t>inilah</w:t>
      </w:r>
      <w:proofErr w:type="spellEnd"/>
      <w:r>
        <w:rPr>
          <w:lang w:val="en-US"/>
        </w:rPr>
        <w:t xml:space="preserve"> yang </w:t>
      </w:r>
      <w:proofErr w:type="spellStart"/>
      <w:r>
        <w:rPr>
          <w:lang w:val="en-US"/>
        </w:rPr>
        <w:t>kemudian</w:t>
      </w:r>
      <w:proofErr w:type="spellEnd"/>
      <w:r>
        <w:rPr>
          <w:lang w:val="en-US"/>
        </w:rPr>
        <w:t xml:space="preserve"> </w:t>
      </w:r>
      <w:proofErr w:type="spellStart"/>
      <w:r>
        <w:rPr>
          <w:lang w:val="en-US"/>
        </w:rPr>
        <w:t>memunculkan</w:t>
      </w:r>
      <w:proofErr w:type="spellEnd"/>
      <w:r>
        <w:rPr>
          <w:lang w:val="en-US"/>
        </w:rPr>
        <w:t xml:space="preserve"> </w:t>
      </w:r>
      <w:proofErr w:type="spellStart"/>
      <w:r>
        <w:rPr>
          <w:lang w:val="en-US"/>
        </w:rPr>
        <w:t>tahap-tahap</w:t>
      </w:r>
      <w:proofErr w:type="spellEnd"/>
      <w:r>
        <w:rPr>
          <w:lang w:val="en-US"/>
        </w:rPr>
        <w:t xml:space="preserve"> </w:t>
      </w:r>
      <w:proofErr w:type="spellStart"/>
      <w:r>
        <w:rPr>
          <w:lang w:val="en-US"/>
        </w:rPr>
        <w:t>perkembangankorporasi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lastRenderedPageBreak/>
        <w:t>dalam</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w:t>
      </w:r>
    </w:p>
    <w:p w14:paraId="33F980B6" w14:textId="77777777" w:rsidR="007F1BA4" w:rsidRDefault="007F1BA4" w:rsidP="007F1BA4">
      <w:pPr>
        <w:pStyle w:val="BodyText"/>
        <w:spacing w:before="4" w:line="480" w:lineRule="auto"/>
        <w:ind w:left="720" w:firstLine="414"/>
        <w:jc w:val="both"/>
        <w:rPr>
          <w:lang w:val="en-US"/>
        </w:rPr>
      </w:pPr>
      <w:r>
        <w:rPr>
          <w:lang w:val="en-US"/>
        </w:rPr>
        <w:t xml:space="preserve">Usaha </w:t>
      </w:r>
      <w:proofErr w:type="spellStart"/>
      <w:r>
        <w:rPr>
          <w:lang w:val="en-US"/>
        </w:rPr>
        <w:t>untuk</w:t>
      </w:r>
      <w:proofErr w:type="spellEnd"/>
      <w:r>
        <w:rPr>
          <w:lang w:val="en-US"/>
        </w:rPr>
        <w:t xml:space="preserve"> </w:t>
      </w:r>
      <w:proofErr w:type="spellStart"/>
      <w:r>
        <w:rPr>
          <w:lang w:val="en-US"/>
        </w:rPr>
        <w:t>menjadikan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dimulai</w:t>
      </w:r>
      <w:proofErr w:type="spellEnd"/>
      <w:r>
        <w:rPr>
          <w:lang w:val="en-US"/>
        </w:rPr>
        <w:t xml:space="preserve"> </w:t>
      </w:r>
      <w:proofErr w:type="spellStart"/>
      <w:r>
        <w:rPr>
          <w:lang w:val="en-US"/>
        </w:rPr>
        <w:t>dari</w:t>
      </w:r>
      <w:proofErr w:type="spellEnd"/>
      <w:r>
        <w:rPr>
          <w:lang w:val="en-US"/>
        </w:rPr>
        <w:t xml:space="preserve"> yang </w:t>
      </w:r>
      <w:proofErr w:type="spellStart"/>
      <w:r>
        <w:rPr>
          <w:lang w:val="en-US"/>
        </w:rPr>
        <w:t>pertama</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usaha</w:t>
      </w:r>
      <w:proofErr w:type="spellEnd"/>
      <w:r>
        <w:rPr>
          <w:lang w:val="en-US"/>
        </w:rPr>
        <w:t xml:space="preserve"> agar </w:t>
      </w:r>
      <w:proofErr w:type="spellStart"/>
      <w:r>
        <w:rPr>
          <w:lang w:val="en-US"/>
        </w:rPr>
        <w:t>sifat</w:t>
      </w:r>
      <w:proofErr w:type="spellEnd"/>
      <w:r>
        <w:rPr>
          <w:lang w:val="en-US"/>
        </w:rPr>
        <w:t xml:space="preserve"> </w:t>
      </w:r>
      <w:proofErr w:type="spellStart"/>
      <w:r>
        <w:rPr>
          <w:lang w:val="en-US"/>
        </w:rPr>
        <w:t>delik</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dibatasi</w:t>
      </w:r>
      <w:proofErr w:type="spellEnd"/>
      <w:r>
        <w:rPr>
          <w:lang w:val="en-US"/>
        </w:rPr>
        <w:t xml:space="preserve"> pada </w:t>
      </w:r>
      <w:proofErr w:type="spellStart"/>
      <w:r>
        <w:rPr>
          <w:lang w:val="en-US"/>
        </w:rPr>
        <w:t>perorangan</w:t>
      </w:r>
      <w:proofErr w:type="spellEnd"/>
      <w:r>
        <w:rPr>
          <w:lang w:val="en-US"/>
        </w:rPr>
        <w:t xml:space="preserve"> </w:t>
      </w:r>
      <w:r>
        <w:rPr>
          <w:i/>
          <w:iCs/>
          <w:lang w:val="en-US"/>
        </w:rPr>
        <w:t>(</w:t>
      </w:r>
      <w:proofErr w:type="spellStart"/>
      <w:r>
        <w:rPr>
          <w:i/>
          <w:iCs/>
          <w:lang w:val="en-US"/>
        </w:rPr>
        <w:t>Naturlijk</w:t>
      </w:r>
      <w:proofErr w:type="spellEnd"/>
      <w:r>
        <w:rPr>
          <w:i/>
          <w:iCs/>
          <w:lang w:val="en-US"/>
        </w:rPr>
        <w:t xml:space="preserve"> </w:t>
      </w:r>
      <w:proofErr w:type="spellStart"/>
      <w:r>
        <w:rPr>
          <w:i/>
          <w:iCs/>
          <w:lang w:val="en-US"/>
        </w:rPr>
        <w:t>Persoon</w:t>
      </w:r>
      <w:proofErr w:type="spellEnd"/>
      <w:r>
        <w:rPr>
          <w:i/>
          <w:iCs/>
          <w:lang w:val="en-US"/>
        </w:rPr>
        <w:t>)</w:t>
      </w:r>
      <w:r>
        <w:rPr>
          <w:lang w:val="en-US"/>
        </w:rPr>
        <w:t xml:space="preserve">. </w:t>
      </w:r>
      <w:proofErr w:type="spellStart"/>
      <w:r>
        <w:rPr>
          <w:lang w:val="en-US"/>
        </w:rPr>
        <w:t>Pembentukan</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memasukan</w:t>
      </w:r>
      <w:proofErr w:type="spellEnd"/>
      <w:r>
        <w:rPr>
          <w:lang w:val="en-US"/>
        </w:rPr>
        <w:t xml:space="preserve"> </w:t>
      </w:r>
      <w:proofErr w:type="spellStart"/>
      <w:r>
        <w:rPr>
          <w:lang w:val="en-US"/>
        </w:rPr>
        <w:t>larangan-larangan</w:t>
      </w:r>
      <w:proofErr w:type="spellEnd"/>
      <w:r>
        <w:rPr>
          <w:lang w:val="en-US"/>
        </w:rPr>
        <w:t xml:space="preserve"> dan </w:t>
      </w:r>
      <w:proofErr w:type="spellStart"/>
      <w:r>
        <w:rPr>
          <w:lang w:val="en-US"/>
        </w:rPr>
        <w:t>perintah-perintah</w:t>
      </w:r>
      <w:proofErr w:type="spellEnd"/>
      <w:r>
        <w:rPr>
          <w:lang w:val="en-US"/>
        </w:rPr>
        <w:t xml:space="preserve"> </w:t>
      </w:r>
      <w:proofErr w:type="spellStart"/>
      <w:r>
        <w:rPr>
          <w:lang w:val="en-US"/>
        </w:rPr>
        <w:t>terhadap</w:t>
      </w:r>
      <w:proofErr w:type="spellEnd"/>
      <w:r>
        <w:rPr>
          <w:lang w:val="en-US"/>
        </w:rPr>
        <w:t xml:space="preserve"> para </w:t>
      </w:r>
      <w:proofErr w:type="spellStart"/>
      <w:r>
        <w:rPr>
          <w:lang w:val="en-US"/>
        </w:rPr>
        <w:t>pengurus</w:t>
      </w:r>
      <w:proofErr w:type="spellEnd"/>
      <w:r>
        <w:rPr>
          <w:lang w:val="en-US"/>
        </w:rPr>
        <w:t xml:space="preserve"> yang </w:t>
      </w:r>
      <w:proofErr w:type="spellStart"/>
      <w:r>
        <w:rPr>
          <w:lang w:val="en-US"/>
        </w:rPr>
        <w:t>bertanggungjawab</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kewajiban-kewajiban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peraturan</w:t>
      </w:r>
      <w:proofErr w:type="spellEnd"/>
      <w:r>
        <w:rPr>
          <w:lang w:val="en-US"/>
        </w:rPr>
        <w:t xml:space="preserve"> dan </w:t>
      </w:r>
      <w:proofErr w:type="spellStart"/>
      <w:r>
        <w:rPr>
          <w:lang w:val="en-US"/>
        </w:rPr>
        <w:t>undang-undang</w:t>
      </w:r>
      <w:proofErr w:type="spellEnd"/>
      <w:r>
        <w:rPr>
          <w:lang w:val="en-US"/>
        </w:rPr>
        <w:t xml:space="preserve"> </w:t>
      </w:r>
      <w:proofErr w:type="spellStart"/>
      <w:r>
        <w:rPr>
          <w:lang w:val="en-US"/>
        </w:rPr>
        <w:t>khusus</w:t>
      </w:r>
      <w:proofErr w:type="spellEnd"/>
      <w:r>
        <w:rPr>
          <w:lang w:val="en-US"/>
        </w:rPr>
        <w:t xml:space="preserve"> </w:t>
      </w:r>
      <w:proofErr w:type="spellStart"/>
      <w:r>
        <w:rPr>
          <w:lang w:val="en-US"/>
        </w:rPr>
        <w:t>tertentu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maksud</w:t>
      </w:r>
      <w:proofErr w:type="spellEnd"/>
      <w:r>
        <w:rPr>
          <w:lang w:val="en-US"/>
        </w:rPr>
        <w:t xml:space="preserve"> </w:t>
      </w:r>
      <w:proofErr w:type="spellStart"/>
      <w:r>
        <w:rPr>
          <w:lang w:val="en-US"/>
        </w:rPr>
        <w:t>supaya</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bertanggungjawab</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peraturan-peraturan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terhadap</w:t>
      </w:r>
      <w:proofErr w:type="spellEnd"/>
      <w:r>
        <w:rPr>
          <w:lang w:val="en-US"/>
        </w:rPr>
        <w:t xml:space="preserve"> badan </w:t>
      </w:r>
      <w:proofErr w:type="spellStart"/>
      <w:r>
        <w:rPr>
          <w:lang w:val="en-US"/>
        </w:rPr>
        <w:t>atau</w:t>
      </w:r>
      <w:proofErr w:type="spellEnd"/>
      <w:r>
        <w:rPr>
          <w:lang w:val="en-US"/>
        </w:rPr>
        <w:t xml:space="preserve"> </w:t>
      </w:r>
      <w:proofErr w:type="spellStart"/>
      <w:r>
        <w:rPr>
          <w:lang w:val="en-US"/>
        </w:rPr>
        <w:t>perusahaan</w:t>
      </w:r>
      <w:proofErr w:type="spellEnd"/>
      <w:r>
        <w:rPr>
          <w:lang w:val="en-US"/>
        </w:rPr>
        <w:t xml:space="preserve"> yang </w:t>
      </w:r>
      <w:proofErr w:type="spellStart"/>
      <w:r>
        <w:rPr>
          <w:lang w:val="en-US"/>
        </w:rPr>
        <w:t>dipimpinnya</w:t>
      </w:r>
      <w:proofErr w:type="spellEnd"/>
      <w:r>
        <w:rPr>
          <w:rStyle w:val="FootnoteReference"/>
          <w:lang w:val="en-US"/>
        </w:rPr>
        <w:footnoteReference w:id="30"/>
      </w:r>
      <w:r>
        <w:rPr>
          <w:lang w:val="en-US"/>
        </w:rPr>
        <w:t>.</w:t>
      </w:r>
    </w:p>
    <w:p w14:paraId="05CB84B0" w14:textId="77777777" w:rsidR="007F1BA4" w:rsidRDefault="007F1BA4" w:rsidP="007F1BA4">
      <w:pPr>
        <w:pStyle w:val="BodyText"/>
        <w:numPr>
          <w:ilvl w:val="0"/>
          <w:numId w:val="12"/>
        </w:numPr>
        <w:spacing w:line="480" w:lineRule="auto"/>
        <w:ind w:left="1134"/>
        <w:jc w:val="both"/>
        <w:rPr>
          <w:lang w:val="en-US"/>
        </w:rPr>
      </w:pP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perundang-undangan</w:t>
      </w:r>
      <w:proofErr w:type="spellEnd"/>
      <w:r>
        <w:rPr>
          <w:lang w:val="en-US"/>
        </w:rPr>
        <w:t xml:space="preserve"> </w:t>
      </w:r>
      <w:proofErr w:type="spellStart"/>
      <w:r>
        <w:rPr>
          <w:lang w:val="en-US"/>
        </w:rPr>
        <w:t>pidana</w:t>
      </w:r>
      <w:proofErr w:type="spellEnd"/>
    </w:p>
    <w:p w14:paraId="6BADFABF" w14:textId="77777777" w:rsidR="007F1BA4" w:rsidRDefault="007F1BA4" w:rsidP="007F1BA4">
      <w:pPr>
        <w:pStyle w:val="BodyText"/>
        <w:spacing w:before="4" w:line="480" w:lineRule="auto"/>
        <w:ind w:left="720" w:firstLine="414"/>
        <w:jc w:val="both"/>
        <w:rPr>
          <w:lang w:val="en-US"/>
        </w:rPr>
      </w:pPr>
      <w:proofErr w:type="spellStart"/>
      <w:r>
        <w:rPr>
          <w:lang w:val="en-US"/>
        </w:rPr>
        <w:t>Diindonesia</w:t>
      </w:r>
      <w:proofErr w:type="spellEnd"/>
      <w:r>
        <w:rPr>
          <w:lang w:val="en-US"/>
        </w:rPr>
        <w:t xml:space="preserve"> </w:t>
      </w:r>
      <w:proofErr w:type="spellStart"/>
      <w:r>
        <w:rPr>
          <w:lang w:val="en-US"/>
        </w:rPr>
        <w:t>pengaturan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ditemukan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perundang-undangan</w:t>
      </w:r>
      <w:proofErr w:type="spellEnd"/>
      <w:r>
        <w:rPr>
          <w:lang w:val="en-US"/>
        </w:rPr>
        <w:t xml:space="preserve"> </w:t>
      </w:r>
      <w:proofErr w:type="spellStart"/>
      <w:r>
        <w:rPr>
          <w:lang w:val="en-US"/>
        </w:rPr>
        <w:t>diluar</w:t>
      </w:r>
      <w:proofErr w:type="spellEnd"/>
      <w:r>
        <w:rPr>
          <w:lang w:val="en-US"/>
        </w:rPr>
        <w:t xml:space="preserve"> KUHP. </w:t>
      </w:r>
      <w:proofErr w:type="spellStart"/>
      <w:r>
        <w:rPr>
          <w:lang w:val="en-US"/>
        </w:rPr>
        <w:t>Peraturan</w:t>
      </w:r>
      <w:proofErr w:type="spellEnd"/>
      <w:r>
        <w:rPr>
          <w:lang w:val="en-US"/>
        </w:rPr>
        <w:t xml:space="preserve"> </w:t>
      </w:r>
      <w:proofErr w:type="spellStart"/>
      <w:r>
        <w:rPr>
          <w:lang w:val="en-US"/>
        </w:rPr>
        <w:t>perundang-undangan</w:t>
      </w:r>
      <w:proofErr w:type="spellEnd"/>
      <w:r>
        <w:rPr>
          <w:lang w:val="en-US"/>
        </w:rPr>
        <w:t xml:space="preserve"> yang </w:t>
      </w:r>
      <w:proofErr w:type="spellStart"/>
      <w:r>
        <w:rPr>
          <w:lang w:val="en-US"/>
        </w:rPr>
        <w:t>pertama</w:t>
      </w:r>
      <w:proofErr w:type="spellEnd"/>
      <w:r>
        <w:rPr>
          <w:lang w:val="en-US"/>
        </w:rPr>
        <w:t xml:space="preserve"> </w:t>
      </w:r>
      <w:proofErr w:type="spellStart"/>
      <w:r>
        <w:rPr>
          <w:lang w:val="en-US"/>
        </w:rPr>
        <w:t>menempatkan</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dan </w:t>
      </w:r>
      <w:proofErr w:type="spellStart"/>
      <w:r>
        <w:rPr>
          <w:lang w:val="en-US"/>
        </w:rPr>
        <w:t>langsung</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dipertanggungjawabkan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Darurat</w:t>
      </w:r>
      <w:proofErr w:type="spellEnd"/>
      <w:r>
        <w:rPr>
          <w:lang w:val="en-US"/>
        </w:rPr>
        <w:t xml:space="preserve"> </w:t>
      </w:r>
      <w:proofErr w:type="spellStart"/>
      <w:r>
        <w:rPr>
          <w:lang w:val="en-US"/>
        </w:rPr>
        <w:t>Nomor</w:t>
      </w:r>
      <w:proofErr w:type="spellEnd"/>
      <w:r>
        <w:rPr>
          <w:lang w:val="en-US"/>
        </w:rPr>
        <w:t xml:space="preserve"> 7 </w:t>
      </w:r>
      <w:proofErr w:type="spellStart"/>
      <w:r>
        <w:rPr>
          <w:lang w:val="en-US"/>
        </w:rPr>
        <w:t>tahun</w:t>
      </w:r>
      <w:proofErr w:type="spellEnd"/>
      <w:r>
        <w:rPr>
          <w:lang w:val="en-US"/>
        </w:rPr>
        <w:t xml:space="preserve"> 1955 </w:t>
      </w:r>
      <w:proofErr w:type="spellStart"/>
      <w:r>
        <w:rPr>
          <w:lang w:val="en-US"/>
        </w:rPr>
        <w:t>tentang</w:t>
      </w:r>
      <w:proofErr w:type="spellEnd"/>
      <w:r>
        <w:rPr>
          <w:lang w:val="en-US"/>
        </w:rPr>
        <w:t xml:space="preserve"> </w:t>
      </w:r>
      <w:proofErr w:type="spellStart"/>
      <w:r>
        <w:rPr>
          <w:lang w:val="en-US"/>
        </w:rPr>
        <w:t>pengusutan</w:t>
      </w:r>
      <w:proofErr w:type="spellEnd"/>
      <w:r>
        <w:rPr>
          <w:lang w:val="en-US"/>
        </w:rPr>
        <w:t xml:space="preserve"> </w:t>
      </w:r>
      <w:proofErr w:type="spellStart"/>
      <w:r>
        <w:rPr>
          <w:lang w:val="en-US"/>
        </w:rPr>
        <w:t>penuntutan</w:t>
      </w:r>
      <w:proofErr w:type="spellEnd"/>
      <w:r>
        <w:rPr>
          <w:lang w:val="en-US"/>
        </w:rPr>
        <w:t xml:space="preserve"> dan </w:t>
      </w:r>
      <w:proofErr w:type="spellStart"/>
      <w:r>
        <w:rPr>
          <w:lang w:val="en-US"/>
        </w:rPr>
        <w:t>peradilan</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ekonomi</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dikenal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pasal</w:t>
      </w:r>
      <w:proofErr w:type="spellEnd"/>
      <w:r>
        <w:rPr>
          <w:lang w:val="en-US"/>
        </w:rPr>
        <w:t xml:space="preserve"> 15 </w:t>
      </w:r>
      <w:proofErr w:type="spellStart"/>
      <w:r>
        <w:rPr>
          <w:lang w:val="en-US"/>
        </w:rPr>
        <w:t>ayat</w:t>
      </w:r>
      <w:proofErr w:type="spellEnd"/>
      <w:r>
        <w:rPr>
          <w:lang w:val="en-US"/>
        </w:rPr>
        <w:t xml:space="preserve"> 1 </w:t>
      </w:r>
      <w:proofErr w:type="spellStart"/>
      <w:proofErr w:type="gramStart"/>
      <w:r>
        <w:rPr>
          <w:lang w:val="en-US"/>
        </w:rPr>
        <w:t>menyatakan</w:t>
      </w:r>
      <w:proofErr w:type="spellEnd"/>
      <w:r>
        <w:rPr>
          <w:lang w:val="en-US"/>
        </w:rPr>
        <w:t xml:space="preserve"> :</w:t>
      </w:r>
      <w:proofErr w:type="gramEnd"/>
      <w:r>
        <w:rPr>
          <w:lang w:val="en-US"/>
        </w:rPr>
        <w:t xml:space="preserve"> </w:t>
      </w:r>
    </w:p>
    <w:p w14:paraId="0C79750A" w14:textId="77777777" w:rsidR="007F1BA4" w:rsidRDefault="007F1BA4" w:rsidP="007F1BA4">
      <w:pPr>
        <w:pStyle w:val="BodyText"/>
        <w:spacing w:before="4" w:line="480" w:lineRule="auto"/>
        <w:ind w:left="720" w:firstLine="414"/>
        <w:jc w:val="both"/>
        <w:rPr>
          <w:lang w:val="en-US"/>
        </w:rPr>
      </w:pPr>
      <w:r>
        <w:rPr>
          <w:lang w:val="en-US"/>
        </w:rPr>
        <w:t xml:space="preserve">Jika </w:t>
      </w:r>
      <w:proofErr w:type="spellStart"/>
      <w:r>
        <w:rPr>
          <w:lang w:val="en-US"/>
        </w:rPr>
        <w:t>suatu</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dilakukan</w:t>
      </w:r>
      <w:proofErr w:type="spellEnd"/>
      <w:r>
        <w:rPr>
          <w:lang w:val="en-US"/>
        </w:rPr>
        <w:t xml:space="preserve"> oleh </w:t>
      </w:r>
      <w:proofErr w:type="spellStart"/>
      <w:r>
        <w:rPr>
          <w:lang w:val="en-US"/>
        </w:rPr>
        <w:t>atau</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nama</w:t>
      </w:r>
      <w:proofErr w:type="spellEnd"/>
      <w:r>
        <w:rPr>
          <w:lang w:val="en-US"/>
        </w:rPr>
        <w:t xml:space="preserve"> </w:t>
      </w:r>
      <w:proofErr w:type="spellStart"/>
      <w:r>
        <w:rPr>
          <w:lang w:val="en-US"/>
        </w:rPr>
        <w:t>suatu</w:t>
      </w:r>
      <w:proofErr w:type="spellEnd"/>
      <w:r>
        <w:rPr>
          <w:lang w:val="en-US"/>
        </w:rPr>
        <w:t xml:space="preserve"> badan </w:t>
      </w:r>
      <w:proofErr w:type="spellStart"/>
      <w:r>
        <w:rPr>
          <w:lang w:val="en-US"/>
        </w:rPr>
        <w:t>hukum</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perseroan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perserikatan</w:t>
      </w:r>
      <w:proofErr w:type="spellEnd"/>
      <w:r>
        <w:rPr>
          <w:lang w:val="en-US"/>
        </w:rPr>
        <w:t xml:space="preserve"> orang </w:t>
      </w:r>
      <w:proofErr w:type="spellStart"/>
      <w:r>
        <w:rPr>
          <w:lang w:val="en-US"/>
        </w:rPr>
        <w:t>atau</w:t>
      </w:r>
      <w:proofErr w:type="spellEnd"/>
      <w:r>
        <w:rPr>
          <w:lang w:val="en-US"/>
        </w:rPr>
        <w:t xml:space="preserve"> Yayasan, </w:t>
      </w:r>
      <w:proofErr w:type="spellStart"/>
      <w:r>
        <w:rPr>
          <w:lang w:val="en-US"/>
        </w:rPr>
        <w:t>maka</w:t>
      </w:r>
      <w:proofErr w:type="spellEnd"/>
      <w:r>
        <w:rPr>
          <w:lang w:val="en-US"/>
        </w:rPr>
        <w:t xml:space="preserve"> </w:t>
      </w:r>
      <w:proofErr w:type="spellStart"/>
      <w:r>
        <w:rPr>
          <w:lang w:val="en-US"/>
        </w:rPr>
        <w:t>tuntutan</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dilakukan</w:t>
      </w:r>
      <w:proofErr w:type="spellEnd"/>
      <w:r>
        <w:rPr>
          <w:lang w:val="en-US"/>
        </w:rPr>
        <w:t xml:space="preserve"> dan </w:t>
      </w:r>
      <w:proofErr w:type="spellStart"/>
      <w:r>
        <w:rPr>
          <w:lang w:val="en-US"/>
        </w:rPr>
        <w:t>hukuman</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serta</w:t>
      </w:r>
      <w:proofErr w:type="spellEnd"/>
      <w:r>
        <w:rPr>
          <w:lang w:val="en-US"/>
        </w:rPr>
        <w:t xml:space="preserve"> Tindakan tata </w:t>
      </w:r>
      <w:proofErr w:type="spellStart"/>
      <w:r>
        <w:rPr>
          <w:lang w:val="en-US"/>
        </w:rPr>
        <w:lastRenderedPageBreak/>
        <w:t>tertib</w:t>
      </w:r>
      <w:proofErr w:type="spellEnd"/>
      <w:r>
        <w:rPr>
          <w:lang w:val="en-US"/>
        </w:rPr>
        <w:t xml:space="preserve"> </w:t>
      </w:r>
      <w:proofErr w:type="spellStart"/>
      <w:r>
        <w:rPr>
          <w:lang w:val="en-US"/>
        </w:rPr>
        <w:t>dijatuhkan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mereka</w:t>
      </w:r>
      <w:proofErr w:type="spellEnd"/>
      <w:r>
        <w:rPr>
          <w:lang w:val="en-US"/>
        </w:rPr>
        <w:t xml:space="preserve"> yang </w:t>
      </w:r>
      <w:proofErr w:type="spellStart"/>
      <w:r>
        <w:rPr>
          <w:lang w:val="en-US"/>
        </w:rPr>
        <w:t>memberi</w:t>
      </w:r>
      <w:proofErr w:type="spellEnd"/>
      <w:r>
        <w:rPr>
          <w:lang w:val="en-US"/>
        </w:rPr>
        <w:t xml:space="preserve"> </w:t>
      </w:r>
      <w:proofErr w:type="spellStart"/>
      <w:r>
        <w:rPr>
          <w:lang w:val="en-US"/>
        </w:rPr>
        <w:t>perintah</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tindak</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atau</w:t>
      </w:r>
      <w:proofErr w:type="spellEnd"/>
      <w:r>
        <w:rPr>
          <w:lang w:val="en-US"/>
        </w:rPr>
        <w:t xml:space="preserve"> yang </w:t>
      </w:r>
      <w:proofErr w:type="spellStart"/>
      <w:r>
        <w:rPr>
          <w:lang w:val="en-US"/>
        </w:rPr>
        <w:t>bertindak</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pemimpin</w:t>
      </w:r>
      <w:proofErr w:type="spellEnd"/>
      <w:r>
        <w:rPr>
          <w:lang w:val="en-US"/>
        </w:rPr>
        <w:t xml:space="preserve"> </w:t>
      </w:r>
      <w:proofErr w:type="spellStart"/>
      <w:r>
        <w:rPr>
          <w:lang w:val="en-US"/>
        </w:rPr>
        <w:t>dlam</w:t>
      </w:r>
      <w:proofErr w:type="spellEnd"/>
      <w:r>
        <w:rPr>
          <w:lang w:val="en-US"/>
        </w:rPr>
        <w:t xml:space="preserve"> </w:t>
      </w:r>
      <w:proofErr w:type="spellStart"/>
      <w:r>
        <w:rPr>
          <w:lang w:val="en-US"/>
        </w:rPr>
        <w:t>perbuatan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kelalaian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kedua-duanya</w:t>
      </w:r>
      <w:proofErr w:type="spellEnd"/>
      <w:r>
        <w:rPr>
          <w:lang w:val="en-US"/>
        </w:rPr>
        <w:t>.</w:t>
      </w:r>
    </w:p>
    <w:p w14:paraId="2A8BB9A8" w14:textId="77777777" w:rsidR="007F1BA4" w:rsidRPr="00666E78" w:rsidRDefault="007F1BA4" w:rsidP="007F1BA4">
      <w:pPr>
        <w:pStyle w:val="BodyText"/>
        <w:spacing w:before="4" w:line="480" w:lineRule="auto"/>
        <w:ind w:left="720" w:firstLine="414"/>
        <w:jc w:val="both"/>
        <w:rPr>
          <w:lang w:val="en-US"/>
        </w:rPr>
      </w:pPr>
      <w:proofErr w:type="spellStart"/>
      <w:r>
        <w:rPr>
          <w:lang w:val="en-US"/>
        </w:rPr>
        <w:t>Setelah</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darurat</w:t>
      </w:r>
      <w:proofErr w:type="spellEnd"/>
      <w:r>
        <w:rPr>
          <w:lang w:val="en-US"/>
        </w:rPr>
        <w:t xml:space="preserve"> </w:t>
      </w:r>
      <w:proofErr w:type="spellStart"/>
      <w:r>
        <w:rPr>
          <w:lang w:val="en-US"/>
        </w:rPr>
        <w:t>Nomor</w:t>
      </w:r>
      <w:proofErr w:type="spellEnd"/>
      <w:r>
        <w:rPr>
          <w:lang w:val="en-US"/>
        </w:rPr>
        <w:t xml:space="preserve"> 7 </w:t>
      </w:r>
      <w:proofErr w:type="spellStart"/>
      <w:r>
        <w:rPr>
          <w:lang w:val="en-US"/>
        </w:rPr>
        <w:t>tahun</w:t>
      </w:r>
      <w:proofErr w:type="spellEnd"/>
      <w:r>
        <w:rPr>
          <w:lang w:val="en-US"/>
        </w:rPr>
        <w:t xml:space="preserve"> 1955 </w:t>
      </w:r>
      <w:proofErr w:type="spellStart"/>
      <w:r>
        <w:rPr>
          <w:lang w:val="en-US"/>
        </w:rPr>
        <w:t>mengakui</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kebanyakan</w:t>
      </w:r>
      <w:proofErr w:type="spellEnd"/>
      <w:r>
        <w:rPr>
          <w:lang w:val="en-US"/>
        </w:rPr>
        <w:t xml:space="preserve"> </w:t>
      </w:r>
      <w:proofErr w:type="spellStart"/>
      <w:r>
        <w:rPr>
          <w:lang w:val="en-US"/>
        </w:rPr>
        <w:t>perundang-undangan</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diluar</w:t>
      </w:r>
      <w:proofErr w:type="spellEnd"/>
      <w:r>
        <w:rPr>
          <w:lang w:val="en-US"/>
        </w:rPr>
        <w:t xml:space="preserve"> KUHP </w:t>
      </w:r>
      <w:proofErr w:type="spellStart"/>
      <w:r>
        <w:rPr>
          <w:lang w:val="en-US"/>
        </w:rPr>
        <w:t>mengakui</w:t>
      </w:r>
      <w:proofErr w:type="spellEnd"/>
      <w:r>
        <w:rPr>
          <w:lang w:val="en-US"/>
        </w:rPr>
        <w:t xml:space="preserve"> </w:t>
      </w:r>
      <w:proofErr w:type="spellStart"/>
      <w:r>
        <w:rPr>
          <w:lang w:val="en-US"/>
        </w:rPr>
        <w:t>korporasi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r w:rsidRPr="00EE0ECD">
        <w:t>Pemahaman tentang pengertian dan ruang lingkup subjek tindak pidana ini penting, berkaitan dengan banyaknya kemungkinan sebab-sebab terjadinya peristiwa yang menimbulkan korban di dalam masyarakat. Dengan adanya pembatasan ruang lingkup subjek tindak pidana di dalam undang-undang, maka pekerjaan penegakan hukum dapat dilakukan secara lebih terarah atau terfokus. Dalam pembaharuan hukum pidana, yaitu dalam RUU KHUP Nasional (RUU KUHP 2016), selain mengakui manusia atau orang sebagai subjek tindak pidana, juga mengakui secara tegas korporasi sebagai subjek tindak pidana</w:t>
      </w:r>
      <w:r>
        <w:rPr>
          <w:rStyle w:val="FootnoteReference"/>
        </w:rPr>
        <w:footnoteReference w:id="31"/>
      </w:r>
      <w:r w:rsidRPr="00EE0ECD">
        <w:t>. Dalam Pasal 48 RUU KUHP 2016 dinyatakan, “Korporasi merupakan subjek tindak pidana”.</w:t>
      </w:r>
    </w:p>
    <w:p w14:paraId="4D5E1E46" w14:textId="77777777" w:rsidR="007F1BA4" w:rsidRPr="00EE0ECD" w:rsidRDefault="007F1BA4" w:rsidP="007F1BA4">
      <w:pPr>
        <w:pStyle w:val="BodyText"/>
        <w:spacing w:before="4" w:line="480" w:lineRule="auto"/>
        <w:ind w:left="720" w:firstLine="414"/>
        <w:jc w:val="both"/>
      </w:pPr>
      <w:r w:rsidRPr="00EE0ECD">
        <w:t xml:space="preserve">Selanjutnya dalam Pasal 49 dinyatakan, “Tindak pidana dilakukan oleh korporasi jika dilakukan oleh orang-orang yang mempunyai kedudukan fungsional dalam struktur organisasi korporasi yang bertindak untuk dan atas nama korporasi atau demi kepentingan korporasi, berdasarkan hubungan kerja atau berdasarkan hubungan lain, dalam lingkup usaha </w:t>
      </w:r>
      <w:r w:rsidRPr="00EE0ECD">
        <w:lastRenderedPageBreak/>
        <w:t>korporasi tersebut, baik sendiri-sendiri atau bersama-sama.” Perlu diperhatikan bahwa terdapat perubahan model perumusan tindak pidana di dalam RUU KUHP</w:t>
      </w:r>
      <w:r>
        <w:rPr>
          <w:rStyle w:val="FootnoteReference"/>
        </w:rPr>
        <w:footnoteReference w:id="32"/>
      </w:r>
      <w:r w:rsidRPr="00EE0ECD">
        <w:t>.</w:t>
      </w:r>
    </w:p>
    <w:p w14:paraId="2EBC3EC5" w14:textId="77777777" w:rsidR="007F1BA4" w:rsidRPr="00EE0ECD" w:rsidRDefault="007F1BA4" w:rsidP="007F1BA4">
      <w:pPr>
        <w:pStyle w:val="BodyText"/>
        <w:spacing w:before="4" w:line="480" w:lineRule="auto"/>
        <w:ind w:left="720" w:firstLine="414"/>
        <w:jc w:val="both"/>
      </w:pPr>
      <w:r w:rsidRPr="00EE0ECD">
        <w:t>Perundang-undangan diluar KUHP baik perundang-undangan pidana maupun perundang-undangan administrasi yang bersanksi pidana telah mengatur korporasi sebagai subjek hukum pidana. Kendati ada beberapa undang-undang yang belum mengatur korporasi sebagai subjek hukum pidana. Penyebutan korporasi sebagai subjek hukum juga tercantum dalam beberapa pasal dalam undang-undang diantaranya yaitu</w:t>
      </w:r>
      <w:r>
        <w:rPr>
          <w:rStyle w:val="FootnoteReference"/>
        </w:rPr>
        <w:footnoteReference w:id="33"/>
      </w:r>
      <w:r w:rsidRPr="00EE0ECD">
        <w:t xml:space="preserve"> :</w:t>
      </w:r>
    </w:p>
    <w:p w14:paraId="06C0CF28" w14:textId="77777777" w:rsidR="007F1BA4"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sidRPr="00EE0ECD">
        <w:rPr>
          <w:rFonts w:ascii="Times New Roman" w:hAnsi="Times New Roman" w:cs="Times New Roman"/>
          <w:sz w:val="24"/>
          <w:szCs w:val="24"/>
        </w:rPr>
        <w:t>Pasal</w:t>
      </w:r>
      <w:proofErr w:type="spellEnd"/>
      <w:r w:rsidRPr="00EE0ECD">
        <w:rPr>
          <w:rFonts w:ascii="Times New Roman" w:hAnsi="Times New Roman" w:cs="Times New Roman"/>
          <w:sz w:val="24"/>
          <w:szCs w:val="24"/>
        </w:rPr>
        <w:t xml:space="preserve"> 1 </w:t>
      </w:r>
      <w:proofErr w:type="spellStart"/>
      <w:r w:rsidRPr="00EE0ECD">
        <w:rPr>
          <w:rFonts w:ascii="Times New Roman" w:hAnsi="Times New Roman" w:cs="Times New Roman"/>
          <w:sz w:val="24"/>
          <w:szCs w:val="24"/>
        </w:rPr>
        <w:t>angka</w:t>
      </w:r>
      <w:proofErr w:type="spellEnd"/>
      <w:r w:rsidRPr="00EE0ECD">
        <w:rPr>
          <w:rFonts w:ascii="Times New Roman" w:hAnsi="Times New Roman" w:cs="Times New Roman"/>
          <w:sz w:val="24"/>
          <w:szCs w:val="24"/>
        </w:rPr>
        <w:t xml:space="preserve"> 1 </w:t>
      </w:r>
      <w:proofErr w:type="spellStart"/>
      <w:r w:rsidRPr="00EE0ECD">
        <w:rPr>
          <w:rFonts w:ascii="Times New Roman" w:hAnsi="Times New Roman" w:cs="Times New Roman"/>
          <w:sz w:val="24"/>
          <w:szCs w:val="24"/>
        </w:rPr>
        <w:t>Undang-undang</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Nomor</w:t>
      </w:r>
      <w:proofErr w:type="spellEnd"/>
      <w:r w:rsidRPr="00EE0ECD">
        <w:rPr>
          <w:rFonts w:ascii="Times New Roman" w:hAnsi="Times New Roman" w:cs="Times New Roman"/>
          <w:sz w:val="24"/>
          <w:szCs w:val="24"/>
        </w:rPr>
        <w:t xml:space="preserve"> 31 </w:t>
      </w:r>
      <w:proofErr w:type="spellStart"/>
      <w:r w:rsidRPr="00EE0ECD">
        <w:rPr>
          <w:rFonts w:ascii="Times New Roman" w:hAnsi="Times New Roman" w:cs="Times New Roman"/>
          <w:sz w:val="24"/>
          <w:szCs w:val="24"/>
        </w:rPr>
        <w:t>tahun</w:t>
      </w:r>
      <w:proofErr w:type="spellEnd"/>
      <w:r w:rsidRPr="00EE0ECD">
        <w:rPr>
          <w:rFonts w:ascii="Times New Roman" w:hAnsi="Times New Roman" w:cs="Times New Roman"/>
          <w:sz w:val="24"/>
          <w:szCs w:val="24"/>
        </w:rPr>
        <w:t xml:space="preserve"> 1999 yang </w:t>
      </w:r>
      <w:proofErr w:type="spellStart"/>
      <w:r w:rsidRPr="00EE0ECD">
        <w:rPr>
          <w:rFonts w:ascii="Times New Roman" w:hAnsi="Times New Roman" w:cs="Times New Roman"/>
          <w:sz w:val="24"/>
          <w:szCs w:val="24"/>
        </w:rPr>
        <w:t>telah</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dirubah</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dengan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undang-undang</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nomor</w:t>
      </w:r>
      <w:proofErr w:type="spellEnd"/>
      <w:r w:rsidRPr="00EE0ECD">
        <w:rPr>
          <w:rFonts w:ascii="Times New Roman" w:hAnsi="Times New Roman" w:cs="Times New Roman"/>
          <w:sz w:val="24"/>
          <w:szCs w:val="24"/>
        </w:rPr>
        <w:t xml:space="preserve"> 20 </w:t>
      </w:r>
      <w:proofErr w:type="spellStart"/>
      <w:r w:rsidRPr="00EE0ECD">
        <w:rPr>
          <w:rFonts w:ascii="Times New Roman" w:hAnsi="Times New Roman" w:cs="Times New Roman"/>
          <w:sz w:val="24"/>
          <w:szCs w:val="24"/>
        </w:rPr>
        <w:t>tahun</w:t>
      </w:r>
      <w:proofErr w:type="spellEnd"/>
      <w:r w:rsidRPr="00EE0ECD">
        <w:rPr>
          <w:rFonts w:ascii="Times New Roman" w:hAnsi="Times New Roman" w:cs="Times New Roman"/>
          <w:sz w:val="24"/>
          <w:szCs w:val="24"/>
        </w:rPr>
        <w:t xml:space="preserve"> 2001 </w:t>
      </w:r>
      <w:proofErr w:type="spellStart"/>
      <w:r w:rsidRPr="00EE0ECD">
        <w:rPr>
          <w:rFonts w:ascii="Times New Roman" w:hAnsi="Times New Roman" w:cs="Times New Roman"/>
          <w:sz w:val="24"/>
          <w:szCs w:val="24"/>
        </w:rPr>
        <w:t>tentang</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pemberantasan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koru</w:t>
      </w:r>
      <w:r>
        <w:rPr>
          <w:rFonts w:ascii="Times New Roman" w:hAnsi="Times New Roman" w:cs="Times New Roman"/>
          <w:sz w:val="24"/>
          <w:szCs w:val="24"/>
        </w:rPr>
        <w:t>p</w:t>
      </w:r>
      <w:r w:rsidRPr="00EE0ECD">
        <w:rPr>
          <w:rFonts w:ascii="Times New Roman" w:hAnsi="Times New Roman" w:cs="Times New Roman"/>
          <w:sz w:val="24"/>
          <w:szCs w:val="24"/>
        </w:rPr>
        <w:t>si</w:t>
      </w:r>
      <w:proofErr w:type="spellEnd"/>
      <w:r w:rsidRPr="00EE0ECD">
        <w:rPr>
          <w:rFonts w:ascii="Times New Roman" w:hAnsi="Times New Roman" w:cs="Times New Roman"/>
          <w:sz w:val="24"/>
          <w:szCs w:val="24"/>
        </w:rPr>
        <w:t>.</w:t>
      </w:r>
    </w:p>
    <w:p w14:paraId="2DD7DEDD" w14:textId="77777777" w:rsidR="007F1BA4"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1997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Psikotropika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Menteri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Psikotropika</w:t>
      </w:r>
      <w:proofErr w:type="spellEnd"/>
      <w:r>
        <w:rPr>
          <w:rFonts w:ascii="Times New Roman" w:hAnsi="Times New Roman" w:cs="Times New Roman"/>
          <w:sz w:val="24"/>
          <w:szCs w:val="24"/>
        </w:rPr>
        <w:t>.</w:t>
      </w:r>
    </w:p>
    <w:p w14:paraId="4D8D9A01" w14:textId="77777777" w:rsidR="007F1BA4"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1997 </w:t>
      </w:r>
      <w:proofErr w:type="spellStart"/>
      <w:r>
        <w:rPr>
          <w:rFonts w:ascii="Times New Roman" w:hAnsi="Times New Roman" w:cs="Times New Roman"/>
          <w:sz w:val="24"/>
          <w:szCs w:val="24"/>
        </w:rPr>
        <w:t>Korporasi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dan/</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w:t>
      </w:r>
    </w:p>
    <w:p w14:paraId="4C59EA69" w14:textId="77777777" w:rsidR="007F1BA4"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No.8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perseorangan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atau</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didirikan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berkedudukan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negara republic Indonesia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Bersama-</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menyelenggarakan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p>
    <w:p w14:paraId="30829403" w14:textId="77777777" w:rsidR="007F1BA4" w:rsidRPr="00A94C34"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NO.31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1999 Jo </w:t>
      </w:r>
      <w:proofErr w:type="spellStart"/>
      <w:r>
        <w:rPr>
          <w:rFonts w:ascii="Times New Roman" w:hAnsi="Times New Roman" w:cs="Times New Roman"/>
          <w:sz w:val="24"/>
          <w:szCs w:val="24"/>
        </w:rPr>
        <w:t>Undang_undang</w:t>
      </w:r>
      <w:proofErr w:type="spellEnd"/>
      <w:r>
        <w:rPr>
          <w:rFonts w:ascii="Times New Roman" w:hAnsi="Times New Roman" w:cs="Times New Roman"/>
          <w:sz w:val="24"/>
          <w:szCs w:val="24"/>
        </w:rPr>
        <w:t xml:space="preserve"> No.20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pada orang </w:t>
      </w:r>
      <w:proofErr w:type="spellStart"/>
      <w:r>
        <w:rPr>
          <w:rFonts w:ascii="Times New Roman" w:hAnsi="Times New Roman" w:cs="Times New Roman"/>
          <w:sz w:val="24"/>
          <w:szCs w:val="24"/>
        </w:rPr>
        <w:t>perorangan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korporasi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sedangakan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korporasi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orang dan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w:t>
      </w:r>
    </w:p>
    <w:p w14:paraId="1C751713" w14:textId="77777777" w:rsidR="007F1BA4" w:rsidRPr="00EE0ECD"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sidRPr="00EE0ECD">
        <w:rPr>
          <w:rFonts w:ascii="Times New Roman" w:hAnsi="Times New Roman" w:cs="Times New Roman"/>
          <w:sz w:val="24"/>
          <w:szCs w:val="24"/>
        </w:rPr>
        <w:t>Pasal</w:t>
      </w:r>
      <w:proofErr w:type="spellEnd"/>
      <w:r w:rsidRPr="00EE0ECD">
        <w:rPr>
          <w:rFonts w:ascii="Times New Roman" w:hAnsi="Times New Roman" w:cs="Times New Roman"/>
          <w:sz w:val="24"/>
          <w:szCs w:val="24"/>
        </w:rPr>
        <w:t xml:space="preserve"> 45 Kitab </w:t>
      </w:r>
      <w:proofErr w:type="spellStart"/>
      <w:r w:rsidRPr="00EE0ECD">
        <w:rPr>
          <w:rFonts w:ascii="Times New Roman" w:hAnsi="Times New Roman" w:cs="Times New Roman"/>
          <w:sz w:val="24"/>
          <w:szCs w:val="24"/>
        </w:rPr>
        <w:t>Undang-Undang</w:t>
      </w:r>
      <w:proofErr w:type="spellEnd"/>
      <w:r w:rsidRPr="00EE0ECD">
        <w:rPr>
          <w:rFonts w:ascii="Times New Roman" w:hAnsi="Times New Roman" w:cs="Times New Roman"/>
          <w:sz w:val="24"/>
          <w:szCs w:val="24"/>
        </w:rPr>
        <w:t xml:space="preserve"> Hukum </w:t>
      </w:r>
      <w:proofErr w:type="spellStart"/>
      <w:r w:rsidRPr="00EE0ECD">
        <w:rPr>
          <w:rFonts w:ascii="Times New Roman" w:hAnsi="Times New Roman" w:cs="Times New Roman"/>
          <w:sz w:val="24"/>
          <w:szCs w:val="24"/>
        </w:rPr>
        <w:t>Pidana</w:t>
      </w:r>
      <w:proofErr w:type="spellEnd"/>
      <w:r w:rsidRPr="00EE0ECD">
        <w:rPr>
          <w:rFonts w:ascii="Times New Roman" w:hAnsi="Times New Roman" w:cs="Times New Roman"/>
          <w:sz w:val="24"/>
          <w:szCs w:val="24"/>
        </w:rPr>
        <w:t xml:space="preserve"> (KUHP), </w:t>
      </w:r>
      <w:proofErr w:type="spellStart"/>
      <w:r w:rsidRPr="00EE0ECD">
        <w:rPr>
          <w:rFonts w:ascii="Times New Roman" w:hAnsi="Times New Roman" w:cs="Times New Roman"/>
          <w:sz w:val="24"/>
          <w:szCs w:val="24"/>
        </w:rPr>
        <w:t>tentang</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bahwa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dewasanya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seorang</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pria</w:t>
      </w:r>
      <w:proofErr w:type="spellEnd"/>
      <w:r w:rsidRPr="00EE0ECD">
        <w:rPr>
          <w:rFonts w:ascii="Times New Roman" w:hAnsi="Times New Roman" w:cs="Times New Roman"/>
          <w:sz w:val="24"/>
          <w:szCs w:val="24"/>
        </w:rPr>
        <w:t xml:space="preserve"> dan </w:t>
      </w:r>
      <w:proofErr w:type="spellStart"/>
      <w:r w:rsidRPr="00EE0ECD">
        <w:rPr>
          <w:rFonts w:ascii="Times New Roman" w:hAnsi="Times New Roman" w:cs="Times New Roman"/>
          <w:sz w:val="24"/>
          <w:szCs w:val="24"/>
        </w:rPr>
        <w:t>wanita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apabila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ia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telah</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berumur</w:t>
      </w:r>
      <w:proofErr w:type="spellEnd"/>
      <w:r w:rsidRPr="00EE0ECD">
        <w:rPr>
          <w:rFonts w:ascii="Times New Roman" w:hAnsi="Times New Roman" w:cs="Times New Roman"/>
          <w:sz w:val="24"/>
          <w:szCs w:val="24"/>
        </w:rPr>
        <w:t xml:space="preserve"> 16 </w:t>
      </w:r>
      <w:proofErr w:type="spellStart"/>
      <w:r w:rsidRPr="00EE0ECD">
        <w:rPr>
          <w:rFonts w:ascii="Times New Roman" w:hAnsi="Times New Roman" w:cs="Times New Roman"/>
          <w:sz w:val="24"/>
          <w:szCs w:val="24"/>
        </w:rPr>
        <w:t>tahun</w:t>
      </w:r>
      <w:proofErr w:type="spellEnd"/>
      <w:r w:rsidRPr="00EE0ECD">
        <w:rPr>
          <w:rFonts w:ascii="Times New Roman" w:hAnsi="Times New Roman" w:cs="Times New Roman"/>
          <w:sz w:val="24"/>
          <w:szCs w:val="24"/>
        </w:rPr>
        <w:t>.</w:t>
      </w:r>
    </w:p>
    <w:p w14:paraId="53030187" w14:textId="77777777" w:rsidR="007F1BA4" w:rsidRPr="00EE0ECD" w:rsidRDefault="007F1BA4" w:rsidP="007F1BA4">
      <w:pPr>
        <w:pStyle w:val="ListParagraph"/>
        <w:numPr>
          <w:ilvl w:val="0"/>
          <w:numId w:val="22"/>
        </w:numPr>
        <w:spacing w:line="480" w:lineRule="auto"/>
        <w:jc w:val="both"/>
        <w:rPr>
          <w:rFonts w:ascii="Times New Roman" w:hAnsi="Times New Roman" w:cs="Times New Roman"/>
          <w:sz w:val="24"/>
          <w:szCs w:val="24"/>
        </w:rPr>
      </w:pPr>
      <w:r w:rsidRPr="00EE0ECD">
        <w:rPr>
          <w:rFonts w:ascii="Times New Roman" w:hAnsi="Times New Roman" w:cs="Times New Roman"/>
          <w:sz w:val="24"/>
          <w:szCs w:val="24"/>
        </w:rPr>
        <w:t xml:space="preserve">KUHP </w:t>
      </w:r>
      <w:proofErr w:type="spellStart"/>
      <w:r w:rsidRPr="00EE0ECD">
        <w:rPr>
          <w:rFonts w:ascii="Times New Roman" w:hAnsi="Times New Roman" w:cs="Times New Roman"/>
          <w:sz w:val="24"/>
          <w:szCs w:val="24"/>
        </w:rPr>
        <w:t>eks</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WvS</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menurut</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Pasal</w:t>
      </w:r>
      <w:proofErr w:type="spellEnd"/>
      <w:r w:rsidRPr="00EE0ECD">
        <w:rPr>
          <w:rFonts w:ascii="Times New Roman" w:hAnsi="Times New Roman" w:cs="Times New Roman"/>
          <w:sz w:val="24"/>
          <w:szCs w:val="24"/>
        </w:rPr>
        <w:t xml:space="preserve"> 59 </w:t>
      </w:r>
      <w:proofErr w:type="spellStart"/>
      <w:r w:rsidRPr="00EE0ECD">
        <w:rPr>
          <w:rFonts w:ascii="Times New Roman" w:hAnsi="Times New Roman" w:cs="Times New Roman"/>
          <w:sz w:val="24"/>
          <w:szCs w:val="24"/>
        </w:rPr>
        <w:t>hanya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mengakui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manusia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sebagai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subjek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tindak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pidana</w:t>
      </w:r>
      <w:proofErr w:type="spellEnd"/>
      <w:r w:rsidRPr="00EE0ECD">
        <w:rPr>
          <w:rFonts w:ascii="Times New Roman" w:hAnsi="Times New Roman" w:cs="Times New Roman"/>
          <w:sz w:val="24"/>
          <w:szCs w:val="24"/>
        </w:rPr>
        <w:t>.</w:t>
      </w:r>
    </w:p>
    <w:p w14:paraId="355E78C7" w14:textId="77777777" w:rsidR="007F1BA4" w:rsidRPr="00EE0ECD"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sidRPr="00EE0ECD">
        <w:rPr>
          <w:rFonts w:ascii="Times New Roman" w:hAnsi="Times New Roman" w:cs="Times New Roman"/>
          <w:sz w:val="24"/>
          <w:szCs w:val="24"/>
        </w:rPr>
        <w:t>Undang-Undang</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Darurat</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Nomor</w:t>
      </w:r>
      <w:proofErr w:type="spellEnd"/>
      <w:r w:rsidRPr="00EE0ECD">
        <w:rPr>
          <w:rFonts w:ascii="Times New Roman" w:hAnsi="Times New Roman" w:cs="Times New Roman"/>
          <w:sz w:val="24"/>
          <w:szCs w:val="24"/>
        </w:rPr>
        <w:t xml:space="preserve"> 7 </w:t>
      </w:r>
      <w:proofErr w:type="spellStart"/>
      <w:r w:rsidRPr="00EE0ECD">
        <w:rPr>
          <w:rFonts w:ascii="Times New Roman" w:hAnsi="Times New Roman" w:cs="Times New Roman"/>
          <w:sz w:val="24"/>
          <w:szCs w:val="24"/>
        </w:rPr>
        <w:t>tahun</w:t>
      </w:r>
      <w:proofErr w:type="spellEnd"/>
      <w:r w:rsidRPr="00EE0ECD">
        <w:rPr>
          <w:rFonts w:ascii="Times New Roman" w:hAnsi="Times New Roman" w:cs="Times New Roman"/>
          <w:sz w:val="24"/>
          <w:szCs w:val="24"/>
        </w:rPr>
        <w:t xml:space="preserve"> 1955 </w:t>
      </w:r>
      <w:proofErr w:type="spellStart"/>
      <w:r w:rsidRPr="00EE0ECD">
        <w:rPr>
          <w:rFonts w:ascii="Times New Roman" w:hAnsi="Times New Roman" w:cs="Times New Roman"/>
          <w:sz w:val="24"/>
          <w:szCs w:val="24"/>
        </w:rPr>
        <w:t>tentang</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Pengusutan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Penuntutan</w:t>
      </w:r>
      <w:proofErr w:type="spellEnd"/>
      <w:r w:rsidRPr="00EE0ECD">
        <w:rPr>
          <w:rFonts w:ascii="Times New Roman" w:hAnsi="Times New Roman" w:cs="Times New Roman"/>
          <w:sz w:val="24"/>
          <w:szCs w:val="24"/>
        </w:rPr>
        <w:t xml:space="preserve">, dan </w:t>
      </w:r>
      <w:proofErr w:type="spellStart"/>
      <w:r w:rsidRPr="00EE0ECD">
        <w:rPr>
          <w:rFonts w:ascii="Times New Roman" w:hAnsi="Times New Roman" w:cs="Times New Roman"/>
          <w:sz w:val="24"/>
          <w:szCs w:val="24"/>
        </w:rPr>
        <w:t>Peradilan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Tindak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Pidana</w:t>
      </w:r>
      <w:proofErr w:type="spellEnd"/>
      <w:r w:rsidRPr="00EE0ECD">
        <w:rPr>
          <w:rFonts w:ascii="Times New Roman" w:hAnsi="Times New Roman" w:cs="Times New Roman"/>
          <w:sz w:val="24"/>
          <w:szCs w:val="24"/>
        </w:rPr>
        <w:t xml:space="preserve"> Ekonomi.</w:t>
      </w:r>
    </w:p>
    <w:p w14:paraId="044C30E1" w14:textId="77777777" w:rsidR="007F1BA4" w:rsidRPr="00EE0ECD"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sidRPr="00EE0ECD">
        <w:rPr>
          <w:rFonts w:ascii="Times New Roman" w:hAnsi="Times New Roman" w:cs="Times New Roman"/>
          <w:sz w:val="24"/>
          <w:szCs w:val="24"/>
        </w:rPr>
        <w:t>Pasal</w:t>
      </w:r>
      <w:proofErr w:type="spellEnd"/>
      <w:r w:rsidRPr="00EE0ECD">
        <w:rPr>
          <w:rFonts w:ascii="Times New Roman" w:hAnsi="Times New Roman" w:cs="Times New Roman"/>
          <w:sz w:val="24"/>
          <w:szCs w:val="24"/>
        </w:rPr>
        <w:t xml:space="preserve"> 15 </w:t>
      </w:r>
      <w:proofErr w:type="spellStart"/>
      <w:r w:rsidRPr="00EE0ECD">
        <w:rPr>
          <w:rFonts w:ascii="Times New Roman" w:hAnsi="Times New Roman" w:cs="Times New Roman"/>
          <w:sz w:val="24"/>
          <w:szCs w:val="24"/>
        </w:rPr>
        <w:t>secara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tersirat</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atau</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implisit</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mengakui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subjek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tindak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pidana</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berupa</w:t>
      </w:r>
      <w:proofErr w:type="spellEnd"/>
      <w:r w:rsidRPr="00EE0ECD">
        <w:rPr>
          <w:rFonts w:ascii="Times New Roman" w:hAnsi="Times New Roman" w:cs="Times New Roman"/>
          <w:sz w:val="24"/>
          <w:szCs w:val="24"/>
        </w:rPr>
        <w:t xml:space="preserve"> badan </w:t>
      </w:r>
      <w:proofErr w:type="spellStart"/>
      <w:r w:rsidRPr="00EE0ECD">
        <w:rPr>
          <w:rFonts w:ascii="Times New Roman" w:hAnsi="Times New Roman" w:cs="Times New Roman"/>
          <w:sz w:val="24"/>
          <w:szCs w:val="24"/>
        </w:rPr>
        <w:t>hukum</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perseroan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perserikatan</w:t>
      </w:r>
      <w:proofErr w:type="spellEnd"/>
      <w:r w:rsidRPr="00EE0ECD">
        <w:rPr>
          <w:rFonts w:ascii="Times New Roman" w:hAnsi="Times New Roman" w:cs="Times New Roman"/>
          <w:sz w:val="24"/>
          <w:szCs w:val="24"/>
        </w:rPr>
        <w:t xml:space="preserve"> orang </w:t>
      </w:r>
      <w:proofErr w:type="spellStart"/>
      <w:r w:rsidRPr="00EE0ECD">
        <w:rPr>
          <w:rFonts w:ascii="Times New Roman" w:hAnsi="Times New Roman" w:cs="Times New Roman"/>
          <w:sz w:val="24"/>
          <w:szCs w:val="24"/>
        </w:rPr>
        <w:t>atau</w:t>
      </w:r>
      <w:proofErr w:type="spellEnd"/>
      <w:r w:rsidRPr="00EE0ECD">
        <w:rPr>
          <w:rFonts w:ascii="Times New Roman" w:hAnsi="Times New Roman" w:cs="Times New Roman"/>
          <w:sz w:val="24"/>
          <w:szCs w:val="24"/>
        </w:rPr>
        <w:t xml:space="preserve"> Yayasan.</w:t>
      </w:r>
    </w:p>
    <w:p w14:paraId="79FBDF42" w14:textId="77777777" w:rsidR="007F1BA4" w:rsidRDefault="007F1BA4" w:rsidP="007F1BA4">
      <w:pPr>
        <w:pStyle w:val="ListParagraph"/>
        <w:numPr>
          <w:ilvl w:val="0"/>
          <w:numId w:val="22"/>
        </w:numPr>
        <w:spacing w:line="480" w:lineRule="auto"/>
        <w:jc w:val="both"/>
        <w:rPr>
          <w:rFonts w:ascii="Times New Roman" w:hAnsi="Times New Roman" w:cs="Times New Roman"/>
          <w:sz w:val="24"/>
          <w:szCs w:val="24"/>
        </w:rPr>
      </w:pPr>
      <w:proofErr w:type="spellStart"/>
      <w:r w:rsidRPr="00EE0ECD">
        <w:rPr>
          <w:rFonts w:ascii="Times New Roman" w:hAnsi="Times New Roman" w:cs="Times New Roman"/>
          <w:sz w:val="24"/>
          <w:szCs w:val="24"/>
        </w:rPr>
        <w:t>Pasal</w:t>
      </w:r>
      <w:proofErr w:type="spellEnd"/>
      <w:r w:rsidRPr="00EE0ECD">
        <w:rPr>
          <w:rFonts w:ascii="Times New Roman" w:hAnsi="Times New Roman" w:cs="Times New Roman"/>
          <w:sz w:val="24"/>
          <w:szCs w:val="24"/>
        </w:rPr>
        <w:t xml:space="preserve"> 48 RUU KUHP 2016 </w:t>
      </w:r>
      <w:proofErr w:type="spellStart"/>
      <w:r w:rsidRPr="00EE0ECD">
        <w:rPr>
          <w:rFonts w:ascii="Times New Roman" w:hAnsi="Times New Roman" w:cs="Times New Roman"/>
          <w:sz w:val="24"/>
          <w:szCs w:val="24"/>
        </w:rPr>
        <w:t>dinyatakan</w:t>
      </w:r>
      <w:proofErr w:type="spellEnd"/>
      <w:r w:rsidRPr="00EE0ECD">
        <w:rPr>
          <w:rFonts w:ascii="Times New Roman" w:hAnsi="Times New Roman" w:cs="Times New Roman"/>
          <w:sz w:val="24"/>
          <w:szCs w:val="24"/>
        </w:rPr>
        <w:t>, “</w:t>
      </w:r>
      <w:proofErr w:type="spellStart"/>
      <w:r w:rsidRPr="00EE0ECD">
        <w:rPr>
          <w:rFonts w:ascii="Times New Roman" w:hAnsi="Times New Roman" w:cs="Times New Roman"/>
          <w:sz w:val="24"/>
          <w:szCs w:val="24"/>
        </w:rPr>
        <w:t>Korporasi</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merupakan</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subjek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tindak</w:t>
      </w:r>
      <w:proofErr w:type="spellEnd"/>
      <w:r w:rsidRPr="00EE0ECD">
        <w:rPr>
          <w:rFonts w:ascii="Times New Roman" w:hAnsi="Times New Roman" w:cs="Times New Roman"/>
          <w:sz w:val="24"/>
          <w:szCs w:val="24"/>
        </w:rPr>
        <w:t xml:space="preserve"> </w:t>
      </w:r>
      <w:proofErr w:type="spellStart"/>
      <w:r w:rsidRPr="00EE0ECD">
        <w:rPr>
          <w:rFonts w:ascii="Times New Roman" w:hAnsi="Times New Roman" w:cs="Times New Roman"/>
          <w:sz w:val="24"/>
          <w:szCs w:val="24"/>
        </w:rPr>
        <w:t>pidana</w:t>
      </w:r>
      <w:proofErr w:type="spellEnd"/>
    </w:p>
    <w:p w14:paraId="4EB0D7AB" w14:textId="77777777" w:rsidR="007F1BA4" w:rsidRPr="00EE0ECD" w:rsidRDefault="007F1BA4" w:rsidP="007F1BA4">
      <w:pPr>
        <w:pStyle w:val="ListParagraph"/>
        <w:spacing w:line="480" w:lineRule="auto"/>
        <w:ind w:left="1080"/>
        <w:jc w:val="both"/>
        <w:rPr>
          <w:rFonts w:ascii="Times New Roman" w:hAnsi="Times New Roman" w:cs="Times New Roman"/>
          <w:sz w:val="24"/>
          <w:szCs w:val="24"/>
        </w:rPr>
      </w:pPr>
    </w:p>
    <w:p w14:paraId="714E9C27" w14:textId="77777777" w:rsidR="007F1BA4" w:rsidRDefault="007F1BA4" w:rsidP="007F1BA4">
      <w:pPr>
        <w:pStyle w:val="ListParagraph"/>
        <w:numPr>
          <w:ilvl w:val="0"/>
          <w:numId w:val="20"/>
        </w:numPr>
        <w:spacing w:line="480" w:lineRule="auto"/>
        <w:jc w:val="both"/>
        <w:rPr>
          <w:rFonts w:ascii="Times New Roman" w:hAnsi="Times New Roman" w:cs="Times New Roman"/>
          <w:b/>
          <w:bCs/>
          <w:sz w:val="24"/>
          <w:szCs w:val="24"/>
          <w:lang w:val="en-US"/>
        </w:rPr>
      </w:pPr>
      <w:proofErr w:type="spellStart"/>
      <w:r w:rsidRPr="007A564B">
        <w:rPr>
          <w:rFonts w:ascii="Times New Roman" w:hAnsi="Times New Roman" w:cs="Times New Roman"/>
          <w:b/>
          <w:bCs/>
          <w:sz w:val="24"/>
          <w:szCs w:val="24"/>
          <w:lang w:val="en-US"/>
        </w:rPr>
        <w:t>Tinjauan</w:t>
      </w:r>
      <w:proofErr w:type="spellEnd"/>
      <w:r w:rsidRPr="007A564B">
        <w:rPr>
          <w:rFonts w:ascii="Times New Roman" w:hAnsi="Times New Roman" w:cs="Times New Roman"/>
          <w:b/>
          <w:bCs/>
          <w:sz w:val="24"/>
          <w:szCs w:val="24"/>
          <w:lang w:val="en-US"/>
        </w:rPr>
        <w:t xml:space="preserve"> </w:t>
      </w:r>
      <w:proofErr w:type="spellStart"/>
      <w:r w:rsidRPr="007A564B">
        <w:rPr>
          <w:rFonts w:ascii="Times New Roman" w:hAnsi="Times New Roman" w:cs="Times New Roman"/>
          <w:b/>
          <w:bCs/>
          <w:sz w:val="24"/>
          <w:szCs w:val="24"/>
          <w:lang w:val="en-US"/>
        </w:rPr>
        <w:t>Umum</w:t>
      </w:r>
      <w:proofErr w:type="spellEnd"/>
      <w:r w:rsidRPr="007A564B">
        <w:rPr>
          <w:rFonts w:ascii="Times New Roman" w:hAnsi="Times New Roman" w:cs="Times New Roman"/>
          <w:b/>
          <w:bCs/>
          <w:sz w:val="24"/>
          <w:szCs w:val="24"/>
          <w:lang w:val="en-US"/>
        </w:rPr>
        <w:t xml:space="preserve"> </w:t>
      </w:r>
      <w:proofErr w:type="spellStart"/>
      <w:r w:rsidRPr="007A564B">
        <w:rPr>
          <w:rFonts w:ascii="Times New Roman" w:hAnsi="Times New Roman" w:cs="Times New Roman"/>
          <w:b/>
          <w:bCs/>
          <w:sz w:val="24"/>
          <w:szCs w:val="24"/>
          <w:lang w:val="en-US"/>
        </w:rPr>
        <w:t>Tentang</w:t>
      </w:r>
      <w:proofErr w:type="spellEnd"/>
      <w:r w:rsidRPr="007A564B">
        <w:rPr>
          <w:rFonts w:ascii="Times New Roman" w:hAnsi="Times New Roman" w:cs="Times New Roman"/>
          <w:b/>
          <w:bCs/>
          <w:sz w:val="24"/>
          <w:szCs w:val="24"/>
          <w:lang w:val="en-US"/>
        </w:rPr>
        <w:t xml:space="preserve"> </w:t>
      </w:r>
      <w:proofErr w:type="spellStart"/>
      <w:r w:rsidRPr="007A564B">
        <w:rPr>
          <w:rFonts w:ascii="Times New Roman" w:hAnsi="Times New Roman" w:cs="Times New Roman"/>
          <w:b/>
          <w:bCs/>
          <w:sz w:val="24"/>
          <w:szCs w:val="24"/>
          <w:lang w:val="en-US"/>
        </w:rPr>
        <w:t>Sistem</w:t>
      </w:r>
      <w:proofErr w:type="spellEnd"/>
      <w:r w:rsidRPr="007A564B">
        <w:rPr>
          <w:rFonts w:ascii="Times New Roman" w:hAnsi="Times New Roman" w:cs="Times New Roman"/>
          <w:b/>
          <w:bCs/>
          <w:sz w:val="24"/>
          <w:szCs w:val="24"/>
          <w:lang w:val="en-US"/>
        </w:rPr>
        <w:t xml:space="preserve"> dan </w:t>
      </w:r>
      <w:proofErr w:type="spellStart"/>
      <w:r w:rsidRPr="007A564B">
        <w:rPr>
          <w:rFonts w:ascii="Times New Roman" w:hAnsi="Times New Roman" w:cs="Times New Roman"/>
          <w:b/>
          <w:bCs/>
          <w:sz w:val="24"/>
          <w:szCs w:val="24"/>
          <w:lang w:val="en-US"/>
        </w:rPr>
        <w:t>Mekanisme</w:t>
      </w:r>
      <w:proofErr w:type="spellEnd"/>
      <w:r w:rsidRPr="007A564B">
        <w:rPr>
          <w:rFonts w:ascii="Times New Roman" w:hAnsi="Times New Roman" w:cs="Times New Roman"/>
          <w:b/>
          <w:bCs/>
          <w:sz w:val="24"/>
          <w:szCs w:val="24"/>
          <w:lang w:val="en-US"/>
        </w:rPr>
        <w:t xml:space="preserve"> </w:t>
      </w:r>
      <w:proofErr w:type="spellStart"/>
      <w:r w:rsidRPr="007A564B">
        <w:rPr>
          <w:rFonts w:ascii="Times New Roman" w:hAnsi="Times New Roman" w:cs="Times New Roman"/>
          <w:b/>
          <w:bCs/>
          <w:sz w:val="24"/>
          <w:szCs w:val="24"/>
          <w:lang w:val="en-US"/>
        </w:rPr>
        <w:t>Pinjaman</w:t>
      </w:r>
      <w:proofErr w:type="spellEnd"/>
      <w:r w:rsidRPr="007A564B">
        <w:rPr>
          <w:rFonts w:ascii="Times New Roman" w:hAnsi="Times New Roman" w:cs="Times New Roman"/>
          <w:b/>
          <w:bCs/>
          <w:sz w:val="24"/>
          <w:szCs w:val="24"/>
          <w:lang w:val="en-US"/>
        </w:rPr>
        <w:t xml:space="preserve"> Online</w:t>
      </w:r>
    </w:p>
    <w:p w14:paraId="6FC9669F" w14:textId="77777777" w:rsidR="007F1BA4" w:rsidRPr="00CE0E4D" w:rsidRDefault="007F1BA4" w:rsidP="007F1BA4">
      <w:pPr>
        <w:pStyle w:val="ListParagraph"/>
        <w:numPr>
          <w:ilvl w:val="3"/>
          <w:numId w:val="13"/>
        </w:numPr>
        <w:spacing w:line="480" w:lineRule="auto"/>
        <w:ind w:left="1134"/>
        <w:jc w:val="both"/>
        <w:rPr>
          <w:rFonts w:ascii="Times New Roman" w:hAnsi="Times New Roman" w:cs="Times New Roman"/>
          <w:sz w:val="24"/>
          <w:szCs w:val="24"/>
          <w:lang w:val="en-US"/>
        </w:rPr>
      </w:pPr>
      <w:proofErr w:type="spellStart"/>
      <w:r w:rsidRPr="00CE0E4D">
        <w:rPr>
          <w:rFonts w:ascii="Times New Roman" w:hAnsi="Times New Roman" w:cs="Times New Roman"/>
          <w:sz w:val="24"/>
          <w:szCs w:val="24"/>
          <w:lang w:val="en-US"/>
        </w:rPr>
        <w:lastRenderedPageBreak/>
        <w:t>Sistem</w:t>
      </w:r>
      <w:proofErr w:type="spellEnd"/>
      <w:r w:rsidRPr="00CE0E4D">
        <w:rPr>
          <w:rFonts w:ascii="Times New Roman" w:hAnsi="Times New Roman" w:cs="Times New Roman"/>
          <w:sz w:val="24"/>
          <w:szCs w:val="24"/>
          <w:lang w:val="en-US"/>
        </w:rPr>
        <w:t xml:space="preserve"> </w:t>
      </w:r>
      <w:proofErr w:type="spellStart"/>
      <w:r w:rsidRPr="00CE0E4D">
        <w:rPr>
          <w:rFonts w:ascii="Times New Roman" w:hAnsi="Times New Roman" w:cs="Times New Roman"/>
          <w:sz w:val="24"/>
          <w:szCs w:val="24"/>
          <w:lang w:val="en-US"/>
        </w:rPr>
        <w:t>pinjaman</w:t>
      </w:r>
      <w:proofErr w:type="spellEnd"/>
      <w:r w:rsidRPr="00CE0E4D">
        <w:rPr>
          <w:rFonts w:ascii="Times New Roman" w:hAnsi="Times New Roman" w:cs="Times New Roman"/>
          <w:sz w:val="24"/>
          <w:szCs w:val="24"/>
          <w:lang w:val="en-US"/>
        </w:rPr>
        <w:t xml:space="preserve"> Online</w:t>
      </w:r>
    </w:p>
    <w:p w14:paraId="1C72D5AE" w14:textId="77777777" w:rsidR="007F1BA4" w:rsidRDefault="007F1BA4" w:rsidP="007F1BA4">
      <w:pPr>
        <w:pStyle w:val="BodyText"/>
        <w:spacing w:before="4" w:line="480" w:lineRule="auto"/>
        <w:ind w:left="720" w:firstLine="414"/>
        <w:jc w:val="both"/>
        <w:rPr>
          <w:lang w:val="en-US"/>
        </w:rPr>
      </w:pPr>
      <w:proofErr w:type="spellStart"/>
      <w:r w:rsidRPr="006612F2">
        <w:rPr>
          <w:lang w:val="en-US"/>
        </w:rPr>
        <w:t>Ke</w:t>
      </w:r>
      <w:r>
        <w:rPr>
          <w:lang w:val="en-US"/>
        </w:rPr>
        <w:t>mudahan</w:t>
      </w:r>
      <w:proofErr w:type="spellEnd"/>
      <w:r>
        <w:rPr>
          <w:lang w:val="en-US"/>
        </w:rPr>
        <w:t xml:space="preserve"> dan </w:t>
      </w:r>
      <w:proofErr w:type="spellStart"/>
      <w:r>
        <w:rPr>
          <w:lang w:val="en-US"/>
        </w:rPr>
        <w:t>kecepatan</w:t>
      </w:r>
      <w:proofErr w:type="spellEnd"/>
      <w:r>
        <w:rPr>
          <w:lang w:val="en-US"/>
        </w:rPr>
        <w:t xml:space="preserve"> yang </w:t>
      </w:r>
      <w:proofErr w:type="spellStart"/>
      <w:r>
        <w:rPr>
          <w:lang w:val="en-US"/>
        </w:rPr>
        <w:t>ditawarkan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pinjaman</w:t>
      </w:r>
      <w:proofErr w:type="spellEnd"/>
      <w:r>
        <w:rPr>
          <w:lang w:val="en-US"/>
        </w:rPr>
        <w:t xml:space="preserve"> online </w:t>
      </w:r>
      <w:proofErr w:type="spellStart"/>
      <w:r>
        <w:rPr>
          <w:lang w:val="en-US"/>
        </w:rPr>
        <w:t>menjadi</w:t>
      </w:r>
      <w:proofErr w:type="spellEnd"/>
      <w:r>
        <w:rPr>
          <w:lang w:val="en-US"/>
        </w:rPr>
        <w:t xml:space="preserve"> </w:t>
      </w:r>
      <w:proofErr w:type="spellStart"/>
      <w:r>
        <w:rPr>
          <w:lang w:val="en-US"/>
        </w:rPr>
        <w:t>daya</w:t>
      </w:r>
      <w:proofErr w:type="spellEnd"/>
      <w:r>
        <w:rPr>
          <w:lang w:val="en-US"/>
        </w:rPr>
        <w:t xml:space="preserve"> Tarik </w:t>
      </w:r>
      <w:proofErr w:type="spellStart"/>
      <w:r>
        <w:rPr>
          <w:lang w:val="en-US"/>
        </w:rPr>
        <w:t>utama</w:t>
      </w:r>
      <w:proofErr w:type="spellEnd"/>
      <w:r>
        <w:rPr>
          <w:lang w:val="en-US"/>
        </w:rPr>
        <w:t xml:space="preserve">, Calon </w:t>
      </w:r>
      <w:proofErr w:type="spellStart"/>
      <w:r>
        <w:rPr>
          <w:lang w:val="en-US"/>
        </w:rPr>
        <w:t>peminjam</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cukup</w:t>
      </w:r>
      <w:proofErr w:type="spellEnd"/>
      <w:r>
        <w:rPr>
          <w:lang w:val="en-US"/>
        </w:rPr>
        <w:t xml:space="preserve"> </w:t>
      </w:r>
      <w:proofErr w:type="spellStart"/>
      <w:r>
        <w:rPr>
          <w:lang w:val="en-US"/>
        </w:rPr>
        <w:t>mengunduh</w:t>
      </w:r>
      <w:proofErr w:type="spellEnd"/>
      <w:r>
        <w:rPr>
          <w:lang w:val="en-US"/>
        </w:rPr>
        <w:t xml:space="preserve"> </w:t>
      </w:r>
      <w:proofErr w:type="spellStart"/>
      <w:r>
        <w:rPr>
          <w:lang w:val="en-US"/>
        </w:rPr>
        <w:t>aplikasi</w:t>
      </w:r>
      <w:proofErr w:type="spellEnd"/>
      <w:r>
        <w:rPr>
          <w:lang w:val="en-US"/>
        </w:rPr>
        <w:t xml:space="preserve"> </w:t>
      </w:r>
      <w:proofErr w:type="spellStart"/>
      <w:r>
        <w:rPr>
          <w:lang w:val="en-US"/>
        </w:rPr>
        <w:t>pinjaman</w:t>
      </w:r>
      <w:proofErr w:type="spellEnd"/>
      <w:r>
        <w:rPr>
          <w:lang w:val="en-US"/>
        </w:rPr>
        <w:t xml:space="preserve"> di </w:t>
      </w:r>
      <w:proofErr w:type="spellStart"/>
      <w:r>
        <w:rPr>
          <w:lang w:val="en-US"/>
        </w:rPr>
        <w:t>ponsel</w:t>
      </w:r>
      <w:proofErr w:type="spellEnd"/>
      <w:r>
        <w:rPr>
          <w:lang w:val="en-US"/>
        </w:rPr>
        <w:t xml:space="preserve"> </w:t>
      </w:r>
      <w:proofErr w:type="spellStart"/>
      <w:r>
        <w:rPr>
          <w:lang w:val="en-US"/>
        </w:rPr>
        <w:t>melalui</w:t>
      </w:r>
      <w:proofErr w:type="spellEnd"/>
      <w:r>
        <w:rPr>
          <w:lang w:val="en-US"/>
        </w:rPr>
        <w:t xml:space="preserve"> google </w:t>
      </w:r>
      <w:proofErr w:type="spellStart"/>
      <w:r>
        <w:rPr>
          <w:lang w:val="en-US"/>
        </w:rPr>
        <w:t>playstore</w:t>
      </w:r>
      <w:proofErr w:type="spellEnd"/>
      <w:r>
        <w:rPr>
          <w:lang w:val="en-US"/>
        </w:rPr>
        <w:t>/</w:t>
      </w:r>
      <w:proofErr w:type="spellStart"/>
      <w:r>
        <w:rPr>
          <w:lang w:val="en-US"/>
        </w:rPr>
        <w:t>Ios</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persyaratan</w:t>
      </w:r>
      <w:proofErr w:type="spellEnd"/>
      <w:r>
        <w:rPr>
          <w:lang w:val="en-US"/>
        </w:rPr>
        <w:t xml:space="preserve"> </w:t>
      </w:r>
      <w:proofErr w:type="spellStart"/>
      <w:r>
        <w:rPr>
          <w:lang w:val="en-US"/>
        </w:rPr>
        <w:t>pinjaman</w:t>
      </w:r>
      <w:proofErr w:type="spellEnd"/>
      <w:r>
        <w:rPr>
          <w:lang w:val="en-US"/>
        </w:rPr>
        <w:t xml:space="preserve"> yang </w:t>
      </w:r>
      <w:proofErr w:type="spellStart"/>
      <w:r>
        <w:rPr>
          <w:lang w:val="en-US"/>
        </w:rPr>
        <w:t>hanya</w:t>
      </w:r>
      <w:proofErr w:type="spellEnd"/>
      <w:r>
        <w:rPr>
          <w:lang w:val="en-US"/>
        </w:rPr>
        <w:t xml:space="preserve"> </w:t>
      </w:r>
      <w:proofErr w:type="spellStart"/>
      <w:r>
        <w:rPr>
          <w:lang w:val="en-US"/>
        </w:rPr>
        <w:t>menggunakan</w:t>
      </w:r>
      <w:proofErr w:type="spellEnd"/>
      <w:r>
        <w:rPr>
          <w:lang w:val="en-US"/>
        </w:rPr>
        <w:t xml:space="preserve"> KTP dan </w:t>
      </w:r>
      <w:proofErr w:type="spellStart"/>
      <w:r>
        <w:rPr>
          <w:lang w:val="en-US"/>
        </w:rPr>
        <w:t>foto</w:t>
      </w:r>
      <w:proofErr w:type="spellEnd"/>
      <w:r>
        <w:rPr>
          <w:lang w:val="en-US"/>
        </w:rPr>
        <w:t xml:space="preserve"> selfie, </w:t>
      </w:r>
      <w:proofErr w:type="spellStart"/>
      <w:r>
        <w:rPr>
          <w:lang w:val="en-US"/>
        </w:rPr>
        <w:t>syarat</w:t>
      </w:r>
      <w:proofErr w:type="spellEnd"/>
      <w:r>
        <w:rPr>
          <w:lang w:val="en-US"/>
        </w:rPr>
        <w:t xml:space="preserve"> </w:t>
      </w:r>
      <w:proofErr w:type="spellStart"/>
      <w:r>
        <w:rPr>
          <w:lang w:val="en-US"/>
        </w:rPr>
        <w:t>dokumen</w:t>
      </w:r>
      <w:proofErr w:type="spellEnd"/>
      <w:r>
        <w:rPr>
          <w:lang w:val="en-US"/>
        </w:rPr>
        <w:t xml:space="preserve"> lain </w:t>
      </w:r>
      <w:proofErr w:type="spellStart"/>
      <w:r>
        <w:rPr>
          <w:lang w:val="en-US"/>
        </w:rPr>
        <w:t>bersifat</w:t>
      </w:r>
      <w:proofErr w:type="spellEnd"/>
      <w:r>
        <w:rPr>
          <w:lang w:val="en-US"/>
        </w:rPr>
        <w:t xml:space="preserve"> </w:t>
      </w:r>
      <w:proofErr w:type="spellStart"/>
      <w:r>
        <w:rPr>
          <w:lang w:val="en-US"/>
        </w:rPr>
        <w:t>Opsional</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dibutuhkan</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contoh</w:t>
      </w:r>
      <w:proofErr w:type="spellEnd"/>
      <w:r>
        <w:rPr>
          <w:lang w:val="en-US"/>
        </w:rPr>
        <w:t xml:space="preserve"> </w:t>
      </w:r>
      <w:proofErr w:type="spellStart"/>
      <w:r>
        <w:rPr>
          <w:lang w:val="en-US"/>
        </w:rPr>
        <w:t>Korporasi</w:t>
      </w:r>
      <w:proofErr w:type="spellEnd"/>
      <w:r>
        <w:rPr>
          <w:lang w:val="en-US"/>
        </w:rPr>
        <w:t xml:space="preserve"> </w:t>
      </w:r>
      <w:r>
        <w:rPr>
          <w:i/>
          <w:iCs/>
          <w:lang w:val="en-US"/>
        </w:rPr>
        <w:t>Financial Technology</w:t>
      </w:r>
      <w:r>
        <w:rPr>
          <w:lang w:val="en-US"/>
        </w:rPr>
        <w:t xml:space="preserve"> yang </w:t>
      </w:r>
      <w:proofErr w:type="spellStart"/>
      <w:r>
        <w:rPr>
          <w:lang w:val="en-US"/>
        </w:rPr>
        <w:t>menerapkan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adalah</w:t>
      </w:r>
      <w:proofErr w:type="spellEnd"/>
      <w:r>
        <w:rPr>
          <w:lang w:val="en-US"/>
        </w:rPr>
        <w:t xml:space="preserve"> AKULAKU,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syarat</w:t>
      </w:r>
      <w:proofErr w:type="spellEnd"/>
      <w:r>
        <w:rPr>
          <w:lang w:val="en-US"/>
        </w:rPr>
        <w:t xml:space="preserve"> </w:t>
      </w:r>
      <w:proofErr w:type="spellStart"/>
      <w:r>
        <w:rPr>
          <w:lang w:val="en-US"/>
        </w:rPr>
        <w:t>khusus</w:t>
      </w:r>
      <w:proofErr w:type="spellEnd"/>
      <w:r>
        <w:rPr>
          <w:lang w:val="en-US"/>
        </w:rPr>
        <w:t xml:space="preserve"> </w:t>
      </w:r>
      <w:proofErr w:type="spellStart"/>
      <w:r>
        <w:rPr>
          <w:lang w:val="en-US"/>
        </w:rPr>
        <w:t>antau</w:t>
      </w:r>
      <w:proofErr w:type="spellEnd"/>
      <w:r>
        <w:rPr>
          <w:lang w:val="en-US"/>
        </w:rPr>
        <w:t xml:space="preserve"> </w:t>
      </w:r>
      <w:proofErr w:type="spellStart"/>
      <w:r>
        <w:rPr>
          <w:lang w:val="en-US"/>
        </w:rPr>
        <w:t>meminta</w:t>
      </w:r>
      <w:proofErr w:type="spellEnd"/>
      <w:r>
        <w:rPr>
          <w:lang w:val="en-US"/>
        </w:rPr>
        <w:t xml:space="preserve"> </w:t>
      </w:r>
      <w:proofErr w:type="spellStart"/>
      <w:r>
        <w:rPr>
          <w:lang w:val="en-US"/>
        </w:rPr>
        <w:t>agunan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memperoleh</w:t>
      </w:r>
      <w:proofErr w:type="spellEnd"/>
      <w:r>
        <w:rPr>
          <w:lang w:val="en-US"/>
        </w:rPr>
        <w:t xml:space="preserve"> </w:t>
      </w:r>
      <w:proofErr w:type="spellStart"/>
      <w:r>
        <w:rPr>
          <w:lang w:val="en-US"/>
        </w:rPr>
        <w:t>pinjaman</w:t>
      </w:r>
      <w:proofErr w:type="spellEnd"/>
      <w:r>
        <w:rPr>
          <w:lang w:val="en-US"/>
        </w:rPr>
        <w:t xml:space="preserve"> di </w:t>
      </w:r>
      <w:proofErr w:type="spellStart"/>
      <w:r>
        <w:rPr>
          <w:lang w:val="en-US"/>
        </w:rPr>
        <w:t>Akulaku</w:t>
      </w:r>
      <w:proofErr w:type="spellEnd"/>
      <w:r>
        <w:rPr>
          <w:lang w:val="en-US"/>
        </w:rPr>
        <w:t xml:space="preserve"> </w:t>
      </w:r>
      <w:proofErr w:type="spellStart"/>
      <w:r>
        <w:rPr>
          <w:lang w:val="en-US"/>
        </w:rPr>
        <w:t>pengguna</w:t>
      </w:r>
      <w:proofErr w:type="spellEnd"/>
      <w:r>
        <w:rPr>
          <w:lang w:val="en-US"/>
        </w:rPr>
        <w:t xml:space="preserve"> yang </w:t>
      </w:r>
      <w:proofErr w:type="spellStart"/>
      <w:r>
        <w:rPr>
          <w:lang w:val="en-US"/>
        </w:rPr>
        <w:t>sering</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Akulaku</w:t>
      </w:r>
      <w:proofErr w:type="spellEnd"/>
      <w:r>
        <w:rPr>
          <w:lang w:val="en-US"/>
        </w:rPr>
        <w:t xml:space="preserve"> dan </w:t>
      </w:r>
      <w:proofErr w:type="spellStart"/>
      <w:r>
        <w:rPr>
          <w:lang w:val="en-US"/>
        </w:rPr>
        <w:t>selalu</w:t>
      </w:r>
      <w:proofErr w:type="spellEnd"/>
      <w:r>
        <w:rPr>
          <w:lang w:val="en-US"/>
        </w:rPr>
        <w:t xml:space="preserve"> </w:t>
      </w:r>
      <w:proofErr w:type="spellStart"/>
      <w:r>
        <w:rPr>
          <w:lang w:val="en-US"/>
        </w:rPr>
        <w:t>membayar</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akan</w:t>
      </w:r>
      <w:proofErr w:type="spellEnd"/>
      <w:r>
        <w:rPr>
          <w:lang w:val="en-US"/>
        </w:rPr>
        <w:t xml:space="preserve"> di </w:t>
      </w:r>
      <w:proofErr w:type="spellStart"/>
      <w:r>
        <w:rPr>
          <w:lang w:val="en-US"/>
        </w:rPr>
        <w:t>prioritaskan</w:t>
      </w:r>
      <w:proofErr w:type="spellEnd"/>
      <w:r>
        <w:rPr>
          <w:lang w:val="en-US"/>
        </w:rPr>
        <w:t xml:space="preserve">, </w:t>
      </w:r>
      <w:proofErr w:type="spellStart"/>
      <w:r>
        <w:rPr>
          <w:lang w:val="en-US"/>
        </w:rPr>
        <w:t>Meskipun</w:t>
      </w:r>
      <w:proofErr w:type="spellEnd"/>
      <w:r>
        <w:rPr>
          <w:lang w:val="en-US"/>
        </w:rPr>
        <w:t xml:space="preserve"> </w:t>
      </w:r>
      <w:proofErr w:type="spellStart"/>
      <w:r>
        <w:rPr>
          <w:lang w:val="en-US"/>
        </w:rPr>
        <w:t>demikian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administrasi</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syarat</w:t>
      </w:r>
      <w:proofErr w:type="spellEnd"/>
      <w:r>
        <w:rPr>
          <w:lang w:val="en-US"/>
        </w:rPr>
        <w:t xml:space="preserve"> yang </w:t>
      </w:r>
      <w:proofErr w:type="spellStart"/>
      <w:r>
        <w:rPr>
          <w:lang w:val="en-US"/>
        </w:rPr>
        <w:t>harus</w:t>
      </w:r>
      <w:proofErr w:type="spellEnd"/>
      <w:r>
        <w:rPr>
          <w:lang w:val="en-US"/>
        </w:rPr>
        <w:t xml:space="preserve"> </w:t>
      </w:r>
      <w:proofErr w:type="spellStart"/>
      <w:r>
        <w:rPr>
          <w:lang w:val="en-US"/>
        </w:rPr>
        <w:t>dipenuhi</w:t>
      </w:r>
      <w:proofErr w:type="spellEnd"/>
      <w:r>
        <w:rPr>
          <w:lang w:val="en-US"/>
        </w:rPr>
        <w:t xml:space="preserve"> </w:t>
      </w:r>
      <w:proofErr w:type="spellStart"/>
      <w:r>
        <w:rPr>
          <w:lang w:val="en-US"/>
        </w:rPr>
        <w:t>diantaranya</w:t>
      </w:r>
      <w:proofErr w:type="spellEnd"/>
      <w:r>
        <w:rPr>
          <w:lang w:val="en-US"/>
        </w:rPr>
        <w:t xml:space="preserve"> : 1) </w:t>
      </w:r>
      <w:proofErr w:type="spellStart"/>
      <w:r>
        <w:rPr>
          <w:lang w:val="en-US"/>
        </w:rPr>
        <w:t>Warga</w:t>
      </w:r>
      <w:proofErr w:type="spellEnd"/>
      <w:r>
        <w:rPr>
          <w:lang w:val="en-US"/>
        </w:rPr>
        <w:t xml:space="preserve"> Negara Indonesia, 2) </w:t>
      </w:r>
      <w:proofErr w:type="spellStart"/>
      <w:r>
        <w:rPr>
          <w:lang w:val="en-US"/>
        </w:rPr>
        <w:t>Berusia</w:t>
      </w:r>
      <w:proofErr w:type="spellEnd"/>
      <w:r>
        <w:rPr>
          <w:lang w:val="en-US"/>
        </w:rPr>
        <w:t xml:space="preserve"> 21 </w:t>
      </w:r>
      <w:proofErr w:type="spellStart"/>
      <w:r>
        <w:rPr>
          <w:lang w:val="en-US"/>
        </w:rPr>
        <w:t>tahun</w:t>
      </w:r>
      <w:proofErr w:type="spellEnd"/>
      <w:r>
        <w:rPr>
          <w:lang w:val="en-US"/>
        </w:rPr>
        <w:t xml:space="preserve">, 3) </w:t>
      </w:r>
      <w:proofErr w:type="spellStart"/>
      <w:r>
        <w:rPr>
          <w:lang w:val="en-US"/>
        </w:rPr>
        <w:t>memiliki</w:t>
      </w:r>
      <w:proofErr w:type="spellEnd"/>
      <w:r>
        <w:rPr>
          <w:lang w:val="en-US"/>
        </w:rPr>
        <w:t xml:space="preserve"> </w:t>
      </w:r>
      <w:proofErr w:type="spellStart"/>
      <w:r>
        <w:rPr>
          <w:lang w:val="en-US"/>
        </w:rPr>
        <w:t>pekerjaan</w:t>
      </w:r>
      <w:proofErr w:type="spellEnd"/>
      <w:r>
        <w:rPr>
          <w:lang w:val="en-US"/>
        </w:rPr>
        <w:t xml:space="preserve"> </w:t>
      </w:r>
      <w:proofErr w:type="spellStart"/>
      <w:r>
        <w:rPr>
          <w:lang w:val="en-US"/>
        </w:rPr>
        <w:t>tetap</w:t>
      </w:r>
      <w:proofErr w:type="spellEnd"/>
      <w:r>
        <w:rPr>
          <w:lang w:val="en-US"/>
        </w:rPr>
        <w:t xml:space="preserve">, 4) </w:t>
      </w:r>
      <w:proofErr w:type="spellStart"/>
      <w:r>
        <w:rPr>
          <w:lang w:val="en-US"/>
        </w:rPr>
        <w:t>Memiliki</w:t>
      </w:r>
      <w:proofErr w:type="spellEnd"/>
      <w:r>
        <w:rPr>
          <w:lang w:val="en-US"/>
        </w:rPr>
        <w:t xml:space="preserve"> </w:t>
      </w:r>
      <w:proofErr w:type="spellStart"/>
      <w:r>
        <w:rPr>
          <w:lang w:val="en-US"/>
        </w:rPr>
        <w:t>rekening</w:t>
      </w:r>
      <w:proofErr w:type="spellEnd"/>
      <w:r>
        <w:rPr>
          <w:lang w:val="en-US"/>
        </w:rPr>
        <w:t xml:space="preserve"> Bank </w:t>
      </w:r>
      <w:proofErr w:type="spellStart"/>
      <w:r>
        <w:rPr>
          <w:lang w:val="en-US"/>
        </w:rPr>
        <w:t>atas</w:t>
      </w:r>
      <w:proofErr w:type="spellEnd"/>
      <w:r>
        <w:rPr>
          <w:lang w:val="en-US"/>
        </w:rPr>
        <w:t xml:space="preserve"> Nama </w:t>
      </w:r>
      <w:proofErr w:type="spellStart"/>
      <w:r>
        <w:rPr>
          <w:lang w:val="en-US"/>
        </w:rPr>
        <w:t>pribadi</w:t>
      </w:r>
      <w:proofErr w:type="spellEnd"/>
      <w:r>
        <w:rPr>
          <w:lang w:val="en-US"/>
        </w:rPr>
        <w:t>.</w:t>
      </w:r>
    </w:p>
    <w:p w14:paraId="7C7C27AF" w14:textId="77777777" w:rsidR="007F1BA4" w:rsidRPr="00CE0E4D" w:rsidRDefault="007F1BA4" w:rsidP="007F1BA4">
      <w:pPr>
        <w:pStyle w:val="BodyText"/>
        <w:spacing w:before="4" w:line="480" w:lineRule="auto"/>
        <w:ind w:left="720" w:firstLine="414"/>
        <w:jc w:val="both"/>
        <w:rPr>
          <w:lang w:val="en-US"/>
        </w:rPr>
      </w:pPr>
      <w:proofErr w:type="spellStart"/>
      <w:r>
        <w:rPr>
          <w:lang w:val="en-US"/>
        </w:rPr>
        <w:t>Akulaku</w:t>
      </w:r>
      <w:proofErr w:type="spellEnd"/>
      <w:r>
        <w:rPr>
          <w:lang w:val="en-US"/>
        </w:rPr>
        <w:t xml:space="preserve"> </w:t>
      </w:r>
      <w:proofErr w:type="spellStart"/>
      <w:r>
        <w:rPr>
          <w:lang w:val="en-US"/>
        </w:rPr>
        <w:t>merupakan</w:t>
      </w:r>
      <w:proofErr w:type="spellEnd"/>
      <w:r>
        <w:rPr>
          <w:lang w:val="en-US"/>
        </w:rPr>
        <w:t xml:space="preserve"> </w:t>
      </w:r>
      <w:r>
        <w:rPr>
          <w:i/>
          <w:iCs/>
          <w:lang w:val="en-US"/>
        </w:rPr>
        <w:t xml:space="preserve">Fintech </w:t>
      </w:r>
      <w:r>
        <w:rPr>
          <w:lang w:val="en-US"/>
        </w:rPr>
        <w:t xml:space="preserve">yang </w:t>
      </w:r>
      <w:proofErr w:type="spellStart"/>
      <w:r>
        <w:rPr>
          <w:lang w:val="en-US"/>
        </w:rPr>
        <w:t>sudah</w:t>
      </w:r>
      <w:proofErr w:type="spellEnd"/>
      <w:r>
        <w:rPr>
          <w:lang w:val="en-US"/>
        </w:rPr>
        <w:t xml:space="preserve"> </w:t>
      </w:r>
      <w:proofErr w:type="spellStart"/>
      <w:r>
        <w:rPr>
          <w:lang w:val="en-US"/>
        </w:rPr>
        <w:t>terdaftar</w:t>
      </w:r>
      <w:proofErr w:type="spellEnd"/>
      <w:r>
        <w:rPr>
          <w:lang w:val="en-US"/>
        </w:rPr>
        <w:t xml:space="preserve"> dan </w:t>
      </w:r>
      <w:proofErr w:type="spellStart"/>
      <w:r>
        <w:rPr>
          <w:lang w:val="en-US"/>
        </w:rPr>
        <w:t>diawasi</w:t>
      </w:r>
      <w:proofErr w:type="spellEnd"/>
      <w:r>
        <w:rPr>
          <w:lang w:val="en-US"/>
        </w:rPr>
        <w:t xml:space="preserve"> oleh OJK </w:t>
      </w:r>
      <w:proofErr w:type="spellStart"/>
      <w:r>
        <w:rPr>
          <w:lang w:val="en-US"/>
        </w:rPr>
        <w:t>sejak</w:t>
      </w:r>
      <w:proofErr w:type="spellEnd"/>
      <w:r>
        <w:rPr>
          <w:lang w:val="en-US"/>
        </w:rPr>
        <w:t xml:space="preserve"> 18 April 2018 </w:t>
      </w:r>
      <w:proofErr w:type="spellStart"/>
      <w:r>
        <w:rPr>
          <w:lang w:val="en-US"/>
        </w:rPr>
        <w:t>berdasarkan</w:t>
      </w:r>
      <w:proofErr w:type="spellEnd"/>
      <w:r>
        <w:rPr>
          <w:lang w:val="en-US"/>
        </w:rPr>
        <w:t xml:space="preserve"> </w:t>
      </w:r>
      <w:proofErr w:type="spellStart"/>
      <w:r>
        <w:rPr>
          <w:lang w:val="en-US"/>
        </w:rPr>
        <w:t>keputusan</w:t>
      </w:r>
      <w:proofErr w:type="spellEnd"/>
      <w:r>
        <w:rPr>
          <w:lang w:val="en-US"/>
        </w:rPr>
        <w:t xml:space="preserve"> Dewan </w:t>
      </w:r>
      <w:proofErr w:type="spellStart"/>
      <w:r>
        <w:rPr>
          <w:lang w:val="en-US"/>
        </w:rPr>
        <w:t>Komisioner</w:t>
      </w:r>
      <w:proofErr w:type="spellEnd"/>
      <w:r>
        <w:rPr>
          <w:lang w:val="en-US"/>
        </w:rPr>
        <w:t xml:space="preserve"> </w:t>
      </w:r>
      <w:proofErr w:type="spellStart"/>
      <w:r>
        <w:rPr>
          <w:lang w:val="en-US"/>
        </w:rPr>
        <w:t>Otoritas</w:t>
      </w:r>
      <w:proofErr w:type="spellEnd"/>
      <w:r>
        <w:rPr>
          <w:lang w:val="en-US"/>
        </w:rPr>
        <w:t xml:space="preserve"> Jasa </w:t>
      </w:r>
      <w:proofErr w:type="spellStart"/>
      <w:r>
        <w:rPr>
          <w:lang w:val="en-US"/>
        </w:rPr>
        <w:t>Keuangan</w:t>
      </w:r>
      <w:proofErr w:type="spellEnd"/>
      <w:r>
        <w:rPr>
          <w:lang w:val="en-US"/>
        </w:rPr>
        <w:t xml:space="preserve"> </w:t>
      </w:r>
      <w:proofErr w:type="spellStart"/>
      <w:r>
        <w:rPr>
          <w:lang w:val="en-US"/>
        </w:rPr>
        <w:t>Nomor</w:t>
      </w:r>
      <w:proofErr w:type="spellEnd"/>
      <w:r>
        <w:rPr>
          <w:lang w:val="en-US"/>
        </w:rPr>
        <w:t xml:space="preserve"> KEP-436/NB.11/2018.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keputusan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Akulaku</w:t>
      </w:r>
      <w:proofErr w:type="spellEnd"/>
      <w:r>
        <w:rPr>
          <w:lang w:val="en-US"/>
        </w:rPr>
        <w:t xml:space="preserve"> yang </w:t>
      </w:r>
      <w:proofErr w:type="spellStart"/>
      <w:r>
        <w:rPr>
          <w:lang w:val="en-US"/>
        </w:rPr>
        <w:t>berada</w:t>
      </w:r>
      <w:proofErr w:type="spellEnd"/>
      <w:r>
        <w:rPr>
          <w:lang w:val="en-US"/>
        </w:rPr>
        <w:t xml:space="preserve"> </w:t>
      </w:r>
      <w:proofErr w:type="spellStart"/>
      <w:r>
        <w:rPr>
          <w:lang w:val="en-US"/>
        </w:rPr>
        <w:t>dinaungan</w:t>
      </w:r>
      <w:proofErr w:type="spellEnd"/>
      <w:r>
        <w:rPr>
          <w:lang w:val="en-US"/>
        </w:rPr>
        <w:t xml:space="preserve"> PT </w:t>
      </w:r>
      <w:proofErr w:type="spellStart"/>
      <w:r>
        <w:rPr>
          <w:lang w:val="en-US"/>
        </w:rPr>
        <w:t>Akulaku</w:t>
      </w:r>
      <w:proofErr w:type="spellEnd"/>
      <w:r>
        <w:rPr>
          <w:lang w:val="en-US"/>
        </w:rPr>
        <w:t xml:space="preserve"> Finance Indonesia </w:t>
      </w:r>
      <w:proofErr w:type="spellStart"/>
      <w:r>
        <w:rPr>
          <w:lang w:val="en-US"/>
        </w:rPr>
        <w:t>wajib</w:t>
      </w:r>
      <w:proofErr w:type="spellEnd"/>
      <w:r>
        <w:rPr>
          <w:lang w:val="en-US"/>
        </w:rPr>
        <w:t xml:space="preserve"> </w:t>
      </w:r>
      <w:proofErr w:type="spellStart"/>
      <w:r>
        <w:rPr>
          <w:lang w:val="en-US"/>
        </w:rPr>
        <w:t>menerapkan</w:t>
      </w:r>
      <w:proofErr w:type="spellEnd"/>
      <w:r>
        <w:rPr>
          <w:lang w:val="en-US"/>
        </w:rPr>
        <w:t xml:space="preserve"> </w:t>
      </w:r>
      <w:proofErr w:type="spellStart"/>
      <w:r>
        <w:rPr>
          <w:lang w:val="en-US"/>
        </w:rPr>
        <w:t>praktik</w:t>
      </w:r>
      <w:proofErr w:type="spellEnd"/>
      <w:r>
        <w:rPr>
          <w:lang w:val="en-US"/>
        </w:rPr>
        <w:t xml:space="preserve"> </w:t>
      </w:r>
      <w:proofErr w:type="spellStart"/>
      <w:r>
        <w:rPr>
          <w:lang w:val="en-US"/>
        </w:rPr>
        <w:t>usaha</w:t>
      </w:r>
      <w:proofErr w:type="spellEnd"/>
      <w:r>
        <w:rPr>
          <w:lang w:val="en-US"/>
        </w:rPr>
        <w:t xml:space="preserve"> yang </w:t>
      </w:r>
      <w:proofErr w:type="spellStart"/>
      <w:r>
        <w:rPr>
          <w:lang w:val="en-US"/>
        </w:rPr>
        <w:t>mengacu</w:t>
      </w:r>
      <w:proofErr w:type="spellEnd"/>
      <w:r>
        <w:rPr>
          <w:lang w:val="en-US"/>
        </w:rPr>
        <w:t xml:space="preserve"> pada </w:t>
      </w:r>
      <w:proofErr w:type="spellStart"/>
      <w:r>
        <w:rPr>
          <w:lang w:val="en-US"/>
        </w:rPr>
        <w:t>peraturan</w:t>
      </w:r>
      <w:proofErr w:type="spellEnd"/>
      <w:r>
        <w:rPr>
          <w:lang w:val="en-US"/>
        </w:rPr>
        <w:t xml:space="preserve"> </w:t>
      </w:r>
      <w:proofErr w:type="spellStart"/>
      <w:r>
        <w:rPr>
          <w:lang w:val="en-US"/>
        </w:rPr>
        <w:t>perundang-undngan</w:t>
      </w:r>
      <w:proofErr w:type="spellEnd"/>
      <w:r>
        <w:rPr>
          <w:lang w:val="en-US"/>
        </w:rPr>
        <w:t xml:space="preserve"> yang </w:t>
      </w:r>
      <w:proofErr w:type="spellStart"/>
      <w:r>
        <w:rPr>
          <w:lang w:val="en-US"/>
        </w:rPr>
        <w:t>berlaku</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bunga</w:t>
      </w:r>
      <w:proofErr w:type="spellEnd"/>
      <w:r>
        <w:rPr>
          <w:lang w:val="en-US"/>
        </w:rPr>
        <w:t xml:space="preserve"> pada </w:t>
      </w:r>
      <w:proofErr w:type="spellStart"/>
      <w:r>
        <w:rPr>
          <w:lang w:val="en-US"/>
        </w:rPr>
        <w:t>aplikasi</w:t>
      </w:r>
      <w:proofErr w:type="spellEnd"/>
      <w:r>
        <w:rPr>
          <w:lang w:val="en-US"/>
        </w:rPr>
        <w:t xml:space="preserve"> </w:t>
      </w:r>
      <w:proofErr w:type="spellStart"/>
      <w:r>
        <w:rPr>
          <w:lang w:val="en-US"/>
        </w:rPr>
        <w:t>pinjaman</w:t>
      </w:r>
      <w:proofErr w:type="spellEnd"/>
      <w:r>
        <w:rPr>
          <w:lang w:val="en-US"/>
        </w:rPr>
        <w:t xml:space="preserve"> online </w:t>
      </w:r>
      <w:proofErr w:type="spellStart"/>
      <w:r>
        <w:rPr>
          <w:lang w:val="en-US"/>
        </w:rPr>
        <w:t>biasanya</w:t>
      </w:r>
      <w:proofErr w:type="spellEnd"/>
      <w:r>
        <w:rPr>
          <w:lang w:val="en-US"/>
        </w:rPr>
        <w:t xml:space="preserve"> </w:t>
      </w:r>
      <w:proofErr w:type="spellStart"/>
      <w:r>
        <w:rPr>
          <w:lang w:val="en-US"/>
        </w:rPr>
        <w:t>lenih</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diatas</w:t>
      </w:r>
      <w:proofErr w:type="spellEnd"/>
      <w:r>
        <w:rPr>
          <w:lang w:val="en-US"/>
        </w:rPr>
        <w:t xml:space="preserve"> Bank, AFPI (</w:t>
      </w:r>
      <w:proofErr w:type="spellStart"/>
      <w:r>
        <w:rPr>
          <w:lang w:val="en-US"/>
        </w:rPr>
        <w:t>Asosiasi</w:t>
      </w:r>
      <w:proofErr w:type="spellEnd"/>
      <w:r>
        <w:rPr>
          <w:lang w:val="en-US"/>
        </w:rPr>
        <w:t xml:space="preserve"> Fintech Lending di Indonesia) </w:t>
      </w:r>
      <w:proofErr w:type="spellStart"/>
      <w:r>
        <w:rPr>
          <w:lang w:val="en-US"/>
        </w:rPr>
        <w:t>telah</w:t>
      </w:r>
      <w:proofErr w:type="spellEnd"/>
      <w:r>
        <w:rPr>
          <w:lang w:val="en-US"/>
        </w:rPr>
        <w:t xml:space="preserve"> </w:t>
      </w:r>
      <w:proofErr w:type="spellStart"/>
      <w:r>
        <w:rPr>
          <w:lang w:val="en-US"/>
        </w:rPr>
        <w:t>mengeluarkan</w:t>
      </w:r>
      <w:proofErr w:type="spellEnd"/>
      <w:r>
        <w:rPr>
          <w:lang w:val="en-US"/>
        </w:rPr>
        <w:t xml:space="preserve"> </w:t>
      </w:r>
      <w:proofErr w:type="spellStart"/>
      <w:r>
        <w:rPr>
          <w:lang w:val="en-US"/>
        </w:rPr>
        <w:t>pedoman</w:t>
      </w:r>
      <w:proofErr w:type="spellEnd"/>
      <w:r>
        <w:rPr>
          <w:lang w:val="en-US"/>
        </w:rPr>
        <w:t xml:space="preserve"> </w:t>
      </w:r>
      <w:proofErr w:type="spellStart"/>
      <w:r>
        <w:rPr>
          <w:lang w:val="en-US"/>
        </w:rPr>
        <w:t>bahwa</w:t>
      </w:r>
      <w:proofErr w:type="spellEnd"/>
      <w:r>
        <w:rPr>
          <w:lang w:val="en-US"/>
        </w:rPr>
        <w:t xml:space="preserve"> total </w:t>
      </w:r>
      <w:proofErr w:type="spellStart"/>
      <w:r>
        <w:rPr>
          <w:lang w:val="en-US"/>
        </w:rPr>
        <w:t>biaya</w:t>
      </w:r>
      <w:proofErr w:type="spellEnd"/>
      <w:r>
        <w:rPr>
          <w:lang w:val="en-US"/>
        </w:rPr>
        <w:t xml:space="preserve"> </w:t>
      </w:r>
      <w:proofErr w:type="spellStart"/>
      <w:r>
        <w:rPr>
          <w:lang w:val="en-US"/>
        </w:rPr>
        <w:t>pinjaman</w:t>
      </w:r>
      <w:proofErr w:type="spellEnd"/>
      <w:r>
        <w:rPr>
          <w:lang w:val="en-US"/>
        </w:rPr>
        <w:t xml:space="preserve">, </w:t>
      </w:r>
      <w:proofErr w:type="spellStart"/>
      <w:r>
        <w:rPr>
          <w:lang w:val="en-US"/>
        </w:rPr>
        <w:t>termasuk</w:t>
      </w:r>
      <w:proofErr w:type="spellEnd"/>
      <w:r>
        <w:rPr>
          <w:lang w:val="en-US"/>
        </w:rPr>
        <w:t xml:space="preserve"> </w:t>
      </w:r>
      <w:proofErr w:type="spellStart"/>
      <w:r>
        <w:rPr>
          <w:lang w:val="en-US"/>
        </w:rPr>
        <w:t>bunga</w:t>
      </w:r>
      <w:proofErr w:type="spellEnd"/>
      <w:r>
        <w:rPr>
          <w:lang w:val="en-US"/>
        </w:rPr>
        <w:t xml:space="preserve"> </w:t>
      </w:r>
      <w:proofErr w:type="spellStart"/>
      <w:r>
        <w:rPr>
          <w:lang w:val="en-US"/>
        </w:rPr>
        <w:t>maksimum</w:t>
      </w:r>
      <w:proofErr w:type="spellEnd"/>
      <w:r>
        <w:rPr>
          <w:lang w:val="en-US"/>
        </w:rPr>
        <w:t xml:space="preserve"> </w:t>
      </w:r>
      <w:proofErr w:type="spellStart"/>
      <w:r>
        <w:rPr>
          <w:lang w:val="en-US"/>
        </w:rPr>
        <w:t>adalah</w:t>
      </w:r>
      <w:proofErr w:type="spellEnd"/>
      <w:r>
        <w:rPr>
          <w:lang w:val="en-US"/>
        </w:rPr>
        <w:t xml:space="preserve"> 0.8% </w:t>
      </w:r>
      <w:proofErr w:type="spellStart"/>
      <w:r>
        <w:rPr>
          <w:lang w:val="en-US"/>
        </w:rPr>
        <w:t>perhari</w:t>
      </w:r>
      <w:proofErr w:type="spellEnd"/>
      <w:r>
        <w:rPr>
          <w:lang w:val="en-US"/>
        </w:rPr>
        <w:t xml:space="preserve">. </w:t>
      </w:r>
    </w:p>
    <w:p w14:paraId="420B5C9C" w14:textId="77777777" w:rsidR="007F1BA4" w:rsidRPr="00CE0E4D" w:rsidRDefault="007F1BA4" w:rsidP="007F1BA4">
      <w:pPr>
        <w:pStyle w:val="ListParagraph"/>
        <w:numPr>
          <w:ilvl w:val="3"/>
          <w:numId w:val="13"/>
        </w:numPr>
        <w:spacing w:line="480" w:lineRule="auto"/>
        <w:ind w:left="1134"/>
        <w:jc w:val="both"/>
        <w:rPr>
          <w:rFonts w:ascii="Times New Roman" w:hAnsi="Times New Roman" w:cs="Times New Roman"/>
          <w:sz w:val="24"/>
          <w:szCs w:val="24"/>
          <w:lang w:val="en-US"/>
        </w:rPr>
      </w:pPr>
      <w:proofErr w:type="spellStart"/>
      <w:r w:rsidRPr="00CE0E4D">
        <w:rPr>
          <w:rFonts w:ascii="Times New Roman" w:hAnsi="Times New Roman" w:cs="Times New Roman"/>
          <w:sz w:val="24"/>
          <w:szCs w:val="24"/>
          <w:lang w:val="en-US"/>
        </w:rPr>
        <w:t>Mekanisme</w:t>
      </w:r>
      <w:proofErr w:type="spellEnd"/>
      <w:r w:rsidRPr="00CE0E4D">
        <w:rPr>
          <w:rFonts w:ascii="Times New Roman" w:hAnsi="Times New Roman" w:cs="Times New Roman"/>
          <w:sz w:val="24"/>
          <w:szCs w:val="24"/>
          <w:lang w:val="en-US"/>
        </w:rPr>
        <w:t xml:space="preserve"> </w:t>
      </w:r>
      <w:proofErr w:type="spellStart"/>
      <w:r w:rsidRPr="00CE0E4D">
        <w:rPr>
          <w:rFonts w:ascii="Times New Roman" w:hAnsi="Times New Roman" w:cs="Times New Roman"/>
          <w:sz w:val="24"/>
          <w:szCs w:val="24"/>
          <w:lang w:val="en-US"/>
        </w:rPr>
        <w:t>Pinjaman</w:t>
      </w:r>
      <w:proofErr w:type="spellEnd"/>
      <w:r w:rsidRPr="00CE0E4D">
        <w:rPr>
          <w:rFonts w:ascii="Times New Roman" w:hAnsi="Times New Roman" w:cs="Times New Roman"/>
          <w:sz w:val="24"/>
          <w:szCs w:val="24"/>
          <w:lang w:val="en-US"/>
        </w:rPr>
        <w:t xml:space="preserve"> Online</w:t>
      </w:r>
    </w:p>
    <w:p w14:paraId="48ECA636" w14:textId="77777777" w:rsidR="007F1BA4" w:rsidRDefault="007F1BA4" w:rsidP="007F1BA4">
      <w:pPr>
        <w:pStyle w:val="BodyText"/>
        <w:spacing w:before="4" w:line="480" w:lineRule="auto"/>
        <w:ind w:left="720" w:firstLine="414"/>
        <w:jc w:val="both"/>
      </w:pPr>
      <w:r w:rsidRPr="005419FC">
        <w:lastRenderedPageBreak/>
        <w:t xml:space="preserve">Dalam melakukan pinjaman online, tentunya kita harus berhati-hati dalam proses melakukan pinjaman tersebut. Tujuannya agar kita tidak terjerumus pada pinjaman online yang illegal dan dikejar-kejar </w:t>
      </w:r>
      <w:r w:rsidRPr="00D6460E">
        <w:rPr>
          <w:i/>
          <w:iCs/>
        </w:rPr>
        <w:t>oleh desk collector</w:t>
      </w:r>
      <w:r w:rsidRPr="005419FC">
        <w:t>, diancam, hingga disebarkan data pribadinya. Saat sedang kepepet atau dalam keadaan terdesak, tentunya manusia sering terpaksa ataupun ceroboh dalam melakukan suatu hal. Katakanlah di satu sisi, manusia memiliki kebutuhan yang sangat banyak. Di sisi lain, keadaan keuangan manusia tidak memadai. Sementara proses pengajuan peminjaman di bank tidaklah mudah. Kemudian, kebetulan tersedialah pinjaman online yang sangat gampang prosesnya. Bahkan pinjaman online tersebut ditawarkan secara cuma-cuma melalui SMS ataupun website di internet secara mudah. Dalam keadaan posisi manusia yang kepepet tersebut, manusia melakukan pinjaman online. Yang ternyata sayangnya pinjaman online tersebut merupakan pinjaman online yang illegal. Untuk itu, kiranya setiap orang harus memperhatikan secara benar-benar dalam melakukan pinjaman online, jangan sampai terjerat dalam pinjaman online yang illegal.</w:t>
      </w:r>
    </w:p>
    <w:p w14:paraId="39B141C8" w14:textId="77777777" w:rsidR="007F1BA4" w:rsidRPr="006224E6" w:rsidRDefault="007F1BA4" w:rsidP="007F1BA4">
      <w:pPr>
        <w:pStyle w:val="ListParagraph"/>
        <w:spacing w:line="480" w:lineRule="auto"/>
        <w:ind w:right="18" w:hanging="11"/>
        <w:jc w:val="both"/>
        <w:rPr>
          <w:rFonts w:ascii="Times New Roman" w:hAnsi="Times New Roman" w:cs="Times New Roman"/>
          <w:sz w:val="24"/>
          <w:szCs w:val="24"/>
        </w:rPr>
      </w:pPr>
      <w:proofErr w:type="spellStart"/>
      <w:r w:rsidRPr="006224E6">
        <w:rPr>
          <w:rFonts w:ascii="Times New Roman" w:hAnsi="Times New Roman" w:cs="Times New Roman"/>
          <w:sz w:val="24"/>
          <w:szCs w:val="24"/>
        </w:rPr>
        <w:t>Berikut</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ini</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merupakan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kiat-kiat</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melakukan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pinjaman</w:t>
      </w:r>
      <w:proofErr w:type="spellEnd"/>
      <w:r w:rsidRPr="006224E6">
        <w:rPr>
          <w:rFonts w:ascii="Times New Roman" w:hAnsi="Times New Roman" w:cs="Times New Roman"/>
          <w:sz w:val="24"/>
          <w:szCs w:val="24"/>
        </w:rPr>
        <w:t> online </w:t>
      </w:r>
      <w:proofErr w:type="spellStart"/>
      <w:r w:rsidRPr="006224E6">
        <w:rPr>
          <w:rFonts w:ascii="Times New Roman" w:hAnsi="Times New Roman" w:cs="Times New Roman"/>
          <w:sz w:val="24"/>
          <w:szCs w:val="24"/>
        </w:rPr>
        <w:t>diantaranya</w:t>
      </w:r>
      <w:proofErr w:type="spellEnd"/>
      <w:r w:rsidRPr="006224E6">
        <w:rPr>
          <w:rFonts w:ascii="Times New Roman" w:hAnsi="Times New Roman" w:cs="Times New Roman"/>
          <w:sz w:val="24"/>
          <w:szCs w:val="24"/>
        </w:rPr>
        <w:t>:</w:t>
      </w:r>
    </w:p>
    <w:p w14:paraId="6035592A" w14:textId="77777777" w:rsidR="007F1BA4" w:rsidRPr="00222F19" w:rsidRDefault="007F1BA4" w:rsidP="007F1BA4">
      <w:pPr>
        <w:pStyle w:val="ListParagraph"/>
        <w:numPr>
          <w:ilvl w:val="6"/>
          <w:numId w:val="13"/>
        </w:numPr>
        <w:spacing w:line="480" w:lineRule="auto"/>
        <w:ind w:left="993" w:hanging="283"/>
        <w:jc w:val="both"/>
        <w:rPr>
          <w:rFonts w:ascii="Times New Roman" w:hAnsi="Times New Roman" w:cs="Times New Roman"/>
          <w:sz w:val="24"/>
          <w:szCs w:val="24"/>
        </w:rPr>
      </w:pPr>
      <w:r w:rsidRPr="00222F19">
        <w:rPr>
          <w:rFonts w:ascii="Times New Roman" w:hAnsi="Times New Roman" w:cs="Times New Roman"/>
          <w:sz w:val="24"/>
          <w:szCs w:val="24"/>
        </w:rPr>
        <w:t xml:space="preserve">Calon </w:t>
      </w:r>
      <w:proofErr w:type="spellStart"/>
      <w:r w:rsidRPr="00222F19">
        <w:rPr>
          <w:rFonts w:ascii="Times New Roman" w:hAnsi="Times New Roman" w:cs="Times New Roman"/>
          <w:sz w:val="24"/>
          <w:szCs w:val="24"/>
        </w:rPr>
        <w:t>Peminjam</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calon</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debitur</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memastikan</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terlebih</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dahulu</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apakah</w:t>
      </w:r>
      <w:proofErr w:type="spellEnd"/>
      <w:r w:rsidRPr="00222F19">
        <w:rPr>
          <w:rFonts w:ascii="Times New Roman" w:hAnsi="Times New Roman" w:cs="Times New Roman"/>
          <w:sz w:val="24"/>
          <w:szCs w:val="24"/>
        </w:rPr>
        <w:t xml:space="preserve"> fintech lending/</w:t>
      </w:r>
      <w:proofErr w:type="spellStart"/>
      <w:r w:rsidRPr="00222F19">
        <w:rPr>
          <w:rFonts w:ascii="Times New Roman" w:hAnsi="Times New Roman" w:cs="Times New Roman"/>
          <w:sz w:val="24"/>
          <w:szCs w:val="24"/>
        </w:rPr>
        <w:t>layanan</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pinjaman</w:t>
      </w:r>
      <w:proofErr w:type="spellEnd"/>
      <w:r w:rsidRPr="00222F19">
        <w:rPr>
          <w:rFonts w:ascii="Times New Roman" w:hAnsi="Times New Roman" w:cs="Times New Roman"/>
          <w:sz w:val="24"/>
          <w:szCs w:val="24"/>
        </w:rPr>
        <w:t xml:space="preserve"> online yang </w:t>
      </w:r>
      <w:proofErr w:type="spellStart"/>
      <w:r w:rsidRPr="00222F19">
        <w:rPr>
          <w:rFonts w:ascii="Times New Roman" w:hAnsi="Times New Roman" w:cs="Times New Roman"/>
          <w:sz w:val="24"/>
          <w:szCs w:val="24"/>
        </w:rPr>
        <w:t>ingin</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dipinjam</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tersebut</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benar</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termasuk</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dalam</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pinjaman</w:t>
      </w:r>
      <w:proofErr w:type="spellEnd"/>
      <w:r w:rsidRPr="00222F19">
        <w:rPr>
          <w:rFonts w:ascii="Times New Roman" w:hAnsi="Times New Roman" w:cs="Times New Roman"/>
          <w:sz w:val="24"/>
          <w:szCs w:val="24"/>
        </w:rPr>
        <w:t xml:space="preserve"> online yang legal. </w:t>
      </w:r>
      <w:proofErr w:type="spellStart"/>
      <w:r w:rsidRPr="00222F19">
        <w:rPr>
          <w:rFonts w:ascii="Times New Roman" w:hAnsi="Times New Roman" w:cs="Times New Roman"/>
          <w:sz w:val="24"/>
          <w:szCs w:val="24"/>
        </w:rPr>
        <w:t>Untuk</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itu</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maka</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kiranya</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calon</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peminjam</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calon</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debitur</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harus</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memastikan</w:t>
      </w:r>
      <w:proofErr w:type="spellEnd"/>
      <w:r w:rsidRPr="00222F19">
        <w:rPr>
          <w:rFonts w:ascii="Times New Roman" w:hAnsi="Times New Roman" w:cs="Times New Roman"/>
          <w:sz w:val="24"/>
          <w:szCs w:val="24"/>
        </w:rPr>
        <w:t xml:space="preserve"> status legal/</w:t>
      </w:r>
      <w:proofErr w:type="spellStart"/>
      <w:r w:rsidRPr="00222F19">
        <w:rPr>
          <w:rFonts w:ascii="Times New Roman" w:hAnsi="Times New Roman" w:cs="Times New Roman"/>
          <w:sz w:val="24"/>
          <w:szCs w:val="24"/>
        </w:rPr>
        <w:t>tidak</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legalnya</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tersebut</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melalui</w:t>
      </w:r>
      <w:proofErr w:type="spellEnd"/>
      <w:r w:rsidRPr="00222F19">
        <w:rPr>
          <w:rFonts w:ascii="Times New Roman" w:hAnsi="Times New Roman" w:cs="Times New Roman"/>
          <w:sz w:val="24"/>
          <w:szCs w:val="24"/>
        </w:rPr>
        <w:t xml:space="preserve"> situs </w:t>
      </w:r>
      <w:proofErr w:type="spellStart"/>
      <w:r w:rsidRPr="00222F19">
        <w:rPr>
          <w:rFonts w:ascii="Times New Roman" w:hAnsi="Times New Roman" w:cs="Times New Roman"/>
          <w:sz w:val="24"/>
          <w:szCs w:val="24"/>
        </w:rPr>
        <w:t>resmi</w:t>
      </w:r>
      <w:proofErr w:type="spellEnd"/>
      <w:r w:rsidRPr="00222F19">
        <w:rPr>
          <w:rFonts w:ascii="Times New Roman" w:hAnsi="Times New Roman" w:cs="Times New Roman"/>
          <w:sz w:val="24"/>
          <w:szCs w:val="24"/>
        </w:rPr>
        <w:t xml:space="preserve"> </w:t>
      </w:r>
      <w:proofErr w:type="spellStart"/>
      <w:r w:rsidRPr="00222F19">
        <w:rPr>
          <w:rFonts w:ascii="Times New Roman" w:hAnsi="Times New Roman" w:cs="Times New Roman"/>
          <w:sz w:val="24"/>
          <w:szCs w:val="24"/>
        </w:rPr>
        <w:t>Otoritas</w:t>
      </w:r>
      <w:proofErr w:type="spellEnd"/>
      <w:r w:rsidRPr="00222F19">
        <w:rPr>
          <w:rFonts w:ascii="Times New Roman" w:hAnsi="Times New Roman" w:cs="Times New Roman"/>
          <w:sz w:val="24"/>
          <w:szCs w:val="24"/>
        </w:rPr>
        <w:t xml:space="preserve"> Jasa </w:t>
      </w:r>
      <w:proofErr w:type="spellStart"/>
      <w:r w:rsidRPr="00222F19">
        <w:rPr>
          <w:rFonts w:ascii="Times New Roman" w:hAnsi="Times New Roman" w:cs="Times New Roman"/>
          <w:sz w:val="24"/>
          <w:szCs w:val="24"/>
        </w:rPr>
        <w:t>Keuangan</w:t>
      </w:r>
      <w:proofErr w:type="spellEnd"/>
      <w:r w:rsidRPr="00222F19">
        <w:rPr>
          <w:rFonts w:ascii="Times New Roman" w:hAnsi="Times New Roman" w:cs="Times New Roman"/>
          <w:sz w:val="24"/>
          <w:szCs w:val="24"/>
        </w:rPr>
        <w:t xml:space="preserve"> (OJK).</w:t>
      </w:r>
    </w:p>
    <w:p w14:paraId="79AA9358" w14:textId="77777777" w:rsidR="007F1BA4" w:rsidRPr="00477616" w:rsidRDefault="007F1BA4" w:rsidP="007F1BA4">
      <w:pPr>
        <w:pStyle w:val="ListParagraph"/>
        <w:numPr>
          <w:ilvl w:val="6"/>
          <w:numId w:val="13"/>
        </w:numPr>
        <w:spacing w:line="480" w:lineRule="auto"/>
        <w:ind w:left="993" w:hanging="283"/>
        <w:jc w:val="both"/>
        <w:rPr>
          <w:rFonts w:ascii="Times New Roman" w:hAnsi="Times New Roman" w:cs="Times New Roman"/>
          <w:sz w:val="24"/>
          <w:szCs w:val="24"/>
        </w:rPr>
      </w:pPr>
      <w:proofErr w:type="spellStart"/>
      <w:r w:rsidRPr="00477616">
        <w:rPr>
          <w:rFonts w:ascii="Times New Roman" w:hAnsi="Times New Roman" w:cs="Times New Roman"/>
          <w:sz w:val="24"/>
          <w:szCs w:val="24"/>
        </w:rPr>
        <w:lastRenderedPageBreak/>
        <w:t>Untuk</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memastikannya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tersebut</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peminjam</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debitur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dapat</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memeriksa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melalui</w:t>
      </w:r>
      <w:proofErr w:type="spellEnd"/>
      <w:r w:rsidRPr="00477616">
        <w:rPr>
          <w:rFonts w:ascii="Times New Roman" w:hAnsi="Times New Roman" w:cs="Times New Roman"/>
          <w:sz w:val="24"/>
          <w:szCs w:val="24"/>
        </w:rPr>
        <w:t xml:space="preserve"> https://bit.ly/3riE2Jk. </w:t>
      </w:r>
      <w:proofErr w:type="spellStart"/>
      <w:r w:rsidRPr="00477616">
        <w:rPr>
          <w:rFonts w:ascii="Times New Roman" w:hAnsi="Times New Roman" w:cs="Times New Roman"/>
          <w:sz w:val="24"/>
          <w:szCs w:val="24"/>
        </w:rPr>
        <w:t>Pastikan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disana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bahwa</w:t>
      </w:r>
      <w:proofErr w:type="spellEnd"/>
      <w:r w:rsidRPr="00477616">
        <w:rPr>
          <w:rFonts w:ascii="Times New Roman" w:hAnsi="Times New Roman" w:cs="Times New Roman"/>
          <w:sz w:val="24"/>
          <w:szCs w:val="24"/>
        </w:rPr>
        <w:t xml:space="preserve"> fintech lending/</w:t>
      </w:r>
      <w:proofErr w:type="spellStart"/>
      <w:r w:rsidRPr="00477616">
        <w:rPr>
          <w:rFonts w:ascii="Times New Roman" w:hAnsi="Times New Roman" w:cs="Times New Roman"/>
          <w:sz w:val="24"/>
          <w:szCs w:val="24"/>
        </w:rPr>
        <w:t>layanan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pinjaman</w:t>
      </w:r>
      <w:proofErr w:type="spellEnd"/>
      <w:r w:rsidRPr="00477616">
        <w:rPr>
          <w:rFonts w:ascii="Times New Roman" w:hAnsi="Times New Roman" w:cs="Times New Roman"/>
          <w:sz w:val="24"/>
          <w:szCs w:val="24"/>
        </w:rPr>
        <w:t xml:space="preserve"> online yang </w:t>
      </w:r>
      <w:proofErr w:type="spellStart"/>
      <w:r w:rsidRPr="00477616">
        <w:rPr>
          <w:rFonts w:ascii="Times New Roman" w:hAnsi="Times New Roman" w:cs="Times New Roman"/>
          <w:sz w:val="24"/>
          <w:szCs w:val="24"/>
        </w:rPr>
        <w:t>hendak</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dituju</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terdaftar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sebagai</w:t>
      </w:r>
      <w:proofErr w:type="spellEnd"/>
      <w:r w:rsidRPr="00477616">
        <w:rPr>
          <w:rFonts w:ascii="Times New Roman" w:hAnsi="Times New Roman" w:cs="Times New Roman"/>
          <w:sz w:val="24"/>
          <w:szCs w:val="24"/>
        </w:rPr>
        <w:t xml:space="preserve"> yang legal.</w:t>
      </w:r>
    </w:p>
    <w:p w14:paraId="1FE3972C" w14:textId="77777777" w:rsidR="007F1BA4" w:rsidRPr="00477616" w:rsidRDefault="007F1BA4" w:rsidP="007F1BA4">
      <w:pPr>
        <w:pStyle w:val="ListParagraph"/>
        <w:numPr>
          <w:ilvl w:val="6"/>
          <w:numId w:val="13"/>
        </w:numPr>
        <w:spacing w:line="480" w:lineRule="auto"/>
        <w:ind w:left="993" w:hanging="283"/>
        <w:jc w:val="both"/>
        <w:rPr>
          <w:rFonts w:ascii="Times New Roman" w:hAnsi="Times New Roman" w:cs="Times New Roman"/>
          <w:sz w:val="24"/>
          <w:szCs w:val="24"/>
        </w:rPr>
      </w:pPr>
      <w:r w:rsidRPr="00477616">
        <w:rPr>
          <w:rFonts w:ascii="Times New Roman" w:hAnsi="Times New Roman" w:cs="Times New Roman"/>
          <w:sz w:val="24"/>
          <w:szCs w:val="24"/>
        </w:rPr>
        <w:t xml:space="preserve">Jika </w:t>
      </w:r>
      <w:proofErr w:type="spellStart"/>
      <w:r w:rsidRPr="00477616">
        <w:rPr>
          <w:rFonts w:ascii="Times New Roman" w:hAnsi="Times New Roman" w:cs="Times New Roman"/>
          <w:sz w:val="24"/>
          <w:szCs w:val="24"/>
        </w:rPr>
        <w:t>sudah</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terverifikasi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bahwa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pinjaman</w:t>
      </w:r>
      <w:proofErr w:type="spellEnd"/>
      <w:r w:rsidRPr="00477616">
        <w:rPr>
          <w:rFonts w:ascii="Times New Roman" w:hAnsi="Times New Roman" w:cs="Times New Roman"/>
          <w:sz w:val="24"/>
          <w:szCs w:val="24"/>
        </w:rPr>
        <w:t> online </w:t>
      </w:r>
      <w:proofErr w:type="spellStart"/>
      <w:r w:rsidRPr="00477616">
        <w:rPr>
          <w:rFonts w:ascii="Times New Roman" w:hAnsi="Times New Roman" w:cs="Times New Roman"/>
          <w:sz w:val="24"/>
          <w:szCs w:val="24"/>
        </w:rPr>
        <w:t>tersebut</w:t>
      </w:r>
      <w:proofErr w:type="spellEnd"/>
      <w:r w:rsidRPr="00477616">
        <w:rPr>
          <w:rFonts w:ascii="Times New Roman" w:hAnsi="Times New Roman" w:cs="Times New Roman"/>
          <w:sz w:val="24"/>
          <w:szCs w:val="24"/>
        </w:rPr>
        <w:t xml:space="preserve"> legal, </w:t>
      </w:r>
      <w:proofErr w:type="spellStart"/>
      <w:r w:rsidRPr="00477616">
        <w:rPr>
          <w:rFonts w:ascii="Times New Roman" w:hAnsi="Times New Roman" w:cs="Times New Roman"/>
          <w:sz w:val="24"/>
          <w:szCs w:val="24"/>
        </w:rPr>
        <w:t>maka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peminjam</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debitur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dapat</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melakukan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pinjaman</w:t>
      </w:r>
      <w:proofErr w:type="spellEnd"/>
      <w:r w:rsidRPr="00477616">
        <w:rPr>
          <w:rFonts w:ascii="Times New Roman" w:hAnsi="Times New Roman" w:cs="Times New Roman"/>
          <w:sz w:val="24"/>
          <w:szCs w:val="24"/>
        </w:rPr>
        <w:t> online </w:t>
      </w:r>
      <w:proofErr w:type="spellStart"/>
      <w:r w:rsidRPr="00477616">
        <w:rPr>
          <w:rFonts w:ascii="Times New Roman" w:hAnsi="Times New Roman" w:cs="Times New Roman"/>
          <w:sz w:val="24"/>
          <w:szCs w:val="24"/>
        </w:rPr>
        <w:t>tersebut</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dengan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melengkapi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syarat-syarat</w:t>
      </w:r>
      <w:proofErr w:type="spellEnd"/>
      <w:r w:rsidRPr="00477616">
        <w:rPr>
          <w:rFonts w:ascii="Times New Roman" w:hAnsi="Times New Roman" w:cs="Times New Roman"/>
          <w:sz w:val="24"/>
          <w:szCs w:val="24"/>
        </w:rPr>
        <w:t xml:space="preserve"> yang </w:t>
      </w:r>
      <w:proofErr w:type="spellStart"/>
      <w:r w:rsidRPr="00477616">
        <w:rPr>
          <w:rFonts w:ascii="Times New Roman" w:hAnsi="Times New Roman" w:cs="Times New Roman"/>
          <w:sz w:val="24"/>
          <w:szCs w:val="24"/>
        </w:rPr>
        <w:t>dibutuhkan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untuk</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melakukan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pinjaman</w:t>
      </w:r>
      <w:proofErr w:type="spellEnd"/>
      <w:r w:rsidRPr="00477616">
        <w:rPr>
          <w:rFonts w:ascii="Times New Roman" w:hAnsi="Times New Roman" w:cs="Times New Roman"/>
          <w:sz w:val="24"/>
          <w:szCs w:val="24"/>
        </w:rPr>
        <w:t> online.</w:t>
      </w:r>
    </w:p>
    <w:p w14:paraId="792B44BA" w14:textId="77777777" w:rsidR="007F1BA4" w:rsidRPr="00477616" w:rsidRDefault="007F1BA4" w:rsidP="007F1BA4">
      <w:pPr>
        <w:pStyle w:val="ListParagraph"/>
        <w:numPr>
          <w:ilvl w:val="6"/>
          <w:numId w:val="13"/>
        </w:numPr>
        <w:spacing w:line="480" w:lineRule="auto"/>
        <w:ind w:left="993" w:hanging="283"/>
        <w:jc w:val="both"/>
        <w:rPr>
          <w:rFonts w:ascii="Times New Roman" w:hAnsi="Times New Roman" w:cs="Times New Roman"/>
          <w:sz w:val="24"/>
          <w:szCs w:val="24"/>
        </w:rPr>
      </w:pPr>
      <w:r w:rsidRPr="00477616">
        <w:rPr>
          <w:rFonts w:ascii="Times New Roman" w:hAnsi="Times New Roman" w:cs="Times New Roman"/>
          <w:sz w:val="24"/>
          <w:szCs w:val="24"/>
        </w:rPr>
        <w:t xml:space="preserve">Calon </w:t>
      </w:r>
      <w:proofErr w:type="spellStart"/>
      <w:r w:rsidRPr="00477616">
        <w:rPr>
          <w:rFonts w:ascii="Times New Roman" w:hAnsi="Times New Roman" w:cs="Times New Roman"/>
          <w:sz w:val="24"/>
          <w:szCs w:val="24"/>
        </w:rPr>
        <w:t>peminjam</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debitur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harus</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membaca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Syarat</w:t>
      </w:r>
      <w:proofErr w:type="spellEnd"/>
      <w:r w:rsidRPr="00477616">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477616">
        <w:rPr>
          <w:rFonts w:ascii="Times New Roman" w:hAnsi="Times New Roman" w:cs="Times New Roman"/>
          <w:sz w:val="24"/>
          <w:szCs w:val="24"/>
        </w:rPr>
        <w:t>Ketentuan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penggunaan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aplikasi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ataupun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penggunaan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layanan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pinjaman</w:t>
      </w:r>
      <w:proofErr w:type="spellEnd"/>
      <w:r w:rsidRPr="00477616">
        <w:rPr>
          <w:rFonts w:ascii="Times New Roman" w:hAnsi="Times New Roman" w:cs="Times New Roman"/>
          <w:sz w:val="24"/>
          <w:szCs w:val="24"/>
        </w:rPr>
        <w:t> online </w:t>
      </w:r>
      <w:proofErr w:type="spellStart"/>
      <w:r w:rsidRPr="00477616">
        <w:rPr>
          <w:rFonts w:ascii="Times New Roman" w:hAnsi="Times New Roman" w:cs="Times New Roman"/>
          <w:sz w:val="24"/>
          <w:szCs w:val="24"/>
        </w:rPr>
        <w:t>tersebut</w:t>
      </w:r>
      <w:proofErr w:type="spellEnd"/>
      <w:r w:rsidRPr="00477616">
        <w:rPr>
          <w:rFonts w:ascii="Times New Roman" w:hAnsi="Times New Roman" w:cs="Times New Roman"/>
          <w:sz w:val="24"/>
          <w:szCs w:val="24"/>
        </w:rPr>
        <w:t>. </w:t>
      </w:r>
    </w:p>
    <w:p w14:paraId="0BF89A4B" w14:textId="77777777" w:rsidR="007F1BA4" w:rsidRPr="00477616" w:rsidRDefault="007F1BA4" w:rsidP="007F1BA4">
      <w:pPr>
        <w:pStyle w:val="ListParagraph"/>
        <w:numPr>
          <w:ilvl w:val="6"/>
          <w:numId w:val="13"/>
        </w:numPr>
        <w:spacing w:line="480" w:lineRule="auto"/>
        <w:ind w:left="993" w:hanging="283"/>
        <w:jc w:val="both"/>
        <w:rPr>
          <w:rFonts w:ascii="Times New Roman" w:hAnsi="Times New Roman" w:cs="Times New Roman"/>
          <w:sz w:val="24"/>
          <w:szCs w:val="24"/>
        </w:rPr>
      </w:pPr>
      <w:r w:rsidRPr="00477616">
        <w:rPr>
          <w:rFonts w:ascii="Times New Roman" w:hAnsi="Times New Roman" w:cs="Times New Roman"/>
          <w:sz w:val="24"/>
          <w:szCs w:val="24"/>
        </w:rPr>
        <w:t xml:space="preserve">Calon </w:t>
      </w:r>
      <w:proofErr w:type="spellStart"/>
      <w:r w:rsidRPr="00477616">
        <w:rPr>
          <w:rFonts w:ascii="Times New Roman" w:hAnsi="Times New Roman" w:cs="Times New Roman"/>
          <w:sz w:val="24"/>
          <w:szCs w:val="24"/>
        </w:rPr>
        <w:t>peminjam</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debitur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memperhatikan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tanggal</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jatuh</w:t>
      </w:r>
      <w:proofErr w:type="spellEnd"/>
      <w:r w:rsidRPr="00477616">
        <w:rPr>
          <w:rFonts w:ascii="Times New Roman" w:hAnsi="Times New Roman" w:cs="Times New Roman"/>
          <w:sz w:val="24"/>
          <w:szCs w:val="24"/>
        </w:rPr>
        <w:t xml:space="preserve"> tempo </w:t>
      </w:r>
      <w:proofErr w:type="spellStart"/>
      <w:r w:rsidRPr="00477616">
        <w:rPr>
          <w:rFonts w:ascii="Times New Roman" w:hAnsi="Times New Roman" w:cs="Times New Roman"/>
          <w:sz w:val="24"/>
          <w:szCs w:val="24"/>
        </w:rPr>
        <w:t>dari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peminjaman</w:t>
      </w:r>
      <w:proofErr w:type="spellEnd"/>
      <w:r w:rsidRPr="00477616">
        <w:rPr>
          <w:rFonts w:ascii="Times New Roman" w:hAnsi="Times New Roman" w:cs="Times New Roman"/>
          <w:sz w:val="24"/>
          <w:szCs w:val="24"/>
        </w:rPr>
        <w:t> online </w:t>
      </w:r>
      <w:proofErr w:type="spellStart"/>
      <w:r w:rsidRPr="00477616">
        <w:rPr>
          <w:rFonts w:ascii="Times New Roman" w:hAnsi="Times New Roman" w:cs="Times New Roman"/>
          <w:sz w:val="24"/>
          <w:szCs w:val="24"/>
        </w:rPr>
        <w:t>tersebut</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Perhatikan</w:t>
      </w:r>
      <w:proofErr w:type="spellEnd"/>
      <w:r w:rsidRPr="00477616">
        <w:rPr>
          <w:rFonts w:ascii="Times New Roman" w:hAnsi="Times New Roman" w:cs="Times New Roman"/>
          <w:sz w:val="24"/>
          <w:szCs w:val="24"/>
        </w:rPr>
        <w:t xml:space="preserve"> pula </w:t>
      </w:r>
      <w:proofErr w:type="spellStart"/>
      <w:r w:rsidRPr="00477616">
        <w:rPr>
          <w:rFonts w:ascii="Times New Roman" w:hAnsi="Times New Roman" w:cs="Times New Roman"/>
          <w:sz w:val="24"/>
          <w:szCs w:val="24"/>
        </w:rPr>
        <w:t>berapa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bunga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serta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biaya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denda</w:t>
      </w:r>
      <w:proofErr w:type="spellEnd"/>
      <w:r w:rsidRPr="00477616">
        <w:rPr>
          <w:rFonts w:ascii="Times New Roman" w:hAnsi="Times New Roman" w:cs="Times New Roman"/>
          <w:sz w:val="24"/>
          <w:szCs w:val="24"/>
        </w:rPr>
        <w:t xml:space="preserve"> yang </w:t>
      </w:r>
      <w:proofErr w:type="spellStart"/>
      <w:r w:rsidRPr="00477616">
        <w:rPr>
          <w:rFonts w:ascii="Times New Roman" w:hAnsi="Times New Roman" w:cs="Times New Roman"/>
          <w:sz w:val="24"/>
          <w:szCs w:val="24"/>
        </w:rPr>
        <w:t>akan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dikenakan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jika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telat</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melakukan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pembayaran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pinjaman</w:t>
      </w:r>
      <w:proofErr w:type="spellEnd"/>
      <w:r w:rsidRPr="00477616">
        <w:rPr>
          <w:rFonts w:ascii="Times New Roman" w:hAnsi="Times New Roman" w:cs="Times New Roman"/>
          <w:sz w:val="24"/>
          <w:szCs w:val="24"/>
        </w:rPr>
        <w:t> online </w:t>
      </w:r>
      <w:proofErr w:type="spellStart"/>
      <w:r w:rsidRPr="00477616">
        <w:rPr>
          <w:rFonts w:ascii="Times New Roman" w:hAnsi="Times New Roman" w:cs="Times New Roman"/>
          <w:sz w:val="24"/>
          <w:szCs w:val="24"/>
        </w:rPr>
        <w:t>tersebut</w:t>
      </w:r>
      <w:proofErr w:type="spellEnd"/>
      <w:r w:rsidRPr="00477616">
        <w:rPr>
          <w:rFonts w:ascii="Times New Roman" w:hAnsi="Times New Roman" w:cs="Times New Roman"/>
          <w:sz w:val="24"/>
          <w:szCs w:val="24"/>
        </w:rPr>
        <w:t xml:space="preserve">. Hal </w:t>
      </w:r>
      <w:proofErr w:type="spellStart"/>
      <w:r w:rsidRPr="00477616">
        <w:rPr>
          <w:rFonts w:ascii="Times New Roman" w:hAnsi="Times New Roman" w:cs="Times New Roman"/>
          <w:sz w:val="24"/>
          <w:szCs w:val="24"/>
        </w:rPr>
        <w:t>ini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kiranya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penting</w:t>
      </w:r>
      <w:proofErr w:type="spellEnd"/>
      <w:r w:rsidRPr="00477616">
        <w:rPr>
          <w:rFonts w:ascii="Times New Roman" w:hAnsi="Times New Roman" w:cs="Times New Roman"/>
          <w:sz w:val="24"/>
          <w:szCs w:val="24"/>
        </w:rPr>
        <w:t xml:space="preserve">, agar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peminjam</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debitur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bisa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memperkirakan</w:t>
      </w:r>
      <w:proofErr w:type="spellEnd"/>
      <w:r w:rsidRPr="00477616">
        <w:rPr>
          <w:rFonts w:ascii="Times New Roman" w:hAnsi="Times New Roman" w:cs="Times New Roman"/>
          <w:sz w:val="24"/>
          <w:szCs w:val="24"/>
        </w:rPr>
        <w:t xml:space="preserve"> dan </w:t>
      </w:r>
      <w:proofErr w:type="spellStart"/>
      <w:r w:rsidRPr="00477616">
        <w:rPr>
          <w:rFonts w:ascii="Times New Roman" w:hAnsi="Times New Roman" w:cs="Times New Roman"/>
          <w:sz w:val="24"/>
          <w:szCs w:val="24"/>
        </w:rPr>
        <w:t>mempersiapkan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keuangan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untuk</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mengembalikan</w:t>
      </w:r>
      <w:proofErr w:type="spellEnd"/>
      <w:r w:rsidRPr="00477616">
        <w:rPr>
          <w:rFonts w:ascii="Times New Roman" w:hAnsi="Times New Roman" w:cs="Times New Roman"/>
          <w:sz w:val="24"/>
          <w:szCs w:val="24"/>
        </w:rPr>
        <w:t xml:space="preserve"> dana yang </w:t>
      </w:r>
      <w:proofErr w:type="spellStart"/>
      <w:r w:rsidRPr="00477616">
        <w:rPr>
          <w:rFonts w:ascii="Times New Roman" w:hAnsi="Times New Roman" w:cs="Times New Roman"/>
          <w:sz w:val="24"/>
          <w:szCs w:val="24"/>
        </w:rPr>
        <w:t>sudah</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dipinjam</w:t>
      </w:r>
      <w:proofErr w:type="spellEnd"/>
      <w:r w:rsidRPr="00477616">
        <w:rPr>
          <w:rFonts w:ascii="Times New Roman" w:hAnsi="Times New Roman" w:cs="Times New Roman"/>
          <w:sz w:val="24"/>
          <w:szCs w:val="24"/>
        </w:rPr>
        <w:t xml:space="preserve">. Hal </w:t>
      </w:r>
      <w:proofErr w:type="spellStart"/>
      <w:r w:rsidRPr="00477616">
        <w:rPr>
          <w:rFonts w:ascii="Times New Roman" w:hAnsi="Times New Roman" w:cs="Times New Roman"/>
          <w:sz w:val="24"/>
          <w:szCs w:val="24"/>
        </w:rPr>
        <w:t>ini</w:t>
      </w:r>
      <w:proofErr w:type="spellEnd"/>
      <w:r w:rsidRPr="00477616">
        <w:rPr>
          <w:rFonts w:ascii="Times New Roman" w:hAnsi="Times New Roman" w:cs="Times New Roman"/>
          <w:sz w:val="24"/>
          <w:szCs w:val="24"/>
        </w:rPr>
        <w:t xml:space="preserve"> juga </w:t>
      </w:r>
      <w:proofErr w:type="spellStart"/>
      <w:r w:rsidRPr="00477616">
        <w:rPr>
          <w:rFonts w:ascii="Times New Roman" w:hAnsi="Times New Roman" w:cs="Times New Roman"/>
          <w:sz w:val="24"/>
          <w:szCs w:val="24"/>
        </w:rPr>
        <w:t>tergolong</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penting</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karena</w:t>
      </w:r>
      <w:proofErr w:type="spellEnd"/>
      <w:r w:rsidRPr="00477616">
        <w:rPr>
          <w:rFonts w:ascii="Times New Roman" w:hAnsi="Times New Roman" w:cs="Times New Roman"/>
          <w:sz w:val="24"/>
          <w:szCs w:val="24"/>
        </w:rPr>
        <w:t xml:space="preserve"> agar </w:t>
      </w:r>
      <w:proofErr w:type="spellStart"/>
      <w:r w:rsidRPr="00477616">
        <w:rPr>
          <w:rFonts w:ascii="Times New Roman" w:hAnsi="Times New Roman" w:cs="Times New Roman"/>
          <w:sz w:val="24"/>
          <w:szCs w:val="24"/>
        </w:rPr>
        <w:t>jangan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sampai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terjadi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gali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lobang</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tutup</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lobang</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akibat</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gagal</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bayar</w:t>
      </w:r>
      <w:proofErr w:type="spellEnd"/>
      <w:r w:rsidRPr="00477616">
        <w:rPr>
          <w:rFonts w:ascii="Times New Roman" w:hAnsi="Times New Roman" w:cs="Times New Roman"/>
          <w:sz w:val="24"/>
          <w:szCs w:val="24"/>
        </w:rPr>
        <w:t xml:space="preserve">. Yang mana, </w:t>
      </w:r>
      <w:proofErr w:type="spellStart"/>
      <w:r w:rsidRPr="00477616">
        <w:rPr>
          <w:rFonts w:ascii="Times New Roman" w:hAnsi="Times New Roman" w:cs="Times New Roman"/>
          <w:sz w:val="24"/>
          <w:szCs w:val="24"/>
        </w:rPr>
        <w:t>karena</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gagal</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membayar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peminjam</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debitur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melakukan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peminjaman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kembali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ke</w:t>
      </w:r>
      <w:proofErr w:type="spellEnd"/>
      <w:r w:rsidRPr="00477616">
        <w:rPr>
          <w:rFonts w:ascii="Times New Roman" w:hAnsi="Times New Roman" w:cs="Times New Roman"/>
          <w:sz w:val="24"/>
          <w:szCs w:val="24"/>
        </w:rPr>
        <w:t xml:space="preserve"> fintech lending yang lain </w:t>
      </w:r>
      <w:proofErr w:type="spellStart"/>
      <w:r w:rsidRPr="00477616">
        <w:rPr>
          <w:rFonts w:ascii="Times New Roman" w:hAnsi="Times New Roman" w:cs="Times New Roman"/>
          <w:sz w:val="24"/>
          <w:szCs w:val="24"/>
        </w:rPr>
        <w:t>untuk</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menutupi</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kredit</w:t>
      </w:r>
      <w:proofErr w:type="spellEnd"/>
      <w:r w:rsidRPr="00477616">
        <w:rPr>
          <w:rFonts w:ascii="Times New Roman" w:hAnsi="Times New Roman" w:cs="Times New Roman"/>
          <w:sz w:val="24"/>
          <w:szCs w:val="24"/>
        </w:rPr>
        <w:t xml:space="preserve"> yang </w:t>
      </w:r>
      <w:proofErr w:type="spellStart"/>
      <w:r w:rsidRPr="00477616">
        <w:rPr>
          <w:rFonts w:ascii="Times New Roman" w:hAnsi="Times New Roman" w:cs="Times New Roman"/>
          <w:sz w:val="24"/>
          <w:szCs w:val="24"/>
        </w:rPr>
        <w:t>sebelumnya</w:t>
      </w:r>
      <w:proofErr w:type="spellEnd"/>
      <w:r w:rsidRPr="00477616">
        <w:rPr>
          <w:rFonts w:ascii="Times New Roman" w:hAnsi="Times New Roman" w:cs="Times New Roman"/>
          <w:sz w:val="24"/>
          <w:szCs w:val="24"/>
        </w:rPr>
        <w:t>. </w:t>
      </w:r>
    </w:p>
    <w:p w14:paraId="5B43F980" w14:textId="77777777" w:rsidR="007F1BA4" w:rsidRPr="0090223A" w:rsidRDefault="007F1BA4" w:rsidP="007F1BA4">
      <w:pPr>
        <w:pStyle w:val="ListParagraph"/>
        <w:numPr>
          <w:ilvl w:val="6"/>
          <w:numId w:val="13"/>
        </w:numPr>
        <w:spacing w:line="480" w:lineRule="auto"/>
        <w:ind w:left="993" w:hanging="283"/>
        <w:jc w:val="both"/>
        <w:rPr>
          <w:rFonts w:ascii="Times New Roman" w:hAnsi="Times New Roman" w:cs="Times New Roman"/>
          <w:sz w:val="24"/>
          <w:szCs w:val="24"/>
        </w:rPr>
      </w:pPr>
      <w:r w:rsidRPr="00477616">
        <w:rPr>
          <w:rFonts w:ascii="Times New Roman" w:hAnsi="Times New Roman" w:cs="Times New Roman"/>
          <w:sz w:val="24"/>
          <w:szCs w:val="24"/>
        </w:rPr>
        <w:t xml:space="preserve">Calon </w:t>
      </w:r>
      <w:proofErr w:type="spellStart"/>
      <w:r w:rsidRPr="00477616">
        <w:rPr>
          <w:rFonts w:ascii="Times New Roman" w:hAnsi="Times New Roman" w:cs="Times New Roman"/>
          <w:sz w:val="24"/>
          <w:szCs w:val="24"/>
        </w:rPr>
        <w:t>peminjam</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calon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debitur</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harus</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memperhatikan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pasal-pasal</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ataupun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klausul-klausul</w:t>
      </w:r>
      <w:proofErr w:type="spellEnd"/>
      <w:r w:rsidRPr="00477616">
        <w:rPr>
          <w:rFonts w:ascii="Times New Roman" w:hAnsi="Times New Roman" w:cs="Times New Roman"/>
          <w:sz w:val="24"/>
          <w:szCs w:val="24"/>
        </w:rPr>
        <w:t xml:space="preserve"> yang </w:t>
      </w:r>
      <w:proofErr w:type="spellStart"/>
      <w:r w:rsidRPr="00477616">
        <w:rPr>
          <w:rFonts w:ascii="Times New Roman" w:hAnsi="Times New Roman" w:cs="Times New Roman"/>
          <w:sz w:val="24"/>
          <w:szCs w:val="24"/>
        </w:rPr>
        <w:t>terdapat</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dalam</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perjanjian</w:t>
      </w:r>
      <w:proofErr w:type="spellEnd"/>
      <w:r w:rsidRPr="00477616">
        <w:rPr>
          <w:rFonts w:ascii="Times New Roman" w:hAnsi="Times New Roman" w:cs="Times New Roman"/>
          <w:sz w:val="24"/>
          <w:szCs w:val="24"/>
        </w:rPr>
        <w:t xml:space="preserve"> </w:t>
      </w:r>
      <w:proofErr w:type="spellStart"/>
      <w:r w:rsidRPr="00477616">
        <w:rPr>
          <w:rFonts w:ascii="Times New Roman" w:hAnsi="Times New Roman" w:cs="Times New Roman"/>
          <w:sz w:val="24"/>
          <w:szCs w:val="24"/>
        </w:rPr>
        <w:t>tersebut</w:t>
      </w:r>
      <w:proofErr w:type="spellEnd"/>
      <w:r>
        <w:rPr>
          <w:rFonts w:ascii="Times New Roman" w:hAnsi="Times New Roman" w:cs="Times New Roman"/>
          <w:sz w:val="24"/>
          <w:szCs w:val="24"/>
          <w:lang w:val="en-US"/>
        </w:rPr>
        <w:t>.</w:t>
      </w:r>
    </w:p>
    <w:p w14:paraId="59C77D90" w14:textId="77777777" w:rsidR="007F1BA4" w:rsidRPr="007A564B" w:rsidRDefault="007F1BA4" w:rsidP="007F1BA4">
      <w:pPr>
        <w:pStyle w:val="ListParagraph"/>
        <w:numPr>
          <w:ilvl w:val="0"/>
          <w:numId w:val="20"/>
        </w:numPr>
        <w:spacing w:line="480" w:lineRule="auto"/>
        <w:jc w:val="both"/>
        <w:rPr>
          <w:rFonts w:ascii="Times New Roman" w:hAnsi="Times New Roman" w:cs="Times New Roman"/>
          <w:b/>
          <w:bCs/>
          <w:sz w:val="24"/>
          <w:szCs w:val="24"/>
          <w:lang w:val="en-US"/>
        </w:rPr>
      </w:pPr>
      <w:proofErr w:type="spellStart"/>
      <w:r w:rsidRPr="007A564B">
        <w:rPr>
          <w:rFonts w:ascii="Times New Roman" w:hAnsi="Times New Roman" w:cs="Times New Roman"/>
          <w:b/>
          <w:bCs/>
          <w:sz w:val="24"/>
          <w:szCs w:val="24"/>
          <w:lang w:val="en-US"/>
        </w:rPr>
        <w:lastRenderedPageBreak/>
        <w:t>Tinjauan</w:t>
      </w:r>
      <w:proofErr w:type="spellEnd"/>
      <w:r w:rsidRPr="007A564B">
        <w:rPr>
          <w:rFonts w:ascii="Times New Roman" w:hAnsi="Times New Roman" w:cs="Times New Roman"/>
          <w:b/>
          <w:bCs/>
          <w:sz w:val="24"/>
          <w:szCs w:val="24"/>
          <w:lang w:val="en-US"/>
        </w:rPr>
        <w:t xml:space="preserve"> </w:t>
      </w:r>
      <w:proofErr w:type="spellStart"/>
      <w:r w:rsidRPr="007A564B">
        <w:rPr>
          <w:rFonts w:ascii="Times New Roman" w:hAnsi="Times New Roman" w:cs="Times New Roman"/>
          <w:b/>
          <w:bCs/>
          <w:sz w:val="24"/>
          <w:szCs w:val="24"/>
          <w:lang w:val="en-US"/>
        </w:rPr>
        <w:t>Umum</w:t>
      </w:r>
      <w:proofErr w:type="spellEnd"/>
      <w:r w:rsidRPr="007A564B">
        <w:rPr>
          <w:rFonts w:ascii="Times New Roman" w:hAnsi="Times New Roman" w:cs="Times New Roman"/>
          <w:b/>
          <w:bCs/>
          <w:sz w:val="24"/>
          <w:szCs w:val="24"/>
          <w:lang w:val="en-US"/>
        </w:rPr>
        <w:t xml:space="preserve"> </w:t>
      </w:r>
      <w:proofErr w:type="spellStart"/>
      <w:r w:rsidRPr="007A564B">
        <w:rPr>
          <w:rFonts w:ascii="Times New Roman" w:hAnsi="Times New Roman" w:cs="Times New Roman"/>
          <w:b/>
          <w:bCs/>
          <w:sz w:val="24"/>
          <w:szCs w:val="24"/>
          <w:lang w:val="en-US"/>
        </w:rPr>
        <w:t>Tentang</w:t>
      </w:r>
      <w:proofErr w:type="spellEnd"/>
      <w:r w:rsidRPr="007A564B">
        <w:rPr>
          <w:rFonts w:ascii="Times New Roman" w:hAnsi="Times New Roman" w:cs="Times New Roman"/>
          <w:b/>
          <w:bCs/>
          <w:sz w:val="24"/>
          <w:szCs w:val="24"/>
          <w:lang w:val="en-US"/>
        </w:rPr>
        <w:t xml:space="preserve"> </w:t>
      </w:r>
      <w:proofErr w:type="spellStart"/>
      <w:r w:rsidRPr="007A564B">
        <w:rPr>
          <w:rFonts w:ascii="Times New Roman" w:hAnsi="Times New Roman" w:cs="Times New Roman"/>
          <w:b/>
          <w:bCs/>
          <w:sz w:val="24"/>
          <w:szCs w:val="24"/>
          <w:lang w:val="en-US"/>
        </w:rPr>
        <w:t>Kekerasan</w:t>
      </w:r>
      <w:proofErr w:type="spellEnd"/>
    </w:p>
    <w:p w14:paraId="5528E3E3" w14:textId="77777777" w:rsidR="007F1BA4" w:rsidRDefault="007F1BA4" w:rsidP="007F1BA4">
      <w:pPr>
        <w:pStyle w:val="BodyText"/>
        <w:numPr>
          <w:ilvl w:val="0"/>
          <w:numId w:val="14"/>
        </w:numPr>
        <w:spacing w:before="240" w:line="480" w:lineRule="auto"/>
        <w:jc w:val="both"/>
        <w:rPr>
          <w:lang w:val="en-US"/>
        </w:rPr>
      </w:pPr>
      <w:proofErr w:type="spellStart"/>
      <w:r>
        <w:rPr>
          <w:lang w:val="en-US"/>
        </w:rPr>
        <w:t>Pengertian</w:t>
      </w:r>
      <w:proofErr w:type="spellEnd"/>
      <w:r>
        <w:rPr>
          <w:lang w:val="en-US"/>
        </w:rPr>
        <w:t xml:space="preserve"> </w:t>
      </w:r>
      <w:proofErr w:type="spellStart"/>
      <w:r>
        <w:rPr>
          <w:lang w:val="en-US"/>
        </w:rPr>
        <w:t>Kekerasan</w:t>
      </w:r>
      <w:proofErr w:type="spellEnd"/>
    </w:p>
    <w:p w14:paraId="1CBB6EDB" w14:textId="77777777" w:rsidR="007F1BA4" w:rsidRDefault="007F1BA4" w:rsidP="007F1BA4">
      <w:pPr>
        <w:pStyle w:val="BodyText"/>
        <w:spacing w:before="4" w:line="480" w:lineRule="auto"/>
        <w:ind w:left="720" w:firstLine="414"/>
        <w:jc w:val="both"/>
        <w:rPr>
          <w:lang w:val="en-US"/>
        </w:rPr>
      </w:pPr>
      <w:proofErr w:type="spellStart"/>
      <w:r>
        <w:rPr>
          <w:lang w:val="en-US"/>
        </w:rPr>
        <w:t>Kekerasan</w:t>
      </w:r>
      <w:proofErr w:type="spellEnd"/>
      <w:r>
        <w:rPr>
          <w:lang w:val="en-US"/>
        </w:rPr>
        <w:t xml:space="preserve"> </w:t>
      </w:r>
      <w:proofErr w:type="spellStart"/>
      <w:r>
        <w:rPr>
          <w:lang w:val="en-US"/>
        </w:rPr>
        <w:t>berarti</w:t>
      </w:r>
      <w:proofErr w:type="spellEnd"/>
      <w:r>
        <w:rPr>
          <w:lang w:val="en-US"/>
        </w:rPr>
        <w:t xml:space="preserve"> </w:t>
      </w:r>
      <w:proofErr w:type="spellStart"/>
      <w:r>
        <w:rPr>
          <w:lang w:val="en-US"/>
        </w:rPr>
        <w:t>penganiayaan</w:t>
      </w:r>
      <w:proofErr w:type="spellEnd"/>
      <w:r>
        <w:rPr>
          <w:lang w:val="en-US"/>
        </w:rPr>
        <w:t xml:space="preserve">, </w:t>
      </w:r>
      <w:proofErr w:type="spellStart"/>
      <w:r>
        <w:rPr>
          <w:lang w:val="en-US"/>
        </w:rPr>
        <w:t>penyiksaan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perlakuan</w:t>
      </w:r>
      <w:proofErr w:type="spellEnd"/>
      <w:r>
        <w:rPr>
          <w:lang w:val="en-US"/>
        </w:rPr>
        <w:t xml:space="preserve"> salah. </w:t>
      </w:r>
      <w:proofErr w:type="spellStart"/>
      <w:r>
        <w:rPr>
          <w:lang w:val="en-US"/>
        </w:rPr>
        <w:t>Kekerasan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kekuatan</w:t>
      </w:r>
      <w:proofErr w:type="spellEnd"/>
      <w:r>
        <w:rPr>
          <w:lang w:val="en-US"/>
        </w:rPr>
        <w:t xml:space="preserve"> </w:t>
      </w:r>
      <w:proofErr w:type="spellStart"/>
      <w:r>
        <w:rPr>
          <w:lang w:val="en-US"/>
        </w:rPr>
        <w:t>fisik</w:t>
      </w:r>
      <w:proofErr w:type="spellEnd"/>
      <w:r>
        <w:rPr>
          <w:lang w:val="en-US"/>
        </w:rPr>
        <w:t xml:space="preserve"> dan </w:t>
      </w:r>
      <w:proofErr w:type="spellStart"/>
      <w:r>
        <w:rPr>
          <w:lang w:val="en-US"/>
        </w:rPr>
        <w:t>kekuasaan</w:t>
      </w:r>
      <w:proofErr w:type="spellEnd"/>
      <w:r>
        <w:rPr>
          <w:lang w:val="en-US"/>
        </w:rPr>
        <w:t xml:space="preserve">, </w:t>
      </w:r>
      <w:proofErr w:type="spellStart"/>
      <w:r>
        <w:rPr>
          <w:lang w:val="en-US"/>
        </w:rPr>
        <w:t>ancaman</w:t>
      </w:r>
      <w:proofErr w:type="spellEnd"/>
      <w:r>
        <w:rPr>
          <w:lang w:val="en-US"/>
        </w:rPr>
        <w:t xml:space="preserve"> </w:t>
      </w:r>
      <w:proofErr w:type="spellStart"/>
      <w:r>
        <w:rPr>
          <w:lang w:val="en-US"/>
        </w:rPr>
        <w:t>atau</w:t>
      </w:r>
      <w:proofErr w:type="spellEnd"/>
      <w:r>
        <w:rPr>
          <w:lang w:val="en-US"/>
        </w:rPr>
        <w:t xml:space="preserve"> Tindakan </w:t>
      </w:r>
      <w:proofErr w:type="spellStart"/>
      <w:r>
        <w:rPr>
          <w:lang w:val="en-US"/>
        </w:rPr>
        <w:t>terhadap</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perorangan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sekelompok</w:t>
      </w:r>
      <w:proofErr w:type="spellEnd"/>
      <w:r>
        <w:rPr>
          <w:lang w:val="en-US"/>
        </w:rPr>
        <w:t xml:space="preserve"> orang yang </w:t>
      </w:r>
      <w:proofErr w:type="spellStart"/>
      <w:r>
        <w:rPr>
          <w:lang w:val="en-US"/>
        </w:rPr>
        <w:t>mengakibatkan</w:t>
      </w:r>
      <w:proofErr w:type="spellEnd"/>
      <w:r>
        <w:rPr>
          <w:lang w:val="en-US"/>
        </w:rPr>
        <w:t xml:space="preserve"> </w:t>
      </w:r>
      <w:proofErr w:type="spellStart"/>
      <w:r>
        <w:rPr>
          <w:lang w:val="en-US"/>
        </w:rPr>
        <w:t>memar</w:t>
      </w:r>
      <w:proofErr w:type="spellEnd"/>
      <w:r>
        <w:rPr>
          <w:lang w:val="en-US"/>
        </w:rPr>
        <w:t xml:space="preserve">, trauma, </w:t>
      </w:r>
      <w:proofErr w:type="spellStart"/>
      <w:r>
        <w:rPr>
          <w:lang w:val="en-US"/>
        </w:rPr>
        <w:t>kematian</w:t>
      </w:r>
      <w:proofErr w:type="spellEnd"/>
      <w:r>
        <w:rPr>
          <w:lang w:val="en-US"/>
        </w:rPr>
        <w:t xml:space="preserve"> </w:t>
      </w:r>
      <w:proofErr w:type="spellStart"/>
      <w:r>
        <w:rPr>
          <w:lang w:val="en-US"/>
        </w:rPr>
        <w:t>kerugian</w:t>
      </w:r>
      <w:proofErr w:type="spellEnd"/>
      <w:r>
        <w:rPr>
          <w:lang w:val="en-US"/>
        </w:rPr>
        <w:t xml:space="preserve"> </w:t>
      </w:r>
      <w:proofErr w:type="spellStart"/>
      <w:r>
        <w:rPr>
          <w:lang w:val="en-US"/>
        </w:rPr>
        <w:t>psikologis</w:t>
      </w:r>
      <w:proofErr w:type="spellEnd"/>
      <w:r>
        <w:rPr>
          <w:lang w:val="en-US"/>
        </w:rPr>
        <w:t xml:space="preserve">, </w:t>
      </w:r>
      <w:proofErr w:type="spellStart"/>
      <w:r>
        <w:rPr>
          <w:lang w:val="en-US"/>
        </w:rPr>
        <w:t>kelainan</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perampasan</w:t>
      </w:r>
      <w:proofErr w:type="spellEnd"/>
      <w:r>
        <w:rPr>
          <w:lang w:val="en-US"/>
        </w:rPr>
        <w:t xml:space="preserve"> </w:t>
      </w:r>
      <w:proofErr w:type="spellStart"/>
      <w:r>
        <w:rPr>
          <w:lang w:val="en-US"/>
        </w:rPr>
        <w:t>hak</w:t>
      </w:r>
      <w:proofErr w:type="spellEnd"/>
      <w:r>
        <w:rPr>
          <w:rStyle w:val="FootnoteReference"/>
          <w:lang w:val="en-US"/>
        </w:rPr>
        <w:footnoteReference w:id="34"/>
      </w:r>
      <w:r>
        <w:rPr>
          <w:lang w:val="en-US"/>
        </w:rPr>
        <w:t xml:space="preserve">. </w:t>
      </w:r>
      <w:proofErr w:type="spellStart"/>
      <w:r>
        <w:rPr>
          <w:lang w:val="en-US"/>
        </w:rPr>
        <w:t>Secara</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kekerasan</w:t>
      </w:r>
      <w:proofErr w:type="spellEnd"/>
      <w:r>
        <w:rPr>
          <w:lang w:val="en-US"/>
        </w:rPr>
        <w:t xml:space="preserve"> </w:t>
      </w:r>
      <w:r>
        <w:rPr>
          <w:i/>
          <w:iCs/>
          <w:lang w:val="en-US"/>
        </w:rPr>
        <w:t>(Violence)</w:t>
      </w:r>
      <w:r>
        <w:rPr>
          <w:lang w:val="en-US"/>
        </w:rPr>
        <w:t xml:space="preserve"> </w:t>
      </w:r>
      <w:proofErr w:type="spellStart"/>
      <w:r>
        <w:rPr>
          <w:lang w:val="en-US"/>
        </w:rPr>
        <w:t>dimaknai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serangan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invasi</w:t>
      </w:r>
      <w:proofErr w:type="spellEnd"/>
      <w:r>
        <w:rPr>
          <w:lang w:val="en-US"/>
        </w:rPr>
        <w:t xml:space="preserve"> </w:t>
      </w:r>
      <w:r>
        <w:rPr>
          <w:i/>
          <w:iCs/>
          <w:lang w:val="en-US"/>
        </w:rPr>
        <w:t>(assault)</w:t>
      </w:r>
      <w:r>
        <w:rPr>
          <w:lang w:val="en-US"/>
        </w:rPr>
        <w:t xml:space="preserve"> </w:t>
      </w:r>
      <w:proofErr w:type="spellStart"/>
      <w:r>
        <w:rPr>
          <w:lang w:val="en-US"/>
        </w:rPr>
        <w:t>terhadap</w:t>
      </w:r>
      <w:proofErr w:type="spellEnd"/>
      <w:r>
        <w:rPr>
          <w:lang w:val="en-US"/>
        </w:rPr>
        <w:t xml:space="preserve"> </w:t>
      </w:r>
      <w:proofErr w:type="spellStart"/>
      <w:r>
        <w:rPr>
          <w:lang w:val="en-US"/>
        </w:rPr>
        <w:t>fisik</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integritas</w:t>
      </w:r>
      <w:proofErr w:type="spellEnd"/>
      <w:r>
        <w:rPr>
          <w:lang w:val="en-US"/>
        </w:rPr>
        <w:t xml:space="preserve"> mental </w:t>
      </w:r>
      <w:proofErr w:type="spellStart"/>
      <w:r>
        <w:rPr>
          <w:lang w:val="en-US"/>
        </w:rPr>
        <w:t>psikologis</w:t>
      </w:r>
      <w:proofErr w:type="spellEnd"/>
      <w:r>
        <w:rPr>
          <w:lang w:val="en-US"/>
        </w:rPr>
        <w:t xml:space="preserve"> </w:t>
      </w:r>
      <w:proofErr w:type="spellStart"/>
      <w:r>
        <w:rPr>
          <w:lang w:val="en-US"/>
        </w:rPr>
        <w:t>seseorang</w:t>
      </w:r>
      <w:proofErr w:type="spellEnd"/>
      <w:r>
        <w:rPr>
          <w:lang w:val="en-US"/>
        </w:rPr>
        <w:t xml:space="preserve">. </w:t>
      </w:r>
    </w:p>
    <w:p w14:paraId="5D9896E8" w14:textId="77777777" w:rsidR="007F1BA4" w:rsidRDefault="007F1BA4" w:rsidP="007F1BA4">
      <w:pPr>
        <w:pStyle w:val="BodyText"/>
        <w:spacing w:before="4" w:line="480" w:lineRule="auto"/>
        <w:ind w:left="720" w:firstLine="414"/>
        <w:jc w:val="both"/>
        <w:rPr>
          <w:lang w:val="en-US"/>
        </w:rPr>
      </w:pPr>
      <w:proofErr w:type="spellStart"/>
      <w:r>
        <w:rPr>
          <w:lang w:val="en-US"/>
        </w:rPr>
        <w:t>Menurut</w:t>
      </w:r>
      <w:proofErr w:type="spellEnd"/>
      <w:r>
        <w:rPr>
          <w:lang w:val="en-US"/>
        </w:rPr>
        <w:t xml:space="preserve"> para </w:t>
      </w:r>
      <w:proofErr w:type="spellStart"/>
      <w:r>
        <w:rPr>
          <w:lang w:val="en-US"/>
        </w:rPr>
        <w:t>ahli</w:t>
      </w:r>
      <w:proofErr w:type="spellEnd"/>
      <w:r>
        <w:rPr>
          <w:lang w:val="en-US"/>
        </w:rPr>
        <w:t xml:space="preserve"> </w:t>
      </w:r>
      <w:proofErr w:type="spellStart"/>
      <w:r>
        <w:rPr>
          <w:lang w:val="en-US"/>
        </w:rPr>
        <w:t>kriminologi</w:t>
      </w:r>
      <w:proofErr w:type="spellEnd"/>
      <w:r>
        <w:rPr>
          <w:lang w:val="en-US"/>
        </w:rPr>
        <w:t>, “</w:t>
      </w:r>
      <w:proofErr w:type="spellStart"/>
      <w:r>
        <w:rPr>
          <w:lang w:val="en-US"/>
        </w:rPr>
        <w:t>Kekerasan</w:t>
      </w:r>
      <w:proofErr w:type="spellEnd"/>
      <w:r>
        <w:rPr>
          <w:lang w:val="en-US"/>
        </w:rPr>
        <w:t xml:space="preserve">” yang </w:t>
      </w:r>
      <w:proofErr w:type="spellStart"/>
      <w:r>
        <w:rPr>
          <w:lang w:val="en-US"/>
        </w:rPr>
        <w:t>mengakibatkan</w:t>
      </w:r>
      <w:proofErr w:type="spellEnd"/>
      <w:r>
        <w:rPr>
          <w:lang w:val="en-US"/>
        </w:rPr>
        <w:t xml:space="preserve"> </w:t>
      </w:r>
      <w:proofErr w:type="spellStart"/>
      <w:r>
        <w:rPr>
          <w:lang w:val="en-US"/>
        </w:rPr>
        <w:t>terjadinya</w:t>
      </w:r>
      <w:proofErr w:type="spellEnd"/>
      <w:r>
        <w:rPr>
          <w:lang w:val="en-US"/>
        </w:rPr>
        <w:t xml:space="preserve"> </w:t>
      </w:r>
      <w:proofErr w:type="spellStart"/>
      <w:r>
        <w:rPr>
          <w:lang w:val="en-US"/>
        </w:rPr>
        <w:t>kerusakan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kekerasan</w:t>
      </w:r>
      <w:proofErr w:type="spellEnd"/>
      <w:r>
        <w:rPr>
          <w:lang w:val="en-US"/>
        </w:rPr>
        <w:t xml:space="preserve"> yang </w:t>
      </w:r>
      <w:proofErr w:type="spellStart"/>
      <w:r>
        <w:rPr>
          <w:lang w:val="en-US"/>
        </w:rPr>
        <w:t>bertentangan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sebab</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kekerasan</w:t>
      </w:r>
      <w:proofErr w:type="spellEnd"/>
      <w:r>
        <w:rPr>
          <w:lang w:val="en-US"/>
        </w:rPr>
        <w:t xml:space="preserve"> </w:t>
      </w:r>
      <w:proofErr w:type="spellStart"/>
      <w:r>
        <w:rPr>
          <w:lang w:val="en-US"/>
        </w:rPr>
        <w:t>dikatakan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kejahatan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definisi</w:t>
      </w:r>
      <w:proofErr w:type="spellEnd"/>
      <w:r>
        <w:rPr>
          <w:lang w:val="en-US"/>
        </w:rPr>
        <w:t xml:space="preserve"> yang </w:t>
      </w:r>
      <w:proofErr w:type="spellStart"/>
      <w:r>
        <w:rPr>
          <w:lang w:val="en-US"/>
        </w:rPr>
        <w:t>dikemukakan</w:t>
      </w:r>
      <w:proofErr w:type="spellEnd"/>
      <w:r>
        <w:rPr>
          <w:lang w:val="en-US"/>
        </w:rPr>
        <w:t xml:space="preserve"> oleh Sanford </w:t>
      </w:r>
      <w:proofErr w:type="spellStart"/>
      <w:r>
        <w:rPr>
          <w:lang w:val="en-US"/>
        </w:rPr>
        <w:t>Kadish</w:t>
      </w:r>
      <w:proofErr w:type="spellEnd"/>
      <w:r>
        <w:rPr>
          <w:lang w:val="en-US"/>
        </w:rPr>
        <w:t xml:space="preserve"> </w:t>
      </w:r>
      <w:proofErr w:type="spellStart"/>
      <w:r>
        <w:rPr>
          <w:lang w:val="en-US"/>
        </w:rPr>
        <w:t>dalam</w:t>
      </w:r>
      <w:proofErr w:type="spellEnd"/>
      <w:r>
        <w:rPr>
          <w:lang w:val="en-US"/>
        </w:rPr>
        <w:t xml:space="preserve"> </w:t>
      </w:r>
      <w:r>
        <w:rPr>
          <w:i/>
          <w:iCs/>
          <w:lang w:val="en-US"/>
        </w:rPr>
        <w:t xml:space="preserve">Encyclopedia </w:t>
      </w:r>
      <w:proofErr w:type="gramStart"/>
      <w:r>
        <w:rPr>
          <w:i/>
          <w:iCs/>
          <w:lang w:val="en-US"/>
        </w:rPr>
        <w:t>Of</w:t>
      </w:r>
      <w:proofErr w:type="gramEnd"/>
      <w:r>
        <w:rPr>
          <w:i/>
          <w:iCs/>
          <w:lang w:val="en-US"/>
        </w:rPr>
        <w:t xml:space="preserve"> Criminal Justice,</w:t>
      </w:r>
      <w:r>
        <w:rPr>
          <w:lang w:val="en-US"/>
        </w:rPr>
        <w:t xml:space="preserve"> </w:t>
      </w:r>
      <w:proofErr w:type="spellStart"/>
      <w:r>
        <w:rPr>
          <w:lang w:val="en-US"/>
        </w:rPr>
        <w:t>yaitu</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kekerasan</w:t>
      </w:r>
      <w:proofErr w:type="spellEnd"/>
      <w:r>
        <w:rPr>
          <w:lang w:val="en-US"/>
        </w:rPr>
        <w:t xml:space="preserve"> </w:t>
      </w:r>
      <w:proofErr w:type="spellStart"/>
      <w:r>
        <w:rPr>
          <w:lang w:val="en-US"/>
        </w:rPr>
        <w:t>adalah</w:t>
      </w:r>
      <w:proofErr w:type="spellEnd"/>
      <w:r>
        <w:rPr>
          <w:lang w:val="en-US"/>
        </w:rPr>
        <w:t xml:space="preserve"> Tindakan yang salah, </w:t>
      </w:r>
      <w:proofErr w:type="spellStart"/>
      <w:r>
        <w:rPr>
          <w:lang w:val="en-US"/>
        </w:rPr>
        <w:t>baik</w:t>
      </w:r>
      <w:proofErr w:type="spellEnd"/>
      <w:r>
        <w:rPr>
          <w:lang w:val="en-US"/>
        </w:rPr>
        <w:t xml:space="preserve"> </w:t>
      </w:r>
      <w:proofErr w:type="spellStart"/>
      <w:r>
        <w:rPr>
          <w:lang w:val="en-US"/>
        </w:rPr>
        <w:t>berupa</w:t>
      </w:r>
      <w:proofErr w:type="spellEnd"/>
      <w:r>
        <w:rPr>
          <w:lang w:val="en-US"/>
        </w:rPr>
        <w:t xml:space="preserve"> Tindakan </w:t>
      </w:r>
      <w:proofErr w:type="spellStart"/>
      <w:r>
        <w:rPr>
          <w:lang w:val="en-US"/>
        </w:rPr>
        <w:t>nyata</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kecaman</w:t>
      </w:r>
      <w:proofErr w:type="spellEnd"/>
      <w:r>
        <w:rPr>
          <w:lang w:val="en-US"/>
        </w:rPr>
        <w:t xml:space="preserve"> yang </w:t>
      </w:r>
      <w:proofErr w:type="spellStart"/>
      <w:r>
        <w:rPr>
          <w:lang w:val="en-US"/>
        </w:rPr>
        <w:t>mengakibatkan</w:t>
      </w:r>
      <w:proofErr w:type="spellEnd"/>
      <w:r>
        <w:rPr>
          <w:lang w:val="en-US"/>
        </w:rPr>
        <w:t xml:space="preserve"> </w:t>
      </w:r>
      <w:proofErr w:type="spellStart"/>
      <w:r>
        <w:rPr>
          <w:lang w:val="en-US"/>
        </w:rPr>
        <w:t>pembinasaan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kerusakan</w:t>
      </w:r>
      <w:proofErr w:type="spellEnd"/>
      <w:r>
        <w:rPr>
          <w:lang w:val="en-US"/>
        </w:rPr>
        <w:t xml:space="preserve"> </w:t>
      </w:r>
      <w:proofErr w:type="spellStart"/>
      <w:r>
        <w:rPr>
          <w:lang w:val="en-US"/>
        </w:rPr>
        <w:t>hak</w:t>
      </w:r>
      <w:proofErr w:type="spellEnd"/>
      <w:r>
        <w:rPr>
          <w:lang w:val="en-US"/>
        </w:rPr>
        <w:t xml:space="preserve"> </w:t>
      </w:r>
      <w:proofErr w:type="spellStart"/>
      <w:r>
        <w:rPr>
          <w:lang w:val="en-US"/>
        </w:rPr>
        <w:t>milik</w:t>
      </w:r>
      <w:proofErr w:type="spellEnd"/>
      <w:r>
        <w:rPr>
          <w:rStyle w:val="FootnoteReference"/>
          <w:lang w:val="en-US"/>
        </w:rPr>
        <w:footnoteReference w:id="35"/>
      </w:r>
      <w:r>
        <w:rPr>
          <w:lang w:val="en-US"/>
        </w:rPr>
        <w:t xml:space="preserve">. </w:t>
      </w:r>
    </w:p>
    <w:p w14:paraId="41E229D5" w14:textId="77777777" w:rsidR="007F1BA4" w:rsidRDefault="007F1BA4" w:rsidP="007F1BA4">
      <w:pPr>
        <w:pStyle w:val="BodyText"/>
        <w:spacing w:before="4" w:line="480" w:lineRule="auto"/>
        <w:ind w:left="720" w:firstLine="414"/>
        <w:jc w:val="both"/>
        <w:rPr>
          <w:lang w:val="en-US"/>
        </w:rPr>
      </w:pPr>
      <w:r>
        <w:t>Menurut Thomas Santoso, teori kekerasan dapat dikelompokkan ke dalam tiga kelompok besar, yaitu sebagai berikut</w:t>
      </w:r>
      <w:r>
        <w:rPr>
          <w:rStyle w:val="FootnoteReference"/>
        </w:rPr>
        <w:footnoteReference w:id="36"/>
      </w:r>
      <w:r>
        <w:rPr>
          <w:lang w:val="en-US"/>
        </w:rPr>
        <w:t>.</w:t>
      </w:r>
    </w:p>
    <w:p w14:paraId="1C6BAB45" w14:textId="77777777" w:rsidR="007F1BA4" w:rsidRDefault="007F1BA4" w:rsidP="007F1BA4">
      <w:pPr>
        <w:pStyle w:val="BodyText"/>
        <w:numPr>
          <w:ilvl w:val="0"/>
          <w:numId w:val="15"/>
        </w:numPr>
        <w:spacing w:line="480" w:lineRule="auto"/>
        <w:ind w:left="993" w:hanging="284"/>
        <w:jc w:val="both"/>
        <w:rPr>
          <w:lang w:val="en-US"/>
        </w:rPr>
      </w:pPr>
      <w:r>
        <w:rPr>
          <w:lang w:val="en-US"/>
        </w:rPr>
        <w:t>T</w:t>
      </w:r>
      <w:r>
        <w:t>eori Kekerasan Sebagai Tindakan Aktor (Individu) atau</w:t>
      </w:r>
      <w:r>
        <w:rPr>
          <w:lang w:val="en-US"/>
        </w:rPr>
        <w:t xml:space="preserve"> </w:t>
      </w:r>
      <w:r>
        <w:t>Kelompok</w:t>
      </w:r>
      <w:r>
        <w:rPr>
          <w:lang w:val="en-US"/>
        </w:rPr>
        <w:t xml:space="preserve">: </w:t>
      </w:r>
    </w:p>
    <w:p w14:paraId="69963634" w14:textId="77777777" w:rsidR="007F1BA4" w:rsidRPr="00FF5B5D" w:rsidRDefault="007F1BA4" w:rsidP="007F1BA4">
      <w:pPr>
        <w:pStyle w:val="BodyText"/>
        <w:spacing w:before="4" w:line="480" w:lineRule="auto"/>
        <w:ind w:left="720" w:firstLine="273"/>
        <w:jc w:val="both"/>
        <w:rPr>
          <w:lang w:val="en-US"/>
        </w:rPr>
        <w:sectPr w:rsidR="007F1BA4" w:rsidRPr="00FF5B5D" w:rsidSect="007F1BA4">
          <w:pgSz w:w="11906" w:h="16838"/>
          <w:pgMar w:top="2268" w:right="1701" w:bottom="1701" w:left="2268" w:header="709" w:footer="709" w:gutter="0"/>
          <w:pgNumType w:start="29"/>
          <w:cols w:space="708"/>
          <w:docGrid w:linePitch="360"/>
        </w:sectPr>
      </w:pPr>
      <w:r>
        <w:lastRenderedPageBreak/>
        <w:t>Para ahli teori kekerasan kolektif ini berpendapat bahwa manusia melakukan kekerasan karena adanya faktor bawaan seperti kelainan genetik atau fisiologis. Menurut para ahli teori ini, agretivitas perilaku seseorang dapat menyebabkan timbulnya kekerasan, seperti kekerasan dalam rumah tangga yang dilakukan oleh pasangan suami istri. Wujud kekerasan yang dilakukan oleh individu tersebut dapat berupa pemukulan, penganiayaan ataupun kekerasan verbal berupa kata-kata kasar yang merendahkan martabat seseorang. Sedangkan kekerasan kolektif merupakan kekerasan yang dilakukan oleh beberapa orang atau sekelompok orang (crowd).Menurut teori ini kekerasan yang dilakukan oleh sekelompok orang dilakukan dengan rasionalitas dan emosionalitas, individu-individu dalam suatu kelompok crowd dianggap saling meniru sehingga rasionalitas dan emosionalitas sesamanya semakin kuat dan semakin besar. Hal ini terjadi karena adanya persamaan nasib ataupun persamaan persepsi terhadap ketidakadilan yang mereka rasakan Bersama</w:t>
      </w:r>
      <w:r>
        <w:rPr>
          <w:lang w:val="en-US"/>
        </w:rPr>
        <w:t>.</w:t>
      </w:r>
    </w:p>
    <w:p w14:paraId="42AA5550" w14:textId="77777777" w:rsidR="007F1BA4" w:rsidRDefault="007F1BA4" w:rsidP="007F1BA4">
      <w:pPr>
        <w:pStyle w:val="BodyText"/>
        <w:spacing w:before="4" w:line="480" w:lineRule="auto"/>
        <w:jc w:val="both"/>
      </w:pPr>
    </w:p>
    <w:p w14:paraId="1B97B189" w14:textId="77777777" w:rsidR="007F1BA4" w:rsidRDefault="007F1BA4" w:rsidP="007F1BA4">
      <w:pPr>
        <w:pStyle w:val="BodyText"/>
        <w:numPr>
          <w:ilvl w:val="0"/>
          <w:numId w:val="15"/>
        </w:numPr>
        <w:spacing w:line="480" w:lineRule="auto"/>
        <w:ind w:left="993" w:hanging="284"/>
        <w:jc w:val="both"/>
        <w:rPr>
          <w:lang w:val="en-US"/>
        </w:rPr>
      </w:pPr>
      <w:r>
        <w:t>Teori Kekerasan Struktural</w:t>
      </w:r>
    </w:p>
    <w:p w14:paraId="25829596" w14:textId="77777777" w:rsidR="007F1BA4" w:rsidRDefault="007F1BA4" w:rsidP="007F1BA4">
      <w:pPr>
        <w:pStyle w:val="ListParagraph"/>
        <w:spacing w:line="480" w:lineRule="auto"/>
        <w:ind w:right="18" w:firstLine="273"/>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aparatur</w:t>
      </w:r>
      <w:proofErr w:type="spellEnd"/>
      <w:r>
        <w:rPr>
          <w:rFonts w:ascii="Times New Roman" w:hAnsi="Times New Roman" w:cs="Times New Roman"/>
          <w:sz w:val="24"/>
          <w:szCs w:val="24"/>
        </w:rPr>
        <w:t xml:space="preserve"> negara.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berlimpah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kecenderungan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dan </w:t>
      </w:r>
      <w:proofErr w:type="spellStart"/>
      <w:proofErr w:type="gramStart"/>
      <w:r>
        <w:rPr>
          <w:rFonts w:ascii="Times New Roman" w:hAnsi="Times New Roman" w:cs="Times New Roman"/>
          <w:sz w:val="24"/>
          <w:szCs w:val="24"/>
        </w:rPr>
        <w:t>tegas.Sebagai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Timor-Timur,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seputar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Kerusuhan</w:t>
      </w:r>
      <w:proofErr w:type="spellEnd"/>
      <w:r>
        <w:rPr>
          <w:rFonts w:ascii="Times New Roman" w:hAnsi="Times New Roman" w:cs="Times New Roman"/>
          <w:sz w:val="24"/>
          <w:szCs w:val="24"/>
        </w:rPr>
        <w:t xml:space="preserve"> Mei 1998, dan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w:t>
      </w:r>
    </w:p>
    <w:p w14:paraId="1DB1538A" w14:textId="77777777" w:rsidR="007F1BA4" w:rsidRDefault="007F1BA4" w:rsidP="007F1BA4">
      <w:pPr>
        <w:pStyle w:val="BodyText"/>
        <w:numPr>
          <w:ilvl w:val="0"/>
          <w:numId w:val="15"/>
        </w:numPr>
        <w:spacing w:line="480" w:lineRule="auto"/>
        <w:ind w:left="993" w:hanging="284"/>
        <w:jc w:val="both"/>
        <w:rPr>
          <w:lang w:val="en-US"/>
        </w:rPr>
      </w:pPr>
      <w:r>
        <w:t>Teori Kekerasan Sebagai Kaitan Antara Aktor dan Struktu</w:t>
      </w:r>
      <w:r>
        <w:rPr>
          <w:lang w:val="en-US"/>
        </w:rPr>
        <w:t>r</w:t>
      </w:r>
    </w:p>
    <w:p w14:paraId="36DEA9E1" w14:textId="77777777" w:rsidR="007F1BA4" w:rsidRDefault="007F1BA4" w:rsidP="007F1BA4">
      <w:pPr>
        <w:pStyle w:val="ListParagraph"/>
        <w:spacing w:line="480" w:lineRule="auto"/>
        <w:ind w:right="18" w:firstLine="273"/>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Mnurut</w:t>
      </w:r>
      <w:proofErr w:type="spellEnd"/>
      <w:r>
        <w:rPr>
          <w:rFonts w:ascii="Times New Roman" w:hAnsi="Times New Roman" w:cs="Times New Roman"/>
          <w:sz w:val="24"/>
          <w:szCs w:val="24"/>
        </w:rPr>
        <w:t xml:space="preserve"> Thomas Santoso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r w:rsidRPr="007A564B">
        <w:rPr>
          <w:rFonts w:ascii="Times New Roman" w:hAnsi="Times New Roman" w:cs="Times New Roman"/>
          <w:i/>
          <w:iCs/>
          <w:sz w:val="24"/>
          <w:szCs w:val="24"/>
        </w:rPr>
        <w:t>(overt)</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tertutup</w:t>
      </w:r>
      <w:proofErr w:type="spellEnd"/>
      <w:r>
        <w:rPr>
          <w:rFonts w:ascii="Times New Roman" w:hAnsi="Times New Roman" w:cs="Times New Roman"/>
          <w:sz w:val="24"/>
          <w:szCs w:val="24"/>
        </w:rPr>
        <w:t xml:space="preserve"> </w:t>
      </w:r>
      <w:r w:rsidRPr="007A564B">
        <w:rPr>
          <w:rFonts w:ascii="Times New Roman" w:hAnsi="Times New Roman" w:cs="Times New Roman"/>
          <w:i/>
          <w:iCs/>
          <w:sz w:val="24"/>
          <w:szCs w:val="24"/>
        </w:rPr>
        <w:t>(covert),</w:t>
      </w:r>
      <w:r>
        <w:rPr>
          <w:rFonts w:ascii="Times New Roman" w:hAnsi="Times New Roman" w:cs="Times New Roman"/>
          <w:sz w:val="24"/>
          <w:szCs w:val="24"/>
        </w:rPr>
        <w:t xml:space="preserve"> dan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menyerang</w:t>
      </w:r>
      <w:proofErr w:type="spellEnd"/>
      <w:r>
        <w:rPr>
          <w:rFonts w:ascii="Times New Roman" w:hAnsi="Times New Roman" w:cs="Times New Roman"/>
          <w:sz w:val="24"/>
          <w:szCs w:val="24"/>
        </w:rPr>
        <w:t xml:space="preserve"> </w:t>
      </w:r>
      <w:r w:rsidRPr="007A564B">
        <w:rPr>
          <w:rFonts w:ascii="Times New Roman" w:hAnsi="Times New Roman" w:cs="Times New Roman"/>
          <w:i/>
          <w:iCs/>
          <w:sz w:val="24"/>
          <w:szCs w:val="24"/>
        </w:rPr>
        <w:t>(offensive)</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(defensive) yang </w:t>
      </w:r>
      <w:proofErr w:type="spellStart"/>
      <w:r>
        <w:rPr>
          <w:rFonts w:ascii="Times New Roman" w:hAnsi="Times New Roman" w:cs="Times New Roman"/>
          <w:sz w:val="24"/>
          <w:szCs w:val="24"/>
        </w:rPr>
        <w:t>disertai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 lain. Oleh </w:t>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 xml:space="preserve"> aitu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diidentifikasi</w:t>
      </w:r>
      <w:proofErr w:type="spellEnd"/>
      <w:r>
        <w:rPr>
          <w:rFonts w:ascii="Times New Roman" w:hAnsi="Times New Roman" w:cs="Times New Roman"/>
          <w:sz w:val="24"/>
          <w:szCs w:val="24"/>
        </w:rPr>
        <w:t xml:space="preserve"> :</w:t>
      </w:r>
      <w:proofErr w:type="gramEnd"/>
    </w:p>
    <w:p w14:paraId="1727E0ED" w14:textId="77777777" w:rsidR="007F1BA4" w:rsidRPr="007A564B" w:rsidRDefault="007F1BA4" w:rsidP="007F1BA4">
      <w:pPr>
        <w:pStyle w:val="BodyText"/>
        <w:spacing w:line="360" w:lineRule="auto"/>
        <w:jc w:val="center"/>
        <w:rPr>
          <w:b/>
          <w:bCs/>
          <w:lang w:val="en-US" w:eastAsia="zh-CN"/>
        </w:rPr>
      </w:pPr>
      <w:proofErr w:type="spellStart"/>
      <w:r w:rsidRPr="007A564B">
        <w:rPr>
          <w:b/>
          <w:bCs/>
          <w:lang w:val="en-US" w:eastAsia="zh-CN"/>
        </w:rPr>
        <w:t>Pasal</w:t>
      </w:r>
      <w:proofErr w:type="spellEnd"/>
      <w:r w:rsidRPr="007A564B">
        <w:rPr>
          <w:b/>
          <w:bCs/>
          <w:lang w:val="en-US" w:eastAsia="zh-CN"/>
        </w:rPr>
        <w:t xml:space="preserve"> 89 KUHP </w:t>
      </w:r>
      <w:proofErr w:type="spellStart"/>
      <w:r w:rsidRPr="007A564B">
        <w:rPr>
          <w:b/>
          <w:bCs/>
          <w:lang w:val="en-US" w:eastAsia="zh-CN"/>
        </w:rPr>
        <w:t>menyatakan</w:t>
      </w:r>
      <w:proofErr w:type="spellEnd"/>
      <w:r w:rsidRPr="007A564B">
        <w:rPr>
          <w:b/>
          <w:bCs/>
          <w:lang w:val="en-US" w:eastAsia="zh-CN"/>
        </w:rPr>
        <w:t xml:space="preserve"> </w:t>
      </w:r>
      <w:proofErr w:type="spellStart"/>
      <w:proofErr w:type="gramStart"/>
      <w:r w:rsidRPr="007A564B">
        <w:rPr>
          <w:b/>
          <w:bCs/>
          <w:lang w:val="en-US" w:eastAsia="zh-CN"/>
        </w:rPr>
        <w:t>bahwa</w:t>
      </w:r>
      <w:proofErr w:type="spellEnd"/>
      <w:r w:rsidRPr="007A564B">
        <w:rPr>
          <w:b/>
          <w:bCs/>
          <w:lang w:val="en-US" w:eastAsia="zh-CN"/>
        </w:rPr>
        <w:t xml:space="preserve"> ;</w:t>
      </w:r>
      <w:proofErr w:type="gramEnd"/>
    </w:p>
    <w:p w14:paraId="6FECA2CF" w14:textId="77777777" w:rsidR="007F1BA4" w:rsidRPr="00222F19" w:rsidRDefault="007F1BA4" w:rsidP="007F1BA4">
      <w:pPr>
        <w:pStyle w:val="ListParagraph"/>
        <w:spacing w:line="240" w:lineRule="auto"/>
        <w:ind w:right="18"/>
        <w:jc w:val="both"/>
        <w:rPr>
          <w:rFonts w:ascii="Times New Roman" w:hAnsi="Times New Roman" w:cs="Times New Roman"/>
          <w:i/>
          <w:iCs/>
          <w:sz w:val="24"/>
          <w:szCs w:val="24"/>
        </w:rPr>
      </w:pPr>
      <w:proofErr w:type="spellStart"/>
      <w:r w:rsidRPr="00222F19">
        <w:rPr>
          <w:rFonts w:ascii="Times New Roman" w:hAnsi="Times New Roman" w:cs="Times New Roman"/>
          <w:i/>
          <w:iCs/>
          <w:sz w:val="24"/>
          <w:szCs w:val="24"/>
          <w:lang w:eastAsia="zh-CN"/>
        </w:rPr>
        <w:t>Melakukan</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kekerasan</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artinya</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mempergunakan</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tenaga</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atau</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kekuatan</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jasmani</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tidak</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kecil</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secara</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tidak</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sah</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misalnya</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memukul</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dengan</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tangan</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atau</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dengan</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segala</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macam</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senjata</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menyepak</w:t>
      </w:r>
      <w:proofErr w:type="spellEnd"/>
      <w:r w:rsidRPr="00222F19">
        <w:rPr>
          <w:rFonts w:ascii="Times New Roman" w:hAnsi="Times New Roman" w:cs="Times New Roman"/>
          <w:i/>
          <w:iCs/>
          <w:sz w:val="24"/>
          <w:szCs w:val="24"/>
          <w:lang w:eastAsia="zh-CN"/>
        </w:rPr>
        <w:t xml:space="preserve">, </w:t>
      </w:r>
      <w:proofErr w:type="spellStart"/>
      <w:r w:rsidRPr="00222F19">
        <w:rPr>
          <w:rFonts w:ascii="Times New Roman" w:hAnsi="Times New Roman" w:cs="Times New Roman"/>
          <w:i/>
          <w:iCs/>
          <w:sz w:val="24"/>
          <w:szCs w:val="24"/>
          <w:lang w:eastAsia="zh-CN"/>
        </w:rPr>
        <w:t>menendang</w:t>
      </w:r>
      <w:proofErr w:type="spellEnd"/>
      <w:r w:rsidRPr="00222F19">
        <w:rPr>
          <w:rFonts w:ascii="Times New Roman" w:hAnsi="Times New Roman" w:cs="Times New Roman"/>
          <w:i/>
          <w:iCs/>
          <w:sz w:val="24"/>
          <w:szCs w:val="24"/>
          <w:lang w:eastAsia="zh-CN"/>
        </w:rPr>
        <w:t xml:space="preserve">, dan lain </w:t>
      </w:r>
      <w:proofErr w:type="spellStart"/>
      <w:r w:rsidRPr="00222F19">
        <w:rPr>
          <w:rFonts w:ascii="Times New Roman" w:hAnsi="Times New Roman" w:cs="Times New Roman"/>
          <w:i/>
          <w:iCs/>
          <w:sz w:val="24"/>
          <w:szCs w:val="24"/>
          <w:lang w:eastAsia="zh-CN"/>
        </w:rPr>
        <w:t>sebagainya</w:t>
      </w:r>
      <w:proofErr w:type="spellEnd"/>
      <w:r w:rsidRPr="00222F19">
        <w:rPr>
          <w:rFonts w:ascii="Times New Roman" w:hAnsi="Times New Roman" w:cs="Times New Roman"/>
          <w:i/>
          <w:iCs/>
          <w:sz w:val="24"/>
          <w:szCs w:val="24"/>
          <w:lang w:eastAsia="zh-CN"/>
        </w:rPr>
        <w:t xml:space="preserve">. </w:t>
      </w:r>
      <w:r w:rsidRPr="00222F19">
        <w:rPr>
          <w:rFonts w:ascii="Times New Roman" w:hAnsi="Times New Roman" w:cs="Times New Roman"/>
          <w:i/>
          <w:iCs/>
          <w:sz w:val="24"/>
          <w:szCs w:val="24"/>
        </w:rPr>
        <w:t xml:space="preserve">Yang </w:t>
      </w:r>
      <w:proofErr w:type="spellStart"/>
      <w:r w:rsidRPr="00222F19">
        <w:rPr>
          <w:rFonts w:ascii="Times New Roman" w:hAnsi="Times New Roman" w:cs="Times New Roman"/>
          <w:i/>
          <w:iCs/>
          <w:sz w:val="24"/>
          <w:szCs w:val="24"/>
        </w:rPr>
        <w:t>disamakan</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dengan</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kekerasan</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menurut</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pasal</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ini</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adalah</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membuat</w:t>
      </w:r>
      <w:proofErr w:type="spellEnd"/>
      <w:r w:rsidRPr="00222F19">
        <w:rPr>
          <w:rFonts w:ascii="Times New Roman" w:hAnsi="Times New Roman" w:cs="Times New Roman"/>
          <w:i/>
          <w:iCs/>
          <w:sz w:val="24"/>
          <w:szCs w:val="24"/>
        </w:rPr>
        <w:t xml:space="preserve"> orang </w:t>
      </w:r>
      <w:proofErr w:type="spellStart"/>
      <w:r w:rsidRPr="00222F19">
        <w:rPr>
          <w:rFonts w:ascii="Times New Roman" w:hAnsi="Times New Roman" w:cs="Times New Roman"/>
          <w:i/>
          <w:iCs/>
          <w:sz w:val="24"/>
          <w:szCs w:val="24"/>
        </w:rPr>
        <w:t>menjadi</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pingsan</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atau</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tidak</w:t>
      </w:r>
      <w:proofErr w:type="spellEnd"/>
      <w:r w:rsidRPr="00222F19">
        <w:rPr>
          <w:rFonts w:ascii="Times New Roman" w:hAnsi="Times New Roman" w:cs="Times New Roman"/>
          <w:i/>
          <w:iCs/>
          <w:sz w:val="24"/>
          <w:szCs w:val="24"/>
        </w:rPr>
        <w:t xml:space="preserve"> </w:t>
      </w:r>
      <w:proofErr w:type="spellStart"/>
      <w:r w:rsidRPr="00222F19">
        <w:rPr>
          <w:rFonts w:ascii="Times New Roman" w:hAnsi="Times New Roman" w:cs="Times New Roman"/>
          <w:i/>
          <w:iCs/>
          <w:sz w:val="24"/>
          <w:szCs w:val="24"/>
        </w:rPr>
        <w:t>berdaya</w:t>
      </w:r>
      <w:proofErr w:type="spellEnd"/>
      <w:r w:rsidRPr="00222F19">
        <w:rPr>
          <w:rFonts w:ascii="Times New Roman" w:hAnsi="Times New Roman" w:cs="Times New Roman"/>
          <w:i/>
          <w:iCs/>
          <w:sz w:val="24"/>
          <w:szCs w:val="24"/>
        </w:rPr>
        <w:t>.</w:t>
      </w:r>
    </w:p>
    <w:p w14:paraId="642EE0AC" w14:textId="77777777" w:rsidR="007F1BA4" w:rsidRDefault="007F1BA4" w:rsidP="007F1BA4">
      <w:pPr>
        <w:pStyle w:val="BodyText"/>
        <w:numPr>
          <w:ilvl w:val="0"/>
          <w:numId w:val="15"/>
        </w:numPr>
        <w:spacing w:line="480" w:lineRule="auto"/>
        <w:ind w:left="993" w:hanging="284"/>
        <w:jc w:val="both"/>
        <w:rPr>
          <w:lang w:val="en-US"/>
        </w:rPr>
      </w:pPr>
      <w:proofErr w:type="spellStart"/>
      <w:r>
        <w:rPr>
          <w:lang w:val="en-US"/>
        </w:rPr>
        <w:lastRenderedPageBreak/>
        <w:t>Bentuk-Bentuk</w:t>
      </w:r>
      <w:proofErr w:type="spellEnd"/>
      <w:r>
        <w:rPr>
          <w:lang w:val="en-US"/>
        </w:rPr>
        <w:t xml:space="preserve"> </w:t>
      </w:r>
      <w:proofErr w:type="spellStart"/>
      <w:r>
        <w:rPr>
          <w:lang w:val="en-US"/>
        </w:rPr>
        <w:t>Kekerasan</w:t>
      </w:r>
      <w:proofErr w:type="spellEnd"/>
      <w:r>
        <w:rPr>
          <w:lang w:val="en-US"/>
        </w:rPr>
        <w:t xml:space="preserve"> </w:t>
      </w:r>
    </w:p>
    <w:p w14:paraId="756E21E3" w14:textId="77777777" w:rsidR="007F1BA4" w:rsidRDefault="007F1BA4" w:rsidP="007F1BA4">
      <w:pPr>
        <w:pStyle w:val="BodyText"/>
        <w:numPr>
          <w:ilvl w:val="1"/>
          <w:numId w:val="5"/>
        </w:numPr>
        <w:tabs>
          <w:tab w:val="left" w:pos="851"/>
          <w:tab w:val="left" w:pos="1276"/>
        </w:tabs>
        <w:spacing w:line="480" w:lineRule="auto"/>
        <w:ind w:left="993" w:hanging="283"/>
        <w:jc w:val="both"/>
        <w:rPr>
          <w:lang w:val="en-US"/>
        </w:rPr>
      </w:pPr>
      <w:proofErr w:type="spellStart"/>
      <w:r>
        <w:rPr>
          <w:lang w:val="en-US"/>
        </w:rPr>
        <w:t>Kekerasan</w:t>
      </w:r>
      <w:proofErr w:type="spellEnd"/>
      <w:r>
        <w:rPr>
          <w:lang w:val="en-US"/>
        </w:rPr>
        <w:t xml:space="preserve"> Verbal (</w:t>
      </w:r>
      <w:proofErr w:type="spellStart"/>
      <w:r>
        <w:rPr>
          <w:lang w:val="en-US"/>
        </w:rPr>
        <w:t>Psikis</w:t>
      </w:r>
      <w:proofErr w:type="spellEnd"/>
      <w:r>
        <w:rPr>
          <w:lang w:val="en-US"/>
        </w:rPr>
        <w:t>)</w:t>
      </w:r>
    </w:p>
    <w:p w14:paraId="1D1707E3" w14:textId="77777777" w:rsidR="007F1BA4" w:rsidRPr="006224E6" w:rsidRDefault="007F1BA4" w:rsidP="007F1BA4">
      <w:pPr>
        <w:pStyle w:val="ListParagraph"/>
        <w:spacing w:line="480" w:lineRule="auto"/>
        <w:ind w:right="18" w:firstLine="273"/>
        <w:jc w:val="both"/>
        <w:rPr>
          <w:rFonts w:ascii="Times New Roman" w:hAnsi="Times New Roman" w:cs="Times New Roman"/>
          <w:sz w:val="24"/>
          <w:szCs w:val="24"/>
          <w:lang w:val="en-US"/>
        </w:rPr>
      </w:pPr>
      <w:proofErr w:type="spellStart"/>
      <w:r w:rsidRPr="006224E6">
        <w:rPr>
          <w:rFonts w:ascii="Times New Roman" w:hAnsi="Times New Roman" w:cs="Times New Roman"/>
          <w:sz w:val="24"/>
          <w:szCs w:val="24"/>
        </w:rPr>
        <w:t>Wujud</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kongkrit</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kekerasan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atau</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pelanggaran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jenis</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ini</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adalah</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pengunaan</w:t>
      </w:r>
      <w:proofErr w:type="spellEnd"/>
      <w:r w:rsidRPr="006224E6">
        <w:rPr>
          <w:rFonts w:ascii="Times New Roman" w:hAnsi="Times New Roman" w:cs="Times New Roman"/>
          <w:sz w:val="24"/>
          <w:szCs w:val="24"/>
        </w:rPr>
        <w:t xml:space="preserve"> kata-kata </w:t>
      </w:r>
      <w:proofErr w:type="spellStart"/>
      <w:r w:rsidRPr="006224E6">
        <w:rPr>
          <w:rFonts w:ascii="Times New Roman" w:hAnsi="Times New Roman" w:cs="Times New Roman"/>
          <w:sz w:val="24"/>
          <w:szCs w:val="24"/>
        </w:rPr>
        <w:t>kasar</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penyalahgunaan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kepercayaan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mempermalukan</w:t>
      </w:r>
      <w:proofErr w:type="spellEnd"/>
      <w:r w:rsidRPr="006224E6">
        <w:rPr>
          <w:rFonts w:ascii="Times New Roman" w:hAnsi="Times New Roman" w:cs="Times New Roman"/>
          <w:sz w:val="24"/>
          <w:szCs w:val="24"/>
        </w:rPr>
        <w:t xml:space="preserve"> orang di </w:t>
      </w:r>
      <w:proofErr w:type="spellStart"/>
      <w:r w:rsidRPr="006224E6">
        <w:rPr>
          <w:rFonts w:ascii="Times New Roman" w:hAnsi="Times New Roman" w:cs="Times New Roman"/>
          <w:sz w:val="24"/>
          <w:szCs w:val="24"/>
        </w:rPr>
        <w:t>depan</w:t>
      </w:r>
      <w:proofErr w:type="spellEnd"/>
      <w:r w:rsidRPr="006224E6">
        <w:rPr>
          <w:rFonts w:ascii="Times New Roman" w:hAnsi="Times New Roman" w:cs="Times New Roman"/>
          <w:sz w:val="24"/>
          <w:szCs w:val="24"/>
        </w:rPr>
        <w:t xml:space="preserve"> orang lain </w:t>
      </w:r>
      <w:proofErr w:type="spellStart"/>
      <w:r w:rsidRPr="006224E6">
        <w:rPr>
          <w:rFonts w:ascii="Times New Roman" w:hAnsi="Times New Roman" w:cs="Times New Roman"/>
          <w:sz w:val="24"/>
          <w:szCs w:val="24"/>
        </w:rPr>
        <w:t>atau</w:t>
      </w:r>
      <w:proofErr w:type="spellEnd"/>
      <w:r w:rsidRPr="006224E6">
        <w:rPr>
          <w:rFonts w:ascii="Times New Roman" w:hAnsi="Times New Roman" w:cs="Times New Roman"/>
          <w:sz w:val="24"/>
          <w:szCs w:val="24"/>
        </w:rPr>
        <w:t xml:space="preserve"> di </w:t>
      </w:r>
      <w:proofErr w:type="spellStart"/>
      <w:r w:rsidRPr="006224E6">
        <w:rPr>
          <w:rFonts w:ascii="Times New Roman" w:hAnsi="Times New Roman" w:cs="Times New Roman"/>
          <w:sz w:val="24"/>
          <w:szCs w:val="24"/>
        </w:rPr>
        <w:t>depan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umum</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melontarkan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ancaman</w:t>
      </w:r>
      <w:proofErr w:type="spellEnd"/>
      <w:r w:rsidRPr="006224E6">
        <w:rPr>
          <w:rFonts w:ascii="Times New Roman" w:hAnsi="Times New Roman" w:cs="Times New Roman"/>
          <w:sz w:val="24"/>
          <w:szCs w:val="24"/>
        </w:rPr>
        <w:t xml:space="preserve"> </w:t>
      </w:r>
      <w:proofErr w:type="spellStart"/>
      <w:r w:rsidRPr="006224E6">
        <w:rPr>
          <w:rFonts w:ascii="Times New Roman" w:hAnsi="Times New Roman" w:cs="Times New Roman"/>
          <w:sz w:val="24"/>
          <w:szCs w:val="24"/>
        </w:rPr>
        <w:t>dengan</w:t>
      </w:r>
      <w:proofErr w:type="spellEnd"/>
      <w:r w:rsidRPr="006224E6">
        <w:rPr>
          <w:rFonts w:ascii="Times New Roman" w:hAnsi="Times New Roman" w:cs="Times New Roman"/>
          <w:sz w:val="24"/>
          <w:szCs w:val="24"/>
        </w:rPr>
        <w:t xml:space="preserve"> kata-kata dan </w:t>
      </w:r>
      <w:proofErr w:type="spellStart"/>
      <w:r w:rsidRPr="006224E6">
        <w:rPr>
          <w:rFonts w:ascii="Times New Roman" w:hAnsi="Times New Roman" w:cs="Times New Roman"/>
          <w:sz w:val="24"/>
          <w:szCs w:val="24"/>
        </w:rPr>
        <w:t>sebagainya</w:t>
      </w:r>
      <w:proofErr w:type="spellEnd"/>
      <w:r w:rsidRPr="006224E6">
        <w:rPr>
          <w:rFonts w:ascii="Times New Roman" w:hAnsi="Times New Roman" w:cs="Times New Roman"/>
          <w:sz w:val="24"/>
          <w:szCs w:val="24"/>
        </w:rPr>
        <w:t>.</w:t>
      </w:r>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Kekerasan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ini</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tidak</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begitu</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mudah</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dikenali</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karena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akibat</w:t>
      </w:r>
      <w:proofErr w:type="spellEnd"/>
      <w:r w:rsidRPr="006224E6">
        <w:rPr>
          <w:rFonts w:ascii="Times New Roman" w:hAnsi="Times New Roman" w:cs="Times New Roman"/>
          <w:sz w:val="24"/>
          <w:szCs w:val="24"/>
          <w:lang w:val="en-US"/>
        </w:rPr>
        <w:t xml:space="preserve"> yang </w:t>
      </w:r>
      <w:proofErr w:type="spellStart"/>
      <w:r w:rsidRPr="006224E6">
        <w:rPr>
          <w:rFonts w:ascii="Times New Roman" w:hAnsi="Times New Roman" w:cs="Times New Roman"/>
          <w:sz w:val="24"/>
          <w:szCs w:val="24"/>
          <w:lang w:val="en-US"/>
        </w:rPr>
        <w:t>dirasakan</w:t>
      </w:r>
      <w:proofErr w:type="spellEnd"/>
      <w:r w:rsidRPr="006224E6">
        <w:rPr>
          <w:rFonts w:ascii="Times New Roman" w:hAnsi="Times New Roman" w:cs="Times New Roman"/>
          <w:sz w:val="24"/>
          <w:szCs w:val="24"/>
          <w:lang w:val="en-US"/>
        </w:rPr>
        <w:t xml:space="preserve"> oleh korban </w:t>
      </w:r>
      <w:proofErr w:type="spellStart"/>
      <w:r w:rsidRPr="006224E6">
        <w:rPr>
          <w:rFonts w:ascii="Times New Roman" w:hAnsi="Times New Roman" w:cs="Times New Roman"/>
          <w:sz w:val="24"/>
          <w:szCs w:val="24"/>
          <w:lang w:val="en-US"/>
        </w:rPr>
        <w:t>tidak</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memberikan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bekas</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luka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fisik</w:t>
      </w:r>
      <w:proofErr w:type="spellEnd"/>
      <w:r w:rsidRPr="006224E6">
        <w:rPr>
          <w:rFonts w:ascii="Times New Roman" w:hAnsi="Times New Roman" w:cs="Times New Roman"/>
          <w:sz w:val="24"/>
          <w:szCs w:val="24"/>
          <w:lang w:val="en-US"/>
        </w:rPr>
        <w:t xml:space="preserve"> yang </w:t>
      </w:r>
      <w:proofErr w:type="spellStart"/>
      <w:r w:rsidRPr="006224E6">
        <w:rPr>
          <w:rFonts w:ascii="Times New Roman" w:hAnsi="Times New Roman" w:cs="Times New Roman"/>
          <w:sz w:val="24"/>
          <w:szCs w:val="24"/>
          <w:lang w:val="en-US"/>
        </w:rPr>
        <w:t>bisa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dilihat</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dengan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mata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Dampak</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dari</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kekerasan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ini</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akan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berpengaruh</w:t>
      </w:r>
      <w:proofErr w:type="spellEnd"/>
      <w:r w:rsidRPr="006224E6">
        <w:rPr>
          <w:rFonts w:ascii="Times New Roman" w:hAnsi="Times New Roman" w:cs="Times New Roman"/>
          <w:sz w:val="24"/>
          <w:szCs w:val="24"/>
          <w:lang w:val="en-US"/>
        </w:rPr>
        <w:t xml:space="preserve"> pada </w:t>
      </w:r>
      <w:proofErr w:type="spellStart"/>
      <w:r w:rsidRPr="006224E6">
        <w:rPr>
          <w:rFonts w:ascii="Times New Roman" w:hAnsi="Times New Roman" w:cs="Times New Roman"/>
          <w:sz w:val="24"/>
          <w:szCs w:val="24"/>
          <w:lang w:val="en-US"/>
        </w:rPr>
        <w:t>perasaan</w:t>
      </w:r>
      <w:proofErr w:type="spellEnd"/>
      <w:r w:rsidRPr="006224E6">
        <w:rPr>
          <w:rFonts w:ascii="Times New Roman" w:hAnsi="Times New Roman" w:cs="Times New Roman"/>
          <w:sz w:val="24"/>
          <w:szCs w:val="24"/>
          <w:lang w:val="en-US"/>
        </w:rPr>
        <w:t xml:space="preserve"> yang </w:t>
      </w:r>
      <w:proofErr w:type="spellStart"/>
      <w:r w:rsidRPr="006224E6">
        <w:rPr>
          <w:rFonts w:ascii="Times New Roman" w:hAnsi="Times New Roman" w:cs="Times New Roman"/>
          <w:sz w:val="24"/>
          <w:szCs w:val="24"/>
          <w:lang w:val="en-US"/>
        </w:rPr>
        <w:t>tidak</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aman</w:t>
      </w:r>
      <w:proofErr w:type="spellEnd"/>
      <w:r w:rsidRPr="006224E6">
        <w:rPr>
          <w:rFonts w:ascii="Times New Roman" w:hAnsi="Times New Roman" w:cs="Times New Roman"/>
          <w:sz w:val="24"/>
          <w:szCs w:val="24"/>
          <w:lang w:val="en-US"/>
        </w:rPr>
        <w:t xml:space="preserve"> dan </w:t>
      </w:r>
      <w:proofErr w:type="spellStart"/>
      <w:r w:rsidRPr="006224E6">
        <w:rPr>
          <w:rFonts w:ascii="Times New Roman" w:hAnsi="Times New Roman" w:cs="Times New Roman"/>
          <w:sz w:val="24"/>
          <w:szCs w:val="24"/>
          <w:lang w:val="en-US"/>
        </w:rPr>
        <w:t>nyaman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menurunnya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harga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diri</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serta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martabat</w:t>
      </w:r>
      <w:proofErr w:type="spellEnd"/>
      <w:r w:rsidRPr="006224E6">
        <w:rPr>
          <w:rFonts w:ascii="Times New Roman" w:hAnsi="Times New Roman" w:cs="Times New Roman"/>
          <w:sz w:val="24"/>
          <w:szCs w:val="24"/>
          <w:lang w:val="en-US"/>
        </w:rPr>
        <w:t xml:space="preserve"> korban. </w:t>
      </w:r>
    </w:p>
    <w:p w14:paraId="17966436" w14:textId="77777777" w:rsidR="007F1BA4" w:rsidRDefault="007F1BA4" w:rsidP="007F1BA4">
      <w:pPr>
        <w:pStyle w:val="BodyText"/>
        <w:numPr>
          <w:ilvl w:val="1"/>
          <w:numId w:val="5"/>
        </w:numPr>
        <w:tabs>
          <w:tab w:val="left" w:pos="851"/>
          <w:tab w:val="left" w:pos="1276"/>
        </w:tabs>
        <w:spacing w:line="480" w:lineRule="auto"/>
        <w:ind w:left="993" w:hanging="283"/>
        <w:jc w:val="both"/>
        <w:rPr>
          <w:lang w:val="en-US"/>
        </w:rPr>
      </w:pPr>
      <w:proofErr w:type="spellStart"/>
      <w:r>
        <w:rPr>
          <w:lang w:val="en-US"/>
        </w:rPr>
        <w:t>Kekerasan</w:t>
      </w:r>
      <w:proofErr w:type="spellEnd"/>
      <w:r>
        <w:rPr>
          <w:lang w:val="en-US"/>
        </w:rPr>
        <w:t xml:space="preserve"> </w:t>
      </w:r>
      <w:proofErr w:type="gramStart"/>
      <w:r>
        <w:rPr>
          <w:lang w:val="en-US"/>
        </w:rPr>
        <w:t>Non Verbal</w:t>
      </w:r>
      <w:proofErr w:type="gramEnd"/>
      <w:r>
        <w:rPr>
          <w:lang w:val="en-US"/>
        </w:rPr>
        <w:t xml:space="preserve"> (</w:t>
      </w:r>
      <w:proofErr w:type="spellStart"/>
      <w:r>
        <w:rPr>
          <w:lang w:val="en-US"/>
        </w:rPr>
        <w:t>Fisik</w:t>
      </w:r>
      <w:proofErr w:type="spellEnd"/>
      <w:r>
        <w:rPr>
          <w:lang w:val="en-US"/>
        </w:rPr>
        <w:t>)</w:t>
      </w:r>
    </w:p>
    <w:p w14:paraId="7F8F2FCC" w14:textId="77777777" w:rsidR="007F1BA4" w:rsidRPr="009228FD" w:rsidRDefault="007F1BA4" w:rsidP="007F1BA4">
      <w:pPr>
        <w:pStyle w:val="ListParagraph"/>
        <w:spacing w:line="480" w:lineRule="auto"/>
        <w:ind w:right="18" w:firstLine="273"/>
        <w:jc w:val="both"/>
        <w:rPr>
          <w:rFonts w:ascii="Times New Roman" w:hAnsi="Times New Roman" w:cs="Times New Roman"/>
          <w:sz w:val="24"/>
          <w:szCs w:val="24"/>
          <w:lang w:val="en-US"/>
        </w:rPr>
      </w:pPr>
      <w:bookmarkStart w:id="6" w:name="_Hlk106055751"/>
      <w:proofErr w:type="spellStart"/>
      <w:r w:rsidRPr="006224E6">
        <w:rPr>
          <w:rFonts w:ascii="Times New Roman" w:hAnsi="Times New Roman" w:cs="Times New Roman"/>
          <w:sz w:val="24"/>
          <w:szCs w:val="24"/>
          <w:lang w:val="en-US"/>
        </w:rPr>
        <w:t>Kekerasan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secara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fisik</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yaitu</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penyiksaan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pemukulan</w:t>
      </w:r>
      <w:proofErr w:type="spellEnd"/>
      <w:r w:rsidRPr="006224E6">
        <w:rPr>
          <w:rFonts w:ascii="Times New Roman" w:hAnsi="Times New Roman" w:cs="Times New Roman"/>
          <w:sz w:val="24"/>
          <w:szCs w:val="24"/>
          <w:lang w:val="en-US"/>
        </w:rPr>
        <w:t xml:space="preserve">, dan </w:t>
      </w:r>
      <w:proofErr w:type="spellStart"/>
      <w:r w:rsidRPr="006224E6">
        <w:rPr>
          <w:rFonts w:ascii="Times New Roman" w:hAnsi="Times New Roman" w:cs="Times New Roman"/>
          <w:sz w:val="24"/>
          <w:szCs w:val="24"/>
          <w:lang w:val="en-US"/>
        </w:rPr>
        <w:t>penganiayaan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terhadap</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seseorang</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dengan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atau</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tanpa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menggunakan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benda-benda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tertentu</w:t>
      </w:r>
      <w:proofErr w:type="spellEnd"/>
      <w:r w:rsidRPr="006224E6">
        <w:rPr>
          <w:rFonts w:ascii="Times New Roman" w:hAnsi="Times New Roman" w:cs="Times New Roman"/>
          <w:sz w:val="24"/>
          <w:szCs w:val="24"/>
          <w:lang w:val="en-US"/>
        </w:rPr>
        <w:t xml:space="preserve">, yang </w:t>
      </w:r>
      <w:proofErr w:type="spellStart"/>
      <w:r w:rsidRPr="006224E6">
        <w:rPr>
          <w:rFonts w:ascii="Times New Roman" w:hAnsi="Times New Roman" w:cs="Times New Roman"/>
          <w:sz w:val="24"/>
          <w:szCs w:val="24"/>
          <w:lang w:val="en-US"/>
        </w:rPr>
        <w:t>mengkibatkan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luka-luka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fisik</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atau</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kematian</w:t>
      </w:r>
      <w:proofErr w:type="spellEnd"/>
      <w:r w:rsidRPr="006224E6">
        <w:rPr>
          <w:rFonts w:ascii="Times New Roman" w:hAnsi="Times New Roman" w:cs="Times New Roman"/>
          <w:sz w:val="24"/>
          <w:szCs w:val="24"/>
          <w:lang w:val="en-US"/>
        </w:rPr>
        <w:t xml:space="preserve"> pada </w:t>
      </w:r>
      <w:proofErr w:type="spellStart"/>
      <w:r w:rsidRPr="006224E6">
        <w:rPr>
          <w:rFonts w:ascii="Times New Roman" w:hAnsi="Times New Roman" w:cs="Times New Roman"/>
          <w:sz w:val="24"/>
          <w:szCs w:val="24"/>
          <w:lang w:val="en-US"/>
        </w:rPr>
        <w:t>seseorang</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bentuk</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luka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dapat</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berupa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lecet</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memar</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akibat</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sentuhan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atau</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kekerasan</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benda</w:t>
      </w:r>
      <w:proofErr w:type="spellEnd"/>
      <w:r w:rsidRPr="006224E6">
        <w:rPr>
          <w:rFonts w:ascii="Times New Roman" w:hAnsi="Times New Roman" w:cs="Times New Roman"/>
          <w:sz w:val="24"/>
          <w:szCs w:val="24"/>
          <w:lang w:val="en-US"/>
        </w:rPr>
        <w:t xml:space="preserve"> </w:t>
      </w:r>
      <w:proofErr w:type="spellStart"/>
      <w:r w:rsidRPr="006224E6">
        <w:rPr>
          <w:rFonts w:ascii="Times New Roman" w:hAnsi="Times New Roman" w:cs="Times New Roman"/>
          <w:sz w:val="24"/>
          <w:szCs w:val="24"/>
          <w:lang w:val="en-US"/>
        </w:rPr>
        <w:t>tumpul</w:t>
      </w:r>
      <w:proofErr w:type="spellEnd"/>
      <w:r w:rsidRPr="006224E6">
        <w:rPr>
          <w:rFonts w:ascii="Times New Roman" w:hAnsi="Times New Roman" w:cs="Times New Roman"/>
          <w:sz w:val="24"/>
          <w:szCs w:val="24"/>
          <w:lang w:val="en-US"/>
        </w:rPr>
        <w:t>.</w:t>
      </w:r>
      <w:bookmarkStart w:id="7" w:name="_Hlk106055780"/>
      <w:r>
        <w:rPr>
          <w:rFonts w:ascii="Times New Roman" w:hAnsi="Times New Roman" w:cs="Times New Roman"/>
          <w:sz w:val="24"/>
          <w:szCs w:val="24"/>
          <w:lang w:val="en-US"/>
        </w:rPr>
        <w:t xml:space="preserve"> </w:t>
      </w:r>
      <w:proofErr w:type="spellStart"/>
      <w:r w:rsidRPr="000B61A9">
        <w:rPr>
          <w:rFonts w:ascii="Times New Roman" w:hAnsi="Times New Roman" w:cs="Times New Roman"/>
          <w:sz w:val="24"/>
          <w:szCs w:val="24"/>
        </w:rPr>
        <w:t>Kejahatan</w:t>
      </w:r>
      <w:proofErr w:type="spellEnd"/>
      <w:r w:rsidRPr="000B61A9">
        <w:rPr>
          <w:rFonts w:ascii="Times New Roman" w:hAnsi="Times New Roman" w:cs="Times New Roman"/>
          <w:sz w:val="24"/>
          <w:szCs w:val="24"/>
        </w:rPr>
        <w:t xml:space="preserve"> </w:t>
      </w:r>
      <w:proofErr w:type="spellStart"/>
      <w:r w:rsidRPr="000B61A9">
        <w:rPr>
          <w:rFonts w:ascii="Times New Roman" w:hAnsi="Times New Roman" w:cs="Times New Roman"/>
          <w:sz w:val="24"/>
          <w:szCs w:val="24"/>
        </w:rPr>
        <w:t>kekerasan</w:t>
      </w:r>
      <w:proofErr w:type="spellEnd"/>
      <w:r w:rsidRPr="000B61A9">
        <w:rPr>
          <w:rFonts w:ascii="Times New Roman" w:hAnsi="Times New Roman" w:cs="Times New Roman"/>
          <w:sz w:val="24"/>
          <w:szCs w:val="24"/>
        </w:rPr>
        <w:t xml:space="preserve"> di </w:t>
      </w:r>
      <w:proofErr w:type="spellStart"/>
      <w:r w:rsidRPr="000B61A9">
        <w:rPr>
          <w:rFonts w:ascii="Times New Roman" w:hAnsi="Times New Roman" w:cs="Times New Roman"/>
          <w:sz w:val="24"/>
          <w:szCs w:val="24"/>
        </w:rPr>
        <w:t>dalam</w:t>
      </w:r>
      <w:proofErr w:type="spellEnd"/>
      <w:r w:rsidRPr="000B61A9">
        <w:rPr>
          <w:rFonts w:ascii="Times New Roman" w:hAnsi="Times New Roman" w:cs="Times New Roman"/>
          <w:sz w:val="24"/>
          <w:szCs w:val="24"/>
        </w:rPr>
        <w:t xml:space="preserve"> Kitab </w:t>
      </w:r>
      <w:proofErr w:type="spellStart"/>
      <w:r w:rsidRPr="000B61A9">
        <w:rPr>
          <w:rFonts w:ascii="Times New Roman" w:hAnsi="Times New Roman" w:cs="Times New Roman"/>
          <w:sz w:val="24"/>
          <w:szCs w:val="24"/>
        </w:rPr>
        <w:t>Undang-Undang</w:t>
      </w:r>
      <w:proofErr w:type="spellEnd"/>
      <w:r w:rsidRPr="000B61A9">
        <w:rPr>
          <w:rFonts w:ascii="Times New Roman" w:hAnsi="Times New Roman" w:cs="Times New Roman"/>
          <w:sz w:val="24"/>
          <w:szCs w:val="24"/>
        </w:rPr>
        <w:t xml:space="preserve"> Hukum </w:t>
      </w:r>
      <w:proofErr w:type="spellStart"/>
      <w:r w:rsidRPr="000B61A9">
        <w:rPr>
          <w:rFonts w:ascii="Times New Roman" w:hAnsi="Times New Roman" w:cs="Times New Roman"/>
          <w:sz w:val="24"/>
          <w:szCs w:val="24"/>
        </w:rPr>
        <w:t>Pidana</w:t>
      </w:r>
      <w:proofErr w:type="spellEnd"/>
      <w:r w:rsidRPr="000B61A9">
        <w:rPr>
          <w:rFonts w:ascii="Times New Roman" w:hAnsi="Times New Roman" w:cs="Times New Roman"/>
          <w:sz w:val="24"/>
          <w:szCs w:val="24"/>
        </w:rPr>
        <w:t xml:space="preserve"> (KUHP), </w:t>
      </w:r>
      <w:proofErr w:type="spellStart"/>
      <w:r w:rsidRPr="000B61A9">
        <w:rPr>
          <w:rFonts w:ascii="Times New Roman" w:hAnsi="Times New Roman" w:cs="Times New Roman"/>
          <w:sz w:val="24"/>
          <w:szCs w:val="24"/>
        </w:rPr>
        <w:t>pengaturannya</w:t>
      </w:r>
      <w:proofErr w:type="spellEnd"/>
      <w:r w:rsidRPr="000B61A9">
        <w:rPr>
          <w:rFonts w:ascii="Times New Roman" w:hAnsi="Times New Roman" w:cs="Times New Roman"/>
          <w:sz w:val="24"/>
          <w:szCs w:val="24"/>
        </w:rPr>
        <w:t xml:space="preserve"> </w:t>
      </w:r>
      <w:proofErr w:type="spellStart"/>
      <w:r w:rsidRPr="000B61A9">
        <w:rPr>
          <w:rFonts w:ascii="Times New Roman" w:hAnsi="Times New Roman" w:cs="Times New Roman"/>
          <w:sz w:val="24"/>
          <w:szCs w:val="24"/>
        </w:rPr>
        <w:t>tidak</w:t>
      </w:r>
      <w:proofErr w:type="spellEnd"/>
      <w:r w:rsidRPr="000B61A9">
        <w:rPr>
          <w:rFonts w:ascii="Times New Roman" w:hAnsi="Times New Roman" w:cs="Times New Roman"/>
          <w:sz w:val="24"/>
          <w:szCs w:val="24"/>
        </w:rPr>
        <w:t xml:space="preserve"> di </w:t>
      </w:r>
      <w:proofErr w:type="spellStart"/>
      <w:r w:rsidRPr="000B61A9">
        <w:rPr>
          <w:rFonts w:ascii="Times New Roman" w:hAnsi="Times New Roman" w:cs="Times New Roman"/>
          <w:sz w:val="24"/>
          <w:szCs w:val="24"/>
        </w:rPr>
        <w:t>satukan</w:t>
      </w:r>
      <w:proofErr w:type="spellEnd"/>
      <w:r w:rsidRPr="000B61A9">
        <w:rPr>
          <w:rFonts w:ascii="Times New Roman" w:hAnsi="Times New Roman" w:cs="Times New Roman"/>
          <w:sz w:val="24"/>
          <w:szCs w:val="24"/>
        </w:rPr>
        <w:t xml:space="preserve"> </w:t>
      </w:r>
      <w:proofErr w:type="spellStart"/>
      <w:r w:rsidRPr="000B61A9">
        <w:rPr>
          <w:rFonts w:ascii="Times New Roman" w:hAnsi="Times New Roman" w:cs="Times New Roman"/>
          <w:sz w:val="24"/>
          <w:szCs w:val="24"/>
        </w:rPr>
        <w:t>dalam</w:t>
      </w:r>
      <w:proofErr w:type="spellEnd"/>
      <w:r w:rsidRPr="000B61A9">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satu</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bab</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khusus</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akan</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tetapi</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terpisah-pisah</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dalam</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bab</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tertentu</w:t>
      </w:r>
      <w:proofErr w:type="spellEnd"/>
      <w:r w:rsidRPr="009228FD">
        <w:rPr>
          <w:rFonts w:ascii="Times New Roman" w:hAnsi="Times New Roman" w:cs="Times New Roman"/>
          <w:sz w:val="24"/>
          <w:szCs w:val="24"/>
        </w:rPr>
        <w:t xml:space="preserve">. Di </w:t>
      </w:r>
      <w:proofErr w:type="spellStart"/>
      <w:r w:rsidRPr="009228FD">
        <w:rPr>
          <w:rFonts w:ascii="Times New Roman" w:hAnsi="Times New Roman" w:cs="Times New Roman"/>
          <w:sz w:val="24"/>
          <w:szCs w:val="24"/>
        </w:rPr>
        <w:t>dalam</w:t>
      </w:r>
      <w:proofErr w:type="spellEnd"/>
      <w:r w:rsidRPr="009228FD">
        <w:rPr>
          <w:rFonts w:ascii="Times New Roman" w:hAnsi="Times New Roman" w:cs="Times New Roman"/>
          <w:sz w:val="24"/>
          <w:szCs w:val="24"/>
        </w:rPr>
        <w:t xml:space="preserve"> KUHP </w:t>
      </w:r>
      <w:proofErr w:type="spellStart"/>
      <w:r w:rsidRPr="009228FD">
        <w:rPr>
          <w:rFonts w:ascii="Times New Roman" w:hAnsi="Times New Roman" w:cs="Times New Roman"/>
          <w:sz w:val="24"/>
          <w:szCs w:val="24"/>
        </w:rPr>
        <w:t>kejahatan</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kekerasan</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dapat</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digolongkan</w:t>
      </w:r>
      <w:proofErr w:type="spellEnd"/>
      <w:r w:rsidRPr="009228FD">
        <w:rPr>
          <w:rFonts w:ascii="Times New Roman" w:hAnsi="Times New Roman" w:cs="Times New Roman"/>
          <w:sz w:val="24"/>
          <w:szCs w:val="24"/>
        </w:rPr>
        <w:t xml:space="preserve">, </w:t>
      </w:r>
      <w:proofErr w:type="spellStart"/>
      <w:r w:rsidRPr="009228FD">
        <w:rPr>
          <w:rFonts w:ascii="Times New Roman" w:hAnsi="Times New Roman" w:cs="Times New Roman"/>
          <w:sz w:val="24"/>
          <w:szCs w:val="24"/>
        </w:rPr>
        <w:t>sebagai</w:t>
      </w:r>
      <w:proofErr w:type="spellEnd"/>
      <w:r w:rsidRPr="009228FD">
        <w:rPr>
          <w:rFonts w:ascii="Times New Roman" w:hAnsi="Times New Roman" w:cs="Times New Roman"/>
          <w:sz w:val="24"/>
          <w:szCs w:val="24"/>
        </w:rPr>
        <w:t xml:space="preserve"> </w:t>
      </w:r>
      <w:proofErr w:type="spellStart"/>
      <w:proofErr w:type="gramStart"/>
      <w:r w:rsidRPr="009228FD">
        <w:rPr>
          <w:rFonts w:ascii="Times New Roman" w:hAnsi="Times New Roman" w:cs="Times New Roman"/>
          <w:sz w:val="24"/>
          <w:szCs w:val="24"/>
        </w:rPr>
        <w:t>berikut</w:t>
      </w:r>
      <w:proofErr w:type="spellEnd"/>
      <w:r w:rsidRPr="009228FD">
        <w:rPr>
          <w:rFonts w:ascii="Times New Roman" w:hAnsi="Times New Roman" w:cs="Times New Roman"/>
          <w:sz w:val="24"/>
          <w:szCs w:val="24"/>
        </w:rPr>
        <w:t xml:space="preserve"> :</w:t>
      </w:r>
      <w:proofErr w:type="gramEnd"/>
      <w:r w:rsidRPr="009228FD">
        <w:rPr>
          <w:rStyle w:val="FootnoteReference"/>
          <w:rFonts w:ascii="Times New Roman" w:hAnsi="Times New Roman" w:cs="Times New Roman"/>
          <w:sz w:val="24"/>
          <w:szCs w:val="24"/>
        </w:rPr>
        <w:footnoteReference w:id="37"/>
      </w:r>
    </w:p>
    <w:p w14:paraId="3329B08D" w14:textId="77777777" w:rsidR="007F1BA4" w:rsidRPr="009228FD" w:rsidRDefault="007F1BA4" w:rsidP="007F1BA4">
      <w:pPr>
        <w:pStyle w:val="BodyText"/>
        <w:numPr>
          <w:ilvl w:val="0"/>
          <w:numId w:val="16"/>
        </w:numPr>
        <w:spacing w:line="480" w:lineRule="auto"/>
        <w:ind w:left="1276" w:hanging="283"/>
        <w:jc w:val="both"/>
        <w:rPr>
          <w:lang w:val="en-US"/>
        </w:rPr>
      </w:pPr>
      <w:bookmarkStart w:id="8" w:name="_Hlk106055806"/>
      <w:bookmarkEnd w:id="7"/>
      <w:r w:rsidRPr="009228FD">
        <w:t>Kejahatan terhadap nyawa orang lain Pasal 338- 350 KUHP;</w:t>
      </w:r>
    </w:p>
    <w:p w14:paraId="6166EC69" w14:textId="77777777" w:rsidR="007F1BA4" w:rsidRPr="009228FD" w:rsidRDefault="007F1BA4" w:rsidP="007F1BA4">
      <w:pPr>
        <w:pStyle w:val="BodyText"/>
        <w:numPr>
          <w:ilvl w:val="0"/>
          <w:numId w:val="16"/>
        </w:numPr>
        <w:spacing w:line="480" w:lineRule="auto"/>
        <w:ind w:left="1276" w:hanging="283"/>
        <w:jc w:val="both"/>
        <w:rPr>
          <w:lang w:val="en-US"/>
        </w:rPr>
      </w:pPr>
      <w:proofErr w:type="spellStart"/>
      <w:r w:rsidRPr="009228FD">
        <w:rPr>
          <w:lang w:val="en-US"/>
        </w:rPr>
        <w:t>Kejahatan</w:t>
      </w:r>
      <w:proofErr w:type="spellEnd"/>
      <w:r w:rsidRPr="009228FD">
        <w:rPr>
          <w:lang w:val="en-US"/>
        </w:rPr>
        <w:t xml:space="preserve"> </w:t>
      </w:r>
      <w:proofErr w:type="spellStart"/>
      <w:r w:rsidRPr="009228FD">
        <w:rPr>
          <w:lang w:val="en-US"/>
        </w:rPr>
        <w:t>penganiayaan</w:t>
      </w:r>
      <w:proofErr w:type="spellEnd"/>
      <w:r w:rsidRPr="009228FD">
        <w:rPr>
          <w:lang w:val="en-US"/>
        </w:rPr>
        <w:t xml:space="preserve"> </w:t>
      </w:r>
      <w:proofErr w:type="spellStart"/>
      <w:r w:rsidRPr="009228FD">
        <w:rPr>
          <w:lang w:val="en-US"/>
        </w:rPr>
        <w:t>pasal</w:t>
      </w:r>
      <w:proofErr w:type="spellEnd"/>
      <w:r w:rsidRPr="009228FD">
        <w:rPr>
          <w:lang w:val="en-US"/>
        </w:rPr>
        <w:t xml:space="preserve"> 351-358 KUHP.</w:t>
      </w:r>
    </w:p>
    <w:p w14:paraId="44885428" w14:textId="77777777" w:rsidR="007F1BA4" w:rsidRPr="009228FD" w:rsidRDefault="007F1BA4" w:rsidP="007F1BA4">
      <w:pPr>
        <w:pStyle w:val="BodyText"/>
        <w:numPr>
          <w:ilvl w:val="0"/>
          <w:numId w:val="16"/>
        </w:numPr>
        <w:spacing w:line="480" w:lineRule="auto"/>
        <w:ind w:left="1276" w:hanging="283"/>
        <w:jc w:val="both"/>
        <w:rPr>
          <w:lang w:val="en-US"/>
        </w:rPr>
      </w:pPr>
      <w:proofErr w:type="spellStart"/>
      <w:r w:rsidRPr="009228FD">
        <w:rPr>
          <w:lang w:val="en-US"/>
        </w:rPr>
        <w:lastRenderedPageBreak/>
        <w:t>Kejahatan</w:t>
      </w:r>
      <w:proofErr w:type="spellEnd"/>
      <w:r w:rsidRPr="009228FD">
        <w:rPr>
          <w:lang w:val="en-US"/>
        </w:rPr>
        <w:t xml:space="preserve"> </w:t>
      </w:r>
      <w:proofErr w:type="spellStart"/>
      <w:r w:rsidRPr="009228FD">
        <w:rPr>
          <w:lang w:val="en-US"/>
        </w:rPr>
        <w:t>terhadap</w:t>
      </w:r>
      <w:proofErr w:type="spellEnd"/>
      <w:r w:rsidRPr="009228FD">
        <w:rPr>
          <w:lang w:val="en-US"/>
        </w:rPr>
        <w:t xml:space="preserve"> </w:t>
      </w:r>
      <w:proofErr w:type="spellStart"/>
      <w:r w:rsidRPr="009228FD">
        <w:rPr>
          <w:lang w:val="en-US"/>
        </w:rPr>
        <w:t>kesusilaan</w:t>
      </w:r>
      <w:proofErr w:type="spellEnd"/>
      <w:r w:rsidRPr="009228FD">
        <w:rPr>
          <w:lang w:val="en-US"/>
        </w:rPr>
        <w:t xml:space="preserve">, </w:t>
      </w:r>
      <w:proofErr w:type="spellStart"/>
      <w:r w:rsidRPr="009228FD">
        <w:rPr>
          <w:lang w:val="en-US"/>
        </w:rPr>
        <w:t>khususnya</w:t>
      </w:r>
      <w:proofErr w:type="spellEnd"/>
      <w:r w:rsidRPr="009228FD">
        <w:rPr>
          <w:lang w:val="en-US"/>
        </w:rPr>
        <w:t xml:space="preserve"> </w:t>
      </w:r>
      <w:proofErr w:type="spellStart"/>
      <w:r w:rsidRPr="009228FD">
        <w:rPr>
          <w:lang w:val="en-US"/>
        </w:rPr>
        <w:t>pasal</w:t>
      </w:r>
      <w:proofErr w:type="spellEnd"/>
      <w:r w:rsidRPr="009228FD">
        <w:rPr>
          <w:lang w:val="en-US"/>
        </w:rPr>
        <w:t xml:space="preserve"> 285 KUHP.</w:t>
      </w:r>
    </w:p>
    <w:p w14:paraId="3D115E78" w14:textId="77777777" w:rsidR="007F1BA4" w:rsidRPr="009228FD" w:rsidRDefault="007F1BA4" w:rsidP="007F1BA4">
      <w:pPr>
        <w:pStyle w:val="BodyText"/>
        <w:numPr>
          <w:ilvl w:val="0"/>
          <w:numId w:val="16"/>
        </w:numPr>
        <w:spacing w:line="480" w:lineRule="auto"/>
        <w:ind w:left="1276" w:hanging="283"/>
        <w:jc w:val="both"/>
        <w:rPr>
          <w:lang w:val="en-US"/>
        </w:rPr>
      </w:pPr>
      <w:proofErr w:type="spellStart"/>
      <w:r w:rsidRPr="009228FD">
        <w:rPr>
          <w:lang w:val="en-US"/>
        </w:rPr>
        <w:t>Kejahatan</w:t>
      </w:r>
      <w:proofErr w:type="spellEnd"/>
      <w:r w:rsidRPr="009228FD">
        <w:rPr>
          <w:lang w:val="en-US"/>
        </w:rPr>
        <w:t xml:space="preserve"> </w:t>
      </w:r>
      <w:proofErr w:type="spellStart"/>
      <w:r w:rsidRPr="009228FD">
        <w:rPr>
          <w:lang w:val="en-US"/>
        </w:rPr>
        <w:t>seperti</w:t>
      </w:r>
      <w:proofErr w:type="spellEnd"/>
      <w:r w:rsidRPr="009228FD">
        <w:rPr>
          <w:lang w:val="en-US"/>
        </w:rPr>
        <w:t xml:space="preserve"> </w:t>
      </w:r>
      <w:r w:rsidRPr="009228FD">
        <w:t>pencurian,</w:t>
      </w:r>
      <w:r w:rsidRPr="009228FD">
        <w:rPr>
          <w:lang w:val="en-US"/>
        </w:rPr>
        <w:t xml:space="preserve"> </w:t>
      </w:r>
      <w:r w:rsidRPr="009228FD">
        <w:t>penodongan</w:t>
      </w:r>
      <w:r w:rsidRPr="009228FD">
        <w:rPr>
          <w:lang w:val="en-US"/>
        </w:rPr>
        <w:t xml:space="preserve">, </w:t>
      </w:r>
      <w:proofErr w:type="spellStart"/>
      <w:r w:rsidRPr="009228FD">
        <w:rPr>
          <w:lang w:val="en-US"/>
        </w:rPr>
        <w:t>perampokan</w:t>
      </w:r>
      <w:proofErr w:type="spellEnd"/>
      <w:r w:rsidRPr="009228FD">
        <w:rPr>
          <w:lang w:val="en-US"/>
        </w:rPr>
        <w:t xml:space="preserve"> </w:t>
      </w:r>
      <w:proofErr w:type="spellStart"/>
      <w:r w:rsidRPr="009228FD">
        <w:rPr>
          <w:lang w:val="en-US"/>
        </w:rPr>
        <w:t>pasal</w:t>
      </w:r>
      <w:proofErr w:type="spellEnd"/>
      <w:r w:rsidRPr="009228FD">
        <w:rPr>
          <w:lang w:val="en-US"/>
        </w:rPr>
        <w:t xml:space="preserve"> 365 KUHP.</w:t>
      </w:r>
    </w:p>
    <w:p w14:paraId="5E61F690" w14:textId="77777777" w:rsidR="007F1BA4" w:rsidRPr="009228FD" w:rsidRDefault="007F1BA4" w:rsidP="007F1BA4">
      <w:pPr>
        <w:pStyle w:val="BodyText"/>
        <w:numPr>
          <w:ilvl w:val="0"/>
          <w:numId w:val="16"/>
        </w:numPr>
        <w:spacing w:line="480" w:lineRule="auto"/>
        <w:ind w:left="1276" w:hanging="283"/>
        <w:jc w:val="both"/>
        <w:rPr>
          <w:lang w:val="en-US"/>
        </w:rPr>
      </w:pPr>
      <w:proofErr w:type="spellStart"/>
      <w:r w:rsidRPr="009228FD">
        <w:rPr>
          <w:lang w:val="en-US"/>
        </w:rPr>
        <w:t>Kejahatan</w:t>
      </w:r>
      <w:proofErr w:type="spellEnd"/>
      <w:r w:rsidRPr="009228FD">
        <w:rPr>
          <w:lang w:val="en-US"/>
        </w:rPr>
        <w:t xml:space="preserve"> yang </w:t>
      </w:r>
      <w:proofErr w:type="spellStart"/>
      <w:r w:rsidRPr="009228FD">
        <w:rPr>
          <w:lang w:val="en-US"/>
        </w:rPr>
        <w:t>mengakibatkan</w:t>
      </w:r>
      <w:proofErr w:type="spellEnd"/>
      <w:r w:rsidRPr="009228FD">
        <w:rPr>
          <w:lang w:val="en-US"/>
        </w:rPr>
        <w:t xml:space="preserve"> </w:t>
      </w:r>
      <w:proofErr w:type="spellStart"/>
      <w:r w:rsidRPr="009228FD">
        <w:rPr>
          <w:lang w:val="en-US"/>
        </w:rPr>
        <w:t>kematian</w:t>
      </w:r>
      <w:proofErr w:type="spellEnd"/>
      <w:r w:rsidRPr="009228FD">
        <w:rPr>
          <w:lang w:val="en-US"/>
        </w:rPr>
        <w:t xml:space="preserve">, </w:t>
      </w:r>
      <w:proofErr w:type="spellStart"/>
      <w:r w:rsidRPr="009228FD">
        <w:rPr>
          <w:lang w:val="en-US"/>
        </w:rPr>
        <w:t>atau</w:t>
      </w:r>
      <w:proofErr w:type="spellEnd"/>
      <w:r w:rsidRPr="009228FD">
        <w:rPr>
          <w:lang w:val="en-US"/>
        </w:rPr>
        <w:t xml:space="preserve"> </w:t>
      </w:r>
      <w:proofErr w:type="spellStart"/>
      <w:r w:rsidRPr="009228FD">
        <w:rPr>
          <w:lang w:val="en-US"/>
        </w:rPr>
        <w:t>luka</w:t>
      </w:r>
      <w:proofErr w:type="spellEnd"/>
      <w:r w:rsidRPr="009228FD">
        <w:rPr>
          <w:lang w:val="en-US"/>
        </w:rPr>
        <w:t xml:space="preserve"> </w:t>
      </w:r>
      <w:proofErr w:type="spellStart"/>
      <w:r w:rsidRPr="009228FD">
        <w:rPr>
          <w:lang w:val="en-US"/>
        </w:rPr>
        <w:t>kealpaan</w:t>
      </w:r>
      <w:proofErr w:type="spellEnd"/>
      <w:r w:rsidRPr="009228FD">
        <w:rPr>
          <w:lang w:val="en-US"/>
        </w:rPr>
        <w:t xml:space="preserve">, </w:t>
      </w:r>
      <w:proofErr w:type="spellStart"/>
      <w:r w:rsidRPr="009228FD">
        <w:rPr>
          <w:lang w:val="en-US"/>
        </w:rPr>
        <w:t>pasal</w:t>
      </w:r>
      <w:proofErr w:type="spellEnd"/>
      <w:r w:rsidRPr="009228FD">
        <w:rPr>
          <w:lang w:val="en-US"/>
        </w:rPr>
        <w:t xml:space="preserve"> 359-367 KUHP.</w:t>
      </w:r>
      <w:bookmarkEnd w:id="6"/>
      <w:bookmarkEnd w:id="8"/>
    </w:p>
    <w:p w14:paraId="6F3CCB66" w14:textId="77777777" w:rsidR="007F1BA4" w:rsidRDefault="007F1BA4" w:rsidP="007F1BA4">
      <w:pPr>
        <w:pStyle w:val="BodyText"/>
        <w:numPr>
          <w:ilvl w:val="1"/>
          <w:numId w:val="5"/>
        </w:numPr>
        <w:tabs>
          <w:tab w:val="left" w:pos="851"/>
          <w:tab w:val="left" w:pos="1276"/>
        </w:tabs>
        <w:spacing w:line="480" w:lineRule="auto"/>
        <w:ind w:left="993" w:hanging="283"/>
        <w:jc w:val="both"/>
        <w:rPr>
          <w:lang w:val="en-US"/>
        </w:rPr>
      </w:pPr>
      <w:proofErr w:type="spellStart"/>
      <w:r>
        <w:rPr>
          <w:lang w:val="en-US"/>
        </w:rPr>
        <w:t>Akibat</w:t>
      </w:r>
      <w:proofErr w:type="spellEnd"/>
      <w:r>
        <w:rPr>
          <w:lang w:val="en-US"/>
        </w:rPr>
        <w:t xml:space="preserve"> </w:t>
      </w:r>
      <w:proofErr w:type="spellStart"/>
      <w:r>
        <w:rPr>
          <w:lang w:val="en-US"/>
        </w:rPr>
        <w:t>kekerasan</w:t>
      </w:r>
      <w:proofErr w:type="spellEnd"/>
      <w:r>
        <w:rPr>
          <w:lang w:val="en-US"/>
        </w:rPr>
        <w:t xml:space="preserve"> Verbal</w:t>
      </w:r>
    </w:p>
    <w:p w14:paraId="0A540723" w14:textId="77777777" w:rsidR="007F1BA4" w:rsidRPr="00F569EC" w:rsidRDefault="007F1BA4" w:rsidP="007F1BA4">
      <w:pPr>
        <w:pStyle w:val="ListParagraph"/>
        <w:spacing w:line="480" w:lineRule="auto"/>
        <w:ind w:right="18" w:firstLine="273"/>
        <w:jc w:val="both"/>
        <w:rPr>
          <w:rFonts w:ascii="Times New Roman" w:hAnsi="Times New Roman" w:cs="Times New Roman"/>
          <w:sz w:val="24"/>
          <w:szCs w:val="24"/>
          <w:lang w:val="en-US"/>
        </w:rPr>
      </w:pPr>
      <w:proofErr w:type="spellStart"/>
      <w:r w:rsidRPr="00F569EC">
        <w:rPr>
          <w:rFonts w:ascii="Times New Roman" w:hAnsi="Times New Roman" w:cs="Times New Roman"/>
          <w:sz w:val="24"/>
          <w:szCs w:val="24"/>
          <w:lang w:val="en-US"/>
        </w:rPr>
        <w:t>Kekerasan</w:t>
      </w:r>
      <w:proofErr w:type="spellEnd"/>
      <w:r w:rsidRPr="00F569EC">
        <w:rPr>
          <w:rFonts w:ascii="Times New Roman" w:hAnsi="Times New Roman" w:cs="Times New Roman"/>
          <w:sz w:val="24"/>
          <w:szCs w:val="24"/>
          <w:lang w:val="en-US"/>
        </w:rPr>
        <w:t xml:space="preserve"> yang </w:t>
      </w:r>
      <w:proofErr w:type="spellStart"/>
      <w:r w:rsidRPr="00F569EC">
        <w:rPr>
          <w:rFonts w:ascii="Times New Roman" w:hAnsi="Times New Roman" w:cs="Times New Roman"/>
          <w:sz w:val="24"/>
          <w:szCs w:val="24"/>
          <w:lang w:val="en-US"/>
        </w:rPr>
        <w:t>dialami</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seseorang</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biasanya</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berdampak</w:t>
      </w:r>
      <w:proofErr w:type="spellEnd"/>
      <w:r w:rsidRPr="00F569EC">
        <w:rPr>
          <w:rFonts w:ascii="Times New Roman" w:hAnsi="Times New Roman" w:cs="Times New Roman"/>
          <w:sz w:val="24"/>
          <w:szCs w:val="24"/>
          <w:lang w:val="en-US"/>
        </w:rPr>
        <w:t xml:space="preserve"> pada </w:t>
      </w:r>
      <w:proofErr w:type="spellStart"/>
      <w:r w:rsidRPr="00F569EC">
        <w:rPr>
          <w:rFonts w:ascii="Times New Roman" w:hAnsi="Times New Roman" w:cs="Times New Roman"/>
          <w:sz w:val="24"/>
          <w:szCs w:val="24"/>
          <w:lang w:val="en-US"/>
        </w:rPr>
        <w:t>fisik</w:t>
      </w:r>
      <w:proofErr w:type="spellEnd"/>
      <w:r w:rsidRPr="00F569EC">
        <w:rPr>
          <w:rFonts w:ascii="Times New Roman" w:hAnsi="Times New Roman" w:cs="Times New Roman"/>
          <w:sz w:val="24"/>
          <w:szCs w:val="24"/>
          <w:lang w:val="en-US"/>
        </w:rPr>
        <w:t xml:space="preserve"> dan </w:t>
      </w:r>
      <w:proofErr w:type="spellStart"/>
      <w:r w:rsidRPr="00F569EC">
        <w:rPr>
          <w:rFonts w:ascii="Times New Roman" w:hAnsi="Times New Roman" w:cs="Times New Roman"/>
          <w:sz w:val="24"/>
          <w:szCs w:val="24"/>
          <w:lang w:val="en-US"/>
        </w:rPr>
        <w:t>psikologisnya</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dengan</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berbagai</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macam</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intensitas</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berat</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atau</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ringannya</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Lebih</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jelasnya</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Wicaksana</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mengatakan</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bahwa</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akibat</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dari</w:t>
      </w:r>
      <w:proofErr w:type="spellEnd"/>
      <w:r w:rsidRPr="00F569EC">
        <w:rPr>
          <w:rFonts w:ascii="Times New Roman" w:hAnsi="Times New Roman" w:cs="Times New Roman"/>
          <w:sz w:val="24"/>
          <w:szCs w:val="24"/>
          <w:lang w:val="en-US"/>
        </w:rPr>
        <w:t xml:space="preserve"> Tindakan </w:t>
      </w:r>
      <w:proofErr w:type="spellStart"/>
      <w:r w:rsidRPr="00F569EC">
        <w:rPr>
          <w:rFonts w:ascii="Times New Roman" w:hAnsi="Times New Roman" w:cs="Times New Roman"/>
          <w:sz w:val="24"/>
          <w:szCs w:val="24"/>
          <w:lang w:val="en-US"/>
        </w:rPr>
        <w:t>kekerasan</w:t>
      </w:r>
      <w:proofErr w:type="spellEnd"/>
      <w:r w:rsidRPr="00F569EC">
        <w:rPr>
          <w:rFonts w:ascii="Times New Roman" w:hAnsi="Times New Roman" w:cs="Times New Roman"/>
          <w:sz w:val="24"/>
          <w:szCs w:val="24"/>
          <w:lang w:val="en-US"/>
        </w:rPr>
        <w:t xml:space="preserve"> verbal </w:t>
      </w:r>
      <w:proofErr w:type="spellStart"/>
      <w:r w:rsidRPr="00F569EC">
        <w:rPr>
          <w:rFonts w:ascii="Times New Roman" w:hAnsi="Times New Roman" w:cs="Times New Roman"/>
          <w:sz w:val="24"/>
          <w:szCs w:val="24"/>
          <w:lang w:val="en-US"/>
        </w:rPr>
        <w:t>bisa</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berpengaruh</w:t>
      </w:r>
      <w:proofErr w:type="spellEnd"/>
      <w:r w:rsidRPr="00F569EC">
        <w:rPr>
          <w:rFonts w:ascii="Times New Roman" w:hAnsi="Times New Roman" w:cs="Times New Roman"/>
          <w:sz w:val="24"/>
          <w:szCs w:val="24"/>
          <w:lang w:val="en-US"/>
        </w:rPr>
        <w:t xml:space="preserve"> pada </w:t>
      </w:r>
      <w:proofErr w:type="spellStart"/>
      <w:r w:rsidRPr="00F569EC">
        <w:rPr>
          <w:rFonts w:ascii="Times New Roman" w:hAnsi="Times New Roman" w:cs="Times New Roman"/>
          <w:sz w:val="24"/>
          <w:szCs w:val="24"/>
          <w:lang w:val="en-US"/>
        </w:rPr>
        <w:t>perkembangan</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psikis</w:t>
      </w:r>
      <w:proofErr w:type="spellEnd"/>
      <w:r w:rsidRPr="00F569EC">
        <w:rPr>
          <w:rFonts w:ascii="Times New Roman" w:hAnsi="Times New Roman" w:cs="Times New Roman"/>
          <w:sz w:val="24"/>
          <w:szCs w:val="24"/>
          <w:lang w:val="en-US"/>
        </w:rPr>
        <w:t xml:space="preserve"> dan </w:t>
      </w:r>
      <w:proofErr w:type="spellStart"/>
      <w:r w:rsidRPr="00F569EC">
        <w:rPr>
          <w:rFonts w:ascii="Times New Roman" w:hAnsi="Times New Roman" w:cs="Times New Roman"/>
          <w:sz w:val="24"/>
          <w:szCs w:val="24"/>
          <w:lang w:val="en-US"/>
        </w:rPr>
        <w:t>emosional</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lebih</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lambat</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Kekerasan</w:t>
      </w:r>
      <w:proofErr w:type="spellEnd"/>
      <w:r w:rsidRPr="00F569EC">
        <w:rPr>
          <w:rFonts w:ascii="Times New Roman" w:hAnsi="Times New Roman" w:cs="Times New Roman"/>
          <w:sz w:val="24"/>
          <w:szCs w:val="24"/>
          <w:lang w:val="en-US"/>
        </w:rPr>
        <w:t xml:space="preserve"> verbal sangat </w:t>
      </w:r>
      <w:proofErr w:type="spellStart"/>
      <w:r w:rsidRPr="00F569EC">
        <w:rPr>
          <w:rFonts w:ascii="Times New Roman" w:hAnsi="Times New Roman" w:cs="Times New Roman"/>
          <w:sz w:val="24"/>
          <w:szCs w:val="24"/>
          <w:lang w:val="en-US"/>
        </w:rPr>
        <w:t>berpengaruh</w:t>
      </w:r>
      <w:proofErr w:type="spellEnd"/>
      <w:r w:rsidRPr="00F569EC">
        <w:rPr>
          <w:rFonts w:ascii="Times New Roman" w:hAnsi="Times New Roman" w:cs="Times New Roman"/>
          <w:sz w:val="24"/>
          <w:szCs w:val="24"/>
          <w:lang w:val="en-US"/>
        </w:rPr>
        <w:t xml:space="preserve"> pada </w:t>
      </w:r>
      <w:proofErr w:type="spellStart"/>
      <w:r w:rsidRPr="00F569EC">
        <w:rPr>
          <w:rFonts w:ascii="Times New Roman" w:hAnsi="Times New Roman" w:cs="Times New Roman"/>
          <w:sz w:val="24"/>
          <w:szCs w:val="24"/>
          <w:lang w:val="en-US"/>
        </w:rPr>
        <w:t>seseorang</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terutama</w:t>
      </w:r>
      <w:proofErr w:type="spellEnd"/>
      <w:r w:rsidRPr="00F569EC">
        <w:rPr>
          <w:rFonts w:ascii="Times New Roman" w:hAnsi="Times New Roman" w:cs="Times New Roman"/>
          <w:sz w:val="24"/>
          <w:szCs w:val="24"/>
          <w:lang w:val="en-US"/>
        </w:rPr>
        <w:t xml:space="preserve"> pada </w:t>
      </w:r>
      <w:proofErr w:type="spellStart"/>
      <w:r w:rsidRPr="00F569EC">
        <w:rPr>
          <w:rFonts w:ascii="Times New Roman" w:hAnsi="Times New Roman" w:cs="Times New Roman"/>
          <w:sz w:val="24"/>
          <w:szCs w:val="24"/>
          <w:lang w:val="en-US"/>
        </w:rPr>
        <w:t>perkembangan</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psikisnya</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berikut</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adalah</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dampak</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psikologis</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akibat</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dari</w:t>
      </w:r>
      <w:proofErr w:type="spellEnd"/>
      <w:r w:rsidRPr="00F569EC">
        <w:rPr>
          <w:rFonts w:ascii="Times New Roman" w:hAnsi="Times New Roman" w:cs="Times New Roman"/>
          <w:sz w:val="24"/>
          <w:szCs w:val="24"/>
          <w:lang w:val="en-US"/>
        </w:rPr>
        <w:t xml:space="preserve"> </w:t>
      </w:r>
      <w:proofErr w:type="spellStart"/>
      <w:r w:rsidRPr="00F569EC">
        <w:rPr>
          <w:rFonts w:ascii="Times New Roman" w:hAnsi="Times New Roman" w:cs="Times New Roman"/>
          <w:sz w:val="24"/>
          <w:szCs w:val="24"/>
          <w:lang w:val="en-US"/>
        </w:rPr>
        <w:t>kekerasan</w:t>
      </w:r>
      <w:proofErr w:type="spellEnd"/>
      <w:r w:rsidRPr="00F569EC">
        <w:rPr>
          <w:rFonts w:ascii="Times New Roman" w:hAnsi="Times New Roman" w:cs="Times New Roman"/>
          <w:sz w:val="24"/>
          <w:szCs w:val="24"/>
          <w:lang w:val="en-US"/>
        </w:rPr>
        <w:t xml:space="preserve"> verbal;</w:t>
      </w:r>
    </w:p>
    <w:p w14:paraId="54A27F96" w14:textId="77777777" w:rsidR="007F1BA4" w:rsidRDefault="007F1BA4" w:rsidP="007F1BA4">
      <w:pPr>
        <w:pStyle w:val="BodyText"/>
        <w:numPr>
          <w:ilvl w:val="0"/>
          <w:numId w:val="17"/>
        </w:numPr>
        <w:spacing w:line="480" w:lineRule="auto"/>
        <w:jc w:val="both"/>
        <w:rPr>
          <w:lang w:val="en-US"/>
        </w:rPr>
      </w:pPr>
      <w:proofErr w:type="spellStart"/>
      <w:r>
        <w:rPr>
          <w:lang w:val="en-US"/>
        </w:rPr>
        <w:t>Gangguan</w:t>
      </w:r>
      <w:proofErr w:type="spellEnd"/>
      <w:r>
        <w:rPr>
          <w:lang w:val="en-US"/>
        </w:rPr>
        <w:t xml:space="preserve"> </w:t>
      </w:r>
      <w:proofErr w:type="spellStart"/>
      <w:r>
        <w:rPr>
          <w:lang w:val="en-US"/>
        </w:rPr>
        <w:t>Emosi</w:t>
      </w:r>
      <w:proofErr w:type="spellEnd"/>
    </w:p>
    <w:p w14:paraId="79058E55" w14:textId="77777777" w:rsidR="007F1BA4" w:rsidRDefault="007F1BA4" w:rsidP="007F1BA4">
      <w:pPr>
        <w:pStyle w:val="BodyText"/>
        <w:spacing w:line="480" w:lineRule="auto"/>
        <w:ind w:left="1080"/>
        <w:jc w:val="both"/>
        <w:rPr>
          <w:lang w:val="en-US"/>
        </w:rPr>
      </w:pPr>
      <w:proofErr w:type="spellStart"/>
      <w:r>
        <w:rPr>
          <w:lang w:val="en-US"/>
        </w:rPr>
        <w:t>Terdapat</w:t>
      </w:r>
      <w:proofErr w:type="spellEnd"/>
      <w:r>
        <w:rPr>
          <w:lang w:val="en-US"/>
        </w:rPr>
        <w:t xml:space="preserve"> </w:t>
      </w:r>
      <w:proofErr w:type="spellStart"/>
      <w:r>
        <w:rPr>
          <w:lang w:val="en-US"/>
        </w:rPr>
        <w:t>gangguan</w:t>
      </w:r>
      <w:proofErr w:type="spellEnd"/>
      <w:r>
        <w:rPr>
          <w:lang w:val="en-US"/>
        </w:rPr>
        <w:t xml:space="preserve"> </w:t>
      </w:r>
      <w:proofErr w:type="spellStart"/>
      <w:r>
        <w:rPr>
          <w:lang w:val="en-US"/>
        </w:rPr>
        <w:t>emosi</w:t>
      </w:r>
      <w:proofErr w:type="spellEnd"/>
      <w:r>
        <w:rPr>
          <w:lang w:val="en-US"/>
        </w:rPr>
        <w:t xml:space="preserve"> pada korban yang </w:t>
      </w:r>
      <w:proofErr w:type="spellStart"/>
      <w:r>
        <w:rPr>
          <w:lang w:val="en-US"/>
        </w:rPr>
        <w:t>mengalami</w:t>
      </w:r>
      <w:proofErr w:type="spellEnd"/>
      <w:r>
        <w:rPr>
          <w:lang w:val="en-US"/>
        </w:rPr>
        <w:t xml:space="preserve"> </w:t>
      </w:r>
      <w:proofErr w:type="spellStart"/>
      <w:r>
        <w:rPr>
          <w:lang w:val="en-US"/>
        </w:rPr>
        <w:t>kekerasan</w:t>
      </w:r>
      <w:proofErr w:type="spellEnd"/>
      <w:r>
        <w:rPr>
          <w:lang w:val="en-US"/>
        </w:rPr>
        <w:t xml:space="preserve"> verbal </w:t>
      </w:r>
      <w:proofErr w:type="spellStart"/>
      <w:r>
        <w:rPr>
          <w:lang w:val="en-US"/>
        </w:rPr>
        <w:t>seperti</w:t>
      </w:r>
      <w:proofErr w:type="spellEnd"/>
      <w:r>
        <w:rPr>
          <w:lang w:val="en-US"/>
        </w:rPr>
        <w:t xml:space="preserve"> </w:t>
      </w:r>
      <w:proofErr w:type="spellStart"/>
      <w:r>
        <w:rPr>
          <w:lang w:val="en-US"/>
        </w:rPr>
        <w:t>lambatnya</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konsep</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negatif</w:t>
      </w:r>
      <w:proofErr w:type="spellEnd"/>
      <w:r>
        <w:rPr>
          <w:lang w:val="en-US"/>
        </w:rPr>
        <w:t xml:space="preserve">, </w:t>
      </w:r>
      <w:proofErr w:type="spellStart"/>
      <w:r>
        <w:rPr>
          <w:lang w:val="en-US"/>
        </w:rPr>
        <w:t>gangguan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dengan</w:t>
      </w:r>
      <w:proofErr w:type="spellEnd"/>
      <w:r>
        <w:rPr>
          <w:lang w:val="en-US"/>
        </w:rPr>
        <w:t xml:space="preserve"> orang lain, </w:t>
      </w:r>
      <w:proofErr w:type="spellStart"/>
      <w:r>
        <w:rPr>
          <w:lang w:val="en-US"/>
        </w:rPr>
        <w:t>termasuk</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percaya</w:t>
      </w:r>
      <w:proofErr w:type="spellEnd"/>
      <w:r>
        <w:rPr>
          <w:lang w:val="en-US"/>
        </w:rPr>
        <w:t xml:space="preserve"> </w:t>
      </w:r>
      <w:proofErr w:type="spellStart"/>
      <w:r>
        <w:rPr>
          <w:lang w:val="en-US"/>
        </w:rPr>
        <w:t>diri</w:t>
      </w:r>
      <w:proofErr w:type="spellEnd"/>
      <w:r>
        <w:rPr>
          <w:lang w:val="en-US"/>
        </w:rPr>
        <w:t>.</w:t>
      </w:r>
    </w:p>
    <w:p w14:paraId="653241D9" w14:textId="77777777" w:rsidR="007F1BA4" w:rsidRDefault="007F1BA4" w:rsidP="007F1BA4">
      <w:pPr>
        <w:pStyle w:val="BodyText"/>
        <w:numPr>
          <w:ilvl w:val="0"/>
          <w:numId w:val="17"/>
        </w:numPr>
        <w:spacing w:line="480" w:lineRule="auto"/>
        <w:jc w:val="both"/>
        <w:rPr>
          <w:lang w:val="en-US"/>
        </w:rPr>
      </w:pPr>
      <w:proofErr w:type="spellStart"/>
      <w:r>
        <w:rPr>
          <w:lang w:val="en-US"/>
        </w:rPr>
        <w:t>Konsep</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Rendah</w:t>
      </w:r>
      <w:proofErr w:type="spellEnd"/>
    </w:p>
    <w:p w14:paraId="5414FC1F" w14:textId="77777777" w:rsidR="007F1BA4" w:rsidRDefault="007F1BA4" w:rsidP="007F1BA4">
      <w:pPr>
        <w:pStyle w:val="BodyText"/>
        <w:spacing w:line="480" w:lineRule="auto"/>
        <w:ind w:left="1080"/>
        <w:jc w:val="both"/>
        <w:rPr>
          <w:lang w:val="en-US"/>
        </w:rPr>
      </w:pPr>
      <w:proofErr w:type="spellStart"/>
      <w:r>
        <w:rPr>
          <w:lang w:val="en-US"/>
        </w:rPr>
        <w:t>Seseorang</w:t>
      </w:r>
      <w:proofErr w:type="spellEnd"/>
      <w:r>
        <w:rPr>
          <w:lang w:val="en-US"/>
        </w:rPr>
        <w:t xml:space="preserve"> yang </w:t>
      </w:r>
      <w:proofErr w:type="spellStart"/>
      <w:r>
        <w:rPr>
          <w:lang w:val="en-US"/>
        </w:rPr>
        <w:t>mengalami</w:t>
      </w:r>
      <w:proofErr w:type="spellEnd"/>
      <w:r>
        <w:rPr>
          <w:lang w:val="en-US"/>
        </w:rPr>
        <w:t xml:space="preserve"> </w:t>
      </w:r>
      <w:proofErr w:type="spellStart"/>
      <w:r>
        <w:rPr>
          <w:lang w:val="en-US"/>
        </w:rPr>
        <w:t>kekerasan</w:t>
      </w:r>
      <w:proofErr w:type="spellEnd"/>
      <w:r>
        <w:rPr>
          <w:lang w:val="en-US"/>
        </w:rPr>
        <w:t xml:space="preserve"> verbal </w:t>
      </w:r>
      <w:proofErr w:type="spellStart"/>
      <w:r>
        <w:rPr>
          <w:lang w:val="en-US"/>
        </w:rPr>
        <w:t>selalu</w:t>
      </w:r>
      <w:proofErr w:type="spellEnd"/>
      <w:r>
        <w:rPr>
          <w:lang w:val="en-US"/>
        </w:rPr>
        <w:t xml:space="preserve"> </w:t>
      </w:r>
      <w:proofErr w:type="spellStart"/>
      <w:r>
        <w:rPr>
          <w:lang w:val="en-US"/>
        </w:rPr>
        <w:t>merasa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dicintai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diinginkan</w:t>
      </w:r>
      <w:proofErr w:type="spellEnd"/>
      <w:r>
        <w:rPr>
          <w:lang w:val="en-US"/>
        </w:rPr>
        <w:t xml:space="preserve">, </w:t>
      </w:r>
      <w:proofErr w:type="spellStart"/>
      <w:r>
        <w:rPr>
          <w:lang w:val="en-US"/>
        </w:rPr>
        <w:t>muram</w:t>
      </w:r>
      <w:proofErr w:type="spellEnd"/>
      <w:r>
        <w:rPr>
          <w:lang w:val="en-US"/>
        </w:rPr>
        <w:t xml:space="preserve">, </w:t>
      </w:r>
      <w:proofErr w:type="spellStart"/>
      <w:r>
        <w:rPr>
          <w:lang w:val="en-US"/>
        </w:rPr>
        <w:t>tidak</w:t>
      </w:r>
      <w:proofErr w:type="spellEnd"/>
      <w:r>
        <w:rPr>
          <w:lang w:val="en-US"/>
        </w:rPr>
        <w:t xml:space="preserve"> Bahagia, dan </w:t>
      </w:r>
      <w:proofErr w:type="spellStart"/>
      <w:r>
        <w:rPr>
          <w:lang w:val="en-US"/>
        </w:rPr>
        <w:t>tidak</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menyenangi</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sehari-hari</w:t>
      </w:r>
      <w:proofErr w:type="spellEnd"/>
      <w:r>
        <w:rPr>
          <w:lang w:val="en-US"/>
        </w:rPr>
        <w:t>.</w:t>
      </w:r>
    </w:p>
    <w:p w14:paraId="44190661" w14:textId="77777777" w:rsidR="007F1BA4" w:rsidRDefault="007F1BA4" w:rsidP="007F1BA4">
      <w:pPr>
        <w:pStyle w:val="BodyText"/>
        <w:spacing w:line="480" w:lineRule="auto"/>
        <w:ind w:left="1080"/>
        <w:jc w:val="both"/>
        <w:rPr>
          <w:lang w:val="en-US"/>
        </w:rPr>
      </w:pPr>
    </w:p>
    <w:p w14:paraId="0F169E45" w14:textId="77777777" w:rsidR="007F1BA4" w:rsidRDefault="007F1BA4" w:rsidP="007F1BA4">
      <w:pPr>
        <w:pStyle w:val="BodyText"/>
        <w:numPr>
          <w:ilvl w:val="0"/>
          <w:numId w:val="17"/>
        </w:numPr>
        <w:spacing w:line="480" w:lineRule="auto"/>
        <w:jc w:val="both"/>
        <w:rPr>
          <w:lang w:val="en-US"/>
        </w:rPr>
      </w:pPr>
      <w:proofErr w:type="spellStart"/>
      <w:r>
        <w:rPr>
          <w:lang w:val="en-US"/>
        </w:rPr>
        <w:lastRenderedPageBreak/>
        <w:t>Hubungan</w:t>
      </w:r>
      <w:proofErr w:type="spellEnd"/>
      <w:r>
        <w:rPr>
          <w:lang w:val="en-US"/>
        </w:rPr>
        <w:t xml:space="preserve"> </w:t>
      </w:r>
      <w:proofErr w:type="spellStart"/>
      <w:r>
        <w:rPr>
          <w:lang w:val="en-US"/>
        </w:rPr>
        <w:t>Sosial</w:t>
      </w:r>
      <w:proofErr w:type="spellEnd"/>
    </w:p>
    <w:p w14:paraId="71C2672C" w14:textId="77777777" w:rsidR="007F1BA4" w:rsidRDefault="007F1BA4" w:rsidP="007F1BA4">
      <w:pPr>
        <w:pStyle w:val="BodyText"/>
        <w:spacing w:line="480" w:lineRule="auto"/>
        <w:ind w:left="1080"/>
        <w:jc w:val="both"/>
        <w:rPr>
          <w:lang w:val="en-US"/>
        </w:rPr>
      </w:pPr>
      <w:proofErr w:type="spellStart"/>
      <w:r>
        <w:rPr>
          <w:lang w:val="en-US"/>
        </w:rPr>
        <w:t>Seseorang</w:t>
      </w:r>
      <w:proofErr w:type="spellEnd"/>
      <w:r>
        <w:rPr>
          <w:lang w:val="en-US"/>
        </w:rPr>
        <w:t xml:space="preserve"> yang </w:t>
      </w:r>
      <w:proofErr w:type="spellStart"/>
      <w:r>
        <w:rPr>
          <w:lang w:val="en-US"/>
        </w:rPr>
        <w:t>mengalami</w:t>
      </w:r>
      <w:proofErr w:type="spellEnd"/>
      <w:r>
        <w:rPr>
          <w:lang w:val="en-US"/>
        </w:rPr>
        <w:t xml:space="preserve"> </w:t>
      </w:r>
      <w:proofErr w:type="spellStart"/>
      <w:r>
        <w:rPr>
          <w:lang w:val="en-US"/>
        </w:rPr>
        <w:t>kekerasan</w:t>
      </w:r>
      <w:proofErr w:type="spellEnd"/>
      <w:r>
        <w:rPr>
          <w:lang w:val="en-US"/>
        </w:rPr>
        <w:t xml:space="preserve"> verbal </w:t>
      </w:r>
      <w:proofErr w:type="spellStart"/>
      <w:r>
        <w:rPr>
          <w:lang w:val="en-US"/>
        </w:rPr>
        <w:t>sering</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bergaul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disekitarnya</w:t>
      </w:r>
      <w:proofErr w:type="spellEnd"/>
      <w:r>
        <w:rPr>
          <w:lang w:val="en-US"/>
        </w:rPr>
        <w:t xml:space="preserve">, dan </w:t>
      </w:r>
      <w:proofErr w:type="spellStart"/>
      <w:r>
        <w:rPr>
          <w:lang w:val="en-US"/>
        </w:rPr>
        <w:t>lebih</w:t>
      </w:r>
      <w:proofErr w:type="spellEnd"/>
      <w:r>
        <w:rPr>
          <w:lang w:val="en-US"/>
        </w:rPr>
        <w:t xml:space="preserve"> </w:t>
      </w:r>
      <w:proofErr w:type="spellStart"/>
      <w:r>
        <w:rPr>
          <w:lang w:val="en-US"/>
        </w:rPr>
        <w:t>sering</w:t>
      </w:r>
      <w:proofErr w:type="spellEnd"/>
      <w:r>
        <w:rPr>
          <w:lang w:val="en-US"/>
        </w:rPr>
        <w:t xml:space="preserve"> </w:t>
      </w:r>
      <w:proofErr w:type="spellStart"/>
      <w:r>
        <w:rPr>
          <w:lang w:val="en-US"/>
        </w:rPr>
        <w:t>menyendiri</w:t>
      </w:r>
      <w:proofErr w:type="spellEnd"/>
      <w:r>
        <w:rPr>
          <w:lang w:val="en-US"/>
        </w:rPr>
        <w:t>.</w:t>
      </w:r>
    </w:p>
    <w:p w14:paraId="49FD0655" w14:textId="77777777" w:rsidR="007F1BA4" w:rsidRDefault="007F1BA4" w:rsidP="007F1BA4">
      <w:pPr>
        <w:pStyle w:val="BodyText"/>
        <w:numPr>
          <w:ilvl w:val="0"/>
          <w:numId w:val="17"/>
        </w:numPr>
        <w:spacing w:line="480" w:lineRule="auto"/>
        <w:jc w:val="both"/>
        <w:rPr>
          <w:lang w:val="en-US"/>
        </w:rPr>
      </w:pPr>
      <w:proofErr w:type="spellStart"/>
      <w:r>
        <w:rPr>
          <w:lang w:val="en-US"/>
        </w:rPr>
        <w:t>Bunuh</w:t>
      </w:r>
      <w:proofErr w:type="spellEnd"/>
      <w:r>
        <w:rPr>
          <w:lang w:val="en-US"/>
        </w:rPr>
        <w:t xml:space="preserve"> </w:t>
      </w:r>
      <w:proofErr w:type="spellStart"/>
      <w:r>
        <w:rPr>
          <w:lang w:val="en-US"/>
        </w:rPr>
        <w:t>Diri</w:t>
      </w:r>
      <w:proofErr w:type="spellEnd"/>
    </w:p>
    <w:p w14:paraId="0AE8D4C2" w14:textId="77777777" w:rsidR="007F1BA4" w:rsidRPr="00F424A7" w:rsidRDefault="007F1BA4" w:rsidP="007F1BA4">
      <w:pPr>
        <w:pStyle w:val="BodyText"/>
        <w:spacing w:line="480" w:lineRule="auto"/>
        <w:ind w:left="1080"/>
        <w:jc w:val="both"/>
        <w:rPr>
          <w:lang w:val="en-US"/>
        </w:rPr>
      </w:pPr>
      <w:r>
        <w:rPr>
          <w:lang w:val="en-US"/>
        </w:rPr>
        <w:t xml:space="preserve">Tindakan </w:t>
      </w:r>
      <w:proofErr w:type="spellStart"/>
      <w:r>
        <w:rPr>
          <w:lang w:val="en-US"/>
        </w:rPr>
        <w:t>kekerasan</w:t>
      </w:r>
      <w:proofErr w:type="spellEnd"/>
      <w:r>
        <w:rPr>
          <w:lang w:val="en-US"/>
        </w:rPr>
        <w:t xml:space="preserve"> verbal yang </w:t>
      </w:r>
      <w:proofErr w:type="spellStart"/>
      <w:r>
        <w:rPr>
          <w:lang w:val="en-US"/>
        </w:rPr>
        <w:t>dialami</w:t>
      </w:r>
      <w:proofErr w:type="spellEnd"/>
      <w:r>
        <w:rPr>
          <w:lang w:val="en-US"/>
        </w:rPr>
        <w:t xml:space="preserve"> oleh </w:t>
      </w:r>
      <w:proofErr w:type="spellStart"/>
      <w:r>
        <w:rPr>
          <w:lang w:val="en-US"/>
        </w:rPr>
        <w:t>seseorang</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menyebabkan</w:t>
      </w:r>
      <w:proofErr w:type="spellEnd"/>
      <w:r>
        <w:rPr>
          <w:lang w:val="en-US"/>
        </w:rPr>
        <w:t xml:space="preserve"> stress mental yang </w:t>
      </w:r>
      <w:proofErr w:type="spellStart"/>
      <w:r>
        <w:rPr>
          <w:lang w:val="en-US"/>
        </w:rPr>
        <w:t>apabila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ditangani</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berkembang</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percobaan</w:t>
      </w:r>
      <w:proofErr w:type="spellEnd"/>
      <w:r>
        <w:rPr>
          <w:lang w:val="en-US"/>
        </w:rPr>
        <w:t xml:space="preserve"> </w:t>
      </w:r>
      <w:proofErr w:type="spellStart"/>
      <w:r>
        <w:rPr>
          <w:lang w:val="en-US"/>
        </w:rPr>
        <w:t>bunuh</w:t>
      </w:r>
      <w:proofErr w:type="spellEnd"/>
      <w:r>
        <w:rPr>
          <w:lang w:val="en-US"/>
        </w:rPr>
        <w:t xml:space="preserve"> </w:t>
      </w:r>
      <w:proofErr w:type="spellStart"/>
      <w:r>
        <w:rPr>
          <w:lang w:val="en-US"/>
        </w:rPr>
        <w:t>diri</w:t>
      </w:r>
      <w:proofErr w:type="spellEnd"/>
      <w:r>
        <w:rPr>
          <w:lang w:val="en-US"/>
        </w:rPr>
        <w:t>.</w:t>
      </w:r>
    </w:p>
    <w:p w14:paraId="711F3F06" w14:textId="77777777" w:rsidR="007F1BA4" w:rsidRDefault="007F1BA4"/>
    <w:sectPr w:rsidR="007F1BA4" w:rsidSect="007F1BA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8E27" w14:textId="77777777" w:rsidR="007F1BA4" w:rsidRDefault="007F1BA4" w:rsidP="007F1BA4">
      <w:pPr>
        <w:spacing w:after="0" w:line="240" w:lineRule="auto"/>
      </w:pPr>
      <w:r>
        <w:separator/>
      </w:r>
    </w:p>
  </w:endnote>
  <w:endnote w:type="continuationSeparator" w:id="0">
    <w:p w14:paraId="1F97E4FB" w14:textId="77777777" w:rsidR="007F1BA4" w:rsidRDefault="007F1BA4" w:rsidP="007F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0EFE" w14:textId="77777777" w:rsidR="007F1BA4" w:rsidRDefault="007F1BA4">
    <w:pPr>
      <w:pStyle w:val="Footer"/>
      <w:jc w:val="center"/>
    </w:pPr>
    <w:r>
      <w:fldChar w:fldCharType="begin"/>
    </w:r>
    <w:r>
      <w:instrText xml:space="preserve"> PAGE   \* MERGEFORMAT </w:instrText>
    </w:r>
    <w:r>
      <w:fldChar w:fldCharType="separate"/>
    </w:r>
    <w:r>
      <w:rPr>
        <w:noProof/>
      </w:rPr>
      <w:t>19</w:t>
    </w:r>
    <w:r>
      <w:rPr>
        <w:noProof/>
      </w:rPr>
      <w:fldChar w:fldCharType="end"/>
    </w:r>
  </w:p>
  <w:p w14:paraId="4CC818B0" w14:textId="77777777" w:rsidR="007F1BA4" w:rsidRPr="009228FD" w:rsidRDefault="007F1BA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A0AD" w14:textId="77777777" w:rsidR="007F1BA4" w:rsidRDefault="007F1BA4" w:rsidP="007F1BA4">
      <w:pPr>
        <w:spacing w:after="0" w:line="240" w:lineRule="auto"/>
      </w:pPr>
      <w:r>
        <w:separator/>
      </w:r>
    </w:p>
  </w:footnote>
  <w:footnote w:type="continuationSeparator" w:id="0">
    <w:p w14:paraId="5B6F5E4F" w14:textId="77777777" w:rsidR="007F1BA4" w:rsidRDefault="007F1BA4" w:rsidP="007F1BA4">
      <w:pPr>
        <w:spacing w:after="0" w:line="240" w:lineRule="auto"/>
      </w:pPr>
      <w:r>
        <w:continuationSeparator/>
      </w:r>
    </w:p>
  </w:footnote>
  <w:footnote w:id="1">
    <w:p w14:paraId="2136BCD8"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bookmarkStart w:id="0" w:name="_Hlk105892460"/>
      <w:r w:rsidRPr="00B752F1">
        <w:rPr>
          <w:rFonts w:ascii="Times New Roman" w:hAnsi="Times New Roman" w:cs="Times New Roman"/>
          <w:lang w:val="en-US"/>
        </w:rPr>
        <w:t xml:space="preserve">Kristian, </w:t>
      </w:r>
      <w:r w:rsidRPr="00B752F1">
        <w:rPr>
          <w:rFonts w:ascii="Times New Roman" w:hAnsi="Times New Roman" w:cs="Times New Roman"/>
          <w:i/>
          <w:iCs/>
          <w:lang w:val="en-US"/>
        </w:rPr>
        <w:t xml:space="preserve">Hukum </w:t>
      </w:r>
      <w:proofErr w:type="spellStart"/>
      <w:r w:rsidRPr="00B752F1">
        <w:rPr>
          <w:rFonts w:ascii="Times New Roman" w:hAnsi="Times New Roman" w:cs="Times New Roman"/>
          <w:i/>
          <w:iCs/>
          <w:lang w:val="en-US"/>
        </w:rPr>
        <w:t>Pidana</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i/>
          <w:iCs/>
          <w:lang w:val="en-US"/>
        </w:rPr>
        <w:t>Korporasi</w:t>
      </w:r>
      <w:proofErr w:type="spellEnd"/>
      <w:r w:rsidRPr="00B752F1">
        <w:rPr>
          <w:rFonts w:ascii="Times New Roman" w:hAnsi="Times New Roman" w:cs="Times New Roman"/>
          <w:lang w:val="en-US"/>
        </w:rPr>
        <w:t xml:space="preserve">. </w:t>
      </w:r>
      <w:proofErr w:type="spellStart"/>
      <w:proofErr w:type="gramStart"/>
      <w:r w:rsidRPr="00B752F1">
        <w:rPr>
          <w:rFonts w:ascii="Times New Roman" w:hAnsi="Times New Roman" w:cs="Times New Roman"/>
          <w:lang w:val="en-US"/>
        </w:rPr>
        <w:t>Bandung:Cv</w:t>
      </w:r>
      <w:proofErr w:type="spellEnd"/>
      <w:proofErr w:type="gram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Nuansa</w:t>
      </w:r>
      <w:proofErr w:type="spellEnd"/>
      <w:r w:rsidRPr="00B752F1">
        <w:rPr>
          <w:rFonts w:ascii="Times New Roman" w:hAnsi="Times New Roman" w:cs="Times New Roman"/>
          <w:lang w:val="en-US"/>
        </w:rPr>
        <w:t xml:space="preserve"> Aulia,2014,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50.</w:t>
      </w:r>
      <w:bookmarkEnd w:id="0"/>
    </w:p>
  </w:footnote>
  <w:footnote w:id="2">
    <w:p w14:paraId="4BF75DF2"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lang w:val="en-US"/>
        </w:rPr>
        <w:t>Priyatno</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Dwidja</w:t>
      </w:r>
      <w:proofErr w:type="spellEnd"/>
      <w:r w:rsidRPr="00B752F1">
        <w:rPr>
          <w:rFonts w:ascii="Times New Roman" w:hAnsi="Times New Roman" w:cs="Times New Roman"/>
          <w:lang w:val="en-US"/>
        </w:rPr>
        <w:t xml:space="preserve">, </w:t>
      </w:r>
      <w:r w:rsidRPr="00B752F1">
        <w:rPr>
          <w:rFonts w:ascii="Times New Roman" w:hAnsi="Times New Roman" w:cs="Times New Roman"/>
          <w:i/>
          <w:iCs/>
          <w:lang w:val="en-US"/>
        </w:rPr>
        <w:t xml:space="preserve">Bunga </w:t>
      </w:r>
      <w:proofErr w:type="spellStart"/>
      <w:r w:rsidRPr="00B752F1">
        <w:rPr>
          <w:rFonts w:ascii="Times New Roman" w:hAnsi="Times New Roman" w:cs="Times New Roman"/>
          <w:i/>
          <w:iCs/>
          <w:lang w:val="en-US"/>
        </w:rPr>
        <w:t>Rampai</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i/>
          <w:iCs/>
          <w:lang w:val="en-US"/>
        </w:rPr>
        <w:t>Pembaharuan</w:t>
      </w:r>
      <w:proofErr w:type="spellEnd"/>
      <w:r w:rsidRPr="00B752F1">
        <w:rPr>
          <w:rFonts w:ascii="Times New Roman" w:hAnsi="Times New Roman" w:cs="Times New Roman"/>
          <w:i/>
          <w:iCs/>
          <w:lang w:val="en-US"/>
        </w:rPr>
        <w:t xml:space="preserve"> Hukum </w:t>
      </w:r>
      <w:proofErr w:type="spellStart"/>
      <w:proofErr w:type="gramStart"/>
      <w:r w:rsidRPr="00B752F1">
        <w:rPr>
          <w:rFonts w:ascii="Times New Roman" w:hAnsi="Times New Roman" w:cs="Times New Roman"/>
          <w:i/>
          <w:iCs/>
          <w:lang w:val="en-US"/>
        </w:rPr>
        <w:t>Pidana</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i/>
          <w:iCs/>
          <w:lang w:val="en-US"/>
        </w:rPr>
        <w:t>Indonesia.</w:t>
      </w:r>
      <w:r w:rsidRPr="00B752F1">
        <w:rPr>
          <w:rFonts w:ascii="Times New Roman" w:hAnsi="Times New Roman" w:cs="Times New Roman"/>
          <w:lang w:val="en-US"/>
        </w:rPr>
        <w:t>Bandung</w:t>
      </w:r>
      <w:proofErr w:type="gramEnd"/>
      <w:r w:rsidRPr="00B752F1">
        <w:rPr>
          <w:rFonts w:ascii="Times New Roman" w:hAnsi="Times New Roman" w:cs="Times New Roman"/>
          <w:lang w:val="en-US"/>
        </w:rPr>
        <w:t>:Pustaka</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Reka</w:t>
      </w:r>
      <w:proofErr w:type="spellEnd"/>
      <w:r w:rsidRPr="00B752F1">
        <w:rPr>
          <w:rFonts w:ascii="Times New Roman" w:hAnsi="Times New Roman" w:cs="Times New Roman"/>
          <w:lang w:val="en-US"/>
        </w:rPr>
        <w:t xml:space="preserve"> Cipta,2018.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80.</w:t>
      </w:r>
    </w:p>
  </w:footnote>
  <w:footnote w:id="3">
    <w:p w14:paraId="6BDBDE95"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lang w:val="en-US"/>
        </w:rPr>
        <w:t xml:space="preserve">Kristian, </w:t>
      </w:r>
      <w:proofErr w:type="spellStart"/>
      <w:r w:rsidRPr="00B752F1">
        <w:rPr>
          <w:rFonts w:ascii="Times New Roman" w:hAnsi="Times New Roman" w:cs="Times New Roman"/>
          <w:i/>
          <w:iCs/>
          <w:lang w:val="en-US"/>
        </w:rPr>
        <w:t>Op.cit</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xml:space="preserve">. 50. </w:t>
      </w:r>
    </w:p>
  </w:footnote>
  <w:footnote w:id="4">
    <w:p w14:paraId="6CF6F9E1"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lang w:val="en-US"/>
        </w:rPr>
        <w:t>Priyatno</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Dwidja</w:t>
      </w:r>
      <w:proofErr w:type="spellEnd"/>
      <w:r w:rsidRPr="00B752F1">
        <w:rPr>
          <w:rFonts w:ascii="Times New Roman" w:hAnsi="Times New Roman" w:cs="Times New Roman"/>
          <w:lang w:val="en-US"/>
        </w:rPr>
        <w:t>,</w:t>
      </w:r>
      <w:r w:rsidRPr="00B752F1">
        <w:rPr>
          <w:rFonts w:ascii="Times New Roman" w:hAnsi="Times New Roman" w:cs="Times New Roman"/>
          <w:i/>
          <w:iCs/>
          <w:lang w:val="en-US"/>
        </w:rPr>
        <w:t xml:space="preserve"> </w:t>
      </w:r>
      <w:proofErr w:type="spellStart"/>
      <w:proofErr w:type="gramStart"/>
      <w:r w:rsidRPr="00B752F1">
        <w:rPr>
          <w:rFonts w:ascii="Times New Roman" w:hAnsi="Times New Roman" w:cs="Times New Roman"/>
          <w:i/>
          <w:iCs/>
          <w:lang w:val="en-US"/>
        </w:rPr>
        <w:t>Op,cit</w:t>
      </w:r>
      <w:proofErr w:type="spellEnd"/>
      <w:proofErr w:type="gramEnd"/>
      <w:r w:rsidRPr="00B752F1">
        <w:rPr>
          <w:rFonts w:ascii="Times New Roman" w:hAnsi="Times New Roman" w:cs="Times New Roman"/>
          <w:i/>
          <w:iCs/>
          <w:lang w:val="en-US"/>
        </w:rPr>
        <w:t xml:space="preserve">,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89.</w:t>
      </w:r>
    </w:p>
  </w:footnote>
  <w:footnote w:id="5">
    <w:p w14:paraId="59DD2166" w14:textId="77777777" w:rsidR="007F1BA4" w:rsidRPr="00B752F1" w:rsidRDefault="007F1BA4" w:rsidP="007F1BA4">
      <w:pPr>
        <w:pStyle w:val="FootnoteText"/>
        <w:ind w:firstLine="284"/>
        <w:jc w:val="both"/>
        <w:rPr>
          <w:rFonts w:ascii="Times New Roman" w:hAnsi="Times New Roman" w:cs="Times New Roman"/>
          <w:i/>
          <w:iCs/>
          <w:lang w:val="en-US"/>
        </w:rPr>
      </w:pPr>
      <w:r w:rsidRPr="00B752F1">
        <w:rPr>
          <w:rStyle w:val="FootnoteReference"/>
          <w:rFonts w:ascii="Times New Roman" w:hAnsi="Times New Roman" w:cs="Times New Roman"/>
        </w:rPr>
        <w:footnoteRef/>
      </w:r>
      <w:proofErr w:type="gramStart"/>
      <w:r w:rsidRPr="00B752F1">
        <w:rPr>
          <w:rFonts w:ascii="Times New Roman" w:hAnsi="Times New Roman" w:cs="Times New Roman"/>
          <w:i/>
          <w:iCs/>
          <w:lang w:val="en-US"/>
        </w:rPr>
        <w:t>Ibid.,</w:t>
      </w:r>
      <w:proofErr w:type="spellStart"/>
      <w:r w:rsidRPr="00B752F1">
        <w:rPr>
          <w:rFonts w:ascii="Times New Roman" w:hAnsi="Times New Roman" w:cs="Times New Roman"/>
          <w:lang w:val="en-US"/>
        </w:rPr>
        <w:t>hlm</w:t>
      </w:r>
      <w:proofErr w:type="spellEnd"/>
      <w:proofErr w:type="gramEnd"/>
      <w:r w:rsidRPr="00B752F1">
        <w:rPr>
          <w:rFonts w:ascii="Times New Roman" w:hAnsi="Times New Roman" w:cs="Times New Roman"/>
          <w:lang w:val="en-US"/>
        </w:rPr>
        <w:t>. 51-52.</w:t>
      </w:r>
    </w:p>
  </w:footnote>
  <w:footnote w:id="6">
    <w:p w14:paraId="13573F37"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i/>
          <w:iCs/>
          <w:lang w:val="en-US"/>
        </w:rPr>
        <w:t xml:space="preserve">Ibid,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52.</w:t>
      </w:r>
    </w:p>
  </w:footnote>
  <w:footnote w:id="7">
    <w:p w14:paraId="1520EFCF"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i/>
          <w:iCs/>
          <w:lang w:val="en-US"/>
        </w:rPr>
        <w:t xml:space="preserve">Ibid.,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40.</w:t>
      </w:r>
    </w:p>
  </w:footnote>
  <w:footnote w:id="8">
    <w:p w14:paraId="2B9C8EF9"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Ibid.,</w:t>
      </w:r>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93.</w:t>
      </w:r>
    </w:p>
  </w:footnote>
  <w:footnote w:id="9">
    <w:p w14:paraId="3025B7D5"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iCs/>
          <w:lang w:val="en-US"/>
        </w:rPr>
        <w:t>Kristian</w:t>
      </w:r>
      <w:proofErr w:type="gramStart"/>
      <w:r w:rsidRPr="00B752F1">
        <w:rPr>
          <w:rFonts w:ascii="Times New Roman" w:hAnsi="Times New Roman" w:cs="Times New Roman"/>
          <w:iCs/>
          <w:lang w:val="en-US"/>
        </w:rPr>
        <w:t>.,</w:t>
      </w:r>
      <w:proofErr w:type="spellStart"/>
      <w:r w:rsidRPr="00B752F1">
        <w:rPr>
          <w:rFonts w:ascii="Times New Roman" w:hAnsi="Times New Roman" w:cs="Times New Roman"/>
          <w:i/>
          <w:iCs/>
          <w:lang w:val="en-US"/>
        </w:rPr>
        <w:t>Op</w:t>
      </w:r>
      <w:proofErr w:type="gramEnd"/>
      <w:r w:rsidRPr="00B752F1">
        <w:rPr>
          <w:rFonts w:ascii="Times New Roman" w:hAnsi="Times New Roman" w:cs="Times New Roman"/>
          <w:i/>
          <w:iCs/>
          <w:lang w:val="en-US"/>
        </w:rPr>
        <w:t>,cit</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iCs/>
          <w:lang w:val="en-US"/>
        </w:rPr>
        <w:t>hlm</w:t>
      </w:r>
      <w:proofErr w:type="spellEnd"/>
      <w:r w:rsidRPr="00B752F1">
        <w:rPr>
          <w:rFonts w:ascii="Times New Roman" w:hAnsi="Times New Roman" w:cs="Times New Roman"/>
          <w:iCs/>
          <w:lang w:val="en-US"/>
        </w:rPr>
        <w:t>. 40.</w:t>
      </w:r>
    </w:p>
  </w:footnote>
  <w:footnote w:id="10">
    <w:p w14:paraId="320A23E5"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i/>
          <w:iCs/>
          <w:lang w:val="en-US"/>
        </w:rPr>
        <w:t>Ibid.</w:t>
      </w:r>
    </w:p>
  </w:footnote>
  <w:footnote w:id="11">
    <w:p w14:paraId="4A0FE6E7"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Kristian, </w:t>
      </w:r>
      <w:r w:rsidRPr="00B752F1">
        <w:rPr>
          <w:rFonts w:ascii="Times New Roman" w:hAnsi="Times New Roman" w:cs="Times New Roman"/>
          <w:i/>
        </w:rPr>
        <w:t xml:space="preserve">Op. Cit. </w:t>
      </w:r>
      <w:proofErr w:type="spellStart"/>
      <w:r w:rsidRPr="00B752F1">
        <w:rPr>
          <w:rFonts w:ascii="Times New Roman" w:hAnsi="Times New Roman" w:cs="Times New Roman"/>
        </w:rPr>
        <w:t>hlm</w:t>
      </w:r>
      <w:proofErr w:type="spellEnd"/>
      <w:r w:rsidRPr="00B752F1">
        <w:rPr>
          <w:rFonts w:ascii="Times New Roman" w:hAnsi="Times New Roman" w:cs="Times New Roman"/>
        </w:rPr>
        <w:t>. 54.</w:t>
      </w:r>
    </w:p>
  </w:footnote>
  <w:footnote w:id="12">
    <w:p w14:paraId="5F19F62C" w14:textId="77777777" w:rsidR="007F1BA4" w:rsidRPr="00B752F1" w:rsidRDefault="007F1BA4" w:rsidP="007F1BA4">
      <w:pPr>
        <w:pStyle w:val="FootnoteText"/>
        <w:ind w:firstLine="284"/>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Ibid.</w:t>
      </w:r>
    </w:p>
  </w:footnote>
  <w:footnote w:id="13">
    <w:p w14:paraId="0205D00D" w14:textId="77777777" w:rsidR="007F1BA4" w:rsidRPr="00B752F1" w:rsidRDefault="007F1BA4" w:rsidP="007F1BA4">
      <w:pPr>
        <w:pStyle w:val="FootnoteText"/>
        <w:ind w:firstLine="284"/>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rPr>
        <w:t>Ibid.</w:t>
      </w:r>
    </w:p>
  </w:footnote>
  <w:footnote w:id="14">
    <w:p w14:paraId="340B42F0"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Kristian, </w:t>
      </w:r>
      <w:r w:rsidRPr="00B752F1">
        <w:rPr>
          <w:rFonts w:ascii="Times New Roman" w:hAnsi="Times New Roman" w:cs="Times New Roman"/>
          <w:i/>
        </w:rPr>
        <w:t xml:space="preserve">Op. Cit. </w:t>
      </w:r>
      <w:proofErr w:type="spellStart"/>
      <w:r w:rsidRPr="00B752F1">
        <w:rPr>
          <w:rFonts w:ascii="Times New Roman" w:hAnsi="Times New Roman" w:cs="Times New Roman"/>
        </w:rPr>
        <w:t>hlm</w:t>
      </w:r>
      <w:proofErr w:type="spellEnd"/>
      <w:r w:rsidRPr="00B752F1">
        <w:rPr>
          <w:rFonts w:ascii="Times New Roman" w:hAnsi="Times New Roman" w:cs="Times New Roman"/>
        </w:rPr>
        <w:t>. 54.</w:t>
      </w:r>
    </w:p>
  </w:footnote>
  <w:footnote w:id="15">
    <w:p w14:paraId="2F13BE38" w14:textId="77777777" w:rsidR="007F1BA4" w:rsidRPr="00B752F1" w:rsidRDefault="007F1BA4" w:rsidP="007F1BA4">
      <w:pPr>
        <w:pStyle w:val="FootnoteText"/>
        <w:ind w:firstLine="284"/>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Ibid.</w:t>
      </w:r>
    </w:p>
  </w:footnote>
  <w:footnote w:id="16">
    <w:p w14:paraId="23752A56"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 xml:space="preserve">Ibid.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56-57.</w:t>
      </w:r>
    </w:p>
  </w:footnote>
  <w:footnote w:id="17">
    <w:p w14:paraId="60E5DD5D"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rPr>
        <w:t xml:space="preserve">Ibid. </w:t>
      </w:r>
      <w:proofErr w:type="spellStart"/>
      <w:r w:rsidRPr="00B752F1">
        <w:rPr>
          <w:rFonts w:ascii="Times New Roman" w:hAnsi="Times New Roman" w:cs="Times New Roman"/>
        </w:rPr>
        <w:t>hlm</w:t>
      </w:r>
      <w:proofErr w:type="spellEnd"/>
      <w:r w:rsidRPr="00B752F1">
        <w:rPr>
          <w:rFonts w:ascii="Times New Roman" w:hAnsi="Times New Roman" w:cs="Times New Roman"/>
        </w:rPr>
        <w:t>. 58.</w:t>
      </w:r>
    </w:p>
  </w:footnote>
  <w:footnote w:id="18">
    <w:p w14:paraId="6D6A147F"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bookmarkStart w:id="1" w:name="_Hlk107999189"/>
      <w:proofErr w:type="spellStart"/>
      <w:r w:rsidRPr="00B752F1">
        <w:rPr>
          <w:rFonts w:ascii="Times New Roman" w:hAnsi="Times New Roman" w:cs="Times New Roman"/>
          <w:lang w:val="en-US"/>
        </w:rPr>
        <w:t>Barda</w:t>
      </w:r>
      <w:proofErr w:type="spellEnd"/>
      <w:r w:rsidRPr="00B752F1">
        <w:rPr>
          <w:rFonts w:ascii="Times New Roman" w:hAnsi="Times New Roman" w:cs="Times New Roman"/>
          <w:lang w:val="en-US"/>
        </w:rPr>
        <w:t xml:space="preserve"> Nawawi </w:t>
      </w:r>
      <w:proofErr w:type="spellStart"/>
      <w:r w:rsidRPr="00B752F1">
        <w:rPr>
          <w:rFonts w:ascii="Times New Roman" w:hAnsi="Times New Roman" w:cs="Times New Roman"/>
          <w:lang w:val="en-US"/>
        </w:rPr>
        <w:t>Arief</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i/>
          <w:iCs/>
          <w:lang w:val="en-US"/>
        </w:rPr>
        <w:t>Perbandingan</w:t>
      </w:r>
      <w:proofErr w:type="spellEnd"/>
      <w:r w:rsidRPr="00B752F1">
        <w:rPr>
          <w:rFonts w:ascii="Times New Roman" w:hAnsi="Times New Roman" w:cs="Times New Roman"/>
          <w:i/>
          <w:iCs/>
          <w:lang w:val="en-US"/>
        </w:rPr>
        <w:t xml:space="preserve"> Hukum </w:t>
      </w:r>
      <w:proofErr w:type="spellStart"/>
      <w:r w:rsidRPr="00B752F1">
        <w:rPr>
          <w:rFonts w:ascii="Times New Roman" w:hAnsi="Times New Roman" w:cs="Times New Roman"/>
          <w:i/>
          <w:iCs/>
          <w:lang w:val="en-US"/>
        </w:rPr>
        <w:t>Pidana</w:t>
      </w:r>
      <w:proofErr w:type="spellEnd"/>
      <w:r w:rsidRPr="00B752F1">
        <w:rPr>
          <w:rFonts w:ascii="Times New Roman" w:hAnsi="Times New Roman" w:cs="Times New Roman"/>
          <w:i/>
          <w:iCs/>
          <w:lang w:val="en-US"/>
        </w:rPr>
        <w:t xml:space="preserve">, </w:t>
      </w:r>
      <w:r w:rsidRPr="00B752F1">
        <w:rPr>
          <w:rFonts w:ascii="Times New Roman" w:hAnsi="Times New Roman" w:cs="Times New Roman"/>
          <w:lang w:val="en-US"/>
        </w:rPr>
        <w:t xml:space="preserve">Jakarta: </w:t>
      </w:r>
      <w:proofErr w:type="gramStart"/>
      <w:r w:rsidRPr="00B752F1">
        <w:rPr>
          <w:rFonts w:ascii="Times New Roman" w:hAnsi="Times New Roman" w:cs="Times New Roman"/>
          <w:lang w:val="en-US"/>
        </w:rPr>
        <w:t>CV.Rajawali</w:t>
      </w:r>
      <w:proofErr w:type="gramEnd"/>
      <w:r w:rsidRPr="00B752F1">
        <w:rPr>
          <w:rFonts w:ascii="Times New Roman" w:hAnsi="Times New Roman" w:cs="Times New Roman"/>
          <w:lang w:val="en-US"/>
        </w:rPr>
        <w:t>,1990, Hlm.32-33.</w:t>
      </w:r>
      <w:bookmarkEnd w:id="1"/>
    </w:p>
  </w:footnote>
  <w:footnote w:id="19">
    <w:p w14:paraId="19A13291"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Kristian, </w:t>
      </w:r>
      <w:proofErr w:type="spellStart"/>
      <w:proofErr w:type="gramStart"/>
      <w:r w:rsidRPr="00B752F1">
        <w:rPr>
          <w:rFonts w:ascii="Times New Roman" w:hAnsi="Times New Roman" w:cs="Times New Roman"/>
          <w:i/>
          <w:iCs/>
        </w:rPr>
        <w:t>Op,Cit</w:t>
      </w:r>
      <w:proofErr w:type="spellEnd"/>
      <w:r w:rsidRPr="00B752F1">
        <w:rPr>
          <w:rFonts w:ascii="Times New Roman" w:hAnsi="Times New Roman" w:cs="Times New Roman"/>
          <w:i/>
          <w:iCs/>
        </w:rPr>
        <w:t>.</w:t>
      </w:r>
      <w:proofErr w:type="gramEnd"/>
      <w:r w:rsidRPr="00B752F1">
        <w:rPr>
          <w:rFonts w:ascii="Times New Roman" w:hAnsi="Times New Roman" w:cs="Times New Roman"/>
          <w:i/>
          <w:iCs/>
        </w:rPr>
        <w:t xml:space="preserve"> </w:t>
      </w:r>
      <w:r w:rsidRPr="00B752F1">
        <w:rPr>
          <w:rFonts w:ascii="Times New Roman" w:hAnsi="Times New Roman" w:cs="Times New Roman"/>
        </w:rPr>
        <w:t>hlm.59.</w:t>
      </w:r>
    </w:p>
  </w:footnote>
  <w:footnote w:id="20">
    <w:p w14:paraId="581DA3D7" w14:textId="77777777" w:rsidR="007F1BA4" w:rsidRPr="00B752F1" w:rsidRDefault="007F1BA4" w:rsidP="007F1BA4">
      <w:pPr>
        <w:pStyle w:val="FootnoteText"/>
        <w:ind w:firstLine="284"/>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rPr>
        <w:t>Ibid.</w:t>
      </w:r>
    </w:p>
  </w:footnote>
  <w:footnote w:id="21">
    <w:p w14:paraId="04234DAB"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rPr>
        <w:t>Ibid.</w:t>
      </w:r>
      <w:r w:rsidRPr="00B752F1">
        <w:rPr>
          <w:rFonts w:ascii="Times New Roman" w:hAnsi="Times New Roman" w:cs="Times New Roman"/>
        </w:rPr>
        <w:t xml:space="preserve"> </w:t>
      </w:r>
      <w:proofErr w:type="spellStart"/>
      <w:r w:rsidRPr="00B752F1">
        <w:rPr>
          <w:rFonts w:ascii="Times New Roman" w:hAnsi="Times New Roman" w:cs="Times New Roman"/>
        </w:rPr>
        <w:t>hlm</w:t>
      </w:r>
      <w:proofErr w:type="spellEnd"/>
      <w:r w:rsidRPr="00B752F1">
        <w:rPr>
          <w:rFonts w:ascii="Times New Roman" w:hAnsi="Times New Roman" w:cs="Times New Roman"/>
        </w:rPr>
        <w:t>. 63-64.</w:t>
      </w:r>
    </w:p>
  </w:footnote>
  <w:footnote w:id="22">
    <w:p w14:paraId="59675570"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rPr>
        <w:t xml:space="preserve">Ibid. </w:t>
      </w:r>
      <w:proofErr w:type="spellStart"/>
      <w:r w:rsidRPr="00B752F1">
        <w:rPr>
          <w:rFonts w:ascii="Times New Roman" w:hAnsi="Times New Roman" w:cs="Times New Roman"/>
        </w:rPr>
        <w:t>hlm</w:t>
      </w:r>
      <w:proofErr w:type="spellEnd"/>
      <w:r w:rsidRPr="00B752F1">
        <w:rPr>
          <w:rFonts w:ascii="Times New Roman" w:hAnsi="Times New Roman" w:cs="Times New Roman"/>
        </w:rPr>
        <w:t>. 64-65.</w:t>
      </w:r>
    </w:p>
  </w:footnote>
  <w:footnote w:id="23">
    <w:p w14:paraId="6C458BFE" w14:textId="77777777" w:rsidR="007F1BA4" w:rsidRPr="00B752F1" w:rsidRDefault="007F1BA4" w:rsidP="007F1BA4">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rPr>
        <w:t xml:space="preserve">Ibid. </w:t>
      </w:r>
      <w:proofErr w:type="spellStart"/>
      <w:r w:rsidRPr="00B752F1">
        <w:rPr>
          <w:rFonts w:ascii="Times New Roman" w:hAnsi="Times New Roman" w:cs="Times New Roman"/>
        </w:rPr>
        <w:t>hlm</w:t>
      </w:r>
      <w:proofErr w:type="spellEnd"/>
      <w:r w:rsidRPr="00B752F1">
        <w:rPr>
          <w:rFonts w:ascii="Times New Roman" w:hAnsi="Times New Roman" w:cs="Times New Roman"/>
        </w:rPr>
        <w:t>. 66.</w:t>
      </w:r>
    </w:p>
  </w:footnote>
  <w:footnote w:id="24">
    <w:p w14:paraId="4318751A" w14:textId="77777777" w:rsidR="007F1BA4" w:rsidRPr="00B752F1" w:rsidRDefault="007F1BA4" w:rsidP="007F1BA4">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rPr>
        <w:t>Tria</w:t>
      </w:r>
      <w:proofErr w:type="spellEnd"/>
      <w:r w:rsidRPr="00B752F1">
        <w:rPr>
          <w:rFonts w:ascii="Times New Roman" w:hAnsi="Times New Roman" w:cs="Times New Roman"/>
        </w:rPr>
        <w:t xml:space="preserve"> Dina </w:t>
      </w:r>
      <w:proofErr w:type="spellStart"/>
      <w:r w:rsidRPr="00B752F1">
        <w:rPr>
          <w:rFonts w:ascii="Times New Roman" w:hAnsi="Times New Roman" w:cs="Times New Roman"/>
        </w:rPr>
        <w:t>Pratiwi</w:t>
      </w:r>
      <w:proofErr w:type="spellEnd"/>
      <w:r w:rsidRPr="00B752F1">
        <w:rPr>
          <w:rFonts w:ascii="Times New Roman" w:hAnsi="Times New Roman" w:cs="Times New Roman"/>
        </w:rPr>
        <w:t>, “</w:t>
      </w:r>
      <w:proofErr w:type="spellStart"/>
      <w:r w:rsidRPr="00B752F1">
        <w:rPr>
          <w:rFonts w:ascii="Times New Roman" w:hAnsi="Times New Roman" w:cs="Times New Roman"/>
        </w:rPr>
        <w:t>Pertanggungjawaban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pidana</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terhadap</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penyidik</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anak</w:t>
      </w:r>
      <w:proofErr w:type="spellEnd"/>
      <w:r w:rsidRPr="00B752F1">
        <w:rPr>
          <w:rFonts w:ascii="Times New Roman" w:hAnsi="Times New Roman" w:cs="Times New Roman"/>
        </w:rPr>
        <w:t xml:space="preserve"> yang </w:t>
      </w:r>
      <w:proofErr w:type="spellStart"/>
      <w:r w:rsidRPr="00B752F1">
        <w:rPr>
          <w:rFonts w:ascii="Times New Roman" w:hAnsi="Times New Roman" w:cs="Times New Roman"/>
        </w:rPr>
        <w:t>melakukan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tindak</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kekerasan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terhadap</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anak</w:t>
      </w:r>
      <w:proofErr w:type="spellEnd"/>
      <w:r w:rsidRPr="00B752F1">
        <w:rPr>
          <w:rFonts w:ascii="Times New Roman" w:hAnsi="Times New Roman" w:cs="Times New Roman"/>
        </w:rPr>
        <w:t xml:space="preserve"> pada </w:t>
      </w:r>
      <w:proofErr w:type="spellStart"/>
      <w:r w:rsidRPr="00B752F1">
        <w:rPr>
          <w:rFonts w:ascii="Times New Roman" w:hAnsi="Times New Roman" w:cs="Times New Roman"/>
        </w:rPr>
        <w:t>saat</w:t>
      </w:r>
      <w:proofErr w:type="spellEnd"/>
      <w:r w:rsidRPr="00B752F1">
        <w:rPr>
          <w:rFonts w:ascii="Times New Roman" w:hAnsi="Times New Roman" w:cs="Times New Roman"/>
        </w:rPr>
        <w:t xml:space="preserve"> proses </w:t>
      </w:r>
      <w:proofErr w:type="spellStart"/>
      <w:r w:rsidRPr="00B752F1">
        <w:rPr>
          <w:rFonts w:ascii="Times New Roman" w:hAnsi="Times New Roman" w:cs="Times New Roman"/>
        </w:rPr>
        <w:t>penyidikan</w:t>
      </w:r>
      <w:proofErr w:type="spellEnd"/>
      <w:proofErr w:type="gramStart"/>
      <w:r w:rsidRPr="00B752F1">
        <w:rPr>
          <w:rFonts w:ascii="Times New Roman" w:hAnsi="Times New Roman" w:cs="Times New Roman"/>
        </w:rPr>
        <w:t>” ,</w:t>
      </w:r>
      <w:proofErr w:type="gramEnd"/>
      <w:r w:rsidRPr="00B752F1">
        <w:rPr>
          <w:rFonts w:ascii="Times New Roman" w:hAnsi="Times New Roman" w:cs="Times New Roman"/>
        </w:rPr>
        <w:t xml:space="preserve"> </w:t>
      </w:r>
      <w:proofErr w:type="spellStart"/>
      <w:r w:rsidRPr="00B752F1">
        <w:rPr>
          <w:rFonts w:ascii="Times New Roman" w:hAnsi="Times New Roman" w:cs="Times New Roman"/>
        </w:rPr>
        <w:t>Skripsi</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Sarjana</w:t>
      </w:r>
      <w:proofErr w:type="spellEnd"/>
      <w:r w:rsidRPr="00B752F1">
        <w:rPr>
          <w:rFonts w:ascii="Times New Roman" w:hAnsi="Times New Roman" w:cs="Times New Roman"/>
        </w:rPr>
        <w:t xml:space="preserve"> Hukum, Surabaya: </w:t>
      </w:r>
      <w:proofErr w:type="spellStart"/>
      <w:r w:rsidRPr="00B752F1">
        <w:rPr>
          <w:rFonts w:ascii="Times New Roman" w:hAnsi="Times New Roman" w:cs="Times New Roman"/>
        </w:rPr>
        <w:t>Perpustakaan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Fakultas</w:t>
      </w:r>
      <w:proofErr w:type="spellEnd"/>
      <w:r w:rsidRPr="00B752F1">
        <w:rPr>
          <w:rFonts w:ascii="Times New Roman" w:hAnsi="Times New Roman" w:cs="Times New Roman"/>
        </w:rPr>
        <w:t xml:space="preserve"> Hukum Universitas </w:t>
      </w:r>
      <w:proofErr w:type="spellStart"/>
      <w:r w:rsidRPr="00B752F1">
        <w:rPr>
          <w:rFonts w:ascii="Times New Roman" w:hAnsi="Times New Roman" w:cs="Times New Roman"/>
        </w:rPr>
        <w:t>Airlangga</w:t>
      </w:r>
      <w:proofErr w:type="spellEnd"/>
      <w:r w:rsidRPr="00B752F1">
        <w:rPr>
          <w:rFonts w:ascii="Times New Roman" w:hAnsi="Times New Roman" w:cs="Times New Roman"/>
        </w:rPr>
        <w:t xml:space="preserve">, 2014, </w:t>
      </w:r>
      <w:proofErr w:type="spellStart"/>
      <w:r w:rsidRPr="00B752F1">
        <w:rPr>
          <w:rFonts w:ascii="Times New Roman" w:hAnsi="Times New Roman" w:cs="Times New Roman"/>
        </w:rPr>
        <w:t>hlm</w:t>
      </w:r>
      <w:proofErr w:type="spellEnd"/>
      <w:r w:rsidRPr="00B752F1">
        <w:rPr>
          <w:rFonts w:ascii="Times New Roman" w:hAnsi="Times New Roman" w:cs="Times New Roman"/>
        </w:rPr>
        <w:t>. 42.</w:t>
      </w:r>
    </w:p>
  </w:footnote>
  <w:footnote w:id="25">
    <w:p w14:paraId="1C513A98" w14:textId="77777777" w:rsidR="007F1BA4" w:rsidRPr="00B752F1" w:rsidRDefault="007F1BA4" w:rsidP="007F1BA4">
      <w:pPr>
        <w:pStyle w:val="FootnoteText"/>
        <w:ind w:firstLine="567"/>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Ibid</w:t>
      </w:r>
    </w:p>
  </w:footnote>
  <w:footnote w:id="26">
    <w:p w14:paraId="73418C04" w14:textId="77777777" w:rsidR="007F1BA4" w:rsidRPr="00B752F1" w:rsidRDefault="007F1BA4" w:rsidP="007F1BA4">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bookmarkStart w:id="2" w:name="_Hlk110201950"/>
      <w:r w:rsidRPr="00B752F1">
        <w:rPr>
          <w:rFonts w:ascii="Times New Roman" w:hAnsi="Times New Roman" w:cs="Times New Roman"/>
          <w:lang w:val="en-US"/>
        </w:rPr>
        <w:t xml:space="preserve">Hamzah </w:t>
      </w:r>
      <w:proofErr w:type="spellStart"/>
      <w:r w:rsidRPr="00B752F1">
        <w:rPr>
          <w:rFonts w:ascii="Times New Roman" w:hAnsi="Times New Roman" w:cs="Times New Roman"/>
          <w:lang w:val="en-US"/>
        </w:rPr>
        <w:t>Hatrik</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i/>
          <w:iCs/>
          <w:lang w:val="en-US"/>
        </w:rPr>
        <w:t>Asas</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i/>
          <w:iCs/>
          <w:lang w:val="en-US"/>
        </w:rPr>
        <w:t>Pertanggungjawaban</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i/>
          <w:iCs/>
          <w:lang w:val="en-US"/>
        </w:rPr>
        <w:t>Korporasi</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i/>
          <w:iCs/>
          <w:lang w:val="en-US"/>
        </w:rPr>
        <w:t>dalam</w:t>
      </w:r>
      <w:proofErr w:type="spellEnd"/>
      <w:r w:rsidRPr="00B752F1">
        <w:rPr>
          <w:rFonts w:ascii="Times New Roman" w:hAnsi="Times New Roman" w:cs="Times New Roman"/>
          <w:i/>
          <w:iCs/>
          <w:lang w:val="en-US"/>
        </w:rPr>
        <w:t xml:space="preserve"> Hukum </w:t>
      </w:r>
      <w:proofErr w:type="spellStart"/>
      <w:r w:rsidRPr="00B752F1">
        <w:rPr>
          <w:rFonts w:ascii="Times New Roman" w:hAnsi="Times New Roman" w:cs="Times New Roman"/>
          <w:i/>
          <w:iCs/>
          <w:lang w:val="en-US"/>
        </w:rPr>
        <w:t>Pidana</w:t>
      </w:r>
      <w:proofErr w:type="spellEnd"/>
      <w:r w:rsidRPr="00B752F1">
        <w:rPr>
          <w:rFonts w:ascii="Times New Roman" w:hAnsi="Times New Roman" w:cs="Times New Roman"/>
          <w:i/>
          <w:iCs/>
          <w:lang w:val="en-US"/>
        </w:rPr>
        <w:t>, (Strick Liability dan Vicarious Liability),</w:t>
      </w:r>
      <w:r w:rsidRPr="00B752F1">
        <w:rPr>
          <w:rFonts w:ascii="Times New Roman" w:hAnsi="Times New Roman" w:cs="Times New Roman"/>
          <w:lang w:val="en-US"/>
        </w:rPr>
        <w:t xml:space="preserve"> Jakarta: PT </w:t>
      </w:r>
      <w:proofErr w:type="spellStart"/>
      <w:r w:rsidRPr="00B752F1">
        <w:rPr>
          <w:rFonts w:ascii="Times New Roman" w:hAnsi="Times New Roman" w:cs="Times New Roman"/>
          <w:lang w:val="en-US"/>
        </w:rPr>
        <w:t>RajaGrafindo</w:t>
      </w:r>
      <w:proofErr w:type="spellEnd"/>
      <w:r w:rsidRPr="00B752F1">
        <w:rPr>
          <w:rFonts w:ascii="Times New Roman" w:hAnsi="Times New Roman" w:cs="Times New Roman"/>
          <w:lang w:val="en-US"/>
        </w:rPr>
        <w:t xml:space="preserve"> Persada,1996, hlm.30.</w:t>
      </w:r>
    </w:p>
    <w:bookmarkEnd w:id="2"/>
  </w:footnote>
  <w:footnote w:id="27">
    <w:p w14:paraId="34A57B80"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 xml:space="preserve">Ibid </w:t>
      </w:r>
      <w:r w:rsidRPr="00B752F1">
        <w:rPr>
          <w:rFonts w:ascii="Times New Roman" w:hAnsi="Times New Roman" w:cs="Times New Roman"/>
          <w:lang w:val="en-US"/>
        </w:rPr>
        <w:t>hlm.31</w:t>
      </w:r>
    </w:p>
  </w:footnote>
  <w:footnote w:id="28">
    <w:p w14:paraId="4B7FB5B1"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bookmarkStart w:id="3" w:name="_Hlk110201965"/>
      <w:proofErr w:type="spellStart"/>
      <w:r w:rsidRPr="00B752F1">
        <w:rPr>
          <w:rFonts w:ascii="Times New Roman" w:hAnsi="Times New Roman" w:cs="Times New Roman"/>
          <w:lang w:val="en-US"/>
        </w:rPr>
        <w:t>Mahrus</w:t>
      </w:r>
      <w:proofErr w:type="spellEnd"/>
      <w:r w:rsidRPr="00B752F1">
        <w:rPr>
          <w:rFonts w:ascii="Times New Roman" w:hAnsi="Times New Roman" w:cs="Times New Roman"/>
          <w:lang w:val="en-US"/>
        </w:rPr>
        <w:t xml:space="preserve"> Ali, </w:t>
      </w:r>
      <w:r w:rsidRPr="00B752F1">
        <w:rPr>
          <w:rFonts w:ascii="Times New Roman" w:hAnsi="Times New Roman" w:cs="Times New Roman"/>
          <w:i/>
          <w:iCs/>
          <w:lang w:val="en-US"/>
        </w:rPr>
        <w:t>Dasar-</w:t>
      </w:r>
      <w:proofErr w:type="spellStart"/>
      <w:r w:rsidRPr="00B752F1">
        <w:rPr>
          <w:rFonts w:ascii="Times New Roman" w:hAnsi="Times New Roman" w:cs="Times New Roman"/>
          <w:i/>
          <w:iCs/>
          <w:lang w:val="en-US"/>
        </w:rPr>
        <w:t>dasar</w:t>
      </w:r>
      <w:proofErr w:type="spellEnd"/>
      <w:r w:rsidRPr="00B752F1">
        <w:rPr>
          <w:rFonts w:ascii="Times New Roman" w:hAnsi="Times New Roman" w:cs="Times New Roman"/>
          <w:i/>
          <w:iCs/>
          <w:lang w:val="en-US"/>
        </w:rPr>
        <w:t xml:space="preserve"> Hukum </w:t>
      </w:r>
      <w:proofErr w:type="spellStart"/>
      <w:r w:rsidRPr="00B752F1">
        <w:rPr>
          <w:rFonts w:ascii="Times New Roman" w:hAnsi="Times New Roman" w:cs="Times New Roman"/>
          <w:i/>
          <w:iCs/>
          <w:lang w:val="en-US"/>
        </w:rPr>
        <w:t>Pidana</w:t>
      </w:r>
      <w:proofErr w:type="spellEnd"/>
      <w:r w:rsidRPr="00B752F1">
        <w:rPr>
          <w:rFonts w:ascii="Times New Roman" w:hAnsi="Times New Roman" w:cs="Times New Roman"/>
          <w:i/>
          <w:iCs/>
          <w:lang w:val="en-US"/>
        </w:rPr>
        <w:t xml:space="preserve">, </w:t>
      </w:r>
      <w:r w:rsidRPr="00B752F1">
        <w:rPr>
          <w:rFonts w:ascii="Times New Roman" w:hAnsi="Times New Roman" w:cs="Times New Roman"/>
          <w:lang w:val="en-US"/>
        </w:rPr>
        <w:t xml:space="preserve">Jakarta: </w:t>
      </w:r>
      <w:proofErr w:type="spellStart"/>
      <w:r w:rsidRPr="00B752F1">
        <w:rPr>
          <w:rFonts w:ascii="Times New Roman" w:hAnsi="Times New Roman" w:cs="Times New Roman"/>
          <w:lang w:val="en-US"/>
        </w:rPr>
        <w:t>Sinar</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Grafika</w:t>
      </w:r>
      <w:proofErr w:type="spellEnd"/>
      <w:r w:rsidRPr="00B752F1">
        <w:rPr>
          <w:rFonts w:ascii="Times New Roman" w:hAnsi="Times New Roman" w:cs="Times New Roman"/>
          <w:lang w:val="en-US"/>
        </w:rPr>
        <w:t>, 2011, hlm.112.</w:t>
      </w:r>
      <w:bookmarkEnd w:id="3"/>
    </w:p>
  </w:footnote>
  <w:footnote w:id="29">
    <w:p w14:paraId="7D6A191E"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bookmarkStart w:id="4" w:name="_Hlk110201978"/>
      <w:r w:rsidRPr="00B752F1">
        <w:rPr>
          <w:rFonts w:ascii="Times New Roman" w:hAnsi="Times New Roman" w:cs="Times New Roman"/>
          <w:lang w:val="en-US"/>
        </w:rPr>
        <w:t xml:space="preserve">M. </w:t>
      </w:r>
      <w:proofErr w:type="spellStart"/>
      <w:r w:rsidRPr="00B752F1">
        <w:rPr>
          <w:rFonts w:ascii="Times New Roman" w:hAnsi="Times New Roman" w:cs="Times New Roman"/>
          <w:lang w:val="en-US"/>
        </w:rPr>
        <w:t>Arief</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Amrullah</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i/>
          <w:iCs/>
          <w:lang w:val="en-US"/>
        </w:rPr>
        <w:t>Kejahatan</w:t>
      </w:r>
      <w:proofErr w:type="spellEnd"/>
      <w:r w:rsidRPr="00B752F1">
        <w:rPr>
          <w:rFonts w:ascii="Times New Roman" w:hAnsi="Times New Roman" w:cs="Times New Roman"/>
          <w:i/>
          <w:iCs/>
          <w:lang w:val="en-US"/>
        </w:rPr>
        <w:t xml:space="preserve"> </w:t>
      </w:r>
      <w:proofErr w:type="spellStart"/>
      <w:proofErr w:type="gramStart"/>
      <w:r w:rsidRPr="00B752F1">
        <w:rPr>
          <w:rFonts w:ascii="Times New Roman" w:hAnsi="Times New Roman" w:cs="Times New Roman"/>
          <w:i/>
          <w:iCs/>
          <w:lang w:val="en-US"/>
        </w:rPr>
        <w:t>Korporasi</w:t>
      </w:r>
      <w:proofErr w:type="spellEnd"/>
      <w:r w:rsidRPr="00B752F1">
        <w:rPr>
          <w:rFonts w:ascii="Times New Roman" w:hAnsi="Times New Roman" w:cs="Times New Roman"/>
          <w:i/>
          <w:iCs/>
          <w:lang w:val="en-US"/>
        </w:rPr>
        <w:t xml:space="preserve">, </w:t>
      </w:r>
      <w:r w:rsidRPr="00B752F1">
        <w:rPr>
          <w:rFonts w:ascii="Times New Roman" w:hAnsi="Times New Roman" w:cs="Times New Roman"/>
          <w:lang w:val="en-US"/>
        </w:rPr>
        <w:t xml:space="preserve"> Malang</w:t>
      </w:r>
      <w:proofErr w:type="gram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Banyumedia</w:t>
      </w:r>
      <w:proofErr w:type="spellEnd"/>
      <w:r w:rsidRPr="00B752F1">
        <w:rPr>
          <w:rFonts w:ascii="Times New Roman" w:hAnsi="Times New Roman" w:cs="Times New Roman"/>
          <w:lang w:val="en-US"/>
        </w:rPr>
        <w:t xml:space="preserve"> Publishing, 2006, hlm.75.</w:t>
      </w:r>
      <w:bookmarkEnd w:id="4"/>
    </w:p>
  </w:footnote>
  <w:footnote w:id="30">
    <w:p w14:paraId="6A52A196"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bookmarkStart w:id="5" w:name="_Hlk110201990"/>
      <w:proofErr w:type="spellStart"/>
      <w:r w:rsidRPr="00B752F1">
        <w:rPr>
          <w:rFonts w:ascii="Times New Roman" w:hAnsi="Times New Roman" w:cs="Times New Roman"/>
        </w:rPr>
        <w:t>Schaffmeister</w:t>
      </w:r>
      <w:proofErr w:type="spellEnd"/>
      <w:r w:rsidRPr="00B752F1">
        <w:rPr>
          <w:rFonts w:ascii="Times New Roman" w:hAnsi="Times New Roman" w:cs="Times New Roman"/>
        </w:rPr>
        <w:t xml:space="preserve">, Nico </w:t>
      </w:r>
      <w:proofErr w:type="spellStart"/>
      <w:r w:rsidRPr="00B752F1">
        <w:rPr>
          <w:rFonts w:ascii="Times New Roman" w:hAnsi="Times New Roman" w:cs="Times New Roman"/>
        </w:rPr>
        <w:t>Keijzer</w:t>
      </w:r>
      <w:proofErr w:type="spellEnd"/>
      <w:r w:rsidRPr="00B752F1">
        <w:rPr>
          <w:rFonts w:ascii="Times New Roman" w:hAnsi="Times New Roman" w:cs="Times New Roman"/>
        </w:rPr>
        <w:t xml:space="preserve"> </w:t>
      </w:r>
      <w:r w:rsidRPr="00B752F1">
        <w:rPr>
          <w:rFonts w:ascii="Times New Roman" w:hAnsi="Times New Roman" w:cs="Times New Roman"/>
          <w:i/>
          <w:iCs/>
        </w:rPr>
        <w:t xml:space="preserve">Et, al, Hukum </w:t>
      </w:r>
      <w:proofErr w:type="spellStart"/>
      <w:r w:rsidRPr="00B752F1">
        <w:rPr>
          <w:rFonts w:ascii="Times New Roman" w:hAnsi="Times New Roman" w:cs="Times New Roman"/>
          <w:i/>
          <w:iCs/>
        </w:rPr>
        <w:t>Pidana</w:t>
      </w:r>
      <w:proofErr w:type="spellEnd"/>
      <w:r w:rsidRPr="00B752F1">
        <w:rPr>
          <w:rFonts w:ascii="Times New Roman" w:hAnsi="Times New Roman" w:cs="Times New Roman"/>
          <w:i/>
          <w:iCs/>
        </w:rPr>
        <w:t xml:space="preserve">, </w:t>
      </w:r>
      <w:proofErr w:type="spellStart"/>
      <w:r w:rsidRPr="00B752F1">
        <w:rPr>
          <w:rFonts w:ascii="Times New Roman" w:hAnsi="Times New Roman" w:cs="Times New Roman"/>
          <w:i/>
          <w:iCs/>
        </w:rPr>
        <w:t>diterjemahkan</w:t>
      </w:r>
      <w:proofErr w:type="spellEnd"/>
      <w:r w:rsidRPr="00B752F1">
        <w:rPr>
          <w:rFonts w:ascii="Times New Roman" w:hAnsi="Times New Roman" w:cs="Times New Roman"/>
          <w:i/>
          <w:iCs/>
        </w:rPr>
        <w:t xml:space="preserve"> </w:t>
      </w:r>
      <w:r w:rsidRPr="00B752F1">
        <w:rPr>
          <w:rFonts w:ascii="Times New Roman" w:hAnsi="Times New Roman" w:cs="Times New Roman"/>
        </w:rPr>
        <w:t xml:space="preserve">oleh </w:t>
      </w:r>
      <w:proofErr w:type="spellStart"/>
      <w:r w:rsidRPr="00B752F1">
        <w:rPr>
          <w:rFonts w:ascii="Times New Roman" w:hAnsi="Times New Roman" w:cs="Times New Roman"/>
        </w:rPr>
        <w:t>J.</w:t>
      </w:r>
      <w:proofErr w:type="gramStart"/>
      <w:r w:rsidRPr="00B752F1">
        <w:rPr>
          <w:rFonts w:ascii="Times New Roman" w:hAnsi="Times New Roman" w:cs="Times New Roman"/>
        </w:rPr>
        <w:t>E.Sahetapy</w:t>
      </w:r>
      <w:proofErr w:type="spellEnd"/>
      <w:proofErr w:type="gramEnd"/>
      <w:r w:rsidRPr="00B752F1">
        <w:rPr>
          <w:rFonts w:ascii="Times New Roman" w:hAnsi="Times New Roman" w:cs="Times New Roman"/>
        </w:rPr>
        <w:t xml:space="preserve">, </w:t>
      </w:r>
      <w:proofErr w:type="spellStart"/>
      <w:r w:rsidRPr="00B752F1">
        <w:rPr>
          <w:rFonts w:ascii="Times New Roman" w:hAnsi="Times New Roman" w:cs="Times New Roman"/>
        </w:rPr>
        <w:t>Yogyakarta:Liberty</w:t>
      </w:r>
      <w:proofErr w:type="spellEnd"/>
      <w:r w:rsidRPr="00B752F1">
        <w:rPr>
          <w:rFonts w:ascii="Times New Roman" w:hAnsi="Times New Roman" w:cs="Times New Roman"/>
        </w:rPr>
        <w:t>, 1995, hlm.274.</w:t>
      </w:r>
      <w:bookmarkEnd w:id="5"/>
    </w:p>
  </w:footnote>
  <w:footnote w:id="31">
    <w:p w14:paraId="7F0DE3E9"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lang w:val="en-US"/>
        </w:rPr>
        <w:t>Sudaryono</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Natangsa</w:t>
      </w:r>
      <w:proofErr w:type="spellEnd"/>
      <w:r w:rsidRPr="00B752F1">
        <w:rPr>
          <w:rFonts w:ascii="Times New Roman" w:hAnsi="Times New Roman" w:cs="Times New Roman"/>
          <w:lang w:val="en-US"/>
        </w:rPr>
        <w:t xml:space="preserve"> </w:t>
      </w:r>
      <w:proofErr w:type="spellStart"/>
      <w:r w:rsidRPr="00B752F1">
        <w:rPr>
          <w:rFonts w:ascii="Times New Roman" w:hAnsi="Times New Roman" w:cs="Times New Roman"/>
          <w:lang w:val="en-US"/>
        </w:rPr>
        <w:t>Surbakti</w:t>
      </w:r>
      <w:proofErr w:type="spellEnd"/>
      <w:r w:rsidRPr="00B752F1">
        <w:rPr>
          <w:rFonts w:ascii="Times New Roman" w:hAnsi="Times New Roman" w:cs="Times New Roman"/>
          <w:lang w:val="en-US"/>
        </w:rPr>
        <w:t xml:space="preserve">, </w:t>
      </w:r>
      <w:r w:rsidRPr="00B752F1">
        <w:rPr>
          <w:rFonts w:ascii="Times New Roman" w:hAnsi="Times New Roman" w:cs="Times New Roman"/>
          <w:i/>
          <w:iCs/>
          <w:lang w:val="en-US"/>
        </w:rPr>
        <w:t xml:space="preserve">Dasar-Dasar Hukum </w:t>
      </w:r>
      <w:proofErr w:type="spellStart"/>
      <w:r w:rsidRPr="00B752F1">
        <w:rPr>
          <w:rFonts w:ascii="Times New Roman" w:hAnsi="Times New Roman" w:cs="Times New Roman"/>
          <w:i/>
          <w:iCs/>
          <w:lang w:val="en-US"/>
        </w:rPr>
        <w:t>Pidana</w:t>
      </w:r>
      <w:proofErr w:type="spellEnd"/>
      <w:r w:rsidRPr="00B752F1">
        <w:rPr>
          <w:rFonts w:ascii="Times New Roman" w:hAnsi="Times New Roman" w:cs="Times New Roman"/>
          <w:i/>
          <w:iCs/>
          <w:lang w:val="en-US"/>
        </w:rPr>
        <w:t xml:space="preserve"> </w:t>
      </w:r>
      <w:proofErr w:type="spellStart"/>
      <w:r w:rsidRPr="00B752F1">
        <w:rPr>
          <w:rFonts w:ascii="Times New Roman" w:hAnsi="Times New Roman" w:cs="Times New Roman"/>
          <w:i/>
          <w:iCs/>
          <w:lang w:val="en-US"/>
        </w:rPr>
        <w:t>Berdasarkan</w:t>
      </w:r>
      <w:proofErr w:type="spellEnd"/>
      <w:r w:rsidRPr="00B752F1">
        <w:rPr>
          <w:rFonts w:ascii="Times New Roman" w:hAnsi="Times New Roman" w:cs="Times New Roman"/>
          <w:i/>
          <w:iCs/>
          <w:lang w:val="en-US"/>
        </w:rPr>
        <w:t xml:space="preserve"> KUHP dan RUU KUHP, </w:t>
      </w:r>
      <w:proofErr w:type="gramStart"/>
      <w:r w:rsidRPr="00B752F1">
        <w:rPr>
          <w:rFonts w:ascii="Times New Roman" w:hAnsi="Times New Roman" w:cs="Times New Roman"/>
          <w:lang w:val="en-US"/>
        </w:rPr>
        <w:t>Surakarta :</w:t>
      </w:r>
      <w:proofErr w:type="gramEnd"/>
      <w:r w:rsidRPr="00B752F1">
        <w:rPr>
          <w:rFonts w:ascii="Times New Roman" w:hAnsi="Times New Roman" w:cs="Times New Roman"/>
          <w:lang w:val="en-US"/>
        </w:rPr>
        <w:t xml:space="preserve"> Universitas Muhammadiyah press</w:t>
      </w:r>
      <w:r w:rsidRPr="00B752F1">
        <w:rPr>
          <w:rFonts w:ascii="Times New Roman" w:hAnsi="Times New Roman" w:cs="Times New Roman"/>
          <w:i/>
          <w:iCs/>
          <w:lang w:val="en-US"/>
        </w:rPr>
        <w:t xml:space="preserve">, </w:t>
      </w:r>
      <w:r w:rsidRPr="00B752F1">
        <w:rPr>
          <w:rFonts w:ascii="Times New Roman" w:hAnsi="Times New Roman" w:cs="Times New Roman"/>
          <w:lang w:val="en-US"/>
        </w:rPr>
        <w:t xml:space="preserve">2017, </w:t>
      </w:r>
      <w:proofErr w:type="spellStart"/>
      <w:r w:rsidRPr="00B752F1">
        <w:rPr>
          <w:rFonts w:ascii="Times New Roman" w:hAnsi="Times New Roman" w:cs="Times New Roman"/>
          <w:lang w:val="en-US"/>
        </w:rPr>
        <w:t>hlm</w:t>
      </w:r>
      <w:proofErr w:type="spellEnd"/>
      <w:r w:rsidRPr="00B752F1">
        <w:rPr>
          <w:rFonts w:ascii="Times New Roman" w:hAnsi="Times New Roman" w:cs="Times New Roman"/>
          <w:lang w:val="en-US"/>
        </w:rPr>
        <w:t xml:space="preserve"> 114.</w:t>
      </w:r>
    </w:p>
  </w:footnote>
  <w:footnote w:id="32">
    <w:p w14:paraId="52ED5B7A" w14:textId="77777777" w:rsidR="007F1BA4" w:rsidRPr="00B752F1" w:rsidRDefault="007F1BA4" w:rsidP="007F1BA4">
      <w:pPr>
        <w:pStyle w:val="FootnoteText"/>
        <w:ind w:firstLine="284"/>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Ibid</w:t>
      </w:r>
    </w:p>
  </w:footnote>
  <w:footnote w:id="33">
    <w:p w14:paraId="76DB3EA5" w14:textId="77777777" w:rsidR="007F1BA4" w:rsidRPr="00B752F1" w:rsidRDefault="007F1BA4" w:rsidP="007F1BA4">
      <w:pPr>
        <w:pStyle w:val="FootnoteText"/>
        <w:ind w:firstLine="284"/>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 xml:space="preserve">Ibid. </w:t>
      </w:r>
    </w:p>
  </w:footnote>
  <w:footnote w:id="34">
    <w:p w14:paraId="53FF2C49"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W.J.S </w:t>
      </w:r>
      <w:proofErr w:type="spellStart"/>
      <w:r w:rsidRPr="00B752F1">
        <w:rPr>
          <w:rFonts w:ascii="Times New Roman" w:hAnsi="Times New Roman" w:cs="Times New Roman"/>
        </w:rPr>
        <w:t>Poerwadarminta</w:t>
      </w:r>
      <w:proofErr w:type="spellEnd"/>
      <w:r w:rsidRPr="00B752F1">
        <w:rPr>
          <w:rFonts w:ascii="Times New Roman" w:hAnsi="Times New Roman" w:cs="Times New Roman"/>
          <w:i/>
          <w:iCs/>
        </w:rPr>
        <w:t xml:space="preserve">, </w:t>
      </w:r>
      <w:proofErr w:type="spellStart"/>
      <w:r w:rsidRPr="00B752F1">
        <w:rPr>
          <w:rFonts w:ascii="Times New Roman" w:hAnsi="Times New Roman" w:cs="Times New Roman"/>
          <w:i/>
          <w:iCs/>
        </w:rPr>
        <w:t>Kamus</w:t>
      </w:r>
      <w:proofErr w:type="spellEnd"/>
      <w:r w:rsidRPr="00B752F1">
        <w:rPr>
          <w:rFonts w:ascii="Times New Roman" w:hAnsi="Times New Roman" w:cs="Times New Roman"/>
          <w:i/>
          <w:iCs/>
        </w:rPr>
        <w:t xml:space="preserve"> </w:t>
      </w:r>
      <w:proofErr w:type="spellStart"/>
      <w:r w:rsidRPr="00B752F1">
        <w:rPr>
          <w:rFonts w:ascii="Times New Roman" w:hAnsi="Times New Roman" w:cs="Times New Roman"/>
          <w:i/>
          <w:iCs/>
        </w:rPr>
        <w:t>Umum</w:t>
      </w:r>
      <w:proofErr w:type="spellEnd"/>
      <w:r w:rsidRPr="00B752F1">
        <w:rPr>
          <w:rFonts w:ascii="Times New Roman" w:hAnsi="Times New Roman" w:cs="Times New Roman"/>
          <w:i/>
          <w:iCs/>
        </w:rPr>
        <w:t xml:space="preserve"> Bahasa Indonesia</w:t>
      </w:r>
      <w:r w:rsidRPr="00B752F1">
        <w:rPr>
          <w:rFonts w:ascii="Times New Roman" w:hAnsi="Times New Roman" w:cs="Times New Roman"/>
        </w:rPr>
        <w:t xml:space="preserve">, </w:t>
      </w:r>
      <w:proofErr w:type="spellStart"/>
      <w:r w:rsidRPr="00B752F1">
        <w:rPr>
          <w:rFonts w:ascii="Times New Roman" w:hAnsi="Times New Roman" w:cs="Times New Roman"/>
        </w:rPr>
        <w:t>Jakarta:P.N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Balai</w:t>
      </w:r>
      <w:proofErr w:type="spellEnd"/>
      <w:r w:rsidRPr="00B752F1">
        <w:rPr>
          <w:rFonts w:ascii="Times New Roman" w:hAnsi="Times New Roman" w:cs="Times New Roman"/>
        </w:rPr>
        <w:t xml:space="preserve"> Pustaka, 1990, hlm.425.</w:t>
      </w:r>
    </w:p>
  </w:footnote>
  <w:footnote w:id="35">
    <w:p w14:paraId="7F52DF88"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http://www.masibied.com/search/pengertian‐arti‐kata‐penafsiran‐menurut‐para‐ahliftn2, </w:t>
      </w:r>
      <w:proofErr w:type="spellStart"/>
      <w:r w:rsidRPr="00B752F1">
        <w:rPr>
          <w:rFonts w:ascii="Times New Roman" w:hAnsi="Times New Roman" w:cs="Times New Roman"/>
        </w:rPr>
        <w:t>Diunduh</w:t>
      </w:r>
      <w:proofErr w:type="spellEnd"/>
      <w:r w:rsidRPr="00B752F1">
        <w:rPr>
          <w:rFonts w:ascii="Times New Roman" w:hAnsi="Times New Roman" w:cs="Times New Roman"/>
        </w:rPr>
        <w:t xml:space="preserve"> pada </w:t>
      </w:r>
      <w:proofErr w:type="spellStart"/>
      <w:r w:rsidRPr="00B752F1">
        <w:rPr>
          <w:rFonts w:ascii="Times New Roman" w:hAnsi="Times New Roman" w:cs="Times New Roman"/>
        </w:rPr>
        <w:t>senin</w:t>
      </w:r>
      <w:proofErr w:type="spellEnd"/>
      <w:r w:rsidRPr="00B752F1">
        <w:rPr>
          <w:rFonts w:ascii="Times New Roman" w:hAnsi="Times New Roman" w:cs="Times New Roman"/>
        </w:rPr>
        <w:t xml:space="preserve"> </w:t>
      </w:r>
      <w:r w:rsidRPr="00B752F1">
        <w:rPr>
          <w:rFonts w:ascii="Times New Roman" w:hAnsi="Times New Roman" w:cs="Times New Roman"/>
          <w:lang w:val="en-US"/>
        </w:rPr>
        <w:t>25 Mei</w:t>
      </w:r>
      <w:r w:rsidRPr="00B752F1">
        <w:rPr>
          <w:rFonts w:ascii="Times New Roman" w:hAnsi="Times New Roman" w:cs="Times New Roman"/>
        </w:rPr>
        <w:t xml:space="preserve"> 20</w:t>
      </w:r>
      <w:r w:rsidRPr="00B752F1">
        <w:rPr>
          <w:rFonts w:ascii="Times New Roman" w:hAnsi="Times New Roman" w:cs="Times New Roman"/>
          <w:lang w:val="en-US"/>
        </w:rPr>
        <w:t>22</w:t>
      </w:r>
      <w:r w:rsidRPr="00B752F1">
        <w:rPr>
          <w:rFonts w:ascii="Times New Roman" w:hAnsi="Times New Roman" w:cs="Times New Roman"/>
        </w:rPr>
        <w:t xml:space="preserve">, </w:t>
      </w:r>
      <w:proofErr w:type="spellStart"/>
      <w:r w:rsidRPr="00B752F1">
        <w:rPr>
          <w:rFonts w:ascii="Times New Roman" w:hAnsi="Times New Roman" w:cs="Times New Roman"/>
        </w:rPr>
        <w:t>pukul</w:t>
      </w:r>
      <w:proofErr w:type="spellEnd"/>
      <w:r w:rsidRPr="00B752F1">
        <w:rPr>
          <w:rFonts w:ascii="Times New Roman" w:hAnsi="Times New Roman" w:cs="Times New Roman"/>
        </w:rPr>
        <w:t xml:space="preserve"> 14.00 WIB</w:t>
      </w:r>
    </w:p>
  </w:footnote>
  <w:footnote w:id="36">
    <w:p w14:paraId="29565DA4"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http://gudangilmusosiologi.blogspot.co.id/2012/10/konflik‐dan‐</w:t>
      </w:r>
      <w:proofErr w:type="gramStart"/>
      <w:r w:rsidRPr="00B752F1">
        <w:rPr>
          <w:rFonts w:ascii="Times New Roman" w:hAnsi="Times New Roman" w:cs="Times New Roman"/>
        </w:rPr>
        <w:t>kekerasan.html,Diunduh</w:t>
      </w:r>
      <w:proofErr w:type="gramEnd"/>
      <w:r w:rsidRPr="00B752F1">
        <w:rPr>
          <w:rFonts w:ascii="Times New Roman" w:hAnsi="Times New Roman" w:cs="Times New Roman"/>
        </w:rPr>
        <w:t xml:space="preserve"> pada </w:t>
      </w:r>
      <w:proofErr w:type="spellStart"/>
      <w:r w:rsidRPr="00B752F1">
        <w:rPr>
          <w:rFonts w:ascii="Times New Roman" w:hAnsi="Times New Roman" w:cs="Times New Roman"/>
        </w:rPr>
        <w:t>selasa</w:t>
      </w:r>
      <w:proofErr w:type="spellEnd"/>
      <w:r w:rsidRPr="00B752F1">
        <w:rPr>
          <w:rFonts w:ascii="Times New Roman" w:hAnsi="Times New Roman" w:cs="Times New Roman"/>
        </w:rPr>
        <w:t xml:space="preserve"> 14 Mei 2022, </w:t>
      </w:r>
      <w:proofErr w:type="spellStart"/>
      <w:r w:rsidRPr="00B752F1">
        <w:rPr>
          <w:rFonts w:ascii="Times New Roman" w:hAnsi="Times New Roman" w:cs="Times New Roman"/>
        </w:rPr>
        <w:t>pukul</w:t>
      </w:r>
      <w:proofErr w:type="spellEnd"/>
      <w:r w:rsidRPr="00B752F1">
        <w:rPr>
          <w:rFonts w:ascii="Times New Roman" w:hAnsi="Times New Roman" w:cs="Times New Roman"/>
        </w:rPr>
        <w:t xml:space="preserve"> 12.30 WIB</w:t>
      </w:r>
    </w:p>
  </w:footnote>
  <w:footnote w:id="37">
    <w:p w14:paraId="71533285" w14:textId="77777777" w:rsidR="007F1BA4" w:rsidRPr="00B752F1" w:rsidRDefault="007F1BA4" w:rsidP="007F1BA4">
      <w:pPr>
        <w:pStyle w:val="FootnoteText"/>
        <w:ind w:firstLine="284"/>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R. </w:t>
      </w:r>
      <w:proofErr w:type="spellStart"/>
      <w:r w:rsidRPr="00B752F1">
        <w:rPr>
          <w:rFonts w:ascii="Times New Roman" w:hAnsi="Times New Roman" w:cs="Times New Roman"/>
        </w:rPr>
        <w:t>Soesilo</w:t>
      </w:r>
      <w:proofErr w:type="spellEnd"/>
      <w:r w:rsidRPr="00B752F1">
        <w:rPr>
          <w:rFonts w:ascii="Times New Roman" w:hAnsi="Times New Roman" w:cs="Times New Roman"/>
          <w:i/>
          <w:iCs/>
        </w:rPr>
        <w:t xml:space="preserve">, Kitab </w:t>
      </w:r>
      <w:proofErr w:type="spellStart"/>
      <w:r w:rsidRPr="00B752F1">
        <w:rPr>
          <w:rFonts w:ascii="Times New Roman" w:hAnsi="Times New Roman" w:cs="Times New Roman"/>
          <w:i/>
          <w:iCs/>
        </w:rPr>
        <w:t>Undang‐Undang</w:t>
      </w:r>
      <w:proofErr w:type="spellEnd"/>
      <w:r w:rsidRPr="00B752F1">
        <w:rPr>
          <w:rFonts w:ascii="Times New Roman" w:hAnsi="Times New Roman" w:cs="Times New Roman"/>
          <w:i/>
          <w:iCs/>
        </w:rPr>
        <w:t xml:space="preserve"> Hukum </w:t>
      </w:r>
      <w:proofErr w:type="spellStart"/>
      <w:r w:rsidRPr="00B752F1">
        <w:rPr>
          <w:rFonts w:ascii="Times New Roman" w:hAnsi="Times New Roman" w:cs="Times New Roman"/>
          <w:i/>
          <w:iCs/>
        </w:rPr>
        <w:t>Pidana</w:t>
      </w:r>
      <w:proofErr w:type="spellEnd"/>
      <w:r w:rsidRPr="00B752F1">
        <w:rPr>
          <w:rFonts w:ascii="Times New Roman" w:hAnsi="Times New Roman" w:cs="Times New Roman"/>
          <w:i/>
          <w:iCs/>
        </w:rPr>
        <w:t xml:space="preserve"> Serta </w:t>
      </w:r>
      <w:proofErr w:type="spellStart"/>
      <w:r w:rsidRPr="00B752F1">
        <w:rPr>
          <w:rFonts w:ascii="Times New Roman" w:hAnsi="Times New Roman" w:cs="Times New Roman"/>
          <w:i/>
          <w:iCs/>
        </w:rPr>
        <w:t>Komentarnya</w:t>
      </w:r>
      <w:proofErr w:type="spellEnd"/>
      <w:r w:rsidRPr="00B752F1">
        <w:rPr>
          <w:rFonts w:ascii="Times New Roman" w:hAnsi="Times New Roman" w:cs="Times New Roman"/>
          <w:i/>
          <w:iCs/>
        </w:rPr>
        <w:t xml:space="preserve"> </w:t>
      </w:r>
      <w:proofErr w:type="spellStart"/>
      <w:r w:rsidRPr="00B752F1">
        <w:rPr>
          <w:rFonts w:ascii="Times New Roman" w:hAnsi="Times New Roman" w:cs="Times New Roman"/>
          <w:i/>
          <w:iCs/>
        </w:rPr>
        <w:t>Pasal</w:t>
      </w:r>
      <w:proofErr w:type="spellEnd"/>
      <w:r w:rsidRPr="00B752F1">
        <w:rPr>
          <w:rFonts w:ascii="Times New Roman" w:hAnsi="Times New Roman" w:cs="Times New Roman"/>
          <w:i/>
          <w:iCs/>
        </w:rPr>
        <w:t xml:space="preserve"> Demi </w:t>
      </w:r>
      <w:proofErr w:type="spellStart"/>
      <w:proofErr w:type="gramStart"/>
      <w:r w:rsidRPr="00B752F1">
        <w:rPr>
          <w:rFonts w:ascii="Times New Roman" w:hAnsi="Times New Roman" w:cs="Times New Roman"/>
          <w:i/>
          <w:iCs/>
        </w:rPr>
        <w:t>Pasal</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Bogor</w:t>
      </w:r>
      <w:proofErr w:type="gramEnd"/>
      <w:r w:rsidRPr="00B752F1">
        <w:rPr>
          <w:rFonts w:ascii="Times New Roman" w:hAnsi="Times New Roman" w:cs="Times New Roman"/>
        </w:rPr>
        <w:t>:Politea</w:t>
      </w:r>
      <w:proofErr w:type="spellEnd"/>
      <w:r w:rsidRPr="00B752F1">
        <w:rPr>
          <w:rFonts w:ascii="Times New Roman" w:hAnsi="Times New Roman" w:cs="Times New Roman"/>
        </w:rPr>
        <w:t>, 2019, hlm.84‐85.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FF45" w14:textId="77777777" w:rsidR="007F1BA4" w:rsidRPr="009228FD" w:rsidRDefault="007F1BA4">
    <w:pPr>
      <w:pStyle w:val="Header"/>
      <w:jc w:val="right"/>
      <w:rPr>
        <w:rFonts w:ascii="Times New Roman" w:hAnsi="Times New Roman" w:cs="Times New Roman"/>
        <w:sz w:val="24"/>
        <w:szCs w:val="24"/>
      </w:rPr>
    </w:pPr>
    <w:r w:rsidRPr="009228FD">
      <w:rPr>
        <w:rFonts w:ascii="Times New Roman" w:hAnsi="Times New Roman" w:cs="Times New Roman"/>
        <w:sz w:val="24"/>
        <w:szCs w:val="24"/>
      </w:rPr>
      <w:fldChar w:fldCharType="begin"/>
    </w:r>
    <w:r w:rsidRPr="009228FD">
      <w:rPr>
        <w:rFonts w:ascii="Times New Roman" w:hAnsi="Times New Roman" w:cs="Times New Roman"/>
        <w:sz w:val="24"/>
        <w:szCs w:val="24"/>
      </w:rPr>
      <w:instrText xml:space="preserve"> PAGE   \* MERGEFORMAT </w:instrText>
    </w:r>
    <w:r w:rsidRPr="009228FD">
      <w:rPr>
        <w:rFonts w:ascii="Times New Roman" w:hAnsi="Times New Roman" w:cs="Times New Roman"/>
        <w:sz w:val="24"/>
        <w:szCs w:val="24"/>
      </w:rPr>
      <w:fldChar w:fldCharType="separate"/>
    </w:r>
    <w:r>
      <w:rPr>
        <w:rFonts w:ascii="Times New Roman" w:hAnsi="Times New Roman" w:cs="Times New Roman"/>
        <w:noProof/>
        <w:sz w:val="24"/>
        <w:szCs w:val="24"/>
      </w:rPr>
      <w:t>70</w:t>
    </w:r>
    <w:r w:rsidRPr="009228FD">
      <w:rPr>
        <w:rFonts w:ascii="Times New Roman" w:hAnsi="Times New Roman" w:cs="Times New Roman"/>
        <w:noProof/>
        <w:sz w:val="24"/>
        <w:szCs w:val="24"/>
      </w:rPr>
      <w:fldChar w:fldCharType="end"/>
    </w:r>
  </w:p>
  <w:p w14:paraId="09DEC3B9" w14:textId="77777777" w:rsidR="007F1BA4" w:rsidRPr="009228FD" w:rsidRDefault="007F1BA4" w:rsidP="00C60235">
    <w:pPr>
      <w:pStyle w:val="Header"/>
      <w:jc w:val="right"/>
      <w:rPr>
        <w:rFonts w:ascii="Times New Roman" w:hAnsi="Times New Roman" w:cs="Times New Roman"/>
        <w:sz w:val="24"/>
        <w:szCs w:val="24"/>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DDA6" w14:textId="77777777" w:rsidR="007F1BA4" w:rsidRDefault="007F1BA4" w:rsidP="00D947F5">
    <w:pPr>
      <w:pStyle w:val="Header"/>
    </w:pPr>
  </w:p>
  <w:p w14:paraId="5CE8F355" w14:textId="77777777" w:rsidR="007F1BA4" w:rsidRDefault="007F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A5"/>
    <w:multiLevelType w:val="hybridMultilevel"/>
    <w:tmpl w:val="8DF0DD64"/>
    <w:lvl w:ilvl="0" w:tplc="38090019">
      <w:start w:val="1"/>
      <w:numFmt w:val="lowerLetter"/>
      <w:lvlText w:val="%1."/>
      <w:lvlJc w:val="left"/>
      <w:pPr>
        <w:ind w:left="720" w:hanging="360"/>
      </w:pPr>
    </w:lvl>
    <w:lvl w:ilvl="1" w:tplc="01521A70">
      <w:start w:val="1"/>
      <w:numFmt w:val="lowerLetter"/>
      <w:lvlText w:val="%2."/>
      <w:lvlJc w:val="left"/>
      <w:pPr>
        <w:ind w:left="1440" w:hanging="360"/>
      </w:pPr>
      <w:rPr>
        <w:b w:val="0"/>
        <w:bCs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B267EA"/>
    <w:multiLevelType w:val="multilevel"/>
    <w:tmpl w:val="0EB267EA"/>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12AE4EE1"/>
    <w:multiLevelType w:val="hybridMultilevel"/>
    <w:tmpl w:val="3C9EFD86"/>
    <w:lvl w:ilvl="0" w:tplc="04090011">
      <w:start w:val="1"/>
      <w:numFmt w:val="decimal"/>
      <w:lvlText w:val="%1)"/>
      <w:lvlJc w:val="left"/>
      <w:pPr>
        <w:ind w:left="1080" w:hanging="360"/>
      </w:pPr>
      <w:rPr>
        <w:rFonts w:hint="default"/>
        <w:spacing w:val="-8"/>
        <w:w w:val="100"/>
        <w:sz w:val="22"/>
        <w:szCs w:val="22"/>
        <w:lang w:val="id"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5A460EB"/>
    <w:multiLevelType w:val="multilevel"/>
    <w:tmpl w:val="15A460EB"/>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5F20C76"/>
    <w:multiLevelType w:val="multilevel"/>
    <w:tmpl w:val="F742408E"/>
    <w:lvl w:ilvl="0">
      <w:start w:val="1"/>
      <w:numFmt w:val="decimal"/>
      <w:lvlText w:val="%1."/>
      <w:lvlJc w:val="lef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8C7C69"/>
    <w:multiLevelType w:val="multilevel"/>
    <w:tmpl w:val="E4E82EF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190F0BEC"/>
    <w:multiLevelType w:val="multilevel"/>
    <w:tmpl w:val="1A5463A8"/>
    <w:lvl w:ilvl="0">
      <w:start w:val="1"/>
      <w:numFmt w:val="lowerLetter"/>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7" w15:restartNumberingAfterBreak="0">
    <w:nsid w:val="236B73E7"/>
    <w:multiLevelType w:val="multilevel"/>
    <w:tmpl w:val="236B73E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4591D4B"/>
    <w:multiLevelType w:val="multilevel"/>
    <w:tmpl w:val="24591D4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2D85668"/>
    <w:multiLevelType w:val="multilevel"/>
    <w:tmpl w:val="5456E9C8"/>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3AB31CB6"/>
    <w:multiLevelType w:val="multilevel"/>
    <w:tmpl w:val="3AB31C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7109D6"/>
    <w:multiLevelType w:val="multilevel"/>
    <w:tmpl w:val="75EC508C"/>
    <w:lvl w:ilvl="0">
      <w:start w:val="1"/>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2" w15:restartNumberingAfterBreak="0">
    <w:nsid w:val="502E4106"/>
    <w:multiLevelType w:val="hybridMultilevel"/>
    <w:tmpl w:val="2452DAD4"/>
    <w:lvl w:ilvl="0" w:tplc="04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5AC6793"/>
    <w:multiLevelType w:val="multilevel"/>
    <w:tmpl w:val="191A65D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5C6C6D6F"/>
    <w:multiLevelType w:val="hybridMultilevel"/>
    <w:tmpl w:val="2B64F122"/>
    <w:lvl w:ilvl="0" w:tplc="8D72F4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5F5204DF"/>
    <w:multiLevelType w:val="multilevel"/>
    <w:tmpl w:val="51BC19DA"/>
    <w:lvl w:ilvl="0">
      <w:start w:val="1"/>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6" w15:restartNumberingAfterBreak="0">
    <w:nsid w:val="640F62DB"/>
    <w:multiLevelType w:val="multilevel"/>
    <w:tmpl w:val="27DC7982"/>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15:restartNumberingAfterBreak="0">
    <w:nsid w:val="6F6A0DAD"/>
    <w:multiLevelType w:val="multilevel"/>
    <w:tmpl w:val="6F6A0DA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0E13DD8"/>
    <w:multiLevelType w:val="hybridMultilevel"/>
    <w:tmpl w:val="EAD23BC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71243837"/>
    <w:multiLevelType w:val="multilevel"/>
    <w:tmpl w:val="71243837"/>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73567BE8"/>
    <w:multiLevelType w:val="multilevel"/>
    <w:tmpl w:val="312E145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7D7002CA"/>
    <w:multiLevelType w:val="multilevel"/>
    <w:tmpl w:val="7D7002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36325663">
    <w:abstractNumId w:val="3"/>
  </w:num>
  <w:num w:numId="2" w16cid:durableId="321391861">
    <w:abstractNumId w:val="7"/>
  </w:num>
  <w:num w:numId="3" w16cid:durableId="1367292170">
    <w:abstractNumId w:val="4"/>
  </w:num>
  <w:num w:numId="4" w16cid:durableId="118882769">
    <w:abstractNumId w:val="9"/>
  </w:num>
  <w:num w:numId="5" w16cid:durableId="1554199970">
    <w:abstractNumId w:val="16"/>
  </w:num>
  <w:num w:numId="6" w16cid:durableId="1047144048">
    <w:abstractNumId w:val="5"/>
  </w:num>
  <w:num w:numId="7" w16cid:durableId="1065253615">
    <w:abstractNumId w:val="10"/>
  </w:num>
  <w:num w:numId="8" w16cid:durableId="1947735734">
    <w:abstractNumId w:val="13"/>
  </w:num>
  <w:num w:numId="9" w16cid:durableId="71049055">
    <w:abstractNumId w:val="20"/>
  </w:num>
  <w:num w:numId="10" w16cid:durableId="966817554">
    <w:abstractNumId w:val="15"/>
  </w:num>
  <w:num w:numId="11" w16cid:durableId="934481816">
    <w:abstractNumId w:val="19"/>
  </w:num>
  <w:num w:numId="12" w16cid:durableId="1994723009">
    <w:abstractNumId w:val="8"/>
  </w:num>
  <w:num w:numId="13" w16cid:durableId="996225253">
    <w:abstractNumId w:val="11"/>
  </w:num>
  <w:num w:numId="14" w16cid:durableId="16007052">
    <w:abstractNumId w:val="17"/>
  </w:num>
  <w:num w:numId="15" w16cid:durableId="405881273">
    <w:abstractNumId w:val="1"/>
  </w:num>
  <w:num w:numId="16" w16cid:durableId="144048586">
    <w:abstractNumId w:val="6"/>
  </w:num>
  <w:num w:numId="17" w16cid:durableId="1450706852">
    <w:abstractNumId w:val="21"/>
  </w:num>
  <w:num w:numId="18" w16cid:durableId="1635787994">
    <w:abstractNumId w:val="18"/>
  </w:num>
  <w:num w:numId="19" w16cid:durableId="20018151">
    <w:abstractNumId w:val="0"/>
  </w:num>
  <w:num w:numId="20" w16cid:durableId="1008216291">
    <w:abstractNumId w:val="12"/>
  </w:num>
  <w:num w:numId="21" w16cid:durableId="1170294082">
    <w:abstractNumId w:val="2"/>
  </w:num>
  <w:num w:numId="22" w16cid:durableId="931275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A4"/>
    <w:rsid w:val="007F1BA4"/>
    <w:rsid w:val="00AB684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8B85"/>
  <w15:chartTrackingRefBased/>
  <w15:docId w15:val="{6B051A1D-1F7D-4CB8-AD4B-4F24C343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A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7F1BA4"/>
    <w:pPr>
      <w:ind w:left="720"/>
      <w:contextualSpacing/>
    </w:pPr>
  </w:style>
  <w:style w:type="paragraph" w:styleId="FootnoteText">
    <w:name w:val="footnote text"/>
    <w:basedOn w:val="Normal"/>
    <w:link w:val="FootnoteTextChar"/>
    <w:uiPriority w:val="99"/>
    <w:unhideWhenUsed/>
    <w:rsid w:val="007F1BA4"/>
    <w:pPr>
      <w:spacing w:after="0" w:line="240" w:lineRule="auto"/>
    </w:pPr>
    <w:rPr>
      <w:sz w:val="20"/>
      <w:szCs w:val="20"/>
    </w:rPr>
  </w:style>
  <w:style w:type="character" w:customStyle="1" w:styleId="FootnoteTextChar">
    <w:name w:val="Footnote Text Char"/>
    <w:basedOn w:val="DefaultParagraphFont"/>
    <w:link w:val="FootnoteText"/>
    <w:uiPriority w:val="99"/>
    <w:rsid w:val="007F1BA4"/>
    <w:rPr>
      <w:rFonts w:ascii="Calibri" w:eastAsia="Calibri" w:hAnsi="Calibri" w:cs="Arial"/>
      <w:sz w:val="20"/>
      <w:szCs w:val="20"/>
    </w:rPr>
  </w:style>
  <w:style w:type="character" w:styleId="FootnoteReference">
    <w:name w:val="footnote reference"/>
    <w:uiPriority w:val="99"/>
    <w:semiHidden/>
    <w:unhideWhenUsed/>
    <w:rsid w:val="007F1BA4"/>
    <w:rPr>
      <w:vertAlign w:val="superscript"/>
    </w:rPr>
  </w:style>
  <w:style w:type="paragraph" w:styleId="BodyText">
    <w:name w:val="Body Text"/>
    <w:basedOn w:val="Normal"/>
    <w:link w:val="BodyTextChar"/>
    <w:uiPriority w:val="1"/>
    <w:qFormat/>
    <w:rsid w:val="007F1BA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qFormat/>
    <w:rsid w:val="007F1BA4"/>
    <w:rPr>
      <w:rFonts w:ascii="Times New Roman" w:eastAsia="Times New Roman" w:hAnsi="Times New Roman" w:cs="Times New Roman"/>
      <w:sz w:val="24"/>
      <w:szCs w:val="24"/>
      <w:lang w:val="id"/>
    </w:rPr>
  </w:style>
  <w:style w:type="character" w:customStyle="1" w:styleId="ListParagraphChar">
    <w:name w:val="List Paragraph Char"/>
    <w:aliases w:val="Body of text Char,List Paragraph1 Char,Colorful List - Accent 11 Char"/>
    <w:link w:val="ListParagraph"/>
    <w:uiPriority w:val="34"/>
    <w:qFormat/>
    <w:locked/>
    <w:rsid w:val="007F1BA4"/>
    <w:rPr>
      <w:rFonts w:ascii="Calibri" w:eastAsia="Calibri" w:hAnsi="Calibri" w:cs="Arial"/>
    </w:rPr>
  </w:style>
  <w:style w:type="paragraph" w:styleId="Header">
    <w:name w:val="header"/>
    <w:basedOn w:val="Normal"/>
    <w:link w:val="HeaderChar"/>
    <w:uiPriority w:val="99"/>
    <w:unhideWhenUsed/>
    <w:rsid w:val="007F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A4"/>
    <w:rPr>
      <w:rFonts w:ascii="Calibri" w:eastAsia="Calibri" w:hAnsi="Calibri" w:cs="Arial"/>
    </w:rPr>
  </w:style>
  <w:style w:type="paragraph" w:styleId="Footer">
    <w:name w:val="footer"/>
    <w:basedOn w:val="Normal"/>
    <w:link w:val="FooterChar"/>
    <w:uiPriority w:val="99"/>
    <w:unhideWhenUsed/>
    <w:rsid w:val="007F1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A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7054</Words>
  <Characters>40212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 TENGKI</dc:creator>
  <cp:keywords/>
  <dc:description/>
  <cp:lastModifiedBy>BPD TENGKI</cp:lastModifiedBy>
  <cp:revision>1</cp:revision>
  <dcterms:created xsi:type="dcterms:W3CDTF">2022-08-15T03:19:00Z</dcterms:created>
  <dcterms:modified xsi:type="dcterms:W3CDTF">2022-08-15T03:27:00Z</dcterms:modified>
</cp:coreProperties>
</file>