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85" w:rsidRPr="005C6767" w:rsidRDefault="00646E85" w:rsidP="00646E85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Lampiran </w:t>
      </w:r>
    </w:p>
    <w:p w:rsidR="00646E85" w:rsidRDefault="00646E85" w:rsidP="00646E85">
      <w:pPr>
        <w:pStyle w:val="ListParagraph"/>
        <w:spacing w:after="0" w:line="480" w:lineRule="auto"/>
        <w:ind w:left="113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Lembaran penilaian eksaminasi</w:t>
      </w:r>
    </w:p>
    <w:p w:rsidR="00646E85" w:rsidRDefault="00646E85" w:rsidP="00646E85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46E85" w:rsidRDefault="00646E85" w:rsidP="00646E85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46E85" w:rsidRDefault="00646E85" w:rsidP="00646E85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835"/>
        <w:gridCol w:w="3118"/>
      </w:tblGrid>
      <w:tr w:rsidR="00646E85" w:rsidTr="00004599">
        <w:tc>
          <w:tcPr>
            <w:tcW w:w="1134" w:type="dxa"/>
          </w:tcPr>
          <w:p w:rsidR="00646E85" w:rsidRDefault="00646E85" w:rsidP="0000459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835" w:type="dxa"/>
          </w:tcPr>
          <w:p w:rsidR="00646E85" w:rsidRDefault="00646E85" w:rsidP="0000459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Materi yang dinilai</w:t>
            </w:r>
          </w:p>
        </w:tc>
        <w:tc>
          <w:tcPr>
            <w:tcW w:w="3118" w:type="dxa"/>
          </w:tcPr>
          <w:p w:rsidR="00646E85" w:rsidRDefault="00646E85" w:rsidP="0000459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Komentar</w:t>
            </w:r>
          </w:p>
        </w:tc>
      </w:tr>
      <w:tr w:rsidR="00646E85" w:rsidTr="00004599">
        <w:tc>
          <w:tcPr>
            <w:tcW w:w="1134" w:type="dxa"/>
          </w:tcPr>
          <w:p w:rsidR="00646E85" w:rsidRPr="009463C1" w:rsidRDefault="00646E85" w:rsidP="00646E85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46E85" w:rsidRDefault="00646E85" w:rsidP="0000459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Kesesuaian dengan aturan hukum acara</w:t>
            </w:r>
          </w:p>
        </w:tc>
        <w:tc>
          <w:tcPr>
            <w:tcW w:w="3118" w:type="dxa"/>
          </w:tcPr>
          <w:p w:rsidR="00646E85" w:rsidRDefault="00646E85" w:rsidP="0000459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6E85" w:rsidTr="00004599">
        <w:tc>
          <w:tcPr>
            <w:tcW w:w="1134" w:type="dxa"/>
          </w:tcPr>
          <w:p w:rsidR="00646E85" w:rsidRDefault="00646E85" w:rsidP="00646E85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46E85" w:rsidRDefault="00646E85" w:rsidP="0000459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Tenggang waktu penyelesaian perkara</w:t>
            </w:r>
          </w:p>
        </w:tc>
        <w:tc>
          <w:tcPr>
            <w:tcW w:w="3118" w:type="dxa"/>
          </w:tcPr>
          <w:p w:rsidR="00646E85" w:rsidRDefault="00646E85" w:rsidP="0000459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6E85" w:rsidTr="00004599">
        <w:tc>
          <w:tcPr>
            <w:tcW w:w="1134" w:type="dxa"/>
          </w:tcPr>
          <w:p w:rsidR="00646E85" w:rsidRDefault="00646E85" w:rsidP="00646E85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46E85" w:rsidRDefault="00646E85" w:rsidP="0000459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Kesesuaian dengan prinsip hukum</w:t>
            </w:r>
          </w:p>
        </w:tc>
        <w:tc>
          <w:tcPr>
            <w:tcW w:w="3118" w:type="dxa"/>
          </w:tcPr>
          <w:p w:rsidR="00646E85" w:rsidRDefault="00646E85" w:rsidP="0000459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6E85" w:rsidTr="00004599">
        <w:tc>
          <w:tcPr>
            <w:tcW w:w="1134" w:type="dxa"/>
          </w:tcPr>
          <w:p w:rsidR="00646E85" w:rsidRDefault="00646E85" w:rsidP="00646E85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46E85" w:rsidRDefault="00646E85" w:rsidP="0000459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Alasan penggunaan dasar hukum</w:t>
            </w:r>
          </w:p>
        </w:tc>
        <w:tc>
          <w:tcPr>
            <w:tcW w:w="3118" w:type="dxa"/>
          </w:tcPr>
          <w:p w:rsidR="00646E85" w:rsidRDefault="00646E85" w:rsidP="0000459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6E85" w:rsidTr="00004599">
        <w:tc>
          <w:tcPr>
            <w:tcW w:w="1134" w:type="dxa"/>
          </w:tcPr>
          <w:p w:rsidR="00646E85" w:rsidRDefault="00646E85" w:rsidP="00646E85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46E85" w:rsidRDefault="00646E85" w:rsidP="0000459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Analisis terhadap proses pembuktian</w:t>
            </w:r>
          </w:p>
        </w:tc>
        <w:tc>
          <w:tcPr>
            <w:tcW w:w="3118" w:type="dxa"/>
          </w:tcPr>
          <w:p w:rsidR="00646E85" w:rsidRDefault="00646E85" w:rsidP="0000459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6E85" w:rsidRDefault="00646E85" w:rsidP="00646E85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Tanda Tangan</w:t>
      </w:r>
    </w:p>
    <w:p w:rsidR="00646E85" w:rsidRDefault="00646E85" w:rsidP="00646E8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Ketua Tim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Sekretaris</w:t>
      </w:r>
    </w:p>
    <w:p w:rsidR="00646E85" w:rsidRDefault="00646E85" w:rsidP="00646E8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</w:rPr>
      </w:pPr>
    </w:p>
    <w:p w:rsidR="00646E85" w:rsidRDefault="00646E85" w:rsidP="00646E8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(....................................)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(....................................)</w:t>
      </w:r>
    </w:p>
    <w:p w:rsidR="00646E85" w:rsidRDefault="00646E85" w:rsidP="00646E8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Anggota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Anggota 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Anggota III</w:t>
      </w:r>
      <w:r>
        <w:rPr>
          <w:rFonts w:ascii="Times New Roman" w:hAnsi="Times New Roman" w:cs="Times New Roman"/>
          <w:sz w:val="24"/>
        </w:rPr>
        <w:tab/>
      </w:r>
    </w:p>
    <w:p w:rsidR="00646E85" w:rsidRDefault="00646E85" w:rsidP="00646E8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</w:rPr>
      </w:pPr>
    </w:p>
    <w:p w:rsidR="00646E85" w:rsidRPr="004931C8" w:rsidRDefault="00646E85" w:rsidP="00646E8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(...................................)   (..............................)   (................................)</w:t>
      </w:r>
    </w:p>
    <w:p w:rsidR="00646E85" w:rsidRPr="008503DA" w:rsidRDefault="00646E85" w:rsidP="00646E85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Pustaka</w:t>
      </w:r>
    </w:p>
    <w:p w:rsidR="00646E85" w:rsidRDefault="00646E85" w:rsidP="00646E85">
      <w:pPr>
        <w:pStyle w:val="FootnoteText"/>
        <w:spacing w:line="480" w:lineRule="auto"/>
        <w:ind w:left="851" w:hanging="851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Buku</w:t>
      </w:r>
    </w:p>
    <w:p w:rsidR="00646E85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5CF">
        <w:rPr>
          <w:rFonts w:ascii="Times New Roman" w:hAnsi="Times New Roman" w:cs="Times New Roman"/>
          <w:sz w:val="24"/>
          <w:szCs w:val="24"/>
        </w:rPr>
        <w:t>Alamsah D</w:t>
      </w:r>
      <w:r>
        <w:rPr>
          <w:rFonts w:ascii="Times New Roman" w:hAnsi="Times New Roman" w:cs="Times New Roman"/>
          <w:sz w:val="24"/>
          <w:szCs w:val="24"/>
        </w:rPr>
        <w:t xml:space="preserve">, Nandang, </w:t>
      </w:r>
      <w:r w:rsidRPr="000215CF">
        <w:rPr>
          <w:rFonts w:ascii="Times New Roman" w:hAnsi="Times New Roman" w:cs="Times New Roman"/>
          <w:sz w:val="24"/>
          <w:szCs w:val="24"/>
        </w:rPr>
        <w:t xml:space="preserve">dan Sigit Suseno, </w:t>
      </w:r>
      <w:r w:rsidRPr="000215CF">
        <w:rPr>
          <w:rFonts w:ascii="Times New Roman" w:hAnsi="Times New Roman" w:cs="Times New Roman"/>
          <w:i/>
          <w:sz w:val="24"/>
          <w:szCs w:val="24"/>
        </w:rPr>
        <w:t>Modul 1 Pengertian dan Ruang Lingkup Tindak Pidana Khusus,</w:t>
      </w:r>
      <w:r w:rsidRPr="0002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Tanggerang Selatan : </w:t>
      </w:r>
      <w:r w:rsidRPr="00021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5CF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 Terbuka, 2015</w:t>
      </w:r>
    </w:p>
    <w:p w:rsidR="00646E85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672A">
        <w:rPr>
          <w:rFonts w:ascii="Times New Roman" w:hAnsi="Times New Roman" w:cs="Times New Roman"/>
          <w:sz w:val="24"/>
          <w:szCs w:val="24"/>
        </w:rPr>
        <w:t>Ilyas</w:t>
      </w:r>
      <w:r w:rsidRPr="0043672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Amir, </w:t>
      </w:r>
      <w:r w:rsidRPr="0043672A">
        <w:rPr>
          <w:rFonts w:ascii="Times New Roman" w:hAnsi="Times New Roman" w:cs="Times New Roman"/>
          <w:i/>
          <w:sz w:val="24"/>
          <w:szCs w:val="24"/>
        </w:rPr>
        <w:t>Asas-Asas Hukum Pidana</w:t>
      </w:r>
      <w:r w:rsidRPr="0043672A">
        <w:rPr>
          <w:rFonts w:ascii="Times New Roman" w:hAnsi="Times New Roman" w:cs="Times New Roman"/>
          <w:sz w:val="24"/>
          <w:szCs w:val="24"/>
        </w:rPr>
        <w:t>, Yogyakarta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3672A">
        <w:rPr>
          <w:rFonts w:ascii="Times New Roman" w:hAnsi="Times New Roman" w:cs="Times New Roman"/>
          <w:sz w:val="24"/>
          <w:szCs w:val="24"/>
        </w:rPr>
        <w:t>Rengkang Education Yogy</w:t>
      </w:r>
      <w:r>
        <w:rPr>
          <w:rFonts w:ascii="Times New Roman" w:hAnsi="Times New Roman" w:cs="Times New Roman"/>
          <w:sz w:val="24"/>
          <w:szCs w:val="24"/>
        </w:rPr>
        <w:t>akarta dan Pukap Indonesia, 2020</w:t>
      </w:r>
    </w:p>
    <w:p w:rsidR="00646E85" w:rsidRDefault="00646E85" w:rsidP="00646E8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380F">
        <w:rPr>
          <w:rFonts w:ascii="Times New Roman" w:hAnsi="Times New Roman" w:cs="Times New Roman"/>
          <w:sz w:val="24"/>
          <w:szCs w:val="24"/>
        </w:rPr>
        <w:t xml:space="preserve">Ali, Mohammad Daud , </w:t>
      </w:r>
      <w:r w:rsidRPr="0069380F">
        <w:rPr>
          <w:rFonts w:ascii="Times New Roman" w:hAnsi="Times New Roman" w:cs="Times New Roman"/>
          <w:i/>
          <w:sz w:val="24"/>
          <w:szCs w:val="24"/>
        </w:rPr>
        <w:t>Pengantar Ilmu Hukum dan Tata Hukum Islam di Indonesia,</w:t>
      </w:r>
      <w:r w:rsidRPr="0069380F">
        <w:rPr>
          <w:rFonts w:ascii="Times New Roman" w:hAnsi="Times New Roman" w:cs="Times New Roman"/>
          <w:sz w:val="24"/>
          <w:szCs w:val="24"/>
        </w:rPr>
        <w:t xml:space="preserve"> Jakarta : Raja Grafindo Persada, 2017</w:t>
      </w:r>
    </w:p>
    <w:p w:rsidR="00646E85" w:rsidRDefault="00646E85" w:rsidP="00646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Ariman, Rasyid </w:t>
      </w:r>
      <w:r w:rsidRPr="000215CF">
        <w:rPr>
          <w:rFonts w:ascii="Times New Roman" w:hAnsi="Times New Roman" w:cs="Times New Roman"/>
          <w:sz w:val="24"/>
          <w:szCs w:val="24"/>
        </w:rPr>
        <w:t xml:space="preserve">dan Fahmi Raghib, </w:t>
      </w:r>
      <w:r w:rsidRPr="000215CF">
        <w:rPr>
          <w:rFonts w:ascii="Times New Roman" w:hAnsi="Times New Roman" w:cs="Times New Roman"/>
          <w:i/>
          <w:sz w:val="24"/>
          <w:szCs w:val="24"/>
        </w:rPr>
        <w:t>Hukum Pidana,</w:t>
      </w:r>
      <w:r w:rsidRPr="000215CF">
        <w:rPr>
          <w:rFonts w:ascii="Times New Roman" w:hAnsi="Times New Roman" w:cs="Times New Roman"/>
          <w:sz w:val="24"/>
          <w:szCs w:val="24"/>
        </w:rPr>
        <w:t xml:space="preserve"> Malang :</w:t>
      </w:r>
      <w:r w:rsidRPr="00021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5CF">
        <w:rPr>
          <w:rFonts w:ascii="Times New Roman" w:hAnsi="Times New Roman" w:cs="Times New Roman"/>
          <w:sz w:val="24"/>
          <w:szCs w:val="24"/>
        </w:rPr>
        <w:t>Setara Press, 2015</w:t>
      </w:r>
    </w:p>
    <w:p w:rsidR="00646E85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15CF">
        <w:rPr>
          <w:rFonts w:ascii="Times New Roman" w:hAnsi="Times New Roman" w:cs="Times New Roman"/>
          <w:sz w:val="24"/>
          <w:szCs w:val="24"/>
        </w:rPr>
        <w:t>Chazawi</w:t>
      </w:r>
      <w:r w:rsidRPr="000215C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Adami, </w:t>
      </w:r>
      <w:r w:rsidRPr="000215CF">
        <w:rPr>
          <w:rFonts w:ascii="Times New Roman" w:hAnsi="Times New Roman" w:cs="Times New Roman"/>
          <w:i/>
          <w:sz w:val="24"/>
          <w:szCs w:val="24"/>
        </w:rPr>
        <w:t>Pelajaran Hukum Pidana Bagian I. Stetsel Pidana. Tindak Pidana Teori-Teori Pemidanaan. Dan Batas Berlakunya Hukum Pidana. Cetakan kedelapan</w:t>
      </w:r>
      <w:r w:rsidRPr="000215CF">
        <w:rPr>
          <w:rFonts w:ascii="Times New Roman" w:hAnsi="Times New Roman" w:cs="Times New Roman"/>
          <w:sz w:val="24"/>
          <w:szCs w:val="24"/>
        </w:rPr>
        <w:t>. Jakarta : PT. Rajagrafindo Persada, 2019</w:t>
      </w:r>
    </w:p>
    <w:p w:rsidR="00646E85" w:rsidRDefault="00646E85" w:rsidP="00646E85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380F">
        <w:rPr>
          <w:rFonts w:ascii="Times New Roman" w:hAnsi="Times New Roman" w:cs="Times New Roman"/>
          <w:sz w:val="24"/>
          <w:szCs w:val="24"/>
        </w:rPr>
        <w:t xml:space="preserve">Djalil, Basiq, </w:t>
      </w:r>
      <w:r w:rsidRPr="0069380F">
        <w:rPr>
          <w:rFonts w:ascii="Times New Roman" w:hAnsi="Times New Roman" w:cs="Times New Roman"/>
          <w:i/>
          <w:sz w:val="24"/>
          <w:szCs w:val="24"/>
        </w:rPr>
        <w:t>Peradilan Agama di Indonesia</w:t>
      </w:r>
      <w:r w:rsidRPr="0069380F">
        <w:rPr>
          <w:rFonts w:ascii="Times New Roman" w:hAnsi="Times New Roman" w:cs="Times New Roman"/>
          <w:sz w:val="24"/>
          <w:szCs w:val="24"/>
        </w:rPr>
        <w:t>, Jakarta : Prenada Media Group, 2017</w:t>
      </w:r>
    </w:p>
    <w:p w:rsidR="00646E85" w:rsidRDefault="00646E85" w:rsidP="00646E85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E85" w:rsidRPr="0069380F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672A">
        <w:rPr>
          <w:rFonts w:ascii="Times New Roman" w:hAnsi="Times New Roman" w:cs="Times New Roman"/>
          <w:sz w:val="24"/>
          <w:szCs w:val="24"/>
        </w:rPr>
        <w:t>Effendi,</w:t>
      </w:r>
      <w:r>
        <w:rPr>
          <w:rFonts w:ascii="Times New Roman" w:hAnsi="Times New Roman" w:cs="Times New Roman"/>
          <w:sz w:val="24"/>
          <w:szCs w:val="24"/>
        </w:rPr>
        <w:t xml:space="preserve"> Erdianto, </w:t>
      </w:r>
      <w:r w:rsidRPr="0043672A">
        <w:rPr>
          <w:rFonts w:ascii="Times New Roman" w:hAnsi="Times New Roman" w:cs="Times New Roman"/>
          <w:i/>
          <w:sz w:val="24"/>
          <w:szCs w:val="24"/>
        </w:rPr>
        <w:t>Hukum Pidana Indonesia Suatu Pengantar</w:t>
      </w:r>
      <w:r w:rsidRPr="0043672A">
        <w:rPr>
          <w:rFonts w:ascii="Times New Roman" w:hAnsi="Times New Roman" w:cs="Times New Roman"/>
          <w:sz w:val="24"/>
          <w:szCs w:val="24"/>
        </w:rPr>
        <w:t>,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72A">
        <w:rPr>
          <w:rFonts w:ascii="Times New Roman" w:hAnsi="Times New Roman" w:cs="Times New Roman"/>
          <w:sz w:val="24"/>
          <w:szCs w:val="24"/>
        </w:rPr>
        <w:t>: PT. Refika Aditama, 2014</w:t>
      </w:r>
    </w:p>
    <w:p w:rsidR="00646E85" w:rsidRPr="0069380F" w:rsidRDefault="00646E85" w:rsidP="00646E8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380F">
        <w:rPr>
          <w:rFonts w:ascii="Times New Roman" w:hAnsi="Times New Roman" w:cs="Times New Roman"/>
          <w:sz w:val="24"/>
          <w:szCs w:val="24"/>
        </w:rPr>
        <w:t xml:space="preserve">Hasan,  IqbaI , </w:t>
      </w:r>
      <w:r w:rsidRPr="0069380F">
        <w:rPr>
          <w:rFonts w:ascii="Times New Roman" w:hAnsi="Times New Roman" w:cs="Times New Roman"/>
          <w:i/>
          <w:iCs/>
          <w:sz w:val="24"/>
          <w:szCs w:val="24"/>
        </w:rPr>
        <w:t>Analisis Data Penelitian Dengan Statistik,</w:t>
      </w:r>
      <w:r w:rsidRPr="0069380F">
        <w:rPr>
          <w:rFonts w:ascii="Times New Roman" w:hAnsi="Times New Roman" w:cs="Times New Roman"/>
          <w:sz w:val="24"/>
          <w:szCs w:val="24"/>
        </w:rPr>
        <w:t xml:space="preserve"> Jakarta :</w:t>
      </w:r>
      <w:r w:rsidRPr="006938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380F">
        <w:rPr>
          <w:rFonts w:ascii="Times New Roman" w:hAnsi="Times New Roman" w:cs="Times New Roman"/>
          <w:sz w:val="24"/>
          <w:szCs w:val="24"/>
        </w:rPr>
        <w:t>Bumi Aksara, 2013</w:t>
      </w:r>
    </w:p>
    <w:p w:rsidR="00646E85" w:rsidRPr="0069380F" w:rsidRDefault="00646E85" w:rsidP="00646E8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380F">
        <w:rPr>
          <w:rFonts w:ascii="Times New Roman" w:hAnsi="Times New Roman" w:cs="Times New Roman"/>
          <w:sz w:val="24"/>
          <w:szCs w:val="24"/>
        </w:rPr>
        <w:t xml:space="preserve">Hamzah,  Amir, </w:t>
      </w:r>
      <w:r w:rsidRPr="0069380F">
        <w:rPr>
          <w:rFonts w:ascii="Times New Roman" w:hAnsi="Times New Roman" w:cs="Times New Roman"/>
          <w:i/>
          <w:sz w:val="24"/>
          <w:szCs w:val="24"/>
        </w:rPr>
        <w:t xml:space="preserve">Metode Penelitian Kepustakaan (Library reseach) Kajian Filosofis, Teoritis dan aplikatif, </w:t>
      </w:r>
      <w:r w:rsidRPr="0069380F">
        <w:rPr>
          <w:rFonts w:ascii="Times New Roman" w:hAnsi="Times New Roman" w:cs="Times New Roman"/>
          <w:sz w:val="24"/>
          <w:szCs w:val="24"/>
        </w:rPr>
        <w:t>Malang : Literasi Nusantara, 2019</w:t>
      </w:r>
    </w:p>
    <w:p w:rsidR="00646E85" w:rsidRPr="000215CF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15CF">
        <w:rPr>
          <w:rFonts w:ascii="Times New Roman" w:hAnsi="Times New Roman" w:cs="Times New Roman"/>
          <w:sz w:val="24"/>
          <w:szCs w:val="24"/>
        </w:rPr>
        <w:t xml:space="preserve">Haryanto, </w:t>
      </w:r>
      <w:r>
        <w:rPr>
          <w:rFonts w:ascii="Times New Roman" w:hAnsi="Times New Roman" w:cs="Times New Roman"/>
          <w:sz w:val="24"/>
          <w:szCs w:val="24"/>
        </w:rPr>
        <w:t xml:space="preserve">M, </w:t>
      </w:r>
      <w:r w:rsidRPr="000215CF">
        <w:rPr>
          <w:rFonts w:ascii="Times New Roman" w:hAnsi="Times New Roman" w:cs="Times New Roman"/>
          <w:i/>
          <w:sz w:val="24"/>
          <w:szCs w:val="24"/>
        </w:rPr>
        <w:t>Hukum Acara Pidana</w:t>
      </w:r>
      <w:r w:rsidRPr="000215CF">
        <w:rPr>
          <w:rFonts w:ascii="Times New Roman" w:hAnsi="Times New Roman" w:cs="Times New Roman"/>
          <w:sz w:val="24"/>
          <w:szCs w:val="24"/>
        </w:rPr>
        <w:t>, Salatiga : Fakultas Hukum Universitas Kristen Satya Wacana, 2013</w:t>
      </w:r>
    </w:p>
    <w:p w:rsidR="00646E85" w:rsidRPr="0069380F" w:rsidRDefault="00646E85" w:rsidP="00646E85">
      <w:pPr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38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Ibrahim, Johnny, dan Jonaedi Efendi,  </w:t>
      </w:r>
      <w:r w:rsidRPr="0069380F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Metode Penelitian Hukum Normatif dan Empiris</w:t>
      </w:r>
      <w:r w:rsidRPr="006938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Jakarta : Prenada Media Group, 2018</w:t>
      </w:r>
    </w:p>
    <w:p w:rsidR="00646E85" w:rsidRPr="0069380F" w:rsidRDefault="00646E85" w:rsidP="00646E85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69380F">
        <w:rPr>
          <w:rFonts w:asciiTheme="majorBidi" w:hAnsiTheme="majorBidi" w:cstheme="majorBidi"/>
          <w:sz w:val="24"/>
          <w:szCs w:val="24"/>
        </w:rPr>
        <w:t xml:space="preserve">Manser,  Martin H, </w:t>
      </w:r>
      <w:r w:rsidRPr="0069380F">
        <w:rPr>
          <w:rFonts w:asciiTheme="majorBidi" w:hAnsiTheme="majorBidi" w:cstheme="majorBidi"/>
          <w:i/>
          <w:iCs/>
          <w:sz w:val="24"/>
          <w:szCs w:val="24"/>
        </w:rPr>
        <w:t>Oxford Learner’s Pocket Dictionary Edisi New</w:t>
      </w:r>
      <w:r w:rsidRPr="0069380F">
        <w:rPr>
          <w:rFonts w:asciiTheme="majorBidi" w:hAnsiTheme="majorBidi" w:cstheme="majorBidi"/>
          <w:sz w:val="24"/>
          <w:szCs w:val="24"/>
        </w:rPr>
        <w:t>, New York : Oxford University Press, 2021</w:t>
      </w:r>
    </w:p>
    <w:p w:rsidR="00646E85" w:rsidRDefault="00646E85" w:rsidP="00646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E85" w:rsidRPr="0069380F" w:rsidRDefault="00646E85" w:rsidP="00646E8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380F">
        <w:rPr>
          <w:rFonts w:asciiTheme="majorBidi" w:hAnsiTheme="majorBidi" w:cstheme="majorBidi"/>
          <w:sz w:val="24"/>
          <w:szCs w:val="24"/>
        </w:rPr>
        <w:t xml:space="preserve">Nugraha, Susanti Adi, </w:t>
      </w:r>
      <w:r w:rsidRPr="0069380F">
        <w:rPr>
          <w:rFonts w:asciiTheme="majorBidi" w:hAnsiTheme="majorBidi" w:cstheme="majorBidi"/>
          <w:i/>
          <w:sz w:val="24"/>
          <w:szCs w:val="24"/>
        </w:rPr>
        <w:t>Sejarah dan pelaksanaan Eksaminasi di Lingkungan Peradilan</w:t>
      </w:r>
      <w:r w:rsidRPr="0069380F">
        <w:rPr>
          <w:rFonts w:asciiTheme="majorBidi" w:hAnsiTheme="majorBidi" w:cstheme="majorBidi"/>
          <w:sz w:val="24"/>
          <w:szCs w:val="24"/>
        </w:rPr>
        <w:t xml:space="preserve">, dalam </w:t>
      </w:r>
      <w:r w:rsidRPr="0069380F">
        <w:rPr>
          <w:rFonts w:ascii="Times New Roman" w:hAnsi="Times New Roman" w:cs="Times New Roman"/>
          <w:sz w:val="24"/>
          <w:szCs w:val="24"/>
        </w:rPr>
        <w:t xml:space="preserve">Wazingatu Zakiyah, et.al., </w:t>
      </w:r>
      <w:r w:rsidRPr="0069380F">
        <w:rPr>
          <w:rFonts w:ascii="Times New Roman" w:hAnsi="Times New Roman" w:cs="Times New Roman"/>
          <w:i/>
          <w:sz w:val="24"/>
          <w:szCs w:val="24"/>
        </w:rPr>
        <w:t xml:space="preserve">Panduan Eksaminasi Publik </w:t>
      </w:r>
      <w:r w:rsidRPr="0069380F">
        <w:rPr>
          <w:rFonts w:ascii="Times New Roman" w:hAnsi="Times New Roman" w:cs="Times New Roman"/>
          <w:i/>
          <w:sz w:val="24"/>
          <w:szCs w:val="24"/>
        </w:rPr>
        <w:lastRenderedPageBreak/>
        <w:t>: Partisipasi Masyarakat Mengawasi Peradilan</w:t>
      </w:r>
      <w:r w:rsidRPr="0069380F">
        <w:rPr>
          <w:rFonts w:ascii="Times New Roman" w:hAnsi="Times New Roman" w:cs="Times New Roman"/>
          <w:sz w:val="24"/>
          <w:szCs w:val="24"/>
        </w:rPr>
        <w:t>, Jakarta : Indonesia Corruption Watch, 2013</w:t>
      </w:r>
    </w:p>
    <w:p w:rsidR="00646E85" w:rsidRPr="0069380F" w:rsidRDefault="00646E85" w:rsidP="00646E8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380F">
        <w:rPr>
          <w:rFonts w:ascii="Times New Roman" w:hAnsi="Times New Roman" w:cs="Times New Roman"/>
          <w:sz w:val="24"/>
          <w:szCs w:val="24"/>
        </w:rPr>
        <w:t>Nugraha,  Xavier , “</w:t>
      </w:r>
      <w:r w:rsidRPr="0069380F">
        <w:rPr>
          <w:rFonts w:ascii="Times New Roman" w:hAnsi="Times New Roman" w:cs="Times New Roman"/>
          <w:i/>
          <w:sz w:val="24"/>
          <w:szCs w:val="24"/>
        </w:rPr>
        <w:t>Menyibak Kebenaran Eksaminasi Terhadap Putusan Perkara Irman Gusman”</w:t>
      </w:r>
      <w:r w:rsidRPr="0069380F">
        <w:rPr>
          <w:rFonts w:ascii="Times New Roman" w:hAnsi="Times New Roman" w:cs="Times New Roman"/>
          <w:sz w:val="24"/>
          <w:szCs w:val="24"/>
        </w:rPr>
        <w:t>, Jakarta : Badan Penerbit Fakultas Hukum Universitas Indonesia, 2018</w:t>
      </w:r>
    </w:p>
    <w:p w:rsidR="00646E85" w:rsidRPr="000215CF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15CF">
        <w:rPr>
          <w:rFonts w:ascii="Times New Roman" w:hAnsi="Times New Roman" w:cs="Times New Roman"/>
          <w:sz w:val="24"/>
          <w:szCs w:val="24"/>
        </w:rPr>
        <w:t xml:space="preserve">P.A.F, Lamintang, </w:t>
      </w:r>
      <w:r w:rsidRPr="000215CF">
        <w:rPr>
          <w:rFonts w:ascii="Times New Roman" w:hAnsi="Times New Roman" w:cs="Times New Roman"/>
          <w:i/>
          <w:sz w:val="24"/>
          <w:szCs w:val="24"/>
        </w:rPr>
        <w:t>Dasar-Dasar Hukum Pidana Indonesia</w:t>
      </w:r>
      <w:r w:rsidRPr="000215CF">
        <w:rPr>
          <w:rFonts w:ascii="Times New Roman" w:hAnsi="Times New Roman" w:cs="Times New Roman"/>
          <w:sz w:val="24"/>
          <w:szCs w:val="24"/>
        </w:rPr>
        <w:t>, Bandung : Citra Aditya Bakti, 2014</w:t>
      </w:r>
    </w:p>
    <w:p w:rsidR="00646E85" w:rsidRPr="000215CF" w:rsidRDefault="00646E85" w:rsidP="00646E85">
      <w:pPr>
        <w:pStyle w:val="FootnoteText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5CF">
        <w:rPr>
          <w:rFonts w:ascii="Times New Roman" w:hAnsi="Times New Roman" w:cs="Times New Roman"/>
          <w:sz w:val="24"/>
          <w:szCs w:val="24"/>
        </w:rPr>
        <w:t xml:space="preserve">Prasetyo, </w:t>
      </w:r>
      <w:r>
        <w:rPr>
          <w:rFonts w:ascii="Times New Roman" w:hAnsi="Times New Roman" w:cs="Times New Roman"/>
          <w:sz w:val="24"/>
          <w:szCs w:val="24"/>
        </w:rPr>
        <w:t xml:space="preserve">Teguh, </w:t>
      </w:r>
      <w:r w:rsidRPr="000215CF">
        <w:rPr>
          <w:rFonts w:ascii="Times New Roman" w:hAnsi="Times New Roman" w:cs="Times New Roman"/>
          <w:i/>
          <w:sz w:val="24"/>
          <w:szCs w:val="24"/>
        </w:rPr>
        <w:t>Hukum Pidana Edisi Revisi</w:t>
      </w:r>
      <w:r w:rsidRPr="000215CF">
        <w:rPr>
          <w:rFonts w:ascii="Times New Roman" w:hAnsi="Times New Roman" w:cs="Times New Roman"/>
          <w:sz w:val="24"/>
          <w:szCs w:val="24"/>
        </w:rPr>
        <w:t>, Jakarta : Rajawali Perss, 2016</w:t>
      </w:r>
    </w:p>
    <w:p w:rsidR="00646E85" w:rsidRDefault="00646E85" w:rsidP="00646E85">
      <w:pPr>
        <w:jc w:val="both"/>
        <w:rPr>
          <w:rFonts w:ascii="Times New Roman" w:hAnsi="Times New Roman" w:cs="Times New Roman"/>
          <w:sz w:val="24"/>
          <w:szCs w:val="24"/>
        </w:rPr>
      </w:pPr>
      <w:r w:rsidRPr="0069380F">
        <w:rPr>
          <w:rFonts w:ascii="Times New Roman" w:hAnsi="Times New Roman" w:cs="Times New Roman"/>
          <w:sz w:val="24"/>
          <w:szCs w:val="24"/>
        </w:rPr>
        <w:t xml:space="preserve">Rosadi, Aden, </w:t>
      </w:r>
      <w:r w:rsidRPr="0069380F">
        <w:rPr>
          <w:rFonts w:ascii="Times New Roman" w:hAnsi="Times New Roman" w:cs="Times New Roman"/>
          <w:i/>
          <w:sz w:val="24"/>
          <w:szCs w:val="24"/>
        </w:rPr>
        <w:t>Kekuasaan Pengadilan</w:t>
      </w:r>
      <w:r w:rsidRPr="0069380F">
        <w:rPr>
          <w:rFonts w:ascii="Times New Roman" w:hAnsi="Times New Roman" w:cs="Times New Roman"/>
          <w:sz w:val="24"/>
          <w:szCs w:val="24"/>
        </w:rPr>
        <w:t>, Depok : Rajawali Pers, 2019</w:t>
      </w:r>
    </w:p>
    <w:p w:rsidR="00646E85" w:rsidRPr="0069380F" w:rsidRDefault="00646E85" w:rsidP="00646E8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380F">
        <w:rPr>
          <w:rFonts w:ascii="Times New Roman" w:hAnsi="Times New Roman" w:cs="Times New Roman"/>
          <w:sz w:val="24"/>
          <w:szCs w:val="24"/>
        </w:rPr>
        <w:t>Soekanto, Soerjono &amp; Sri Mamudji</w:t>
      </w:r>
      <w:r w:rsidRPr="0069380F">
        <w:rPr>
          <w:rFonts w:ascii="Times New Roman" w:hAnsi="Times New Roman" w:cs="Times New Roman"/>
          <w:i/>
          <w:sz w:val="24"/>
          <w:szCs w:val="24"/>
        </w:rPr>
        <w:t>, “Penelitian Hukum Normatif Suatu Tinjauan Singkat”</w:t>
      </w:r>
      <w:r w:rsidRPr="0069380F">
        <w:rPr>
          <w:rFonts w:ascii="Times New Roman" w:hAnsi="Times New Roman" w:cs="Times New Roman"/>
          <w:sz w:val="24"/>
          <w:szCs w:val="24"/>
        </w:rPr>
        <w:t>, Jakarta : Rajawali Press, 2015</w:t>
      </w:r>
    </w:p>
    <w:p w:rsidR="00646E85" w:rsidRPr="0069380F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15CF">
        <w:rPr>
          <w:rFonts w:ascii="Times New Roman" w:hAnsi="Times New Roman" w:cs="Times New Roman"/>
          <w:sz w:val="24"/>
          <w:szCs w:val="24"/>
        </w:rPr>
        <w:t>Sofyan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15CF">
        <w:rPr>
          <w:rFonts w:ascii="Times New Roman" w:hAnsi="Times New Roman" w:cs="Times New Roman"/>
          <w:sz w:val="24"/>
          <w:szCs w:val="24"/>
        </w:rPr>
        <w:t xml:space="preserve">Andi dan Nur Azisa, </w:t>
      </w:r>
      <w:r w:rsidRPr="000215CF">
        <w:rPr>
          <w:rFonts w:ascii="Times New Roman" w:hAnsi="Times New Roman" w:cs="Times New Roman"/>
          <w:i/>
          <w:sz w:val="24"/>
          <w:szCs w:val="24"/>
        </w:rPr>
        <w:t>Buku Ajar Hukum Pidana,</w:t>
      </w:r>
      <w:r w:rsidRPr="000215CF">
        <w:rPr>
          <w:rFonts w:ascii="Times New Roman" w:hAnsi="Times New Roman" w:cs="Times New Roman"/>
          <w:sz w:val="24"/>
          <w:szCs w:val="24"/>
        </w:rPr>
        <w:t xml:space="preserve"> Makassar :</w:t>
      </w:r>
      <w:r w:rsidRPr="000215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Pustaka Pena Press, 2016</w:t>
      </w:r>
    </w:p>
    <w:p w:rsidR="00646E85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380F">
        <w:rPr>
          <w:rFonts w:ascii="Times New Roman" w:hAnsi="Times New Roman" w:cs="Times New Roman"/>
          <w:sz w:val="24"/>
          <w:szCs w:val="24"/>
        </w:rPr>
        <w:t xml:space="preserve">Subekti , R dan Tjitrosoedibio, </w:t>
      </w:r>
      <w:r w:rsidRPr="0069380F">
        <w:rPr>
          <w:rFonts w:ascii="Times New Roman" w:hAnsi="Times New Roman" w:cs="Times New Roman"/>
          <w:i/>
          <w:iCs/>
          <w:sz w:val="24"/>
          <w:szCs w:val="24"/>
        </w:rPr>
        <w:t>Kamus Hukum</w:t>
      </w:r>
      <w:r w:rsidRPr="0069380F">
        <w:rPr>
          <w:rFonts w:ascii="Times New Roman" w:hAnsi="Times New Roman" w:cs="Times New Roman"/>
          <w:sz w:val="24"/>
          <w:szCs w:val="24"/>
        </w:rPr>
        <w:t>, Jakarta : PT Pradnya Paramita, 2015</w:t>
      </w:r>
    </w:p>
    <w:p w:rsidR="00646E85" w:rsidRDefault="00646E85" w:rsidP="00646E85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380F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69380F">
        <w:rPr>
          <w:rFonts w:ascii="Times New Roman" w:hAnsi="Times New Roman" w:cs="Times New Roman"/>
          <w:i/>
          <w:iCs/>
          <w:sz w:val="24"/>
          <w:szCs w:val="24"/>
        </w:rPr>
        <w:t>“Metode Penelitian Pendidikan: Pendekatan Kuantitatif, Kualitatif dan R&amp;D”</w:t>
      </w:r>
      <w:r w:rsidRPr="0069380F">
        <w:rPr>
          <w:rFonts w:ascii="Times New Roman" w:hAnsi="Times New Roman" w:cs="Times New Roman"/>
          <w:sz w:val="24"/>
          <w:szCs w:val="24"/>
        </w:rPr>
        <w:t>, Bandung : Alfabeta, 2016</w:t>
      </w:r>
    </w:p>
    <w:p w:rsidR="00646E85" w:rsidRPr="0069380F" w:rsidRDefault="00646E85" w:rsidP="00646E85">
      <w:pPr>
        <w:jc w:val="both"/>
        <w:rPr>
          <w:rFonts w:ascii="Times New Roman" w:hAnsi="Times New Roman" w:cs="Times New Roman"/>
          <w:sz w:val="24"/>
          <w:szCs w:val="24"/>
        </w:rPr>
      </w:pPr>
      <w:r w:rsidRPr="0069380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380F">
        <w:rPr>
          <w:rFonts w:ascii="Times New Roman" w:hAnsi="Times New Roman" w:cs="Times New Roman"/>
          <w:sz w:val="24"/>
          <w:szCs w:val="24"/>
        </w:rPr>
        <w:t>, “</w:t>
      </w:r>
      <w:r w:rsidRPr="0069380F">
        <w:rPr>
          <w:rFonts w:ascii="Times New Roman" w:hAnsi="Times New Roman" w:cs="Times New Roman"/>
          <w:i/>
          <w:sz w:val="24"/>
          <w:szCs w:val="24"/>
        </w:rPr>
        <w:t xml:space="preserve">Metode Penelitian Kualitatif” , </w:t>
      </w:r>
      <w:r w:rsidRPr="0069380F">
        <w:rPr>
          <w:rFonts w:ascii="Times New Roman" w:hAnsi="Times New Roman" w:cs="Times New Roman"/>
          <w:sz w:val="24"/>
          <w:szCs w:val="24"/>
        </w:rPr>
        <w:t>Bandung : Alfabeta, 2020</w:t>
      </w:r>
    </w:p>
    <w:p w:rsidR="00646E85" w:rsidRDefault="00646E85" w:rsidP="00646E8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380F">
        <w:rPr>
          <w:rFonts w:ascii="Times New Roman" w:hAnsi="Times New Roman" w:cs="Times New Roman"/>
          <w:sz w:val="24"/>
          <w:szCs w:val="24"/>
        </w:rPr>
        <w:t xml:space="preserve">Sundari, E </w:t>
      </w:r>
      <w:r w:rsidRPr="0069380F">
        <w:rPr>
          <w:rFonts w:ascii="Times New Roman" w:hAnsi="Times New Roman" w:cs="Times New Roman"/>
          <w:i/>
          <w:sz w:val="24"/>
          <w:szCs w:val="24"/>
        </w:rPr>
        <w:t xml:space="preserve">Menciptakan Lembaga Eksaminasi Sebagai Social Control </w:t>
      </w:r>
      <w:r w:rsidRPr="0069380F">
        <w:rPr>
          <w:rFonts w:ascii="Times New Roman" w:hAnsi="Times New Roman" w:cs="Times New Roman"/>
          <w:sz w:val="24"/>
          <w:szCs w:val="24"/>
        </w:rPr>
        <w:t xml:space="preserve">dalam Wazingatu Zakiyah, et.al., </w:t>
      </w:r>
      <w:r w:rsidRPr="0069380F">
        <w:rPr>
          <w:rFonts w:ascii="Times New Roman" w:hAnsi="Times New Roman" w:cs="Times New Roman"/>
          <w:i/>
          <w:sz w:val="24"/>
          <w:szCs w:val="24"/>
        </w:rPr>
        <w:t>Panduan Eksaminasi Publik : Partisipasi Masyarakat Mengawasi Peradilan</w:t>
      </w:r>
      <w:r w:rsidRPr="0069380F">
        <w:rPr>
          <w:rFonts w:ascii="Times New Roman" w:hAnsi="Times New Roman" w:cs="Times New Roman"/>
          <w:sz w:val="24"/>
          <w:szCs w:val="24"/>
        </w:rPr>
        <w:t>, Jakarta : Indonesia Corruption Watch, 2013</w:t>
      </w:r>
    </w:p>
    <w:p w:rsidR="00646E85" w:rsidRPr="00DE722C" w:rsidRDefault="00646E85" w:rsidP="00646E85">
      <w:pPr>
        <w:pStyle w:val="FootnoteText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5CF">
        <w:rPr>
          <w:rFonts w:ascii="Times New Roman" w:hAnsi="Times New Roman" w:cs="Times New Roman"/>
          <w:sz w:val="24"/>
          <w:szCs w:val="24"/>
        </w:rPr>
        <w:t xml:space="preserve">Tomalili, </w:t>
      </w:r>
      <w:r>
        <w:rPr>
          <w:rFonts w:ascii="Times New Roman" w:hAnsi="Times New Roman" w:cs="Times New Roman"/>
          <w:sz w:val="24"/>
          <w:szCs w:val="24"/>
        </w:rPr>
        <w:t xml:space="preserve">Rahmanuddin, </w:t>
      </w:r>
      <w:r w:rsidRPr="000215CF">
        <w:rPr>
          <w:rFonts w:ascii="Times New Roman" w:hAnsi="Times New Roman" w:cs="Times New Roman"/>
          <w:i/>
          <w:sz w:val="24"/>
          <w:szCs w:val="24"/>
        </w:rPr>
        <w:t>Hukum Pidana</w:t>
      </w:r>
      <w:r w:rsidRPr="000215CF">
        <w:rPr>
          <w:rFonts w:ascii="Times New Roman" w:hAnsi="Times New Roman" w:cs="Times New Roman"/>
          <w:sz w:val="24"/>
          <w:szCs w:val="24"/>
        </w:rPr>
        <w:t>, , Yogyakarta : CV. Budi Utama, 2019</w:t>
      </w:r>
    </w:p>
    <w:p w:rsidR="00646E85" w:rsidRPr="008F0A14" w:rsidRDefault="00646E85" w:rsidP="00646E8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380F">
        <w:rPr>
          <w:rFonts w:ascii="Times New Roman" w:hAnsi="Times New Roman" w:cs="Times New Roman"/>
          <w:sz w:val="24"/>
          <w:szCs w:val="24"/>
        </w:rPr>
        <w:t xml:space="preserve">Zakiyah, Wazingatu, et.al., </w:t>
      </w:r>
      <w:r w:rsidRPr="0069380F">
        <w:rPr>
          <w:rFonts w:ascii="Times New Roman" w:hAnsi="Times New Roman" w:cs="Times New Roman"/>
          <w:i/>
          <w:sz w:val="24"/>
          <w:szCs w:val="24"/>
        </w:rPr>
        <w:t>Panduan Eksaminasi Publik : Partisipasi Masyarakat Mengawasi Peradilan</w:t>
      </w:r>
      <w:r w:rsidRPr="0069380F">
        <w:rPr>
          <w:rFonts w:ascii="Times New Roman" w:hAnsi="Times New Roman" w:cs="Times New Roman"/>
          <w:sz w:val="24"/>
          <w:szCs w:val="24"/>
        </w:rPr>
        <w:t>, Jakarta : Indonesia Corruption Watch, 2013</w:t>
      </w:r>
    </w:p>
    <w:p w:rsidR="00646E85" w:rsidRDefault="00646E85" w:rsidP="00646E85">
      <w:pPr>
        <w:pStyle w:val="FootnoteText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</w:t>
      </w:r>
    </w:p>
    <w:p w:rsidR="00646E85" w:rsidRDefault="00646E85" w:rsidP="00646E85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3D35A2">
        <w:rPr>
          <w:rFonts w:ascii="Times New Roman" w:hAnsi="Times New Roman" w:cs="Times New Roman"/>
          <w:sz w:val="24"/>
        </w:rPr>
        <w:t xml:space="preserve">Betty Kurnia Rahayu, </w:t>
      </w:r>
      <w:r w:rsidRPr="00BE27E4">
        <w:rPr>
          <w:rFonts w:ascii="Times New Roman" w:hAnsi="Times New Roman" w:cs="Times New Roman"/>
          <w:sz w:val="24"/>
        </w:rPr>
        <w:t xml:space="preserve">“Eksaminasi Putusan Pengadilan Agama dalam Studi Kaus Putusan PA Pematang Siantar Nomor 0030/PDT.G/2015/PA.PST” </w:t>
      </w:r>
      <w:r w:rsidRPr="003D35A2">
        <w:rPr>
          <w:rFonts w:ascii="Times New Roman" w:hAnsi="Times New Roman" w:cs="Times New Roman"/>
          <w:i/>
          <w:sz w:val="24"/>
        </w:rPr>
        <w:t xml:space="preserve">Jurnal Elektronik Hukum Bisnik Universitas Narotama Surabaya, </w:t>
      </w:r>
      <w:r w:rsidRPr="003D35A2">
        <w:rPr>
          <w:rFonts w:ascii="Times New Roman" w:hAnsi="Times New Roman" w:cs="Times New Roman"/>
          <w:sz w:val="24"/>
        </w:rPr>
        <w:t>Volume 5 Nomor 1, April 2021</w:t>
      </w:r>
    </w:p>
    <w:p w:rsidR="00646E85" w:rsidRDefault="00646E85" w:rsidP="00646E85">
      <w:pPr>
        <w:pStyle w:val="FootnoteText"/>
        <w:spacing w:line="276" w:lineRule="auto"/>
        <w:ind w:left="851"/>
        <w:jc w:val="both"/>
        <w:rPr>
          <w:rFonts w:ascii="Times New Roman" w:hAnsi="Times New Roman" w:cs="Times New Roman"/>
          <w:sz w:val="24"/>
        </w:rPr>
      </w:pPr>
      <w:hyperlink r:id="rId6" w:history="1">
        <w:r w:rsidRPr="008303FB">
          <w:rPr>
            <w:rStyle w:val="Hyperlink"/>
            <w:rFonts w:ascii="Times New Roman" w:hAnsi="Times New Roman" w:cs="Times New Roman"/>
            <w:sz w:val="24"/>
          </w:rPr>
          <w:t>https://jurnal.narotama.ac.id/index.php/hukumbisnis/issue/view/145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46E85" w:rsidRPr="003D35A2" w:rsidRDefault="00646E85" w:rsidP="00646E85">
      <w:pPr>
        <w:pStyle w:val="FootnoteText"/>
        <w:spacing w:line="276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646E85" w:rsidRDefault="00646E85" w:rsidP="00646E85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327E62">
        <w:rPr>
          <w:rFonts w:asciiTheme="majorBidi" w:hAnsiTheme="majorBidi" w:cstheme="majorBidi"/>
          <w:sz w:val="24"/>
          <w:szCs w:val="24"/>
        </w:rPr>
        <w:t>Hairun Maksum, “Batasan Kewenangan Mengadili Peradilan Umum dalam Penyelesaian Sengketa Perbuatan Melawan Hukum yang melibatkan Badan Negara atau Pejabar Pemerintah”,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7E62">
        <w:rPr>
          <w:rFonts w:asciiTheme="majorBidi" w:hAnsiTheme="majorBidi" w:cstheme="majorBidi"/>
          <w:i/>
          <w:iCs/>
          <w:sz w:val="24"/>
          <w:szCs w:val="24"/>
        </w:rPr>
        <w:t xml:space="preserve">Jurnal Fakultas Hukum Universitas Gunung Rinjani, </w:t>
      </w:r>
      <w:r w:rsidRPr="00327E62">
        <w:rPr>
          <w:rFonts w:asciiTheme="majorBidi" w:hAnsiTheme="majorBidi" w:cstheme="majorBidi"/>
          <w:sz w:val="24"/>
          <w:szCs w:val="24"/>
        </w:rPr>
        <w:t>Volume 2, Nomor 1, November 2020</w:t>
      </w:r>
    </w:p>
    <w:p w:rsidR="00646E85" w:rsidRDefault="00646E85" w:rsidP="00646E85">
      <w:pPr>
        <w:pStyle w:val="FootnoteText"/>
        <w:spacing w:after="240"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Pr="008303FB">
          <w:rPr>
            <w:rStyle w:val="Hyperlink"/>
            <w:rFonts w:asciiTheme="majorBidi" w:hAnsiTheme="majorBidi" w:cstheme="majorBidi"/>
            <w:sz w:val="24"/>
            <w:szCs w:val="24"/>
          </w:rPr>
          <w:t>https://juridica.ugr.ac.id/index.php/juridica/article/view/178</w:t>
        </w:r>
      </w:hyperlink>
    </w:p>
    <w:p w:rsidR="00646E85" w:rsidRPr="00197CD4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197CD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Yuntho, E.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“</w:t>
      </w:r>
      <w:r w:rsidRPr="00197CD4">
        <w:rPr>
          <w:rFonts w:ascii="Times New Roman" w:hAnsi="Times New Roman" w:cs="Times New Roman"/>
          <w:sz w:val="24"/>
          <w:szCs w:val="23"/>
          <w:shd w:val="clear" w:color="auto" w:fill="FFFFFF"/>
        </w:rPr>
        <w:t>Eksaminasi terhadap Putusan Pengadilan Tindak Pidana Korupsi pada Pengadilan Negeri Kelas I A Khusus Bandung Atas Nama Terdakwa Rachmat Yasin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”</w:t>
      </w:r>
      <w:r w:rsidRPr="00197CD4">
        <w:rPr>
          <w:rFonts w:ascii="Times New Roman" w:hAnsi="Times New Roman" w:cs="Times New Roman"/>
          <w:sz w:val="24"/>
          <w:szCs w:val="23"/>
          <w:shd w:val="clear" w:color="auto" w:fill="FFFFFF"/>
        </w:rPr>
        <w:t>. </w:t>
      </w:r>
      <w:r w:rsidRPr="00197CD4">
        <w:rPr>
          <w:rFonts w:ascii="Times New Roman" w:hAnsi="Times New Roman" w:cs="Times New Roman"/>
          <w:i/>
          <w:iCs/>
          <w:sz w:val="24"/>
          <w:szCs w:val="23"/>
          <w:shd w:val="clear" w:color="auto" w:fill="FFFFFF"/>
        </w:rPr>
        <w:t>Integritas : Jurnal Antikorupsi</w:t>
      </w:r>
      <w:r w:rsidRPr="00197CD4">
        <w:rPr>
          <w:rFonts w:ascii="Times New Roman" w:hAnsi="Times New Roman" w:cs="Times New Roman"/>
          <w:sz w:val="24"/>
          <w:szCs w:val="23"/>
          <w:shd w:val="clear" w:color="auto" w:fill="FFFFFF"/>
        </w:rPr>
        <w:t>, </w:t>
      </w:r>
      <w:r w:rsidRPr="00197CD4">
        <w:rPr>
          <w:rFonts w:ascii="Times New Roman" w:hAnsi="Times New Roman" w:cs="Times New Roman"/>
          <w:i/>
          <w:iCs/>
          <w:sz w:val="24"/>
          <w:szCs w:val="23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(1), 235–267, 2018</w:t>
      </w:r>
      <w:r w:rsidRPr="00197CD4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hyperlink r:id="rId8" w:history="1">
        <w:r w:rsidRPr="008303FB">
          <w:rPr>
            <w:rStyle w:val="Hyperlink"/>
            <w:rFonts w:ascii="Times New Roman" w:hAnsi="Times New Roman" w:cs="Times New Roman"/>
            <w:sz w:val="24"/>
            <w:szCs w:val="23"/>
            <w:shd w:val="clear" w:color="auto" w:fill="FFFFFF"/>
          </w:rPr>
          <w:t>https://doi.org/10.32697/integritas.v2i1.133</w:t>
        </w:r>
      </w:hyperlink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</w:p>
    <w:p w:rsidR="00646E85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672A">
        <w:rPr>
          <w:rFonts w:ascii="Times New Roman" w:hAnsi="Times New Roman" w:cs="Times New Roman"/>
          <w:sz w:val="24"/>
          <w:szCs w:val="24"/>
        </w:rPr>
        <w:t>Chairul Huda, Makalah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72A">
        <w:rPr>
          <w:rFonts w:ascii="Times New Roman" w:hAnsi="Times New Roman" w:cs="Times New Roman"/>
          <w:sz w:val="24"/>
          <w:szCs w:val="24"/>
        </w:rPr>
        <w:t xml:space="preserve">: Pola Pemberatan Ancaman Pidana Dalam Hukum Pidana Khusus, disampaikan pada Focus Group Discussion (FGD) </w:t>
      </w:r>
      <w:r>
        <w:rPr>
          <w:rFonts w:ascii="Times New Roman" w:hAnsi="Times New Roman" w:cs="Times New Roman"/>
          <w:sz w:val="24"/>
          <w:szCs w:val="24"/>
        </w:rPr>
        <w:t>di BPHN Jakarta, 21 Oktober 2012</w:t>
      </w:r>
      <w:r w:rsidRPr="0043672A">
        <w:rPr>
          <w:rFonts w:ascii="Times New Roman" w:hAnsi="Times New Roman" w:cs="Times New Roman"/>
          <w:sz w:val="24"/>
          <w:szCs w:val="24"/>
        </w:rPr>
        <w:t>, hlm. 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303FB">
          <w:rPr>
            <w:rStyle w:val="Hyperlink"/>
            <w:rFonts w:ascii="Times New Roman" w:hAnsi="Times New Roman" w:cs="Times New Roman"/>
            <w:sz w:val="24"/>
            <w:szCs w:val="24"/>
          </w:rPr>
          <w:t>https://journal.uii.ac.id/IUSTUM/article/download/4235/3744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E85" w:rsidRDefault="00646E85" w:rsidP="00646E85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A70B68">
        <w:rPr>
          <w:rFonts w:ascii="Times New Roman" w:hAnsi="Times New Roman" w:cs="Times New Roman"/>
          <w:sz w:val="24"/>
        </w:rPr>
        <w:t xml:space="preserve">Apriyanto W.Ajadan, </w:t>
      </w:r>
      <w:r w:rsidRPr="00BE27E4">
        <w:rPr>
          <w:rFonts w:ascii="Times New Roman" w:hAnsi="Times New Roman" w:cs="Times New Roman"/>
          <w:sz w:val="24"/>
        </w:rPr>
        <w:t>“Eksaminasi publik dalam rangka mewujudkan peradilan yang bersih dan bertanggung jawab dalam memeriksa dan memutuskan perkara”</w:t>
      </w:r>
      <w:r w:rsidRPr="00A70B68">
        <w:rPr>
          <w:rFonts w:ascii="Times New Roman" w:hAnsi="Times New Roman" w:cs="Times New Roman"/>
          <w:i/>
          <w:sz w:val="24"/>
        </w:rPr>
        <w:t xml:space="preserve">. Jurnal Lex Et Societati. </w:t>
      </w:r>
      <w:r w:rsidRPr="00A70B68">
        <w:rPr>
          <w:rFonts w:ascii="Times New Roman" w:hAnsi="Times New Roman" w:cs="Times New Roman"/>
          <w:sz w:val="24"/>
        </w:rPr>
        <w:t>Volume 7 Nomor 5, Mei 2019</w:t>
      </w:r>
    </w:p>
    <w:p w:rsidR="00646E85" w:rsidRDefault="00646E85" w:rsidP="00646E85">
      <w:pPr>
        <w:pStyle w:val="FootnoteText"/>
        <w:spacing w:line="276" w:lineRule="auto"/>
        <w:ind w:left="851"/>
        <w:jc w:val="both"/>
        <w:rPr>
          <w:rFonts w:ascii="Times New Roman" w:hAnsi="Times New Roman" w:cs="Times New Roman"/>
          <w:sz w:val="24"/>
        </w:rPr>
      </w:pPr>
      <w:hyperlink r:id="rId10" w:history="1">
        <w:r w:rsidRPr="008303FB">
          <w:rPr>
            <w:rStyle w:val="Hyperlink"/>
            <w:rFonts w:ascii="Times New Roman" w:hAnsi="Times New Roman" w:cs="Times New Roman"/>
            <w:sz w:val="24"/>
          </w:rPr>
          <w:t>https://ejournal.unsrat.ac.id/index.php/lexetsocietatis/article/view/24727/24437</w:t>
        </w:r>
      </w:hyperlink>
    </w:p>
    <w:p w:rsidR="00646E85" w:rsidRDefault="00646E85" w:rsidP="00646E85">
      <w:pPr>
        <w:pStyle w:val="FootnoteText"/>
        <w:spacing w:line="276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646E85" w:rsidRDefault="00646E85" w:rsidP="00646E85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1A2427">
        <w:rPr>
          <w:rFonts w:ascii="Times New Roman" w:hAnsi="Times New Roman" w:cs="Times New Roman"/>
          <w:sz w:val="24"/>
        </w:rPr>
        <w:t xml:space="preserve">Zulkarnain alhanafi </w:t>
      </w:r>
      <w:r w:rsidRPr="00BE27E4">
        <w:rPr>
          <w:rFonts w:ascii="Times New Roman" w:hAnsi="Times New Roman" w:cs="Times New Roman"/>
          <w:sz w:val="24"/>
        </w:rPr>
        <w:t>“Urgensi Eksaminasi Publik Terhadap Putusan Pengadilan Guna Mewujudkan Peradilan Yang Bersih dan Berwibawa”</w:t>
      </w:r>
      <w:r w:rsidRPr="001A2427">
        <w:rPr>
          <w:rFonts w:ascii="Times New Roman" w:hAnsi="Times New Roman" w:cs="Times New Roman"/>
          <w:sz w:val="24"/>
        </w:rPr>
        <w:t xml:space="preserve"> </w:t>
      </w:r>
      <w:r w:rsidRPr="00BE27E4">
        <w:rPr>
          <w:rFonts w:ascii="Times New Roman" w:hAnsi="Times New Roman" w:cs="Times New Roman"/>
          <w:i/>
          <w:sz w:val="24"/>
        </w:rPr>
        <w:t>Universitas Widyagama Malang</w:t>
      </w:r>
      <w:r>
        <w:rPr>
          <w:rFonts w:ascii="Times New Roman" w:hAnsi="Times New Roman" w:cs="Times New Roman"/>
          <w:sz w:val="24"/>
        </w:rPr>
        <w:t>, Malang : 2016</w:t>
      </w:r>
    </w:p>
    <w:p w:rsidR="00646E85" w:rsidRPr="00555263" w:rsidRDefault="00646E85" w:rsidP="00646E85">
      <w:pPr>
        <w:pStyle w:val="FootnoteText"/>
        <w:spacing w:after="240" w:line="276" w:lineRule="auto"/>
        <w:ind w:left="851"/>
        <w:jc w:val="both"/>
        <w:rPr>
          <w:rFonts w:ascii="Times New Roman" w:hAnsi="Times New Roman" w:cs="Times New Roman"/>
          <w:color w:val="3B2DF3"/>
          <w:sz w:val="24"/>
          <w:u w:val="single"/>
        </w:rPr>
      </w:pPr>
      <w:r w:rsidRPr="00555263">
        <w:rPr>
          <w:rFonts w:ascii="Times New Roman" w:hAnsi="Times New Roman" w:cs="Times New Roman"/>
          <w:color w:val="3B2DF3"/>
          <w:sz w:val="24"/>
          <w:u w:val="single"/>
        </w:rPr>
        <w:t>https://www.academia.edu/resource/work/10274016</w:t>
      </w:r>
    </w:p>
    <w:p w:rsidR="00646E85" w:rsidRPr="003A5546" w:rsidRDefault="00646E85" w:rsidP="00646E85">
      <w:pPr>
        <w:pStyle w:val="FootnoteText"/>
        <w:spacing w:after="24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5546">
        <w:rPr>
          <w:rFonts w:asciiTheme="majorBidi" w:hAnsiTheme="majorBidi" w:cstheme="majorBidi"/>
          <w:b/>
          <w:bCs/>
          <w:sz w:val="24"/>
          <w:szCs w:val="24"/>
        </w:rPr>
        <w:t>Perundang – Undangan dan Surat Edaran</w:t>
      </w:r>
    </w:p>
    <w:p w:rsidR="00646E85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51916">
        <w:rPr>
          <w:rFonts w:asciiTheme="majorBidi" w:hAnsiTheme="majorBidi" w:cstheme="majorBidi"/>
          <w:sz w:val="24"/>
          <w:szCs w:val="24"/>
        </w:rPr>
        <w:t>Republik Indonesia, Undang – Undang Dasar Negara Republik Indonesia Tahun 1945</w:t>
      </w:r>
    </w:p>
    <w:p w:rsidR="00646E85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51916">
        <w:rPr>
          <w:rFonts w:asciiTheme="majorBidi" w:hAnsiTheme="majorBidi" w:cstheme="majorBidi"/>
          <w:sz w:val="24"/>
          <w:szCs w:val="24"/>
        </w:rPr>
        <w:t>Republik Indonesia, Undang – Undang No. 2 Tahun 1986 Tentang Peradilan Umum</w:t>
      </w:r>
    </w:p>
    <w:p w:rsidR="00646E85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Surat Edaran Mahkamah Agung (SEMA) No. 5 Tahun 1966 Tentang Fungsi Hierarki Badan – badan Pengadilan/ Hakim – hakim dan Tatalaksana Administrasi Badan – badan Pengadilan Dalam Lingkungan Peradilan Umum</w:t>
      </w:r>
    </w:p>
    <w:p w:rsidR="00646E85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Surat Edaran Mahkamah Agung (SEMA) No. 1 Tahum 1967 Tentang Eksaminasi, Laporan Bulanan dan Daftar Banding</w:t>
      </w:r>
    </w:p>
    <w:p w:rsidR="00646E85" w:rsidRPr="0043672A" w:rsidRDefault="00646E85" w:rsidP="00646E85">
      <w:pPr>
        <w:pStyle w:val="FootnoteText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A">
        <w:rPr>
          <w:rFonts w:ascii="Times New Roman" w:hAnsi="Times New Roman" w:cs="Times New Roman"/>
          <w:sz w:val="24"/>
          <w:szCs w:val="24"/>
        </w:rPr>
        <w:t>Undang – Undang Nomor 49 Tahun 2009 tentang Peradilan Umum</w:t>
      </w:r>
    </w:p>
    <w:p w:rsidR="00646E85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672A">
        <w:rPr>
          <w:rFonts w:ascii="Times New Roman" w:hAnsi="Times New Roman" w:cs="Times New Roman"/>
          <w:sz w:val="24"/>
          <w:szCs w:val="24"/>
        </w:rPr>
        <w:t>Undang-Undang Republik Indonesia Nomor 8 Tahun 1981 tentang Kitab Undang-Undang Hukum Acara Pidana</w:t>
      </w:r>
    </w:p>
    <w:p w:rsidR="00646E85" w:rsidRPr="00061A18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="Times New Roman" w:hAnsi="Times New Roman" w:cs="Times New Roman"/>
          <w:sz w:val="32"/>
          <w:szCs w:val="24"/>
        </w:rPr>
      </w:pPr>
      <w:r w:rsidRPr="00061A18">
        <w:rPr>
          <w:rFonts w:ascii="Times New Roman" w:hAnsi="Times New Roman" w:cs="Times New Roman"/>
          <w:sz w:val="24"/>
        </w:rPr>
        <w:t>Undang-Undang Nomor 3 Tahun 2009 tentang Perubahan Kedua Atas Undang-Undang Nomor 14 Tahun 1985 tentang Mahkamah Agung</w:t>
      </w:r>
    </w:p>
    <w:p w:rsidR="00646E85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46E85" w:rsidRPr="00326B67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Theme="majorBidi" w:hAnsiTheme="majorBidi" w:cstheme="majorBidi"/>
          <w:sz w:val="24"/>
        </w:rPr>
      </w:pPr>
      <w:r w:rsidRPr="00326B67">
        <w:rPr>
          <w:rFonts w:asciiTheme="majorBidi" w:hAnsiTheme="majorBidi" w:cstheme="majorBidi"/>
          <w:sz w:val="24"/>
        </w:rPr>
        <w:t xml:space="preserve">Ika Syafriana.S, </w:t>
      </w:r>
      <w:r w:rsidRPr="00326B67">
        <w:rPr>
          <w:rFonts w:asciiTheme="majorBidi" w:hAnsiTheme="majorBidi" w:cstheme="majorBidi"/>
          <w:i/>
          <w:iCs/>
          <w:sz w:val="24"/>
        </w:rPr>
        <w:t xml:space="preserve">Urgensi dan Relevansi Eksaminasi Publik sebagai bentuk Partisipasi Masyarakat dalam Pengawasan terhadap Putusan Hakim. </w:t>
      </w:r>
      <w:r w:rsidRPr="00326B67">
        <w:rPr>
          <w:rFonts w:asciiTheme="majorBidi" w:hAnsiTheme="majorBidi" w:cstheme="majorBidi"/>
          <w:sz w:val="24"/>
        </w:rPr>
        <w:t>Skripsi Sarjana Hukum, Yogyakarta. Fakultas Hukum Universitas Islam Indonesia, 2018</w:t>
      </w:r>
    </w:p>
    <w:p w:rsidR="00646E85" w:rsidRPr="00326B67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Theme="majorBidi" w:hAnsiTheme="majorBidi" w:cstheme="majorBidi"/>
          <w:sz w:val="24"/>
        </w:rPr>
      </w:pPr>
      <w:r w:rsidRPr="00326B67">
        <w:rPr>
          <w:rFonts w:asciiTheme="majorBidi" w:hAnsiTheme="majorBidi" w:cstheme="majorBidi"/>
          <w:sz w:val="24"/>
        </w:rPr>
        <w:t xml:space="preserve">Gusti Ngurah Rai, </w:t>
      </w:r>
      <w:r w:rsidRPr="00326B67">
        <w:rPr>
          <w:rFonts w:asciiTheme="majorBidi" w:hAnsiTheme="majorBidi" w:cstheme="majorBidi"/>
          <w:i/>
          <w:iCs/>
          <w:sz w:val="24"/>
        </w:rPr>
        <w:t xml:space="preserve">Analisis Normatif Eksaminasi Putusan dalam Menunjang Sistem Peradilan Pidana di Indonesia. </w:t>
      </w:r>
      <w:r w:rsidRPr="00326B67">
        <w:rPr>
          <w:rFonts w:asciiTheme="majorBidi" w:hAnsiTheme="majorBidi" w:cstheme="majorBidi"/>
          <w:sz w:val="24"/>
        </w:rPr>
        <w:t>Skripsi Hukum, Makassar. Fakultas Hukum Universitas Hasanudin, 2017</w:t>
      </w:r>
    </w:p>
    <w:p w:rsidR="00646E85" w:rsidRPr="00326B67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="Times New Roman" w:hAnsi="Times New Roman" w:cs="Times New Roman"/>
          <w:b/>
          <w:sz w:val="32"/>
          <w:szCs w:val="24"/>
        </w:rPr>
      </w:pPr>
      <w:r w:rsidRPr="00326B67">
        <w:rPr>
          <w:rFonts w:ascii="Times New Roman" w:hAnsi="Times New Roman" w:cs="Times New Roman"/>
          <w:sz w:val="24"/>
        </w:rPr>
        <w:t xml:space="preserve">Hanggar Reksa Kanat Agama, </w:t>
      </w:r>
      <w:r w:rsidRPr="00326B67">
        <w:rPr>
          <w:rFonts w:ascii="Times New Roman" w:hAnsi="Times New Roman" w:cs="Times New Roman"/>
          <w:i/>
          <w:sz w:val="24"/>
        </w:rPr>
        <w:t>Eksaminasi Putusan Hakim Tipikor Surabaya No: 76/Pid.Sus/TPK/2018/Pn.Sby Ditinjau dari Perspektif Tujuan Hukum</w:t>
      </w:r>
      <w:r w:rsidRPr="00326B67">
        <w:rPr>
          <w:rFonts w:ascii="Times New Roman" w:hAnsi="Times New Roman" w:cs="Times New Roman"/>
          <w:sz w:val="24"/>
        </w:rPr>
        <w:t>, Skripsi Sarjana Hukum, Malang, Fakultas Hukum Universitas Muhammadiyah Malang, 2020</w:t>
      </w:r>
    </w:p>
    <w:p w:rsidR="00646E85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Website</w:t>
      </w:r>
    </w:p>
    <w:p w:rsidR="00646E85" w:rsidRPr="003933C1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11" w:history="1">
        <w:r w:rsidRPr="003933C1">
          <w:rPr>
            <w:rStyle w:val="Hyperlink"/>
            <w:rFonts w:asciiTheme="majorBidi" w:hAnsiTheme="majorBidi" w:cstheme="majorBidi"/>
            <w:color w:val="548DD4" w:themeColor="text2" w:themeTint="99"/>
            <w:sz w:val="24"/>
            <w:szCs w:val="24"/>
          </w:rPr>
          <w:t>https://www.hukumonline.com/klinik/detail/ulasan/lt599b858a6d6e7/apakaheksinasi-mengubah-putusan-hakim/</w:t>
        </w:r>
      </w:hyperlink>
      <w:r w:rsidRPr="003933C1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diakses pada hari Selasa, 24 Mei 2022 pukul 20.28</w:t>
      </w:r>
    </w:p>
    <w:p w:rsidR="00646E85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F0F94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https://id.wikipedia.org/wiki/Pengadilan</w:t>
        </w:r>
      </w:hyperlink>
      <w:r w:rsidRPr="0043672A">
        <w:rPr>
          <w:rFonts w:ascii="Times New Roman" w:hAnsi="Times New Roman" w:cs="Times New Roman"/>
          <w:sz w:val="24"/>
          <w:szCs w:val="24"/>
        </w:rPr>
        <w:t xml:space="preserve"> diakses pada hari Selasa, 24 Mei 2022 pukul 20.45</w:t>
      </w:r>
    </w:p>
    <w:p w:rsidR="00646E85" w:rsidRDefault="00646E85" w:rsidP="00646E85">
      <w:pPr>
        <w:pStyle w:val="FootnoteText"/>
        <w:spacing w:after="240" w:line="276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hyperlink r:id="rId13" w:history="1">
        <w:r w:rsidRPr="006A7FCE">
          <w:rPr>
            <w:rStyle w:val="Hyperlink"/>
            <w:rFonts w:ascii="Times New Roman" w:hAnsi="Times New Roman" w:cs="Times New Roman"/>
            <w:color w:val="548DD4" w:themeColor="text2" w:themeTint="99"/>
            <w:sz w:val="24"/>
          </w:rPr>
          <w:t>http://www.hukumonline.com/berita/baca/lt574c4fa4b028c/lembaga-eksaminasi-cara-menghukum-hakim-nakal</w:t>
        </w:r>
      </w:hyperlink>
      <w:r w:rsidRPr="00681B91">
        <w:rPr>
          <w:rFonts w:ascii="Times New Roman" w:hAnsi="Times New Roman" w:cs="Times New Roman"/>
          <w:sz w:val="24"/>
        </w:rPr>
        <w:t xml:space="preserve"> diakses pada </w:t>
      </w:r>
      <w:r>
        <w:rPr>
          <w:rFonts w:ascii="Times New Roman" w:hAnsi="Times New Roman" w:cs="Times New Roman"/>
          <w:sz w:val="24"/>
        </w:rPr>
        <w:t xml:space="preserve">Kamis, </w:t>
      </w:r>
      <w:r w:rsidRPr="00681B91">
        <w:rPr>
          <w:rFonts w:ascii="Times New Roman" w:hAnsi="Times New Roman" w:cs="Times New Roman"/>
          <w:sz w:val="24"/>
        </w:rPr>
        <w:t>16 Juni 2022 pukul 09.15</w:t>
      </w:r>
    </w:p>
    <w:p w:rsidR="008B7124" w:rsidRPr="00646E85" w:rsidRDefault="00646E85" w:rsidP="00646E85">
      <w:pPr>
        <w:jc w:val="center"/>
        <w:rPr>
          <w:sz w:val="24"/>
        </w:rPr>
      </w:pPr>
      <w:hyperlink r:id="rId14" w:history="1">
        <w:r w:rsidRPr="00B375AE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http://www.hukumonline.com/berita/a/gayus--eksaminasi-tak-akan-mengubah-putusan-tpilt546f5c4fafc83?r=&amp;p=2&amp;q=Eksaminasi&amp;rs=1847&amp;re=2022</w:t>
        </w:r>
      </w:hyperlink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3933C1">
        <w:rPr>
          <w:rFonts w:ascii="Times New Roman" w:hAnsi="Times New Roman" w:cs="Times New Roman"/>
          <w:sz w:val="24"/>
          <w:szCs w:val="24"/>
        </w:rPr>
        <w:t>diakses pada hari Kamis, 16 Juni 2022 pukul 09.30</w:t>
      </w:r>
      <w:bookmarkStart w:id="0" w:name="_GoBack"/>
      <w:bookmarkEnd w:id="0"/>
    </w:p>
    <w:sectPr w:rsidR="008B7124" w:rsidRPr="00646E85" w:rsidSect="00A931FE">
      <w:headerReference w:type="default" r:id="rId15"/>
      <w:footerReference w:type="default" r:id="rId1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29" w:rsidRDefault="00646E85">
    <w:pPr>
      <w:pStyle w:val="Footer"/>
      <w:jc w:val="center"/>
    </w:pPr>
  </w:p>
  <w:p w:rsidR="00927629" w:rsidRDefault="00646E8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825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7629" w:rsidRDefault="00646E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7629" w:rsidRPr="007454F6" w:rsidRDefault="00646E8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480A"/>
    <w:multiLevelType w:val="hybridMultilevel"/>
    <w:tmpl w:val="CF3E2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85"/>
    <w:rsid w:val="002B1FAE"/>
    <w:rsid w:val="003D76FF"/>
    <w:rsid w:val="004962DF"/>
    <w:rsid w:val="005407D4"/>
    <w:rsid w:val="0056147C"/>
    <w:rsid w:val="005D211C"/>
    <w:rsid w:val="00646E85"/>
    <w:rsid w:val="00657F17"/>
    <w:rsid w:val="0075047C"/>
    <w:rsid w:val="00846473"/>
    <w:rsid w:val="008B7124"/>
    <w:rsid w:val="009A4753"/>
    <w:rsid w:val="00A56CD3"/>
    <w:rsid w:val="00AC22A2"/>
    <w:rsid w:val="00BF08ED"/>
    <w:rsid w:val="00C24D63"/>
    <w:rsid w:val="00C350F7"/>
    <w:rsid w:val="00CA7916"/>
    <w:rsid w:val="00CE07F1"/>
    <w:rsid w:val="00CE3C4F"/>
    <w:rsid w:val="00D34397"/>
    <w:rsid w:val="00D87832"/>
    <w:rsid w:val="00E6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46E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6E8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646E85"/>
    <w:rPr>
      <w:i/>
      <w:iCs/>
    </w:rPr>
  </w:style>
  <w:style w:type="table" w:styleId="TableGrid">
    <w:name w:val="Table Grid"/>
    <w:basedOn w:val="TableNormal"/>
    <w:uiPriority w:val="59"/>
    <w:rsid w:val="006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6E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85"/>
  </w:style>
  <w:style w:type="paragraph" w:styleId="Footer">
    <w:name w:val="footer"/>
    <w:basedOn w:val="Normal"/>
    <w:link w:val="FooterChar"/>
    <w:uiPriority w:val="99"/>
    <w:unhideWhenUsed/>
    <w:rsid w:val="00646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46E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6E8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646E85"/>
    <w:rPr>
      <w:i/>
      <w:iCs/>
    </w:rPr>
  </w:style>
  <w:style w:type="table" w:styleId="TableGrid">
    <w:name w:val="Table Grid"/>
    <w:basedOn w:val="TableNormal"/>
    <w:uiPriority w:val="59"/>
    <w:rsid w:val="006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6E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85"/>
  </w:style>
  <w:style w:type="paragraph" w:styleId="Footer">
    <w:name w:val="footer"/>
    <w:basedOn w:val="Normal"/>
    <w:link w:val="FooterChar"/>
    <w:uiPriority w:val="99"/>
    <w:unhideWhenUsed/>
    <w:rsid w:val="00646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697/integritas.v2i1.133" TargetMode="External"/><Relationship Id="rId13" Type="http://schemas.openxmlformats.org/officeDocument/2006/relationships/hyperlink" Target="http://www.hukumonline.com/berita/baca/lt574c4fa4b028c/lembaga-eksaminasi-cara-menghukum-hakim-naka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juridica.ugr.ac.id/index.php/juridica/article/view/178" TargetMode="External"/><Relationship Id="rId12" Type="http://schemas.openxmlformats.org/officeDocument/2006/relationships/hyperlink" Target="https://id.wikipedia.org/wiki/Pengadil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jurnal.narotama.ac.id/index.php/hukumbisnis/issue/view/145" TargetMode="External"/><Relationship Id="rId11" Type="http://schemas.openxmlformats.org/officeDocument/2006/relationships/hyperlink" Target="https://www.hukumonline.com/klinik/detail/ulasan/lt599b858a6d6e7/apakaheksinasi-mengubah-putusan-haki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journal.unsrat.ac.id/index.php/lexetsocietatis/article/view/24727/24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.uii.ac.id/IUSTUM/article/download/4235/3744" TargetMode="External"/><Relationship Id="rId14" Type="http://schemas.openxmlformats.org/officeDocument/2006/relationships/hyperlink" Target="http://www.hukumonline.com/berita/a/gayus--eksaminasi-tak-akan-mengubah-putusan-tpilt546f5c4fafc83?r=&amp;p=2&amp;q=Eksaminasi&amp;rs=1847&amp;re=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 Komputer</dc:creator>
  <cp:lastModifiedBy>Flash Komputer</cp:lastModifiedBy>
  <cp:revision>1</cp:revision>
  <dcterms:created xsi:type="dcterms:W3CDTF">2022-08-18T04:32:00Z</dcterms:created>
  <dcterms:modified xsi:type="dcterms:W3CDTF">2022-08-18T04:32:00Z</dcterms:modified>
</cp:coreProperties>
</file>