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58" w:rsidRDefault="003C7758" w:rsidP="003C7758">
      <w:pPr>
        <w:pStyle w:val="Heading1"/>
        <w:spacing w:line="480" w:lineRule="auto"/>
        <w:jc w:val="center"/>
      </w:pPr>
      <w:bookmarkStart w:id="0" w:name="_Toc110889942"/>
      <w:r>
        <w:t>DAFTAR PUSTAKA</w:t>
      </w:r>
      <w:bookmarkEnd w:id="0"/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Azheri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Busyra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Corporate Social Responsibility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Voluntary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menjadi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Mandotary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Perss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Budi </w:t>
      </w:r>
      <w:proofErr w:type="spellStart"/>
      <w:r>
        <w:rPr>
          <w:rFonts w:ascii="Times New Roman" w:hAnsi="Times New Roman"/>
          <w:sz w:val="24"/>
          <w:szCs w:val="24"/>
        </w:rPr>
        <w:t>Maulan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Sukses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Merek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Paten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Cipta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, 1997.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Tinjauan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Merek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Secara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Umum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Merek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No 19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1992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Jakarta : Citra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  <w:r>
        <w:rPr>
          <w:rFonts w:ascii="Times New Roman" w:hAnsi="Times New Roman"/>
          <w:sz w:val="24"/>
          <w:szCs w:val="24"/>
        </w:rPr>
        <w:t>, 1996.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Hariyani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Hapus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Buku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Hapus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Tagih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Macet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Debitor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UMKM di Bank BUMN</w:t>
      </w:r>
      <w:r>
        <w:rPr>
          <w:rFonts w:ascii="Times New Roman" w:hAnsi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, Surabaya: PT.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>, 2008.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Haryawan</w:t>
      </w:r>
      <w:proofErr w:type="spellEnd"/>
      <w:r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/>
          <w:sz w:val="24"/>
          <w:szCs w:val="24"/>
        </w:rPr>
        <w:t>Aditya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Koperasi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Yogyakarta</w:t>
      </w:r>
      <w:proofErr w:type="gramStart"/>
      <w:r>
        <w:rPr>
          <w:rFonts w:ascii="Times New Roman" w:hAnsi="Times New Roman"/>
          <w:sz w:val="24"/>
          <w:szCs w:val="24"/>
        </w:rPr>
        <w:t>:Fakultas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Islam Indonesia Yogyakarta, 2018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Ibrahim, Johnny, </w:t>
      </w:r>
      <w:proofErr w:type="spellStart"/>
      <w:r>
        <w:rPr>
          <w:rFonts w:ascii="Times New Roman" w:hAnsi="Times New Roman"/>
          <w:i/>
          <w:sz w:val="24"/>
          <w:szCs w:val="24"/>
        </w:rPr>
        <w:t>Teol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Normatif</w:t>
      </w:r>
      <w:proofErr w:type="spellEnd"/>
      <w:r>
        <w:rPr>
          <w:rFonts w:ascii="Times New Roman" w:hAnsi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/>
          <w:sz w:val="24"/>
          <w:szCs w:val="24"/>
        </w:rPr>
        <w:t>Bayumedia</w:t>
      </w:r>
      <w:proofErr w:type="spellEnd"/>
      <w:r>
        <w:rPr>
          <w:rFonts w:ascii="Times New Roman" w:hAnsi="Times New Roman"/>
          <w:sz w:val="24"/>
          <w:szCs w:val="24"/>
        </w:rPr>
        <w:t xml:space="preserve"> Publishing, 2012. 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Jened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Rahmi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Merek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(Trademark Law)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Era Global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Integrasi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:Prenamedia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2015.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sz w:val="24"/>
          <w:szCs w:val="24"/>
        </w:rPr>
        <w:t>Kansil</w:t>
      </w:r>
      <w:proofErr w:type="spellEnd"/>
      <w:r>
        <w:rPr>
          <w:rFonts w:ascii="Times New Roman" w:hAnsi="Times New Roman"/>
          <w:sz w:val="24"/>
          <w:szCs w:val="24"/>
        </w:rPr>
        <w:t xml:space="preserve">, C.S.T,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Jilid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:Balai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, 2006.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Pr="005262CF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Lindsey,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Kekayaan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Intelektual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Bandung: PT. Alumni, 2013.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Machmudin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Duswara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sebuah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sketsa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Refika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Aditama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Margono</w:t>
      </w:r>
      <w:proofErr w:type="gramStart"/>
      <w:r>
        <w:rPr>
          <w:rFonts w:ascii="Times New Roman" w:hAnsi="Times New Roman"/>
          <w:sz w:val="24"/>
          <w:szCs w:val="24"/>
        </w:rPr>
        <w:t>,Suyud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Milik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Industri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Pengaturan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 xml:space="preserve">, Bogor: </w:t>
      </w:r>
      <w:proofErr w:type="spellStart"/>
      <w:r>
        <w:rPr>
          <w:rFonts w:ascii="Times New Roman" w:hAnsi="Times New Roman"/>
          <w:sz w:val="24"/>
          <w:szCs w:val="24"/>
        </w:rPr>
        <w:t>Ghalia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2011.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Marzuki</w:t>
      </w:r>
      <w:proofErr w:type="spellEnd"/>
      <w:r>
        <w:rPr>
          <w:rFonts w:ascii="Times New Roman" w:hAnsi="Times New Roman"/>
          <w:sz w:val="24"/>
          <w:szCs w:val="24"/>
        </w:rPr>
        <w:t xml:space="preserve">, Peter Mahmud,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Media, 2018.  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Pr="00EE4B5E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B5E">
        <w:rPr>
          <w:rFonts w:ascii="Times New Roman" w:hAnsi="Times New Roman"/>
          <w:sz w:val="24"/>
          <w:szCs w:val="24"/>
        </w:rPr>
        <w:t>Rahayu</w:t>
      </w:r>
      <w:proofErr w:type="gramStart"/>
      <w:r w:rsidRPr="00EE4B5E">
        <w:rPr>
          <w:rFonts w:ascii="Times New Roman" w:hAnsi="Times New Roman"/>
          <w:sz w:val="24"/>
          <w:szCs w:val="24"/>
        </w:rPr>
        <w:t>,Kanti</w:t>
      </w:r>
      <w:r>
        <w:rPr>
          <w:rFonts w:ascii="Times New Roman" w:hAnsi="Times New Roman"/>
          <w:sz w:val="24"/>
          <w:szCs w:val="24"/>
        </w:rPr>
        <w:t>,</w:t>
      </w:r>
      <w:r w:rsidRPr="00EE4B5E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proofErr w:type="gramEnd"/>
      <w:r w:rsidRPr="00EE4B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4B5E">
        <w:rPr>
          <w:rFonts w:ascii="Times New Roman" w:hAnsi="Times New Roman"/>
          <w:i/>
          <w:iCs/>
          <w:sz w:val="24"/>
          <w:szCs w:val="24"/>
        </w:rPr>
        <w:t>Kekayaan</w:t>
      </w:r>
      <w:proofErr w:type="spellEnd"/>
      <w:r w:rsidRPr="00EE4B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4B5E">
        <w:rPr>
          <w:rFonts w:ascii="Times New Roman" w:hAnsi="Times New Roman"/>
          <w:i/>
          <w:iCs/>
          <w:sz w:val="24"/>
          <w:szCs w:val="24"/>
        </w:rPr>
        <w:t>Intelektual</w:t>
      </w:r>
      <w:proofErr w:type="spellEnd"/>
      <w:r w:rsidRPr="00EE4B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4B5E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EE4B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4B5E">
        <w:rPr>
          <w:rFonts w:ascii="Times New Roman" w:hAnsi="Times New Roman"/>
          <w:i/>
          <w:iCs/>
          <w:sz w:val="24"/>
          <w:szCs w:val="24"/>
        </w:rPr>
        <w:t>Frae</w:t>
      </w:r>
      <w:proofErr w:type="spellEnd"/>
      <w:r w:rsidRPr="00EE4B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E4B5E">
        <w:rPr>
          <w:rFonts w:ascii="Times New Roman" w:hAnsi="Times New Roman"/>
          <w:i/>
          <w:iCs/>
          <w:sz w:val="24"/>
          <w:szCs w:val="24"/>
        </w:rPr>
        <w:t>Globalisasi</w:t>
      </w:r>
      <w:proofErr w:type="spellEnd"/>
      <w:r w:rsidRPr="00EE4B5E">
        <w:rPr>
          <w:rFonts w:ascii="Times New Roman" w:hAnsi="Times New Roman"/>
          <w:sz w:val="24"/>
          <w:szCs w:val="24"/>
        </w:rPr>
        <w:t>, Yogyakarta: Tanah Air Beta, 2021</w:t>
      </w:r>
      <w:r>
        <w:rPr>
          <w:rFonts w:ascii="Times New Roman" w:hAnsi="Times New Roman"/>
          <w:sz w:val="24"/>
          <w:szCs w:val="24"/>
        </w:rPr>
        <w:t>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Octorina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A´an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Efendi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2160" w:hanging="14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Safudin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Endrik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Dasar-Dasar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/>
          <w:sz w:val="24"/>
          <w:szCs w:val="24"/>
        </w:rPr>
        <w:t>Setara</w:t>
      </w:r>
      <w:proofErr w:type="spellEnd"/>
      <w:r>
        <w:rPr>
          <w:rFonts w:ascii="Times New Roman" w:hAnsi="Times New Roman"/>
          <w:sz w:val="24"/>
          <w:szCs w:val="24"/>
        </w:rPr>
        <w:t xml:space="preserve"> Press, 2017.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Saidin</w:t>
      </w:r>
      <w:proofErr w:type="spellEnd"/>
      <w:r>
        <w:rPr>
          <w:rFonts w:ascii="Times New Roman" w:hAnsi="Times New Roman"/>
          <w:sz w:val="24"/>
          <w:szCs w:val="24"/>
        </w:rPr>
        <w:t xml:space="preserve">, OK,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Aspek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Kekayaan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Intelektual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</w:t>
      </w:r>
      <w:proofErr w:type="spellEnd"/>
      <w:r>
        <w:rPr>
          <w:rFonts w:ascii="Times New Roman" w:hAnsi="Times New Roman"/>
          <w:sz w:val="24"/>
          <w:szCs w:val="24"/>
        </w:rPr>
        <w:t>, 2015a.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Aspek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Kekayaan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Intelektual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Inttellectual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Property Right)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:Raja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2015b.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Sudaryanto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Pengertian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Perkembangannya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di Indonesia</w:t>
      </w:r>
      <w:r>
        <w:rPr>
          <w:rFonts w:ascii="Times New Roman" w:hAnsi="Times New Roman"/>
          <w:sz w:val="24"/>
          <w:szCs w:val="24"/>
        </w:rPr>
        <w:t xml:space="preserve">, Malang: </w:t>
      </w:r>
      <w:proofErr w:type="spellStart"/>
      <w:r>
        <w:rPr>
          <w:rFonts w:ascii="Times New Roman" w:hAnsi="Times New Roman"/>
          <w:sz w:val="24"/>
          <w:szCs w:val="24"/>
        </w:rPr>
        <w:t>Setara</w:t>
      </w:r>
      <w:proofErr w:type="spellEnd"/>
      <w:r>
        <w:rPr>
          <w:rFonts w:ascii="Times New Roman" w:hAnsi="Times New Roman"/>
          <w:sz w:val="24"/>
          <w:szCs w:val="24"/>
        </w:rPr>
        <w:t xml:space="preserve"> Press, 2015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A. </w:t>
      </w:r>
      <w:proofErr w:type="spellStart"/>
      <w:r>
        <w:rPr>
          <w:rFonts w:ascii="Times New Roman" w:hAnsi="Times New Roman"/>
          <w:sz w:val="24"/>
          <w:szCs w:val="24"/>
        </w:rPr>
        <w:t>Muri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Gabungan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Group, 2014.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Pr="00EA122B" w:rsidRDefault="003C7758" w:rsidP="003C775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Artikel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6C72">
        <w:rPr>
          <w:rFonts w:ascii="Times New Roman" w:hAnsi="Times New Roman"/>
          <w:sz w:val="24"/>
          <w:szCs w:val="24"/>
        </w:rPr>
        <w:t>Herdarsyah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C72">
        <w:rPr>
          <w:rFonts w:ascii="Times New Roman" w:hAnsi="Times New Roman"/>
          <w:sz w:val="24"/>
          <w:szCs w:val="24"/>
        </w:rPr>
        <w:t>Decky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36C72">
        <w:rPr>
          <w:rFonts w:ascii="Times New Roman" w:hAnsi="Times New Roman"/>
          <w:sz w:val="24"/>
          <w:szCs w:val="24"/>
        </w:rPr>
        <w:t>“</w:t>
      </w:r>
      <w:r w:rsidRPr="00B36C72">
        <w:rPr>
          <w:rFonts w:ascii="Times New Roman" w:hAnsi="Times New Roman"/>
          <w:i/>
          <w:iCs/>
          <w:sz w:val="24"/>
          <w:szCs w:val="24"/>
        </w:rPr>
        <w:t>E-Commerce</w:t>
      </w:r>
      <w:r w:rsidRPr="00B36C72">
        <w:rPr>
          <w:rFonts w:ascii="Times New Roman" w:hAnsi="Times New Roman"/>
          <w:sz w:val="24"/>
          <w:szCs w:val="24"/>
        </w:rPr>
        <w:t xml:space="preserve"> Di Era </w:t>
      </w:r>
      <w:proofErr w:type="spellStart"/>
      <w:r w:rsidRPr="00B36C72">
        <w:rPr>
          <w:rFonts w:ascii="Times New Roman" w:hAnsi="Times New Roman"/>
          <w:sz w:val="24"/>
          <w:szCs w:val="24"/>
        </w:rPr>
        <w:t>Industri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4.0 </w:t>
      </w:r>
      <w:proofErr w:type="spellStart"/>
      <w:r w:rsidRPr="00B36C72">
        <w:rPr>
          <w:rFonts w:ascii="Times New Roman" w:hAnsi="Times New Roman"/>
          <w:sz w:val="24"/>
          <w:szCs w:val="24"/>
        </w:rPr>
        <w:t>dan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S</w:t>
      </w:r>
      <w:r w:rsidRPr="00B36C72">
        <w:rPr>
          <w:rFonts w:ascii="Times New Roman" w:hAnsi="Times New Roman"/>
          <w:i/>
          <w:iCs/>
          <w:sz w:val="24"/>
          <w:szCs w:val="24"/>
        </w:rPr>
        <w:t>ociety</w:t>
      </w:r>
      <w:r w:rsidRPr="00B36C72">
        <w:rPr>
          <w:rFonts w:ascii="Times New Roman" w:hAnsi="Times New Roman"/>
          <w:sz w:val="24"/>
          <w:szCs w:val="24"/>
        </w:rPr>
        <w:t xml:space="preserve"> 5.0” </w:t>
      </w:r>
      <w:proofErr w:type="spellStart"/>
      <w:r w:rsidRPr="00B36C72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B36C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i/>
          <w:iCs/>
          <w:sz w:val="24"/>
          <w:szCs w:val="24"/>
        </w:rPr>
        <w:t>Ilmiah</w:t>
      </w:r>
      <w:proofErr w:type="spellEnd"/>
      <w:r w:rsidRPr="00B36C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i/>
          <w:iCs/>
          <w:sz w:val="24"/>
          <w:szCs w:val="24"/>
        </w:rPr>
        <w:t>Ekonomi</w:t>
      </w:r>
      <w:proofErr w:type="spellEnd"/>
      <w:r w:rsidRPr="00B36C72">
        <w:rPr>
          <w:rFonts w:ascii="Times New Roman" w:hAnsi="Times New Roman"/>
          <w:i/>
          <w:iCs/>
          <w:sz w:val="24"/>
          <w:szCs w:val="24"/>
        </w:rPr>
        <w:t xml:space="preserve"> Kita</w:t>
      </w:r>
      <w:r w:rsidRPr="00B36C72">
        <w:rPr>
          <w:rFonts w:ascii="Times New Roman" w:hAnsi="Times New Roman"/>
          <w:sz w:val="24"/>
          <w:szCs w:val="24"/>
        </w:rPr>
        <w:t xml:space="preserve">, Volume 8, </w:t>
      </w:r>
      <w:proofErr w:type="spellStart"/>
      <w:r w:rsidRPr="00B36C72">
        <w:rPr>
          <w:rFonts w:ascii="Times New Roman" w:hAnsi="Times New Roman"/>
          <w:sz w:val="24"/>
          <w:szCs w:val="24"/>
        </w:rPr>
        <w:t>Nomor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B36C72">
        <w:rPr>
          <w:rFonts w:ascii="Times New Roman" w:hAnsi="Times New Roman"/>
          <w:sz w:val="24"/>
          <w:szCs w:val="24"/>
        </w:rPr>
        <w:t>,Desember</w:t>
      </w:r>
      <w:proofErr w:type="gramEnd"/>
      <w:r w:rsidRPr="00B36C72">
        <w:rPr>
          <w:rFonts w:ascii="Times New Roman" w:hAnsi="Times New Roman"/>
          <w:sz w:val="24"/>
          <w:szCs w:val="24"/>
        </w:rPr>
        <w:t>, 2019.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</w:rPr>
      </w:pPr>
    </w:p>
    <w:p w:rsidR="003C7758" w:rsidRPr="00B36C72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C72">
        <w:rPr>
          <w:rFonts w:ascii="Times New Roman" w:hAnsi="Times New Roman"/>
          <w:sz w:val="24"/>
          <w:szCs w:val="24"/>
        </w:rPr>
        <w:t>Irvan</w:t>
      </w:r>
      <w:proofErr w:type="gramStart"/>
      <w:r w:rsidRPr="00B36C72">
        <w:rPr>
          <w:rFonts w:ascii="Times New Roman" w:hAnsi="Times New Roman"/>
          <w:sz w:val="24"/>
          <w:szCs w:val="24"/>
        </w:rPr>
        <w:t>,Nadia</w:t>
      </w:r>
      <w:proofErr w:type="spellEnd"/>
      <w:proofErr w:type="gramEnd"/>
      <w:r w:rsidRPr="00B36C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B36C72">
        <w:rPr>
          <w:rFonts w:ascii="Times New Roman" w:hAnsi="Times New Roman"/>
          <w:sz w:val="24"/>
          <w:szCs w:val="24"/>
        </w:rPr>
        <w:t>Perlindungan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sz w:val="24"/>
          <w:szCs w:val="24"/>
        </w:rPr>
        <w:t>Hukum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sz w:val="24"/>
          <w:szCs w:val="24"/>
        </w:rPr>
        <w:t>Bagi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sz w:val="24"/>
          <w:szCs w:val="24"/>
        </w:rPr>
        <w:t>Pemilik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sz w:val="24"/>
          <w:szCs w:val="24"/>
        </w:rPr>
        <w:t>Merek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sz w:val="24"/>
          <w:szCs w:val="24"/>
        </w:rPr>
        <w:t>Tidak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C72">
        <w:rPr>
          <w:rFonts w:ascii="Times New Roman" w:hAnsi="Times New Roman"/>
          <w:sz w:val="24"/>
          <w:szCs w:val="24"/>
        </w:rPr>
        <w:t>Terdaftar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”, Volume 1, </w:t>
      </w:r>
      <w:proofErr w:type="spellStart"/>
      <w:r w:rsidRPr="00B36C72">
        <w:rPr>
          <w:rFonts w:ascii="Times New Roman" w:hAnsi="Times New Roman"/>
          <w:sz w:val="24"/>
          <w:szCs w:val="24"/>
        </w:rPr>
        <w:t>Nomor</w:t>
      </w:r>
      <w:proofErr w:type="spellEnd"/>
      <w:r w:rsidRPr="00B36C72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Pr="00B36C72">
        <w:rPr>
          <w:rFonts w:ascii="Times New Roman" w:hAnsi="Times New Roman"/>
          <w:sz w:val="24"/>
          <w:szCs w:val="24"/>
        </w:rPr>
        <w:t>Februari</w:t>
      </w:r>
      <w:proofErr w:type="spellEnd"/>
      <w:r w:rsidRPr="00B36C72">
        <w:rPr>
          <w:rFonts w:ascii="Times New Roman" w:hAnsi="Times New Roman"/>
          <w:sz w:val="24"/>
          <w:szCs w:val="24"/>
        </w:rPr>
        <w:t>, 2022.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Marpaung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Mardus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Intelektual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Volume 1,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Otober</w:t>
      </w:r>
      <w:proofErr w:type="spellEnd"/>
      <w:r>
        <w:rPr>
          <w:rFonts w:ascii="Times New Roman" w:hAnsi="Times New Roman"/>
          <w:sz w:val="24"/>
          <w:szCs w:val="24"/>
        </w:rPr>
        <w:t>, 2019.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Marwiyah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Terkenal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 Jure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Syariah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Volume 2,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https://doi.org/10.18860/j-fsh.v2il.47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Prawira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Pakpahan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/>
          <w:sz w:val="24"/>
          <w:szCs w:val="24"/>
        </w:rPr>
        <w:t>Haryanto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Tinjau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Use In Commerce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, Volume 12,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2, April , 2021.</w:t>
      </w: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https://doi.org/10.28932/di.v12i2.3337</w:t>
        </w:r>
      </w:hyperlink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Ramadhani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Tasya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</w:rPr>
        <w:t>Mikro</w:t>
      </w:r>
      <w:proofErr w:type="spellEnd"/>
      <w:r>
        <w:rPr>
          <w:rFonts w:ascii="Times New Roman" w:hAnsi="Times New Roman"/>
          <w:sz w:val="24"/>
          <w:szCs w:val="24"/>
        </w:rPr>
        <w:t xml:space="preserve"> Kecil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Indonesia”, </w:t>
      </w:r>
      <w:r>
        <w:rPr>
          <w:rFonts w:ascii="Times New Roman" w:hAnsi="Times New Roman"/>
          <w:i/>
          <w:iCs/>
          <w:sz w:val="24"/>
          <w:szCs w:val="24"/>
        </w:rPr>
        <w:t>Indonesia Journal of Law and Social-Political Governance</w:t>
      </w:r>
      <w:r>
        <w:rPr>
          <w:rFonts w:ascii="Times New Roman" w:hAnsi="Times New Roman"/>
          <w:sz w:val="24"/>
          <w:szCs w:val="24"/>
        </w:rPr>
        <w:t xml:space="preserve">, Volume 2,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-April, 2022.    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https://doi.org/10.53363/bureau.v2i1.16</w:t>
        </w:r>
      </w:hyperlink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Pr="006641CD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Rijali</w:t>
      </w:r>
      <w:proofErr w:type="spellEnd"/>
      <w:r>
        <w:rPr>
          <w:rFonts w:ascii="Times New Roman" w:hAnsi="Times New Roman"/>
          <w:sz w:val="24"/>
          <w:szCs w:val="24"/>
        </w:rPr>
        <w:t>, Ahmad, “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Alhadharah</w:t>
      </w:r>
      <w:proofErr w:type="spellEnd"/>
      <w:r>
        <w:rPr>
          <w:rFonts w:ascii="Times New Roman" w:hAnsi="Times New Roman"/>
          <w:sz w:val="24"/>
          <w:szCs w:val="24"/>
        </w:rPr>
        <w:t xml:space="preserve">, Vol. 17 No. 33 </w:t>
      </w:r>
      <w:proofErr w:type="spellStart"/>
      <w:r>
        <w:rPr>
          <w:rFonts w:ascii="Times New Roman" w:hAnsi="Times New Roman"/>
          <w:sz w:val="24"/>
          <w:szCs w:val="24"/>
        </w:rPr>
        <w:t>Januari-Juni</w:t>
      </w:r>
      <w:proofErr w:type="spellEnd"/>
      <w:r>
        <w:rPr>
          <w:rFonts w:ascii="Times New Roman" w:hAnsi="Times New Roman"/>
          <w:sz w:val="24"/>
          <w:szCs w:val="24"/>
        </w:rPr>
        <w:t xml:space="preserve"> 2018.</w:t>
      </w:r>
      <w:proofErr w:type="gramEnd"/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Rusman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Syawal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i/>
          <w:iCs/>
          <w:sz w:val="24"/>
          <w:szCs w:val="24"/>
        </w:rPr>
        <w:t>Marketplace”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JournalNational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Conference on Law Studies</w:t>
      </w:r>
      <w:r>
        <w:rPr>
          <w:rFonts w:ascii="Times New Roman" w:hAnsi="Times New Roman"/>
          <w:sz w:val="24"/>
          <w:szCs w:val="24"/>
        </w:rPr>
        <w:t xml:space="preserve">, Volume 2,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 ,April , 2021.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Sari,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Intan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Konvensi</w:t>
      </w:r>
      <w:proofErr w:type="spellEnd"/>
      <w:r>
        <w:rPr>
          <w:rFonts w:ascii="Times New Roman" w:hAnsi="Times New Roman"/>
          <w:sz w:val="24"/>
          <w:szCs w:val="24"/>
        </w:rPr>
        <w:t xml:space="preserve"> Paris Dan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Trips Serta </w:t>
      </w:r>
      <w:proofErr w:type="spellStart"/>
      <w:r>
        <w:rPr>
          <w:rFonts w:ascii="Times New Roman" w:hAnsi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</w:t>
      </w:r>
      <w:r>
        <w:rPr>
          <w:rFonts w:ascii="Times New Roman" w:hAnsi="Times New Roman"/>
          <w:sz w:val="24"/>
          <w:szCs w:val="24"/>
        </w:rPr>
        <w:lastRenderedPageBreak/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Yuridis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Volume 2,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Semaun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Syahriyah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Diktum</w:t>
      </w:r>
      <w:proofErr w:type="spellEnd"/>
      <w:r>
        <w:rPr>
          <w:rFonts w:ascii="Times New Roman" w:hAnsi="Times New Roman"/>
          <w:sz w:val="24"/>
          <w:szCs w:val="24"/>
        </w:rPr>
        <w:t xml:space="preserve">, Volume 14,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2016.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Tesis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Ningrum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Nurindah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Maya, “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Perlindungan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hukum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merek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dagang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terkenal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studi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kasus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Geprek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Bensu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melawan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I AM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Geprek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Bensu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)”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Tesis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Magister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Hukum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Tanggerang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: Magister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Hukum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Universitas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Pelita</w:t>
      </w:r>
      <w:proofErr w:type="spellEnd"/>
      <w:proofErr w:type="gram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Harapan</w:t>
      </w:r>
      <w:proofErr w:type="spellEnd"/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, 2021.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ab/>
        <w:t>http://repository.uph.edu/id/eprint/14233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Wahyuni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Santi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Passing off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Public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Misleanding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Indonesia”,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Semarang: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Semarang, 2020.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http://lib.unnes.ac.id/41825/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Gregorius</w:t>
      </w:r>
      <w:proofErr w:type="spellEnd"/>
      <w:r>
        <w:rPr>
          <w:rFonts w:ascii="Times New Roman" w:hAnsi="Times New Roman"/>
          <w:sz w:val="24"/>
          <w:szCs w:val="24"/>
        </w:rPr>
        <w:t xml:space="preserve"> Putra, </w:t>
      </w:r>
      <w:proofErr w:type="spellStart"/>
      <w:r>
        <w:rPr>
          <w:rFonts w:ascii="Times New Roman" w:hAnsi="Times New Roman"/>
          <w:sz w:val="24"/>
          <w:szCs w:val="24"/>
        </w:rPr>
        <w:t>Rynaldi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Shoppe (E-Commerce) Yang Nerima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Dan Di </w:t>
      </w:r>
      <w:proofErr w:type="spellStart"/>
      <w:r>
        <w:rPr>
          <w:rFonts w:ascii="Times New Roman" w:hAnsi="Times New Roman"/>
          <w:sz w:val="24"/>
          <w:szCs w:val="24"/>
        </w:rPr>
        <w:t>Perjanjikan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, Medan 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Sumatra Utara, 2021.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https://repositori.usu.ac.id/handle/123456789/32169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Nuari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Magelang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Magelang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http://eprintslib.ummgl.ac.id/1890/</w:t>
        </w:r>
      </w:hyperlink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Kasamuda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Agam</w:t>
      </w:r>
      <w:proofErr w:type="spellEnd"/>
      <w:r>
        <w:rPr>
          <w:rFonts w:ascii="Times New Roman" w:hAnsi="Times New Roman"/>
          <w:sz w:val="24"/>
          <w:szCs w:val="24"/>
        </w:rPr>
        <w:t xml:space="preserve"> Dimas,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Pendaftarannya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Didahului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Lain”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Surabaya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1945 Surabaya, 2019.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Margareth</w:t>
      </w:r>
      <w:proofErr w:type="spellEnd"/>
      <w:r>
        <w:rPr>
          <w:rFonts w:ascii="Times New Roman" w:hAnsi="Times New Roman"/>
          <w:sz w:val="24"/>
          <w:szCs w:val="24"/>
        </w:rPr>
        <w:t xml:space="preserve"> Hilda </w:t>
      </w:r>
      <w:proofErr w:type="spellStart"/>
      <w:r>
        <w:rPr>
          <w:rFonts w:ascii="Times New Roman" w:hAnsi="Times New Roman"/>
          <w:sz w:val="24"/>
          <w:szCs w:val="24"/>
        </w:rPr>
        <w:t>Harefa</w:t>
      </w:r>
      <w:proofErr w:type="spellEnd"/>
      <w:r>
        <w:rPr>
          <w:rFonts w:ascii="Times New Roman" w:hAnsi="Times New Roman"/>
          <w:sz w:val="24"/>
          <w:szCs w:val="24"/>
        </w:rPr>
        <w:t>, Flo, “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2016”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Medan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Sumatra Utara, 2019.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https://repositori.usu.ac.id/handle/123456789/23849</w:t>
        </w:r>
      </w:hyperlink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Peraturan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Perundang-Undangan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Perdata</w:t>
      </w:r>
      <w:proofErr w:type="spellEnd"/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1999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2018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Protokol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Persetujuan</w:t>
      </w:r>
      <w:proofErr w:type="spellEnd"/>
      <w:r>
        <w:rPr>
          <w:rFonts w:ascii="Times New Roman" w:hAnsi="Times New Roman"/>
          <w:sz w:val="24"/>
          <w:szCs w:val="24"/>
        </w:rPr>
        <w:t xml:space="preserve"> Madrid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Intelektual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7758" w:rsidRDefault="003C7758" w:rsidP="003C7758">
      <w:pPr>
        <w:pStyle w:val="ListParagraph"/>
        <w:spacing w:after="0" w:line="36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3C7758" w:rsidRDefault="003C7758" w:rsidP="003C775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C8A" w:rsidRDefault="00872C8A">
      <w:bookmarkStart w:id="1" w:name="_GoBack"/>
      <w:bookmarkEnd w:id="1"/>
    </w:p>
    <w:sectPr w:rsidR="00872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58"/>
    <w:rsid w:val="003C7758"/>
    <w:rsid w:val="008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58"/>
    <w:rPr>
      <w:rFonts w:ascii="Calibri" w:eastAsia="Calibri" w:hAnsi="Calibri" w:cs="Times New Roman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3C775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3C7758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Emphasis">
    <w:name w:val="Emphasis"/>
    <w:basedOn w:val="DefaultParagraphFont"/>
    <w:uiPriority w:val="20"/>
    <w:qFormat/>
    <w:rsid w:val="003C7758"/>
    <w:rPr>
      <w:i/>
      <w:iCs/>
    </w:rPr>
  </w:style>
  <w:style w:type="character" w:styleId="Hyperlink">
    <w:name w:val="Hyperlink"/>
    <w:basedOn w:val="DefaultParagraphFont"/>
    <w:uiPriority w:val="99"/>
    <w:unhideWhenUsed/>
    <w:rsid w:val="003C7758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C77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3C77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58"/>
    <w:rPr>
      <w:rFonts w:ascii="Calibri" w:eastAsia="Calibri" w:hAnsi="Calibri" w:cs="Times New Roman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3C7758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3C7758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Emphasis">
    <w:name w:val="Emphasis"/>
    <w:basedOn w:val="DefaultParagraphFont"/>
    <w:uiPriority w:val="20"/>
    <w:qFormat/>
    <w:rsid w:val="003C7758"/>
    <w:rPr>
      <w:i/>
      <w:iCs/>
    </w:rPr>
  </w:style>
  <w:style w:type="character" w:styleId="Hyperlink">
    <w:name w:val="Hyperlink"/>
    <w:basedOn w:val="DefaultParagraphFont"/>
    <w:uiPriority w:val="99"/>
    <w:unhideWhenUsed/>
    <w:rsid w:val="003C7758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C775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3C77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.usu.ac.id/handle/123456789/238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lib.ummgl.ac.id/18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53363/bureau.v2i1.16" TargetMode="External"/><Relationship Id="rId5" Type="http://schemas.openxmlformats.org/officeDocument/2006/relationships/hyperlink" Target="https://doi.org/10.28932/di.v12i2.33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2022-08-18T10:28:00Z</dcterms:created>
  <dcterms:modified xsi:type="dcterms:W3CDTF">2022-08-18T10:29:00Z</dcterms:modified>
</cp:coreProperties>
</file>