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7A" w:rsidRPr="000E250D" w:rsidRDefault="00D20C7A" w:rsidP="00D20C7A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08629447"/>
      <w:bookmarkStart w:id="1" w:name="_Toc108631580"/>
      <w:r w:rsidRPr="000E250D">
        <w:rPr>
          <w:rFonts w:ascii="Times New Roman" w:hAnsi="Times New Roman" w:cs="Times New Roman"/>
          <w:b/>
          <w:color w:val="auto"/>
          <w:sz w:val="24"/>
          <w:szCs w:val="24"/>
        </w:rPr>
        <w:t>DAFTAR PUSTAKA</w:t>
      </w:r>
      <w:bookmarkStart w:id="2" w:name="_GoBack"/>
      <w:bookmarkEnd w:id="0"/>
      <w:bookmarkEnd w:id="1"/>
      <w:bookmarkEnd w:id="2"/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1B72A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/>
        </w:rPr>
        <w:t>Buku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6A0612">
        <w:rPr>
          <w:rFonts w:ascii="Times New Roman" w:hAnsi="Times New Roman" w:cs="Times New Roman"/>
          <w:sz w:val="24"/>
        </w:rPr>
        <w:t xml:space="preserve">Andrianto, </w:t>
      </w:r>
      <w:r w:rsidRPr="006A0612">
        <w:rPr>
          <w:rFonts w:ascii="Times New Roman" w:hAnsi="Times New Roman" w:cs="Times New Roman"/>
          <w:i/>
          <w:sz w:val="24"/>
        </w:rPr>
        <w:t>Manajemen Bank</w:t>
      </w:r>
      <w:r w:rsidRPr="006A0612">
        <w:rPr>
          <w:rFonts w:ascii="Times New Roman" w:hAnsi="Times New Roman" w:cs="Times New Roman"/>
          <w:sz w:val="24"/>
        </w:rPr>
        <w:t>, Pasuruan: Qiara Media, 2019.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Anggito, Albi, dan Johan Setiawan, </w:t>
      </w:r>
      <w:r w:rsidRPr="001B72AA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Metodologi Penelitian Kualitatif</w:t>
      </w: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>, Sukabumi: CV. Jejak, Cet. ke-1, 2018.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A0183C">
        <w:rPr>
          <w:rFonts w:ascii="Times New Roman" w:hAnsi="Times New Roman" w:cs="Times New Roman"/>
          <w:sz w:val="24"/>
          <w:szCs w:val="24"/>
        </w:rPr>
        <w:t>Arifin</w:t>
      </w:r>
      <w:r>
        <w:rPr>
          <w:rFonts w:ascii="Times New Roman" w:hAnsi="Times New Roman" w:cs="Times New Roman"/>
          <w:sz w:val="24"/>
          <w:szCs w:val="24"/>
        </w:rPr>
        <w:t>, Zaenul</w:t>
      </w:r>
      <w:r w:rsidRPr="00A0183C">
        <w:rPr>
          <w:rFonts w:ascii="Times New Roman" w:hAnsi="Times New Roman" w:cs="Times New Roman"/>
          <w:sz w:val="24"/>
          <w:szCs w:val="24"/>
        </w:rPr>
        <w:t xml:space="preserve">, </w:t>
      </w:r>
      <w:r w:rsidRPr="00A0183C">
        <w:rPr>
          <w:rFonts w:ascii="Times New Roman" w:hAnsi="Times New Roman" w:cs="Times New Roman"/>
          <w:i/>
          <w:sz w:val="24"/>
          <w:szCs w:val="24"/>
        </w:rPr>
        <w:t>Dasar-Dasar Manajemen Bank Syariah</w:t>
      </w:r>
      <w:r w:rsidRPr="00A018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Tangerang: Azkia Publisher, Cet. ke-7, 2009</w:t>
      </w:r>
      <w:r w:rsidRPr="00A0183C">
        <w:rPr>
          <w:rFonts w:ascii="Times New Roman" w:hAnsi="Times New Roman" w:cs="Times New Roman"/>
          <w:sz w:val="24"/>
          <w:szCs w:val="24"/>
        </w:rPr>
        <w:t>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Arthesa, Ade dan Edia Handiman, </w:t>
      </w:r>
      <w:r w:rsidRPr="001B72AA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Bank dan Lembaga Keuangan Bukan Bank</w:t>
      </w: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>, Jakarta: PT. Indeks, 2006.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Djaja, Benny</w:t>
      </w:r>
      <w:r w:rsidRPr="003E1691">
        <w:rPr>
          <w:rFonts w:ascii="Times New Roman" w:hAnsi="Times New Roman" w:cs="Times New Roman"/>
          <w:sz w:val="24"/>
        </w:rPr>
        <w:t xml:space="preserve">, </w:t>
      </w:r>
      <w:r w:rsidRPr="003E1691">
        <w:rPr>
          <w:rFonts w:ascii="Times New Roman" w:hAnsi="Times New Roman" w:cs="Times New Roman"/>
          <w:i/>
          <w:sz w:val="24"/>
        </w:rPr>
        <w:t>Hukum Perbankan</w:t>
      </w:r>
      <w:r w:rsidRPr="003E1691">
        <w:rPr>
          <w:rFonts w:ascii="Times New Roman" w:hAnsi="Times New Roman" w:cs="Times New Roman"/>
          <w:sz w:val="24"/>
        </w:rPr>
        <w:t>, Yogyakarta: Penerbit ANDI, 2019.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Djulaeka, dan Devi Rahayu, </w:t>
      </w:r>
      <w:r w:rsidRPr="001B72AA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Buku Ajar Metode Penelitian Hukum</w:t>
      </w: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>, Surabaya: Scopindo Media Pustaka, 2019.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A0183C">
        <w:rPr>
          <w:rFonts w:ascii="Times New Roman" w:hAnsi="Times New Roman" w:cs="Times New Roman"/>
          <w:sz w:val="24"/>
        </w:rPr>
        <w:t>Djumhana,</w:t>
      </w:r>
      <w:r>
        <w:rPr>
          <w:rFonts w:ascii="Times New Roman" w:hAnsi="Times New Roman" w:cs="Times New Roman"/>
          <w:sz w:val="24"/>
        </w:rPr>
        <w:t xml:space="preserve"> Muhamad,</w:t>
      </w:r>
      <w:r w:rsidRPr="00A0183C">
        <w:rPr>
          <w:rFonts w:ascii="Times New Roman" w:hAnsi="Times New Roman" w:cs="Times New Roman"/>
          <w:sz w:val="24"/>
        </w:rPr>
        <w:t xml:space="preserve"> </w:t>
      </w:r>
      <w:r w:rsidRPr="00A0183C">
        <w:rPr>
          <w:rFonts w:ascii="Times New Roman" w:hAnsi="Times New Roman" w:cs="Times New Roman"/>
          <w:i/>
          <w:sz w:val="24"/>
        </w:rPr>
        <w:t>Asas-asas Hukum Perbankan Indonesia</w:t>
      </w:r>
      <w:r w:rsidRPr="00A0183C">
        <w:rPr>
          <w:rFonts w:ascii="Times New Roman" w:hAnsi="Times New Roman" w:cs="Times New Roman"/>
          <w:sz w:val="24"/>
        </w:rPr>
        <w:t xml:space="preserve">, Bandung: </w:t>
      </w:r>
      <w:r>
        <w:rPr>
          <w:rFonts w:ascii="Times New Roman" w:hAnsi="Times New Roman" w:cs="Times New Roman"/>
          <w:sz w:val="24"/>
        </w:rPr>
        <w:t>Citra Aditya Bakti, 2008</w:t>
      </w:r>
      <w:r w:rsidRPr="00A0183C">
        <w:rPr>
          <w:rFonts w:ascii="Times New Roman" w:hAnsi="Times New Roman" w:cs="Times New Roman"/>
          <w:sz w:val="24"/>
        </w:rPr>
        <w:t>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A0183C">
        <w:rPr>
          <w:rFonts w:ascii="Times New Roman" w:hAnsi="Times New Roman" w:cs="Times New Roman"/>
          <w:sz w:val="24"/>
        </w:rPr>
        <w:t>Fuady,</w:t>
      </w:r>
      <w:r>
        <w:rPr>
          <w:rFonts w:ascii="Times New Roman" w:hAnsi="Times New Roman" w:cs="Times New Roman"/>
          <w:sz w:val="24"/>
        </w:rPr>
        <w:t xml:space="preserve"> Munir,</w:t>
      </w:r>
      <w:r w:rsidRPr="00A0183C">
        <w:rPr>
          <w:rFonts w:ascii="Times New Roman" w:hAnsi="Times New Roman" w:cs="Times New Roman"/>
          <w:sz w:val="24"/>
        </w:rPr>
        <w:t xml:space="preserve"> </w:t>
      </w:r>
      <w:r w:rsidRPr="00A0183C">
        <w:rPr>
          <w:rFonts w:ascii="Times New Roman" w:hAnsi="Times New Roman" w:cs="Times New Roman"/>
          <w:i/>
          <w:sz w:val="24"/>
        </w:rPr>
        <w:t>Hukum Perbankan Modern</w:t>
      </w:r>
      <w:r w:rsidRPr="00A0183C">
        <w:rPr>
          <w:rFonts w:ascii="Times New Roman" w:hAnsi="Times New Roman" w:cs="Times New Roman"/>
          <w:sz w:val="24"/>
        </w:rPr>
        <w:t>, Bandung: Citra Aditya Bakti, 1999.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Hermansyah, </w:t>
      </w:r>
      <w:r w:rsidRPr="001B72AA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Hukum Perbankan Nasional</w:t>
      </w: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>, Jakarta: Prenadamedia Group, Cet. ke-2, 2005.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6A0612">
        <w:rPr>
          <w:rFonts w:ascii="Times New Roman" w:hAnsi="Times New Roman" w:cs="Times New Roman"/>
          <w:sz w:val="24"/>
          <w:szCs w:val="24"/>
        </w:rPr>
        <w:t xml:space="preserve">Imaniyati, Neni, Sri, </w:t>
      </w:r>
      <w:r w:rsidRPr="006A0612">
        <w:rPr>
          <w:rFonts w:ascii="Times New Roman" w:hAnsi="Times New Roman" w:cs="Times New Roman"/>
          <w:i/>
          <w:sz w:val="24"/>
          <w:szCs w:val="24"/>
        </w:rPr>
        <w:t>Pengantar Hukum Perbankan Indonesia</w:t>
      </w:r>
      <w:r w:rsidRPr="006A0612">
        <w:rPr>
          <w:rFonts w:ascii="Times New Roman" w:hAnsi="Times New Roman" w:cs="Times New Roman"/>
          <w:sz w:val="24"/>
          <w:szCs w:val="24"/>
        </w:rPr>
        <w:t>, Bandung: Refika Aditama, 2010.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Ismanto, Hadi, dkk, </w:t>
      </w:r>
      <w:r w:rsidRPr="001B72AA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Perbankan dan Literasi Keuangan</w:t>
      </w: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>, Yogyakarta: Deepublish, Cet. ke- 1, 2019.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A35607">
        <w:rPr>
          <w:rFonts w:ascii="Times New Roman" w:hAnsi="Times New Roman" w:cs="Times New Roman"/>
          <w:sz w:val="24"/>
        </w:rPr>
        <w:t xml:space="preserve">Kasmir, </w:t>
      </w:r>
      <w:r w:rsidRPr="00A35607">
        <w:rPr>
          <w:rFonts w:ascii="Times New Roman" w:hAnsi="Times New Roman" w:cs="Times New Roman"/>
          <w:i/>
          <w:sz w:val="24"/>
        </w:rPr>
        <w:t>Bank dan Lembaga Keuangan Lainnya</w:t>
      </w:r>
      <w:r w:rsidRPr="00A35607">
        <w:rPr>
          <w:rFonts w:ascii="Times New Roman" w:hAnsi="Times New Roman" w:cs="Times New Roman"/>
          <w:sz w:val="24"/>
        </w:rPr>
        <w:t>, Jakarta: Raja Grafindo Persada, 2014.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Kasmir, </w:t>
      </w:r>
      <w:r w:rsidRPr="001B72AA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Dasar-Dasar Perbankan</w:t>
      </w: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>, Jakarta: PT. Raja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>Grafindo Persada, 2008.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Kasmir, </w:t>
      </w:r>
      <w:r w:rsidRPr="001B72AA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Dasar-Dasar Perbankan</w:t>
      </w: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>, Jakarta: Rajawali Pers, 2002.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Marzuki, </w:t>
      </w:r>
      <w:r w:rsidRPr="003E1691">
        <w:rPr>
          <w:rFonts w:ascii="Times New Roman" w:hAnsi="Times New Roman" w:cs="Times New Roman"/>
          <w:sz w:val="24"/>
        </w:rPr>
        <w:t xml:space="preserve">Peter Mahmud, </w:t>
      </w:r>
      <w:r w:rsidRPr="003E1691">
        <w:rPr>
          <w:rFonts w:ascii="Times New Roman" w:hAnsi="Times New Roman" w:cs="Times New Roman"/>
          <w:i/>
          <w:sz w:val="24"/>
        </w:rPr>
        <w:t>Penelitian Hukum</w:t>
      </w:r>
      <w:r w:rsidRPr="003E1691">
        <w:rPr>
          <w:rFonts w:ascii="Times New Roman" w:hAnsi="Times New Roman" w:cs="Times New Roman"/>
          <w:sz w:val="24"/>
        </w:rPr>
        <w:t>, Jakarta: Ke</w:t>
      </w:r>
      <w:r>
        <w:rPr>
          <w:rFonts w:ascii="Times New Roman" w:hAnsi="Times New Roman" w:cs="Times New Roman"/>
          <w:sz w:val="24"/>
        </w:rPr>
        <w:t>ncana Prenada Media Group</w:t>
      </w:r>
      <w:r w:rsidRPr="003E1691">
        <w:rPr>
          <w:rFonts w:ascii="Times New Roman" w:hAnsi="Times New Roman" w:cs="Times New Roman"/>
          <w:sz w:val="24"/>
        </w:rPr>
        <w:t>, Cet. ke-6</w:t>
      </w:r>
      <w:r>
        <w:rPr>
          <w:rFonts w:ascii="Times New Roman" w:hAnsi="Times New Roman" w:cs="Times New Roman"/>
          <w:sz w:val="24"/>
        </w:rPr>
        <w:t>, 2005.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Prasetya, Ronny, </w:t>
      </w:r>
      <w:r w:rsidRPr="001B72AA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Pembobolan ATM: Tinjauan Hukum Perlindungan Nasabah Korban Kejahatan Perbankan</w:t>
      </w: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>, Jakarta: Prestasi Pustaka Publisher, 2010.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S. Djoni</w:t>
      </w:r>
      <w:r w:rsidRPr="00097F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dkk</w:t>
      </w:r>
      <w:r w:rsidRPr="00097F87">
        <w:rPr>
          <w:rFonts w:ascii="Times New Roman" w:hAnsi="Times New Roman" w:cs="Times New Roman"/>
          <w:sz w:val="24"/>
          <w:szCs w:val="24"/>
        </w:rPr>
        <w:t xml:space="preserve">, </w:t>
      </w:r>
      <w:r w:rsidRPr="00097F87">
        <w:rPr>
          <w:rFonts w:ascii="Times New Roman" w:hAnsi="Times New Roman" w:cs="Times New Roman"/>
          <w:i/>
          <w:sz w:val="24"/>
          <w:szCs w:val="24"/>
        </w:rPr>
        <w:t>Hukum Perbankan</w:t>
      </w:r>
      <w:r w:rsidRPr="00097F87">
        <w:rPr>
          <w:rFonts w:ascii="Times New Roman" w:hAnsi="Times New Roman" w:cs="Times New Roman"/>
          <w:sz w:val="24"/>
          <w:szCs w:val="24"/>
        </w:rPr>
        <w:t>, Jakarta: Sinar Grafika, Cet. ke-2</w:t>
      </w:r>
      <w:r>
        <w:rPr>
          <w:rFonts w:ascii="Times New Roman" w:hAnsi="Times New Roman" w:cs="Times New Roman"/>
          <w:sz w:val="24"/>
          <w:szCs w:val="24"/>
        </w:rPr>
        <w:t>, 2012.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A0183C">
        <w:rPr>
          <w:rFonts w:ascii="Times New Roman" w:hAnsi="Times New Roman" w:cs="Times New Roman"/>
          <w:sz w:val="24"/>
          <w:szCs w:val="24"/>
        </w:rPr>
        <w:t>Sembiring,</w:t>
      </w:r>
      <w:r>
        <w:rPr>
          <w:rFonts w:ascii="Times New Roman" w:hAnsi="Times New Roman" w:cs="Times New Roman"/>
          <w:sz w:val="24"/>
          <w:szCs w:val="24"/>
        </w:rPr>
        <w:t xml:space="preserve"> Santosa,</w:t>
      </w:r>
      <w:r w:rsidRPr="00A0183C">
        <w:rPr>
          <w:rFonts w:ascii="Times New Roman" w:hAnsi="Times New Roman" w:cs="Times New Roman"/>
          <w:sz w:val="24"/>
          <w:szCs w:val="24"/>
        </w:rPr>
        <w:t xml:space="preserve"> </w:t>
      </w:r>
      <w:r w:rsidRPr="00A0183C">
        <w:rPr>
          <w:rFonts w:ascii="Times New Roman" w:hAnsi="Times New Roman" w:cs="Times New Roman"/>
          <w:i/>
          <w:sz w:val="24"/>
          <w:szCs w:val="24"/>
        </w:rPr>
        <w:t>Hukum Perbankan</w:t>
      </w:r>
      <w:r w:rsidRPr="00A0183C">
        <w:rPr>
          <w:rFonts w:ascii="Times New Roman" w:hAnsi="Times New Roman" w:cs="Times New Roman"/>
          <w:sz w:val="24"/>
          <w:szCs w:val="24"/>
        </w:rPr>
        <w:t>, Ba</w:t>
      </w:r>
      <w:r>
        <w:rPr>
          <w:rFonts w:ascii="Times New Roman" w:hAnsi="Times New Roman" w:cs="Times New Roman"/>
          <w:sz w:val="24"/>
          <w:szCs w:val="24"/>
        </w:rPr>
        <w:t>ndung: Mandar Maju, 2012</w:t>
      </w:r>
      <w:r w:rsidRPr="00A0183C">
        <w:rPr>
          <w:rFonts w:ascii="Times New Roman" w:hAnsi="Times New Roman" w:cs="Times New Roman"/>
          <w:sz w:val="24"/>
          <w:szCs w:val="24"/>
        </w:rPr>
        <w:t>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Sembiring, </w:t>
      </w:r>
      <w:r w:rsidRPr="00F81FE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entosa</w:t>
      </w:r>
      <w:r w:rsidRPr="00F81FEF">
        <w:rPr>
          <w:rFonts w:ascii="Times New Roman" w:hAnsi="Times New Roman" w:cs="Times New Roman"/>
        </w:rPr>
        <w:t xml:space="preserve">, </w:t>
      </w:r>
      <w:r w:rsidRPr="00F81FEF">
        <w:rPr>
          <w:rFonts w:ascii="Times New Roman" w:hAnsi="Times New Roman" w:cs="Times New Roman"/>
          <w:i/>
        </w:rPr>
        <w:t>Hukum Perbankan</w:t>
      </w:r>
      <w:r w:rsidRPr="00F81FEF">
        <w:rPr>
          <w:rFonts w:ascii="Times New Roman" w:hAnsi="Times New Roman" w:cs="Times New Roman"/>
        </w:rPr>
        <w:t>, Bandung: CV. Mandar Maju, 2000</w:t>
      </w:r>
      <w:r>
        <w:rPr>
          <w:rFonts w:ascii="Times New Roman" w:hAnsi="Times New Roman" w:cs="Times New Roman"/>
        </w:rPr>
        <w:t>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6A0612">
        <w:rPr>
          <w:rFonts w:ascii="Times New Roman" w:hAnsi="Times New Roman" w:cs="Times New Roman"/>
          <w:sz w:val="24"/>
          <w:szCs w:val="24"/>
        </w:rPr>
        <w:t>Serfianto,</w:t>
      </w:r>
      <w:r>
        <w:rPr>
          <w:rFonts w:ascii="Times New Roman" w:hAnsi="Times New Roman" w:cs="Times New Roman"/>
          <w:sz w:val="24"/>
          <w:szCs w:val="24"/>
        </w:rPr>
        <w:t xml:space="preserve"> R, dkk</w:t>
      </w:r>
      <w:r w:rsidRPr="006A0612">
        <w:rPr>
          <w:rFonts w:ascii="Times New Roman" w:hAnsi="Times New Roman" w:cs="Times New Roman"/>
          <w:sz w:val="24"/>
          <w:szCs w:val="24"/>
        </w:rPr>
        <w:t xml:space="preserve">, </w:t>
      </w:r>
      <w:r w:rsidRPr="006A0612">
        <w:rPr>
          <w:rFonts w:ascii="Times New Roman" w:hAnsi="Times New Roman" w:cs="Times New Roman"/>
          <w:i/>
          <w:sz w:val="24"/>
          <w:szCs w:val="24"/>
        </w:rPr>
        <w:t>Untung dengan Kartu Kredit, Kartu ATM-Debit, dan uang Elektronik</w:t>
      </w:r>
      <w:r w:rsidRPr="006A0612">
        <w:rPr>
          <w:rFonts w:ascii="Times New Roman" w:hAnsi="Times New Roman" w:cs="Times New Roman"/>
          <w:sz w:val="24"/>
          <w:szCs w:val="24"/>
        </w:rPr>
        <w:t>, Jakarta: Visimedia, 2012.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</w:t>
      </w:r>
      <w:r w:rsidRPr="00A0183C">
        <w:rPr>
          <w:rFonts w:ascii="Times New Roman" w:hAnsi="Times New Roman" w:cs="Times New Roman"/>
          <w:sz w:val="24"/>
        </w:rPr>
        <w:t>imorangkir,</w:t>
      </w:r>
      <w:r>
        <w:rPr>
          <w:rFonts w:ascii="Times New Roman" w:hAnsi="Times New Roman" w:cs="Times New Roman"/>
          <w:sz w:val="24"/>
        </w:rPr>
        <w:t xml:space="preserve"> O., P.,</w:t>
      </w:r>
      <w:r w:rsidRPr="00A0183C">
        <w:rPr>
          <w:rFonts w:ascii="Times New Roman" w:hAnsi="Times New Roman" w:cs="Times New Roman"/>
          <w:sz w:val="24"/>
        </w:rPr>
        <w:t xml:space="preserve"> </w:t>
      </w:r>
      <w:r w:rsidRPr="00A0183C">
        <w:rPr>
          <w:rFonts w:ascii="Times New Roman" w:hAnsi="Times New Roman" w:cs="Times New Roman"/>
          <w:i/>
          <w:sz w:val="24"/>
        </w:rPr>
        <w:t>Seluk Beluk Bank Komersial</w:t>
      </w:r>
      <w:r w:rsidRPr="00A0183C">
        <w:rPr>
          <w:rFonts w:ascii="Times New Roman" w:hAnsi="Times New Roman" w:cs="Times New Roman"/>
          <w:sz w:val="24"/>
        </w:rPr>
        <w:t>, Jakarta: Aksara Persada Indonesia, 199</w:t>
      </w:r>
      <w:r>
        <w:rPr>
          <w:rFonts w:ascii="Times New Roman" w:hAnsi="Times New Roman" w:cs="Times New Roman"/>
          <w:sz w:val="24"/>
        </w:rPr>
        <w:t>8</w:t>
      </w:r>
      <w:r w:rsidRPr="00A0183C">
        <w:rPr>
          <w:rFonts w:ascii="Times New Roman" w:hAnsi="Times New Roman" w:cs="Times New Roman"/>
          <w:sz w:val="24"/>
        </w:rPr>
        <w:t>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3E1691">
        <w:rPr>
          <w:rFonts w:ascii="Times New Roman" w:hAnsi="Times New Roman" w:cs="Times New Roman"/>
          <w:sz w:val="24"/>
        </w:rPr>
        <w:t>Soekanto</w:t>
      </w:r>
      <w:r>
        <w:rPr>
          <w:rFonts w:ascii="Times New Roman" w:hAnsi="Times New Roman" w:cs="Times New Roman"/>
          <w:sz w:val="24"/>
        </w:rPr>
        <w:t>,</w:t>
      </w:r>
      <w:r w:rsidRPr="003E1691">
        <w:rPr>
          <w:rFonts w:ascii="Times New Roman" w:hAnsi="Times New Roman" w:cs="Times New Roman"/>
          <w:sz w:val="24"/>
        </w:rPr>
        <w:t xml:space="preserve"> Soerjono, dan Sri Mamudji, </w:t>
      </w:r>
      <w:r w:rsidRPr="003E1691">
        <w:rPr>
          <w:rFonts w:ascii="Times New Roman" w:hAnsi="Times New Roman" w:cs="Times New Roman"/>
          <w:i/>
          <w:sz w:val="24"/>
        </w:rPr>
        <w:t>Penelitian Hukum Normatif Suatu Tinjauan Singkat</w:t>
      </w:r>
      <w:r w:rsidRPr="003E1691">
        <w:rPr>
          <w:rFonts w:ascii="Times New Roman" w:hAnsi="Times New Roman" w:cs="Times New Roman"/>
          <w:sz w:val="24"/>
        </w:rPr>
        <w:t>, Jakarta: Raja Grafindo Persada, 2003.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6A0612">
        <w:rPr>
          <w:rFonts w:ascii="Times New Roman" w:hAnsi="Times New Roman" w:cs="Times New Roman"/>
          <w:sz w:val="24"/>
          <w:szCs w:val="24"/>
        </w:rPr>
        <w:t xml:space="preserve">Triwulan, Titik dan Shinta Febrian, </w:t>
      </w:r>
      <w:r w:rsidRPr="006A0612">
        <w:rPr>
          <w:rFonts w:ascii="Times New Roman" w:hAnsi="Times New Roman" w:cs="Times New Roman"/>
          <w:i/>
          <w:sz w:val="24"/>
          <w:szCs w:val="24"/>
        </w:rPr>
        <w:t>Perlindungan Hukum bagi Pasien</w:t>
      </w:r>
      <w:r w:rsidRPr="006A0612">
        <w:rPr>
          <w:rFonts w:ascii="Times New Roman" w:hAnsi="Times New Roman" w:cs="Times New Roman"/>
          <w:sz w:val="24"/>
          <w:szCs w:val="24"/>
        </w:rPr>
        <w:t>, Jakarta: Prestasi Pustaka, 2010.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</w:rPr>
      </w:pPr>
      <w:r w:rsidRPr="003E1691">
        <w:rPr>
          <w:rFonts w:ascii="Times New Roman" w:hAnsi="Times New Roman" w:cs="Times New Roman"/>
          <w:sz w:val="24"/>
        </w:rPr>
        <w:t xml:space="preserve">Usman, Rachmadi, </w:t>
      </w:r>
      <w:r w:rsidRPr="003E1691">
        <w:rPr>
          <w:rFonts w:ascii="Times New Roman" w:hAnsi="Times New Roman" w:cs="Times New Roman"/>
          <w:i/>
          <w:sz w:val="24"/>
        </w:rPr>
        <w:t>Aspek-Aspek Hukum Perbankan di Indonesia</w:t>
      </w:r>
      <w:r w:rsidRPr="003E1691">
        <w:rPr>
          <w:rFonts w:ascii="Times New Roman" w:hAnsi="Times New Roman" w:cs="Times New Roman"/>
          <w:sz w:val="24"/>
        </w:rPr>
        <w:t>, Jakarta: PT. Gramedia Pustaka Utama, Cet. ke-2, 2003.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1B72AA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Peraturan Perundang-undangan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>Kitab Undang-Undang Hukum Perdata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9B08CC">
        <w:rPr>
          <w:rFonts w:ascii="Times New Roman" w:hAnsi="Times New Roman" w:cs="Times New Roman"/>
          <w:sz w:val="24"/>
        </w:rPr>
        <w:t>Peraturan Bank Indonesia Nomor 11/11/PB</w:t>
      </w:r>
      <w:r>
        <w:rPr>
          <w:rFonts w:ascii="Times New Roman" w:hAnsi="Times New Roman" w:cs="Times New Roman"/>
          <w:sz w:val="24"/>
        </w:rPr>
        <w:t>I/2009 tentang Penyelenggaraan Kegiatan Alat Pembayaran Dengan K</w:t>
      </w:r>
      <w:r w:rsidRPr="009B08CC">
        <w:rPr>
          <w:rFonts w:ascii="Times New Roman" w:hAnsi="Times New Roman" w:cs="Times New Roman"/>
          <w:sz w:val="24"/>
        </w:rPr>
        <w:t xml:space="preserve">artu 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A93253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dang-Undang Nomor 8 Tahun 1999 t</w:t>
      </w:r>
      <w:r w:rsidRPr="00A93253">
        <w:rPr>
          <w:rFonts w:ascii="Times New Roman" w:hAnsi="Times New Roman" w:cs="Times New Roman"/>
          <w:color w:val="000000" w:themeColor="text1"/>
          <w:sz w:val="24"/>
          <w:szCs w:val="24"/>
        </w:rPr>
        <w:t>entang Perlindungan Konsumen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Undang-Undang Nomor 10 Tahun 1998 t</w:t>
      </w: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>entang Perubahan Atas Undang-Undang Nomor 7 Tahun 1992 Tentang Perbankan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E8E">
        <w:rPr>
          <w:rFonts w:ascii="Times New Roman" w:hAnsi="Times New Roman" w:cs="Times New Roman"/>
          <w:sz w:val="24"/>
          <w:szCs w:val="24"/>
        </w:rPr>
        <w:t>Und</w:t>
      </w:r>
      <w:r>
        <w:rPr>
          <w:rFonts w:ascii="Times New Roman" w:hAnsi="Times New Roman" w:cs="Times New Roman"/>
          <w:sz w:val="24"/>
          <w:szCs w:val="24"/>
        </w:rPr>
        <w:t>ang-Undang Nomor 21 tahun 2008 t</w:t>
      </w:r>
      <w:r w:rsidRPr="00237E8E">
        <w:rPr>
          <w:rFonts w:ascii="Times New Roman" w:hAnsi="Times New Roman" w:cs="Times New Roman"/>
          <w:sz w:val="24"/>
          <w:szCs w:val="24"/>
        </w:rPr>
        <w:t>entang Perbankan Syariah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C53AF6">
        <w:rPr>
          <w:rFonts w:ascii="Times New Roman" w:hAnsi="Times New Roman" w:cs="Times New Roman"/>
          <w:sz w:val="24"/>
        </w:rPr>
        <w:t>Undang-Undang</w:t>
      </w:r>
      <w:r>
        <w:rPr>
          <w:rFonts w:ascii="Times New Roman" w:hAnsi="Times New Roman" w:cs="Times New Roman"/>
          <w:sz w:val="24"/>
        </w:rPr>
        <w:t xml:space="preserve"> Nomor 21 Tahun 2011 tentang</w:t>
      </w:r>
      <w:r w:rsidRPr="00C53AF6">
        <w:rPr>
          <w:rFonts w:ascii="Times New Roman" w:hAnsi="Times New Roman" w:cs="Times New Roman"/>
          <w:sz w:val="24"/>
        </w:rPr>
        <w:t xml:space="preserve"> Otoritas Jasa Keuangan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237E8E">
        <w:rPr>
          <w:rFonts w:ascii="Times New Roman" w:hAnsi="Times New Roman" w:cs="Times New Roman"/>
          <w:sz w:val="24"/>
          <w:szCs w:val="24"/>
        </w:rPr>
        <w:t>Undang-Undang Rep</w:t>
      </w:r>
      <w:r>
        <w:rPr>
          <w:rFonts w:ascii="Times New Roman" w:hAnsi="Times New Roman" w:cs="Times New Roman"/>
          <w:sz w:val="24"/>
          <w:szCs w:val="24"/>
        </w:rPr>
        <w:t>ublik Indonesia Nomor 23 Tahun 1999 t</w:t>
      </w:r>
      <w:r w:rsidRPr="00237E8E">
        <w:rPr>
          <w:rFonts w:ascii="Times New Roman" w:hAnsi="Times New Roman" w:cs="Times New Roman"/>
          <w:sz w:val="24"/>
          <w:szCs w:val="24"/>
        </w:rPr>
        <w:t>entang Bank Indonesia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1B72AA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Jurnal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Enrick, Michael, </w:t>
      </w:r>
      <w:r w:rsidRPr="001B72A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“</w:t>
      </w: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Pembobolan ATM Menggunakan Teknik Skimming Kaitannya Dangan Pengajuan Restitusi”, </w:t>
      </w:r>
      <w:r w:rsidRPr="00796F3A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Jurnal Hukum</w:t>
      </w: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>, Surabaya: Jurist-Diction Fakultas Hukum Universitas Airlangga, 2019.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6A0612">
        <w:rPr>
          <w:rFonts w:ascii="Times New Roman" w:hAnsi="Times New Roman" w:cs="Times New Roman"/>
          <w:sz w:val="24"/>
        </w:rPr>
        <w:t>Mustari,</w:t>
      </w:r>
      <w:r>
        <w:rPr>
          <w:rFonts w:ascii="Times New Roman" w:hAnsi="Times New Roman" w:cs="Times New Roman"/>
          <w:sz w:val="24"/>
        </w:rPr>
        <w:t xml:space="preserve"> Dewi,</w:t>
      </w:r>
      <w:r w:rsidRPr="006A0612">
        <w:rPr>
          <w:rFonts w:ascii="Times New Roman" w:hAnsi="Times New Roman" w:cs="Times New Roman"/>
          <w:sz w:val="24"/>
        </w:rPr>
        <w:t xml:space="preserve"> “</w:t>
      </w:r>
      <w:r w:rsidRPr="006A0612">
        <w:rPr>
          <w:rFonts w:ascii="Times New Roman" w:hAnsi="Times New Roman" w:cs="Times New Roman"/>
          <w:i/>
          <w:sz w:val="24"/>
        </w:rPr>
        <w:t>Cyber Crime</w:t>
      </w:r>
      <w:r w:rsidRPr="006A0612">
        <w:rPr>
          <w:rFonts w:ascii="Times New Roman" w:hAnsi="Times New Roman" w:cs="Times New Roman"/>
          <w:sz w:val="24"/>
        </w:rPr>
        <w:t xml:space="preserve">: Penggunaan Skimmer Terhadap Pembobolan ATM”, </w:t>
      </w:r>
      <w:r w:rsidRPr="006A0612">
        <w:rPr>
          <w:rFonts w:ascii="Times New Roman" w:hAnsi="Times New Roman" w:cs="Times New Roman"/>
          <w:i/>
          <w:sz w:val="24"/>
        </w:rPr>
        <w:t>Faktor Exacta Universitas Indraprasta PGRI</w:t>
      </w:r>
      <w:r w:rsidRPr="006A0612">
        <w:rPr>
          <w:rFonts w:ascii="Times New Roman" w:hAnsi="Times New Roman" w:cs="Times New Roman"/>
          <w:sz w:val="24"/>
        </w:rPr>
        <w:t>, Volume 8, Nomor 3, Jakarta, 2015.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4C7635">
        <w:rPr>
          <w:rFonts w:ascii="Times New Roman" w:hAnsi="Times New Roman" w:cs="Times New Roman"/>
          <w:sz w:val="24"/>
        </w:rPr>
        <w:lastRenderedPageBreak/>
        <w:t xml:space="preserve">Prabangkara, M. Alif Akbar “Orientasi Dasar Bank Umum Sebagai Badan Hukum”, </w:t>
      </w:r>
      <w:r w:rsidRPr="004C7635">
        <w:rPr>
          <w:rFonts w:ascii="Times New Roman" w:hAnsi="Times New Roman" w:cs="Times New Roman"/>
          <w:i/>
          <w:sz w:val="24"/>
        </w:rPr>
        <w:t>Bussiness Law Review</w:t>
      </w:r>
      <w:r w:rsidRPr="004C7635">
        <w:rPr>
          <w:rFonts w:ascii="Times New Roman" w:hAnsi="Times New Roman" w:cs="Times New Roman"/>
          <w:sz w:val="24"/>
        </w:rPr>
        <w:t>, Volume 1, 2016.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6C56C5">
        <w:rPr>
          <w:rFonts w:ascii="Times New Roman" w:hAnsi="Times New Roman" w:cs="Times New Roman"/>
        </w:rPr>
        <w:t>Saskara</w:t>
      </w:r>
      <w:r>
        <w:rPr>
          <w:rFonts w:ascii="Times New Roman" w:hAnsi="Times New Roman" w:cs="Times New Roman"/>
        </w:rPr>
        <w:t>, Komang Aldi</w:t>
      </w:r>
      <w:r w:rsidRPr="006C56C5">
        <w:rPr>
          <w:rFonts w:ascii="Times New Roman" w:hAnsi="Times New Roman" w:cs="Times New Roman"/>
        </w:rPr>
        <w:t xml:space="preserve"> dan Ni Luh Gede Yogi Arthani, “Tinjauan Kriminologi Terhadap Kejahatan Skimming Melalui ATM di Polda Bali”, </w:t>
      </w:r>
      <w:r w:rsidRPr="006C56C5">
        <w:rPr>
          <w:rFonts w:ascii="Times New Roman" w:hAnsi="Times New Roman" w:cs="Times New Roman"/>
          <w:i/>
        </w:rPr>
        <w:t>Jurnal Mahasiswa Hukum Saraswati</w:t>
      </w:r>
      <w:r w:rsidRPr="006C56C5">
        <w:rPr>
          <w:rFonts w:ascii="Times New Roman" w:hAnsi="Times New Roman" w:cs="Times New Roman"/>
        </w:rPr>
        <w:t>, Volume 1, Nomor 1, 2021</w:t>
      </w:r>
      <w:r>
        <w:rPr>
          <w:rFonts w:ascii="Times New Roman" w:hAnsi="Times New Roman" w:cs="Times New Roman"/>
        </w:rPr>
        <w:t>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4C7635">
        <w:rPr>
          <w:rFonts w:ascii="Times New Roman" w:hAnsi="Times New Roman" w:cs="Times New Roman"/>
          <w:sz w:val="24"/>
        </w:rPr>
        <w:t>Saskara, Komang Aldi dan Ni Luh Gede Yogi Arthani, “Tinjauan Kriminologi Terhadap Kejahatan Skimming Melalui ATM di Polda Bali</w:t>
      </w:r>
      <w:r w:rsidRPr="004C7635">
        <w:rPr>
          <w:rFonts w:ascii="Times New Roman" w:hAnsi="Times New Roman" w:cs="Times New Roman"/>
          <w:i/>
          <w:sz w:val="24"/>
        </w:rPr>
        <w:t>”, Jurnal Mahasiswa Hukum Saraswati</w:t>
      </w:r>
      <w:r w:rsidRPr="004C7635">
        <w:rPr>
          <w:rFonts w:ascii="Times New Roman" w:hAnsi="Times New Roman" w:cs="Times New Roman"/>
          <w:sz w:val="24"/>
        </w:rPr>
        <w:t>, Volume 1, Nomor 1, April, 2021.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>Setiawan, Dian Alan, “Perkembangan Modus Operandi Kejahatan Skimming Dalam Pembobolan Mesin ATM Bank Sebagai Bentuk Kejahatan Dunia Maya (</w:t>
      </w:r>
      <w:r w:rsidRPr="001B72AA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Cybercrime</w:t>
      </w: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)”, </w:t>
      </w:r>
      <w:r w:rsidRPr="001B72AA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Jurnal Ilmiah Ilmu Hukum</w:t>
      </w: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>, Volume 16, Nomor 2, Oktober, 2018.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1B72AA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Skripsi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>Hajjani, Adinda Marwah, “Tinjauan Yuridis Penyelesaian Sengketa Akibat Skimming Pada Sektor Perbankan”, Skripsi Sarjana Hukum, Mataram, 2017.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Rivaldi, Gary, </w:t>
      </w:r>
      <w:r w:rsidRPr="001B72A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“</w:t>
      </w: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>Tinjauan Hukum Pidana Islam Terhadap Sanksi Bagi Pelaku Pembobolan ATM melalui teknik Skimming Menurut Undang-undang Nomor 19 Tahun 2016 Tentang Informasi Transanski Elektronik”, Skripsi Sarjana Hukum, Palembang, 2020.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1B72AA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Internet</w:t>
      </w:r>
    </w:p>
    <w:p w:rsidR="00D20C7A" w:rsidRPr="00FE67EF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Cahya Cun</w:t>
      </w:r>
      <w:r w:rsidRPr="00FE67EF">
        <w:rPr>
          <w:rFonts w:ascii="Times New Roman" w:hAnsi="Times New Roman" w:cs="Times New Roman"/>
          <w:sz w:val="24"/>
        </w:rPr>
        <w:t>, “35 Nasabah BRI Kota dan Kabupaten Tegal Kena Skimming, Kerugian Rp 202.850.000”, 20 Oktober 2021,</w:t>
      </w:r>
      <w:r>
        <w:rPr>
          <w:rFonts w:ascii="Times New Roman" w:hAnsi="Times New Roman" w:cs="Times New Roman"/>
          <w:sz w:val="24"/>
        </w:rPr>
        <w:t xml:space="preserve"> diakses dari</w:t>
      </w:r>
      <w:r w:rsidRPr="00FE67EF">
        <w:rPr>
          <w:rFonts w:ascii="Times New Roman" w:hAnsi="Times New Roman" w:cs="Times New Roman"/>
          <w:sz w:val="24"/>
        </w:rPr>
        <w:t xml:space="preserve"> https://www.suaramerdeka.com/nasional/pr-041505953/35-nasabah-bri-kota-dan-kabupaten-tegal-kena-skimming-kerugian-rp-202850000, </w:t>
      </w:r>
      <w:r>
        <w:rPr>
          <w:rFonts w:ascii="Times New Roman" w:hAnsi="Times New Roman" w:cs="Times New Roman"/>
          <w:sz w:val="24"/>
        </w:rPr>
        <w:t>pada</w:t>
      </w:r>
      <w:r w:rsidRPr="00FE67EF">
        <w:rPr>
          <w:rFonts w:ascii="Times New Roman" w:hAnsi="Times New Roman" w:cs="Times New Roman"/>
          <w:sz w:val="24"/>
        </w:rPr>
        <w:t xml:space="preserve"> 22 Juli 2022.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705B97">
        <w:rPr>
          <w:rFonts w:ascii="Times New Roman" w:hAnsi="Times New Roman" w:cs="Times New Roman"/>
          <w:sz w:val="24"/>
        </w:rPr>
        <w:t xml:space="preserve">Bi.go.id, </w:t>
      </w:r>
      <w:r>
        <w:rPr>
          <w:rFonts w:ascii="Times New Roman" w:hAnsi="Times New Roman" w:cs="Times New Roman"/>
          <w:sz w:val="24"/>
        </w:rPr>
        <w:t>“</w:t>
      </w:r>
      <w:r w:rsidRPr="00705B97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anya Jawab - </w:t>
      </w:r>
      <w:r w:rsidRPr="00705B97">
        <w:rPr>
          <w:rFonts w:ascii="Times New Roman" w:hAnsi="Times New Roman" w:cs="Times New Roman"/>
          <w:sz w:val="24"/>
        </w:rPr>
        <w:t>Langkah Pengamanan Penggunaan ATM</w:t>
      </w:r>
      <w:r>
        <w:rPr>
          <w:rFonts w:ascii="Times New Roman" w:hAnsi="Times New Roman" w:cs="Times New Roman"/>
          <w:sz w:val="24"/>
        </w:rPr>
        <w:t>”</w:t>
      </w:r>
      <w:r w:rsidRPr="00705B9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21 Januari 2010, </w:t>
      </w:r>
      <w:r w:rsidRPr="00705B97">
        <w:rPr>
          <w:rFonts w:ascii="Times New Roman" w:hAnsi="Times New Roman" w:cs="Times New Roman"/>
          <w:sz w:val="24"/>
        </w:rPr>
        <w:t xml:space="preserve">diakses dari </w:t>
      </w:r>
      <w:r w:rsidRPr="00494D9C">
        <w:rPr>
          <w:rFonts w:ascii="Times New Roman" w:hAnsi="Times New Roman" w:cs="Times New Roman"/>
          <w:sz w:val="24"/>
        </w:rPr>
        <w:t>https://www.bi.go.id/id/publikasi/ruang-media/news-release/Pages/QA_penggunaan_atm_210110.aspx</w:t>
      </w:r>
      <w:r w:rsidRPr="00705B97">
        <w:rPr>
          <w:rFonts w:ascii="Times New Roman" w:hAnsi="Times New Roman" w:cs="Times New Roman"/>
          <w:sz w:val="24"/>
        </w:rPr>
        <w:t>, pada 5 Juli 2022.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705B97">
        <w:rPr>
          <w:rFonts w:ascii="Times New Roman" w:hAnsi="Times New Roman" w:cs="Times New Roman"/>
          <w:sz w:val="24"/>
          <w:szCs w:val="24"/>
        </w:rPr>
        <w:t xml:space="preserve">Bi.go.id,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05B97">
        <w:rPr>
          <w:rFonts w:ascii="Times New Roman" w:hAnsi="Times New Roman" w:cs="Times New Roman"/>
          <w:sz w:val="24"/>
          <w:szCs w:val="24"/>
        </w:rPr>
        <w:t>Upaya Peningkatan Keamanan Pada Kartu Kredit Dengan Teknologi Chip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05B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8 Februari 2010, </w:t>
      </w:r>
      <w:r w:rsidRPr="00705B97">
        <w:rPr>
          <w:rFonts w:ascii="Times New Roman" w:hAnsi="Times New Roman" w:cs="Times New Roman"/>
          <w:sz w:val="24"/>
          <w:szCs w:val="24"/>
        </w:rPr>
        <w:t xml:space="preserve">diakses dari </w:t>
      </w:r>
      <w:r w:rsidRPr="00423337">
        <w:rPr>
          <w:rFonts w:ascii="Times New Roman" w:hAnsi="Times New Roman" w:cs="Times New Roman"/>
          <w:sz w:val="24"/>
          <w:szCs w:val="24"/>
        </w:rPr>
        <w:t>https://www.bi.go.id/id/publikasi/ruang-media/news-release/Pages/Upaya_Peningkatan_Keamanan_pada_Kartu_Kredit_dengan_Teknologi_Chip.aspx</w:t>
      </w:r>
      <w:r w:rsidRPr="00705B97">
        <w:rPr>
          <w:rFonts w:ascii="Times New Roman" w:hAnsi="Times New Roman" w:cs="Times New Roman"/>
          <w:sz w:val="24"/>
          <w:szCs w:val="24"/>
        </w:rPr>
        <w:t>, pada 5 Juli 2022.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Adam Rizal,</w:t>
      </w:r>
      <w:r w:rsidRPr="003E169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“</w:t>
      </w:r>
      <w:r w:rsidRPr="003E1691">
        <w:rPr>
          <w:rFonts w:ascii="Times New Roman" w:hAnsi="Times New Roman" w:cs="Times New Roman"/>
          <w:color w:val="000000"/>
          <w:sz w:val="24"/>
          <w:szCs w:val="20"/>
        </w:rPr>
        <w:t>BRI Ganti Dana Nasabahnya yang Kena Skimming Sebesar Rp80 Juta</w:t>
      </w:r>
      <w:r>
        <w:rPr>
          <w:rFonts w:ascii="Times New Roman" w:hAnsi="Times New Roman" w:cs="Times New Roman"/>
          <w:color w:val="000000"/>
          <w:sz w:val="24"/>
          <w:szCs w:val="20"/>
        </w:rPr>
        <w:t>”</w:t>
      </w:r>
      <w:r w:rsidRPr="003E1691">
        <w:rPr>
          <w:color w:val="000000"/>
          <w:sz w:val="24"/>
          <w:szCs w:val="20"/>
        </w:rPr>
        <w:t xml:space="preserve">, </w:t>
      </w:r>
      <w:r>
        <w:rPr>
          <w:color w:val="000000"/>
          <w:sz w:val="24"/>
          <w:szCs w:val="20"/>
        </w:rPr>
        <w:t xml:space="preserve">7 September 2019, </w:t>
      </w:r>
      <w:r w:rsidRPr="003E1691">
        <w:rPr>
          <w:rFonts w:ascii="Times New Roman" w:hAnsi="Times New Roman" w:cs="Times New Roman"/>
          <w:sz w:val="24"/>
          <w:szCs w:val="20"/>
        </w:rPr>
        <w:t xml:space="preserve">diakses dari </w:t>
      </w:r>
      <w:r w:rsidRPr="000B3C6F">
        <w:rPr>
          <w:sz w:val="24"/>
          <w:szCs w:val="20"/>
        </w:rPr>
        <w:t>https://infokomputer.grid.id/read/121844002/bri-ganti-dana-</w:t>
      </w:r>
      <w:r w:rsidRPr="000B3C6F">
        <w:rPr>
          <w:sz w:val="24"/>
          <w:szCs w:val="20"/>
        </w:rPr>
        <w:lastRenderedPageBreak/>
        <w:t>nasabahnya-yang-kena-skimming-sebesar-rp80-juta?page=all</w:t>
      </w:r>
      <w:r w:rsidRPr="003E1691">
        <w:rPr>
          <w:rFonts w:ascii="Times New Roman" w:hAnsi="Times New Roman" w:cs="Times New Roman"/>
          <w:sz w:val="24"/>
          <w:szCs w:val="20"/>
        </w:rPr>
        <w:t>, pada 1 Juni 2022.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Adhi Maulana,</w:t>
      </w:r>
      <w:r w:rsidRPr="006A06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</w:t>
      </w:r>
      <w:r w:rsidRPr="006A0612">
        <w:rPr>
          <w:rFonts w:ascii="Times New Roman" w:hAnsi="Times New Roman" w:cs="Times New Roman"/>
          <w:sz w:val="24"/>
        </w:rPr>
        <w:t>Begini Cara Kerja Skimming Kartu ATM</w:t>
      </w:r>
      <w:r>
        <w:rPr>
          <w:rFonts w:ascii="Times New Roman" w:hAnsi="Times New Roman" w:cs="Times New Roman"/>
          <w:sz w:val="24"/>
        </w:rPr>
        <w:t>”</w:t>
      </w:r>
      <w:r w:rsidRPr="006A061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14 Mei 2014,</w:t>
      </w:r>
      <w:r w:rsidRPr="006A0612">
        <w:rPr>
          <w:rFonts w:ascii="Times New Roman" w:hAnsi="Times New Roman" w:cs="Times New Roman"/>
          <w:sz w:val="24"/>
        </w:rPr>
        <w:t xml:space="preserve"> diakses dari </w:t>
      </w:r>
      <w:r w:rsidRPr="00423337">
        <w:rPr>
          <w:rFonts w:ascii="Times New Roman" w:hAnsi="Times New Roman" w:cs="Times New Roman"/>
          <w:sz w:val="24"/>
        </w:rPr>
        <w:t>https://www.liputan6.com/tekno/read/2049670/begini-cara-kerja-iskimmingi-kartu-atm</w:t>
      </w:r>
      <w:r w:rsidRPr="006A0612">
        <w:rPr>
          <w:rFonts w:ascii="Times New Roman" w:hAnsi="Times New Roman" w:cs="Times New Roman"/>
          <w:sz w:val="24"/>
        </w:rPr>
        <w:t>, pada 13 Juni 2022.</w:t>
      </w:r>
    </w:p>
    <w:p w:rsid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t>Nanda Perdana Putra</w:t>
      </w:r>
      <w:r w:rsidRPr="001B72AA">
        <w:rPr>
          <w:rFonts w:ascii="Times New Roman" w:hAnsi="Times New Roman" w:cs="Times New Roman"/>
          <w:noProof/>
          <w:sz w:val="24"/>
          <w:lang w:val="id-ID"/>
        </w:rPr>
        <w:t xml:space="preserve">, </w:t>
      </w:r>
      <w:r>
        <w:rPr>
          <w:rFonts w:ascii="Times New Roman" w:hAnsi="Times New Roman" w:cs="Times New Roman"/>
          <w:noProof/>
          <w:sz w:val="24"/>
        </w:rPr>
        <w:t>“</w:t>
      </w:r>
      <w:r w:rsidRPr="001B72AA">
        <w:rPr>
          <w:rFonts w:ascii="Times New Roman" w:hAnsi="Times New Roman" w:cs="Times New Roman"/>
          <w:noProof/>
          <w:sz w:val="24"/>
          <w:lang w:val="id-ID"/>
        </w:rPr>
        <w:t>Kasus Skimming di ATM Stasiun UI, BNI Tegaskan Amankan Dana Nasabah</w:t>
      </w:r>
      <w:r>
        <w:rPr>
          <w:rFonts w:ascii="Times New Roman" w:hAnsi="Times New Roman" w:cs="Times New Roman"/>
          <w:noProof/>
          <w:sz w:val="24"/>
        </w:rPr>
        <w:t xml:space="preserve">”, 5 Maret 2020, </w:t>
      </w:r>
      <w:r w:rsidRPr="001B72AA">
        <w:rPr>
          <w:rFonts w:ascii="Times New Roman" w:hAnsi="Times New Roman" w:cs="Times New Roman"/>
          <w:noProof/>
          <w:sz w:val="24"/>
          <w:lang w:val="id-ID"/>
        </w:rPr>
        <w:t xml:space="preserve">diakses dari </w:t>
      </w:r>
      <w:r w:rsidRPr="006D581D">
        <w:rPr>
          <w:rFonts w:ascii="Times New Roman" w:hAnsi="Times New Roman" w:cs="Times New Roman"/>
          <w:noProof/>
          <w:sz w:val="24"/>
          <w:lang w:val="id-ID"/>
        </w:rPr>
        <w:t>https://www.liputan6.com/news/read/4194578/kasus-skimming-di-atm-stasiun-ui-bni-tegaskan-amankan-dana-nasabah</w:t>
      </w:r>
      <w:r w:rsidRPr="001B72AA">
        <w:rPr>
          <w:rFonts w:ascii="Times New Roman" w:hAnsi="Times New Roman" w:cs="Times New Roman"/>
          <w:noProof/>
          <w:sz w:val="24"/>
          <w:lang w:val="id-ID"/>
        </w:rPr>
        <w:t>, pada 4 April 2022.</w:t>
      </w:r>
    </w:p>
    <w:p w:rsidR="00FF4544" w:rsidRPr="00D20C7A" w:rsidRDefault="00D20C7A" w:rsidP="00D20C7A">
      <w:pPr>
        <w:pStyle w:val="ListParagraph1"/>
        <w:spacing w:before="240" w:after="24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S. Dian Andryanto</w:t>
      </w:r>
      <w:r w:rsidRPr="001B72AA">
        <w:rPr>
          <w:rFonts w:ascii="Times New Roman" w:hAnsi="Times New Roman" w:cs="Times New Roman"/>
          <w:noProof/>
          <w:sz w:val="24"/>
          <w:szCs w:val="24"/>
        </w:rPr>
        <w:t>,</w:t>
      </w: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“</w:t>
      </w:r>
      <w:r w:rsidRPr="001B72A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6 </w:t>
      </w:r>
      <w:r w:rsidRPr="001B72AA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id-ID"/>
        </w:rPr>
        <w:t>Kasus Pembobolan Rekening Nasabah Bank Sepanjang 2021, Jebol Miliaran Rupiah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”</w:t>
      </w:r>
      <w:r w:rsidRPr="001B72AA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3 April 2021, </w:t>
      </w:r>
      <w:r w:rsidRPr="001B72AA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id-ID"/>
        </w:rPr>
        <w:t>diakses dari</w:t>
      </w:r>
      <w:r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D92711">
        <w:rPr>
          <w:rFonts w:ascii="Times New Roman" w:hAnsi="Times New Roman" w:cs="Times New Roman"/>
          <w:noProof/>
          <w:spacing w:val="5"/>
          <w:sz w:val="24"/>
          <w:szCs w:val="24"/>
          <w:lang w:val="id-ID"/>
        </w:rPr>
        <w:t>https://bisnis.tempo.co/read/1448803/6-kasus-pembobolan-rekening-nasabah-bank-sepanjang-2021-jebol-miliaran-rupiah</w:t>
      </w:r>
      <w:r w:rsidRPr="001B72AA">
        <w:rPr>
          <w:rFonts w:ascii="Times New Roman" w:hAnsi="Times New Roman" w:cs="Times New Roman"/>
          <w:noProof/>
          <w:color w:val="000000"/>
          <w:spacing w:val="5"/>
          <w:sz w:val="24"/>
          <w:szCs w:val="24"/>
          <w:lang w:val="id-ID"/>
        </w:rPr>
        <w:t>, pada 27 Maret 2022.</w:t>
      </w:r>
    </w:p>
    <w:sectPr w:rsidR="00FF4544" w:rsidRPr="00D20C7A" w:rsidSect="00D20C7A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AB" w:rsidRDefault="006548AB" w:rsidP="00675E3B">
      <w:pPr>
        <w:spacing w:after="0" w:line="240" w:lineRule="auto"/>
      </w:pPr>
      <w:r>
        <w:separator/>
      </w:r>
    </w:p>
  </w:endnote>
  <w:endnote w:type="continuationSeparator" w:id="0">
    <w:p w:rsidR="006548AB" w:rsidRDefault="006548AB" w:rsidP="0067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AB" w:rsidRDefault="006548AB" w:rsidP="00675E3B">
      <w:pPr>
        <w:spacing w:after="0" w:line="240" w:lineRule="auto"/>
      </w:pPr>
      <w:r>
        <w:separator/>
      </w:r>
    </w:p>
  </w:footnote>
  <w:footnote w:type="continuationSeparator" w:id="0">
    <w:p w:rsidR="006548AB" w:rsidRDefault="006548AB" w:rsidP="00675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79AD"/>
    <w:multiLevelType w:val="hybridMultilevel"/>
    <w:tmpl w:val="41829504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F2E663C"/>
    <w:multiLevelType w:val="hybridMultilevel"/>
    <w:tmpl w:val="85B4DD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931B38"/>
    <w:multiLevelType w:val="hybridMultilevel"/>
    <w:tmpl w:val="D150890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487A"/>
    <w:multiLevelType w:val="hybridMultilevel"/>
    <w:tmpl w:val="53F2CB3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BD04D2"/>
    <w:multiLevelType w:val="hybridMultilevel"/>
    <w:tmpl w:val="85B4DD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00405F"/>
    <w:multiLevelType w:val="hybridMultilevel"/>
    <w:tmpl w:val="999222DC"/>
    <w:lvl w:ilvl="0" w:tplc="A4664C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1852FD"/>
    <w:multiLevelType w:val="hybridMultilevel"/>
    <w:tmpl w:val="433E0C0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A56632"/>
    <w:multiLevelType w:val="hybridMultilevel"/>
    <w:tmpl w:val="AD5AEB2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3B"/>
    <w:rsid w:val="00207614"/>
    <w:rsid w:val="006548AB"/>
    <w:rsid w:val="00675E3B"/>
    <w:rsid w:val="007357B1"/>
    <w:rsid w:val="00D20C7A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FA2FA-5287-4992-A7AC-478584F0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14"/>
  </w:style>
  <w:style w:type="paragraph" w:styleId="Heading1">
    <w:name w:val="heading 1"/>
    <w:basedOn w:val="Normal"/>
    <w:next w:val="Normal"/>
    <w:link w:val="Heading1Char"/>
    <w:uiPriority w:val="9"/>
    <w:qFormat/>
    <w:rsid w:val="00675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5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75E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75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5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5E3B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D2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keluarga kita</dc:creator>
  <cp:keywords/>
  <dc:description/>
  <cp:lastModifiedBy>keluarga kita</cp:lastModifiedBy>
  <cp:revision>2</cp:revision>
  <dcterms:created xsi:type="dcterms:W3CDTF">2022-08-19T04:37:00Z</dcterms:created>
  <dcterms:modified xsi:type="dcterms:W3CDTF">2022-08-19T04:37:00Z</dcterms:modified>
</cp:coreProperties>
</file>