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B7" w:rsidRPr="00AC07B7" w:rsidRDefault="00AC07B7" w:rsidP="00AC07B7">
      <w:pPr>
        <w:jc w:val="center"/>
        <w:rPr>
          <w:rFonts w:ascii="Times New Roman" w:hAnsi="Times New Roman" w:cs="Times New Roman"/>
          <w:b/>
          <w:sz w:val="24"/>
          <w:szCs w:val="24"/>
        </w:rPr>
      </w:pPr>
      <w:r w:rsidRPr="00AC07B7">
        <w:rPr>
          <w:rFonts w:ascii="Times New Roman" w:hAnsi="Times New Roman" w:cs="Times New Roman"/>
          <w:b/>
          <w:sz w:val="24"/>
          <w:szCs w:val="24"/>
        </w:rPr>
        <w:t>BAB II</w:t>
      </w:r>
    </w:p>
    <w:p w:rsidR="006A7467" w:rsidRDefault="00AC07B7" w:rsidP="00AC07B7">
      <w:pPr>
        <w:jc w:val="center"/>
        <w:rPr>
          <w:rFonts w:ascii="Times New Roman" w:hAnsi="Times New Roman" w:cs="Times New Roman"/>
          <w:b/>
          <w:sz w:val="24"/>
          <w:szCs w:val="24"/>
        </w:rPr>
      </w:pPr>
      <w:r w:rsidRPr="00AC07B7">
        <w:rPr>
          <w:rFonts w:ascii="Times New Roman" w:hAnsi="Times New Roman" w:cs="Times New Roman"/>
          <w:b/>
          <w:sz w:val="24"/>
          <w:szCs w:val="24"/>
        </w:rPr>
        <w:t>TINJAUAN KONSEPTUAL</w:t>
      </w:r>
    </w:p>
    <w:p w:rsidR="00AC07B7" w:rsidRPr="00AC07B7" w:rsidRDefault="00AC07B7" w:rsidP="00AC07B7">
      <w:pPr>
        <w:rPr>
          <w:rFonts w:ascii="Times New Roman" w:hAnsi="Times New Roman" w:cs="Times New Roman"/>
          <w:sz w:val="24"/>
          <w:szCs w:val="24"/>
        </w:rPr>
      </w:pPr>
    </w:p>
    <w:p w:rsidR="00AC07B7" w:rsidRPr="00AC07B7" w:rsidRDefault="00AC07B7" w:rsidP="00AC07B7">
      <w:pPr>
        <w:pStyle w:val="ListParagraph"/>
        <w:numPr>
          <w:ilvl w:val="0"/>
          <w:numId w:val="1"/>
        </w:numPr>
        <w:spacing w:line="480" w:lineRule="auto"/>
        <w:jc w:val="both"/>
        <w:rPr>
          <w:rFonts w:ascii="Times New Roman" w:hAnsi="Times New Roman" w:cs="Times New Roman"/>
          <w:b/>
          <w:sz w:val="24"/>
          <w:szCs w:val="24"/>
        </w:rPr>
      </w:pPr>
      <w:r w:rsidRPr="00AC07B7">
        <w:rPr>
          <w:rFonts w:ascii="Times New Roman" w:hAnsi="Times New Roman" w:cs="Times New Roman"/>
          <w:b/>
          <w:sz w:val="24"/>
          <w:szCs w:val="24"/>
        </w:rPr>
        <w:t>TINJAUAN UMUM TENTANG PATEN</w:t>
      </w:r>
    </w:p>
    <w:p w:rsidR="00AC07B7" w:rsidRDefault="00AC07B7" w:rsidP="00AC07B7">
      <w:pPr>
        <w:pStyle w:val="ListParagraph"/>
        <w:numPr>
          <w:ilvl w:val="0"/>
          <w:numId w:val="4"/>
        </w:numPr>
        <w:spacing w:line="480" w:lineRule="auto"/>
        <w:jc w:val="both"/>
        <w:rPr>
          <w:rFonts w:ascii="Times New Roman" w:hAnsi="Times New Roman" w:cs="Times New Roman"/>
          <w:b/>
          <w:sz w:val="24"/>
          <w:szCs w:val="24"/>
        </w:rPr>
      </w:pPr>
      <w:r w:rsidRPr="00AC07B7">
        <w:rPr>
          <w:rFonts w:ascii="Times New Roman" w:hAnsi="Times New Roman" w:cs="Times New Roman"/>
          <w:b/>
          <w:sz w:val="24"/>
          <w:szCs w:val="24"/>
        </w:rPr>
        <w:t>Pengertian Hak Paten</w:t>
      </w:r>
    </w:p>
    <w:p w:rsidR="00AC07B7" w:rsidRPr="00AC07B7" w:rsidRDefault="00AC07B7" w:rsidP="00AC07B7">
      <w:pPr>
        <w:pStyle w:val="ListParagraph"/>
        <w:spacing w:line="480" w:lineRule="auto"/>
        <w:ind w:left="1080" w:firstLine="720"/>
        <w:jc w:val="both"/>
        <w:rPr>
          <w:rFonts w:ascii="Times New Roman" w:hAnsi="Times New Roman" w:cs="Times New Roman"/>
          <w:sz w:val="24"/>
          <w:szCs w:val="24"/>
        </w:rPr>
      </w:pPr>
      <w:proofErr w:type="gramStart"/>
      <w:r w:rsidRPr="00AC07B7">
        <w:rPr>
          <w:rFonts w:ascii="Times New Roman" w:hAnsi="Times New Roman" w:cs="Times New Roman"/>
          <w:sz w:val="24"/>
          <w:szCs w:val="24"/>
        </w:rPr>
        <w:t>Paten merupakan salah satu jenis dari pembidangan kekayaan intelektual yang termasuk dalam bidang hak milik industri.</w:t>
      </w:r>
      <w:proofErr w:type="gramEnd"/>
      <w:r w:rsidRPr="00AC07B7">
        <w:rPr>
          <w:rFonts w:ascii="Times New Roman" w:hAnsi="Times New Roman" w:cs="Times New Roman"/>
          <w:sz w:val="24"/>
          <w:szCs w:val="24"/>
        </w:rPr>
        <w:t xml:space="preserve"> </w:t>
      </w:r>
      <w:proofErr w:type="gramStart"/>
      <w:r w:rsidRPr="00AC07B7">
        <w:rPr>
          <w:rFonts w:ascii="Times New Roman" w:hAnsi="Times New Roman" w:cs="Times New Roman"/>
          <w:sz w:val="24"/>
          <w:szCs w:val="24"/>
        </w:rPr>
        <w:t>Paten diberikan oleh negara kepada inventor atas hasil invensinya di bidang teknologi yang mempunyai peranan strategis dalam mendukung pembangunan suatu bangsa dan memajukan kesejahteraan umum suatu bangsa.</w:t>
      </w:r>
      <w:proofErr w:type="gramEnd"/>
      <w:r w:rsidRPr="00AC07B7">
        <w:rPr>
          <w:rFonts w:ascii="Times New Roman" w:hAnsi="Times New Roman" w:cs="Times New Roman"/>
          <w:sz w:val="24"/>
          <w:szCs w:val="24"/>
        </w:rPr>
        <w:t xml:space="preserve"> </w:t>
      </w:r>
      <w:proofErr w:type="gramStart"/>
      <w:r w:rsidRPr="00AC07B7">
        <w:rPr>
          <w:rFonts w:ascii="Times New Roman" w:hAnsi="Times New Roman" w:cs="Times New Roman"/>
          <w:sz w:val="24"/>
          <w:szCs w:val="24"/>
        </w:rPr>
        <w:t>Berbagai penemuan teknologi di bidang Paten telah membawa perubahan yang sangat signifikan dalam peradaban umat manusia serta memberi manfaat dan kemudahan dalam mendukung aktifitas sehari-hari untuk mencapai kemajuan.</w:t>
      </w:r>
      <w:proofErr w:type="gramEnd"/>
      <w:r w:rsidRPr="00AC07B7">
        <w:rPr>
          <w:rFonts w:ascii="Times New Roman" w:hAnsi="Times New Roman" w:cs="Times New Roman"/>
          <w:sz w:val="24"/>
          <w:szCs w:val="24"/>
        </w:rPr>
        <w:t xml:space="preserve"> </w:t>
      </w:r>
      <w:proofErr w:type="gramStart"/>
      <w:r w:rsidRPr="00AC07B7">
        <w:rPr>
          <w:rFonts w:ascii="Times New Roman" w:hAnsi="Times New Roman" w:cs="Times New Roman"/>
          <w:sz w:val="24"/>
          <w:szCs w:val="24"/>
        </w:rPr>
        <w:t>Perkembangan teknologi dalam berbagai bidang telah sedemikian pesat sehingga diperlukan peningkatan perlindungan bagi inventor dan pemegang paten.</w:t>
      </w:r>
      <w:proofErr w:type="gramEnd"/>
      <w:r w:rsidRPr="00AC07B7">
        <w:rPr>
          <w:rFonts w:ascii="Times New Roman" w:hAnsi="Times New Roman" w:cs="Times New Roman"/>
          <w:sz w:val="24"/>
          <w:szCs w:val="24"/>
        </w:rPr>
        <w:t xml:space="preserve"> </w:t>
      </w:r>
      <w:proofErr w:type="gramStart"/>
      <w:r w:rsidRPr="00AC07B7">
        <w:rPr>
          <w:rFonts w:ascii="Times New Roman" w:hAnsi="Times New Roman" w:cs="Times New Roman"/>
          <w:sz w:val="24"/>
          <w:szCs w:val="24"/>
        </w:rPr>
        <w:t>Perlindungan paten diperlukan karena sangat penting bagi inventor dan pemegang paten untuk dapat memotivasi inventor dalam meningkatan hasil karya, baik secara kuantitas maupun kualitas untuk mendorong kesejahteraan bangsa dan negara serta menciptaka</w:t>
      </w:r>
      <w:r w:rsidR="00EE0DC4">
        <w:rPr>
          <w:rFonts w:ascii="Times New Roman" w:hAnsi="Times New Roman" w:cs="Times New Roman"/>
          <w:sz w:val="24"/>
          <w:szCs w:val="24"/>
        </w:rPr>
        <w:t>n iklim usaha yang sehat.</w:t>
      </w:r>
      <w:proofErr w:type="gramEnd"/>
      <w:r w:rsidR="00EE0DC4">
        <w:rPr>
          <w:rStyle w:val="FootnoteReference"/>
          <w:rFonts w:ascii="Times New Roman" w:hAnsi="Times New Roman" w:cs="Times New Roman"/>
          <w:sz w:val="24"/>
          <w:szCs w:val="24"/>
        </w:rPr>
        <w:footnoteReference w:id="1"/>
      </w:r>
    </w:p>
    <w:p w:rsidR="00AC07B7" w:rsidRPr="00EE0DC4" w:rsidRDefault="00AC07B7" w:rsidP="00EE0DC4">
      <w:pPr>
        <w:spacing w:line="480" w:lineRule="auto"/>
        <w:jc w:val="both"/>
        <w:rPr>
          <w:rFonts w:ascii="Times New Roman" w:hAnsi="Times New Roman" w:cs="Times New Roman"/>
          <w:sz w:val="24"/>
          <w:szCs w:val="24"/>
        </w:rPr>
      </w:pPr>
    </w:p>
    <w:p w:rsidR="00102FCF" w:rsidRDefault="00102FCF" w:rsidP="00EE0DC4">
      <w:pPr>
        <w:spacing w:line="480" w:lineRule="auto"/>
        <w:ind w:left="1080" w:firstLine="720"/>
        <w:jc w:val="both"/>
        <w:rPr>
          <w:rFonts w:ascii="Times New Roman" w:hAnsi="Times New Roman" w:cs="Times New Roman"/>
          <w:sz w:val="24"/>
          <w:szCs w:val="24"/>
        </w:rPr>
        <w:sectPr w:rsidR="00102FCF" w:rsidSect="00102FCF">
          <w:headerReference w:type="default" r:id="rId9"/>
          <w:footerReference w:type="default" r:id="rId10"/>
          <w:footnotePr>
            <w:numStart w:val="17"/>
          </w:footnotePr>
          <w:pgSz w:w="11907" w:h="16839" w:code="9"/>
          <w:pgMar w:top="2268" w:right="1701" w:bottom="1701" w:left="2268" w:header="720" w:footer="720" w:gutter="0"/>
          <w:pgNumType w:start="16"/>
          <w:cols w:space="720"/>
          <w:docGrid w:linePitch="360"/>
        </w:sectPr>
      </w:pPr>
    </w:p>
    <w:p w:rsidR="00EE0DC4" w:rsidRDefault="00EE0DC4" w:rsidP="00EE0DC4">
      <w:pPr>
        <w:spacing w:line="480" w:lineRule="auto"/>
        <w:ind w:left="1080" w:firstLine="720"/>
        <w:jc w:val="both"/>
        <w:rPr>
          <w:rFonts w:ascii="Times New Roman" w:hAnsi="Times New Roman" w:cs="Times New Roman"/>
          <w:sz w:val="24"/>
          <w:szCs w:val="24"/>
        </w:rPr>
      </w:pPr>
      <w:bookmarkStart w:id="0" w:name="_GoBack"/>
      <w:bookmarkEnd w:id="0"/>
      <w:r w:rsidRPr="00EE0DC4">
        <w:rPr>
          <w:rFonts w:ascii="Times New Roman" w:hAnsi="Times New Roman" w:cs="Times New Roman"/>
          <w:sz w:val="24"/>
          <w:szCs w:val="24"/>
        </w:rPr>
        <w:lastRenderedPageBreak/>
        <w:t xml:space="preserve">Undang-undang Nomor 13 Tahun 2016 tentang Paten menyatakan bahwa Paten adalah hak eksklusif yang diberikan kepada penemu oleh negara atas hasil invensinya di bidang teknologi dalam jangka waktu tertentu untuk melaksanakan invensi itu sendiri atau pihak lain. </w:t>
      </w:r>
      <w:proofErr w:type="gramStart"/>
      <w:r w:rsidRPr="00EE0DC4">
        <w:rPr>
          <w:rFonts w:ascii="Times New Roman" w:hAnsi="Times New Roman" w:cs="Times New Roman"/>
          <w:sz w:val="24"/>
          <w:szCs w:val="24"/>
        </w:rPr>
        <w:t>Persetujuan pelaksanaan.</w:t>
      </w:r>
      <w:proofErr w:type="gramEnd"/>
      <w:r w:rsidRPr="00EE0DC4">
        <w:rPr>
          <w:rFonts w:ascii="Times New Roman" w:hAnsi="Times New Roman" w:cs="Times New Roman"/>
          <w:sz w:val="24"/>
          <w:szCs w:val="24"/>
        </w:rPr>
        <w:t xml:space="preserve"> Suatu invensi di bidang paten disebut invensi, yaitu gagasan dari penemu yang mengalir ke dalam suatu kegiatan pemecahan masalah tertentu di bidang teknologi yang berupa produk atau proses atau penyempurnaan dan pengembangan lebih lanjut dari suatu produk atau proses</w:t>
      </w:r>
      <w:r w:rsidR="002B2B5B">
        <w:rPr>
          <w:rFonts w:ascii="Times New Roman" w:hAnsi="Times New Roman" w:cs="Times New Roman"/>
          <w:sz w:val="24"/>
          <w:szCs w:val="24"/>
        </w:rPr>
        <w:t>.</w:t>
      </w:r>
      <w:r w:rsidR="002B2B5B">
        <w:rPr>
          <w:rStyle w:val="FootnoteReference"/>
          <w:rFonts w:ascii="Times New Roman" w:hAnsi="Times New Roman" w:cs="Times New Roman"/>
          <w:sz w:val="24"/>
          <w:szCs w:val="24"/>
        </w:rPr>
        <w:footnoteReference w:id="2"/>
      </w:r>
    </w:p>
    <w:p w:rsidR="002B2B5B" w:rsidRDefault="002B2B5B" w:rsidP="00EE0DC4">
      <w:pPr>
        <w:spacing w:line="480" w:lineRule="auto"/>
        <w:ind w:left="1080" w:firstLine="720"/>
        <w:jc w:val="both"/>
        <w:rPr>
          <w:rFonts w:ascii="Times New Roman" w:hAnsi="Times New Roman" w:cs="Times New Roman"/>
          <w:sz w:val="24"/>
          <w:szCs w:val="24"/>
        </w:rPr>
      </w:pPr>
      <w:proofErr w:type="gramStart"/>
      <w:r w:rsidRPr="002B2B5B">
        <w:rPr>
          <w:rFonts w:ascii="Times New Roman" w:hAnsi="Times New Roman" w:cs="Times New Roman"/>
          <w:sz w:val="24"/>
          <w:szCs w:val="24"/>
        </w:rPr>
        <w:t>Paten dalam pengertian hukum yakni hak khusus yang diberikan oleh negara kepada orang pribadi atau badan hukum yang telah melakukan invensi di bidang teknologi berdasarkan regulasi undang undang yang berlaku.</w:t>
      </w:r>
      <w:proofErr w:type="gramEnd"/>
    </w:p>
    <w:p w:rsidR="00AC07B7" w:rsidRPr="00AC07B7" w:rsidRDefault="00AC07B7" w:rsidP="00AC07B7">
      <w:pPr>
        <w:pStyle w:val="ListParagraph"/>
        <w:numPr>
          <w:ilvl w:val="0"/>
          <w:numId w:val="4"/>
        </w:numPr>
        <w:spacing w:line="480" w:lineRule="auto"/>
        <w:jc w:val="both"/>
        <w:rPr>
          <w:rFonts w:ascii="Times New Roman" w:hAnsi="Times New Roman" w:cs="Times New Roman"/>
          <w:b/>
          <w:sz w:val="24"/>
          <w:szCs w:val="24"/>
        </w:rPr>
      </w:pPr>
      <w:r w:rsidRPr="00AC07B7">
        <w:rPr>
          <w:rFonts w:ascii="Times New Roman" w:hAnsi="Times New Roman" w:cs="Times New Roman"/>
          <w:b/>
          <w:sz w:val="24"/>
          <w:szCs w:val="24"/>
        </w:rPr>
        <w:t xml:space="preserve">Objek dan Subjek Paten </w:t>
      </w:r>
    </w:p>
    <w:p w:rsidR="00AC07B7" w:rsidRPr="00CC1219" w:rsidRDefault="00AC07B7" w:rsidP="00CC1219">
      <w:pPr>
        <w:pStyle w:val="ListParagraph"/>
        <w:numPr>
          <w:ilvl w:val="0"/>
          <w:numId w:val="7"/>
        </w:numPr>
        <w:spacing w:after="0" w:line="480" w:lineRule="auto"/>
        <w:jc w:val="both"/>
        <w:rPr>
          <w:rFonts w:ascii="Times New Roman" w:hAnsi="Times New Roman" w:cs="Times New Roman"/>
          <w:sz w:val="24"/>
          <w:szCs w:val="24"/>
        </w:rPr>
      </w:pPr>
      <w:r w:rsidRPr="00CC1219">
        <w:rPr>
          <w:rFonts w:ascii="Times New Roman" w:hAnsi="Times New Roman" w:cs="Times New Roman"/>
          <w:sz w:val="24"/>
          <w:szCs w:val="24"/>
        </w:rPr>
        <w:t>Subjek Hak Paten</w:t>
      </w:r>
    </w:p>
    <w:p w:rsidR="00AC07B7" w:rsidRDefault="007454D2" w:rsidP="00AC07B7">
      <w:pPr>
        <w:spacing w:after="0" w:line="480" w:lineRule="auto"/>
        <w:ind w:left="1440" w:firstLine="720"/>
        <w:jc w:val="both"/>
        <w:rPr>
          <w:rFonts w:ascii="Times New Roman" w:hAnsi="Times New Roman" w:cs="Times New Roman"/>
          <w:sz w:val="24"/>
          <w:szCs w:val="24"/>
        </w:rPr>
      </w:pPr>
      <w:r w:rsidRPr="007454D2">
        <w:rPr>
          <w:rFonts w:ascii="Times New Roman" w:hAnsi="Times New Roman" w:cs="Times New Roman"/>
          <w:sz w:val="24"/>
          <w:szCs w:val="24"/>
        </w:rPr>
        <w:t xml:space="preserve">Subjek Hak Paten adalah pihak yang berhak atas paten yang dizinkan untuk suatu invensi yang telah dipatenkan berdasarkan pada Pasal 10 Undang Undang Nomor 13 Tahun 2016 tentang Paten yang secara tegas disebutkan bahwa subjek dari Hak Paten yaitu penemu ataupun orang yang selanjutnya memperoleh hak sehubungan dengan invensi. Apabila Invensi dihasilkan oleh </w:t>
      </w:r>
      <w:r w:rsidRPr="007454D2">
        <w:rPr>
          <w:rFonts w:ascii="Times New Roman" w:hAnsi="Times New Roman" w:cs="Times New Roman"/>
          <w:sz w:val="24"/>
          <w:szCs w:val="24"/>
        </w:rPr>
        <w:lastRenderedPageBreak/>
        <w:t xml:space="preserve">beberapa orang secara bersama- </w:t>
      </w:r>
      <w:proofErr w:type="gramStart"/>
      <w:r w:rsidRPr="007454D2">
        <w:rPr>
          <w:rFonts w:ascii="Times New Roman" w:hAnsi="Times New Roman" w:cs="Times New Roman"/>
          <w:sz w:val="24"/>
          <w:szCs w:val="24"/>
        </w:rPr>
        <w:t>sama</w:t>
      </w:r>
      <w:proofErr w:type="gramEnd"/>
      <w:r w:rsidRPr="007454D2">
        <w:rPr>
          <w:rFonts w:ascii="Times New Roman" w:hAnsi="Times New Roman" w:cs="Times New Roman"/>
          <w:sz w:val="24"/>
          <w:szCs w:val="24"/>
        </w:rPr>
        <w:t xml:space="preserve">, maka hak atas invesi tersebut dimiliki bersama oleh para penemu yang bersangkutan. </w:t>
      </w:r>
      <w:proofErr w:type="gramStart"/>
      <w:r w:rsidRPr="007454D2">
        <w:rPr>
          <w:rFonts w:ascii="Times New Roman" w:hAnsi="Times New Roman" w:cs="Times New Roman"/>
          <w:sz w:val="24"/>
          <w:szCs w:val="24"/>
        </w:rPr>
        <w:t>Kecuali kalau diuji, penemu yang dituduh adalah orang atau sebagian orang yang semula dinyatakan sebagai penemu dalam permohonan.</w:t>
      </w:r>
      <w:proofErr w:type="gramEnd"/>
      <w:r>
        <w:rPr>
          <w:rStyle w:val="FootnoteReference"/>
          <w:rFonts w:ascii="Times New Roman" w:hAnsi="Times New Roman" w:cs="Times New Roman"/>
          <w:sz w:val="24"/>
          <w:szCs w:val="24"/>
        </w:rPr>
        <w:footnoteReference w:id="3"/>
      </w:r>
    </w:p>
    <w:p w:rsidR="007454D2" w:rsidRPr="00AC07B7" w:rsidRDefault="007454D2" w:rsidP="00AC07B7">
      <w:pPr>
        <w:spacing w:after="0" w:line="480" w:lineRule="auto"/>
        <w:ind w:left="1440" w:firstLine="720"/>
        <w:jc w:val="both"/>
        <w:rPr>
          <w:rFonts w:ascii="Times New Roman" w:hAnsi="Times New Roman" w:cs="Times New Roman"/>
          <w:sz w:val="24"/>
          <w:szCs w:val="24"/>
        </w:rPr>
      </w:pPr>
      <w:r w:rsidRPr="007454D2">
        <w:rPr>
          <w:rFonts w:ascii="Times New Roman" w:hAnsi="Times New Roman" w:cs="Times New Roman"/>
          <w:sz w:val="24"/>
          <w:szCs w:val="24"/>
        </w:rPr>
        <w:t xml:space="preserve">Selain itu, Pasal 12 Undang-Undang Nomor 13 Tahun 2016 tentang Paten mengatur bagaimana hubungan antara pokok hak paten yang diperoleh dalam suatu hubungan kerja adalah bahwa penerima paten atas invensi yang dibuat oleh inventor dalam suatu hubungan kerja adalah pihak yang memberikan bekerja kecuali disepakati lain. </w:t>
      </w:r>
      <w:proofErr w:type="gramStart"/>
      <w:r w:rsidRPr="007454D2">
        <w:rPr>
          <w:rFonts w:ascii="Times New Roman" w:hAnsi="Times New Roman" w:cs="Times New Roman"/>
          <w:sz w:val="24"/>
          <w:szCs w:val="24"/>
        </w:rPr>
        <w:t>Ketentuan ini juga berlaku untuk invensi yang dibuat oleh karyawan dan pekerja dengan menggunakan data dan/atau fasilitas yang tersedia dalam pekerjaannya.</w:t>
      </w:r>
      <w:proofErr w:type="gramEnd"/>
      <w:r w:rsidRPr="007454D2">
        <w:rPr>
          <w:rFonts w:ascii="Times New Roman" w:hAnsi="Times New Roman" w:cs="Times New Roman"/>
          <w:sz w:val="24"/>
          <w:szCs w:val="24"/>
        </w:rPr>
        <w:t xml:space="preserve"> </w:t>
      </w:r>
      <w:proofErr w:type="gramStart"/>
      <w:r w:rsidRPr="007454D2">
        <w:rPr>
          <w:rFonts w:ascii="Times New Roman" w:hAnsi="Times New Roman" w:cs="Times New Roman"/>
          <w:sz w:val="24"/>
          <w:szCs w:val="24"/>
        </w:rPr>
        <w:t>Dalam hal ini, menurut undang-undang, penemu berhak atas kompensasi beralaskan kesepakatan yang dibuat antara penyumbang kerja dan penemu, pertimbangkan keuntungan ekonomi dari penemuan ini.</w:t>
      </w:r>
      <w:proofErr w:type="gramEnd"/>
      <w:r w:rsidRPr="007454D2">
        <w:rPr>
          <w:rFonts w:ascii="Times New Roman" w:hAnsi="Times New Roman" w:cs="Times New Roman"/>
          <w:sz w:val="24"/>
          <w:szCs w:val="24"/>
        </w:rPr>
        <w:t xml:space="preserve"> Tarif mungkin didasarkan pada:</w:t>
      </w:r>
      <w:r>
        <w:rPr>
          <w:rStyle w:val="FootnoteReference"/>
          <w:rFonts w:ascii="Times New Roman" w:hAnsi="Times New Roman" w:cs="Times New Roman"/>
          <w:sz w:val="24"/>
          <w:szCs w:val="24"/>
        </w:rPr>
        <w:footnoteReference w:id="4"/>
      </w:r>
    </w:p>
    <w:p w:rsidR="00AC07B7" w:rsidRPr="00AC07B7" w:rsidRDefault="00AC07B7" w:rsidP="00AC07B7">
      <w:pPr>
        <w:pStyle w:val="ListParagraph"/>
        <w:numPr>
          <w:ilvl w:val="0"/>
          <w:numId w:val="11"/>
        </w:numPr>
        <w:spacing w:line="480" w:lineRule="auto"/>
        <w:jc w:val="both"/>
        <w:rPr>
          <w:rFonts w:ascii="Times New Roman" w:hAnsi="Times New Roman" w:cs="Times New Roman"/>
          <w:sz w:val="24"/>
          <w:szCs w:val="24"/>
        </w:rPr>
      </w:pPr>
      <w:r w:rsidRPr="00AC07B7">
        <w:rPr>
          <w:rFonts w:ascii="Times New Roman" w:hAnsi="Times New Roman" w:cs="Times New Roman"/>
          <w:sz w:val="24"/>
          <w:szCs w:val="24"/>
        </w:rPr>
        <w:t>Jumlah tertentu dan sekaligus</w:t>
      </w:r>
    </w:p>
    <w:p w:rsidR="00AC07B7" w:rsidRPr="00AC07B7" w:rsidRDefault="00AC07B7" w:rsidP="00AC07B7">
      <w:pPr>
        <w:pStyle w:val="ListParagraph"/>
        <w:numPr>
          <w:ilvl w:val="0"/>
          <w:numId w:val="11"/>
        </w:numPr>
        <w:spacing w:line="480" w:lineRule="auto"/>
        <w:jc w:val="both"/>
        <w:rPr>
          <w:rFonts w:ascii="Times New Roman" w:hAnsi="Times New Roman" w:cs="Times New Roman"/>
          <w:sz w:val="24"/>
          <w:szCs w:val="24"/>
        </w:rPr>
      </w:pPr>
      <w:r w:rsidRPr="00AC07B7">
        <w:rPr>
          <w:rFonts w:ascii="Times New Roman" w:hAnsi="Times New Roman" w:cs="Times New Roman"/>
          <w:sz w:val="24"/>
          <w:szCs w:val="24"/>
        </w:rPr>
        <w:t>Presentase</w:t>
      </w:r>
    </w:p>
    <w:p w:rsidR="00AC07B7" w:rsidRPr="00AC07B7" w:rsidRDefault="00AC07B7" w:rsidP="00AC07B7">
      <w:pPr>
        <w:pStyle w:val="ListParagraph"/>
        <w:numPr>
          <w:ilvl w:val="0"/>
          <w:numId w:val="11"/>
        </w:numPr>
        <w:spacing w:line="480" w:lineRule="auto"/>
        <w:jc w:val="both"/>
        <w:rPr>
          <w:rFonts w:ascii="Times New Roman" w:hAnsi="Times New Roman" w:cs="Times New Roman"/>
          <w:sz w:val="24"/>
          <w:szCs w:val="24"/>
        </w:rPr>
      </w:pPr>
      <w:r w:rsidRPr="00AC07B7">
        <w:rPr>
          <w:rFonts w:ascii="Times New Roman" w:hAnsi="Times New Roman" w:cs="Times New Roman"/>
          <w:sz w:val="24"/>
          <w:szCs w:val="24"/>
        </w:rPr>
        <w:t>Gabungan antara jumlah tertentu dan sekaligus dengan hadiah atau bonus</w:t>
      </w:r>
    </w:p>
    <w:p w:rsidR="00AC07B7" w:rsidRDefault="00AC07B7" w:rsidP="007454D2">
      <w:pPr>
        <w:pStyle w:val="ListParagraph"/>
        <w:numPr>
          <w:ilvl w:val="0"/>
          <w:numId w:val="11"/>
        </w:numPr>
        <w:spacing w:line="480" w:lineRule="auto"/>
        <w:jc w:val="both"/>
        <w:rPr>
          <w:rFonts w:ascii="Times New Roman" w:hAnsi="Times New Roman" w:cs="Times New Roman"/>
          <w:sz w:val="24"/>
          <w:szCs w:val="24"/>
        </w:rPr>
      </w:pPr>
      <w:r w:rsidRPr="00AC07B7">
        <w:rPr>
          <w:rFonts w:ascii="Times New Roman" w:hAnsi="Times New Roman" w:cs="Times New Roman"/>
          <w:sz w:val="24"/>
          <w:szCs w:val="24"/>
        </w:rPr>
        <w:t xml:space="preserve">Bentuk </w:t>
      </w:r>
      <w:proofErr w:type="gramStart"/>
      <w:r w:rsidRPr="00AC07B7">
        <w:rPr>
          <w:rFonts w:ascii="Times New Roman" w:hAnsi="Times New Roman" w:cs="Times New Roman"/>
          <w:sz w:val="24"/>
          <w:szCs w:val="24"/>
        </w:rPr>
        <w:t>lain</w:t>
      </w:r>
      <w:proofErr w:type="gramEnd"/>
      <w:r w:rsidRPr="00AC07B7">
        <w:rPr>
          <w:rFonts w:ascii="Times New Roman" w:hAnsi="Times New Roman" w:cs="Times New Roman"/>
          <w:sz w:val="24"/>
          <w:szCs w:val="24"/>
        </w:rPr>
        <w:t xml:space="preserve"> yang disepakati para pihak.</w:t>
      </w:r>
    </w:p>
    <w:p w:rsidR="007454D2" w:rsidRPr="007454D2" w:rsidRDefault="007454D2" w:rsidP="007454D2">
      <w:pPr>
        <w:spacing w:line="480" w:lineRule="auto"/>
        <w:ind w:left="1440" w:firstLine="720"/>
        <w:jc w:val="both"/>
        <w:rPr>
          <w:rFonts w:ascii="Times New Roman" w:hAnsi="Times New Roman" w:cs="Times New Roman"/>
          <w:sz w:val="24"/>
          <w:szCs w:val="24"/>
        </w:rPr>
      </w:pPr>
      <w:r w:rsidRPr="007454D2">
        <w:rPr>
          <w:rFonts w:ascii="Times New Roman" w:hAnsi="Times New Roman" w:cs="Times New Roman"/>
          <w:sz w:val="24"/>
          <w:szCs w:val="24"/>
        </w:rPr>
        <w:lastRenderedPageBreak/>
        <w:t xml:space="preserve">Dalam hal terjadi ketidaksepakatan dengan </w:t>
      </w:r>
      <w:proofErr w:type="gramStart"/>
      <w:r w:rsidRPr="007454D2">
        <w:rPr>
          <w:rFonts w:ascii="Times New Roman" w:hAnsi="Times New Roman" w:cs="Times New Roman"/>
          <w:sz w:val="24"/>
          <w:szCs w:val="24"/>
        </w:rPr>
        <w:t>cara</w:t>
      </w:r>
      <w:proofErr w:type="gramEnd"/>
      <w:r w:rsidRPr="007454D2">
        <w:rPr>
          <w:rFonts w:ascii="Times New Roman" w:hAnsi="Times New Roman" w:cs="Times New Roman"/>
          <w:sz w:val="24"/>
          <w:szCs w:val="24"/>
        </w:rPr>
        <w:t xml:space="preserve"> penghitungan dan penetapan besarnya ganti rugi, pihak yang di rugikan dapat mengajukan dakwaan ke Pengadilan Niaga. Ketentuan perundang-undangan ini tidak </w:t>
      </w:r>
      <w:proofErr w:type="gramStart"/>
      <w:r w:rsidRPr="007454D2">
        <w:rPr>
          <w:rFonts w:ascii="Times New Roman" w:hAnsi="Times New Roman" w:cs="Times New Roman"/>
          <w:sz w:val="24"/>
          <w:szCs w:val="24"/>
        </w:rPr>
        <w:t>akan</w:t>
      </w:r>
      <w:proofErr w:type="gramEnd"/>
      <w:r w:rsidRPr="007454D2">
        <w:rPr>
          <w:rFonts w:ascii="Times New Roman" w:hAnsi="Times New Roman" w:cs="Times New Roman"/>
          <w:sz w:val="24"/>
          <w:szCs w:val="24"/>
        </w:rPr>
        <w:t xml:space="preserve"> mengesampingkan hak penemu untuk dicantumkan namanya dalam dokumen paten.</w:t>
      </w:r>
      <w:r>
        <w:rPr>
          <w:rStyle w:val="FootnoteReference"/>
          <w:rFonts w:ascii="Times New Roman" w:hAnsi="Times New Roman" w:cs="Times New Roman"/>
          <w:sz w:val="24"/>
          <w:szCs w:val="24"/>
        </w:rPr>
        <w:footnoteReference w:id="5"/>
      </w:r>
    </w:p>
    <w:p w:rsidR="00B8264E" w:rsidRPr="00B8264E" w:rsidRDefault="00B8264E" w:rsidP="00221643">
      <w:pPr>
        <w:pStyle w:val="ListParagraph"/>
        <w:numPr>
          <w:ilvl w:val="0"/>
          <w:numId w:val="7"/>
        </w:numPr>
        <w:jc w:val="both"/>
        <w:rPr>
          <w:rFonts w:ascii="Times New Roman" w:hAnsi="Times New Roman" w:cs="Times New Roman"/>
          <w:sz w:val="24"/>
          <w:szCs w:val="24"/>
        </w:rPr>
      </w:pPr>
      <w:r w:rsidRPr="00B8264E">
        <w:rPr>
          <w:rFonts w:ascii="Times New Roman" w:hAnsi="Times New Roman" w:cs="Times New Roman"/>
          <w:sz w:val="24"/>
          <w:szCs w:val="24"/>
        </w:rPr>
        <w:t>Objek Hak Paten</w:t>
      </w:r>
    </w:p>
    <w:p w:rsidR="00B8264E" w:rsidRDefault="00B8264E" w:rsidP="00CC1219">
      <w:pPr>
        <w:spacing w:after="0" w:line="480" w:lineRule="auto"/>
        <w:ind w:left="1440" w:firstLine="720"/>
        <w:jc w:val="both"/>
        <w:rPr>
          <w:rFonts w:ascii="Times New Roman" w:hAnsi="Times New Roman" w:cs="Times New Roman"/>
          <w:sz w:val="24"/>
          <w:szCs w:val="24"/>
        </w:rPr>
      </w:pPr>
      <w:proofErr w:type="gramStart"/>
      <w:r w:rsidRPr="00B8264E">
        <w:rPr>
          <w:rFonts w:ascii="Times New Roman" w:hAnsi="Times New Roman" w:cs="Times New Roman"/>
          <w:sz w:val="24"/>
          <w:szCs w:val="24"/>
        </w:rPr>
        <w:t>Paten memiliki objek benda yang tidak berwujud yang terdapat dalam suatu invensi dalam bidang teknologi yang dapat dilaksanakan dalam</w:t>
      </w:r>
      <w:r w:rsidR="007454D2">
        <w:rPr>
          <w:rFonts w:ascii="Times New Roman" w:hAnsi="Times New Roman" w:cs="Times New Roman"/>
          <w:sz w:val="24"/>
          <w:szCs w:val="24"/>
        </w:rPr>
        <w:t xml:space="preserve"> bidang industri.</w:t>
      </w:r>
      <w:proofErr w:type="gramEnd"/>
      <w:r w:rsidR="007454D2">
        <w:rPr>
          <w:rFonts w:ascii="Times New Roman" w:hAnsi="Times New Roman" w:cs="Times New Roman"/>
          <w:sz w:val="24"/>
          <w:szCs w:val="24"/>
        </w:rPr>
        <w:t xml:space="preserve"> Invensi sendiri yaitu ide penemu</w:t>
      </w:r>
      <w:r w:rsidRPr="00B8264E">
        <w:rPr>
          <w:rFonts w:ascii="Times New Roman" w:hAnsi="Times New Roman" w:cs="Times New Roman"/>
          <w:sz w:val="24"/>
          <w:szCs w:val="24"/>
        </w:rPr>
        <w:t xml:space="preserve"> yang dituangkan kedalam suatu kegiatan pemecahan masalah yang spesifik dibidang teknologi dapat berupa produk atau proses atau penyempurnaan dan pengembangan produk atau proses. Sebagai objek paten, Invensi memiliki batasan tentang </w:t>
      </w:r>
      <w:proofErr w:type="gramStart"/>
      <w:r w:rsidRPr="00B8264E">
        <w:rPr>
          <w:rFonts w:ascii="Times New Roman" w:hAnsi="Times New Roman" w:cs="Times New Roman"/>
          <w:sz w:val="24"/>
          <w:szCs w:val="24"/>
        </w:rPr>
        <w:t>apa</w:t>
      </w:r>
      <w:proofErr w:type="gramEnd"/>
      <w:r w:rsidRPr="00B8264E">
        <w:rPr>
          <w:rFonts w:ascii="Times New Roman" w:hAnsi="Times New Roman" w:cs="Times New Roman"/>
          <w:sz w:val="24"/>
          <w:szCs w:val="24"/>
        </w:rPr>
        <w:t xml:space="preserve"> yang tidak dapat diberikan Paten:</w:t>
      </w:r>
      <w:r w:rsidR="007454D2">
        <w:rPr>
          <w:rStyle w:val="FootnoteReference"/>
          <w:rFonts w:ascii="Times New Roman" w:hAnsi="Times New Roman" w:cs="Times New Roman"/>
          <w:sz w:val="24"/>
          <w:szCs w:val="24"/>
        </w:rPr>
        <w:footnoteReference w:id="6"/>
      </w:r>
      <w:r w:rsidRPr="00B8264E">
        <w:rPr>
          <w:rFonts w:ascii="Times New Roman" w:hAnsi="Times New Roman" w:cs="Times New Roman"/>
          <w:sz w:val="24"/>
          <w:szCs w:val="24"/>
        </w:rPr>
        <w:t xml:space="preserve"> </w:t>
      </w:r>
    </w:p>
    <w:p w:rsidR="009954BB" w:rsidRPr="009954BB" w:rsidRDefault="009954BB" w:rsidP="009954BB">
      <w:pPr>
        <w:pStyle w:val="ListParagraph"/>
        <w:numPr>
          <w:ilvl w:val="0"/>
          <w:numId w:val="18"/>
        </w:numPr>
        <w:spacing w:line="480" w:lineRule="auto"/>
        <w:jc w:val="both"/>
        <w:rPr>
          <w:rFonts w:ascii="Times New Roman" w:hAnsi="Times New Roman" w:cs="Times New Roman"/>
          <w:sz w:val="24"/>
          <w:szCs w:val="24"/>
        </w:rPr>
      </w:pPr>
      <w:r w:rsidRPr="009954BB">
        <w:rPr>
          <w:rFonts w:ascii="Times New Roman" w:hAnsi="Times New Roman" w:cs="Times New Roman"/>
          <w:sz w:val="24"/>
          <w:szCs w:val="24"/>
        </w:rPr>
        <w:t>Mempublikasikan, menggunakan atau melaksanakan program atau produk yang bertentangan dengan peraturan perundang-undangan, etiket agama, ketertiban umum, dan etiket yang ada</w:t>
      </w:r>
    </w:p>
    <w:p w:rsidR="00B8264E" w:rsidRDefault="00B8264E" w:rsidP="00B8264E">
      <w:pPr>
        <w:pStyle w:val="ListParagraph"/>
        <w:numPr>
          <w:ilvl w:val="0"/>
          <w:numId w:val="18"/>
        </w:numPr>
        <w:spacing w:line="480" w:lineRule="auto"/>
        <w:jc w:val="both"/>
        <w:rPr>
          <w:rFonts w:ascii="Times New Roman" w:hAnsi="Times New Roman" w:cs="Times New Roman"/>
          <w:sz w:val="24"/>
          <w:szCs w:val="24"/>
        </w:rPr>
      </w:pPr>
      <w:r w:rsidRPr="00B8264E">
        <w:rPr>
          <w:rFonts w:ascii="Times New Roman" w:hAnsi="Times New Roman" w:cs="Times New Roman"/>
          <w:sz w:val="24"/>
          <w:szCs w:val="24"/>
        </w:rPr>
        <w:t>Metode pemeriksaan, perawatan, pengobatan dan pembedahan yang diterapkan terhadap manusia atau hewan</w:t>
      </w:r>
    </w:p>
    <w:p w:rsidR="00B8264E" w:rsidRDefault="00B8264E" w:rsidP="00B8264E">
      <w:pPr>
        <w:pStyle w:val="ListParagraph"/>
        <w:numPr>
          <w:ilvl w:val="0"/>
          <w:numId w:val="18"/>
        </w:numPr>
        <w:spacing w:line="480" w:lineRule="auto"/>
        <w:jc w:val="both"/>
        <w:rPr>
          <w:rFonts w:ascii="Times New Roman" w:hAnsi="Times New Roman" w:cs="Times New Roman"/>
          <w:sz w:val="24"/>
          <w:szCs w:val="24"/>
        </w:rPr>
      </w:pPr>
      <w:r w:rsidRPr="00B8264E">
        <w:rPr>
          <w:rFonts w:ascii="Times New Roman" w:hAnsi="Times New Roman" w:cs="Times New Roman"/>
          <w:sz w:val="24"/>
          <w:szCs w:val="24"/>
        </w:rPr>
        <w:t>Teori dan metode di bidang ilmu pengetahuan dan matematika</w:t>
      </w:r>
    </w:p>
    <w:p w:rsidR="00AC07B7" w:rsidRDefault="00B8264E" w:rsidP="00B8264E">
      <w:pPr>
        <w:pStyle w:val="ListParagraph"/>
        <w:numPr>
          <w:ilvl w:val="0"/>
          <w:numId w:val="18"/>
        </w:numPr>
        <w:spacing w:line="480" w:lineRule="auto"/>
        <w:jc w:val="both"/>
        <w:rPr>
          <w:rFonts w:ascii="Times New Roman" w:hAnsi="Times New Roman" w:cs="Times New Roman"/>
          <w:sz w:val="24"/>
          <w:szCs w:val="24"/>
        </w:rPr>
      </w:pPr>
      <w:r w:rsidRPr="00B8264E">
        <w:rPr>
          <w:rFonts w:ascii="Times New Roman" w:hAnsi="Times New Roman" w:cs="Times New Roman"/>
          <w:sz w:val="24"/>
          <w:szCs w:val="24"/>
        </w:rPr>
        <w:lastRenderedPageBreak/>
        <w:t>Semua makhluk hidup kecuali jasad renik, proses biologis yang essensial untuk memproduksi tanaman atau hewan, kecuali proses non biologis atau proses mikrobiologis.</w:t>
      </w:r>
    </w:p>
    <w:p w:rsidR="00B8264E" w:rsidRPr="00B8264E" w:rsidRDefault="00B8264E" w:rsidP="00221643">
      <w:pPr>
        <w:pStyle w:val="ListParagraph"/>
        <w:numPr>
          <w:ilvl w:val="0"/>
          <w:numId w:val="4"/>
        </w:numPr>
        <w:jc w:val="both"/>
        <w:rPr>
          <w:rFonts w:ascii="Times New Roman" w:hAnsi="Times New Roman" w:cs="Times New Roman"/>
          <w:b/>
          <w:sz w:val="24"/>
          <w:szCs w:val="24"/>
        </w:rPr>
      </w:pPr>
      <w:r w:rsidRPr="00B8264E">
        <w:rPr>
          <w:rFonts w:ascii="Times New Roman" w:hAnsi="Times New Roman" w:cs="Times New Roman"/>
          <w:b/>
          <w:sz w:val="24"/>
          <w:szCs w:val="24"/>
        </w:rPr>
        <w:t>Jenis-Jenis Paten</w:t>
      </w:r>
    </w:p>
    <w:p w:rsidR="00B8264E" w:rsidRDefault="00B8264E" w:rsidP="00C07B7E">
      <w:pPr>
        <w:spacing w:after="0" w:line="480" w:lineRule="auto"/>
        <w:ind w:left="1080" w:firstLine="720"/>
        <w:jc w:val="both"/>
        <w:rPr>
          <w:rFonts w:ascii="Times New Roman" w:hAnsi="Times New Roman" w:cs="Times New Roman"/>
          <w:sz w:val="24"/>
          <w:szCs w:val="24"/>
        </w:rPr>
      </w:pPr>
      <w:r w:rsidRPr="00B8264E">
        <w:rPr>
          <w:rFonts w:ascii="Times New Roman" w:hAnsi="Times New Roman" w:cs="Times New Roman"/>
          <w:sz w:val="24"/>
          <w:szCs w:val="24"/>
        </w:rPr>
        <w:t>Pada Pasal 2 Undang-Undang No. 13 Tahun 2016 tentang Hak Paten, Paten dibedakan menjadi 2 (dua) je</w:t>
      </w:r>
      <w:r w:rsidR="00C07B7E">
        <w:rPr>
          <w:rFonts w:ascii="Times New Roman" w:hAnsi="Times New Roman" w:cs="Times New Roman"/>
          <w:sz w:val="24"/>
          <w:szCs w:val="24"/>
        </w:rPr>
        <w:t>nis yaitu Paten dan Paten seder</w:t>
      </w:r>
      <w:r w:rsidRPr="00B8264E">
        <w:rPr>
          <w:rFonts w:ascii="Times New Roman" w:hAnsi="Times New Roman" w:cs="Times New Roman"/>
          <w:sz w:val="24"/>
          <w:szCs w:val="24"/>
        </w:rPr>
        <w:t>hana.</w:t>
      </w:r>
      <w:r w:rsidR="009954BB">
        <w:rPr>
          <w:rStyle w:val="FootnoteReference"/>
          <w:rFonts w:ascii="Times New Roman" w:hAnsi="Times New Roman" w:cs="Times New Roman"/>
          <w:sz w:val="24"/>
          <w:szCs w:val="24"/>
        </w:rPr>
        <w:footnoteReference w:id="7"/>
      </w:r>
      <w:r w:rsidRPr="00B8264E">
        <w:rPr>
          <w:rFonts w:ascii="Times New Roman" w:hAnsi="Times New Roman" w:cs="Times New Roman"/>
          <w:sz w:val="24"/>
          <w:szCs w:val="24"/>
        </w:rPr>
        <w:t xml:space="preserve"> </w:t>
      </w:r>
    </w:p>
    <w:p w:rsidR="00B8264E" w:rsidRPr="00B8264E" w:rsidRDefault="00B8264E" w:rsidP="00C07B7E">
      <w:pPr>
        <w:pStyle w:val="ListParagraph"/>
        <w:numPr>
          <w:ilvl w:val="0"/>
          <w:numId w:val="22"/>
        </w:numPr>
        <w:spacing w:after="0" w:line="480" w:lineRule="auto"/>
        <w:jc w:val="both"/>
        <w:rPr>
          <w:rFonts w:ascii="Times New Roman" w:hAnsi="Times New Roman" w:cs="Times New Roman"/>
          <w:sz w:val="24"/>
          <w:szCs w:val="24"/>
        </w:rPr>
      </w:pPr>
      <w:r w:rsidRPr="00B8264E">
        <w:rPr>
          <w:rFonts w:ascii="Times New Roman" w:hAnsi="Times New Roman" w:cs="Times New Roman"/>
          <w:sz w:val="24"/>
          <w:szCs w:val="24"/>
        </w:rPr>
        <w:t>Paten Biasa</w:t>
      </w:r>
    </w:p>
    <w:p w:rsidR="00C07B7E" w:rsidRDefault="00B8264E" w:rsidP="00C07B7E">
      <w:pPr>
        <w:spacing w:line="480" w:lineRule="auto"/>
        <w:ind w:left="1440" w:firstLine="720"/>
        <w:jc w:val="both"/>
        <w:rPr>
          <w:rFonts w:ascii="Times New Roman" w:hAnsi="Times New Roman" w:cs="Times New Roman"/>
          <w:sz w:val="24"/>
          <w:szCs w:val="24"/>
        </w:rPr>
      </w:pPr>
      <w:r w:rsidRPr="00B8264E">
        <w:rPr>
          <w:rFonts w:ascii="Times New Roman" w:hAnsi="Times New Roman" w:cs="Times New Roman"/>
          <w:sz w:val="24"/>
          <w:szCs w:val="24"/>
        </w:rPr>
        <w:t>Berdasarkan Pasal 3 ayat 1 Undang-Undang No. 13 Tahun 2016, Invensi yang termasuk ke dalam Paten adalah: Invensi yang baru, mengandung langkah inventif, dan d</w:t>
      </w:r>
      <w:r>
        <w:rPr>
          <w:rFonts w:ascii="Times New Roman" w:hAnsi="Times New Roman" w:cs="Times New Roman"/>
          <w:sz w:val="24"/>
          <w:szCs w:val="24"/>
        </w:rPr>
        <w:t xml:space="preserve">apat diterapkan dalam industri. </w:t>
      </w:r>
      <w:r w:rsidRPr="00B8264E">
        <w:rPr>
          <w:rFonts w:ascii="Times New Roman" w:hAnsi="Times New Roman" w:cs="Times New Roman"/>
          <w:sz w:val="24"/>
          <w:szCs w:val="24"/>
        </w:rPr>
        <w:t>Adapun terkait masa berlaku paten biasa hanya berlaku selama 20 tahun sebagaimana diatur dalam Pasal 22 Undang-Undang No. 13 Tahun 2016 yakni:</w:t>
      </w:r>
    </w:p>
    <w:p w:rsidR="00C07B7E" w:rsidRDefault="00B8264E" w:rsidP="00B8264E">
      <w:pPr>
        <w:pStyle w:val="ListParagraph"/>
        <w:numPr>
          <w:ilvl w:val="0"/>
          <w:numId w:val="29"/>
        </w:numPr>
        <w:spacing w:line="480" w:lineRule="auto"/>
        <w:jc w:val="both"/>
        <w:rPr>
          <w:rFonts w:ascii="Times New Roman" w:hAnsi="Times New Roman" w:cs="Times New Roman"/>
          <w:sz w:val="24"/>
          <w:szCs w:val="24"/>
        </w:rPr>
      </w:pPr>
      <w:r w:rsidRPr="00C07B7E">
        <w:rPr>
          <w:rFonts w:ascii="Times New Roman" w:hAnsi="Times New Roman" w:cs="Times New Roman"/>
          <w:sz w:val="24"/>
          <w:szCs w:val="24"/>
        </w:rPr>
        <w:t>Paten diberikan untuk jangka waktu 20 (dua puluh) tahun terhitung sejak Tanggal Penerimaan.</w:t>
      </w:r>
    </w:p>
    <w:p w:rsidR="00C07B7E" w:rsidRDefault="00B8264E" w:rsidP="00B8264E">
      <w:pPr>
        <w:pStyle w:val="ListParagraph"/>
        <w:numPr>
          <w:ilvl w:val="0"/>
          <w:numId w:val="29"/>
        </w:numPr>
        <w:spacing w:line="480" w:lineRule="auto"/>
        <w:jc w:val="both"/>
        <w:rPr>
          <w:rFonts w:ascii="Times New Roman" w:hAnsi="Times New Roman" w:cs="Times New Roman"/>
          <w:sz w:val="24"/>
          <w:szCs w:val="24"/>
        </w:rPr>
      </w:pPr>
      <w:r w:rsidRPr="00C07B7E">
        <w:rPr>
          <w:rFonts w:ascii="Times New Roman" w:hAnsi="Times New Roman" w:cs="Times New Roman"/>
          <w:sz w:val="24"/>
          <w:szCs w:val="24"/>
        </w:rPr>
        <w:t>Jangka waktu sebagaimana dimaksud pada ayat (1) tidak dapat diperpanjang.</w:t>
      </w:r>
    </w:p>
    <w:p w:rsidR="00B8264E" w:rsidRPr="009954BB" w:rsidRDefault="00B8264E" w:rsidP="00B8264E">
      <w:pPr>
        <w:pStyle w:val="ListParagraph"/>
        <w:numPr>
          <w:ilvl w:val="0"/>
          <w:numId w:val="29"/>
        </w:numPr>
        <w:spacing w:line="480" w:lineRule="auto"/>
        <w:jc w:val="both"/>
        <w:rPr>
          <w:rFonts w:ascii="Times New Roman" w:hAnsi="Times New Roman" w:cs="Times New Roman"/>
          <w:sz w:val="24"/>
          <w:szCs w:val="24"/>
        </w:rPr>
      </w:pPr>
      <w:r w:rsidRPr="00C07B7E">
        <w:rPr>
          <w:rFonts w:ascii="Times New Roman" w:hAnsi="Times New Roman" w:cs="Times New Roman"/>
          <w:sz w:val="24"/>
          <w:szCs w:val="24"/>
        </w:rPr>
        <w:t>Tanggal mulai dan berakhirnya jangka waktu paten dicatat dan diumumkan melalui media elektronik dan/ atau media non-elektronik.</w:t>
      </w:r>
    </w:p>
    <w:p w:rsidR="00B8264E" w:rsidRPr="00C07B7E" w:rsidRDefault="00B8264E" w:rsidP="00C07B7E">
      <w:pPr>
        <w:pStyle w:val="ListParagraph"/>
        <w:numPr>
          <w:ilvl w:val="0"/>
          <w:numId w:val="22"/>
        </w:numPr>
        <w:spacing w:after="0" w:line="480" w:lineRule="auto"/>
        <w:jc w:val="both"/>
        <w:rPr>
          <w:rFonts w:ascii="Times New Roman" w:hAnsi="Times New Roman" w:cs="Times New Roman"/>
          <w:sz w:val="24"/>
          <w:szCs w:val="24"/>
        </w:rPr>
      </w:pPr>
      <w:r w:rsidRPr="00C07B7E">
        <w:rPr>
          <w:rFonts w:ascii="Times New Roman" w:hAnsi="Times New Roman" w:cs="Times New Roman"/>
          <w:sz w:val="24"/>
          <w:szCs w:val="24"/>
        </w:rPr>
        <w:lastRenderedPageBreak/>
        <w:t>Paten Sederhana</w:t>
      </w:r>
    </w:p>
    <w:p w:rsidR="009954BB" w:rsidRPr="009954BB" w:rsidRDefault="009954BB" w:rsidP="009954BB">
      <w:pPr>
        <w:spacing w:after="0" w:line="480" w:lineRule="auto"/>
        <w:ind w:left="1440" w:firstLine="720"/>
        <w:jc w:val="both"/>
        <w:rPr>
          <w:rFonts w:ascii="Times New Roman" w:hAnsi="Times New Roman" w:cs="Times New Roman"/>
          <w:sz w:val="24"/>
          <w:szCs w:val="24"/>
        </w:rPr>
      </w:pPr>
      <w:r w:rsidRPr="009954BB">
        <w:rPr>
          <w:rFonts w:ascii="Times New Roman" w:hAnsi="Times New Roman" w:cs="Times New Roman"/>
          <w:sz w:val="24"/>
          <w:szCs w:val="24"/>
        </w:rPr>
        <w:t>Pasal 3 Undang Undang Nomor 13 Tahun 2016 mendefinisikan paten sederhana, dimana paten sederhana adalah penemuan baru, pengembangan dari produk atau proses yang sudah ada yang dapat diterapkan di industri.</w:t>
      </w:r>
    </w:p>
    <w:p w:rsidR="009954BB" w:rsidRDefault="009954BB" w:rsidP="009954BB">
      <w:pPr>
        <w:spacing w:after="0" w:line="480" w:lineRule="auto"/>
        <w:ind w:left="1440" w:firstLine="720"/>
        <w:jc w:val="both"/>
        <w:rPr>
          <w:rFonts w:ascii="Times New Roman" w:hAnsi="Times New Roman" w:cs="Times New Roman"/>
          <w:sz w:val="24"/>
          <w:szCs w:val="24"/>
        </w:rPr>
      </w:pPr>
      <w:r w:rsidRPr="009954BB">
        <w:rPr>
          <w:rFonts w:ascii="Times New Roman" w:hAnsi="Times New Roman" w:cs="Times New Roman"/>
          <w:sz w:val="24"/>
          <w:szCs w:val="24"/>
        </w:rPr>
        <w:t>Juga untuk masa berlakunya, masa berlaku Paten Sederhana hanya 10 tahun, yang diatur dalam Pasal 23 Undang Undang Nomor 13 Tahun 2016, yaitu:</w:t>
      </w:r>
    </w:p>
    <w:p w:rsidR="00C07B7E" w:rsidRDefault="00B8264E" w:rsidP="00B8264E">
      <w:pPr>
        <w:pStyle w:val="ListParagraph"/>
        <w:numPr>
          <w:ilvl w:val="0"/>
          <w:numId w:val="34"/>
        </w:numPr>
        <w:spacing w:line="480" w:lineRule="auto"/>
        <w:jc w:val="both"/>
        <w:rPr>
          <w:rFonts w:ascii="Times New Roman" w:hAnsi="Times New Roman" w:cs="Times New Roman"/>
          <w:sz w:val="24"/>
          <w:szCs w:val="24"/>
        </w:rPr>
      </w:pPr>
      <w:r w:rsidRPr="00C07B7E">
        <w:rPr>
          <w:rFonts w:ascii="Times New Roman" w:hAnsi="Times New Roman" w:cs="Times New Roman"/>
          <w:sz w:val="24"/>
          <w:szCs w:val="24"/>
        </w:rPr>
        <w:t>Paten sederhana diberikan untuk jangka waktu 10 (sepuluh) tahun terhitung sejak Tanggal Penerimaan.</w:t>
      </w:r>
    </w:p>
    <w:p w:rsidR="00C07B7E" w:rsidRDefault="00B8264E" w:rsidP="00B8264E">
      <w:pPr>
        <w:pStyle w:val="ListParagraph"/>
        <w:numPr>
          <w:ilvl w:val="0"/>
          <w:numId w:val="34"/>
        </w:numPr>
        <w:spacing w:line="480" w:lineRule="auto"/>
        <w:jc w:val="both"/>
        <w:rPr>
          <w:rFonts w:ascii="Times New Roman" w:hAnsi="Times New Roman" w:cs="Times New Roman"/>
          <w:sz w:val="24"/>
          <w:szCs w:val="24"/>
        </w:rPr>
      </w:pPr>
      <w:r w:rsidRPr="00C07B7E">
        <w:rPr>
          <w:rFonts w:ascii="Times New Roman" w:hAnsi="Times New Roman" w:cs="Times New Roman"/>
          <w:sz w:val="24"/>
          <w:szCs w:val="24"/>
        </w:rPr>
        <w:t>Jangka waktu sebagaimana dimaksud pada ayat (1) tidak dapat diperpanjang.</w:t>
      </w:r>
    </w:p>
    <w:p w:rsidR="00B8264E" w:rsidRDefault="00B8264E" w:rsidP="00B8264E">
      <w:pPr>
        <w:pStyle w:val="ListParagraph"/>
        <w:numPr>
          <w:ilvl w:val="0"/>
          <w:numId w:val="34"/>
        </w:numPr>
        <w:spacing w:line="480" w:lineRule="auto"/>
        <w:jc w:val="both"/>
        <w:rPr>
          <w:rFonts w:ascii="Times New Roman" w:hAnsi="Times New Roman" w:cs="Times New Roman"/>
          <w:sz w:val="24"/>
          <w:szCs w:val="24"/>
        </w:rPr>
      </w:pPr>
      <w:r w:rsidRPr="00C07B7E">
        <w:rPr>
          <w:rFonts w:ascii="Times New Roman" w:hAnsi="Times New Roman" w:cs="Times New Roman"/>
          <w:sz w:val="24"/>
          <w:szCs w:val="24"/>
        </w:rPr>
        <w:t>Tanggal mulai dan berakhirnya jangka waktu paten dicatat dan diumumkan melalui media elektronik dan/ atau media non-elektronik.</w:t>
      </w:r>
    </w:p>
    <w:p w:rsidR="00221643" w:rsidRPr="00221643" w:rsidRDefault="00221643" w:rsidP="00221643">
      <w:pPr>
        <w:pStyle w:val="ListParagraph"/>
        <w:numPr>
          <w:ilvl w:val="0"/>
          <w:numId w:val="1"/>
        </w:numPr>
        <w:spacing w:line="480" w:lineRule="auto"/>
        <w:jc w:val="both"/>
        <w:rPr>
          <w:rFonts w:ascii="Times New Roman" w:hAnsi="Times New Roman" w:cs="Times New Roman"/>
          <w:b/>
          <w:sz w:val="24"/>
          <w:szCs w:val="24"/>
        </w:rPr>
      </w:pPr>
      <w:r w:rsidRPr="00221643">
        <w:rPr>
          <w:rFonts w:ascii="Times New Roman" w:hAnsi="Times New Roman" w:cs="Times New Roman"/>
          <w:b/>
          <w:sz w:val="24"/>
          <w:szCs w:val="24"/>
        </w:rPr>
        <w:t>TINJAUAN UMUM TENTANG LISENSI</w:t>
      </w:r>
    </w:p>
    <w:p w:rsidR="00221643" w:rsidRDefault="00221643" w:rsidP="00221643">
      <w:pPr>
        <w:pStyle w:val="ListParagraph"/>
        <w:numPr>
          <w:ilvl w:val="0"/>
          <w:numId w:val="36"/>
        </w:numPr>
        <w:spacing w:after="0" w:line="480" w:lineRule="auto"/>
        <w:jc w:val="both"/>
        <w:rPr>
          <w:rFonts w:ascii="Times New Roman" w:hAnsi="Times New Roman" w:cs="Times New Roman"/>
          <w:b/>
          <w:sz w:val="24"/>
          <w:szCs w:val="24"/>
        </w:rPr>
      </w:pPr>
      <w:r w:rsidRPr="00221643">
        <w:rPr>
          <w:rFonts w:ascii="Times New Roman" w:hAnsi="Times New Roman" w:cs="Times New Roman"/>
          <w:b/>
          <w:sz w:val="24"/>
          <w:szCs w:val="24"/>
        </w:rPr>
        <w:t>Pengertian Lisensi</w:t>
      </w:r>
    </w:p>
    <w:p w:rsidR="00221643" w:rsidRPr="00221643" w:rsidRDefault="009954BB" w:rsidP="00221643">
      <w:pPr>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Lisensi adalah izin yang diserah</w:t>
      </w:r>
      <w:r w:rsidR="00221643" w:rsidRPr="00221643">
        <w:rPr>
          <w:rFonts w:ascii="Times New Roman" w:hAnsi="Times New Roman" w:cs="Times New Roman"/>
          <w:sz w:val="24"/>
          <w:szCs w:val="24"/>
        </w:rPr>
        <w:t>kan oleh pemegang paten, baik yang bersifat eksklusif maupun non-eksklusif, kepada para penerima lisensi berdasarkan perjanjian tertulis untuk menggunakan paten yang masih dilindungi dalam ja</w:t>
      </w:r>
      <w:r>
        <w:rPr>
          <w:rFonts w:ascii="Times New Roman" w:hAnsi="Times New Roman" w:cs="Times New Roman"/>
          <w:sz w:val="24"/>
          <w:szCs w:val="24"/>
        </w:rPr>
        <w:t>ngka waktu dan syarat tertentu.</w:t>
      </w:r>
      <w:proofErr w:type="gramEnd"/>
      <w:r>
        <w:rPr>
          <w:rStyle w:val="FootnoteReference"/>
          <w:rFonts w:ascii="Times New Roman" w:hAnsi="Times New Roman" w:cs="Times New Roman"/>
          <w:sz w:val="24"/>
          <w:szCs w:val="24"/>
        </w:rPr>
        <w:footnoteReference w:id="8"/>
      </w:r>
    </w:p>
    <w:p w:rsidR="00221643" w:rsidRPr="009954BB" w:rsidRDefault="00221643" w:rsidP="00221643">
      <w:pPr>
        <w:spacing w:after="0" w:line="480" w:lineRule="auto"/>
        <w:ind w:left="1080" w:firstLine="720"/>
        <w:jc w:val="both"/>
        <w:rPr>
          <w:rFonts w:ascii="Times New Roman" w:hAnsi="Times New Roman" w:cs="Times New Roman"/>
          <w:i/>
          <w:sz w:val="24"/>
          <w:szCs w:val="24"/>
        </w:rPr>
      </w:pPr>
      <w:proofErr w:type="gramStart"/>
      <w:r w:rsidRPr="00221643">
        <w:rPr>
          <w:rFonts w:ascii="Times New Roman" w:hAnsi="Times New Roman" w:cs="Times New Roman"/>
          <w:sz w:val="24"/>
          <w:szCs w:val="24"/>
        </w:rPr>
        <w:lastRenderedPageBreak/>
        <w:t xml:space="preserve">Secara yuridis lisensi dapat diterjemahkan sebagai suatu kontrak diantara pemberi lisensi </w:t>
      </w:r>
      <w:r w:rsidRPr="009954BB">
        <w:rPr>
          <w:rFonts w:ascii="Times New Roman" w:hAnsi="Times New Roman" w:cs="Times New Roman"/>
          <w:i/>
          <w:sz w:val="24"/>
          <w:szCs w:val="24"/>
        </w:rPr>
        <w:t>(Licencor)</w:t>
      </w:r>
      <w:r w:rsidRPr="00221643">
        <w:rPr>
          <w:rFonts w:ascii="Times New Roman" w:hAnsi="Times New Roman" w:cs="Times New Roman"/>
          <w:sz w:val="24"/>
          <w:szCs w:val="24"/>
        </w:rPr>
        <w:t xml:space="preserve"> dengan pihak penerima lisensi </w:t>
      </w:r>
      <w:r w:rsidRPr="009954BB">
        <w:rPr>
          <w:rFonts w:ascii="Times New Roman" w:hAnsi="Times New Roman" w:cs="Times New Roman"/>
          <w:i/>
          <w:sz w:val="24"/>
          <w:szCs w:val="24"/>
        </w:rPr>
        <w:t>(Licencee)</w:t>
      </w:r>
      <w:r w:rsidRPr="00221643">
        <w:rPr>
          <w:rFonts w:ascii="Times New Roman" w:hAnsi="Times New Roman" w:cs="Times New Roman"/>
          <w:sz w:val="24"/>
          <w:szCs w:val="24"/>
        </w:rPr>
        <w:t xml:space="preserve"> di mana pemberi lisensi dengan suatu pembayaran dan dalam situasi tertentu memberikan izin kepada pihak penerima lisensi mempergunakan suatu negara kekayaan intelektualnya </w:t>
      </w:r>
      <w:r w:rsidRPr="009954BB">
        <w:rPr>
          <w:rFonts w:ascii="Times New Roman" w:hAnsi="Times New Roman" w:cs="Times New Roman"/>
          <w:i/>
          <w:sz w:val="24"/>
          <w:szCs w:val="24"/>
        </w:rPr>
        <w:t>(intellectual property rights).</w:t>
      </w:r>
      <w:proofErr w:type="gramEnd"/>
      <w:r w:rsidR="009954BB">
        <w:rPr>
          <w:rStyle w:val="FootnoteReference"/>
          <w:rFonts w:ascii="Times New Roman" w:hAnsi="Times New Roman" w:cs="Times New Roman"/>
          <w:i/>
          <w:sz w:val="24"/>
          <w:szCs w:val="24"/>
        </w:rPr>
        <w:footnoteReference w:id="9"/>
      </w:r>
      <w:r w:rsidRPr="009954BB">
        <w:rPr>
          <w:rFonts w:ascii="Times New Roman" w:hAnsi="Times New Roman" w:cs="Times New Roman"/>
          <w:i/>
          <w:sz w:val="24"/>
          <w:szCs w:val="24"/>
        </w:rPr>
        <w:t xml:space="preserve"> </w:t>
      </w:r>
    </w:p>
    <w:p w:rsidR="00221643" w:rsidRPr="00221643" w:rsidRDefault="00221643" w:rsidP="00221643">
      <w:pPr>
        <w:spacing w:line="480" w:lineRule="auto"/>
        <w:ind w:left="1080" w:firstLine="720"/>
        <w:jc w:val="both"/>
        <w:rPr>
          <w:rFonts w:ascii="Times New Roman" w:hAnsi="Times New Roman" w:cs="Times New Roman"/>
          <w:sz w:val="24"/>
          <w:szCs w:val="24"/>
        </w:rPr>
      </w:pPr>
      <w:r w:rsidRPr="00221643">
        <w:rPr>
          <w:rFonts w:ascii="Times New Roman" w:hAnsi="Times New Roman" w:cs="Times New Roman"/>
          <w:sz w:val="24"/>
          <w:szCs w:val="24"/>
        </w:rPr>
        <w:t xml:space="preserve">Pasal 19 ayat (1) Undang-Undang Paten menyatakan bahwa pemegang Paten memiliki hak eksklusif untuk melaksanakan Paten yang dimilikinya dan untuk melarang pihak </w:t>
      </w:r>
      <w:proofErr w:type="gramStart"/>
      <w:r w:rsidRPr="00221643">
        <w:rPr>
          <w:rFonts w:ascii="Times New Roman" w:hAnsi="Times New Roman" w:cs="Times New Roman"/>
          <w:sz w:val="24"/>
          <w:szCs w:val="24"/>
        </w:rPr>
        <w:t>lain</w:t>
      </w:r>
      <w:proofErr w:type="gramEnd"/>
      <w:r w:rsidRPr="00221643">
        <w:rPr>
          <w:rFonts w:ascii="Times New Roman" w:hAnsi="Times New Roman" w:cs="Times New Roman"/>
          <w:sz w:val="24"/>
          <w:szCs w:val="24"/>
        </w:rPr>
        <w:t xml:space="preserve"> yang tanpa persetujuannya: </w:t>
      </w:r>
    </w:p>
    <w:p w:rsidR="00221643" w:rsidRDefault="00221643" w:rsidP="00221643">
      <w:pPr>
        <w:pStyle w:val="ListParagraph"/>
        <w:numPr>
          <w:ilvl w:val="0"/>
          <w:numId w:val="39"/>
        </w:numPr>
        <w:spacing w:line="480" w:lineRule="auto"/>
        <w:jc w:val="both"/>
        <w:rPr>
          <w:rFonts w:ascii="Times New Roman" w:hAnsi="Times New Roman" w:cs="Times New Roman"/>
          <w:sz w:val="24"/>
          <w:szCs w:val="24"/>
        </w:rPr>
      </w:pPr>
      <w:r w:rsidRPr="00221643">
        <w:rPr>
          <w:rFonts w:ascii="Times New Roman" w:hAnsi="Times New Roman" w:cs="Times New Roman"/>
          <w:sz w:val="24"/>
          <w:szCs w:val="24"/>
        </w:rPr>
        <w:t>Dalam hal paten-produk: membuat, menggunakan, menjual, mengimpor, menyewakan, atau menyediakan untuk dijual atau disewakan atau diserahkan produk yang diberi paten.</w:t>
      </w:r>
    </w:p>
    <w:p w:rsidR="00221643" w:rsidRDefault="00221643" w:rsidP="00CC1219">
      <w:pPr>
        <w:pStyle w:val="ListParagraph"/>
        <w:numPr>
          <w:ilvl w:val="0"/>
          <w:numId w:val="39"/>
        </w:numPr>
        <w:spacing w:after="0" w:line="480" w:lineRule="auto"/>
        <w:jc w:val="both"/>
        <w:rPr>
          <w:rFonts w:ascii="Times New Roman" w:hAnsi="Times New Roman" w:cs="Times New Roman"/>
          <w:sz w:val="24"/>
          <w:szCs w:val="24"/>
        </w:rPr>
      </w:pPr>
      <w:r w:rsidRPr="00221643">
        <w:rPr>
          <w:rFonts w:ascii="Times New Roman" w:hAnsi="Times New Roman" w:cs="Times New Roman"/>
          <w:sz w:val="24"/>
          <w:szCs w:val="24"/>
        </w:rPr>
        <w:t>Dalam hal paten-proses: menggunakan proses produksi yang diberi paten untuk membuat barang atau tindakan lainnya sebagaimana dimaksud dalam hal paten-produk.</w:t>
      </w:r>
    </w:p>
    <w:p w:rsidR="00221643" w:rsidRDefault="00221643" w:rsidP="00221643">
      <w:pPr>
        <w:spacing w:line="480" w:lineRule="auto"/>
        <w:ind w:left="1080" w:firstLine="720"/>
        <w:jc w:val="both"/>
        <w:rPr>
          <w:rFonts w:ascii="Times New Roman" w:hAnsi="Times New Roman" w:cs="Times New Roman"/>
          <w:sz w:val="24"/>
          <w:szCs w:val="24"/>
        </w:rPr>
      </w:pPr>
      <w:r w:rsidRPr="00221643">
        <w:rPr>
          <w:rFonts w:ascii="Times New Roman" w:hAnsi="Times New Roman" w:cs="Times New Roman"/>
          <w:sz w:val="24"/>
          <w:szCs w:val="24"/>
        </w:rPr>
        <w:t xml:space="preserve">Ketentuan di atas menunjukkan bahwa untuk dapat menggunakan Paten milik orang </w:t>
      </w:r>
      <w:proofErr w:type="gramStart"/>
      <w:r w:rsidRPr="00221643">
        <w:rPr>
          <w:rFonts w:ascii="Times New Roman" w:hAnsi="Times New Roman" w:cs="Times New Roman"/>
          <w:sz w:val="24"/>
          <w:szCs w:val="24"/>
        </w:rPr>
        <w:t>lain</w:t>
      </w:r>
      <w:proofErr w:type="gramEnd"/>
      <w:r w:rsidRPr="00221643">
        <w:rPr>
          <w:rFonts w:ascii="Times New Roman" w:hAnsi="Times New Roman" w:cs="Times New Roman"/>
          <w:sz w:val="24"/>
          <w:szCs w:val="24"/>
        </w:rPr>
        <w:t xml:space="preserve">, maka seseorang harus memperoleh izin dari pemegang Paten. </w:t>
      </w:r>
      <w:proofErr w:type="gramStart"/>
      <w:r w:rsidRPr="00221643">
        <w:rPr>
          <w:rFonts w:ascii="Times New Roman" w:hAnsi="Times New Roman" w:cs="Times New Roman"/>
          <w:sz w:val="24"/>
          <w:szCs w:val="24"/>
        </w:rPr>
        <w:t>Pasal 1 Angka 11 Undang-Undang Paten menjelaskan bahwa Lisensi adalah</w:t>
      </w:r>
      <w:r w:rsidR="009954BB" w:rsidRPr="009954BB">
        <w:t xml:space="preserve"> </w:t>
      </w:r>
      <w:r w:rsidR="009954BB" w:rsidRPr="009954BB">
        <w:rPr>
          <w:rFonts w:ascii="Times New Roman" w:hAnsi="Times New Roman" w:cs="Times New Roman"/>
          <w:sz w:val="24"/>
          <w:szCs w:val="24"/>
        </w:rPr>
        <w:t xml:space="preserve">pemberian hak paten kepada penerima lisensi berdasarkan perjanjian tertulis untuk penggunaan eksklusif atau non-eksklusif dari paten yang masih </w:t>
      </w:r>
      <w:r w:rsidR="009954BB" w:rsidRPr="009954BB">
        <w:rPr>
          <w:rFonts w:ascii="Times New Roman" w:hAnsi="Times New Roman" w:cs="Times New Roman"/>
          <w:sz w:val="24"/>
          <w:szCs w:val="24"/>
        </w:rPr>
        <w:lastRenderedPageBreak/>
        <w:t>dilindungi untuk jangka waktu tertentu.</w:t>
      </w:r>
      <w:proofErr w:type="gramEnd"/>
      <w:r w:rsidR="00F14443">
        <w:rPr>
          <w:rFonts w:ascii="Times New Roman" w:hAnsi="Times New Roman" w:cs="Times New Roman"/>
          <w:sz w:val="24"/>
          <w:szCs w:val="24"/>
        </w:rPr>
        <w:t xml:space="preserve"> </w:t>
      </w:r>
      <w:proofErr w:type="gramStart"/>
      <w:r w:rsidR="00F14443" w:rsidRPr="00F14443">
        <w:rPr>
          <w:rFonts w:ascii="Times New Roman" w:hAnsi="Times New Roman" w:cs="Times New Roman"/>
          <w:sz w:val="24"/>
          <w:szCs w:val="24"/>
        </w:rPr>
        <w:t>Makna eksklusif dapat ditafsirkan sebagai pemberian lisensi hanya kepada satu penerima lisensi.</w:t>
      </w:r>
      <w:proofErr w:type="gramEnd"/>
      <w:r w:rsidR="00F14443" w:rsidRPr="00F14443">
        <w:rPr>
          <w:rFonts w:ascii="Times New Roman" w:hAnsi="Times New Roman" w:cs="Times New Roman"/>
          <w:sz w:val="24"/>
          <w:szCs w:val="24"/>
        </w:rPr>
        <w:t xml:space="preserve"> </w:t>
      </w:r>
      <w:proofErr w:type="gramStart"/>
      <w:r w:rsidR="00F14443" w:rsidRPr="00F14443">
        <w:rPr>
          <w:rFonts w:ascii="Times New Roman" w:hAnsi="Times New Roman" w:cs="Times New Roman"/>
          <w:sz w:val="24"/>
          <w:szCs w:val="24"/>
        </w:rPr>
        <w:t>Non-eksklusif, di sisi lain, berarti bahwa lisensi paten dapat diberikan kepada banyak pihak secara bersamaan.</w:t>
      </w:r>
      <w:proofErr w:type="gramEnd"/>
      <w:r w:rsidR="00F14443" w:rsidRPr="00F14443">
        <w:rPr>
          <w:rFonts w:ascii="Times New Roman" w:hAnsi="Times New Roman" w:cs="Times New Roman"/>
          <w:sz w:val="24"/>
          <w:szCs w:val="24"/>
        </w:rPr>
        <w:t xml:space="preserve"> </w:t>
      </w:r>
      <w:proofErr w:type="gramStart"/>
      <w:r w:rsidR="00F14443" w:rsidRPr="00F14443">
        <w:rPr>
          <w:rFonts w:ascii="Times New Roman" w:hAnsi="Times New Roman" w:cs="Times New Roman"/>
          <w:sz w:val="24"/>
          <w:szCs w:val="24"/>
        </w:rPr>
        <w:t>Tentu saja, ini ditentukan dalam kontrak antara pemberi dan penerima lisensi paten (Pasal 76(1)).</w:t>
      </w:r>
      <w:proofErr w:type="gramEnd"/>
      <w:r w:rsidR="00F14443" w:rsidRPr="00F14443">
        <w:rPr>
          <w:rFonts w:ascii="Times New Roman" w:hAnsi="Times New Roman" w:cs="Times New Roman"/>
          <w:sz w:val="24"/>
          <w:szCs w:val="24"/>
        </w:rPr>
        <w:t xml:space="preserve"> Biasanya, untuk mendapatkan lisensi, penerima lisensi </w:t>
      </w:r>
      <w:proofErr w:type="gramStart"/>
      <w:r w:rsidR="00F14443" w:rsidRPr="00F14443">
        <w:rPr>
          <w:rFonts w:ascii="Times New Roman" w:hAnsi="Times New Roman" w:cs="Times New Roman"/>
          <w:sz w:val="24"/>
          <w:szCs w:val="24"/>
        </w:rPr>
        <w:t>harus  membayar</w:t>
      </w:r>
      <w:proofErr w:type="gramEnd"/>
      <w:r w:rsidR="00F14443" w:rsidRPr="00F14443">
        <w:rPr>
          <w:rFonts w:ascii="Times New Roman" w:hAnsi="Times New Roman" w:cs="Times New Roman"/>
          <w:sz w:val="24"/>
          <w:szCs w:val="24"/>
        </w:rPr>
        <w:t xml:space="preserve"> pemberi lisensi dalam bentuk royalti</w:t>
      </w:r>
      <w:r w:rsidR="009954BB">
        <w:rPr>
          <w:rFonts w:ascii="Times New Roman" w:hAnsi="Times New Roman" w:cs="Times New Roman"/>
          <w:sz w:val="24"/>
          <w:szCs w:val="24"/>
        </w:rPr>
        <w:t xml:space="preserve"> </w:t>
      </w:r>
      <w:r w:rsidRPr="00221643">
        <w:rPr>
          <w:rFonts w:ascii="Times New Roman" w:hAnsi="Times New Roman" w:cs="Times New Roman"/>
          <w:sz w:val="24"/>
          <w:szCs w:val="24"/>
        </w:rPr>
        <w:t>(Pasal 1 Angka 15).</w:t>
      </w:r>
      <w:r w:rsidR="00F14443">
        <w:rPr>
          <w:rStyle w:val="FootnoteReference"/>
          <w:rFonts w:ascii="Times New Roman" w:hAnsi="Times New Roman" w:cs="Times New Roman"/>
          <w:sz w:val="24"/>
          <w:szCs w:val="24"/>
        </w:rPr>
        <w:footnoteReference w:id="10"/>
      </w:r>
    </w:p>
    <w:p w:rsidR="00221643" w:rsidRDefault="00221643" w:rsidP="00221643">
      <w:pPr>
        <w:pStyle w:val="ListParagraph"/>
        <w:numPr>
          <w:ilvl w:val="0"/>
          <w:numId w:val="36"/>
        </w:numPr>
        <w:jc w:val="both"/>
        <w:rPr>
          <w:rFonts w:ascii="Times New Roman" w:hAnsi="Times New Roman" w:cs="Times New Roman"/>
          <w:b/>
          <w:sz w:val="24"/>
          <w:szCs w:val="24"/>
        </w:rPr>
      </w:pPr>
      <w:r w:rsidRPr="00221643">
        <w:rPr>
          <w:rFonts w:ascii="Times New Roman" w:hAnsi="Times New Roman" w:cs="Times New Roman"/>
          <w:b/>
          <w:sz w:val="24"/>
          <w:szCs w:val="24"/>
        </w:rPr>
        <w:t>Jenis Lisensi Paten</w:t>
      </w:r>
    </w:p>
    <w:p w:rsidR="00221643" w:rsidRDefault="00221643" w:rsidP="004B587B">
      <w:pPr>
        <w:spacing w:after="0" w:line="480" w:lineRule="auto"/>
        <w:ind w:left="1080" w:firstLine="720"/>
        <w:jc w:val="both"/>
        <w:rPr>
          <w:rFonts w:ascii="Times New Roman" w:hAnsi="Times New Roman" w:cs="Times New Roman"/>
          <w:sz w:val="24"/>
          <w:szCs w:val="24"/>
        </w:rPr>
      </w:pPr>
      <w:r w:rsidRPr="00221643">
        <w:rPr>
          <w:rFonts w:ascii="Times New Roman" w:hAnsi="Times New Roman" w:cs="Times New Roman"/>
          <w:sz w:val="24"/>
          <w:szCs w:val="24"/>
        </w:rPr>
        <w:t xml:space="preserve">Berdasarkan Pasal 76 ayat (1) Undang-Undang Paten, pemegang paten berhak memberikan Lisensi kepada pihak lain berdasarkan perjanjian lisensi baik yang eksklusif maupun non-eksklusif. </w:t>
      </w:r>
      <w:proofErr w:type="gramStart"/>
      <w:r w:rsidRPr="00221643">
        <w:rPr>
          <w:rFonts w:ascii="Times New Roman" w:hAnsi="Times New Roman" w:cs="Times New Roman"/>
          <w:sz w:val="24"/>
          <w:szCs w:val="24"/>
        </w:rPr>
        <w:t>Lisensi Eksklusif Perjanjian yang berisikan izin kepada satu penerima lisensi dan/atau dalam wilayah tertentu (Penjelasan Pasal 76 ayat (1) Undang-Undang Paten).</w:t>
      </w:r>
      <w:proofErr w:type="gramEnd"/>
      <w:r w:rsidRPr="00221643">
        <w:rPr>
          <w:rFonts w:ascii="Times New Roman" w:hAnsi="Times New Roman" w:cs="Times New Roman"/>
          <w:sz w:val="24"/>
          <w:szCs w:val="24"/>
        </w:rPr>
        <w:t xml:space="preserve"> Lisensi Non-eksklusif yaitu </w:t>
      </w:r>
      <w:proofErr w:type="gramStart"/>
      <w:r w:rsidRPr="00221643">
        <w:rPr>
          <w:rFonts w:ascii="Times New Roman" w:hAnsi="Times New Roman" w:cs="Times New Roman"/>
          <w:sz w:val="24"/>
          <w:szCs w:val="24"/>
        </w:rPr>
        <w:t>suatu  perjanjian</w:t>
      </w:r>
      <w:proofErr w:type="gramEnd"/>
      <w:r w:rsidRPr="00221643">
        <w:rPr>
          <w:rFonts w:ascii="Times New Roman" w:hAnsi="Times New Roman" w:cs="Times New Roman"/>
          <w:sz w:val="24"/>
          <w:szCs w:val="24"/>
        </w:rPr>
        <w:t xml:space="preserve"> yang berisikan izin kepada beberapa penerima lisensi dan/atau dalam beberapa wilayah (Penjelasan Pasal 76 ayat (1) Undang</w:t>
      </w:r>
      <w:r w:rsidR="004B587B">
        <w:rPr>
          <w:rFonts w:ascii="Times New Roman" w:hAnsi="Times New Roman" w:cs="Times New Roman"/>
          <w:sz w:val="24"/>
          <w:szCs w:val="24"/>
        </w:rPr>
        <w:t>-Undang Paten).</w:t>
      </w:r>
      <w:r w:rsidR="004B587B">
        <w:rPr>
          <w:rStyle w:val="FootnoteReference"/>
          <w:rFonts w:ascii="Times New Roman" w:hAnsi="Times New Roman" w:cs="Times New Roman"/>
          <w:sz w:val="24"/>
          <w:szCs w:val="24"/>
        </w:rPr>
        <w:footnoteReference w:id="11"/>
      </w:r>
    </w:p>
    <w:p w:rsidR="004B587B" w:rsidRPr="00221643" w:rsidRDefault="004B587B" w:rsidP="004B587B">
      <w:pPr>
        <w:spacing w:after="0" w:line="480" w:lineRule="auto"/>
        <w:ind w:left="1080" w:firstLine="720"/>
        <w:jc w:val="both"/>
        <w:rPr>
          <w:rFonts w:ascii="Times New Roman" w:hAnsi="Times New Roman" w:cs="Times New Roman"/>
          <w:sz w:val="24"/>
          <w:szCs w:val="24"/>
        </w:rPr>
      </w:pPr>
    </w:p>
    <w:p w:rsidR="00CC1219" w:rsidRPr="00221643" w:rsidRDefault="00221643" w:rsidP="004B587B">
      <w:pPr>
        <w:spacing w:after="0" w:line="480" w:lineRule="auto"/>
        <w:ind w:left="1080" w:firstLine="720"/>
        <w:jc w:val="both"/>
        <w:rPr>
          <w:rFonts w:ascii="Times New Roman" w:hAnsi="Times New Roman" w:cs="Times New Roman"/>
          <w:sz w:val="24"/>
          <w:szCs w:val="24"/>
        </w:rPr>
      </w:pPr>
      <w:proofErr w:type="gramStart"/>
      <w:r w:rsidRPr="00221643">
        <w:rPr>
          <w:rFonts w:ascii="Times New Roman" w:hAnsi="Times New Roman" w:cs="Times New Roman"/>
          <w:sz w:val="24"/>
          <w:szCs w:val="24"/>
        </w:rPr>
        <w:lastRenderedPageBreak/>
        <w:t>Berbeda dengan jenis hak kekayaan intelektual lainnya, pada paten terdapat lisensi yang bersifat opsional dan wajib karena urgensi dan manfaat yang diberikan atas paten tersebut guna menunjang kehidupan dan/atau kepentingan umum.</w:t>
      </w:r>
      <w:proofErr w:type="gramEnd"/>
    </w:p>
    <w:p w:rsidR="00221643" w:rsidRPr="00CC1219" w:rsidRDefault="00221643" w:rsidP="00CC1219">
      <w:pPr>
        <w:pStyle w:val="ListParagraph"/>
        <w:numPr>
          <w:ilvl w:val="0"/>
          <w:numId w:val="42"/>
        </w:numPr>
        <w:spacing w:after="0" w:line="480" w:lineRule="auto"/>
        <w:jc w:val="both"/>
        <w:rPr>
          <w:rFonts w:ascii="Times New Roman" w:hAnsi="Times New Roman" w:cs="Times New Roman"/>
          <w:sz w:val="24"/>
          <w:szCs w:val="24"/>
        </w:rPr>
      </w:pPr>
      <w:r w:rsidRPr="00CC1219">
        <w:rPr>
          <w:rFonts w:ascii="Times New Roman" w:hAnsi="Times New Roman" w:cs="Times New Roman"/>
          <w:sz w:val="24"/>
          <w:szCs w:val="24"/>
        </w:rPr>
        <w:t>Lisensi Biasa</w:t>
      </w:r>
    </w:p>
    <w:p w:rsidR="00221643" w:rsidRPr="00221643" w:rsidRDefault="00221643" w:rsidP="00CC1219">
      <w:pPr>
        <w:spacing w:after="0" w:line="480" w:lineRule="auto"/>
        <w:ind w:left="1440" w:firstLine="720"/>
        <w:jc w:val="both"/>
        <w:rPr>
          <w:rFonts w:ascii="Times New Roman" w:hAnsi="Times New Roman" w:cs="Times New Roman"/>
          <w:sz w:val="24"/>
          <w:szCs w:val="24"/>
        </w:rPr>
      </w:pPr>
      <w:r w:rsidRPr="00221643">
        <w:rPr>
          <w:rFonts w:ascii="Times New Roman" w:hAnsi="Times New Roman" w:cs="Times New Roman"/>
          <w:sz w:val="24"/>
          <w:szCs w:val="24"/>
        </w:rPr>
        <w:t xml:space="preserve">Pemberian lisensi berdasarkan keinginan pemegang paten yang dilakukan melalui perjanjian dan berlaku </w:t>
      </w:r>
      <w:proofErr w:type="gramStart"/>
      <w:r w:rsidRPr="00221643">
        <w:rPr>
          <w:rFonts w:ascii="Times New Roman" w:hAnsi="Times New Roman" w:cs="Times New Roman"/>
          <w:sz w:val="24"/>
          <w:szCs w:val="24"/>
        </w:rPr>
        <w:t>sama</w:t>
      </w:r>
      <w:proofErr w:type="gramEnd"/>
      <w:r w:rsidRPr="00221643">
        <w:rPr>
          <w:rFonts w:ascii="Times New Roman" w:hAnsi="Times New Roman" w:cs="Times New Roman"/>
          <w:sz w:val="24"/>
          <w:szCs w:val="24"/>
        </w:rPr>
        <w:t xml:space="preserve"> seperti pemberian lisensi pada jenis hak kekayaan intelektual lainnya.</w:t>
      </w:r>
      <w:r w:rsidR="004B587B">
        <w:rPr>
          <w:rStyle w:val="FootnoteReference"/>
          <w:rFonts w:ascii="Times New Roman" w:hAnsi="Times New Roman" w:cs="Times New Roman"/>
          <w:sz w:val="24"/>
          <w:szCs w:val="24"/>
        </w:rPr>
        <w:footnoteReference w:id="12"/>
      </w:r>
      <w:r w:rsidRPr="00221643">
        <w:rPr>
          <w:rFonts w:ascii="Times New Roman" w:hAnsi="Times New Roman" w:cs="Times New Roman"/>
          <w:sz w:val="24"/>
          <w:szCs w:val="24"/>
        </w:rPr>
        <w:t xml:space="preserve"> </w:t>
      </w:r>
    </w:p>
    <w:p w:rsidR="00221643" w:rsidRPr="00CC1219" w:rsidRDefault="00221643" w:rsidP="004B587B">
      <w:pPr>
        <w:pStyle w:val="ListParagraph"/>
        <w:numPr>
          <w:ilvl w:val="0"/>
          <w:numId w:val="42"/>
        </w:numPr>
        <w:spacing w:after="0" w:line="480" w:lineRule="auto"/>
        <w:jc w:val="both"/>
        <w:rPr>
          <w:rFonts w:ascii="Times New Roman" w:hAnsi="Times New Roman" w:cs="Times New Roman"/>
          <w:sz w:val="24"/>
          <w:szCs w:val="24"/>
        </w:rPr>
      </w:pPr>
      <w:r w:rsidRPr="00CC1219">
        <w:rPr>
          <w:rFonts w:ascii="Times New Roman" w:hAnsi="Times New Roman" w:cs="Times New Roman"/>
          <w:sz w:val="24"/>
          <w:szCs w:val="24"/>
        </w:rPr>
        <w:t>Lisensi Pemerintah</w:t>
      </w:r>
    </w:p>
    <w:p w:rsidR="004B587B" w:rsidRDefault="004B587B" w:rsidP="00CC1219">
      <w:pPr>
        <w:spacing w:after="0" w:line="480" w:lineRule="auto"/>
        <w:ind w:left="1440" w:firstLine="720"/>
        <w:jc w:val="both"/>
        <w:rPr>
          <w:rFonts w:ascii="Times New Roman" w:hAnsi="Times New Roman" w:cs="Times New Roman"/>
          <w:sz w:val="24"/>
          <w:szCs w:val="24"/>
        </w:rPr>
      </w:pPr>
      <w:proofErr w:type="gramStart"/>
      <w:r w:rsidRPr="004B587B">
        <w:rPr>
          <w:rFonts w:ascii="Times New Roman" w:hAnsi="Times New Roman" w:cs="Times New Roman"/>
          <w:sz w:val="24"/>
          <w:szCs w:val="24"/>
        </w:rPr>
        <w:t>Lisensi pemerintah adalah lisensi yang diberikan oleh pemerintah untuk menjalankan paten.</w:t>
      </w:r>
      <w:proofErr w:type="gramEnd"/>
      <w:r w:rsidRPr="004B587B">
        <w:rPr>
          <w:rFonts w:ascii="Times New Roman" w:hAnsi="Times New Roman" w:cs="Times New Roman"/>
          <w:sz w:val="24"/>
          <w:szCs w:val="24"/>
        </w:rPr>
        <w:t xml:space="preserve"> </w:t>
      </w:r>
      <w:proofErr w:type="gramStart"/>
      <w:r w:rsidRPr="004B587B">
        <w:rPr>
          <w:rFonts w:ascii="Times New Roman" w:hAnsi="Times New Roman" w:cs="Times New Roman"/>
          <w:sz w:val="24"/>
          <w:szCs w:val="24"/>
        </w:rPr>
        <w:t>Tentu saja, tidak semua paten dapat dimonopoli oleh pemerintah dengan kedok "lisensi pemerintah".</w:t>
      </w:r>
      <w:proofErr w:type="gramEnd"/>
      <w:r w:rsidRPr="004B587B">
        <w:rPr>
          <w:rFonts w:ascii="Times New Roman" w:hAnsi="Times New Roman" w:cs="Times New Roman"/>
          <w:sz w:val="24"/>
          <w:szCs w:val="24"/>
        </w:rPr>
        <w:t xml:space="preserve"> </w:t>
      </w:r>
      <w:proofErr w:type="gramStart"/>
      <w:r w:rsidRPr="004B587B">
        <w:rPr>
          <w:rFonts w:ascii="Times New Roman" w:hAnsi="Times New Roman" w:cs="Times New Roman"/>
          <w:sz w:val="24"/>
          <w:szCs w:val="24"/>
        </w:rPr>
        <w:t>Paten yang diberikan oleh negara diberikan sampai batas tertentu semata-mata untuk memenuhi kebutuhan dalam negeri dan tidak bersifat komersial (UU Paten Pasal 109(2)).</w:t>
      </w:r>
      <w:proofErr w:type="gramEnd"/>
      <w:r w:rsidRPr="004B587B">
        <w:rPr>
          <w:rFonts w:ascii="Times New Roman" w:hAnsi="Times New Roman" w:cs="Times New Roman"/>
          <w:sz w:val="24"/>
          <w:szCs w:val="24"/>
        </w:rPr>
        <w:t xml:space="preserve"> </w:t>
      </w:r>
      <w:proofErr w:type="gramStart"/>
      <w:r w:rsidRPr="004B587B">
        <w:rPr>
          <w:rFonts w:ascii="Times New Roman" w:hAnsi="Times New Roman" w:cs="Times New Roman"/>
          <w:sz w:val="24"/>
          <w:szCs w:val="24"/>
        </w:rPr>
        <w:t>Hal ini diatur lebih lanjut dalam Perpres 77 Tahun 2020 tentang Tata Cara Pelaksanaan Paten oleh Pemerintah.</w:t>
      </w:r>
      <w:proofErr w:type="gramEnd"/>
      <w:r>
        <w:rPr>
          <w:rStyle w:val="FootnoteReference"/>
          <w:rFonts w:ascii="Times New Roman" w:hAnsi="Times New Roman" w:cs="Times New Roman"/>
          <w:sz w:val="24"/>
          <w:szCs w:val="24"/>
        </w:rPr>
        <w:footnoteReference w:id="13"/>
      </w:r>
    </w:p>
    <w:p w:rsidR="00221643" w:rsidRPr="00221643" w:rsidRDefault="00221643" w:rsidP="00CC1219">
      <w:pPr>
        <w:spacing w:after="0" w:line="480" w:lineRule="auto"/>
        <w:ind w:left="1440" w:firstLine="720"/>
        <w:jc w:val="both"/>
        <w:rPr>
          <w:rFonts w:ascii="Times New Roman" w:hAnsi="Times New Roman" w:cs="Times New Roman"/>
          <w:sz w:val="24"/>
          <w:szCs w:val="24"/>
        </w:rPr>
      </w:pPr>
      <w:r w:rsidRPr="00221643">
        <w:rPr>
          <w:rFonts w:ascii="Times New Roman" w:hAnsi="Times New Roman" w:cs="Times New Roman"/>
          <w:sz w:val="24"/>
          <w:szCs w:val="24"/>
        </w:rPr>
        <w:t xml:space="preserve">Pemerintah dapat melaksanakan sendiri paten di Indonesia apabila (Pasal 2 dan 3 Perpres 77 Tahun 2020): Berkaitan dengan pertahanan dan keamanan negara Contoh: Senjata </w:t>
      </w:r>
      <w:proofErr w:type="gramStart"/>
      <w:r w:rsidRPr="00221643">
        <w:rPr>
          <w:rFonts w:ascii="Times New Roman" w:hAnsi="Times New Roman" w:cs="Times New Roman"/>
          <w:sz w:val="24"/>
          <w:szCs w:val="24"/>
        </w:rPr>
        <w:t>api</w:t>
      </w:r>
      <w:proofErr w:type="gramEnd"/>
      <w:r w:rsidRPr="00221643">
        <w:rPr>
          <w:rFonts w:ascii="Times New Roman" w:hAnsi="Times New Roman" w:cs="Times New Roman"/>
          <w:sz w:val="24"/>
          <w:szCs w:val="24"/>
        </w:rPr>
        <w:t xml:space="preserve">, amunisi </w:t>
      </w:r>
      <w:r w:rsidRPr="00221643">
        <w:rPr>
          <w:rFonts w:ascii="Times New Roman" w:hAnsi="Times New Roman" w:cs="Times New Roman"/>
          <w:sz w:val="24"/>
          <w:szCs w:val="24"/>
        </w:rPr>
        <w:lastRenderedPageBreak/>
        <w:t xml:space="preserve">amunisi, dan bahan peledak militer (Pasal 4 Perpres 77 Tahun 2020). Kebutuhan sangat mendesak untuk kepentingan masyarakat; atau Contoh: produk farmasi dan/atau bioteknologi yang harganya mahal atau dibutuhkan untuk kebutuhan pangan (Pasal 13 Perpres 77 Tahun 2020). </w:t>
      </w:r>
      <w:proofErr w:type="gramStart"/>
      <w:r w:rsidRPr="00221643">
        <w:rPr>
          <w:rFonts w:ascii="Times New Roman" w:hAnsi="Times New Roman" w:cs="Times New Roman"/>
          <w:sz w:val="24"/>
          <w:szCs w:val="24"/>
        </w:rPr>
        <w:t>Paten yang mengganggu atau bertentangan dengan kepentingan pertahanan dan keamanan negara.</w:t>
      </w:r>
      <w:proofErr w:type="gramEnd"/>
      <w:r w:rsidRPr="00221643">
        <w:rPr>
          <w:rFonts w:ascii="Times New Roman" w:hAnsi="Times New Roman" w:cs="Times New Roman"/>
          <w:sz w:val="24"/>
          <w:szCs w:val="24"/>
        </w:rPr>
        <w:t xml:space="preserve"> Contohnya: Senjata elektromagnetik dan bahan peledak (Pasal 22 Perpres 77 Tahun 2020). </w:t>
      </w:r>
      <w:proofErr w:type="gramStart"/>
      <w:r w:rsidRPr="00221643">
        <w:rPr>
          <w:rFonts w:ascii="Times New Roman" w:hAnsi="Times New Roman" w:cs="Times New Roman"/>
          <w:sz w:val="24"/>
          <w:szCs w:val="24"/>
        </w:rPr>
        <w:t>Apabila paten berkaitan dengan pertahanan dan keamanan negara sudah dilaksanakan oleh pemerintah, maka inventor tidak lagi memiliki hak eksklusif.</w:t>
      </w:r>
      <w:proofErr w:type="gramEnd"/>
      <w:r w:rsidRPr="00221643">
        <w:rPr>
          <w:rFonts w:ascii="Times New Roman" w:hAnsi="Times New Roman" w:cs="Times New Roman"/>
          <w:sz w:val="24"/>
          <w:szCs w:val="24"/>
        </w:rPr>
        <w:t xml:space="preserve"> </w:t>
      </w:r>
      <w:proofErr w:type="gramStart"/>
      <w:r w:rsidRPr="00221643">
        <w:rPr>
          <w:rFonts w:ascii="Times New Roman" w:hAnsi="Times New Roman" w:cs="Times New Roman"/>
          <w:sz w:val="24"/>
          <w:szCs w:val="24"/>
        </w:rPr>
        <w:t>Hal ini menandakan pendayagunaan paten menjadi sepenuhnya milik pemerintah (Pasal 112</w:t>
      </w:r>
      <w:r w:rsidR="004B587B">
        <w:rPr>
          <w:rFonts w:ascii="Times New Roman" w:hAnsi="Times New Roman" w:cs="Times New Roman"/>
          <w:sz w:val="24"/>
          <w:szCs w:val="24"/>
        </w:rPr>
        <w:t xml:space="preserve"> ayat (1) Undang Undang Paten).</w:t>
      </w:r>
      <w:proofErr w:type="gramEnd"/>
      <w:r w:rsidR="004B587B">
        <w:rPr>
          <w:rStyle w:val="FootnoteReference"/>
          <w:rFonts w:ascii="Times New Roman" w:hAnsi="Times New Roman" w:cs="Times New Roman"/>
          <w:sz w:val="24"/>
          <w:szCs w:val="24"/>
        </w:rPr>
        <w:footnoteReference w:id="14"/>
      </w:r>
    </w:p>
    <w:p w:rsidR="00221643" w:rsidRPr="00CC1219" w:rsidRDefault="00221643" w:rsidP="00CC1219">
      <w:pPr>
        <w:pStyle w:val="ListParagraph"/>
        <w:numPr>
          <w:ilvl w:val="0"/>
          <w:numId w:val="42"/>
        </w:numPr>
        <w:spacing w:after="0" w:line="480" w:lineRule="auto"/>
        <w:jc w:val="both"/>
        <w:rPr>
          <w:rFonts w:ascii="Times New Roman" w:hAnsi="Times New Roman" w:cs="Times New Roman"/>
          <w:sz w:val="24"/>
          <w:szCs w:val="24"/>
        </w:rPr>
      </w:pPr>
      <w:r w:rsidRPr="00CC1219">
        <w:rPr>
          <w:rFonts w:ascii="Times New Roman" w:hAnsi="Times New Roman" w:cs="Times New Roman"/>
          <w:sz w:val="24"/>
          <w:szCs w:val="24"/>
        </w:rPr>
        <w:t>Lisensi Wajib</w:t>
      </w:r>
    </w:p>
    <w:p w:rsidR="00221643" w:rsidRPr="00221643" w:rsidRDefault="00221643" w:rsidP="00CC1219">
      <w:pPr>
        <w:spacing w:after="0" w:line="480" w:lineRule="auto"/>
        <w:ind w:left="1440" w:firstLine="720"/>
        <w:jc w:val="both"/>
        <w:rPr>
          <w:rFonts w:ascii="Times New Roman" w:hAnsi="Times New Roman" w:cs="Times New Roman"/>
          <w:sz w:val="24"/>
          <w:szCs w:val="24"/>
        </w:rPr>
      </w:pPr>
      <w:r w:rsidRPr="00221643">
        <w:rPr>
          <w:rFonts w:ascii="Times New Roman" w:hAnsi="Times New Roman" w:cs="Times New Roman"/>
          <w:sz w:val="24"/>
          <w:szCs w:val="24"/>
        </w:rPr>
        <w:t>Berdasarkan Pasal 31 Persetujuan TRIPs/GATT, dapat diketahui bahwa persetujuan TRIPs/GATT secara khusus menyebutkan empat pertimbangan yang menjadi dasar pemberian lisensi wajib untuk Paten, yaitu:</w:t>
      </w:r>
      <w:r w:rsidR="004B587B">
        <w:rPr>
          <w:rStyle w:val="FootnoteReference"/>
          <w:rFonts w:ascii="Times New Roman" w:hAnsi="Times New Roman" w:cs="Times New Roman"/>
          <w:sz w:val="24"/>
          <w:szCs w:val="24"/>
        </w:rPr>
        <w:footnoteReference w:id="15"/>
      </w:r>
      <w:r w:rsidRPr="00221643">
        <w:rPr>
          <w:rFonts w:ascii="Times New Roman" w:hAnsi="Times New Roman" w:cs="Times New Roman"/>
          <w:sz w:val="24"/>
          <w:szCs w:val="24"/>
        </w:rPr>
        <w:t xml:space="preserve"> </w:t>
      </w:r>
    </w:p>
    <w:p w:rsidR="00CC1219" w:rsidRPr="00CC1219" w:rsidRDefault="00221643" w:rsidP="00221643">
      <w:pPr>
        <w:pStyle w:val="ListParagraph"/>
        <w:numPr>
          <w:ilvl w:val="0"/>
          <w:numId w:val="46"/>
        </w:numPr>
        <w:spacing w:line="480" w:lineRule="auto"/>
        <w:jc w:val="both"/>
        <w:rPr>
          <w:rFonts w:ascii="Times New Roman" w:hAnsi="Times New Roman" w:cs="Times New Roman"/>
          <w:i/>
          <w:sz w:val="24"/>
          <w:szCs w:val="24"/>
        </w:rPr>
      </w:pPr>
      <w:r w:rsidRPr="00CC1219">
        <w:rPr>
          <w:rFonts w:ascii="Times New Roman" w:hAnsi="Times New Roman" w:cs="Times New Roman"/>
          <w:sz w:val="24"/>
          <w:szCs w:val="24"/>
        </w:rPr>
        <w:t xml:space="preserve">Karena keperluan yang sangat mendesak </w:t>
      </w:r>
      <w:r w:rsidRPr="00CC1219">
        <w:rPr>
          <w:rFonts w:ascii="Times New Roman" w:hAnsi="Times New Roman" w:cs="Times New Roman"/>
          <w:i/>
          <w:sz w:val="24"/>
          <w:szCs w:val="24"/>
        </w:rPr>
        <w:t>(emergency and extreme urgency)</w:t>
      </w:r>
    </w:p>
    <w:p w:rsidR="00CC1219" w:rsidRDefault="00221643" w:rsidP="00221643">
      <w:pPr>
        <w:pStyle w:val="ListParagraph"/>
        <w:numPr>
          <w:ilvl w:val="0"/>
          <w:numId w:val="46"/>
        </w:numPr>
        <w:spacing w:line="480" w:lineRule="auto"/>
        <w:jc w:val="both"/>
        <w:rPr>
          <w:rFonts w:ascii="Times New Roman" w:hAnsi="Times New Roman" w:cs="Times New Roman"/>
          <w:i/>
          <w:sz w:val="24"/>
          <w:szCs w:val="24"/>
        </w:rPr>
      </w:pPr>
      <w:r w:rsidRPr="00CC1219">
        <w:rPr>
          <w:rFonts w:ascii="Times New Roman" w:hAnsi="Times New Roman" w:cs="Times New Roman"/>
          <w:sz w:val="24"/>
          <w:szCs w:val="24"/>
        </w:rPr>
        <w:t xml:space="preserve">Demi kepentingan praktik persaingan usaha yang tidak sehat </w:t>
      </w:r>
      <w:r w:rsidRPr="00CC1219">
        <w:rPr>
          <w:rFonts w:ascii="Times New Roman" w:hAnsi="Times New Roman" w:cs="Times New Roman"/>
          <w:i/>
          <w:sz w:val="24"/>
          <w:szCs w:val="24"/>
        </w:rPr>
        <w:t>(anti-competitive practices)</w:t>
      </w:r>
    </w:p>
    <w:p w:rsidR="00CC1219" w:rsidRDefault="00221643" w:rsidP="00221643">
      <w:pPr>
        <w:pStyle w:val="ListParagraph"/>
        <w:numPr>
          <w:ilvl w:val="0"/>
          <w:numId w:val="46"/>
        </w:numPr>
        <w:spacing w:line="480" w:lineRule="auto"/>
        <w:jc w:val="both"/>
        <w:rPr>
          <w:rFonts w:ascii="Times New Roman" w:hAnsi="Times New Roman" w:cs="Times New Roman"/>
          <w:i/>
          <w:sz w:val="24"/>
          <w:szCs w:val="24"/>
        </w:rPr>
      </w:pPr>
      <w:r w:rsidRPr="00CC1219">
        <w:rPr>
          <w:rFonts w:ascii="Times New Roman" w:hAnsi="Times New Roman" w:cs="Times New Roman"/>
          <w:sz w:val="24"/>
          <w:szCs w:val="24"/>
        </w:rPr>
        <w:lastRenderedPageBreak/>
        <w:t xml:space="preserve">Dalam rangka penggunaan yang bersifat non-komersial untuk kepentingan umum </w:t>
      </w:r>
      <w:r w:rsidRPr="00CC1219">
        <w:rPr>
          <w:rFonts w:ascii="Times New Roman" w:hAnsi="Times New Roman" w:cs="Times New Roman"/>
          <w:i/>
          <w:sz w:val="24"/>
          <w:szCs w:val="24"/>
        </w:rPr>
        <w:t>(public non-commercial)</w:t>
      </w:r>
    </w:p>
    <w:p w:rsidR="00221643" w:rsidRPr="00CC1219" w:rsidRDefault="00221643" w:rsidP="00CC1219">
      <w:pPr>
        <w:pStyle w:val="ListParagraph"/>
        <w:numPr>
          <w:ilvl w:val="0"/>
          <w:numId w:val="46"/>
        </w:numPr>
        <w:spacing w:after="0" w:line="480" w:lineRule="auto"/>
        <w:jc w:val="both"/>
        <w:rPr>
          <w:rFonts w:ascii="Times New Roman" w:hAnsi="Times New Roman" w:cs="Times New Roman"/>
          <w:i/>
          <w:sz w:val="24"/>
          <w:szCs w:val="24"/>
        </w:rPr>
      </w:pPr>
      <w:r w:rsidRPr="00CC1219">
        <w:rPr>
          <w:rFonts w:ascii="Times New Roman" w:hAnsi="Times New Roman" w:cs="Times New Roman"/>
          <w:sz w:val="24"/>
          <w:szCs w:val="24"/>
        </w:rPr>
        <w:t xml:space="preserve">Adanya saling ketergantungan Paten yang ada dengan sesudahnya </w:t>
      </w:r>
      <w:r w:rsidRPr="00CC1219">
        <w:rPr>
          <w:rFonts w:ascii="Times New Roman" w:hAnsi="Times New Roman" w:cs="Times New Roman"/>
          <w:i/>
          <w:sz w:val="24"/>
          <w:szCs w:val="24"/>
        </w:rPr>
        <w:t>(dependent patents)</w:t>
      </w:r>
    </w:p>
    <w:p w:rsidR="00221643" w:rsidRPr="00221643" w:rsidRDefault="00221643" w:rsidP="00CC1219">
      <w:pPr>
        <w:spacing w:after="0" w:line="480" w:lineRule="auto"/>
        <w:ind w:left="1440" w:firstLine="720"/>
        <w:jc w:val="both"/>
        <w:rPr>
          <w:rFonts w:ascii="Times New Roman" w:hAnsi="Times New Roman" w:cs="Times New Roman"/>
          <w:sz w:val="24"/>
          <w:szCs w:val="24"/>
        </w:rPr>
      </w:pPr>
      <w:proofErr w:type="gramStart"/>
      <w:r w:rsidRPr="00221643">
        <w:rPr>
          <w:rFonts w:ascii="Times New Roman" w:hAnsi="Times New Roman" w:cs="Times New Roman"/>
          <w:sz w:val="24"/>
          <w:szCs w:val="24"/>
        </w:rPr>
        <w:t>Pada bingkai hukum Indonesia, Lisensi-wajib bersifat non-eksklusif (Pasal 81).</w:t>
      </w:r>
      <w:proofErr w:type="gramEnd"/>
      <w:r w:rsidRPr="00221643">
        <w:rPr>
          <w:rFonts w:ascii="Times New Roman" w:hAnsi="Times New Roman" w:cs="Times New Roman"/>
          <w:sz w:val="24"/>
          <w:szCs w:val="24"/>
        </w:rPr>
        <w:t xml:space="preserve"> Dalam Pasal 82 Ayat (1) Undang Undang Paten diterangkan bahwa Lisensi-wajib merupakan lisensi untuk melaksanakan Paten yang diberikan berdasarkan Keputusan Menteri atas dasar permohonan dengan alasan:</w:t>
      </w:r>
      <w:r w:rsidR="004B587B">
        <w:rPr>
          <w:rStyle w:val="FootnoteReference"/>
          <w:rFonts w:ascii="Times New Roman" w:hAnsi="Times New Roman" w:cs="Times New Roman"/>
          <w:sz w:val="24"/>
          <w:szCs w:val="24"/>
        </w:rPr>
        <w:footnoteReference w:id="16"/>
      </w:r>
      <w:r w:rsidRPr="00221643">
        <w:rPr>
          <w:rFonts w:ascii="Times New Roman" w:hAnsi="Times New Roman" w:cs="Times New Roman"/>
          <w:sz w:val="24"/>
          <w:szCs w:val="24"/>
        </w:rPr>
        <w:t xml:space="preserve"> </w:t>
      </w:r>
    </w:p>
    <w:p w:rsidR="00CC1219" w:rsidRDefault="00221643" w:rsidP="00221643">
      <w:pPr>
        <w:pStyle w:val="ListParagraph"/>
        <w:numPr>
          <w:ilvl w:val="0"/>
          <w:numId w:val="47"/>
        </w:numPr>
        <w:spacing w:line="480" w:lineRule="auto"/>
        <w:jc w:val="both"/>
        <w:rPr>
          <w:rFonts w:ascii="Times New Roman" w:hAnsi="Times New Roman" w:cs="Times New Roman"/>
          <w:sz w:val="24"/>
          <w:szCs w:val="24"/>
        </w:rPr>
      </w:pPr>
      <w:r w:rsidRPr="00CC1219">
        <w:rPr>
          <w:rFonts w:ascii="Times New Roman" w:hAnsi="Times New Roman" w:cs="Times New Roman"/>
          <w:sz w:val="24"/>
          <w:szCs w:val="24"/>
        </w:rPr>
        <w:t>Pemegang Paten tidak melaksanakan kewajiban untuk membuat produk atau menggunakan proses di Indonesia sebagaimana dimaksud dalam Pasal 19 ayat (1) dalam jangka waktu 36 (tiga puluh enam) bul</w:t>
      </w:r>
      <w:r w:rsidR="00CC1219">
        <w:rPr>
          <w:rFonts w:ascii="Times New Roman" w:hAnsi="Times New Roman" w:cs="Times New Roman"/>
          <w:sz w:val="24"/>
          <w:szCs w:val="24"/>
        </w:rPr>
        <w:t>an setelah diberikan Paten;</w:t>
      </w:r>
    </w:p>
    <w:p w:rsidR="00CC1219" w:rsidRDefault="00221643" w:rsidP="00221643">
      <w:pPr>
        <w:pStyle w:val="ListParagraph"/>
        <w:numPr>
          <w:ilvl w:val="0"/>
          <w:numId w:val="47"/>
        </w:numPr>
        <w:spacing w:line="480" w:lineRule="auto"/>
        <w:jc w:val="both"/>
        <w:rPr>
          <w:rFonts w:ascii="Times New Roman" w:hAnsi="Times New Roman" w:cs="Times New Roman"/>
          <w:sz w:val="24"/>
          <w:szCs w:val="24"/>
        </w:rPr>
      </w:pPr>
      <w:r w:rsidRPr="00CC1219">
        <w:rPr>
          <w:rFonts w:ascii="Times New Roman" w:hAnsi="Times New Roman" w:cs="Times New Roman"/>
          <w:sz w:val="24"/>
          <w:szCs w:val="24"/>
        </w:rPr>
        <w:t xml:space="preserve">Paten telah dilaksanakan oleh Pemegang Paten atau penerima Lisensi dalam bentuk dan dengan cara yang merugikan kepentingan masyarakat; atau </w:t>
      </w:r>
    </w:p>
    <w:p w:rsidR="004B587B" w:rsidRDefault="00221643" w:rsidP="004B587B">
      <w:pPr>
        <w:pStyle w:val="ListParagraph"/>
        <w:numPr>
          <w:ilvl w:val="0"/>
          <w:numId w:val="47"/>
        </w:numPr>
        <w:spacing w:after="0" w:line="480" w:lineRule="auto"/>
        <w:jc w:val="both"/>
        <w:rPr>
          <w:rFonts w:ascii="Times New Roman" w:hAnsi="Times New Roman" w:cs="Times New Roman"/>
          <w:sz w:val="24"/>
          <w:szCs w:val="24"/>
        </w:rPr>
      </w:pPr>
      <w:r w:rsidRPr="00CC1219">
        <w:rPr>
          <w:rFonts w:ascii="Times New Roman" w:hAnsi="Times New Roman" w:cs="Times New Roman"/>
          <w:sz w:val="24"/>
          <w:szCs w:val="24"/>
        </w:rPr>
        <w:t xml:space="preserve">Paten hasil pengembangan dari Paten yang telah diberikan sebelumnya tidak bisa dilaksanakan tanpa menggunakan Paten pihak </w:t>
      </w:r>
      <w:proofErr w:type="gramStart"/>
      <w:r w:rsidRPr="00CC1219">
        <w:rPr>
          <w:rFonts w:ascii="Times New Roman" w:hAnsi="Times New Roman" w:cs="Times New Roman"/>
          <w:sz w:val="24"/>
          <w:szCs w:val="24"/>
        </w:rPr>
        <w:t>lain</w:t>
      </w:r>
      <w:proofErr w:type="gramEnd"/>
      <w:r w:rsidRPr="00CC1219">
        <w:rPr>
          <w:rFonts w:ascii="Times New Roman" w:hAnsi="Times New Roman" w:cs="Times New Roman"/>
          <w:sz w:val="24"/>
          <w:szCs w:val="24"/>
        </w:rPr>
        <w:t xml:space="preserve"> yang masih dalam pelindungan.</w:t>
      </w:r>
      <w:r w:rsidR="004B587B">
        <w:rPr>
          <w:rStyle w:val="FootnoteReference"/>
          <w:rFonts w:ascii="Times New Roman" w:hAnsi="Times New Roman" w:cs="Times New Roman"/>
          <w:sz w:val="24"/>
          <w:szCs w:val="24"/>
        </w:rPr>
        <w:footnoteReference w:id="17"/>
      </w:r>
      <w:r w:rsidRPr="00CC1219">
        <w:rPr>
          <w:rFonts w:ascii="Times New Roman" w:hAnsi="Times New Roman" w:cs="Times New Roman"/>
          <w:sz w:val="24"/>
          <w:szCs w:val="24"/>
        </w:rPr>
        <w:t xml:space="preserve"> </w:t>
      </w:r>
    </w:p>
    <w:p w:rsidR="004B587B" w:rsidRPr="004B587B" w:rsidRDefault="004B587B" w:rsidP="004B587B">
      <w:pPr>
        <w:spacing w:after="0" w:line="480" w:lineRule="auto"/>
        <w:ind w:left="1440" w:firstLine="720"/>
        <w:jc w:val="both"/>
        <w:rPr>
          <w:rFonts w:ascii="Times New Roman" w:hAnsi="Times New Roman" w:cs="Times New Roman"/>
          <w:sz w:val="24"/>
          <w:szCs w:val="24"/>
        </w:rPr>
      </w:pPr>
      <w:r w:rsidRPr="004B587B">
        <w:rPr>
          <w:rFonts w:ascii="Times New Roman" w:hAnsi="Times New Roman" w:cs="Times New Roman"/>
          <w:sz w:val="24"/>
          <w:szCs w:val="24"/>
        </w:rPr>
        <w:t xml:space="preserve">Selain itu, penerapan dan pemberian lisensi-wajib diatur dalam Peraturan Menteri Hukum dan HAM Nomor 30 Tahun 2019 tentang Tata Cara Pemberian Lisensi Wajib (Permenkumham </w:t>
      </w:r>
      <w:r w:rsidRPr="004B587B">
        <w:rPr>
          <w:rFonts w:ascii="Times New Roman" w:hAnsi="Times New Roman" w:cs="Times New Roman"/>
          <w:sz w:val="24"/>
          <w:szCs w:val="24"/>
        </w:rPr>
        <w:lastRenderedPageBreak/>
        <w:t xml:space="preserve">2019) dan perubahannya terhadap Peraturan Kejaksaan Agung dan Hak Asasi Manusia. </w:t>
      </w:r>
      <w:proofErr w:type="gramStart"/>
      <w:r w:rsidRPr="004B587B">
        <w:rPr>
          <w:rFonts w:ascii="Times New Roman" w:hAnsi="Times New Roman" w:cs="Times New Roman"/>
          <w:sz w:val="24"/>
          <w:szCs w:val="24"/>
        </w:rPr>
        <w:t>Keputusan Menteri Hukum dan Hak Asasi Manusia No. 14 Tahun 2021 (P</w:t>
      </w:r>
      <w:r>
        <w:rPr>
          <w:rFonts w:ascii="Times New Roman" w:hAnsi="Times New Roman" w:cs="Times New Roman"/>
          <w:sz w:val="24"/>
          <w:szCs w:val="24"/>
        </w:rPr>
        <w:t>ermenkumham No. 14 Tahun 2021).</w:t>
      </w:r>
      <w:proofErr w:type="gramEnd"/>
      <w:r w:rsidR="003701B4">
        <w:rPr>
          <w:rStyle w:val="FootnoteReference"/>
          <w:rFonts w:ascii="Times New Roman" w:hAnsi="Times New Roman" w:cs="Times New Roman"/>
          <w:sz w:val="24"/>
          <w:szCs w:val="24"/>
        </w:rPr>
        <w:footnoteReference w:id="18"/>
      </w:r>
    </w:p>
    <w:p w:rsidR="00CC1219" w:rsidRDefault="00221643" w:rsidP="003701B4">
      <w:pPr>
        <w:spacing w:after="0" w:line="480" w:lineRule="auto"/>
        <w:ind w:left="1440" w:firstLine="720"/>
        <w:jc w:val="both"/>
        <w:rPr>
          <w:rFonts w:ascii="Times New Roman" w:hAnsi="Times New Roman" w:cs="Times New Roman"/>
          <w:sz w:val="24"/>
          <w:szCs w:val="24"/>
        </w:rPr>
      </w:pPr>
      <w:r w:rsidRPr="00221643">
        <w:rPr>
          <w:rFonts w:ascii="Times New Roman" w:hAnsi="Times New Roman" w:cs="Times New Roman"/>
          <w:sz w:val="24"/>
          <w:szCs w:val="24"/>
        </w:rPr>
        <w:t>Pada Pasal 8 Permenkumham Nomor 14 Tahun 2021 lisensi wajib dapat diberikan dengan alasan: Pemegang Paten tidak melaksanakan paten-produk, paten-proses, dan paten-metode di Indonesia dalam jangka waktu 36 bulan setelah diberikan Paten; Paten telah dilaksanakan dengan cara merugikan kepentingan masyarakat; dan Paten hasil pengembangan dari Paten yang telah diberikan sebelumnya tidak bisa dilaksanakan tanpa menggunakan Paten pihak lain yang masih dalam perlindungan. Pada Pasal 103 ayat (1) dan (2) Undang-Undang Paten mengatur perlindungan lisensi wajib berakhir pada saat berakhirnya jangka waktu lisensi, Putusan Pengadilan Niaga, dan Pembatalan berdasarkan keputusan Menteri atas permohonan pemegang paten.</w:t>
      </w:r>
    </w:p>
    <w:p w:rsidR="00221643" w:rsidRDefault="00221643" w:rsidP="003701B4">
      <w:pPr>
        <w:pStyle w:val="ListParagraph"/>
        <w:numPr>
          <w:ilvl w:val="0"/>
          <w:numId w:val="42"/>
        </w:numPr>
        <w:spacing w:after="0" w:line="480" w:lineRule="auto"/>
        <w:jc w:val="both"/>
        <w:rPr>
          <w:rFonts w:ascii="Times New Roman" w:hAnsi="Times New Roman" w:cs="Times New Roman"/>
          <w:i/>
          <w:sz w:val="24"/>
          <w:szCs w:val="24"/>
        </w:rPr>
      </w:pPr>
      <w:r w:rsidRPr="00CC1219">
        <w:rPr>
          <w:rFonts w:ascii="Times New Roman" w:hAnsi="Times New Roman" w:cs="Times New Roman"/>
          <w:i/>
          <w:sz w:val="24"/>
          <w:szCs w:val="24"/>
        </w:rPr>
        <w:t>Cross Licensing</w:t>
      </w:r>
    </w:p>
    <w:p w:rsidR="003701B4" w:rsidRPr="003701B4" w:rsidRDefault="003701B4" w:rsidP="003701B4">
      <w:pPr>
        <w:spacing w:after="0" w:line="480" w:lineRule="auto"/>
        <w:ind w:left="1440" w:firstLine="720"/>
        <w:jc w:val="both"/>
        <w:rPr>
          <w:rFonts w:ascii="Times New Roman" w:hAnsi="Times New Roman" w:cs="Times New Roman"/>
          <w:sz w:val="24"/>
          <w:szCs w:val="24"/>
        </w:rPr>
      </w:pPr>
      <w:proofErr w:type="gramStart"/>
      <w:r w:rsidRPr="003701B4">
        <w:rPr>
          <w:rFonts w:ascii="Times New Roman" w:hAnsi="Times New Roman" w:cs="Times New Roman"/>
          <w:sz w:val="24"/>
          <w:szCs w:val="24"/>
        </w:rPr>
        <w:t>Lisensi silang atau lintas lisensi terjadi ketika paten merupakan turunan atau kemajuan dari lisensi paten di atas.</w:t>
      </w:r>
      <w:proofErr w:type="gramEnd"/>
      <w:r w:rsidRPr="003701B4">
        <w:rPr>
          <w:rFonts w:ascii="Times New Roman" w:hAnsi="Times New Roman" w:cs="Times New Roman"/>
          <w:sz w:val="24"/>
          <w:szCs w:val="24"/>
        </w:rPr>
        <w:t xml:space="preserve"> Dengan </w:t>
      </w:r>
      <w:proofErr w:type="gramStart"/>
      <w:r w:rsidRPr="003701B4">
        <w:rPr>
          <w:rFonts w:ascii="Times New Roman" w:hAnsi="Times New Roman" w:cs="Times New Roman"/>
          <w:sz w:val="24"/>
          <w:szCs w:val="24"/>
        </w:rPr>
        <w:t>cara</w:t>
      </w:r>
      <w:proofErr w:type="gramEnd"/>
      <w:r w:rsidRPr="003701B4">
        <w:rPr>
          <w:rFonts w:ascii="Times New Roman" w:hAnsi="Times New Roman" w:cs="Times New Roman"/>
          <w:sz w:val="24"/>
          <w:szCs w:val="24"/>
        </w:rPr>
        <w:t xml:space="preserve"> ini, kedua pemegang paten dapat melisensikan yang lain. </w:t>
      </w:r>
      <w:proofErr w:type="gramStart"/>
      <w:r w:rsidRPr="003701B4">
        <w:rPr>
          <w:rFonts w:ascii="Times New Roman" w:hAnsi="Times New Roman" w:cs="Times New Roman"/>
          <w:sz w:val="24"/>
          <w:szCs w:val="24"/>
        </w:rPr>
        <w:t xml:space="preserve">Namun, lisensi silang sebenarnya merupakan bagian dari lisensi wajib, artinya sangat penting untuk bekerjanya paten kedua </w:t>
      </w:r>
      <w:r w:rsidRPr="003701B4">
        <w:rPr>
          <w:rFonts w:ascii="Times New Roman" w:hAnsi="Times New Roman" w:cs="Times New Roman"/>
          <w:sz w:val="24"/>
          <w:szCs w:val="24"/>
        </w:rPr>
        <w:lastRenderedPageBreak/>
        <w:t>berdasarkan ketentuan pasal 16 pasal 30 Undang-Undang Menteri Hak Asasi Manusia 2019.</w:t>
      </w:r>
      <w:proofErr w:type="gramEnd"/>
      <w:r w:rsidRPr="003701B4">
        <w:rPr>
          <w:rFonts w:ascii="Times New Roman" w:hAnsi="Times New Roman" w:cs="Times New Roman"/>
          <w:sz w:val="24"/>
          <w:szCs w:val="24"/>
        </w:rPr>
        <w:t xml:space="preserve"> Dengan kata lain, pemilik paten berhak memberikan lisensi kepada paten lain untuk menggunakan paten lain untuk penemuan yang diklaim dalam paten aslinya. </w:t>
      </w:r>
      <w:proofErr w:type="gramStart"/>
      <w:r w:rsidRPr="003701B4">
        <w:rPr>
          <w:rFonts w:ascii="Times New Roman" w:hAnsi="Times New Roman" w:cs="Times New Roman"/>
          <w:sz w:val="24"/>
          <w:szCs w:val="24"/>
        </w:rPr>
        <w:t>Lisensi paten wajib pertama hanya dapat diberikan bersama dengan paten kedua, dan pemohon atau agennya memiliki waktu tidak lebih dari 12 bulan untuk mendapatkan lisensi dari pemilik paten dengan alasan yang masuk akal.Saya mencoba mengambil tindakan tepat waktu.</w:t>
      </w:r>
      <w:proofErr w:type="gramEnd"/>
      <w:r w:rsidRPr="003701B4">
        <w:rPr>
          <w:rFonts w:ascii="Times New Roman" w:hAnsi="Times New Roman" w:cs="Times New Roman"/>
          <w:sz w:val="24"/>
          <w:szCs w:val="24"/>
        </w:rPr>
        <w:t xml:space="preserve"> </w:t>
      </w:r>
      <w:proofErr w:type="gramStart"/>
      <w:r w:rsidRPr="003701B4">
        <w:rPr>
          <w:rFonts w:ascii="Times New Roman" w:hAnsi="Times New Roman" w:cs="Times New Roman"/>
          <w:sz w:val="24"/>
          <w:szCs w:val="24"/>
        </w:rPr>
        <w:t>kondisi</w:t>
      </w:r>
      <w:proofErr w:type="gramEnd"/>
      <w:r w:rsidRPr="003701B4">
        <w:rPr>
          <w:rFonts w:ascii="Times New Roman" w:hAnsi="Times New Roman" w:cs="Times New Roman"/>
          <w:sz w:val="24"/>
          <w:szCs w:val="24"/>
        </w:rPr>
        <w:t xml:space="preserve"> tapi tidak ada hasil.</w:t>
      </w:r>
      <w:r>
        <w:rPr>
          <w:rStyle w:val="FootnoteReference"/>
          <w:rFonts w:ascii="Times New Roman" w:hAnsi="Times New Roman" w:cs="Times New Roman"/>
          <w:sz w:val="24"/>
          <w:szCs w:val="24"/>
        </w:rPr>
        <w:footnoteReference w:id="19"/>
      </w:r>
    </w:p>
    <w:p w:rsidR="00221643" w:rsidRPr="00CC1219" w:rsidRDefault="00221643" w:rsidP="003701B4">
      <w:pPr>
        <w:pStyle w:val="ListParagraph"/>
        <w:numPr>
          <w:ilvl w:val="0"/>
          <w:numId w:val="1"/>
        </w:numPr>
        <w:spacing w:after="0" w:line="480" w:lineRule="auto"/>
        <w:jc w:val="both"/>
        <w:rPr>
          <w:rFonts w:ascii="Times New Roman" w:hAnsi="Times New Roman" w:cs="Times New Roman"/>
          <w:b/>
          <w:sz w:val="24"/>
          <w:szCs w:val="24"/>
        </w:rPr>
      </w:pPr>
      <w:r w:rsidRPr="00CC1219">
        <w:rPr>
          <w:rFonts w:ascii="Times New Roman" w:hAnsi="Times New Roman" w:cs="Times New Roman"/>
          <w:b/>
          <w:sz w:val="24"/>
          <w:szCs w:val="24"/>
        </w:rPr>
        <w:t>TINJAUAN UMUM PENYELESAIAN SENGKETA HUKUM</w:t>
      </w:r>
    </w:p>
    <w:p w:rsidR="00221643" w:rsidRDefault="00221643" w:rsidP="003701B4">
      <w:pPr>
        <w:spacing w:after="0" w:line="480" w:lineRule="auto"/>
        <w:ind w:left="720" w:firstLine="720"/>
        <w:jc w:val="both"/>
        <w:rPr>
          <w:rFonts w:ascii="Times New Roman" w:hAnsi="Times New Roman" w:cs="Times New Roman"/>
          <w:sz w:val="24"/>
          <w:szCs w:val="24"/>
        </w:rPr>
      </w:pPr>
      <w:r w:rsidRPr="00221643">
        <w:rPr>
          <w:rFonts w:ascii="Times New Roman" w:hAnsi="Times New Roman" w:cs="Times New Roman"/>
          <w:sz w:val="24"/>
          <w:szCs w:val="24"/>
        </w:rPr>
        <w:t xml:space="preserve">Penyelesaian sengketa dapat dilakukan melalui dua proses, yaitu secara Litigasi dan Non Litigasi. Proses penyelesaian sengketa tertua melalui proses litigasi di dalam pengadilan, kemudian berkembang proses penyelesaian sengketa melalui kerja </w:t>
      </w:r>
      <w:proofErr w:type="gramStart"/>
      <w:r w:rsidRPr="00221643">
        <w:rPr>
          <w:rFonts w:ascii="Times New Roman" w:hAnsi="Times New Roman" w:cs="Times New Roman"/>
          <w:sz w:val="24"/>
          <w:szCs w:val="24"/>
        </w:rPr>
        <w:t>sama</w:t>
      </w:r>
      <w:proofErr w:type="gramEnd"/>
      <w:r w:rsidRPr="00221643">
        <w:rPr>
          <w:rFonts w:ascii="Times New Roman" w:hAnsi="Times New Roman" w:cs="Times New Roman"/>
          <w:sz w:val="24"/>
          <w:szCs w:val="24"/>
        </w:rPr>
        <w:t xml:space="preserve"> (kooperatif) di luar pengadilan. Proses litigasi menghasilkan kesepakatan yang bersifat adversarial yang belum mampu merangkul kepentingan bersama, cenderung menimbulkan masalah baru, lambat dalam penyelesaian masalahnya, membutuhkan biaya yang mahal, tidak responsif, dan menimbulkan permusuhan </w:t>
      </w:r>
      <w:r w:rsidR="003701B4">
        <w:rPr>
          <w:rFonts w:ascii="Times New Roman" w:hAnsi="Times New Roman" w:cs="Times New Roman"/>
          <w:sz w:val="24"/>
          <w:szCs w:val="24"/>
        </w:rPr>
        <w:t>di antara pihak yang berselisih</w:t>
      </w:r>
      <w:r w:rsidRPr="00221643">
        <w:rPr>
          <w:rFonts w:ascii="Times New Roman" w:hAnsi="Times New Roman" w:cs="Times New Roman"/>
          <w:sz w:val="24"/>
          <w:szCs w:val="24"/>
        </w:rPr>
        <w:t>.</w:t>
      </w:r>
      <w:r w:rsidR="003701B4">
        <w:rPr>
          <w:rStyle w:val="FootnoteReference"/>
          <w:rFonts w:ascii="Times New Roman" w:hAnsi="Times New Roman" w:cs="Times New Roman"/>
          <w:sz w:val="24"/>
          <w:szCs w:val="24"/>
        </w:rPr>
        <w:footnoteReference w:id="20"/>
      </w:r>
      <w:r w:rsidRPr="00221643">
        <w:rPr>
          <w:rFonts w:ascii="Times New Roman" w:hAnsi="Times New Roman" w:cs="Times New Roman"/>
          <w:sz w:val="24"/>
          <w:szCs w:val="24"/>
        </w:rPr>
        <w:t xml:space="preserve"> </w:t>
      </w:r>
    </w:p>
    <w:p w:rsidR="003701B4" w:rsidRPr="00221643" w:rsidRDefault="003701B4" w:rsidP="003701B4">
      <w:pPr>
        <w:spacing w:after="0" w:line="480" w:lineRule="auto"/>
        <w:ind w:left="720" w:firstLine="720"/>
        <w:jc w:val="both"/>
        <w:rPr>
          <w:rFonts w:ascii="Times New Roman" w:hAnsi="Times New Roman" w:cs="Times New Roman"/>
          <w:sz w:val="24"/>
          <w:szCs w:val="24"/>
        </w:rPr>
      </w:pPr>
    </w:p>
    <w:p w:rsidR="00221643" w:rsidRPr="00221643" w:rsidRDefault="00221643" w:rsidP="003701B4">
      <w:pPr>
        <w:spacing w:after="0" w:line="480" w:lineRule="auto"/>
        <w:ind w:left="720" w:firstLine="720"/>
        <w:jc w:val="both"/>
        <w:rPr>
          <w:rFonts w:ascii="Times New Roman" w:hAnsi="Times New Roman" w:cs="Times New Roman"/>
          <w:sz w:val="24"/>
          <w:szCs w:val="24"/>
        </w:rPr>
      </w:pPr>
      <w:proofErr w:type="gramStart"/>
      <w:r w:rsidRPr="00221643">
        <w:rPr>
          <w:rFonts w:ascii="Times New Roman" w:hAnsi="Times New Roman" w:cs="Times New Roman"/>
          <w:sz w:val="24"/>
          <w:szCs w:val="24"/>
        </w:rPr>
        <w:lastRenderedPageBreak/>
        <w:t>Litigasi berarti penyelesaian persengketaan atau perselisihan para pihak melalui pengadilan.</w:t>
      </w:r>
      <w:proofErr w:type="gramEnd"/>
      <w:r w:rsidRPr="00221643">
        <w:rPr>
          <w:rFonts w:ascii="Times New Roman" w:hAnsi="Times New Roman" w:cs="Times New Roman"/>
          <w:sz w:val="24"/>
          <w:szCs w:val="24"/>
        </w:rPr>
        <w:t xml:space="preserve"> </w:t>
      </w:r>
      <w:proofErr w:type="gramStart"/>
      <w:r w:rsidRPr="00221643">
        <w:rPr>
          <w:rFonts w:ascii="Times New Roman" w:hAnsi="Times New Roman" w:cs="Times New Roman"/>
          <w:sz w:val="24"/>
          <w:szCs w:val="24"/>
        </w:rPr>
        <w:t>Pada negara-negara beradab, negara-negara demokratis, apalagi negara yang mendasarkan pada negara hukum, penyelesaian sengketa secara litigasi sangat dianjurkan.</w:t>
      </w:r>
      <w:proofErr w:type="gramEnd"/>
    </w:p>
    <w:p w:rsidR="00221643" w:rsidRPr="00221643" w:rsidRDefault="00221643" w:rsidP="00CC1219">
      <w:pPr>
        <w:spacing w:line="480" w:lineRule="auto"/>
        <w:ind w:left="720" w:firstLine="720"/>
        <w:jc w:val="both"/>
        <w:rPr>
          <w:rFonts w:ascii="Times New Roman" w:hAnsi="Times New Roman" w:cs="Times New Roman"/>
          <w:sz w:val="24"/>
          <w:szCs w:val="24"/>
        </w:rPr>
      </w:pPr>
      <w:r w:rsidRPr="00221643">
        <w:rPr>
          <w:rFonts w:ascii="Times New Roman" w:hAnsi="Times New Roman" w:cs="Times New Roman"/>
          <w:sz w:val="24"/>
          <w:szCs w:val="24"/>
        </w:rPr>
        <w:t xml:space="preserve">Penyelesaian sengketa secara litigasi berarti penyelesaiannya melalui lembaga peradilan, dan apabila pokok persengketaan merupakan sengketa keperdataan, secara garis besar telah dikemukakan sebelumnya pokok-pokok sengketa keperdataan, proses maupun prosedurnya. </w:t>
      </w:r>
      <w:proofErr w:type="gramStart"/>
      <w:r w:rsidRPr="00221643">
        <w:rPr>
          <w:rFonts w:ascii="Times New Roman" w:hAnsi="Times New Roman" w:cs="Times New Roman"/>
          <w:sz w:val="24"/>
          <w:szCs w:val="24"/>
        </w:rPr>
        <w:t>Namun selain penyelesaian sengketa secara litigasi dikenal pula penyelesaian sengketa secara non litigasi atau juga disebut sebagai penyelesaian sengketa di luar pengadilan.</w:t>
      </w:r>
      <w:proofErr w:type="gramEnd"/>
      <w:r w:rsidR="003701B4">
        <w:rPr>
          <w:rStyle w:val="FootnoteReference"/>
          <w:rFonts w:ascii="Times New Roman" w:hAnsi="Times New Roman" w:cs="Times New Roman"/>
          <w:sz w:val="24"/>
          <w:szCs w:val="24"/>
        </w:rPr>
        <w:footnoteReference w:id="21"/>
      </w:r>
      <w:r w:rsidRPr="00221643">
        <w:rPr>
          <w:rFonts w:ascii="Times New Roman" w:hAnsi="Times New Roman" w:cs="Times New Roman"/>
          <w:sz w:val="24"/>
          <w:szCs w:val="24"/>
        </w:rPr>
        <w:t xml:space="preserve"> </w:t>
      </w:r>
    </w:p>
    <w:p w:rsidR="00221643" w:rsidRPr="00221643" w:rsidRDefault="00221643" w:rsidP="00CC1219">
      <w:pPr>
        <w:spacing w:line="480" w:lineRule="auto"/>
        <w:ind w:left="720" w:firstLine="720"/>
        <w:jc w:val="both"/>
        <w:rPr>
          <w:rFonts w:ascii="Times New Roman" w:hAnsi="Times New Roman" w:cs="Times New Roman"/>
          <w:sz w:val="24"/>
          <w:szCs w:val="24"/>
        </w:rPr>
      </w:pPr>
      <w:r w:rsidRPr="00221643">
        <w:rPr>
          <w:rFonts w:ascii="Times New Roman" w:hAnsi="Times New Roman" w:cs="Times New Roman"/>
          <w:sz w:val="24"/>
          <w:szCs w:val="24"/>
        </w:rPr>
        <w:t xml:space="preserve">Proses penyelesaian sengketa tertua melalui proses litigasi di dalam pengadilan, kemudian berkembang proses penyelesaian sengketa melalui kerja </w:t>
      </w:r>
      <w:proofErr w:type="gramStart"/>
      <w:r w:rsidRPr="00221643">
        <w:rPr>
          <w:rFonts w:ascii="Times New Roman" w:hAnsi="Times New Roman" w:cs="Times New Roman"/>
          <w:sz w:val="24"/>
          <w:szCs w:val="24"/>
        </w:rPr>
        <w:t>sama</w:t>
      </w:r>
      <w:proofErr w:type="gramEnd"/>
      <w:r w:rsidRPr="00221643">
        <w:rPr>
          <w:rFonts w:ascii="Times New Roman" w:hAnsi="Times New Roman" w:cs="Times New Roman"/>
          <w:sz w:val="24"/>
          <w:szCs w:val="24"/>
        </w:rPr>
        <w:t xml:space="preserve"> </w:t>
      </w:r>
      <w:r w:rsidRPr="00CC1219">
        <w:rPr>
          <w:rFonts w:ascii="Times New Roman" w:hAnsi="Times New Roman" w:cs="Times New Roman"/>
          <w:i/>
          <w:sz w:val="24"/>
          <w:szCs w:val="24"/>
        </w:rPr>
        <w:t>(kooperatif)</w:t>
      </w:r>
      <w:r w:rsidRPr="00221643">
        <w:rPr>
          <w:rFonts w:ascii="Times New Roman" w:hAnsi="Times New Roman" w:cs="Times New Roman"/>
          <w:sz w:val="24"/>
          <w:szCs w:val="24"/>
        </w:rPr>
        <w:t xml:space="preserve"> di luar pengadilan. Proses litigasi menghasilkan kesepakatan yang bersifat adversarial yang belum mampu merangkul kepentingan bersama, cenderung menimbulkan masalah baru, lambat dalam penyelesaian masalahnya, membutuhkan biaya yang mahal, tidak responsif, dan menimbulkan permusuhan di antara pihak yang bersengketa.</w:t>
      </w:r>
      <w:r w:rsidR="003701B4">
        <w:rPr>
          <w:rStyle w:val="FootnoteReference"/>
          <w:rFonts w:ascii="Times New Roman" w:hAnsi="Times New Roman" w:cs="Times New Roman"/>
          <w:sz w:val="24"/>
          <w:szCs w:val="24"/>
        </w:rPr>
        <w:footnoteReference w:id="22"/>
      </w:r>
      <w:r w:rsidRPr="00221643">
        <w:rPr>
          <w:rFonts w:ascii="Times New Roman" w:hAnsi="Times New Roman" w:cs="Times New Roman"/>
          <w:sz w:val="24"/>
          <w:szCs w:val="24"/>
        </w:rPr>
        <w:t xml:space="preserve"> </w:t>
      </w:r>
    </w:p>
    <w:p w:rsidR="00221643" w:rsidRDefault="00221643" w:rsidP="006C0778">
      <w:pPr>
        <w:spacing w:after="0" w:line="480" w:lineRule="auto"/>
        <w:ind w:left="720" w:firstLine="720"/>
        <w:jc w:val="both"/>
        <w:rPr>
          <w:rFonts w:ascii="Times New Roman" w:hAnsi="Times New Roman" w:cs="Times New Roman"/>
          <w:sz w:val="24"/>
          <w:szCs w:val="24"/>
        </w:rPr>
      </w:pPr>
      <w:proofErr w:type="gramStart"/>
      <w:r w:rsidRPr="00221643">
        <w:rPr>
          <w:rFonts w:ascii="Times New Roman" w:hAnsi="Times New Roman" w:cs="Times New Roman"/>
          <w:sz w:val="24"/>
          <w:szCs w:val="24"/>
        </w:rPr>
        <w:lastRenderedPageBreak/>
        <w:t>Penyelesaian sengketa di luar pengadilan, berarti persengketaan atau perselisihan di antara para pihak belum diajukan ke pengadilan.</w:t>
      </w:r>
      <w:proofErr w:type="gramEnd"/>
      <w:r w:rsidRPr="00221643">
        <w:rPr>
          <w:rFonts w:ascii="Times New Roman" w:hAnsi="Times New Roman" w:cs="Times New Roman"/>
          <w:sz w:val="24"/>
          <w:szCs w:val="24"/>
        </w:rPr>
        <w:t xml:space="preserve"> </w:t>
      </w:r>
      <w:proofErr w:type="gramStart"/>
      <w:r w:rsidRPr="00221643">
        <w:rPr>
          <w:rFonts w:ascii="Times New Roman" w:hAnsi="Times New Roman" w:cs="Times New Roman"/>
          <w:sz w:val="24"/>
          <w:szCs w:val="24"/>
        </w:rPr>
        <w:t>Dalam hal ini dapat terjadi, Pertama, oleh karena pihak yang bersengketa berusaha bersama-sama mencari solusi yang dapat diterima oleh para pihak secara damai.</w:t>
      </w:r>
      <w:proofErr w:type="gramEnd"/>
      <w:r w:rsidRPr="00221643">
        <w:rPr>
          <w:rFonts w:ascii="Times New Roman" w:hAnsi="Times New Roman" w:cs="Times New Roman"/>
          <w:sz w:val="24"/>
          <w:szCs w:val="24"/>
        </w:rPr>
        <w:t xml:space="preserve"> Proses negosiasi yang dilakukan oleh para pihak, masih memungkinkan dicapainya kata sepakat sehingga sengketa tersebut dapat teratasi. </w:t>
      </w:r>
      <w:proofErr w:type="gramStart"/>
      <w:r w:rsidRPr="00221643">
        <w:rPr>
          <w:rFonts w:ascii="Times New Roman" w:hAnsi="Times New Roman" w:cs="Times New Roman"/>
          <w:sz w:val="24"/>
          <w:szCs w:val="24"/>
        </w:rPr>
        <w:t>Kedua, apabila para pihak yang bersengketa tidak dapat menemukan kata sepakat untuk menyelesaikan persengketaan tersebut, dapat ditempuh penyelesaiannya melalui pengadilan, dan di luar pengadilan.</w:t>
      </w:r>
      <w:proofErr w:type="gramEnd"/>
      <w:r w:rsidRPr="00221643">
        <w:rPr>
          <w:rFonts w:ascii="Times New Roman" w:hAnsi="Times New Roman" w:cs="Times New Roman"/>
          <w:sz w:val="24"/>
          <w:szCs w:val="24"/>
        </w:rPr>
        <w:t xml:space="preserve"> </w:t>
      </w:r>
      <w:proofErr w:type="gramStart"/>
      <w:r w:rsidRPr="00221643">
        <w:rPr>
          <w:rFonts w:ascii="Times New Roman" w:hAnsi="Times New Roman" w:cs="Times New Roman"/>
          <w:sz w:val="24"/>
          <w:szCs w:val="24"/>
        </w:rPr>
        <w:t>Namun penyelesaian sengketa baik melalui pengadilan maupun diluar pengadilan tetap membuka peluang ditempuhnya perdamaian.</w:t>
      </w:r>
      <w:proofErr w:type="gramEnd"/>
      <w:r w:rsidRPr="00221643">
        <w:rPr>
          <w:rFonts w:ascii="Times New Roman" w:hAnsi="Times New Roman" w:cs="Times New Roman"/>
          <w:sz w:val="24"/>
          <w:szCs w:val="24"/>
        </w:rPr>
        <w:t xml:space="preserve"> Sengketa di luar pengadilan memiliki karakteristik tersendiri oleh karena terdapat beberapa </w:t>
      </w:r>
      <w:proofErr w:type="gramStart"/>
      <w:r w:rsidRPr="00221643">
        <w:rPr>
          <w:rFonts w:ascii="Times New Roman" w:hAnsi="Times New Roman" w:cs="Times New Roman"/>
          <w:sz w:val="24"/>
          <w:szCs w:val="24"/>
        </w:rPr>
        <w:t>cara</w:t>
      </w:r>
      <w:proofErr w:type="gramEnd"/>
      <w:r w:rsidRPr="00221643">
        <w:rPr>
          <w:rFonts w:ascii="Times New Roman" w:hAnsi="Times New Roman" w:cs="Times New Roman"/>
          <w:sz w:val="24"/>
          <w:szCs w:val="24"/>
        </w:rPr>
        <w:t xml:space="preserve"> penyelesaiannya yakni Pertama, melalui Arbitrase </w:t>
      </w:r>
      <w:r w:rsidRPr="006C0778">
        <w:rPr>
          <w:rFonts w:ascii="Times New Roman" w:hAnsi="Times New Roman" w:cs="Times New Roman"/>
          <w:i/>
          <w:sz w:val="24"/>
          <w:szCs w:val="24"/>
        </w:rPr>
        <w:t>(Arbitration)</w:t>
      </w:r>
      <w:r w:rsidRPr="00221643">
        <w:rPr>
          <w:rFonts w:ascii="Times New Roman" w:hAnsi="Times New Roman" w:cs="Times New Roman"/>
          <w:sz w:val="24"/>
          <w:szCs w:val="24"/>
        </w:rPr>
        <w:t>, dan Kedua, melalui alternatif penyelesaian sengketa.</w:t>
      </w:r>
      <w:r w:rsidR="006C0778">
        <w:rPr>
          <w:rStyle w:val="FootnoteReference"/>
          <w:rFonts w:ascii="Times New Roman" w:hAnsi="Times New Roman" w:cs="Times New Roman"/>
          <w:sz w:val="24"/>
          <w:szCs w:val="24"/>
        </w:rPr>
        <w:footnoteReference w:id="23"/>
      </w:r>
    </w:p>
    <w:p w:rsidR="006C0778" w:rsidRPr="00221643" w:rsidRDefault="006C0778" w:rsidP="006C0778">
      <w:pPr>
        <w:spacing w:after="0" w:line="480" w:lineRule="auto"/>
        <w:ind w:left="720" w:firstLine="720"/>
        <w:jc w:val="both"/>
        <w:rPr>
          <w:rFonts w:ascii="Times New Roman" w:hAnsi="Times New Roman" w:cs="Times New Roman"/>
          <w:sz w:val="24"/>
          <w:szCs w:val="24"/>
        </w:rPr>
      </w:pPr>
      <w:r w:rsidRPr="006C0778">
        <w:rPr>
          <w:rFonts w:ascii="Times New Roman" w:hAnsi="Times New Roman" w:cs="Times New Roman"/>
          <w:sz w:val="24"/>
          <w:szCs w:val="24"/>
        </w:rPr>
        <w:t xml:space="preserve">Alternatif penyelesaian sengketa adalah </w:t>
      </w:r>
      <w:proofErr w:type="gramStart"/>
      <w:r w:rsidRPr="006C0778">
        <w:rPr>
          <w:rFonts w:ascii="Times New Roman" w:hAnsi="Times New Roman" w:cs="Times New Roman"/>
          <w:sz w:val="24"/>
          <w:szCs w:val="24"/>
        </w:rPr>
        <w:t>cara</w:t>
      </w:r>
      <w:proofErr w:type="gramEnd"/>
      <w:r w:rsidRPr="006C0778">
        <w:rPr>
          <w:rFonts w:ascii="Times New Roman" w:hAnsi="Times New Roman" w:cs="Times New Roman"/>
          <w:sz w:val="24"/>
          <w:szCs w:val="24"/>
        </w:rPr>
        <w:t xml:space="preserve"> penyelesaian sengketa atau ketidaksepakatan melalui proses yang disepakati oleh para pihak. </w:t>
      </w:r>
      <w:proofErr w:type="gramStart"/>
      <w:r w:rsidRPr="006C0778">
        <w:rPr>
          <w:rFonts w:ascii="Times New Roman" w:hAnsi="Times New Roman" w:cs="Times New Roman"/>
          <w:sz w:val="24"/>
          <w:szCs w:val="24"/>
        </w:rPr>
        <w:t>penyelesaian</w:t>
      </w:r>
      <w:proofErr w:type="gramEnd"/>
      <w:r w:rsidRPr="006C0778">
        <w:rPr>
          <w:rFonts w:ascii="Times New Roman" w:hAnsi="Times New Roman" w:cs="Times New Roman"/>
          <w:sz w:val="24"/>
          <w:szCs w:val="24"/>
        </w:rPr>
        <w:t xml:space="preserve"> penyelesaian di luar pengadilan melalui konsultasi, negosiasi, mediasi, arbitrase, atau uji tuntas. Dengan kata </w:t>
      </w:r>
      <w:proofErr w:type="gramStart"/>
      <w:r w:rsidRPr="006C0778">
        <w:rPr>
          <w:rFonts w:ascii="Times New Roman" w:hAnsi="Times New Roman" w:cs="Times New Roman"/>
          <w:sz w:val="24"/>
          <w:szCs w:val="24"/>
        </w:rPr>
        <w:t>lain</w:t>
      </w:r>
      <w:proofErr w:type="gramEnd"/>
      <w:r w:rsidRPr="006C0778">
        <w:rPr>
          <w:rFonts w:ascii="Times New Roman" w:hAnsi="Times New Roman" w:cs="Times New Roman"/>
          <w:sz w:val="24"/>
          <w:szCs w:val="24"/>
        </w:rPr>
        <w:t xml:space="preserve">, penyelesaian sengketa alternatif atau sistem penyelesaian sengketa alternatif didasarkan pada kesepakatan para pihak untuk mengecualikan penyelesaian sengketa </w:t>
      </w:r>
      <w:r w:rsidRPr="006C0778">
        <w:rPr>
          <w:rFonts w:ascii="Times New Roman" w:hAnsi="Times New Roman" w:cs="Times New Roman"/>
          <w:sz w:val="24"/>
          <w:szCs w:val="24"/>
        </w:rPr>
        <w:lastRenderedPageBreak/>
        <w:t xml:space="preserve">melalui pengadilan. </w:t>
      </w:r>
      <w:proofErr w:type="gramStart"/>
      <w:r w:rsidRPr="006C0778">
        <w:rPr>
          <w:rFonts w:ascii="Times New Roman" w:hAnsi="Times New Roman" w:cs="Times New Roman"/>
          <w:sz w:val="24"/>
          <w:szCs w:val="24"/>
        </w:rPr>
        <w:t>Penggunaan sistem penyelesaian perbedaan di luar pengadilan ini tidak harus dilaksanakan.</w:t>
      </w:r>
      <w:proofErr w:type="gramEnd"/>
      <w:r>
        <w:rPr>
          <w:rStyle w:val="FootnoteReference"/>
          <w:rFonts w:ascii="Times New Roman" w:hAnsi="Times New Roman" w:cs="Times New Roman"/>
          <w:sz w:val="24"/>
          <w:szCs w:val="24"/>
        </w:rPr>
        <w:footnoteReference w:id="24"/>
      </w:r>
    </w:p>
    <w:p w:rsidR="00221643" w:rsidRPr="00221643" w:rsidRDefault="00221643" w:rsidP="00221643">
      <w:pPr>
        <w:spacing w:line="480" w:lineRule="auto"/>
        <w:jc w:val="both"/>
        <w:rPr>
          <w:rFonts w:ascii="Times New Roman" w:hAnsi="Times New Roman" w:cs="Times New Roman"/>
          <w:sz w:val="24"/>
          <w:szCs w:val="24"/>
        </w:rPr>
      </w:pPr>
    </w:p>
    <w:p w:rsidR="00AC07B7" w:rsidRPr="00221643" w:rsidRDefault="00AC07B7" w:rsidP="00221643">
      <w:pPr>
        <w:pStyle w:val="ListParagraph"/>
        <w:spacing w:line="480" w:lineRule="auto"/>
        <w:ind w:left="1800"/>
        <w:jc w:val="both"/>
        <w:rPr>
          <w:rFonts w:ascii="Times New Roman" w:hAnsi="Times New Roman" w:cs="Times New Roman"/>
          <w:sz w:val="24"/>
          <w:szCs w:val="24"/>
        </w:rPr>
      </w:pPr>
    </w:p>
    <w:p w:rsidR="00AC07B7" w:rsidRPr="00221643" w:rsidRDefault="00AC07B7" w:rsidP="00221643">
      <w:pPr>
        <w:spacing w:line="480" w:lineRule="auto"/>
        <w:jc w:val="both"/>
        <w:rPr>
          <w:rFonts w:ascii="Times New Roman" w:hAnsi="Times New Roman" w:cs="Times New Roman"/>
          <w:sz w:val="24"/>
          <w:szCs w:val="24"/>
        </w:rPr>
      </w:pPr>
    </w:p>
    <w:p w:rsidR="00AC07B7" w:rsidRPr="00AC07B7" w:rsidRDefault="00AC07B7" w:rsidP="00AC07B7">
      <w:pPr>
        <w:pStyle w:val="ListParagraph"/>
        <w:rPr>
          <w:rFonts w:ascii="Times New Roman" w:hAnsi="Times New Roman" w:cs="Times New Roman"/>
          <w:b/>
          <w:sz w:val="24"/>
          <w:szCs w:val="24"/>
        </w:rPr>
      </w:pPr>
    </w:p>
    <w:sectPr w:rsidR="00AC07B7" w:rsidRPr="00AC07B7" w:rsidSect="006C0778">
      <w:headerReference w:type="default" r:id="rId11"/>
      <w:footerReference w:type="default" r:id="rId12"/>
      <w:footnotePr>
        <w:numStart w:val="17"/>
      </w:footnotePr>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4D" w:rsidRDefault="00886C4D" w:rsidP="00EE0DC4">
      <w:pPr>
        <w:spacing w:after="0" w:line="240" w:lineRule="auto"/>
      </w:pPr>
      <w:r>
        <w:separator/>
      </w:r>
    </w:p>
  </w:endnote>
  <w:endnote w:type="continuationSeparator" w:id="0">
    <w:p w:rsidR="00886C4D" w:rsidRDefault="00886C4D" w:rsidP="00EE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49670"/>
      <w:docPartObj>
        <w:docPartGallery w:val="Page Numbers (Bottom of Page)"/>
        <w:docPartUnique/>
      </w:docPartObj>
    </w:sdtPr>
    <w:sdtEndPr>
      <w:rPr>
        <w:noProof/>
      </w:rPr>
    </w:sdtEndPr>
    <w:sdtContent>
      <w:p w:rsidR="00102FCF" w:rsidRDefault="00102FCF">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102FCF" w:rsidRDefault="00102F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CF" w:rsidRDefault="00102FCF" w:rsidP="00102FCF">
    <w:pPr>
      <w:pStyle w:val="Footer"/>
    </w:pPr>
  </w:p>
  <w:p w:rsidR="00102FCF" w:rsidRDefault="00102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4D" w:rsidRDefault="00886C4D" w:rsidP="00EE0DC4">
      <w:pPr>
        <w:spacing w:after="0" w:line="240" w:lineRule="auto"/>
      </w:pPr>
      <w:r>
        <w:separator/>
      </w:r>
    </w:p>
  </w:footnote>
  <w:footnote w:type="continuationSeparator" w:id="0">
    <w:p w:rsidR="00886C4D" w:rsidRDefault="00886C4D" w:rsidP="00EE0DC4">
      <w:pPr>
        <w:spacing w:after="0" w:line="240" w:lineRule="auto"/>
      </w:pPr>
      <w:r>
        <w:continuationSeparator/>
      </w:r>
    </w:p>
  </w:footnote>
  <w:footnote w:id="1">
    <w:p w:rsidR="00EE0DC4" w:rsidRPr="00EE0DC4" w:rsidRDefault="00EE0DC4" w:rsidP="00EE0DC4">
      <w:pPr>
        <w:pStyle w:val="FootnoteText"/>
        <w:ind w:firstLine="720"/>
        <w:jc w:val="both"/>
        <w:rPr>
          <w:rFonts w:ascii="Times New Roman" w:hAnsi="Times New Roman" w:cs="Times New Roman"/>
        </w:rPr>
      </w:pPr>
      <w:r w:rsidRPr="00EE0DC4">
        <w:rPr>
          <w:rStyle w:val="FootnoteReference"/>
          <w:rFonts w:ascii="Times New Roman" w:hAnsi="Times New Roman" w:cs="Times New Roman"/>
        </w:rPr>
        <w:footnoteRef/>
      </w:r>
      <w:r w:rsidRPr="00EE0DC4">
        <w:rPr>
          <w:rFonts w:ascii="Times New Roman" w:hAnsi="Times New Roman" w:cs="Times New Roman"/>
        </w:rPr>
        <w:t>Kanti Rahayu</w:t>
      </w:r>
      <w:r w:rsidRPr="00EE0DC4">
        <w:rPr>
          <w:rFonts w:ascii="Times New Roman" w:hAnsi="Times New Roman" w:cs="Times New Roman"/>
          <w:i/>
        </w:rPr>
        <w:t>, Hukum Kekayaan Intelektual Dalam Frame Globalisasi (Hak Cipta, Merek, dan Paten)</w:t>
      </w:r>
      <w:proofErr w:type="gramStart"/>
      <w:r w:rsidRPr="00EE0DC4">
        <w:rPr>
          <w:rFonts w:ascii="Times New Roman" w:hAnsi="Times New Roman" w:cs="Times New Roman"/>
        </w:rPr>
        <w:t>,Yogyakarta</w:t>
      </w:r>
      <w:proofErr w:type="gramEnd"/>
      <w:r w:rsidRPr="00EE0DC4">
        <w:rPr>
          <w:rFonts w:ascii="Times New Roman" w:hAnsi="Times New Roman" w:cs="Times New Roman"/>
        </w:rPr>
        <w:t>: Tanah Air Beta, 2020, hlm. 68.</w:t>
      </w:r>
    </w:p>
  </w:footnote>
  <w:footnote w:id="2">
    <w:p w:rsidR="002B2B5B" w:rsidRPr="002B2B5B" w:rsidRDefault="002B2B5B" w:rsidP="002B2B5B">
      <w:pPr>
        <w:pStyle w:val="FootnoteText"/>
        <w:ind w:firstLine="720"/>
        <w:jc w:val="both"/>
        <w:rPr>
          <w:rFonts w:ascii="Times New Roman" w:hAnsi="Times New Roman" w:cs="Times New Roman"/>
        </w:rPr>
      </w:pPr>
      <w:r w:rsidRPr="002B2B5B">
        <w:rPr>
          <w:rStyle w:val="FootnoteReference"/>
          <w:rFonts w:ascii="Times New Roman" w:hAnsi="Times New Roman" w:cs="Times New Roman"/>
        </w:rPr>
        <w:footnoteRef/>
      </w:r>
      <w:r w:rsidRPr="002B2B5B">
        <w:rPr>
          <w:rFonts w:ascii="Times New Roman" w:hAnsi="Times New Roman" w:cs="Times New Roman"/>
        </w:rPr>
        <w:t xml:space="preserve">Kanti Rahayu, </w:t>
      </w:r>
      <w:r w:rsidRPr="002B2B5B">
        <w:rPr>
          <w:rFonts w:ascii="Times New Roman" w:hAnsi="Times New Roman" w:cs="Times New Roman"/>
          <w:i/>
        </w:rPr>
        <w:t>Hukum Kekayaan Intelektual Dalam Frame Globalisasi (Hak Cipta, Merek, dan Paten)</w:t>
      </w:r>
      <w:proofErr w:type="gramStart"/>
      <w:r w:rsidRPr="002B2B5B">
        <w:rPr>
          <w:rFonts w:ascii="Times New Roman" w:hAnsi="Times New Roman" w:cs="Times New Roman"/>
        </w:rPr>
        <w:t>,Yogyakarta</w:t>
      </w:r>
      <w:proofErr w:type="gramEnd"/>
      <w:r w:rsidRPr="002B2B5B">
        <w:rPr>
          <w:rFonts w:ascii="Times New Roman" w:hAnsi="Times New Roman" w:cs="Times New Roman"/>
        </w:rPr>
        <w:t>: Tanah Air Beta, 2020, hlm. 69.</w:t>
      </w:r>
    </w:p>
  </w:footnote>
  <w:footnote w:id="3">
    <w:p w:rsidR="007454D2" w:rsidRPr="007454D2" w:rsidRDefault="007454D2" w:rsidP="007454D2">
      <w:pPr>
        <w:pStyle w:val="FootnoteText"/>
        <w:ind w:firstLine="720"/>
        <w:jc w:val="both"/>
        <w:rPr>
          <w:rFonts w:ascii="Times New Roman" w:hAnsi="Times New Roman" w:cs="Times New Roman"/>
        </w:rPr>
      </w:pPr>
      <w:r w:rsidRPr="007454D2">
        <w:rPr>
          <w:rStyle w:val="FootnoteReference"/>
          <w:rFonts w:ascii="Times New Roman" w:hAnsi="Times New Roman" w:cs="Times New Roman"/>
        </w:rPr>
        <w:footnoteRef/>
      </w:r>
      <w:proofErr w:type="gramStart"/>
      <w:r w:rsidRPr="007454D2">
        <w:rPr>
          <w:rFonts w:ascii="Times New Roman" w:hAnsi="Times New Roman" w:cs="Times New Roman"/>
          <w:i/>
        </w:rPr>
        <w:t>Ibid.,</w:t>
      </w:r>
      <w:proofErr w:type="gramEnd"/>
      <w:r w:rsidRPr="007454D2">
        <w:rPr>
          <w:rFonts w:ascii="Times New Roman" w:hAnsi="Times New Roman" w:cs="Times New Roman"/>
        </w:rPr>
        <w:t xml:space="preserve"> hlm. 75.</w:t>
      </w:r>
    </w:p>
  </w:footnote>
  <w:footnote w:id="4">
    <w:p w:rsidR="007454D2" w:rsidRPr="007454D2" w:rsidRDefault="007454D2" w:rsidP="007454D2">
      <w:pPr>
        <w:pStyle w:val="FootnoteText"/>
        <w:ind w:firstLine="720"/>
        <w:jc w:val="both"/>
        <w:rPr>
          <w:rFonts w:ascii="Times New Roman" w:hAnsi="Times New Roman" w:cs="Times New Roman"/>
        </w:rPr>
      </w:pPr>
      <w:r w:rsidRPr="007454D2">
        <w:rPr>
          <w:rStyle w:val="FootnoteReference"/>
          <w:rFonts w:ascii="Times New Roman" w:hAnsi="Times New Roman" w:cs="Times New Roman"/>
        </w:rPr>
        <w:footnoteRef/>
      </w:r>
      <w:r w:rsidRPr="007454D2">
        <w:rPr>
          <w:rFonts w:ascii="Times New Roman" w:hAnsi="Times New Roman" w:cs="Times New Roman"/>
          <w:i/>
        </w:rPr>
        <w:t>Ibid</w:t>
      </w:r>
      <w:proofErr w:type="gramStart"/>
      <w:r w:rsidRPr="007454D2">
        <w:rPr>
          <w:rFonts w:ascii="Times New Roman" w:hAnsi="Times New Roman" w:cs="Times New Roman"/>
          <w:i/>
        </w:rPr>
        <w:t>,.</w:t>
      </w:r>
      <w:proofErr w:type="gramEnd"/>
      <w:r w:rsidRPr="007454D2">
        <w:rPr>
          <w:rFonts w:ascii="Times New Roman" w:hAnsi="Times New Roman" w:cs="Times New Roman"/>
        </w:rPr>
        <w:t xml:space="preserve"> </w:t>
      </w:r>
      <w:proofErr w:type="gramStart"/>
      <w:r w:rsidRPr="007454D2">
        <w:rPr>
          <w:rFonts w:ascii="Times New Roman" w:hAnsi="Times New Roman" w:cs="Times New Roman"/>
        </w:rPr>
        <w:t>hlm</w:t>
      </w:r>
      <w:proofErr w:type="gramEnd"/>
      <w:r w:rsidRPr="007454D2">
        <w:rPr>
          <w:rFonts w:ascii="Times New Roman" w:hAnsi="Times New Roman" w:cs="Times New Roman"/>
        </w:rPr>
        <w:t>. 76.</w:t>
      </w:r>
    </w:p>
  </w:footnote>
  <w:footnote w:id="5">
    <w:p w:rsidR="007454D2" w:rsidRPr="007454D2" w:rsidRDefault="007454D2" w:rsidP="007454D2">
      <w:pPr>
        <w:pStyle w:val="FootnoteText"/>
        <w:ind w:firstLine="720"/>
        <w:jc w:val="both"/>
        <w:rPr>
          <w:rFonts w:ascii="Times New Roman" w:hAnsi="Times New Roman" w:cs="Times New Roman"/>
        </w:rPr>
      </w:pPr>
      <w:r w:rsidRPr="007454D2">
        <w:rPr>
          <w:rStyle w:val="FootnoteReference"/>
          <w:rFonts w:ascii="Times New Roman" w:hAnsi="Times New Roman" w:cs="Times New Roman"/>
        </w:rPr>
        <w:footnoteRef/>
      </w:r>
      <w:proofErr w:type="gramStart"/>
      <w:r w:rsidRPr="007454D2">
        <w:rPr>
          <w:rFonts w:ascii="Times New Roman" w:hAnsi="Times New Roman" w:cs="Times New Roman"/>
          <w:i/>
        </w:rPr>
        <w:t>Ibid.,</w:t>
      </w:r>
      <w:proofErr w:type="gramEnd"/>
      <w:r w:rsidRPr="007454D2">
        <w:rPr>
          <w:rFonts w:ascii="Times New Roman" w:hAnsi="Times New Roman" w:cs="Times New Roman"/>
        </w:rPr>
        <w:t xml:space="preserve"> hlm. 76.</w:t>
      </w:r>
    </w:p>
  </w:footnote>
  <w:footnote w:id="6">
    <w:p w:rsidR="007454D2" w:rsidRPr="007454D2" w:rsidRDefault="007454D2" w:rsidP="007454D2">
      <w:pPr>
        <w:pStyle w:val="FootnoteText"/>
        <w:ind w:firstLine="720"/>
        <w:jc w:val="both"/>
        <w:rPr>
          <w:rFonts w:ascii="Times New Roman" w:hAnsi="Times New Roman" w:cs="Times New Roman"/>
        </w:rPr>
      </w:pPr>
      <w:r w:rsidRPr="007454D2">
        <w:rPr>
          <w:rStyle w:val="FootnoteReference"/>
          <w:rFonts w:ascii="Times New Roman" w:hAnsi="Times New Roman" w:cs="Times New Roman"/>
          <w:i/>
        </w:rPr>
        <w:footnoteRef/>
      </w:r>
      <w:proofErr w:type="gramStart"/>
      <w:r w:rsidRPr="007454D2">
        <w:rPr>
          <w:rFonts w:ascii="Times New Roman" w:hAnsi="Times New Roman" w:cs="Times New Roman"/>
          <w:i/>
        </w:rPr>
        <w:t>Ibid.,</w:t>
      </w:r>
      <w:proofErr w:type="gramEnd"/>
      <w:r w:rsidRPr="007454D2">
        <w:rPr>
          <w:rFonts w:ascii="Times New Roman" w:hAnsi="Times New Roman" w:cs="Times New Roman"/>
        </w:rPr>
        <w:t xml:space="preserve"> hlm. 77.</w:t>
      </w:r>
    </w:p>
  </w:footnote>
  <w:footnote w:id="7">
    <w:p w:rsidR="009954BB" w:rsidRPr="009954BB" w:rsidRDefault="009954BB" w:rsidP="009954BB">
      <w:pPr>
        <w:pStyle w:val="FootnoteText"/>
        <w:ind w:firstLine="720"/>
        <w:jc w:val="both"/>
        <w:rPr>
          <w:rFonts w:ascii="Times New Roman" w:hAnsi="Times New Roman" w:cs="Times New Roman"/>
        </w:rPr>
      </w:pPr>
      <w:r w:rsidRPr="009954BB">
        <w:rPr>
          <w:rStyle w:val="FootnoteReference"/>
          <w:rFonts w:ascii="Times New Roman" w:hAnsi="Times New Roman" w:cs="Times New Roman"/>
        </w:rPr>
        <w:footnoteRef/>
      </w:r>
      <w:r w:rsidRPr="009954BB">
        <w:rPr>
          <w:rFonts w:ascii="Times New Roman" w:hAnsi="Times New Roman" w:cs="Times New Roman"/>
        </w:rPr>
        <w:t>Dinlawgroup, Mengenal Jenis-Jenis Hak Paten serta Masa Berlakunya, diakses dari https://dinlawgroup.com/mengenal-jenis-jenis-hak-paten-serta-masa-berlakunya/</w:t>
      </w:r>
      <w:r>
        <w:rPr>
          <w:rFonts w:ascii="Times New Roman" w:hAnsi="Times New Roman" w:cs="Times New Roman"/>
        </w:rPr>
        <w:t xml:space="preserve"> </w:t>
      </w:r>
      <w:r w:rsidRPr="009954BB">
        <w:rPr>
          <w:rFonts w:ascii="Times New Roman" w:hAnsi="Times New Roman" w:cs="Times New Roman"/>
        </w:rPr>
        <w:t>pada  hari  kamis 9 Juni 2022 pukul 08.08</w:t>
      </w:r>
    </w:p>
  </w:footnote>
  <w:footnote w:id="8">
    <w:p w:rsidR="009954BB" w:rsidRPr="009954BB" w:rsidRDefault="009954BB" w:rsidP="009954BB">
      <w:pPr>
        <w:pStyle w:val="FootnoteText"/>
        <w:ind w:firstLine="720"/>
        <w:jc w:val="both"/>
        <w:rPr>
          <w:rFonts w:ascii="Times New Roman" w:hAnsi="Times New Roman" w:cs="Times New Roman"/>
        </w:rPr>
      </w:pPr>
      <w:r w:rsidRPr="009954BB">
        <w:rPr>
          <w:rStyle w:val="FootnoteReference"/>
          <w:rFonts w:ascii="Times New Roman" w:hAnsi="Times New Roman" w:cs="Times New Roman"/>
        </w:rPr>
        <w:footnoteRef/>
      </w:r>
      <w:r w:rsidRPr="009954BB">
        <w:rPr>
          <w:rFonts w:ascii="Times New Roman" w:hAnsi="Times New Roman" w:cs="Times New Roman"/>
        </w:rPr>
        <w:t>Ningtyas Dewanasari Kinasih, Lisensi Adalah: Pengertian, Tujuan, 5 Jenis, Kelebihan, Kekurangan hingga Contohnya, diakses dari https://www.ekrut.com/media/lisensi-adalah/</w:t>
      </w:r>
      <w:r>
        <w:rPr>
          <w:rFonts w:ascii="Times New Roman" w:hAnsi="Times New Roman" w:cs="Times New Roman"/>
        </w:rPr>
        <w:t xml:space="preserve"> hari </w:t>
      </w:r>
      <w:r w:rsidRPr="009954BB">
        <w:rPr>
          <w:rFonts w:ascii="Times New Roman" w:hAnsi="Times New Roman" w:cs="Times New Roman"/>
        </w:rPr>
        <w:t>kamis 9 Juni 2022 pukul 8.27</w:t>
      </w:r>
    </w:p>
  </w:footnote>
  <w:footnote w:id="9">
    <w:p w:rsidR="009954BB" w:rsidRPr="009954BB" w:rsidRDefault="009954BB" w:rsidP="009954BB">
      <w:pPr>
        <w:pStyle w:val="FootnoteText"/>
        <w:ind w:firstLine="720"/>
        <w:jc w:val="both"/>
        <w:rPr>
          <w:rFonts w:ascii="Times New Roman" w:hAnsi="Times New Roman" w:cs="Times New Roman"/>
        </w:rPr>
      </w:pPr>
      <w:r w:rsidRPr="009954BB">
        <w:rPr>
          <w:rStyle w:val="FootnoteReference"/>
          <w:rFonts w:ascii="Times New Roman" w:hAnsi="Times New Roman" w:cs="Times New Roman"/>
        </w:rPr>
        <w:footnoteRef/>
      </w:r>
      <w:proofErr w:type="gramStart"/>
      <w:r w:rsidRPr="009954BB">
        <w:rPr>
          <w:rFonts w:ascii="Times New Roman" w:hAnsi="Times New Roman" w:cs="Times New Roman"/>
        </w:rPr>
        <w:t xml:space="preserve">Retna Gumanti, “Perjanjian Lisensi Di Indonesia”, </w:t>
      </w:r>
      <w:r w:rsidRPr="009954BB">
        <w:rPr>
          <w:rFonts w:ascii="Times New Roman" w:hAnsi="Times New Roman" w:cs="Times New Roman"/>
          <w:i/>
        </w:rPr>
        <w:t>Al-Mizan</w:t>
      </w:r>
      <w:r w:rsidRPr="009954BB">
        <w:rPr>
          <w:rFonts w:ascii="Times New Roman" w:hAnsi="Times New Roman" w:cs="Times New Roman"/>
        </w:rPr>
        <w:t>, Volume 12, Nomor 1, Juni, 2016, hlm.</w:t>
      </w:r>
      <w:proofErr w:type="gramEnd"/>
      <w:r w:rsidRPr="009954BB">
        <w:rPr>
          <w:rFonts w:ascii="Times New Roman" w:hAnsi="Times New Roman" w:cs="Times New Roman"/>
        </w:rPr>
        <w:t xml:space="preserve"> 251.</w:t>
      </w:r>
    </w:p>
  </w:footnote>
  <w:footnote w:id="10">
    <w:p w:rsidR="00F14443" w:rsidRPr="00F14443" w:rsidRDefault="00F14443" w:rsidP="00F14443">
      <w:pPr>
        <w:pStyle w:val="FootnoteText"/>
        <w:ind w:firstLine="720"/>
        <w:jc w:val="both"/>
        <w:rPr>
          <w:rFonts w:ascii="Times New Roman" w:hAnsi="Times New Roman" w:cs="Times New Roman"/>
        </w:rPr>
      </w:pPr>
      <w:r w:rsidRPr="00F14443">
        <w:rPr>
          <w:rStyle w:val="FootnoteReference"/>
          <w:rFonts w:ascii="Times New Roman" w:hAnsi="Times New Roman" w:cs="Times New Roman"/>
        </w:rPr>
        <w:footnoteRef/>
      </w:r>
      <w:r w:rsidRPr="00F14443">
        <w:rPr>
          <w:rFonts w:ascii="Times New Roman" w:hAnsi="Times New Roman" w:cs="Times New Roman"/>
        </w:rPr>
        <w:t xml:space="preserve">Sujana Donandi S, </w:t>
      </w:r>
      <w:r w:rsidRPr="00F14443">
        <w:rPr>
          <w:rFonts w:ascii="Times New Roman" w:hAnsi="Times New Roman" w:cs="Times New Roman"/>
          <w:i/>
        </w:rPr>
        <w:t>Hukum Hak Kekayaan Intelektual</w:t>
      </w:r>
      <w:r w:rsidRPr="00F14443">
        <w:rPr>
          <w:rFonts w:ascii="Times New Roman" w:hAnsi="Times New Roman" w:cs="Times New Roman"/>
        </w:rPr>
        <w:t>, Yogyakarta: Deepublish, 2019, hlm. 68.</w:t>
      </w:r>
    </w:p>
  </w:footnote>
  <w:footnote w:id="11">
    <w:p w:rsidR="004B587B" w:rsidRPr="004B587B" w:rsidRDefault="004B587B" w:rsidP="004B587B">
      <w:pPr>
        <w:pStyle w:val="FootnoteText"/>
        <w:ind w:firstLine="720"/>
        <w:jc w:val="both"/>
        <w:rPr>
          <w:rFonts w:ascii="Times New Roman" w:hAnsi="Times New Roman" w:cs="Times New Roman"/>
        </w:rPr>
      </w:pPr>
      <w:r w:rsidRPr="004B587B">
        <w:rPr>
          <w:rStyle w:val="FootnoteReference"/>
          <w:rFonts w:ascii="Times New Roman" w:hAnsi="Times New Roman" w:cs="Times New Roman"/>
        </w:rPr>
        <w:footnoteRef/>
      </w:r>
      <w:r w:rsidRPr="004B587B">
        <w:rPr>
          <w:rFonts w:ascii="Times New Roman" w:hAnsi="Times New Roman" w:cs="Times New Roman"/>
        </w:rPr>
        <w:t>Legal2Us, 4 Lisensi Paten Yang Perlu Diketahui Oleh Pemegang Paten, diakses dari https://legal2us.com/4-lisensi-paten-yang-perlu-diketahui-oleh-pemegang-paten/ hari rabu 8 Juni 2022 pukul 20.24</w:t>
      </w:r>
    </w:p>
  </w:footnote>
  <w:footnote w:id="12">
    <w:p w:rsidR="004B587B" w:rsidRPr="004B587B" w:rsidRDefault="004B587B" w:rsidP="004B587B">
      <w:pPr>
        <w:pStyle w:val="FootnoteText"/>
        <w:ind w:firstLine="720"/>
        <w:jc w:val="both"/>
        <w:rPr>
          <w:rFonts w:ascii="Times New Roman" w:hAnsi="Times New Roman" w:cs="Times New Roman"/>
        </w:rPr>
      </w:pPr>
      <w:r w:rsidRPr="004B587B">
        <w:rPr>
          <w:rStyle w:val="FootnoteReference"/>
          <w:rFonts w:ascii="Times New Roman" w:hAnsi="Times New Roman" w:cs="Times New Roman"/>
        </w:rPr>
        <w:footnoteRef/>
      </w:r>
      <w:r w:rsidRPr="004B587B">
        <w:rPr>
          <w:rFonts w:ascii="Times New Roman" w:hAnsi="Times New Roman" w:cs="Times New Roman"/>
        </w:rPr>
        <w:t>Legal2Us, 4 Lisensi Paten Yang Perlu Diketahui Oleh Pemegang Paten, diakses dari https://legal2us.com/4-lisensi-paten-yang-perlu-diketahui-oleh-pemegang-paten/ hari rabu 8 Juni 2022 pukul 20.24</w:t>
      </w:r>
    </w:p>
  </w:footnote>
  <w:footnote w:id="13">
    <w:p w:rsidR="004B587B" w:rsidRPr="004B587B" w:rsidRDefault="004B587B" w:rsidP="004B587B">
      <w:pPr>
        <w:pStyle w:val="FootnoteText"/>
        <w:ind w:firstLine="720"/>
        <w:jc w:val="both"/>
        <w:rPr>
          <w:rFonts w:ascii="Times New Roman" w:hAnsi="Times New Roman" w:cs="Times New Roman"/>
        </w:rPr>
      </w:pPr>
      <w:r w:rsidRPr="004B587B">
        <w:rPr>
          <w:rStyle w:val="FootnoteReference"/>
          <w:rFonts w:ascii="Times New Roman" w:hAnsi="Times New Roman" w:cs="Times New Roman"/>
        </w:rPr>
        <w:footnoteRef/>
      </w:r>
      <w:r w:rsidRPr="004B587B">
        <w:rPr>
          <w:rFonts w:ascii="Times New Roman" w:hAnsi="Times New Roman" w:cs="Times New Roman"/>
        </w:rPr>
        <w:t>Indira Nurul Anjani, Yuk Simak! Jenis-Jenis Lisensi Paten Yang Perlu Anda Tahu, diakses dari https://smartlegal.id/hki/pendaftaran-paten/2021/08/13/yuk-simak-jenis-jenis-lisensi-paten-yang-perlu-anda-tahu/ hari rabu 8 Juni 2022 pukul 22.34</w:t>
      </w:r>
    </w:p>
  </w:footnote>
  <w:footnote w:id="14">
    <w:p w:rsidR="004B587B" w:rsidRPr="004B587B" w:rsidRDefault="004B587B" w:rsidP="004B587B">
      <w:pPr>
        <w:pStyle w:val="FootnoteText"/>
        <w:ind w:firstLine="720"/>
        <w:jc w:val="both"/>
        <w:rPr>
          <w:rFonts w:ascii="Times New Roman" w:hAnsi="Times New Roman" w:cs="Times New Roman"/>
          <w:i/>
        </w:rPr>
      </w:pPr>
      <w:r w:rsidRPr="004B587B">
        <w:rPr>
          <w:rStyle w:val="FootnoteReference"/>
          <w:rFonts w:ascii="Times New Roman" w:hAnsi="Times New Roman" w:cs="Times New Roman"/>
          <w:i/>
        </w:rPr>
        <w:footnoteRef/>
      </w:r>
      <w:r w:rsidRPr="004B587B">
        <w:rPr>
          <w:rFonts w:ascii="Times New Roman" w:hAnsi="Times New Roman" w:cs="Times New Roman"/>
          <w:i/>
        </w:rPr>
        <w:t>Ibid.</w:t>
      </w:r>
    </w:p>
  </w:footnote>
  <w:footnote w:id="15">
    <w:p w:rsidR="004B587B" w:rsidRPr="004B587B" w:rsidRDefault="004B587B" w:rsidP="004B587B">
      <w:pPr>
        <w:pStyle w:val="FootnoteText"/>
        <w:ind w:firstLine="720"/>
        <w:jc w:val="both"/>
        <w:rPr>
          <w:rFonts w:ascii="Times New Roman" w:hAnsi="Times New Roman" w:cs="Times New Roman"/>
        </w:rPr>
      </w:pPr>
      <w:r w:rsidRPr="004B587B">
        <w:rPr>
          <w:rStyle w:val="FootnoteReference"/>
          <w:rFonts w:ascii="Times New Roman" w:hAnsi="Times New Roman" w:cs="Times New Roman"/>
        </w:rPr>
        <w:footnoteRef/>
      </w:r>
      <w:r w:rsidRPr="004B587B">
        <w:rPr>
          <w:rFonts w:ascii="Times New Roman" w:hAnsi="Times New Roman" w:cs="Times New Roman"/>
        </w:rPr>
        <w:t xml:space="preserve">Sujana Donandi S, </w:t>
      </w:r>
      <w:r w:rsidRPr="004B587B">
        <w:rPr>
          <w:rFonts w:ascii="Times New Roman" w:hAnsi="Times New Roman" w:cs="Times New Roman"/>
          <w:i/>
        </w:rPr>
        <w:t>Hukum Hak Kekayaan Intelektual</w:t>
      </w:r>
      <w:r w:rsidRPr="004B587B">
        <w:rPr>
          <w:rFonts w:ascii="Times New Roman" w:hAnsi="Times New Roman" w:cs="Times New Roman"/>
        </w:rPr>
        <w:t>, Yogyakarta: Deepublish</w:t>
      </w:r>
      <w:proofErr w:type="gramStart"/>
      <w:r w:rsidRPr="004B587B">
        <w:rPr>
          <w:rFonts w:ascii="Times New Roman" w:hAnsi="Times New Roman" w:cs="Times New Roman"/>
        </w:rPr>
        <w:t>,2019</w:t>
      </w:r>
      <w:proofErr w:type="gramEnd"/>
      <w:r w:rsidRPr="004B587B">
        <w:rPr>
          <w:rFonts w:ascii="Times New Roman" w:hAnsi="Times New Roman" w:cs="Times New Roman"/>
        </w:rPr>
        <w:t>, hlm. 70.</w:t>
      </w:r>
    </w:p>
  </w:footnote>
  <w:footnote w:id="16">
    <w:p w:rsidR="004B587B" w:rsidRPr="004B587B" w:rsidRDefault="004B587B" w:rsidP="004B587B">
      <w:pPr>
        <w:pStyle w:val="FootnoteText"/>
        <w:ind w:firstLine="720"/>
        <w:jc w:val="both"/>
        <w:rPr>
          <w:rFonts w:ascii="Times New Roman" w:hAnsi="Times New Roman" w:cs="Times New Roman"/>
          <w:i/>
        </w:rPr>
      </w:pPr>
      <w:r w:rsidRPr="004B587B">
        <w:rPr>
          <w:rStyle w:val="FootnoteReference"/>
          <w:rFonts w:ascii="Times New Roman" w:hAnsi="Times New Roman" w:cs="Times New Roman"/>
          <w:i/>
        </w:rPr>
        <w:footnoteRef/>
      </w:r>
      <w:r w:rsidRPr="004B587B">
        <w:rPr>
          <w:rFonts w:ascii="Times New Roman" w:hAnsi="Times New Roman" w:cs="Times New Roman"/>
          <w:i/>
        </w:rPr>
        <w:t>Ibid.</w:t>
      </w:r>
    </w:p>
  </w:footnote>
  <w:footnote w:id="17">
    <w:p w:rsidR="004B587B" w:rsidRPr="003701B4" w:rsidRDefault="004B587B" w:rsidP="003701B4">
      <w:pPr>
        <w:pStyle w:val="FootnoteText"/>
        <w:ind w:firstLine="720"/>
        <w:jc w:val="both"/>
        <w:rPr>
          <w:rFonts w:ascii="Times New Roman" w:hAnsi="Times New Roman" w:cs="Times New Roman"/>
        </w:rPr>
      </w:pPr>
      <w:r w:rsidRPr="003701B4">
        <w:rPr>
          <w:rStyle w:val="FootnoteReference"/>
          <w:rFonts w:ascii="Times New Roman" w:hAnsi="Times New Roman" w:cs="Times New Roman"/>
        </w:rPr>
        <w:footnoteRef/>
      </w:r>
      <w:r w:rsidR="003701B4" w:rsidRPr="003701B4">
        <w:rPr>
          <w:rFonts w:ascii="Times New Roman" w:hAnsi="Times New Roman" w:cs="Times New Roman"/>
        </w:rPr>
        <w:t xml:space="preserve">Sujana Donandi S, </w:t>
      </w:r>
      <w:r w:rsidR="003701B4" w:rsidRPr="003701B4">
        <w:rPr>
          <w:rFonts w:ascii="Times New Roman" w:hAnsi="Times New Roman" w:cs="Times New Roman"/>
          <w:i/>
        </w:rPr>
        <w:t>Hukum Hak Kekayaan Intelektual</w:t>
      </w:r>
      <w:r w:rsidR="003701B4" w:rsidRPr="003701B4">
        <w:rPr>
          <w:rFonts w:ascii="Times New Roman" w:hAnsi="Times New Roman" w:cs="Times New Roman"/>
        </w:rPr>
        <w:t>, Yogyakarta: Deepublish, 2019, hlm. 70.</w:t>
      </w:r>
    </w:p>
  </w:footnote>
  <w:footnote w:id="18">
    <w:p w:rsidR="003701B4" w:rsidRPr="003701B4" w:rsidRDefault="003701B4" w:rsidP="003701B4">
      <w:pPr>
        <w:pStyle w:val="FootnoteText"/>
        <w:ind w:firstLine="720"/>
        <w:jc w:val="both"/>
        <w:rPr>
          <w:rFonts w:ascii="Times New Roman" w:hAnsi="Times New Roman" w:cs="Times New Roman"/>
        </w:rPr>
      </w:pPr>
      <w:r w:rsidRPr="003701B4">
        <w:rPr>
          <w:rStyle w:val="FootnoteReference"/>
          <w:rFonts w:ascii="Times New Roman" w:hAnsi="Times New Roman" w:cs="Times New Roman"/>
        </w:rPr>
        <w:footnoteRef/>
      </w:r>
      <w:r w:rsidRPr="003701B4">
        <w:rPr>
          <w:rFonts w:ascii="Times New Roman" w:hAnsi="Times New Roman" w:cs="Times New Roman"/>
        </w:rPr>
        <w:t>Legal2Us, 4 LisensiI Paten Yang Perlu Diketahui Oleh Pemegang Paten, diakses dari https://legal2us.com/4-lisensi-paten-yang-perlu-diketahui-oleh-pemegang-paten/ hari rabu 8 Juni 2022 pukul 20.24</w:t>
      </w:r>
    </w:p>
  </w:footnote>
  <w:footnote w:id="19">
    <w:p w:rsidR="003701B4" w:rsidRPr="003701B4" w:rsidRDefault="003701B4" w:rsidP="003701B4">
      <w:pPr>
        <w:pStyle w:val="FootnoteText"/>
        <w:ind w:firstLine="720"/>
        <w:jc w:val="both"/>
        <w:rPr>
          <w:rFonts w:ascii="Times New Roman" w:hAnsi="Times New Roman" w:cs="Times New Roman"/>
        </w:rPr>
      </w:pPr>
      <w:r w:rsidRPr="003701B4">
        <w:rPr>
          <w:rStyle w:val="FootnoteReference"/>
          <w:rFonts w:ascii="Times New Roman" w:hAnsi="Times New Roman" w:cs="Times New Roman"/>
        </w:rPr>
        <w:footnoteRef/>
      </w:r>
      <w:r w:rsidRPr="003701B4">
        <w:rPr>
          <w:rFonts w:ascii="Times New Roman" w:hAnsi="Times New Roman" w:cs="Times New Roman"/>
        </w:rPr>
        <w:t>Legal2Us, 4 LisensiI Paten Yang Perlu Diketahui Oleh Pemegang Paten, diakses dari https://legal2us.com/4-lisensi-paten-yang-perlu-diketahui-oleh-pemegang-paten/ hari rabu 8 Juni 2022 pukul 20.24</w:t>
      </w:r>
    </w:p>
  </w:footnote>
  <w:footnote w:id="20">
    <w:p w:rsidR="003701B4" w:rsidRPr="003701B4" w:rsidRDefault="003701B4" w:rsidP="003701B4">
      <w:pPr>
        <w:pStyle w:val="FootnoteText"/>
        <w:ind w:firstLine="720"/>
        <w:jc w:val="both"/>
        <w:rPr>
          <w:rFonts w:ascii="Times New Roman" w:hAnsi="Times New Roman" w:cs="Times New Roman"/>
        </w:rPr>
      </w:pPr>
      <w:r w:rsidRPr="003701B4">
        <w:rPr>
          <w:rStyle w:val="FootnoteReference"/>
          <w:rFonts w:ascii="Times New Roman" w:hAnsi="Times New Roman" w:cs="Times New Roman"/>
        </w:rPr>
        <w:footnoteRef/>
      </w:r>
      <w:r w:rsidRPr="003701B4">
        <w:rPr>
          <w:rFonts w:ascii="Times New Roman" w:hAnsi="Times New Roman" w:cs="Times New Roman"/>
        </w:rPr>
        <w:t xml:space="preserve">Susanti Adi Nugroho, </w:t>
      </w:r>
      <w:r w:rsidRPr="003701B4">
        <w:rPr>
          <w:rFonts w:ascii="Times New Roman" w:hAnsi="Times New Roman" w:cs="Times New Roman"/>
          <w:i/>
        </w:rPr>
        <w:t>Penyelesaian Sengketa Arbitrase Dan Penerapan Hukumnya</w:t>
      </w:r>
      <w:r w:rsidRPr="003701B4">
        <w:rPr>
          <w:rFonts w:ascii="Times New Roman" w:hAnsi="Times New Roman" w:cs="Times New Roman"/>
        </w:rPr>
        <w:t>, Jakarta: Kencana, 2017, hlm 1-2.</w:t>
      </w:r>
    </w:p>
  </w:footnote>
  <w:footnote w:id="21">
    <w:p w:rsidR="003701B4" w:rsidRPr="003701B4" w:rsidRDefault="003701B4" w:rsidP="003701B4">
      <w:pPr>
        <w:pStyle w:val="FootnoteText"/>
        <w:ind w:firstLine="720"/>
        <w:jc w:val="both"/>
        <w:rPr>
          <w:rFonts w:ascii="Times New Roman" w:hAnsi="Times New Roman" w:cs="Times New Roman"/>
        </w:rPr>
      </w:pPr>
      <w:r w:rsidRPr="003701B4">
        <w:rPr>
          <w:rStyle w:val="FootnoteReference"/>
          <w:rFonts w:ascii="Times New Roman" w:hAnsi="Times New Roman" w:cs="Times New Roman"/>
        </w:rPr>
        <w:footnoteRef/>
      </w:r>
      <w:r w:rsidRPr="003701B4">
        <w:rPr>
          <w:rFonts w:ascii="Times New Roman" w:hAnsi="Times New Roman" w:cs="Times New Roman"/>
        </w:rPr>
        <w:t xml:space="preserve">Abdurrahman Konoras, </w:t>
      </w:r>
      <w:r w:rsidRPr="003701B4">
        <w:rPr>
          <w:rFonts w:ascii="Times New Roman" w:hAnsi="Times New Roman" w:cs="Times New Roman"/>
          <w:i/>
        </w:rPr>
        <w:t>Aspek Hukum Penyelesaian Sengketa Secara Mediasi Di</w:t>
      </w:r>
      <w:r w:rsidRPr="003701B4">
        <w:rPr>
          <w:rFonts w:ascii="Times New Roman" w:hAnsi="Times New Roman" w:cs="Times New Roman"/>
          <w:i/>
        </w:rPr>
        <w:t xml:space="preserve"> </w:t>
      </w:r>
      <w:r w:rsidRPr="003701B4">
        <w:rPr>
          <w:rFonts w:ascii="Times New Roman" w:hAnsi="Times New Roman" w:cs="Times New Roman"/>
          <w:i/>
        </w:rPr>
        <w:t>Pengadilan,</w:t>
      </w:r>
      <w:r w:rsidRPr="003701B4">
        <w:rPr>
          <w:rFonts w:ascii="Times New Roman" w:hAnsi="Times New Roman" w:cs="Times New Roman"/>
        </w:rPr>
        <w:t xml:space="preserve"> Depok: PT Rajagrafindo Persada, 2017, hlm. 36-37.</w:t>
      </w:r>
    </w:p>
  </w:footnote>
  <w:footnote w:id="22">
    <w:p w:rsidR="003701B4" w:rsidRPr="003701B4" w:rsidRDefault="003701B4" w:rsidP="003701B4">
      <w:pPr>
        <w:pStyle w:val="FootnoteText"/>
        <w:ind w:firstLine="720"/>
        <w:jc w:val="both"/>
        <w:rPr>
          <w:rFonts w:ascii="Times New Roman" w:hAnsi="Times New Roman" w:cs="Times New Roman"/>
        </w:rPr>
      </w:pPr>
      <w:r w:rsidRPr="003701B4">
        <w:rPr>
          <w:rStyle w:val="FootnoteReference"/>
          <w:rFonts w:ascii="Times New Roman" w:hAnsi="Times New Roman" w:cs="Times New Roman"/>
        </w:rPr>
        <w:footnoteRef/>
      </w:r>
      <w:r w:rsidRPr="003701B4">
        <w:rPr>
          <w:rFonts w:ascii="Times New Roman" w:hAnsi="Times New Roman" w:cs="Times New Roman"/>
        </w:rPr>
        <w:t xml:space="preserve">Susanti Adi Nugroho, </w:t>
      </w:r>
      <w:r w:rsidRPr="003701B4">
        <w:rPr>
          <w:rFonts w:ascii="Times New Roman" w:hAnsi="Times New Roman" w:cs="Times New Roman"/>
          <w:i/>
        </w:rPr>
        <w:t>Manfaat Mediasi Sebagai Alternatif Penyelesaian Sengketa</w:t>
      </w:r>
      <w:r w:rsidRPr="003701B4">
        <w:rPr>
          <w:rFonts w:ascii="Times New Roman" w:hAnsi="Times New Roman" w:cs="Times New Roman"/>
        </w:rPr>
        <w:t>, Jakarta: Kencana, 2019, hlm. 1.</w:t>
      </w:r>
    </w:p>
  </w:footnote>
  <w:footnote w:id="23">
    <w:p w:rsidR="006C0778" w:rsidRPr="006C0778" w:rsidRDefault="006C0778" w:rsidP="006C0778">
      <w:pPr>
        <w:pStyle w:val="FootnoteText"/>
        <w:ind w:firstLine="720"/>
        <w:jc w:val="both"/>
        <w:rPr>
          <w:rFonts w:ascii="Times New Roman" w:hAnsi="Times New Roman" w:cs="Times New Roman"/>
        </w:rPr>
      </w:pPr>
      <w:r w:rsidRPr="006C0778">
        <w:rPr>
          <w:rStyle w:val="FootnoteReference"/>
          <w:rFonts w:ascii="Times New Roman" w:hAnsi="Times New Roman" w:cs="Times New Roman"/>
        </w:rPr>
        <w:footnoteRef/>
      </w:r>
      <w:r w:rsidRPr="006C0778">
        <w:rPr>
          <w:rFonts w:ascii="Times New Roman" w:hAnsi="Times New Roman" w:cs="Times New Roman"/>
        </w:rPr>
        <w:t xml:space="preserve">Abdurrahman Konoras, </w:t>
      </w:r>
      <w:r w:rsidRPr="006C0778">
        <w:rPr>
          <w:rFonts w:ascii="Times New Roman" w:hAnsi="Times New Roman" w:cs="Times New Roman"/>
          <w:i/>
        </w:rPr>
        <w:t>Aspek Hukum Penyeles</w:t>
      </w:r>
      <w:r w:rsidRPr="006C0778">
        <w:rPr>
          <w:rFonts w:ascii="Times New Roman" w:hAnsi="Times New Roman" w:cs="Times New Roman"/>
          <w:i/>
        </w:rPr>
        <w:t xml:space="preserve">aian Sengketa Secara Mediasi Di </w:t>
      </w:r>
      <w:r w:rsidRPr="006C0778">
        <w:rPr>
          <w:rFonts w:ascii="Times New Roman" w:hAnsi="Times New Roman" w:cs="Times New Roman"/>
          <w:i/>
        </w:rPr>
        <w:t>Pengadilan,</w:t>
      </w:r>
      <w:r w:rsidRPr="006C0778">
        <w:rPr>
          <w:rFonts w:ascii="Times New Roman" w:hAnsi="Times New Roman" w:cs="Times New Roman"/>
        </w:rPr>
        <w:t xml:space="preserve"> </w:t>
      </w:r>
      <w:r w:rsidRPr="006C0778">
        <w:rPr>
          <w:rFonts w:ascii="Times New Roman" w:hAnsi="Times New Roman" w:cs="Times New Roman"/>
        </w:rPr>
        <w:t>Depok: PT Rajagrafindo Persada, 2017, hlm. 37.</w:t>
      </w:r>
    </w:p>
  </w:footnote>
  <w:footnote w:id="24">
    <w:p w:rsidR="006C0778" w:rsidRPr="006C0778" w:rsidRDefault="006C0778" w:rsidP="006C0778">
      <w:pPr>
        <w:pStyle w:val="FootnoteText"/>
        <w:ind w:firstLine="720"/>
        <w:jc w:val="both"/>
        <w:rPr>
          <w:rFonts w:ascii="Times New Roman" w:hAnsi="Times New Roman" w:cs="Times New Roman"/>
        </w:rPr>
      </w:pPr>
      <w:r w:rsidRPr="006C0778">
        <w:rPr>
          <w:rStyle w:val="FootnoteReference"/>
          <w:rFonts w:ascii="Times New Roman" w:hAnsi="Times New Roman" w:cs="Times New Roman"/>
        </w:rPr>
        <w:footnoteRef/>
      </w:r>
      <w:r w:rsidRPr="006C0778">
        <w:rPr>
          <w:rFonts w:ascii="Times New Roman" w:hAnsi="Times New Roman" w:cs="Times New Roman"/>
        </w:rPr>
        <w:t xml:space="preserve">Susanti Adi Nugroho, </w:t>
      </w:r>
      <w:r w:rsidRPr="006C0778">
        <w:rPr>
          <w:rFonts w:ascii="Times New Roman" w:hAnsi="Times New Roman" w:cs="Times New Roman"/>
          <w:i/>
        </w:rPr>
        <w:t>Penyelesaian Sengketa Arbitrase Dan Penerapan Hukumnya,</w:t>
      </w:r>
      <w:r w:rsidRPr="006C0778">
        <w:rPr>
          <w:rFonts w:ascii="Times New Roman" w:hAnsi="Times New Roman" w:cs="Times New Roman"/>
        </w:rPr>
        <w:t xml:space="preserve"> Jakarta: Kencana, 2017, hlm.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CF" w:rsidRDefault="00102FCF">
    <w:pPr>
      <w:pStyle w:val="Header"/>
      <w:jc w:val="right"/>
    </w:pPr>
  </w:p>
  <w:p w:rsidR="00102FCF" w:rsidRDefault="00102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672254"/>
      <w:docPartObj>
        <w:docPartGallery w:val="Page Numbers (Top of Page)"/>
        <w:docPartUnique/>
      </w:docPartObj>
    </w:sdtPr>
    <w:sdtEndPr>
      <w:rPr>
        <w:noProof/>
      </w:rPr>
    </w:sdtEndPr>
    <w:sdtContent>
      <w:p w:rsidR="00102FCF" w:rsidRDefault="00102FCF">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102FCF" w:rsidRDefault="00102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F5C"/>
    <w:multiLevelType w:val="hybridMultilevel"/>
    <w:tmpl w:val="CC9AA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64977"/>
    <w:multiLevelType w:val="hybridMultilevel"/>
    <w:tmpl w:val="07360EAE"/>
    <w:lvl w:ilvl="0" w:tplc="DC5A2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852B8F"/>
    <w:multiLevelType w:val="hybridMultilevel"/>
    <w:tmpl w:val="477003C2"/>
    <w:lvl w:ilvl="0" w:tplc="32DE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142E8"/>
    <w:multiLevelType w:val="hybridMultilevel"/>
    <w:tmpl w:val="0E4821B8"/>
    <w:lvl w:ilvl="0" w:tplc="10249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8817C0"/>
    <w:multiLevelType w:val="hybridMultilevel"/>
    <w:tmpl w:val="AC829490"/>
    <w:lvl w:ilvl="0" w:tplc="23F01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325B1"/>
    <w:multiLevelType w:val="hybridMultilevel"/>
    <w:tmpl w:val="8EC47FBA"/>
    <w:lvl w:ilvl="0" w:tplc="F4760E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602EFA"/>
    <w:multiLevelType w:val="hybridMultilevel"/>
    <w:tmpl w:val="7C9E32A2"/>
    <w:lvl w:ilvl="0" w:tplc="B40EE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1081B"/>
    <w:multiLevelType w:val="hybridMultilevel"/>
    <w:tmpl w:val="5240C4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D40136"/>
    <w:multiLevelType w:val="hybridMultilevel"/>
    <w:tmpl w:val="5C7A4F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DCF6408"/>
    <w:multiLevelType w:val="hybridMultilevel"/>
    <w:tmpl w:val="D47C20DC"/>
    <w:lvl w:ilvl="0" w:tplc="42D0A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9F2981"/>
    <w:multiLevelType w:val="hybridMultilevel"/>
    <w:tmpl w:val="700E2C2A"/>
    <w:lvl w:ilvl="0" w:tplc="A78088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496DBC"/>
    <w:multiLevelType w:val="hybridMultilevel"/>
    <w:tmpl w:val="75E07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B727D"/>
    <w:multiLevelType w:val="hybridMultilevel"/>
    <w:tmpl w:val="664ABCD2"/>
    <w:lvl w:ilvl="0" w:tplc="E61C4A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09B4153"/>
    <w:multiLevelType w:val="hybridMultilevel"/>
    <w:tmpl w:val="BD1213B8"/>
    <w:lvl w:ilvl="0" w:tplc="69ECF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15343E2"/>
    <w:multiLevelType w:val="hybridMultilevel"/>
    <w:tmpl w:val="E8FA5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512F4"/>
    <w:multiLevelType w:val="hybridMultilevel"/>
    <w:tmpl w:val="7FB854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3403795"/>
    <w:multiLevelType w:val="hybridMultilevel"/>
    <w:tmpl w:val="C6728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9001F2"/>
    <w:multiLevelType w:val="hybridMultilevel"/>
    <w:tmpl w:val="6472E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8E10D6"/>
    <w:multiLevelType w:val="hybridMultilevel"/>
    <w:tmpl w:val="5920A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C75865"/>
    <w:multiLevelType w:val="hybridMultilevel"/>
    <w:tmpl w:val="E9B0A070"/>
    <w:lvl w:ilvl="0" w:tplc="322E5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6318DC"/>
    <w:multiLevelType w:val="hybridMultilevel"/>
    <w:tmpl w:val="AE30F4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253966"/>
    <w:multiLevelType w:val="hybridMultilevel"/>
    <w:tmpl w:val="265AA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557C61"/>
    <w:multiLevelType w:val="hybridMultilevel"/>
    <w:tmpl w:val="EB747A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AF1693"/>
    <w:multiLevelType w:val="hybridMultilevel"/>
    <w:tmpl w:val="0A304192"/>
    <w:lvl w:ilvl="0" w:tplc="DC346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CC34384"/>
    <w:multiLevelType w:val="hybridMultilevel"/>
    <w:tmpl w:val="B5285A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5495A"/>
    <w:multiLevelType w:val="hybridMultilevel"/>
    <w:tmpl w:val="A10A8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2077C7"/>
    <w:multiLevelType w:val="hybridMultilevel"/>
    <w:tmpl w:val="B30A297E"/>
    <w:lvl w:ilvl="0" w:tplc="B7D612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F2B117F"/>
    <w:multiLevelType w:val="hybridMultilevel"/>
    <w:tmpl w:val="6784D456"/>
    <w:lvl w:ilvl="0" w:tplc="763694E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A7205"/>
    <w:multiLevelType w:val="hybridMultilevel"/>
    <w:tmpl w:val="36D4D6F4"/>
    <w:lvl w:ilvl="0" w:tplc="EADEF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8E5ABC"/>
    <w:multiLevelType w:val="hybridMultilevel"/>
    <w:tmpl w:val="4D66D664"/>
    <w:lvl w:ilvl="0" w:tplc="680E4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942B13"/>
    <w:multiLevelType w:val="hybridMultilevel"/>
    <w:tmpl w:val="53F8B47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91C0568"/>
    <w:multiLevelType w:val="hybridMultilevel"/>
    <w:tmpl w:val="5E3A2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32272C"/>
    <w:multiLevelType w:val="hybridMultilevel"/>
    <w:tmpl w:val="F8F0C1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33029C"/>
    <w:multiLevelType w:val="hybridMultilevel"/>
    <w:tmpl w:val="D73CBA50"/>
    <w:lvl w:ilvl="0" w:tplc="67766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3C074A"/>
    <w:multiLevelType w:val="hybridMultilevel"/>
    <w:tmpl w:val="01F4513C"/>
    <w:lvl w:ilvl="0" w:tplc="05968B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40916DE"/>
    <w:multiLevelType w:val="hybridMultilevel"/>
    <w:tmpl w:val="5A3E5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1E3BEE"/>
    <w:multiLevelType w:val="hybridMultilevel"/>
    <w:tmpl w:val="6BF4F380"/>
    <w:lvl w:ilvl="0" w:tplc="B1BCF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893350E"/>
    <w:multiLevelType w:val="hybridMultilevel"/>
    <w:tmpl w:val="3DBA6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80962"/>
    <w:multiLevelType w:val="hybridMultilevel"/>
    <w:tmpl w:val="55BA297C"/>
    <w:lvl w:ilvl="0" w:tplc="B9242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4164E4"/>
    <w:multiLevelType w:val="hybridMultilevel"/>
    <w:tmpl w:val="B4A0E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4E72D0"/>
    <w:multiLevelType w:val="hybridMultilevel"/>
    <w:tmpl w:val="DCC8614A"/>
    <w:lvl w:ilvl="0" w:tplc="DC34653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137DC0"/>
    <w:multiLevelType w:val="hybridMultilevel"/>
    <w:tmpl w:val="FDDA540C"/>
    <w:lvl w:ilvl="0" w:tplc="80C6AE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A574D03"/>
    <w:multiLevelType w:val="hybridMultilevel"/>
    <w:tmpl w:val="6792C7F2"/>
    <w:lvl w:ilvl="0" w:tplc="07E2E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CEE2F41"/>
    <w:multiLevelType w:val="hybridMultilevel"/>
    <w:tmpl w:val="1AAA5C70"/>
    <w:lvl w:ilvl="0" w:tplc="AF340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F55594"/>
    <w:multiLevelType w:val="hybridMultilevel"/>
    <w:tmpl w:val="4B52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62B12"/>
    <w:multiLevelType w:val="hybridMultilevel"/>
    <w:tmpl w:val="0F00EB72"/>
    <w:lvl w:ilvl="0" w:tplc="0EC63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051108"/>
    <w:multiLevelType w:val="hybridMultilevel"/>
    <w:tmpl w:val="57A4CA78"/>
    <w:lvl w:ilvl="0" w:tplc="826CD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7"/>
  </w:num>
  <w:num w:numId="3">
    <w:abstractNumId w:val="44"/>
  </w:num>
  <w:num w:numId="4">
    <w:abstractNumId w:val="9"/>
  </w:num>
  <w:num w:numId="5">
    <w:abstractNumId w:val="18"/>
  </w:num>
  <w:num w:numId="6">
    <w:abstractNumId w:val="6"/>
  </w:num>
  <w:num w:numId="7">
    <w:abstractNumId w:val="43"/>
  </w:num>
  <w:num w:numId="8">
    <w:abstractNumId w:val="21"/>
  </w:num>
  <w:num w:numId="9">
    <w:abstractNumId w:val="2"/>
  </w:num>
  <w:num w:numId="10">
    <w:abstractNumId w:val="45"/>
  </w:num>
  <w:num w:numId="11">
    <w:abstractNumId w:val="42"/>
  </w:num>
  <w:num w:numId="12">
    <w:abstractNumId w:val="37"/>
  </w:num>
  <w:num w:numId="13">
    <w:abstractNumId w:val="32"/>
  </w:num>
  <w:num w:numId="14">
    <w:abstractNumId w:val="30"/>
  </w:num>
  <w:num w:numId="15">
    <w:abstractNumId w:val="35"/>
  </w:num>
  <w:num w:numId="16">
    <w:abstractNumId w:val="29"/>
  </w:num>
  <w:num w:numId="17">
    <w:abstractNumId w:val="5"/>
  </w:num>
  <w:num w:numId="18">
    <w:abstractNumId w:val="26"/>
  </w:num>
  <w:num w:numId="19">
    <w:abstractNumId w:val="14"/>
  </w:num>
  <w:num w:numId="20">
    <w:abstractNumId w:val="16"/>
  </w:num>
  <w:num w:numId="21">
    <w:abstractNumId w:val="28"/>
  </w:num>
  <w:num w:numId="22">
    <w:abstractNumId w:val="12"/>
  </w:num>
  <w:num w:numId="23">
    <w:abstractNumId w:val="24"/>
  </w:num>
  <w:num w:numId="24">
    <w:abstractNumId w:val="15"/>
  </w:num>
  <w:num w:numId="25">
    <w:abstractNumId w:val="8"/>
  </w:num>
  <w:num w:numId="26">
    <w:abstractNumId w:val="31"/>
  </w:num>
  <w:num w:numId="27">
    <w:abstractNumId w:val="13"/>
  </w:num>
  <w:num w:numId="28">
    <w:abstractNumId w:val="36"/>
  </w:num>
  <w:num w:numId="29">
    <w:abstractNumId w:val="10"/>
  </w:num>
  <w:num w:numId="30">
    <w:abstractNumId w:val="0"/>
  </w:num>
  <w:num w:numId="31">
    <w:abstractNumId w:val="22"/>
  </w:num>
  <w:num w:numId="32">
    <w:abstractNumId w:val="39"/>
  </w:num>
  <w:num w:numId="33">
    <w:abstractNumId w:val="7"/>
  </w:num>
  <w:num w:numId="34">
    <w:abstractNumId w:val="46"/>
  </w:num>
  <w:num w:numId="35">
    <w:abstractNumId w:val="4"/>
  </w:num>
  <w:num w:numId="36">
    <w:abstractNumId w:val="19"/>
  </w:num>
  <w:num w:numId="37">
    <w:abstractNumId w:val="25"/>
  </w:num>
  <w:num w:numId="38">
    <w:abstractNumId w:val="33"/>
  </w:num>
  <w:num w:numId="39">
    <w:abstractNumId w:val="41"/>
  </w:num>
  <w:num w:numId="40">
    <w:abstractNumId w:val="11"/>
  </w:num>
  <w:num w:numId="41">
    <w:abstractNumId w:val="38"/>
  </w:num>
  <w:num w:numId="42">
    <w:abstractNumId w:val="34"/>
  </w:num>
  <w:num w:numId="43">
    <w:abstractNumId w:val="20"/>
  </w:num>
  <w:num w:numId="44">
    <w:abstractNumId w:val="1"/>
  </w:num>
  <w:num w:numId="45">
    <w:abstractNumId w:val="3"/>
  </w:num>
  <w:num w:numId="46">
    <w:abstractNumId w:val="2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numStart w:val="1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B7"/>
    <w:rsid w:val="00102FCF"/>
    <w:rsid w:val="00221643"/>
    <w:rsid w:val="002B2B5B"/>
    <w:rsid w:val="003701B4"/>
    <w:rsid w:val="004B587B"/>
    <w:rsid w:val="006A7467"/>
    <w:rsid w:val="006C0778"/>
    <w:rsid w:val="007454D2"/>
    <w:rsid w:val="00886C4D"/>
    <w:rsid w:val="008B34E6"/>
    <w:rsid w:val="009954BB"/>
    <w:rsid w:val="00AC07B7"/>
    <w:rsid w:val="00B8264E"/>
    <w:rsid w:val="00C07B7E"/>
    <w:rsid w:val="00CC1219"/>
    <w:rsid w:val="00EE0DC4"/>
    <w:rsid w:val="00F1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B7"/>
    <w:pPr>
      <w:ind w:left="720"/>
      <w:contextualSpacing/>
    </w:pPr>
  </w:style>
  <w:style w:type="paragraph" w:styleId="FootnoteText">
    <w:name w:val="footnote text"/>
    <w:basedOn w:val="Normal"/>
    <w:link w:val="FootnoteTextChar"/>
    <w:uiPriority w:val="99"/>
    <w:semiHidden/>
    <w:unhideWhenUsed/>
    <w:rsid w:val="00EE0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DC4"/>
    <w:rPr>
      <w:sz w:val="20"/>
      <w:szCs w:val="20"/>
    </w:rPr>
  </w:style>
  <w:style w:type="character" w:styleId="FootnoteReference">
    <w:name w:val="footnote reference"/>
    <w:basedOn w:val="DefaultParagraphFont"/>
    <w:uiPriority w:val="99"/>
    <w:semiHidden/>
    <w:unhideWhenUsed/>
    <w:rsid w:val="00EE0DC4"/>
    <w:rPr>
      <w:vertAlign w:val="superscript"/>
    </w:rPr>
  </w:style>
  <w:style w:type="character" w:styleId="Hyperlink">
    <w:name w:val="Hyperlink"/>
    <w:basedOn w:val="DefaultParagraphFont"/>
    <w:uiPriority w:val="99"/>
    <w:unhideWhenUsed/>
    <w:rsid w:val="009954BB"/>
    <w:rPr>
      <w:color w:val="0000FF" w:themeColor="hyperlink"/>
      <w:u w:val="single"/>
    </w:rPr>
  </w:style>
  <w:style w:type="paragraph" w:styleId="Header">
    <w:name w:val="header"/>
    <w:basedOn w:val="Normal"/>
    <w:link w:val="HeaderChar"/>
    <w:uiPriority w:val="99"/>
    <w:unhideWhenUsed/>
    <w:rsid w:val="00102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FCF"/>
  </w:style>
  <w:style w:type="paragraph" w:styleId="Footer">
    <w:name w:val="footer"/>
    <w:basedOn w:val="Normal"/>
    <w:link w:val="FooterChar"/>
    <w:uiPriority w:val="99"/>
    <w:unhideWhenUsed/>
    <w:rsid w:val="00102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B7"/>
    <w:pPr>
      <w:ind w:left="720"/>
      <w:contextualSpacing/>
    </w:pPr>
  </w:style>
  <w:style w:type="paragraph" w:styleId="FootnoteText">
    <w:name w:val="footnote text"/>
    <w:basedOn w:val="Normal"/>
    <w:link w:val="FootnoteTextChar"/>
    <w:uiPriority w:val="99"/>
    <w:semiHidden/>
    <w:unhideWhenUsed/>
    <w:rsid w:val="00EE0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DC4"/>
    <w:rPr>
      <w:sz w:val="20"/>
      <w:szCs w:val="20"/>
    </w:rPr>
  </w:style>
  <w:style w:type="character" w:styleId="FootnoteReference">
    <w:name w:val="footnote reference"/>
    <w:basedOn w:val="DefaultParagraphFont"/>
    <w:uiPriority w:val="99"/>
    <w:semiHidden/>
    <w:unhideWhenUsed/>
    <w:rsid w:val="00EE0DC4"/>
    <w:rPr>
      <w:vertAlign w:val="superscript"/>
    </w:rPr>
  </w:style>
  <w:style w:type="character" w:styleId="Hyperlink">
    <w:name w:val="Hyperlink"/>
    <w:basedOn w:val="DefaultParagraphFont"/>
    <w:uiPriority w:val="99"/>
    <w:unhideWhenUsed/>
    <w:rsid w:val="009954BB"/>
    <w:rPr>
      <w:color w:val="0000FF" w:themeColor="hyperlink"/>
      <w:u w:val="single"/>
    </w:rPr>
  </w:style>
  <w:style w:type="paragraph" w:styleId="Header">
    <w:name w:val="header"/>
    <w:basedOn w:val="Normal"/>
    <w:link w:val="HeaderChar"/>
    <w:uiPriority w:val="99"/>
    <w:unhideWhenUsed/>
    <w:rsid w:val="00102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FCF"/>
  </w:style>
  <w:style w:type="paragraph" w:styleId="Footer">
    <w:name w:val="footer"/>
    <w:basedOn w:val="Normal"/>
    <w:link w:val="FooterChar"/>
    <w:uiPriority w:val="99"/>
    <w:unhideWhenUsed/>
    <w:rsid w:val="00102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B19E-7993-4DFD-AD02-6B38337B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2022-08-15T16:44:00Z</dcterms:created>
  <dcterms:modified xsi:type="dcterms:W3CDTF">2022-08-21T15:34:00Z</dcterms:modified>
</cp:coreProperties>
</file>