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E6" w:rsidRDefault="00797EE6" w:rsidP="00797EE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97EE6" w:rsidRPr="00324B3A" w:rsidRDefault="00797EE6" w:rsidP="00797EE6">
      <w:pPr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324B3A">
        <w:rPr>
          <w:rFonts w:asciiTheme="majorBidi" w:hAnsiTheme="majorBidi" w:cstheme="majorBidi"/>
          <w:b/>
          <w:bCs/>
          <w:sz w:val="24"/>
          <w:szCs w:val="24"/>
        </w:rPr>
        <w:t xml:space="preserve">Buku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Adrian Sutedi, </w:t>
      </w:r>
      <w:r w:rsidRPr="00324B3A">
        <w:rPr>
          <w:rFonts w:asciiTheme="majorBidi" w:hAnsiTheme="majorBidi" w:cstheme="majorBidi"/>
          <w:i/>
          <w:iCs/>
          <w:sz w:val="24"/>
          <w:szCs w:val="24"/>
        </w:rPr>
        <w:t>Hukum Pajak Dan Retribusi Daerah</w:t>
      </w:r>
      <w:r w:rsidRPr="00455472">
        <w:rPr>
          <w:rFonts w:asciiTheme="majorBidi" w:hAnsiTheme="majorBidi" w:cstheme="majorBidi"/>
          <w:sz w:val="24"/>
          <w:szCs w:val="24"/>
        </w:rPr>
        <w:t xml:space="preserve">, Bogor : Ghalia Indonesia, 2008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01396E">
        <w:rPr>
          <w:rFonts w:asciiTheme="majorBidi" w:hAnsiTheme="majorBidi" w:cstheme="majorBidi"/>
          <w:sz w:val="24"/>
          <w:szCs w:val="24"/>
        </w:rPr>
        <w:t xml:space="preserve">Badan Pengkajian MPR, </w:t>
      </w:r>
      <w:r w:rsidRPr="00324B3A">
        <w:rPr>
          <w:rFonts w:asciiTheme="majorBidi" w:hAnsiTheme="majorBidi" w:cstheme="majorBidi"/>
          <w:i/>
          <w:iCs/>
          <w:sz w:val="24"/>
          <w:szCs w:val="24"/>
        </w:rPr>
        <w:t>Kajian Akademik Pelaksanaan Otonomi Daerah</w:t>
      </w:r>
      <w:r w:rsidRPr="0001396E">
        <w:rPr>
          <w:rFonts w:asciiTheme="majorBidi" w:hAnsiTheme="majorBidi" w:cstheme="majorBidi"/>
          <w:sz w:val="24"/>
          <w:szCs w:val="24"/>
        </w:rPr>
        <w:t>, Jakarta : Badan Pengkajian MPR RI, 2018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Departemen Keuangan, </w:t>
      </w:r>
      <w:r w:rsidRPr="00324B3A">
        <w:rPr>
          <w:rFonts w:asciiTheme="majorBidi" w:hAnsiTheme="majorBidi" w:cstheme="majorBidi"/>
          <w:i/>
          <w:iCs/>
          <w:sz w:val="24"/>
          <w:szCs w:val="24"/>
        </w:rPr>
        <w:t>Tinjauan Pelaksanaan Hubungan Keuangan Pusat dan Daerah 2001-2003</w:t>
      </w:r>
      <w:r>
        <w:rPr>
          <w:rFonts w:asciiTheme="majorBidi" w:hAnsiTheme="majorBidi" w:cstheme="majorBidi"/>
          <w:sz w:val="24"/>
          <w:szCs w:val="24"/>
        </w:rPr>
        <w:t>, Direk</w:t>
      </w:r>
      <w:r w:rsidRPr="00455472">
        <w:rPr>
          <w:rFonts w:asciiTheme="majorBidi" w:hAnsiTheme="majorBidi" w:cstheme="majorBidi"/>
          <w:sz w:val="24"/>
          <w:szCs w:val="24"/>
        </w:rPr>
        <w:t>torat Jenderal Perimbangan Keuangan Pusat dan Daerah, Departemen Keuangan, Jakarta 2004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Direktorat Jendaral Peraturan Perundang-Undangan, </w:t>
      </w:r>
      <w:r w:rsidRPr="003E1D87">
        <w:rPr>
          <w:rFonts w:asciiTheme="majorBidi" w:hAnsiTheme="majorBidi" w:cstheme="majorBidi"/>
          <w:i/>
          <w:iCs/>
          <w:sz w:val="24"/>
          <w:szCs w:val="24"/>
        </w:rPr>
        <w:t>Panduan Praktis Memahami Perancangan Peraturan Daerah</w:t>
      </w:r>
      <w:r w:rsidRPr="00455472">
        <w:rPr>
          <w:rFonts w:asciiTheme="majorBidi" w:hAnsiTheme="majorBidi" w:cstheme="majorBidi"/>
          <w:sz w:val="24"/>
          <w:szCs w:val="24"/>
        </w:rPr>
        <w:t>, Kementerian Hukum dan Hak Asasi Manusia, 2011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Ismail, Tjip,  </w:t>
      </w:r>
      <w:r w:rsidRPr="003E1D87">
        <w:rPr>
          <w:rFonts w:asciiTheme="majorBidi" w:hAnsiTheme="majorBidi" w:cstheme="majorBidi"/>
          <w:i/>
          <w:iCs/>
          <w:sz w:val="24"/>
          <w:szCs w:val="24"/>
        </w:rPr>
        <w:t>Analisis Dan Evaluasi Tentang Pajak Dan Retribusi Daerah</w:t>
      </w:r>
      <w:r w:rsidRPr="00455472">
        <w:rPr>
          <w:rFonts w:asciiTheme="majorBidi" w:hAnsiTheme="majorBidi" w:cstheme="majorBidi"/>
          <w:sz w:val="24"/>
          <w:szCs w:val="24"/>
        </w:rPr>
        <w:t>,  Badan Pembinaan Hukum Nasional Kementerian Hukum Dan Hak Asasi Manusia RI, 2013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Josef Riwu Kaho, </w:t>
      </w:r>
      <w:r w:rsidRPr="003E1D87">
        <w:rPr>
          <w:rFonts w:asciiTheme="majorBidi" w:hAnsiTheme="majorBidi" w:cstheme="majorBidi"/>
          <w:i/>
          <w:iCs/>
          <w:sz w:val="24"/>
          <w:szCs w:val="24"/>
        </w:rPr>
        <w:t>Prospek Otonomi Daerah Di Negara Republik Indonesia (Identifikasi Beberapa Faktor Yang Mempengaruhi Penyelenggaraannya)</w:t>
      </w:r>
      <w:r w:rsidRPr="00455472">
        <w:rPr>
          <w:rFonts w:asciiTheme="majorBidi" w:hAnsiTheme="majorBidi" w:cstheme="majorBidi"/>
          <w:sz w:val="24"/>
          <w:szCs w:val="24"/>
        </w:rPr>
        <w:t>, PT. Raja Grafindo Persada, Jakarta, 2002, Cet. VI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Marihot Pahala Siahaan, </w:t>
      </w:r>
      <w:r w:rsidRPr="00533F2C">
        <w:rPr>
          <w:rFonts w:asciiTheme="majorBidi" w:hAnsiTheme="majorBidi" w:cstheme="majorBidi"/>
          <w:i/>
          <w:iCs/>
          <w:sz w:val="24"/>
          <w:szCs w:val="24"/>
        </w:rPr>
        <w:t>Pajak Daerah Dan Retribusi Daerah</w:t>
      </w:r>
      <w:r w:rsidRPr="00455472">
        <w:rPr>
          <w:rFonts w:asciiTheme="majorBidi" w:hAnsiTheme="majorBidi" w:cstheme="majorBidi"/>
          <w:sz w:val="24"/>
          <w:szCs w:val="24"/>
        </w:rPr>
        <w:t>, Jakarta: Raja Wali Pers, 2016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Ronny Hanitijo Soemitro, dalam bukunya</w:t>
      </w:r>
      <w:r>
        <w:rPr>
          <w:rFonts w:asciiTheme="majorBidi" w:hAnsiTheme="majorBidi" w:cstheme="majorBidi"/>
          <w:sz w:val="24"/>
          <w:szCs w:val="24"/>
        </w:rPr>
        <w:t xml:space="preserve"> Mukti Fajar &amp; Yulianto Achmad, </w:t>
      </w:r>
      <w:r w:rsidRPr="00533F2C">
        <w:rPr>
          <w:rFonts w:asciiTheme="majorBidi" w:hAnsiTheme="majorBidi" w:cstheme="majorBidi"/>
          <w:i/>
          <w:iCs/>
          <w:sz w:val="24"/>
          <w:szCs w:val="24"/>
        </w:rPr>
        <w:t>Dualisme Penelitian Hukum Normatif &amp; Empiris</w:t>
      </w:r>
      <w:r w:rsidRPr="00455472">
        <w:rPr>
          <w:rFonts w:asciiTheme="majorBidi" w:hAnsiTheme="majorBidi" w:cstheme="majorBidi"/>
          <w:sz w:val="24"/>
          <w:szCs w:val="24"/>
        </w:rPr>
        <w:t>, Yogyakarta, Pustaka Pelajar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55472">
        <w:rPr>
          <w:rFonts w:asciiTheme="majorBidi" w:hAnsiTheme="majorBidi" w:cstheme="majorBidi"/>
          <w:sz w:val="24"/>
          <w:szCs w:val="24"/>
        </w:rPr>
        <w:t>2010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Rudy Badrudin, </w:t>
      </w:r>
      <w:r w:rsidRPr="00632448">
        <w:rPr>
          <w:rFonts w:asciiTheme="majorBidi" w:hAnsiTheme="majorBidi" w:cstheme="majorBidi"/>
          <w:i/>
          <w:iCs/>
          <w:sz w:val="24"/>
          <w:szCs w:val="24"/>
        </w:rPr>
        <w:t>Ekonomi Otonomi Daerah</w:t>
      </w:r>
      <w:r w:rsidRPr="00455472">
        <w:rPr>
          <w:rFonts w:asciiTheme="majorBidi" w:hAnsiTheme="majorBidi" w:cstheme="majorBidi"/>
          <w:sz w:val="24"/>
          <w:szCs w:val="24"/>
        </w:rPr>
        <w:t>, UPP STIM YKPN Yogyakarta,2011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Sarwono,J., </w:t>
      </w:r>
      <w:r w:rsidRPr="00632448">
        <w:rPr>
          <w:rFonts w:asciiTheme="majorBidi" w:hAnsiTheme="majorBidi" w:cstheme="majorBidi"/>
          <w:i/>
          <w:iCs/>
          <w:sz w:val="24"/>
          <w:szCs w:val="24"/>
        </w:rPr>
        <w:t>Pintar Menulis Karangan Ilmiah-Kunci Sukses Dalam Menulis Ilmiah</w:t>
      </w:r>
      <w:r w:rsidRPr="00455472">
        <w:rPr>
          <w:rFonts w:asciiTheme="majorBidi" w:hAnsiTheme="majorBidi" w:cstheme="majorBidi"/>
          <w:sz w:val="24"/>
          <w:szCs w:val="24"/>
        </w:rPr>
        <w:t>, Yogyakarta: Penerbit Andi, 2010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Soekanto Soerjono, </w:t>
      </w:r>
      <w:r w:rsidRPr="00632448">
        <w:rPr>
          <w:rFonts w:asciiTheme="majorBidi" w:hAnsiTheme="majorBidi" w:cstheme="majorBidi"/>
          <w:i/>
          <w:iCs/>
          <w:sz w:val="24"/>
          <w:szCs w:val="24"/>
        </w:rPr>
        <w:t>Pengantar Penelitian Hukum</w:t>
      </w:r>
      <w:r w:rsidRPr="00455472">
        <w:rPr>
          <w:rFonts w:asciiTheme="majorBidi" w:hAnsiTheme="majorBidi" w:cstheme="majorBidi"/>
          <w:sz w:val="24"/>
          <w:szCs w:val="24"/>
        </w:rPr>
        <w:t>, Jakarta : UI Press</w:t>
      </w:r>
      <w:r>
        <w:rPr>
          <w:rFonts w:asciiTheme="majorBidi" w:hAnsiTheme="majorBidi" w:cstheme="majorBidi"/>
          <w:sz w:val="24"/>
          <w:szCs w:val="24"/>
        </w:rPr>
        <w:t>, 2016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Soemantri Sri., </w:t>
      </w:r>
      <w:r w:rsidRPr="00632448">
        <w:rPr>
          <w:rFonts w:asciiTheme="majorBidi" w:hAnsiTheme="majorBidi" w:cstheme="majorBidi"/>
          <w:i/>
          <w:iCs/>
          <w:sz w:val="24"/>
          <w:szCs w:val="24"/>
        </w:rPr>
        <w:t>Otonomi Daerah</w:t>
      </w:r>
      <w:r w:rsidRPr="00455472">
        <w:rPr>
          <w:rFonts w:asciiTheme="majorBidi" w:hAnsiTheme="majorBidi" w:cstheme="majorBidi"/>
          <w:sz w:val="24"/>
          <w:szCs w:val="24"/>
        </w:rPr>
        <w:t>, Bandung : Penerbit PT. Remaja Rosdakarya,  2014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Soerjono Soekanto dan Sri Mamudji, </w:t>
      </w:r>
      <w:r w:rsidRPr="00632448">
        <w:rPr>
          <w:rFonts w:asciiTheme="majorBidi" w:hAnsiTheme="majorBidi" w:cstheme="majorBidi"/>
          <w:i/>
          <w:iCs/>
          <w:sz w:val="24"/>
          <w:szCs w:val="24"/>
        </w:rPr>
        <w:t>Penelitian Hukum Normatif, Suatu Tinjauan Singkat</w:t>
      </w:r>
      <w:r w:rsidRPr="00455472">
        <w:rPr>
          <w:rFonts w:asciiTheme="majorBidi" w:hAnsiTheme="majorBidi" w:cstheme="majorBidi"/>
          <w:sz w:val="24"/>
          <w:szCs w:val="24"/>
        </w:rPr>
        <w:t>, Jakarta: Raja Grafindo Persada</w:t>
      </w:r>
      <w:r>
        <w:rPr>
          <w:rFonts w:asciiTheme="majorBidi" w:hAnsiTheme="majorBidi" w:cstheme="majorBidi"/>
          <w:sz w:val="24"/>
          <w:szCs w:val="24"/>
        </w:rPr>
        <w:t>, 2014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Sumadi Suryabrata, “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455472">
        <w:rPr>
          <w:rFonts w:asciiTheme="majorBidi" w:hAnsiTheme="majorBidi" w:cstheme="majorBidi"/>
          <w:sz w:val="24"/>
          <w:szCs w:val="24"/>
        </w:rPr>
        <w:t>”, Raja Grafmdo Persada, Jakarta, 1998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Suprayanto Yudi,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Otonomi Daerah Dalam Kerangka NKRI</w:t>
      </w:r>
      <w:r w:rsidRPr="00455472">
        <w:rPr>
          <w:rFonts w:asciiTheme="majorBidi" w:hAnsiTheme="majorBidi" w:cstheme="majorBidi"/>
          <w:sz w:val="24"/>
          <w:szCs w:val="24"/>
        </w:rPr>
        <w:t>, Klaten : Penerbit Cempaka, 2019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Suwarno, Bejo,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Strategi Optimalisasi Pendapatan Daerah Di Kabupaten Pemalang</w:t>
      </w:r>
      <w:r w:rsidRPr="00455472">
        <w:rPr>
          <w:rFonts w:asciiTheme="majorBidi" w:hAnsiTheme="majorBidi" w:cstheme="majorBidi"/>
          <w:sz w:val="24"/>
          <w:szCs w:val="24"/>
        </w:rPr>
        <w:t>, Diklat Pelatihan Kepemimpinan Tingkat II Angkatan IV, 2018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Waluyo,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Perpajakan Indonesia</w:t>
      </w:r>
      <w:r w:rsidRPr="00455472">
        <w:rPr>
          <w:rFonts w:asciiTheme="majorBidi" w:hAnsiTheme="majorBidi" w:cstheme="majorBidi"/>
          <w:sz w:val="24"/>
          <w:szCs w:val="24"/>
        </w:rPr>
        <w:t xml:space="preserve"> , Jakarta : Salemba Empat, 2017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Wulandari, Phaurela Artha, 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Pajak Daerah dalam Pendapatan Asli Daerah</w:t>
      </w:r>
      <w:r w:rsidRPr="00455472">
        <w:rPr>
          <w:rFonts w:asciiTheme="majorBidi" w:hAnsiTheme="majorBidi" w:cstheme="majorBidi"/>
          <w:sz w:val="24"/>
          <w:szCs w:val="24"/>
        </w:rPr>
        <w:t>, Yogyakarta : Deepublish, Januari 2018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Zainal Arifin,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Evaluasi Pembelajaran</w:t>
      </w:r>
      <w:r w:rsidRPr="00455472">
        <w:rPr>
          <w:rFonts w:asciiTheme="majorBidi" w:hAnsiTheme="majorBidi" w:cstheme="majorBidi"/>
          <w:sz w:val="24"/>
          <w:szCs w:val="24"/>
        </w:rPr>
        <w:t>, Band</w:t>
      </w:r>
      <w:r>
        <w:rPr>
          <w:rFonts w:asciiTheme="majorBidi" w:hAnsiTheme="majorBidi" w:cstheme="majorBidi"/>
          <w:sz w:val="24"/>
          <w:szCs w:val="24"/>
        </w:rPr>
        <w:t>ung: PT Remaja Rosdakarya, 2013</w:t>
      </w:r>
      <w:r w:rsidRPr="00455472"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Zainuddin Ali, </w:t>
      </w:r>
      <w:r w:rsidRPr="00484F41">
        <w:rPr>
          <w:rFonts w:asciiTheme="majorBidi" w:hAnsiTheme="majorBidi" w:cstheme="majorBidi"/>
          <w:i/>
          <w:iCs/>
          <w:sz w:val="24"/>
          <w:szCs w:val="24"/>
        </w:rPr>
        <w:t>Metode Penelitian Hukum</w:t>
      </w:r>
      <w:r w:rsidRPr="00455472">
        <w:rPr>
          <w:rFonts w:asciiTheme="majorBidi" w:hAnsiTheme="majorBidi" w:cstheme="majorBidi"/>
          <w:sz w:val="24"/>
          <w:szCs w:val="24"/>
        </w:rPr>
        <w:t xml:space="preserve">, Jakarta : Sinar Grafika, 2017 </w:t>
      </w:r>
    </w:p>
    <w:p w:rsidR="00797EE6" w:rsidRDefault="00797EE6" w:rsidP="00797EE6">
      <w:pPr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Jurnal/Artikel Ilmiah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Achmad fadli, </w:t>
      </w:r>
      <w:r w:rsidRPr="00424B20">
        <w:rPr>
          <w:rFonts w:asciiTheme="majorBidi" w:hAnsiTheme="majorBidi" w:cstheme="majorBidi"/>
          <w:i/>
          <w:iCs/>
          <w:sz w:val="24"/>
          <w:szCs w:val="24"/>
        </w:rPr>
        <w:t>Pemungutan Retribusi Pasar dalam Meningkatkan Pendapatan Asli Daerah di Kabupaten Lampung Selata</w:t>
      </w:r>
      <w:r w:rsidRPr="00455472">
        <w:rPr>
          <w:rFonts w:asciiTheme="majorBidi" w:hAnsiTheme="majorBidi" w:cstheme="majorBidi"/>
          <w:sz w:val="24"/>
          <w:szCs w:val="24"/>
        </w:rPr>
        <w:t>n, Universitas Lampung, Bandar Lampung : 2019</w:t>
      </w:r>
    </w:p>
    <w:p w:rsidR="00797EE6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Asmarudin,I., Sugiharto,I., Riyanti, R., &amp; Abdurrachman, H., </w:t>
      </w:r>
      <w:r w:rsidRPr="00AF0F6D">
        <w:rPr>
          <w:rFonts w:asciiTheme="majorBidi" w:hAnsiTheme="majorBidi" w:cstheme="majorBidi"/>
          <w:i/>
          <w:iCs/>
          <w:sz w:val="24"/>
          <w:szCs w:val="24"/>
        </w:rPr>
        <w:t>Kebijakan Penataan dan Pengelolaan Parkir Sebagai Upaya Peningkatan Pendapatan Asli Daerah</w:t>
      </w:r>
      <w:r w:rsidRPr="00455472">
        <w:rPr>
          <w:rFonts w:asciiTheme="majorBidi" w:hAnsiTheme="majorBidi" w:cstheme="majorBidi"/>
          <w:sz w:val="24"/>
          <w:szCs w:val="24"/>
        </w:rPr>
        <w:t>, Diktum:Jurnal Ilmu Hukum , Volume 8 No. 2, November 2020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634FF9">
        <w:rPr>
          <w:rFonts w:asciiTheme="majorBidi" w:hAnsiTheme="majorBidi" w:cstheme="majorBidi"/>
          <w:sz w:val="24"/>
          <w:szCs w:val="24"/>
        </w:rPr>
        <w:t>Ayuni, Visca, R</w:t>
      </w:r>
      <w:r w:rsidRPr="00634FF9">
        <w:rPr>
          <w:rFonts w:asciiTheme="majorBidi" w:hAnsiTheme="majorBidi" w:cstheme="majorBidi"/>
          <w:i/>
          <w:iCs/>
          <w:sz w:val="24"/>
          <w:szCs w:val="24"/>
        </w:rPr>
        <w:t xml:space="preserve">etribusi Pasar Menurut Hukum Islam Dan Hukum Positif (Studi Dinas Perindustrian Dan Perdagangan UPT Pengelolaan Pasar Kec. Baradatu Way Kanan), </w:t>
      </w:r>
      <w:r w:rsidRPr="00634FF9">
        <w:rPr>
          <w:rFonts w:asciiTheme="majorBidi" w:hAnsiTheme="majorBidi" w:cstheme="majorBidi"/>
          <w:sz w:val="24"/>
          <w:szCs w:val="24"/>
        </w:rPr>
        <w:t>Universitas Islam Negeri Raden Intan Lampung, 2020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Handayani Sutri, </w:t>
      </w:r>
      <w:r w:rsidRPr="00424B20">
        <w:rPr>
          <w:rFonts w:asciiTheme="majorBidi" w:hAnsiTheme="majorBidi" w:cstheme="majorBidi"/>
          <w:i/>
          <w:iCs/>
          <w:sz w:val="24"/>
          <w:szCs w:val="24"/>
        </w:rPr>
        <w:t>Potensi Retribusi Pasar Terhadap Peningkatan Pendapatan Asli Daerah (Pad) Kabupaten Lamongan</w:t>
      </w:r>
      <w:r w:rsidRPr="00455472">
        <w:rPr>
          <w:rFonts w:asciiTheme="majorBidi" w:hAnsiTheme="majorBidi" w:cstheme="majorBidi"/>
          <w:sz w:val="24"/>
          <w:szCs w:val="24"/>
        </w:rPr>
        <w:t>, Jurnal Penelitian Ekonomi dan Akuntansi, Volume II No. 1, Februari 2017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Hasanah, Isna M., </w:t>
      </w:r>
      <w:r w:rsidRPr="00424B20">
        <w:rPr>
          <w:rFonts w:asciiTheme="majorBidi" w:hAnsiTheme="majorBidi" w:cstheme="majorBidi"/>
          <w:i/>
          <w:iCs/>
          <w:sz w:val="24"/>
          <w:szCs w:val="24"/>
        </w:rPr>
        <w:t>Pengelolaan Retribusi Pasar Untuk Meningkatkan Pelayanan Publik Di Pasar Johar Semarang,</w:t>
      </w:r>
      <w:r w:rsidRPr="00455472">
        <w:rPr>
          <w:rFonts w:asciiTheme="majorBidi" w:hAnsiTheme="majorBidi" w:cstheme="majorBidi"/>
          <w:sz w:val="24"/>
          <w:szCs w:val="24"/>
        </w:rPr>
        <w:t xml:space="preserve"> Universitas Negeri semarang, 2005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Magdalena M., Sediyono E., </w:t>
      </w:r>
      <w:r w:rsidRPr="00634FF9">
        <w:rPr>
          <w:rFonts w:asciiTheme="majorBidi" w:hAnsiTheme="majorBidi" w:cstheme="majorBidi"/>
          <w:i/>
          <w:iCs/>
          <w:sz w:val="24"/>
          <w:szCs w:val="24"/>
        </w:rPr>
        <w:t>Marwata, Studi Deskriptif Inoveasi E-Retribusi Pasar</w:t>
      </w:r>
      <w:r w:rsidRPr="00455472">
        <w:rPr>
          <w:rFonts w:asciiTheme="majorBidi" w:hAnsiTheme="majorBidi" w:cstheme="majorBidi"/>
          <w:sz w:val="24"/>
          <w:szCs w:val="24"/>
        </w:rPr>
        <w:t>, Jurnal KRITIS Vol. XXIX, 2020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Nasir M.S., Analisis Sumber-Sumber Pendapatan Asli Daerah Setelah Satu Dekadeotonomi Daerah, Jurnal Dinamika Ekonomi Pembangun</w:t>
      </w:r>
      <w:r>
        <w:rPr>
          <w:rFonts w:asciiTheme="majorBidi" w:hAnsiTheme="majorBidi" w:cstheme="majorBidi"/>
          <w:sz w:val="24"/>
          <w:szCs w:val="24"/>
        </w:rPr>
        <w:t>an Vol 2 No 1, 2019</w:t>
      </w:r>
    </w:p>
    <w:p w:rsidR="00797EE6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Nindiana Lestary, </w:t>
      </w:r>
      <w:r w:rsidRPr="00AF0F6D">
        <w:rPr>
          <w:rFonts w:asciiTheme="majorBidi" w:hAnsiTheme="majorBidi" w:cstheme="majorBidi"/>
          <w:i/>
          <w:iCs/>
          <w:sz w:val="24"/>
          <w:szCs w:val="24"/>
        </w:rPr>
        <w:t>Proses Implementasi Kebijakan dalam Pemungutan Retribusi Pasar Way Batu Kabupaten Lampung Barat</w:t>
      </w:r>
      <w:r w:rsidRPr="00455472">
        <w:rPr>
          <w:rFonts w:asciiTheme="majorBidi" w:hAnsiTheme="majorBidi" w:cstheme="majorBidi"/>
          <w:sz w:val="24"/>
          <w:szCs w:val="24"/>
        </w:rPr>
        <w:t>, Universitas Lampung, Bandar Lampung : 2015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Noviani Anita, </w:t>
      </w:r>
      <w:r w:rsidRPr="00673179">
        <w:rPr>
          <w:rFonts w:asciiTheme="majorBidi" w:hAnsiTheme="majorBidi" w:cstheme="majorBidi"/>
          <w:i/>
          <w:iCs/>
          <w:sz w:val="24"/>
          <w:szCs w:val="24"/>
        </w:rPr>
        <w:t>Pengelolaan Retribusi Pelayanan Pasar Di Kabupaten Pemalang</w:t>
      </w:r>
      <w:r w:rsidRPr="00455472">
        <w:rPr>
          <w:rFonts w:asciiTheme="majorBidi" w:hAnsiTheme="majorBidi" w:cstheme="majorBidi"/>
          <w:sz w:val="24"/>
          <w:szCs w:val="24"/>
        </w:rPr>
        <w:t>, Jurnal Telaah Manajemen Vol. 15 Edisi 1, April 2018</w:t>
      </w:r>
    </w:p>
    <w:p w:rsidR="00797EE6" w:rsidRPr="00634FF9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634FF9">
        <w:rPr>
          <w:rFonts w:asciiTheme="majorBidi" w:hAnsiTheme="majorBidi" w:cstheme="majorBidi"/>
          <w:sz w:val="24"/>
          <w:szCs w:val="24"/>
        </w:rPr>
        <w:t xml:space="preserve">Noviani, Anita, </w:t>
      </w:r>
      <w:r w:rsidRPr="00634FF9">
        <w:rPr>
          <w:rFonts w:asciiTheme="majorBidi" w:hAnsiTheme="majorBidi" w:cstheme="majorBidi"/>
          <w:i/>
          <w:iCs/>
          <w:sz w:val="24"/>
          <w:szCs w:val="24"/>
        </w:rPr>
        <w:t>Pengelolaan Retribusi Pelayanan Pasar Di Kabupaten Pemalang</w:t>
      </w:r>
      <w:r w:rsidRPr="00634FF9">
        <w:rPr>
          <w:rFonts w:asciiTheme="majorBidi" w:hAnsiTheme="majorBidi" w:cstheme="majorBidi"/>
          <w:sz w:val="24"/>
          <w:szCs w:val="24"/>
        </w:rPr>
        <w:t>, Jurnal Telaah Manajemen Vol. 15 Edisi 1, April 2018</w:t>
      </w:r>
    </w:p>
    <w:p w:rsidR="00797EE6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Rahmawati, Hertina, </w:t>
      </w:r>
      <w:r w:rsidRPr="00634FF9">
        <w:rPr>
          <w:rFonts w:asciiTheme="majorBidi" w:hAnsiTheme="majorBidi" w:cstheme="majorBidi"/>
          <w:i/>
          <w:iCs/>
          <w:sz w:val="24"/>
          <w:szCs w:val="24"/>
        </w:rPr>
        <w:t>Kesadaran Hukum Pedagang Pasar Berkaitan Dengan Retribusi Pasar Guna Menunjang Pendapatan Asli Daerah (Pad) (Studi Retribusi Pasar Di Pasar Kota Kabupaten Bojonegoro)</w:t>
      </w:r>
      <w:r w:rsidRPr="00455472">
        <w:rPr>
          <w:rFonts w:asciiTheme="majorBidi" w:hAnsiTheme="majorBidi" w:cstheme="majorBidi"/>
          <w:sz w:val="24"/>
          <w:szCs w:val="24"/>
        </w:rPr>
        <w:t>, Novum : Jurnal Hukum, 2018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Rajab, Abdul, </w:t>
      </w:r>
      <w:r w:rsidRPr="00DE2977">
        <w:rPr>
          <w:rFonts w:asciiTheme="majorBidi" w:hAnsiTheme="majorBidi" w:cstheme="majorBidi"/>
          <w:i/>
          <w:iCs/>
          <w:sz w:val="24"/>
          <w:szCs w:val="24"/>
        </w:rPr>
        <w:t>Kontribusi Retribusi Pasar Terhadap Pendapatan Asli Daerah Di Kabupaten Mamuju</w:t>
      </w:r>
      <w:r w:rsidRPr="00455472">
        <w:rPr>
          <w:rFonts w:asciiTheme="majorBidi" w:hAnsiTheme="majorBidi" w:cstheme="majorBidi"/>
          <w:sz w:val="24"/>
          <w:szCs w:val="24"/>
        </w:rPr>
        <w:t>, GROWTH: Jurnal Il</w:t>
      </w:r>
      <w:r>
        <w:rPr>
          <w:rFonts w:asciiTheme="majorBidi" w:hAnsiTheme="majorBidi" w:cstheme="majorBidi"/>
          <w:sz w:val="24"/>
          <w:szCs w:val="24"/>
        </w:rPr>
        <w:t>miah Ekonomi Pembangunan, 2020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Simandjuntak, Reynold. </w:t>
      </w:r>
      <w:r w:rsidRPr="00673179">
        <w:rPr>
          <w:rFonts w:asciiTheme="majorBidi" w:hAnsiTheme="majorBidi" w:cstheme="majorBidi"/>
          <w:i/>
          <w:iCs/>
          <w:sz w:val="24"/>
          <w:szCs w:val="24"/>
        </w:rPr>
        <w:t>Sistem Desentralisasi Dalam Negara Kesatuan Republik Indonesia Perpektif Yuridis Konstitusional</w:t>
      </w:r>
      <w:r w:rsidRPr="00455472">
        <w:rPr>
          <w:rFonts w:asciiTheme="majorBidi" w:hAnsiTheme="majorBidi" w:cstheme="majorBidi"/>
          <w:sz w:val="24"/>
          <w:szCs w:val="24"/>
        </w:rPr>
        <w:t>, de jure Jurnal Syariah dan Hukum, Volume 7 Nomor 1, Juni 2015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lastRenderedPageBreak/>
        <w:t>Utaminingsih F. &amp; Purnaweni H., “</w:t>
      </w:r>
      <w:r w:rsidRPr="00673179">
        <w:rPr>
          <w:rFonts w:asciiTheme="majorBidi" w:hAnsiTheme="majorBidi" w:cstheme="majorBidi"/>
          <w:i/>
          <w:iCs/>
          <w:sz w:val="24"/>
          <w:szCs w:val="24"/>
        </w:rPr>
        <w:t>Fenomena-fenomena yang terkait Implementasi Kebijakan Retribusi Pasar dalam menunjang Pendapatan Asli Daerah Kabupaten Pemalang terkait Peraturan Daerah Kabupaten Pemalang No. 3 Tahun 2012 tentang Retribusi Jasa Umum”</w:t>
      </w:r>
      <w:r w:rsidRPr="00455472">
        <w:rPr>
          <w:rFonts w:asciiTheme="majorBidi" w:hAnsiTheme="majorBidi" w:cstheme="majorBidi"/>
          <w:sz w:val="24"/>
          <w:szCs w:val="24"/>
        </w:rPr>
        <w:t>, Journal of Public Policy and Management Review 7, No. 4, 2018</w:t>
      </w:r>
    </w:p>
    <w:p w:rsidR="00797EE6" w:rsidRPr="00FB69D4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 xml:space="preserve">Zarkasi, </w:t>
      </w:r>
      <w:r w:rsidRPr="00634FF9">
        <w:rPr>
          <w:rFonts w:asciiTheme="majorBidi" w:hAnsiTheme="majorBidi" w:cstheme="majorBidi"/>
          <w:i/>
          <w:iCs/>
          <w:sz w:val="24"/>
          <w:szCs w:val="24"/>
        </w:rPr>
        <w:t>Pembentukan Peraturan Daerah Berdasarkan Peraturan Perundang-Undangan,</w:t>
      </w:r>
      <w:r w:rsidRPr="00455472">
        <w:rPr>
          <w:rFonts w:asciiTheme="majorBidi" w:hAnsiTheme="majorBidi" w:cstheme="majorBidi"/>
          <w:sz w:val="24"/>
          <w:szCs w:val="24"/>
        </w:rPr>
        <w:t xml:space="preserve"> INOVATIF|Jurnal Ilmu Hukum, 2010</w:t>
      </w:r>
    </w:p>
    <w:p w:rsidR="00797EE6" w:rsidRDefault="00797EE6" w:rsidP="00797EE6">
      <w:pPr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Peraturan Perundang-Undangan </w:t>
      </w:r>
    </w:p>
    <w:p w:rsidR="00797EE6" w:rsidRPr="005614BB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5614BB">
        <w:rPr>
          <w:rFonts w:asciiTheme="majorBidi" w:hAnsiTheme="majorBidi" w:cstheme="majorBidi"/>
          <w:sz w:val="24"/>
          <w:szCs w:val="24"/>
        </w:rPr>
        <w:t xml:space="preserve">Undang-Undang Dasar Negara Republik Indonesia 1945 </w:t>
      </w:r>
    </w:p>
    <w:p w:rsidR="00797EE6" w:rsidRPr="005614BB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5614BB">
        <w:rPr>
          <w:rFonts w:asciiTheme="majorBidi" w:hAnsiTheme="majorBidi" w:cstheme="majorBidi"/>
          <w:sz w:val="24"/>
          <w:szCs w:val="24"/>
        </w:rPr>
        <w:t xml:space="preserve">Undang-Undang Nomor 13 Tahun 1950 tentang Pembentukan Daerah-Daerah Kabupaten dalam Lingkungan Jawa Tengah </w:t>
      </w:r>
    </w:p>
    <w:p w:rsidR="00797EE6" w:rsidRPr="005614BB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5614BB">
        <w:rPr>
          <w:rFonts w:asciiTheme="majorBidi" w:hAnsiTheme="majorBidi" w:cstheme="majorBidi"/>
          <w:sz w:val="24"/>
          <w:szCs w:val="24"/>
        </w:rPr>
        <w:t xml:space="preserve">Undang-Undang Nomor 28 Tahun 2009 tentang Pajak Daerah dan Retribusi Daerah </w:t>
      </w:r>
    </w:p>
    <w:p w:rsidR="00797EE6" w:rsidRPr="005614BB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5614BB">
        <w:rPr>
          <w:rFonts w:asciiTheme="majorBidi" w:hAnsiTheme="majorBidi" w:cstheme="majorBidi"/>
          <w:sz w:val="24"/>
          <w:szCs w:val="24"/>
        </w:rPr>
        <w:t xml:space="preserve">Undang-Undang Nomor 23 Tahun 2014 tentang Pemerintahan Daerah </w:t>
      </w:r>
    </w:p>
    <w:p w:rsidR="00797EE6" w:rsidRPr="00B27855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5614BB">
        <w:rPr>
          <w:rFonts w:asciiTheme="majorBidi" w:hAnsiTheme="majorBidi" w:cstheme="majorBidi"/>
          <w:sz w:val="24"/>
          <w:szCs w:val="24"/>
        </w:rPr>
        <w:t>Peraturan Daerah Kabupaten Pemalang Nomor 3 Tahun 2012 tentang Retribusi Jasa Umum.</w:t>
      </w:r>
    </w:p>
    <w:p w:rsidR="00797EE6" w:rsidRPr="00455472" w:rsidRDefault="00797EE6" w:rsidP="00797EE6">
      <w:pPr>
        <w:spacing w:line="240" w:lineRule="auto"/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Abstrak Peraturan Daerah Tentang Perubahan Kelima Atas Peraturan Daerah Kabupaten Pemalang Nomor 3 Tahun 2012 Tentang Retribusi Jasa Umum.</w:t>
      </w:r>
    </w:p>
    <w:p w:rsidR="00797EE6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Internet </w:t>
      </w:r>
    </w:p>
    <w:p w:rsidR="00797EE6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http://abdulkadir.blog.uma.ac.id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http://pengertianplus.blogspot.co.id/</w:t>
      </w:r>
      <w:r>
        <w:rPr>
          <w:rFonts w:asciiTheme="majorBidi" w:hAnsiTheme="majorBidi" w:cstheme="majorBidi"/>
          <w:sz w:val="24"/>
          <w:szCs w:val="24"/>
        </w:rPr>
        <w:t>2015/09/pengertian-pasar.html</w:t>
      </w:r>
    </w:p>
    <w:p w:rsidR="00797EE6" w:rsidRPr="00455472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http://www.dosenpendidikan.com/pengertian-pasar-menurut-pa</w:t>
      </w:r>
      <w:r>
        <w:rPr>
          <w:rFonts w:asciiTheme="majorBidi" w:hAnsiTheme="majorBidi" w:cstheme="majorBidi"/>
          <w:sz w:val="24"/>
          <w:szCs w:val="24"/>
        </w:rPr>
        <w:t>ra-ahli-beserta-jenis-jenisnya/</w:t>
      </w:r>
    </w:p>
    <w:p w:rsidR="00797EE6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https://bpsdm.jatengprov.go.id/eproper/inovasi.php?id=2102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97EE6" w:rsidRPr="00455472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https://joglojateng.com/pembagian-lapak-pasar-buah-dan-sayur-pemalang/</w:t>
      </w:r>
    </w:p>
    <w:p w:rsidR="00797EE6" w:rsidRPr="00455472" w:rsidRDefault="00797EE6" w:rsidP="00797EE6">
      <w:pPr>
        <w:ind w:left="851" w:hanging="709"/>
        <w:jc w:val="both"/>
        <w:rPr>
          <w:rFonts w:asciiTheme="majorBidi" w:hAnsiTheme="majorBidi" w:cstheme="majorBidi"/>
          <w:sz w:val="24"/>
          <w:szCs w:val="24"/>
        </w:rPr>
      </w:pPr>
      <w:r w:rsidRPr="00455472">
        <w:rPr>
          <w:rFonts w:asciiTheme="majorBidi" w:hAnsiTheme="majorBidi" w:cstheme="majorBidi"/>
          <w:sz w:val="24"/>
          <w:szCs w:val="24"/>
        </w:rPr>
        <w:t>https://kabarpemalang.id pada tanggal 30 Mei 2022</w:t>
      </w:r>
    </w:p>
    <w:p w:rsidR="00797EE6" w:rsidRDefault="00797EE6" w:rsidP="00797E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83A5F" w:rsidRDefault="00083A5F">
      <w:bookmarkStart w:id="0" w:name="_GoBack"/>
      <w:bookmarkEnd w:id="0"/>
    </w:p>
    <w:sectPr w:rsidR="00083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E6"/>
    <w:rsid w:val="00083A5F"/>
    <w:rsid w:val="007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2022-08-18T14:09:00Z</dcterms:created>
  <dcterms:modified xsi:type="dcterms:W3CDTF">2022-08-18T14:09:00Z</dcterms:modified>
</cp:coreProperties>
</file>