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C07D" w14:textId="77777777" w:rsidR="00E52105" w:rsidRDefault="00E52105" w:rsidP="00E52105">
      <w:pPr>
        <w:pStyle w:val="Judul1"/>
        <w:spacing w:before="209"/>
        <w:ind w:left="1258" w:right="955" w:firstLine="0"/>
        <w:jc w:val="center"/>
      </w:pPr>
      <w:r>
        <w:t>DAFTAR PUSTAKA</w:t>
      </w:r>
    </w:p>
    <w:p w14:paraId="49662A17" w14:textId="77777777" w:rsidR="00E52105" w:rsidRDefault="00E52105" w:rsidP="00E52105">
      <w:pPr>
        <w:pStyle w:val="TeksIsi"/>
        <w:spacing w:before="10"/>
        <w:rPr>
          <w:b/>
          <w:sz w:val="20"/>
        </w:rPr>
      </w:pPr>
    </w:p>
    <w:p w14:paraId="6F699469" w14:textId="77777777" w:rsidR="00E52105" w:rsidRDefault="00E52105" w:rsidP="00E52105">
      <w:pPr>
        <w:ind w:left="588"/>
        <w:rPr>
          <w:b/>
          <w:sz w:val="24"/>
        </w:rPr>
      </w:pPr>
      <w:r>
        <w:rPr>
          <w:b/>
          <w:sz w:val="24"/>
        </w:rPr>
        <w:t>Buku-buku:</w:t>
      </w:r>
    </w:p>
    <w:p w14:paraId="406F7B1A" w14:textId="77777777" w:rsidR="00E52105" w:rsidRDefault="00E52105" w:rsidP="00E52105">
      <w:pPr>
        <w:pStyle w:val="TeksIsi"/>
        <w:spacing w:before="9"/>
        <w:rPr>
          <w:b/>
          <w:sz w:val="15"/>
        </w:rPr>
      </w:pPr>
    </w:p>
    <w:p w14:paraId="0FD27123" w14:textId="77777777" w:rsidR="00E52105" w:rsidRDefault="00E52105" w:rsidP="00E52105">
      <w:pPr>
        <w:spacing w:before="90" w:line="480" w:lineRule="auto"/>
        <w:ind w:left="588" w:right="809"/>
        <w:rPr>
          <w:sz w:val="24"/>
        </w:rPr>
      </w:pPr>
      <w:r>
        <w:rPr>
          <w:sz w:val="24"/>
        </w:rPr>
        <w:t xml:space="preserve">Antonio Muhammad Syafii, </w:t>
      </w:r>
      <w:r>
        <w:rPr>
          <w:i/>
          <w:sz w:val="24"/>
        </w:rPr>
        <w:t xml:space="preserve">bank syariah dari teori ke praktik, </w:t>
      </w:r>
      <w:r>
        <w:rPr>
          <w:sz w:val="24"/>
        </w:rPr>
        <w:t>Jakarta, 2001 Subekti</w:t>
      </w:r>
      <w:r>
        <w:rPr>
          <w:i/>
          <w:sz w:val="24"/>
        </w:rPr>
        <w:t>, Aneka Perjanjian</w:t>
      </w:r>
      <w:r>
        <w:rPr>
          <w:sz w:val="24"/>
        </w:rPr>
        <w:t>, Bandung, 1993.</w:t>
      </w:r>
    </w:p>
    <w:p w14:paraId="174AF348" w14:textId="77777777" w:rsidR="00E52105" w:rsidRDefault="00E52105" w:rsidP="00E52105">
      <w:pPr>
        <w:spacing w:line="477" w:lineRule="auto"/>
        <w:ind w:left="1296" w:right="194" w:hanging="708"/>
        <w:rPr>
          <w:sz w:val="24"/>
        </w:rPr>
      </w:pPr>
      <w:r>
        <w:rPr>
          <w:sz w:val="24"/>
        </w:rPr>
        <w:t xml:space="preserve">Gultom Elfrida R, </w:t>
      </w:r>
      <w:r>
        <w:rPr>
          <w:i/>
          <w:sz w:val="24"/>
        </w:rPr>
        <w:t>Hukum Acara Perdata Edisi 2</w:t>
      </w:r>
      <w:r>
        <w:rPr>
          <w:sz w:val="24"/>
        </w:rPr>
        <w:t>, Mitra Wacana Media, Jakarta, 2017</w:t>
      </w:r>
    </w:p>
    <w:p w14:paraId="3163C109" w14:textId="77777777" w:rsidR="00E52105" w:rsidRDefault="00E52105" w:rsidP="00E52105">
      <w:pPr>
        <w:spacing w:before="4" w:line="480" w:lineRule="auto"/>
        <w:ind w:left="1296" w:hanging="708"/>
        <w:rPr>
          <w:sz w:val="24"/>
        </w:rPr>
      </w:pPr>
      <w:r>
        <w:rPr>
          <w:sz w:val="24"/>
        </w:rPr>
        <w:t xml:space="preserve">Manan Abdul, </w:t>
      </w:r>
      <w:r>
        <w:rPr>
          <w:i/>
          <w:sz w:val="24"/>
        </w:rPr>
        <w:t xml:space="preserve">Penerapan Hukum Acara Perdata di Pengadilan Agama </w:t>
      </w:r>
      <w:r>
        <w:rPr>
          <w:sz w:val="24"/>
        </w:rPr>
        <w:t>(Jakarta: Kencana, 2008)</w:t>
      </w:r>
    </w:p>
    <w:p w14:paraId="5AF152BB" w14:textId="77777777" w:rsidR="00E52105" w:rsidRDefault="00E52105" w:rsidP="00E52105">
      <w:pPr>
        <w:ind w:left="588"/>
        <w:rPr>
          <w:sz w:val="24"/>
        </w:rPr>
      </w:pPr>
      <w:r>
        <w:rPr>
          <w:sz w:val="24"/>
        </w:rPr>
        <w:t xml:space="preserve">Sudarsono, </w:t>
      </w:r>
      <w:r>
        <w:rPr>
          <w:i/>
          <w:sz w:val="24"/>
        </w:rPr>
        <w:t>Kamus Hukum</w:t>
      </w:r>
      <w:r>
        <w:rPr>
          <w:sz w:val="24"/>
        </w:rPr>
        <w:t xml:space="preserve">, (Jakarta: </w:t>
      </w:r>
      <w:proofErr w:type="spellStart"/>
      <w:r>
        <w:rPr>
          <w:sz w:val="24"/>
        </w:rPr>
        <w:t>Rineka</w:t>
      </w:r>
      <w:proofErr w:type="spellEnd"/>
      <w:r>
        <w:rPr>
          <w:sz w:val="24"/>
        </w:rPr>
        <w:t xml:space="preserve"> Cipta, 2007)</w:t>
      </w:r>
    </w:p>
    <w:p w14:paraId="76FFAF50" w14:textId="77777777" w:rsidR="00E52105" w:rsidRDefault="00E52105" w:rsidP="00E52105">
      <w:pPr>
        <w:pStyle w:val="TeksIsi"/>
      </w:pPr>
    </w:p>
    <w:p w14:paraId="49F59908" w14:textId="77777777" w:rsidR="00E52105" w:rsidRDefault="00E52105" w:rsidP="00E52105">
      <w:pPr>
        <w:spacing w:line="480" w:lineRule="auto"/>
        <w:ind w:left="1296" w:right="263" w:hanging="708"/>
        <w:rPr>
          <w:sz w:val="24"/>
        </w:rPr>
      </w:pPr>
      <w:r>
        <w:rPr>
          <w:sz w:val="24"/>
        </w:rPr>
        <w:t xml:space="preserve">Salim H.S, </w:t>
      </w:r>
      <w:r>
        <w:rPr>
          <w:i/>
          <w:sz w:val="24"/>
        </w:rPr>
        <w:t>Hukum Kontrak: Teori dan Teknik Penyusunan Kontrak</w:t>
      </w:r>
      <w:r>
        <w:rPr>
          <w:sz w:val="24"/>
        </w:rPr>
        <w:t>, Jakarta: Sinar Grafika, 2003</w:t>
      </w:r>
    </w:p>
    <w:p w14:paraId="6DFCA33E" w14:textId="77777777" w:rsidR="00E52105" w:rsidRDefault="00E52105" w:rsidP="00E52105">
      <w:pPr>
        <w:ind w:left="588"/>
        <w:rPr>
          <w:sz w:val="24"/>
        </w:rPr>
      </w:pPr>
      <w:r>
        <w:rPr>
          <w:sz w:val="24"/>
        </w:rPr>
        <w:t xml:space="preserve">Rachmat </w:t>
      </w:r>
      <w:proofErr w:type="spellStart"/>
      <w:r>
        <w:rPr>
          <w:sz w:val="24"/>
        </w:rPr>
        <w:t>Syafe’i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Fiqih Muamalah</w:t>
      </w:r>
      <w:r>
        <w:rPr>
          <w:sz w:val="24"/>
        </w:rPr>
        <w:t>, (Bandung, Pustaka Setia, 2006)</w:t>
      </w:r>
    </w:p>
    <w:p w14:paraId="100F6B7A" w14:textId="77777777" w:rsidR="00E52105" w:rsidRDefault="00E52105" w:rsidP="00E52105">
      <w:pPr>
        <w:pStyle w:val="TeksIsi"/>
      </w:pPr>
    </w:p>
    <w:p w14:paraId="3A9AD4CD" w14:textId="77777777" w:rsidR="00E52105" w:rsidRDefault="00E52105" w:rsidP="00E52105">
      <w:pPr>
        <w:spacing w:line="480" w:lineRule="auto"/>
        <w:ind w:left="1296" w:right="194" w:hanging="708"/>
        <w:rPr>
          <w:sz w:val="24"/>
        </w:rPr>
      </w:pPr>
      <w:r>
        <w:rPr>
          <w:sz w:val="24"/>
        </w:rPr>
        <w:t xml:space="preserve">Abd. Hakim </w:t>
      </w:r>
      <w:proofErr w:type="spellStart"/>
      <w:r>
        <w:rPr>
          <w:sz w:val="24"/>
        </w:rPr>
        <w:t>Atang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Fiqih Perbankan Syariah</w:t>
      </w:r>
      <w:r>
        <w:rPr>
          <w:sz w:val="24"/>
        </w:rPr>
        <w:t>, (Bandung: PT. Refika Aditama, 2011)</w:t>
      </w:r>
    </w:p>
    <w:p w14:paraId="60E2A020" w14:textId="77777777" w:rsidR="00E52105" w:rsidRDefault="00E52105" w:rsidP="00E52105">
      <w:pPr>
        <w:ind w:left="588"/>
        <w:rPr>
          <w:i/>
          <w:sz w:val="24"/>
        </w:rPr>
      </w:pPr>
      <w:r>
        <w:rPr>
          <w:sz w:val="24"/>
        </w:rPr>
        <w:t xml:space="preserve">Sudarsono Heri, </w:t>
      </w:r>
      <w:r>
        <w:rPr>
          <w:i/>
          <w:sz w:val="24"/>
        </w:rPr>
        <w:t xml:space="preserve">Bank dan Lembaga </w:t>
      </w:r>
      <w:proofErr w:type="spellStart"/>
      <w:r>
        <w:rPr>
          <w:i/>
          <w:sz w:val="24"/>
        </w:rPr>
        <w:t>Keungan</w:t>
      </w:r>
      <w:proofErr w:type="spellEnd"/>
      <w:r>
        <w:rPr>
          <w:i/>
          <w:sz w:val="24"/>
        </w:rPr>
        <w:t xml:space="preserve"> Syariah: Deskripsi dan Ilustrasi,</w:t>
      </w:r>
    </w:p>
    <w:p w14:paraId="7125DBCA" w14:textId="77777777" w:rsidR="00E52105" w:rsidRDefault="00E52105" w:rsidP="00E52105">
      <w:pPr>
        <w:pStyle w:val="TeksIsi"/>
        <w:rPr>
          <w:i/>
        </w:rPr>
      </w:pPr>
    </w:p>
    <w:p w14:paraId="546DD15D" w14:textId="77777777" w:rsidR="00E52105" w:rsidRDefault="00E52105" w:rsidP="00E52105">
      <w:pPr>
        <w:pStyle w:val="TeksIsi"/>
        <w:ind w:left="1296"/>
      </w:pPr>
      <w:r>
        <w:t xml:space="preserve">(Yogyakarta: </w:t>
      </w:r>
      <w:proofErr w:type="spellStart"/>
      <w:r>
        <w:t>Ekonisia</w:t>
      </w:r>
      <w:proofErr w:type="spellEnd"/>
      <w:r>
        <w:t>, 2013)</w:t>
      </w:r>
    </w:p>
    <w:p w14:paraId="1405B5BA" w14:textId="77777777" w:rsidR="00E52105" w:rsidRDefault="00E52105" w:rsidP="00E52105">
      <w:pPr>
        <w:pStyle w:val="TeksIsi"/>
      </w:pPr>
    </w:p>
    <w:p w14:paraId="3A196B59" w14:textId="77777777" w:rsidR="00E52105" w:rsidRDefault="00E52105" w:rsidP="00E52105">
      <w:pPr>
        <w:spacing w:line="480" w:lineRule="auto"/>
        <w:ind w:left="1296" w:hanging="708"/>
        <w:rPr>
          <w:sz w:val="24"/>
        </w:rPr>
      </w:pPr>
      <w:r>
        <w:rPr>
          <w:sz w:val="24"/>
        </w:rPr>
        <w:t xml:space="preserve">Budiono Herlien, </w:t>
      </w:r>
      <w:r>
        <w:rPr>
          <w:i/>
          <w:sz w:val="24"/>
        </w:rPr>
        <w:t>Ajaran Umum Hukum Perjanjian dan Penerapannya di Bidang Kenotariatan</w:t>
      </w:r>
      <w:r>
        <w:rPr>
          <w:sz w:val="24"/>
        </w:rPr>
        <w:t>, Bandung: Citra Aditya Bakti,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14:paraId="7C3819CF" w14:textId="77777777" w:rsidR="00E52105" w:rsidRDefault="00E52105" w:rsidP="00E52105">
      <w:pPr>
        <w:spacing w:before="1"/>
        <w:ind w:left="588"/>
        <w:rPr>
          <w:sz w:val="24"/>
        </w:rPr>
      </w:pPr>
      <w:r>
        <w:rPr>
          <w:sz w:val="24"/>
        </w:rPr>
        <w:t xml:space="preserve">Sudarsono, </w:t>
      </w:r>
      <w:r>
        <w:rPr>
          <w:i/>
          <w:sz w:val="24"/>
        </w:rPr>
        <w:t>Kamus Hukum</w:t>
      </w:r>
      <w:r>
        <w:rPr>
          <w:sz w:val="24"/>
        </w:rPr>
        <w:t xml:space="preserve">. (Jakarta: </w:t>
      </w:r>
      <w:proofErr w:type="spellStart"/>
      <w:r>
        <w:rPr>
          <w:sz w:val="24"/>
        </w:rPr>
        <w:t>Rineka</w:t>
      </w:r>
      <w:proofErr w:type="spellEnd"/>
      <w:r>
        <w:rPr>
          <w:sz w:val="24"/>
        </w:rPr>
        <w:t xml:space="preserve"> Cipta,</w:t>
      </w:r>
      <w:r>
        <w:rPr>
          <w:spacing w:val="-9"/>
          <w:sz w:val="24"/>
        </w:rPr>
        <w:t xml:space="preserve"> </w:t>
      </w:r>
      <w:r>
        <w:rPr>
          <w:sz w:val="24"/>
        </w:rPr>
        <w:t>2007)</w:t>
      </w:r>
    </w:p>
    <w:p w14:paraId="0F430A4C" w14:textId="77777777" w:rsidR="00E52105" w:rsidRDefault="00E52105" w:rsidP="00E52105">
      <w:pPr>
        <w:pStyle w:val="TeksIsi"/>
      </w:pPr>
    </w:p>
    <w:p w14:paraId="19EEAEE6" w14:textId="77777777" w:rsidR="00E52105" w:rsidRDefault="00E52105" w:rsidP="00E52105">
      <w:pPr>
        <w:ind w:left="588"/>
        <w:rPr>
          <w:sz w:val="24"/>
        </w:rPr>
      </w:pPr>
      <w:r>
        <w:rPr>
          <w:sz w:val="24"/>
        </w:rPr>
        <w:t>Muhammad Abdulkadir</w:t>
      </w:r>
      <w:r>
        <w:rPr>
          <w:i/>
          <w:sz w:val="24"/>
        </w:rPr>
        <w:t>, Hukum Perikatan</w:t>
      </w:r>
      <w:r>
        <w:rPr>
          <w:sz w:val="24"/>
        </w:rPr>
        <w:t>, Bandung: Citra Aditya, 1992</w:t>
      </w:r>
    </w:p>
    <w:p w14:paraId="74B86440" w14:textId="77777777" w:rsidR="00E52105" w:rsidRDefault="00E52105" w:rsidP="00E52105">
      <w:pPr>
        <w:pStyle w:val="TeksIsi"/>
      </w:pPr>
    </w:p>
    <w:p w14:paraId="60EADC04" w14:textId="77777777" w:rsidR="00E52105" w:rsidRDefault="00E52105" w:rsidP="00E52105">
      <w:pPr>
        <w:spacing w:line="480" w:lineRule="auto"/>
        <w:ind w:left="1296" w:right="203" w:hanging="708"/>
        <w:rPr>
          <w:sz w:val="24"/>
        </w:rPr>
      </w:pPr>
      <w:r>
        <w:rPr>
          <w:sz w:val="24"/>
        </w:rPr>
        <w:t xml:space="preserve">H.S. Salim, </w:t>
      </w:r>
      <w:r>
        <w:rPr>
          <w:i/>
          <w:sz w:val="24"/>
        </w:rPr>
        <w:t>Hukum Kontrak: Teori dan Teknik Penyusunan Kontrak</w:t>
      </w:r>
      <w:r>
        <w:rPr>
          <w:sz w:val="24"/>
        </w:rPr>
        <w:t>. Jakarta: Sinar Grafika, 2003</w:t>
      </w:r>
    </w:p>
    <w:p w14:paraId="2D076D88" w14:textId="77777777" w:rsidR="00E52105" w:rsidRDefault="00E52105" w:rsidP="00E52105">
      <w:pPr>
        <w:pStyle w:val="TeksIsi"/>
        <w:rPr>
          <w:sz w:val="20"/>
        </w:rPr>
      </w:pPr>
    </w:p>
    <w:p w14:paraId="1101B959" w14:textId="77777777" w:rsidR="00E52105" w:rsidRDefault="00E52105" w:rsidP="00E52105">
      <w:pPr>
        <w:pStyle w:val="TeksIsi"/>
        <w:rPr>
          <w:sz w:val="20"/>
        </w:rPr>
      </w:pPr>
    </w:p>
    <w:p w14:paraId="0A3054FD" w14:textId="77777777" w:rsidR="00E52105" w:rsidRDefault="00E52105" w:rsidP="00E52105">
      <w:pPr>
        <w:pStyle w:val="TeksIsi"/>
        <w:rPr>
          <w:sz w:val="20"/>
        </w:rPr>
      </w:pPr>
    </w:p>
    <w:p w14:paraId="7B393696" w14:textId="77777777" w:rsidR="00E52105" w:rsidRDefault="00E52105" w:rsidP="00E52105">
      <w:pPr>
        <w:pStyle w:val="TeksIsi"/>
        <w:rPr>
          <w:sz w:val="20"/>
        </w:rPr>
      </w:pPr>
    </w:p>
    <w:p w14:paraId="5CF02009" w14:textId="77777777" w:rsidR="00E52105" w:rsidRDefault="00E52105" w:rsidP="00E52105">
      <w:pPr>
        <w:pStyle w:val="TeksIsi"/>
        <w:spacing w:before="5"/>
        <w:rPr>
          <w:sz w:val="17"/>
        </w:rPr>
      </w:pPr>
    </w:p>
    <w:p w14:paraId="0309E9BE" w14:textId="77777777" w:rsidR="00E52105" w:rsidRDefault="00E52105" w:rsidP="00E52105">
      <w:pPr>
        <w:pStyle w:val="TeksIsi"/>
        <w:spacing w:before="90"/>
        <w:ind w:left="1261" w:right="955"/>
        <w:jc w:val="center"/>
      </w:pPr>
      <w:r>
        <w:t>67</w:t>
      </w:r>
    </w:p>
    <w:p w14:paraId="2E58C3CA" w14:textId="77777777" w:rsidR="00E52105" w:rsidRDefault="00E52105" w:rsidP="00E52105">
      <w:pPr>
        <w:jc w:val="center"/>
        <w:sectPr w:rsidR="00E52105">
          <w:headerReference w:type="default" r:id="rId4"/>
          <w:pgSz w:w="11910" w:h="16840"/>
          <w:pgMar w:top="1580" w:right="1420" w:bottom="280" w:left="1680" w:header="0" w:footer="0" w:gutter="0"/>
          <w:cols w:space="720"/>
        </w:sectPr>
      </w:pPr>
    </w:p>
    <w:p w14:paraId="1E5BE4D8" w14:textId="77777777" w:rsidR="00E52105" w:rsidRDefault="00E52105" w:rsidP="00E52105">
      <w:pPr>
        <w:pStyle w:val="TeksIsi"/>
        <w:rPr>
          <w:sz w:val="20"/>
        </w:rPr>
      </w:pPr>
    </w:p>
    <w:p w14:paraId="4666EF63" w14:textId="77777777" w:rsidR="00E52105" w:rsidRDefault="00E52105" w:rsidP="00E52105">
      <w:pPr>
        <w:pStyle w:val="TeksIsi"/>
        <w:rPr>
          <w:sz w:val="20"/>
        </w:rPr>
      </w:pPr>
    </w:p>
    <w:p w14:paraId="75FA764A" w14:textId="77777777" w:rsidR="00E52105" w:rsidRDefault="00E52105" w:rsidP="00E52105">
      <w:pPr>
        <w:pStyle w:val="TeksIsi"/>
        <w:rPr>
          <w:sz w:val="20"/>
        </w:rPr>
      </w:pPr>
    </w:p>
    <w:p w14:paraId="2498E01B" w14:textId="77777777" w:rsidR="00E52105" w:rsidRDefault="00E52105" w:rsidP="00E52105">
      <w:pPr>
        <w:pStyle w:val="TeksIsi"/>
        <w:rPr>
          <w:sz w:val="20"/>
        </w:rPr>
      </w:pPr>
    </w:p>
    <w:p w14:paraId="17DA42F4" w14:textId="77777777" w:rsidR="00E52105" w:rsidRDefault="00E52105" w:rsidP="00E52105">
      <w:pPr>
        <w:pStyle w:val="TeksIsi"/>
        <w:spacing w:before="10"/>
        <w:rPr>
          <w:sz w:val="23"/>
        </w:rPr>
      </w:pPr>
    </w:p>
    <w:p w14:paraId="2B4747A2" w14:textId="77777777" w:rsidR="00E52105" w:rsidRDefault="00E52105" w:rsidP="00E52105">
      <w:pPr>
        <w:spacing w:before="90" w:line="480" w:lineRule="auto"/>
        <w:ind w:left="1296" w:right="280" w:hanging="708"/>
        <w:jc w:val="both"/>
        <w:rPr>
          <w:sz w:val="24"/>
        </w:rPr>
      </w:pPr>
      <w:r>
        <w:rPr>
          <w:sz w:val="24"/>
        </w:rPr>
        <w:t xml:space="preserve">Harahap M. Yahya, </w:t>
      </w:r>
      <w:r>
        <w:rPr>
          <w:i/>
          <w:sz w:val="24"/>
        </w:rPr>
        <w:t xml:space="preserve">Hukum Acara Perdata tentang Gugatan, Persidangan, </w:t>
      </w:r>
      <w:proofErr w:type="spellStart"/>
      <w:r>
        <w:rPr>
          <w:i/>
          <w:sz w:val="24"/>
        </w:rPr>
        <w:t>Penyitaaan</w:t>
      </w:r>
      <w:proofErr w:type="spellEnd"/>
      <w:r>
        <w:rPr>
          <w:i/>
          <w:sz w:val="24"/>
        </w:rPr>
        <w:t>, pembuktian dan Putusan Pengadilan</w:t>
      </w:r>
      <w:r>
        <w:rPr>
          <w:sz w:val="24"/>
        </w:rPr>
        <w:t>, Jakarta: Sinar Grafika, 2006</w:t>
      </w:r>
    </w:p>
    <w:p w14:paraId="6893E625" w14:textId="77777777" w:rsidR="00E52105" w:rsidRDefault="00E52105" w:rsidP="00E52105">
      <w:pPr>
        <w:spacing w:line="480" w:lineRule="auto"/>
        <w:ind w:left="1296" w:right="281" w:hanging="708"/>
        <w:jc w:val="both"/>
        <w:rPr>
          <w:sz w:val="24"/>
        </w:rPr>
      </w:pPr>
      <w:r>
        <w:rPr>
          <w:sz w:val="24"/>
        </w:rPr>
        <w:t xml:space="preserve">Arto Mukti, </w:t>
      </w:r>
      <w:proofErr w:type="spellStart"/>
      <w:r>
        <w:rPr>
          <w:sz w:val="24"/>
        </w:rPr>
        <w:t>P</w:t>
      </w:r>
      <w:r>
        <w:rPr>
          <w:i/>
          <w:sz w:val="24"/>
        </w:rPr>
        <w:t>raktek</w:t>
      </w:r>
      <w:proofErr w:type="spellEnd"/>
      <w:r>
        <w:rPr>
          <w:i/>
          <w:sz w:val="24"/>
        </w:rPr>
        <w:t xml:space="preserve"> Perkara Perdata pada Pengadilan Agama</w:t>
      </w:r>
      <w:r>
        <w:rPr>
          <w:sz w:val="24"/>
        </w:rPr>
        <w:t>, Yogyakarta: Pustaka pelajar, 1998</w:t>
      </w:r>
    </w:p>
    <w:p w14:paraId="0CF1008C" w14:textId="77777777" w:rsidR="00E52105" w:rsidRDefault="00E52105" w:rsidP="00E52105">
      <w:pPr>
        <w:spacing w:before="1" w:line="480" w:lineRule="auto"/>
        <w:ind w:left="1296" w:right="279" w:hanging="708"/>
        <w:jc w:val="both"/>
        <w:rPr>
          <w:sz w:val="24"/>
        </w:rPr>
      </w:pPr>
      <w:r>
        <w:rPr>
          <w:sz w:val="24"/>
        </w:rPr>
        <w:t xml:space="preserve">Sulaiman Abdul Rosyid, </w:t>
      </w:r>
      <w:r>
        <w:rPr>
          <w:i/>
          <w:sz w:val="24"/>
        </w:rPr>
        <w:t>Hukum Bisnis Untuk Perusahaan: Teori dan Contoh Kasus</w:t>
      </w:r>
      <w:r>
        <w:rPr>
          <w:sz w:val="24"/>
        </w:rPr>
        <w:t xml:space="preserve">, (Jakarta: </w:t>
      </w:r>
      <w:proofErr w:type="spellStart"/>
      <w:r>
        <w:rPr>
          <w:sz w:val="24"/>
        </w:rPr>
        <w:t>Prenada</w:t>
      </w:r>
      <w:proofErr w:type="spellEnd"/>
      <w:r>
        <w:rPr>
          <w:sz w:val="24"/>
        </w:rPr>
        <w:t xml:space="preserve"> Media, 2005)</w:t>
      </w:r>
    </w:p>
    <w:p w14:paraId="14AEABF1" w14:textId="77777777" w:rsidR="00E52105" w:rsidRDefault="00E52105" w:rsidP="00E52105">
      <w:pPr>
        <w:spacing w:line="480" w:lineRule="auto"/>
        <w:ind w:left="1296" w:right="279" w:hanging="708"/>
        <w:jc w:val="both"/>
        <w:rPr>
          <w:sz w:val="24"/>
        </w:rPr>
      </w:pPr>
      <w:r>
        <w:rPr>
          <w:sz w:val="24"/>
        </w:rPr>
        <w:t>Muhammad</w:t>
      </w:r>
      <w:r>
        <w:rPr>
          <w:spacing w:val="-14"/>
          <w:sz w:val="24"/>
        </w:rPr>
        <w:t xml:space="preserve"> </w:t>
      </w:r>
      <w:r>
        <w:rPr>
          <w:sz w:val="24"/>
        </w:rPr>
        <w:t>Abdulkadir,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Perdata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(Bandung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Citra</w:t>
      </w:r>
      <w:r>
        <w:rPr>
          <w:spacing w:val="-15"/>
          <w:sz w:val="24"/>
        </w:rPr>
        <w:t xml:space="preserve"> </w:t>
      </w:r>
      <w:r>
        <w:rPr>
          <w:sz w:val="24"/>
        </w:rPr>
        <w:t>Aditya</w:t>
      </w:r>
      <w:r>
        <w:rPr>
          <w:spacing w:val="-14"/>
          <w:sz w:val="24"/>
        </w:rPr>
        <w:t xml:space="preserve"> </w:t>
      </w:r>
      <w:r>
        <w:rPr>
          <w:sz w:val="24"/>
        </w:rPr>
        <w:t>Bakti, 1993)</w:t>
      </w:r>
    </w:p>
    <w:p w14:paraId="0C06EF0E" w14:textId="77777777" w:rsidR="00E52105" w:rsidRDefault="00E52105" w:rsidP="00E52105">
      <w:pPr>
        <w:spacing w:line="480" w:lineRule="auto"/>
        <w:ind w:left="1296" w:right="277" w:hanging="708"/>
        <w:jc w:val="both"/>
        <w:rPr>
          <w:sz w:val="24"/>
        </w:rPr>
      </w:pPr>
      <w:proofErr w:type="spellStart"/>
      <w:r>
        <w:rPr>
          <w:sz w:val="24"/>
        </w:rPr>
        <w:t>Prodjodikoro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Wirjono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Asas-asas Hukum Perjanjian</w:t>
      </w:r>
      <w:r>
        <w:rPr>
          <w:sz w:val="24"/>
        </w:rPr>
        <w:t>, (Bandung: Sumur Pustaka, 2012)</w:t>
      </w:r>
    </w:p>
    <w:p w14:paraId="010DAFE6" w14:textId="77777777" w:rsidR="00E52105" w:rsidRDefault="00E52105" w:rsidP="00E52105">
      <w:pPr>
        <w:spacing w:line="480" w:lineRule="auto"/>
        <w:ind w:left="588" w:right="281"/>
        <w:jc w:val="both"/>
        <w:rPr>
          <w:sz w:val="24"/>
        </w:rPr>
      </w:pPr>
      <w:r>
        <w:rPr>
          <w:sz w:val="24"/>
        </w:rPr>
        <w:t xml:space="preserve">R. Subekti, </w:t>
      </w:r>
      <w:r>
        <w:rPr>
          <w:i/>
          <w:sz w:val="24"/>
        </w:rPr>
        <w:t>Hukum Perjanjian</w:t>
      </w:r>
      <w:r>
        <w:rPr>
          <w:sz w:val="24"/>
        </w:rPr>
        <w:t xml:space="preserve">, Cetakan ke IV, (Jakarta: Pembimbing Masa, 2013) </w:t>
      </w:r>
      <w:proofErr w:type="spellStart"/>
      <w:r>
        <w:rPr>
          <w:sz w:val="24"/>
        </w:rPr>
        <w:t>Shomad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abd</w:t>
      </w:r>
      <w:proofErr w:type="spellEnd"/>
      <w:r>
        <w:rPr>
          <w:sz w:val="24"/>
        </w:rPr>
        <w:t xml:space="preserve">, &amp; </w:t>
      </w:r>
      <w:proofErr w:type="spellStart"/>
      <w:r>
        <w:rPr>
          <w:sz w:val="24"/>
        </w:rPr>
        <w:t>Trisadini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P.usanti</w:t>
      </w:r>
      <w:proofErr w:type="spellEnd"/>
      <w:r>
        <w:rPr>
          <w:i/>
          <w:sz w:val="24"/>
        </w:rPr>
        <w:t>, transaksi bank syariah</w:t>
      </w:r>
      <w:r>
        <w:rPr>
          <w:sz w:val="24"/>
        </w:rPr>
        <w:t>, PT Bumi Aksara,</w:t>
      </w:r>
    </w:p>
    <w:p w14:paraId="0521CCCC" w14:textId="77777777" w:rsidR="00E52105" w:rsidRDefault="00E52105" w:rsidP="00E52105">
      <w:pPr>
        <w:pStyle w:val="TeksIsi"/>
        <w:ind w:left="1296"/>
        <w:jc w:val="both"/>
      </w:pPr>
      <w:r>
        <w:t>Jakarta, 2015</w:t>
      </w:r>
    </w:p>
    <w:p w14:paraId="7CBA5119" w14:textId="77777777" w:rsidR="00E52105" w:rsidRDefault="00E52105" w:rsidP="00E52105">
      <w:pPr>
        <w:pStyle w:val="TeksIsi"/>
      </w:pPr>
    </w:p>
    <w:p w14:paraId="12C6311E" w14:textId="77777777" w:rsidR="00E52105" w:rsidRDefault="00E52105" w:rsidP="00E52105">
      <w:pPr>
        <w:spacing w:line="480" w:lineRule="auto"/>
        <w:ind w:left="1296" w:right="194" w:hanging="708"/>
        <w:rPr>
          <w:sz w:val="24"/>
        </w:rPr>
      </w:pPr>
      <w:proofErr w:type="spellStart"/>
      <w:r>
        <w:rPr>
          <w:sz w:val="24"/>
        </w:rPr>
        <w:t>Bahsan</w:t>
      </w:r>
      <w:proofErr w:type="spellEnd"/>
      <w:r>
        <w:rPr>
          <w:sz w:val="24"/>
        </w:rPr>
        <w:t xml:space="preserve"> M, </w:t>
      </w:r>
      <w:r>
        <w:rPr>
          <w:i/>
          <w:sz w:val="24"/>
        </w:rPr>
        <w:t>Hukum jaminan dan jaminan kredit perbankan Indonesia</w:t>
      </w:r>
      <w:r>
        <w:rPr>
          <w:sz w:val="24"/>
        </w:rPr>
        <w:t>, Rajawali pers, Jakarta, 2008</w:t>
      </w:r>
    </w:p>
    <w:p w14:paraId="5856F7E1" w14:textId="77777777" w:rsidR="00E52105" w:rsidRDefault="00E52105" w:rsidP="00E52105">
      <w:pPr>
        <w:spacing w:line="480" w:lineRule="auto"/>
        <w:ind w:left="1296" w:hanging="708"/>
        <w:rPr>
          <w:sz w:val="24"/>
        </w:rPr>
      </w:pPr>
      <w:proofErr w:type="spellStart"/>
      <w:r>
        <w:rPr>
          <w:sz w:val="24"/>
        </w:rPr>
        <w:t>Djumhana</w:t>
      </w:r>
      <w:proofErr w:type="spellEnd"/>
      <w:r>
        <w:rPr>
          <w:sz w:val="24"/>
        </w:rPr>
        <w:t xml:space="preserve"> Muh, </w:t>
      </w:r>
      <w:r>
        <w:rPr>
          <w:i/>
          <w:sz w:val="24"/>
        </w:rPr>
        <w:t xml:space="preserve">Hukum Perbankan di Indonesia, </w:t>
      </w:r>
      <w:r>
        <w:rPr>
          <w:sz w:val="24"/>
        </w:rPr>
        <w:t>(Bandung: Citra Aditya Bakti, 2003)</w:t>
      </w:r>
    </w:p>
    <w:p w14:paraId="1B70647B" w14:textId="77777777" w:rsidR="00E52105" w:rsidRDefault="00E52105" w:rsidP="00E52105">
      <w:pPr>
        <w:spacing w:before="1" w:line="480" w:lineRule="auto"/>
        <w:ind w:left="1296" w:hanging="708"/>
        <w:rPr>
          <w:sz w:val="24"/>
        </w:rPr>
      </w:pPr>
      <w:r>
        <w:rPr>
          <w:sz w:val="24"/>
        </w:rPr>
        <w:t xml:space="preserve">Marpaung </w:t>
      </w:r>
      <w:proofErr w:type="spellStart"/>
      <w:r>
        <w:rPr>
          <w:sz w:val="24"/>
        </w:rPr>
        <w:t>Leden</w:t>
      </w:r>
      <w:proofErr w:type="spellEnd"/>
      <w:r>
        <w:rPr>
          <w:sz w:val="24"/>
        </w:rPr>
        <w:t xml:space="preserve">, 2003 </w:t>
      </w:r>
      <w:r>
        <w:rPr>
          <w:i/>
          <w:sz w:val="24"/>
        </w:rPr>
        <w:t xml:space="preserve">Tindak Pidana Terhadap Perbankan, </w:t>
      </w:r>
      <w:r>
        <w:rPr>
          <w:sz w:val="24"/>
        </w:rPr>
        <w:t xml:space="preserve">(Jakarta: 2003, </w:t>
      </w:r>
      <w:proofErr w:type="spellStart"/>
      <w:r>
        <w:rPr>
          <w:sz w:val="24"/>
        </w:rPr>
        <w:t>Djambatan</w:t>
      </w:r>
      <w:proofErr w:type="spellEnd"/>
      <w:r>
        <w:rPr>
          <w:sz w:val="24"/>
        </w:rPr>
        <w:t>)</w:t>
      </w:r>
    </w:p>
    <w:p w14:paraId="41CB922F" w14:textId="77777777" w:rsidR="00E52105" w:rsidRDefault="00E52105" w:rsidP="00E52105">
      <w:pPr>
        <w:ind w:left="588"/>
        <w:rPr>
          <w:sz w:val="24"/>
        </w:rPr>
      </w:pPr>
      <w:r>
        <w:rPr>
          <w:sz w:val="24"/>
        </w:rPr>
        <w:t xml:space="preserve">Suyatno Thomas, </w:t>
      </w:r>
      <w:r>
        <w:rPr>
          <w:i/>
          <w:sz w:val="24"/>
        </w:rPr>
        <w:t xml:space="preserve">Kelembagaan Perbankan. </w:t>
      </w:r>
      <w:r>
        <w:rPr>
          <w:sz w:val="24"/>
        </w:rPr>
        <w:t>(Jakarta: Intermedia, 1999)</w:t>
      </w:r>
    </w:p>
    <w:p w14:paraId="39B3E433" w14:textId="77777777" w:rsidR="00E52105" w:rsidRDefault="00E52105" w:rsidP="00E52105">
      <w:pPr>
        <w:pStyle w:val="TeksIsi"/>
      </w:pPr>
    </w:p>
    <w:p w14:paraId="45464B2C" w14:textId="77777777" w:rsidR="00E52105" w:rsidRDefault="00E52105" w:rsidP="00E52105">
      <w:pPr>
        <w:spacing w:line="480" w:lineRule="auto"/>
        <w:ind w:left="588" w:right="330"/>
        <w:rPr>
          <w:sz w:val="24"/>
        </w:rPr>
      </w:pPr>
      <w:r>
        <w:rPr>
          <w:sz w:val="24"/>
        </w:rPr>
        <w:t xml:space="preserve">Santoso Ruddy Tri, </w:t>
      </w:r>
      <w:r>
        <w:rPr>
          <w:i/>
          <w:sz w:val="24"/>
        </w:rPr>
        <w:t xml:space="preserve">Mengenal Dunia Perbankan, </w:t>
      </w:r>
      <w:r>
        <w:rPr>
          <w:sz w:val="24"/>
        </w:rPr>
        <w:t xml:space="preserve">(Yogyakarta: Andi </w:t>
      </w:r>
      <w:proofErr w:type="spellStart"/>
      <w:r>
        <w:rPr>
          <w:sz w:val="24"/>
        </w:rPr>
        <w:t>Offset</w:t>
      </w:r>
      <w:proofErr w:type="spellEnd"/>
      <w:r>
        <w:rPr>
          <w:sz w:val="24"/>
        </w:rPr>
        <w:t xml:space="preserve"> 1996) Simorangkir OP, </w:t>
      </w:r>
      <w:r>
        <w:rPr>
          <w:i/>
          <w:sz w:val="24"/>
        </w:rPr>
        <w:t>Seluk Beluk Bank Komersial</w:t>
      </w:r>
      <w:r>
        <w:rPr>
          <w:sz w:val="24"/>
        </w:rPr>
        <w:t>, (Jakarta: Aksara Persada, 2008)</w:t>
      </w:r>
    </w:p>
    <w:p w14:paraId="34BEBE3D" w14:textId="77777777" w:rsidR="00E52105" w:rsidRDefault="00E52105" w:rsidP="00E52105">
      <w:pPr>
        <w:spacing w:line="480" w:lineRule="auto"/>
        <w:rPr>
          <w:sz w:val="24"/>
        </w:rPr>
        <w:sectPr w:rsidR="00E52105">
          <w:headerReference w:type="default" r:id="rId5"/>
          <w:pgSz w:w="11910" w:h="16840"/>
          <w:pgMar w:top="960" w:right="1420" w:bottom="280" w:left="1680" w:header="710" w:footer="0" w:gutter="0"/>
          <w:pgNumType w:start="68"/>
          <w:cols w:space="720"/>
        </w:sectPr>
      </w:pPr>
    </w:p>
    <w:p w14:paraId="1494E92E" w14:textId="77777777" w:rsidR="00E52105" w:rsidRDefault="00E52105" w:rsidP="00E52105">
      <w:pPr>
        <w:pStyle w:val="TeksIsi"/>
        <w:rPr>
          <w:sz w:val="20"/>
        </w:rPr>
      </w:pPr>
    </w:p>
    <w:p w14:paraId="2FC233F9" w14:textId="77777777" w:rsidR="00E52105" w:rsidRDefault="00E52105" w:rsidP="00E52105">
      <w:pPr>
        <w:pStyle w:val="TeksIsi"/>
        <w:rPr>
          <w:sz w:val="20"/>
        </w:rPr>
      </w:pPr>
    </w:p>
    <w:p w14:paraId="48509C04" w14:textId="77777777" w:rsidR="00E52105" w:rsidRDefault="00E52105" w:rsidP="00E52105">
      <w:pPr>
        <w:pStyle w:val="TeksIsi"/>
        <w:rPr>
          <w:sz w:val="20"/>
        </w:rPr>
      </w:pPr>
    </w:p>
    <w:p w14:paraId="577E2702" w14:textId="77777777" w:rsidR="00E52105" w:rsidRDefault="00E52105" w:rsidP="00E52105">
      <w:pPr>
        <w:pStyle w:val="TeksIsi"/>
        <w:rPr>
          <w:sz w:val="20"/>
        </w:rPr>
      </w:pPr>
    </w:p>
    <w:p w14:paraId="1DAB649A" w14:textId="77777777" w:rsidR="00E52105" w:rsidRDefault="00E52105" w:rsidP="00E52105">
      <w:pPr>
        <w:pStyle w:val="TeksIsi"/>
        <w:spacing w:before="10"/>
        <w:rPr>
          <w:sz w:val="23"/>
        </w:rPr>
      </w:pPr>
    </w:p>
    <w:p w14:paraId="533F187F" w14:textId="77777777" w:rsidR="00E52105" w:rsidRDefault="00E52105" w:rsidP="00E52105">
      <w:pPr>
        <w:spacing w:before="90" w:line="480" w:lineRule="auto"/>
        <w:ind w:left="1296" w:right="276" w:hanging="708"/>
        <w:rPr>
          <w:sz w:val="24"/>
        </w:rPr>
      </w:pPr>
      <w:r>
        <w:rPr>
          <w:sz w:val="24"/>
        </w:rPr>
        <w:t>Budi</w:t>
      </w:r>
      <w:r>
        <w:rPr>
          <w:spacing w:val="-12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Totok</w:t>
      </w:r>
      <w:r>
        <w:rPr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et.all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Lembaga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Lain,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(Jakarta:</w:t>
      </w:r>
      <w:r>
        <w:rPr>
          <w:spacing w:val="-12"/>
          <w:sz w:val="24"/>
        </w:rPr>
        <w:t xml:space="preserve"> </w:t>
      </w:r>
      <w:r>
        <w:rPr>
          <w:sz w:val="24"/>
        </w:rPr>
        <w:t>Salemba</w:t>
      </w:r>
      <w:r>
        <w:rPr>
          <w:spacing w:val="-12"/>
          <w:sz w:val="24"/>
        </w:rPr>
        <w:t xml:space="preserve"> </w:t>
      </w:r>
      <w:r>
        <w:rPr>
          <w:sz w:val="24"/>
        </w:rPr>
        <w:t>Empat, 2000)</w:t>
      </w:r>
    </w:p>
    <w:p w14:paraId="369BB4F3" w14:textId="77777777" w:rsidR="00E52105" w:rsidRDefault="00E52105" w:rsidP="00E52105">
      <w:pPr>
        <w:spacing w:line="480" w:lineRule="auto"/>
        <w:ind w:left="1296" w:hanging="708"/>
        <w:rPr>
          <w:sz w:val="24"/>
        </w:rPr>
      </w:pPr>
      <w:r>
        <w:rPr>
          <w:sz w:val="24"/>
        </w:rPr>
        <w:t xml:space="preserve">Yanuari Yadi dan A. Djazuli, </w:t>
      </w:r>
      <w:r>
        <w:rPr>
          <w:i/>
          <w:sz w:val="24"/>
        </w:rPr>
        <w:t>Lembaga-lembaga Perekonomian Umat (Sebuah Pengenalan</w:t>
      </w:r>
      <w:r>
        <w:rPr>
          <w:sz w:val="24"/>
        </w:rPr>
        <w:t xml:space="preserve">), (Jakarta: Rajawali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, 2001)</w:t>
      </w:r>
    </w:p>
    <w:p w14:paraId="0E79AEF0" w14:textId="77777777" w:rsidR="00E52105" w:rsidRDefault="00E52105" w:rsidP="00E52105">
      <w:pPr>
        <w:spacing w:line="480" w:lineRule="auto"/>
        <w:ind w:left="648" w:hanging="60"/>
        <w:rPr>
          <w:sz w:val="24"/>
        </w:rPr>
      </w:pPr>
      <w:proofErr w:type="spellStart"/>
      <w:r>
        <w:rPr>
          <w:sz w:val="24"/>
        </w:rPr>
        <w:t>Syawalu</w:t>
      </w:r>
      <w:proofErr w:type="spellEnd"/>
      <w:r>
        <w:rPr>
          <w:sz w:val="24"/>
        </w:rPr>
        <w:t xml:space="preserve"> Husni, </w:t>
      </w:r>
      <w:r>
        <w:rPr>
          <w:i/>
          <w:sz w:val="24"/>
        </w:rPr>
        <w:t>Hukum Perlindungan Konsumen</w:t>
      </w:r>
      <w:r>
        <w:rPr>
          <w:sz w:val="24"/>
        </w:rPr>
        <w:t xml:space="preserve">, Mandar Maju, Bandung, 2000 Wibowo Edy, </w:t>
      </w:r>
      <w:proofErr w:type="spellStart"/>
      <w:r>
        <w:rPr>
          <w:i/>
          <w:sz w:val="24"/>
        </w:rPr>
        <w:t>at.all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Mengapa Memilih Bank Syariah?</w:t>
      </w:r>
      <w:r>
        <w:rPr>
          <w:sz w:val="24"/>
        </w:rPr>
        <w:t xml:space="preserve">, Bogor: </w:t>
      </w:r>
      <w:proofErr w:type="spellStart"/>
      <w:r>
        <w:rPr>
          <w:sz w:val="24"/>
        </w:rPr>
        <w:t>Ghalia</w:t>
      </w:r>
      <w:proofErr w:type="spellEnd"/>
      <w:r>
        <w:rPr>
          <w:sz w:val="24"/>
        </w:rPr>
        <w:t xml:space="preserve"> Indonesia</w:t>
      </w:r>
    </w:p>
    <w:p w14:paraId="6D38ECCD" w14:textId="77777777" w:rsidR="00E52105" w:rsidRDefault="00E52105" w:rsidP="00E52105">
      <w:pPr>
        <w:pStyle w:val="TeksIsi"/>
        <w:spacing w:before="1"/>
        <w:ind w:left="1296"/>
      </w:pPr>
      <w:proofErr w:type="spellStart"/>
      <w:r>
        <w:t>cet.I</w:t>
      </w:r>
      <w:proofErr w:type="spellEnd"/>
      <w:r>
        <w:t>, 2005</w:t>
      </w:r>
    </w:p>
    <w:p w14:paraId="3BE1567B" w14:textId="77777777" w:rsidR="00E52105" w:rsidRDefault="00E52105" w:rsidP="00E52105">
      <w:pPr>
        <w:pStyle w:val="TeksIsi"/>
        <w:spacing w:before="11"/>
        <w:rPr>
          <w:sz w:val="23"/>
        </w:rPr>
      </w:pPr>
    </w:p>
    <w:p w14:paraId="4EBF76A3" w14:textId="77777777" w:rsidR="00E52105" w:rsidRDefault="00E52105" w:rsidP="00E52105">
      <w:pPr>
        <w:spacing w:line="480" w:lineRule="auto"/>
        <w:ind w:left="1296" w:right="194" w:hanging="708"/>
        <w:rPr>
          <w:sz w:val="24"/>
        </w:rPr>
      </w:pPr>
      <w:r>
        <w:rPr>
          <w:sz w:val="24"/>
        </w:rPr>
        <w:t xml:space="preserve">Muhammad, </w:t>
      </w:r>
      <w:r>
        <w:rPr>
          <w:i/>
          <w:sz w:val="24"/>
        </w:rPr>
        <w:t xml:space="preserve">Manajemen Pembiayaan Bank Syariah, </w:t>
      </w:r>
      <w:r>
        <w:rPr>
          <w:sz w:val="24"/>
        </w:rPr>
        <w:t>(Yogyakarta: Unit Penerbit dan Percetakan Akademi manajemen Perusahaan YKPN, 2005)</w:t>
      </w:r>
    </w:p>
    <w:p w14:paraId="22372FC5" w14:textId="77777777" w:rsidR="00E52105" w:rsidRDefault="00E52105" w:rsidP="00E52105">
      <w:pPr>
        <w:spacing w:line="480" w:lineRule="auto"/>
        <w:ind w:left="1296" w:right="210" w:hanging="648"/>
        <w:rPr>
          <w:sz w:val="24"/>
        </w:rPr>
      </w:pPr>
      <w:r>
        <w:rPr>
          <w:sz w:val="24"/>
        </w:rPr>
        <w:t xml:space="preserve">Rivai, </w:t>
      </w:r>
      <w:proofErr w:type="spellStart"/>
      <w:r>
        <w:rPr>
          <w:sz w:val="24"/>
        </w:rPr>
        <w:t>Veithzat</w:t>
      </w:r>
      <w:proofErr w:type="spellEnd"/>
      <w:r>
        <w:rPr>
          <w:sz w:val="24"/>
        </w:rPr>
        <w:t xml:space="preserve"> dan Arifin, </w:t>
      </w:r>
      <w:proofErr w:type="spellStart"/>
      <w:r>
        <w:rPr>
          <w:sz w:val="24"/>
        </w:rPr>
        <w:t>arviyan</w:t>
      </w:r>
      <w:proofErr w:type="spellEnd"/>
      <w:r>
        <w:rPr>
          <w:sz w:val="24"/>
        </w:rPr>
        <w:t xml:space="preserve">, Islamic </w:t>
      </w:r>
      <w:proofErr w:type="spellStart"/>
      <w:r>
        <w:rPr>
          <w:sz w:val="24"/>
        </w:rPr>
        <w:t>Banking</w:t>
      </w:r>
      <w:proofErr w:type="spellEnd"/>
      <w:r>
        <w:rPr>
          <w:sz w:val="24"/>
        </w:rPr>
        <w:t xml:space="preserve"> “</w:t>
      </w:r>
      <w:r>
        <w:rPr>
          <w:i/>
          <w:sz w:val="24"/>
        </w:rPr>
        <w:t>Sebuah Teori dan Aplikasi</w:t>
      </w:r>
      <w:r>
        <w:rPr>
          <w:sz w:val="24"/>
        </w:rPr>
        <w:t>”, (Jakarta: Bumi Aksara)</w:t>
      </w:r>
    </w:p>
    <w:p w14:paraId="3A306944" w14:textId="77777777" w:rsidR="00E52105" w:rsidRDefault="00E52105" w:rsidP="00E52105">
      <w:pPr>
        <w:spacing w:before="1" w:line="480" w:lineRule="auto"/>
        <w:ind w:left="1296" w:hanging="708"/>
        <w:rPr>
          <w:sz w:val="24"/>
        </w:rPr>
      </w:pPr>
      <w:proofErr w:type="spellStart"/>
      <w:r>
        <w:rPr>
          <w:sz w:val="24"/>
        </w:rPr>
        <w:t>Soemitra</w:t>
      </w:r>
      <w:proofErr w:type="spellEnd"/>
      <w:r>
        <w:rPr>
          <w:sz w:val="24"/>
        </w:rPr>
        <w:t xml:space="preserve"> Andri, </w:t>
      </w:r>
      <w:r>
        <w:rPr>
          <w:i/>
          <w:sz w:val="24"/>
        </w:rPr>
        <w:t>Bank dan Lembaga Keuangan Syariah</w:t>
      </w:r>
      <w:r>
        <w:rPr>
          <w:sz w:val="24"/>
        </w:rPr>
        <w:t xml:space="preserve">, edisi pertama (Jakarta: Kencana </w:t>
      </w:r>
      <w:proofErr w:type="spellStart"/>
      <w:r>
        <w:rPr>
          <w:sz w:val="24"/>
        </w:rPr>
        <w:t>Prenada</w:t>
      </w:r>
      <w:proofErr w:type="spellEnd"/>
      <w:r>
        <w:rPr>
          <w:sz w:val="24"/>
        </w:rPr>
        <w:t xml:space="preserve"> Media Grup)</w:t>
      </w:r>
    </w:p>
    <w:p w14:paraId="6E43213A" w14:textId="77777777" w:rsidR="00E52105" w:rsidRDefault="00E52105" w:rsidP="00E52105">
      <w:pPr>
        <w:pStyle w:val="TeksIsi"/>
        <w:spacing w:line="480" w:lineRule="auto"/>
        <w:ind w:left="1296" w:right="281" w:hanging="708"/>
      </w:pPr>
      <w:proofErr w:type="spellStart"/>
      <w:r>
        <w:t>Sjahdeini</w:t>
      </w:r>
      <w:proofErr w:type="spellEnd"/>
      <w:r>
        <w:t xml:space="preserve"> Sutan </w:t>
      </w:r>
      <w:proofErr w:type="spellStart"/>
      <w:r>
        <w:t>Remy</w:t>
      </w:r>
      <w:proofErr w:type="spellEnd"/>
      <w:r>
        <w:t xml:space="preserve">, </w:t>
      </w:r>
      <w:r>
        <w:rPr>
          <w:i/>
        </w:rPr>
        <w:t>Perbankan Islam</w:t>
      </w:r>
      <w:r>
        <w:t xml:space="preserve">, Jakarta: PT Pustaka Utama </w:t>
      </w:r>
      <w:proofErr w:type="spellStart"/>
      <w:r>
        <w:t>Grafiti</w:t>
      </w:r>
      <w:proofErr w:type="spellEnd"/>
      <w:r>
        <w:t xml:space="preserve">, </w:t>
      </w:r>
      <w:proofErr w:type="spellStart"/>
      <w:r>
        <w:t>cet</w:t>
      </w:r>
      <w:proofErr w:type="spellEnd"/>
      <w:r>
        <w:t xml:space="preserve"> ke-3, 2007</w:t>
      </w:r>
    </w:p>
    <w:p w14:paraId="205EB1DF" w14:textId="77777777" w:rsidR="00E52105" w:rsidRDefault="00E52105" w:rsidP="00E52105">
      <w:pPr>
        <w:ind w:left="588"/>
        <w:rPr>
          <w:i/>
          <w:sz w:val="24"/>
        </w:rPr>
      </w:pPr>
      <w:proofErr w:type="spellStart"/>
      <w:r>
        <w:rPr>
          <w:sz w:val="24"/>
        </w:rPr>
        <w:t>Kamsil</w:t>
      </w:r>
      <w:proofErr w:type="spellEnd"/>
      <w:r>
        <w:rPr>
          <w:sz w:val="24"/>
        </w:rPr>
        <w:t xml:space="preserve"> C.S.T, </w:t>
      </w:r>
      <w:proofErr w:type="spellStart"/>
      <w:r>
        <w:rPr>
          <w:i/>
          <w:sz w:val="24"/>
        </w:rPr>
        <w:t>et.all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Pokok-pokok Pengetahuan Hukum Dagang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Indonesia,</w:t>
      </w:r>
    </w:p>
    <w:p w14:paraId="6BDA7EF7" w14:textId="77777777" w:rsidR="00E52105" w:rsidRDefault="00E52105" w:rsidP="00E52105">
      <w:pPr>
        <w:pStyle w:val="TeksIsi"/>
        <w:rPr>
          <w:i/>
        </w:rPr>
      </w:pPr>
    </w:p>
    <w:p w14:paraId="3845CA75" w14:textId="77777777" w:rsidR="00E52105" w:rsidRDefault="00E52105" w:rsidP="00E52105">
      <w:pPr>
        <w:pStyle w:val="TeksIsi"/>
        <w:ind w:left="1296"/>
      </w:pPr>
      <w:r>
        <w:t xml:space="preserve">(Jakarta: Sinar Grafika, 2002), </w:t>
      </w:r>
      <w:proofErr w:type="spellStart"/>
      <w:r>
        <w:t>cet</w:t>
      </w:r>
      <w:proofErr w:type="spellEnd"/>
      <w:r>
        <w:t>. Ke-1</w:t>
      </w:r>
    </w:p>
    <w:p w14:paraId="6874C6BD" w14:textId="77777777" w:rsidR="00E52105" w:rsidRDefault="00E52105" w:rsidP="00E52105">
      <w:pPr>
        <w:pStyle w:val="TeksIsi"/>
      </w:pPr>
    </w:p>
    <w:p w14:paraId="62F93180" w14:textId="77777777" w:rsidR="00E52105" w:rsidRDefault="00E52105" w:rsidP="00E52105">
      <w:pPr>
        <w:pStyle w:val="TeksIsi"/>
        <w:spacing w:before="1" w:line="480" w:lineRule="auto"/>
        <w:ind w:left="1296" w:hanging="708"/>
      </w:pPr>
      <w:r>
        <w:t xml:space="preserve">Muhammad Firdaus NH, </w:t>
      </w:r>
      <w:proofErr w:type="spellStart"/>
      <w:r>
        <w:rPr>
          <w:i/>
        </w:rPr>
        <w:t>et.all</w:t>
      </w:r>
      <w:proofErr w:type="spellEnd"/>
      <w:r>
        <w:t xml:space="preserve">, Konsep &amp; </w:t>
      </w:r>
      <w:proofErr w:type="spellStart"/>
      <w:r>
        <w:t>Implentasi</w:t>
      </w:r>
      <w:proofErr w:type="spellEnd"/>
      <w:r>
        <w:t xml:space="preserve"> Bank Syariah, (Jakarta: </w:t>
      </w:r>
      <w:proofErr w:type="spellStart"/>
      <w:r>
        <w:t>Renaisan</w:t>
      </w:r>
      <w:proofErr w:type="spellEnd"/>
      <w:r>
        <w:t>, 2005)</w:t>
      </w:r>
    </w:p>
    <w:p w14:paraId="0CECEA79" w14:textId="77777777" w:rsidR="00E52105" w:rsidRDefault="00E52105" w:rsidP="00E52105">
      <w:pPr>
        <w:pStyle w:val="TeksIsi"/>
        <w:spacing w:line="480" w:lineRule="auto"/>
        <w:ind w:left="1296" w:right="194" w:hanging="708"/>
      </w:pPr>
      <w:r>
        <w:t xml:space="preserve">Sudarsono Heri, Bank dan Lembaga Keuangan Syariah, (Yogyakarta: </w:t>
      </w:r>
      <w:proofErr w:type="spellStart"/>
      <w:r>
        <w:t>Ekonosia</w:t>
      </w:r>
      <w:proofErr w:type="spellEnd"/>
      <w:r>
        <w:t>- FE, 2003)</w:t>
      </w:r>
    </w:p>
    <w:p w14:paraId="77EBD7CE" w14:textId="77777777" w:rsidR="00E52105" w:rsidRDefault="00E52105" w:rsidP="00E52105">
      <w:pPr>
        <w:ind w:left="588"/>
        <w:rPr>
          <w:sz w:val="24"/>
        </w:rPr>
      </w:pPr>
      <w:r>
        <w:rPr>
          <w:sz w:val="24"/>
        </w:rPr>
        <w:t xml:space="preserve">Naufal, </w:t>
      </w:r>
      <w:r>
        <w:rPr>
          <w:i/>
          <w:sz w:val="24"/>
        </w:rPr>
        <w:t>Aspek-aspek Hukum Perbankan Syariah</w:t>
      </w:r>
      <w:r>
        <w:rPr>
          <w:sz w:val="24"/>
        </w:rPr>
        <w:t>, Kencana: Jakarta, 2012</w:t>
      </w:r>
    </w:p>
    <w:p w14:paraId="2DC2EE5A" w14:textId="77777777" w:rsidR="00E52105" w:rsidRDefault="00E52105" w:rsidP="00E52105">
      <w:pPr>
        <w:rPr>
          <w:sz w:val="24"/>
        </w:rPr>
        <w:sectPr w:rsidR="00E52105">
          <w:pgSz w:w="11910" w:h="16840"/>
          <w:pgMar w:top="960" w:right="1420" w:bottom="280" w:left="1680" w:header="710" w:footer="0" w:gutter="0"/>
          <w:cols w:space="720"/>
        </w:sectPr>
      </w:pPr>
    </w:p>
    <w:p w14:paraId="2A3EB78E" w14:textId="77777777" w:rsidR="00E52105" w:rsidRDefault="00E52105" w:rsidP="00E52105">
      <w:pPr>
        <w:pStyle w:val="TeksIsi"/>
        <w:rPr>
          <w:sz w:val="20"/>
        </w:rPr>
      </w:pPr>
    </w:p>
    <w:p w14:paraId="431499A7" w14:textId="77777777" w:rsidR="00E52105" w:rsidRDefault="00E52105" w:rsidP="00E52105">
      <w:pPr>
        <w:pStyle w:val="TeksIsi"/>
        <w:rPr>
          <w:sz w:val="20"/>
        </w:rPr>
      </w:pPr>
    </w:p>
    <w:p w14:paraId="0857780F" w14:textId="77777777" w:rsidR="00E52105" w:rsidRDefault="00E52105" w:rsidP="00E52105">
      <w:pPr>
        <w:pStyle w:val="TeksIsi"/>
        <w:rPr>
          <w:sz w:val="20"/>
        </w:rPr>
      </w:pPr>
    </w:p>
    <w:p w14:paraId="1EA58981" w14:textId="77777777" w:rsidR="00E52105" w:rsidRDefault="00E52105" w:rsidP="00E52105">
      <w:pPr>
        <w:pStyle w:val="TeksIsi"/>
        <w:rPr>
          <w:sz w:val="20"/>
        </w:rPr>
      </w:pPr>
    </w:p>
    <w:p w14:paraId="4F98DA3A" w14:textId="77777777" w:rsidR="00E52105" w:rsidRDefault="00E52105" w:rsidP="00E52105">
      <w:pPr>
        <w:pStyle w:val="TeksIsi"/>
        <w:spacing w:before="3"/>
      </w:pPr>
    </w:p>
    <w:p w14:paraId="35F8BE09" w14:textId="77777777" w:rsidR="00E52105" w:rsidRDefault="00E52105" w:rsidP="00E52105">
      <w:pPr>
        <w:pStyle w:val="Judul1"/>
        <w:spacing w:before="90"/>
        <w:ind w:left="588" w:firstLine="0"/>
      </w:pPr>
      <w:r>
        <w:t>Karya Ilmiah:</w:t>
      </w:r>
    </w:p>
    <w:p w14:paraId="229F2661" w14:textId="77777777" w:rsidR="00E52105" w:rsidRDefault="00E52105" w:rsidP="00E52105">
      <w:pPr>
        <w:pStyle w:val="TeksIsi"/>
        <w:spacing w:before="7"/>
        <w:rPr>
          <w:b/>
          <w:sz w:val="23"/>
        </w:rPr>
      </w:pPr>
    </w:p>
    <w:p w14:paraId="4E90192D" w14:textId="77777777" w:rsidR="00E52105" w:rsidRDefault="00E52105" w:rsidP="00E52105">
      <w:pPr>
        <w:spacing w:line="480" w:lineRule="auto"/>
        <w:ind w:left="1296" w:right="275" w:hanging="708"/>
        <w:jc w:val="both"/>
        <w:rPr>
          <w:sz w:val="24"/>
        </w:rPr>
      </w:pPr>
      <w:r>
        <w:rPr>
          <w:sz w:val="24"/>
        </w:rPr>
        <w:t xml:space="preserve">Triana Nita, </w:t>
      </w:r>
      <w:r>
        <w:rPr>
          <w:i/>
          <w:sz w:val="24"/>
        </w:rPr>
        <w:t xml:space="preserve">eksekusi hak tanggungan pada perbankan syariah </w:t>
      </w:r>
      <w:proofErr w:type="spellStart"/>
      <w:r>
        <w:rPr>
          <w:i/>
          <w:sz w:val="24"/>
        </w:rPr>
        <w:t>dipengadilan</w:t>
      </w:r>
      <w:proofErr w:type="spellEnd"/>
      <w:r>
        <w:rPr>
          <w:i/>
          <w:sz w:val="24"/>
        </w:rPr>
        <w:t xml:space="preserve"> agama </w:t>
      </w:r>
      <w:proofErr w:type="spellStart"/>
      <w:r>
        <w:rPr>
          <w:i/>
          <w:sz w:val="24"/>
        </w:rPr>
        <w:t>purbalingga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 xml:space="preserve"> agama </w:t>
      </w:r>
      <w:proofErr w:type="spellStart"/>
      <w:r>
        <w:rPr>
          <w:sz w:val="24"/>
        </w:rPr>
        <w:t>islam</w:t>
      </w:r>
      <w:proofErr w:type="spellEnd"/>
      <w:r>
        <w:rPr>
          <w:sz w:val="24"/>
        </w:rPr>
        <w:t xml:space="preserve"> negeri </w:t>
      </w:r>
      <w:proofErr w:type="spellStart"/>
      <w:r>
        <w:rPr>
          <w:sz w:val="24"/>
        </w:rPr>
        <w:t>purwokerto</w:t>
      </w:r>
      <w:proofErr w:type="spellEnd"/>
      <w:r>
        <w:rPr>
          <w:sz w:val="24"/>
        </w:rPr>
        <w:t>, 2016</w:t>
      </w:r>
    </w:p>
    <w:p w14:paraId="0922A732" w14:textId="77777777" w:rsidR="00E52105" w:rsidRDefault="00E52105" w:rsidP="00E52105">
      <w:pPr>
        <w:spacing w:line="480" w:lineRule="auto"/>
        <w:ind w:left="1296" w:right="283" w:hanging="708"/>
        <w:jc w:val="both"/>
        <w:rPr>
          <w:sz w:val="24"/>
        </w:rPr>
      </w:pPr>
      <w:r>
        <w:rPr>
          <w:sz w:val="24"/>
        </w:rPr>
        <w:t xml:space="preserve">Maryani Ani, </w:t>
      </w:r>
      <w:r>
        <w:rPr>
          <w:i/>
          <w:sz w:val="24"/>
        </w:rPr>
        <w:t xml:space="preserve">upaya terhadap debitur wanprestasi dalam pelaksanaan akad </w:t>
      </w:r>
      <w:proofErr w:type="spellStart"/>
      <w:r>
        <w:rPr>
          <w:i/>
          <w:sz w:val="24"/>
        </w:rPr>
        <w:t>murabahah</w:t>
      </w:r>
      <w:proofErr w:type="spellEnd"/>
      <w:r>
        <w:rPr>
          <w:i/>
          <w:sz w:val="24"/>
        </w:rPr>
        <w:t xml:space="preserve"> di BNI syariah</w:t>
      </w:r>
      <w:r>
        <w:rPr>
          <w:sz w:val="24"/>
        </w:rPr>
        <w:t xml:space="preserve">, fakultas hukum universitas </w:t>
      </w:r>
      <w:proofErr w:type="spellStart"/>
      <w:r>
        <w:rPr>
          <w:sz w:val="24"/>
        </w:rPr>
        <w:t>pancasakti</w:t>
      </w:r>
      <w:proofErr w:type="spellEnd"/>
      <w:r>
        <w:rPr>
          <w:sz w:val="24"/>
        </w:rPr>
        <w:t xml:space="preserve"> tegal, 2020</w:t>
      </w:r>
    </w:p>
    <w:p w14:paraId="1174E675" w14:textId="77777777" w:rsidR="00E52105" w:rsidRDefault="00E52105" w:rsidP="00E52105">
      <w:pPr>
        <w:spacing w:before="1" w:line="480" w:lineRule="auto"/>
        <w:ind w:left="1296" w:right="277" w:hanging="708"/>
        <w:jc w:val="both"/>
        <w:rPr>
          <w:sz w:val="24"/>
        </w:rPr>
      </w:pPr>
      <w:proofErr w:type="spellStart"/>
      <w:r>
        <w:rPr>
          <w:sz w:val="24"/>
        </w:rPr>
        <w:t>fathiyah</w:t>
      </w:r>
      <w:proofErr w:type="spellEnd"/>
      <w:r>
        <w:rPr>
          <w:sz w:val="24"/>
        </w:rPr>
        <w:t xml:space="preserve"> Shofa, </w:t>
      </w:r>
      <w:r>
        <w:rPr>
          <w:i/>
          <w:sz w:val="24"/>
        </w:rPr>
        <w:t>eksekusi jaminan hak tanggungan nasabah wanprestasi akad musyarakah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peelindungan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konsumen,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fakultas</w:t>
      </w:r>
      <w:r>
        <w:rPr>
          <w:spacing w:val="-7"/>
          <w:sz w:val="24"/>
        </w:rPr>
        <w:t xml:space="preserve"> </w:t>
      </w:r>
      <w:r>
        <w:rPr>
          <w:sz w:val="24"/>
        </w:rPr>
        <w:t>syariah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dan hukum universitas </w:t>
      </w:r>
      <w:proofErr w:type="spellStart"/>
      <w:r>
        <w:rPr>
          <w:sz w:val="24"/>
        </w:rPr>
        <w:t>islam</w:t>
      </w:r>
      <w:proofErr w:type="spellEnd"/>
      <w:r>
        <w:rPr>
          <w:sz w:val="24"/>
        </w:rPr>
        <w:t xml:space="preserve"> negeri syarif </w:t>
      </w:r>
      <w:proofErr w:type="spellStart"/>
      <w:r>
        <w:rPr>
          <w:sz w:val="24"/>
        </w:rPr>
        <w:t>hidayatullah</w:t>
      </w:r>
      <w:proofErr w:type="spellEnd"/>
      <w:r>
        <w:rPr>
          <w:sz w:val="24"/>
        </w:rPr>
        <w:t>, Jakarta,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14:paraId="4CB9E04F" w14:textId="77777777" w:rsidR="00E52105" w:rsidRDefault="00E52105" w:rsidP="00E52105">
      <w:pPr>
        <w:spacing w:line="480" w:lineRule="auto"/>
        <w:ind w:left="1296" w:right="280" w:hanging="708"/>
        <w:jc w:val="both"/>
        <w:rPr>
          <w:sz w:val="24"/>
        </w:rPr>
      </w:pPr>
      <w:proofErr w:type="spellStart"/>
      <w:r>
        <w:rPr>
          <w:sz w:val="24"/>
        </w:rPr>
        <w:t>Sjahdeini</w:t>
      </w:r>
      <w:proofErr w:type="spellEnd"/>
      <w:r>
        <w:rPr>
          <w:sz w:val="24"/>
        </w:rPr>
        <w:t xml:space="preserve"> Sutan </w:t>
      </w:r>
      <w:proofErr w:type="spellStart"/>
      <w:r>
        <w:rPr>
          <w:sz w:val="24"/>
        </w:rPr>
        <w:t>Remy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Kebebasan Berkontrak dan Perlindungan yang Seimbang bagi Para Pihak dalam Perjanjian Kredit Bank</w:t>
      </w:r>
      <w:r>
        <w:rPr>
          <w:sz w:val="24"/>
        </w:rPr>
        <w:t>, Institut Bank Indonesia, Jakarta, 1993</w:t>
      </w:r>
    </w:p>
    <w:p w14:paraId="11DF0D52" w14:textId="77777777" w:rsidR="00E52105" w:rsidRDefault="00E52105" w:rsidP="00E52105">
      <w:pPr>
        <w:spacing w:line="480" w:lineRule="auto"/>
        <w:ind w:left="1296" w:right="279" w:hanging="708"/>
        <w:jc w:val="both"/>
        <w:rPr>
          <w:sz w:val="24"/>
        </w:rPr>
      </w:pPr>
      <w:r>
        <w:rPr>
          <w:sz w:val="24"/>
        </w:rPr>
        <w:t xml:space="preserve">Mochammad </w:t>
      </w:r>
      <w:proofErr w:type="spellStart"/>
      <w:r>
        <w:rPr>
          <w:sz w:val="24"/>
        </w:rPr>
        <w:t>Djais,</w:t>
      </w:r>
      <w:r>
        <w:rPr>
          <w:i/>
          <w:sz w:val="24"/>
        </w:rPr>
        <w:t>Pikiran</w:t>
      </w:r>
      <w:proofErr w:type="spellEnd"/>
      <w:r>
        <w:rPr>
          <w:i/>
          <w:sz w:val="24"/>
        </w:rPr>
        <w:t xml:space="preserve"> Dasar Hukum </w:t>
      </w:r>
      <w:proofErr w:type="spellStart"/>
      <w:r>
        <w:rPr>
          <w:i/>
          <w:sz w:val="24"/>
        </w:rPr>
        <w:t>Eksekusi,</w:t>
      </w:r>
      <w:r>
        <w:rPr>
          <w:sz w:val="24"/>
        </w:rPr>
        <w:t>Semarang,Fakultas</w:t>
      </w:r>
      <w:proofErr w:type="spellEnd"/>
      <w:r>
        <w:rPr>
          <w:sz w:val="24"/>
        </w:rPr>
        <w:t xml:space="preserve"> Hukum Universitas Diponegoro,2000.</w:t>
      </w:r>
    </w:p>
    <w:p w14:paraId="350EB55E" w14:textId="77777777" w:rsidR="00E52105" w:rsidRDefault="00E52105" w:rsidP="00E52105">
      <w:pPr>
        <w:pStyle w:val="TeksIsi"/>
        <w:rPr>
          <w:sz w:val="26"/>
        </w:rPr>
      </w:pPr>
    </w:p>
    <w:p w14:paraId="1050A1EE" w14:textId="77777777" w:rsidR="00E52105" w:rsidRDefault="00E52105" w:rsidP="00E52105">
      <w:pPr>
        <w:pStyle w:val="TeksIsi"/>
        <w:spacing w:before="5"/>
        <w:rPr>
          <w:sz w:val="22"/>
        </w:rPr>
      </w:pPr>
    </w:p>
    <w:p w14:paraId="0060E595" w14:textId="77777777" w:rsidR="00E52105" w:rsidRDefault="00E52105" w:rsidP="00E52105">
      <w:pPr>
        <w:pStyle w:val="Judul1"/>
        <w:ind w:left="588" w:firstLine="0"/>
      </w:pPr>
      <w:proofErr w:type="spellStart"/>
      <w:r>
        <w:t>Website</w:t>
      </w:r>
      <w:proofErr w:type="spellEnd"/>
      <w:r>
        <w:t xml:space="preserve"> :</w:t>
      </w:r>
    </w:p>
    <w:p w14:paraId="2054287F" w14:textId="77777777" w:rsidR="00E52105" w:rsidRDefault="00E52105" w:rsidP="00E52105">
      <w:pPr>
        <w:pStyle w:val="TeksIsi"/>
        <w:spacing w:before="7"/>
        <w:rPr>
          <w:b/>
          <w:sz w:val="23"/>
        </w:rPr>
      </w:pPr>
    </w:p>
    <w:p w14:paraId="57A25FC9" w14:textId="77777777" w:rsidR="00E52105" w:rsidRDefault="00E52105" w:rsidP="00E52105">
      <w:pPr>
        <w:pStyle w:val="TeksIsi"/>
        <w:ind w:left="588"/>
        <w:rPr>
          <w:i/>
        </w:rPr>
      </w:pPr>
      <w:hyperlink r:id="rId6">
        <w:r>
          <w:rPr>
            <w:u w:val="single"/>
          </w:rPr>
          <w:t>https://www.djkn.kemenkeu.go.id/berita_media/baca/3991/</w:t>
        </w:r>
        <w:r>
          <w:rPr>
            <w:i/>
            <w:u w:val="single"/>
          </w:rPr>
          <w:t>Eksekusi-Hak-</w:t>
        </w:r>
      </w:hyperlink>
    </w:p>
    <w:p w14:paraId="0B418D78" w14:textId="77777777" w:rsidR="00E52105" w:rsidRDefault="00E52105" w:rsidP="00E52105">
      <w:pPr>
        <w:pStyle w:val="TeksIsi"/>
        <w:spacing w:before="3"/>
        <w:rPr>
          <w:i/>
          <w:sz w:val="16"/>
        </w:rPr>
      </w:pPr>
    </w:p>
    <w:p w14:paraId="6CDCFA33" w14:textId="77777777" w:rsidR="00E52105" w:rsidRDefault="00E52105" w:rsidP="00E52105">
      <w:pPr>
        <w:spacing w:before="90"/>
        <w:ind w:left="1296"/>
        <w:rPr>
          <w:sz w:val="24"/>
        </w:rPr>
      </w:pPr>
      <w:hyperlink r:id="rId7">
        <w:r>
          <w:rPr>
            <w:i/>
            <w:sz w:val="24"/>
            <w:u w:val="single"/>
          </w:rPr>
          <w:t>Tanggungan-pada-Kredit-Macet.html</w:t>
        </w:r>
        <w:r>
          <w:rPr>
            <w:i/>
            <w:sz w:val="24"/>
          </w:rPr>
          <w:t xml:space="preserve"> </w:t>
        </w:r>
      </w:hyperlink>
      <w:r>
        <w:rPr>
          <w:sz w:val="24"/>
        </w:rPr>
        <w:t xml:space="preserve">di akses pada tanggal 11 </w:t>
      </w:r>
      <w:proofErr w:type="spellStart"/>
      <w:r>
        <w:rPr>
          <w:sz w:val="24"/>
        </w:rPr>
        <w:t>juni</w:t>
      </w:r>
      <w:proofErr w:type="spellEnd"/>
      <w:r>
        <w:rPr>
          <w:sz w:val="24"/>
        </w:rPr>
        <w:t xml:space="preserve"> 2022</w:t>
      </w:r>
    </w:p>
    <w:p w14:paraId="74776CE9" w14:textId="77777777" w:rsidR="00E52105" w:rsidRDefault="00E52105" w:rsidP="00E52105">
      <w:pPr>
        <w:pStyle w:val="TeksIsi"/>
        <w:spacing w:before="2"/>
        <w:rPr>
          <w:sz w:val="16"/>
        </w:rPr>
      </w:pPr>
    </w:p>
    <w:p w14:paraId="249A268D" w14:textId="77777777" w:rsidR="00E52105" w:rsidRDefault="00E52105" w:rsidP="00E52105">
      <w:pPr>
        <w:spacing w:before="90"/>
        <w:ind w:left="588"/>
        <w:rPr>
          <w:i/>
          <w:sz w:val="24"/>
        </w:rPr>
      </w:pPr>
      <w:hyperlink r:id="rId8">
        <w:r>
          <w:rPr>
            <w:sz w:val="24"/>
            <w:u w:val="single"/>
          </w:rPr>
          <w:t>https://adoc.pub/</w:t>
        </w:r>
        <w:r>
          <w:rPr>
            <w:i/>
            <w:sz w:val="24"/>
            <w:u w:val="single"/>
          </w:rPr>
          <w:t>eksekusi-hak-tanggungan-di-bank-syariah-pasca-undang-</w:t>
        </w:r>
      </w:hyperlink>
    </w:p>
    <w:p w14:paraId="48C5A519" w14:textId="77777777" w:rsidR="00E52105" w:rsidRDefault="00E52105" w:rsidP="00E52105">
      <w:pPr>
        <w:pStyle w:val="TeksIsi"/>
        <w:spacing w:before="2"/>
        <w:rPr>
          <w:i/>
          <w:sz w:val="16"/>
        </w:rPr>
      </w:pPr>
    </w:p>
    <w:p w14:paraId="615B7A8F" w14:textId="77777777" w:rsidR="00E52105" w:rsidRDefault="00E52105" w:rsidP="00E52105">
      <w:pPr>
        <w:spacing w:before="90"/>
        <w:ind w:left="1296"/>
        <w:rPr>
          <w:sz w:val="24"/>
        </w:rPr>
      </w:pPr>
      <w:hyperlink r:id="rId9">
        <w:r>
          <w:rPr>
            <w:i/>
            <w:sz w:val="24"/>
            <w:u w:val="single"/>
          </w:rPr>
          <w:t>undang-.html</w:t>
        </w:r>
      </w:hyperlink>
      <w:r>
        <w:rPr>
          <w:i/>
          <w:sz w:val="24"/>
        </w:rPr>
        <w:t xml:space="preserve"> </w:t>
      </w:r>
      <w:r>
        <w:rPr>
          <w:sz w:val="24"/>
        </w:rPr>
        <w:t xml:space="preserve">diakses pada tanggal 22 </w:t>
      </w:r>
      <w:proofErr w:type="spellStart"/>
      <w:r>
        <w:rPr>
          <w:sz w:val="24"/>
        </w:rPr>
        <w:t>juni</w:t>
      </w:r>
      <w:proofErr w:type="spellEnd"/>
      <w:r>
        <w:rPr>
          <w:sz w:val="24"/>
        </w:rPr>
        <w:t xml:space="preserve"> 2022.</w:t>
      </w:r>
    </w:p>
    <w:p w14:paraId="0D79AEEC" w14:textId="77777777" w:rsidR="00E52105" w:rsidRDefault="00E52105" w:rsidP="00E52105">
      <w:pPr>
        <w:pStyle w:val="TeksIsi"/>
        <w:spacing w:before="2"/>
        <w:rPr>
          <w:sz w:val="16"/>
        </w:rPr>
      </w:pPr>
    </w:p>
    <w:p w14:paraId="10384797" w14:textId="77777777" w:rsidR="00E52105" w:rsidRDefault="00E52105" w:rsidP="00E52105">
      <w:pPr>
        <w:pStyle w:val="TeksIsi"/>
        <w:spacing w:before="90"/>
        <w:ind w:left="588"/>
      </w:pPr>
      <w:hyperlink r:id="rId10" w:anchor="%3A~%3Atext%3DBank%20Konvensional%20adalah%20bank">
        <w:r>
          <w:rPr>
            <w:u w:val="single"/>
          </w:rPr>
          <w:t>https://kamus.tokopedia.com/b/BankKonvensional/#:~:text=Bank%20Konvension</w:t>
        </w:r>
      </w:hyperlink>
    </w:p>
    <w:p w14:paraId="5A1F13A4" w14:textId="77777777" w:rsidR="00E52105" w:rsidRDefault="00E52105" w:rsidP="00E52105">
      <w:pPr>
        <w:pStyle w:val="TeksIsi"/>
        <w:spacing w:before="2"/>
        <w:rPr>
          <w:sz w:val="16"/>
        </w:rPr>
      </w:pPr>
    </w:p>
    <w:p w14:paraId="754165B9" w14:textId="77777777" w:rsidR="00E52105" w:rsidRDefault="00E52105" w:rsidP="00E52105">
      <w:pPr>
        <w:pStyle w:val="TeksIsi"/>
        <w:spacing w:before="90"/>
        <w:ind w:left="1296"/>
      </w:pPr>
      <w:hyperlink r:id="rId11" w:anchor="%3A~%3Atext%3DBank%20Konvensional%20adalah%20bank">
        <w:r>
          <w:rPr>
            <w:u w:val="single"/>
          </w:rPr>
          <w:t>al%20adalah%20bank</w:t>
        </w:r>
        <w:r>
          <w:t xml:space="preserve"> </w:t>
        </w:r>
      </w:hyperlink>
      <w:r>
        <w:t xml:space="preserve">diakses pada 5 </w:t>
      </w:r>
      <w:proofErr w:type="spellStart"/>
      <w:r>
        <w:t>juli</w:t>
      </w:r>
      <w:proofErr w:type="spellEnd"/>
      <w:r>
        <w:t xml:space="preserve"> 2022</w:t>
      </w:r>
    </w:p>
    <w:p w14:paraId="68E860AB" w14:textId="77777777" w:rsidR="00E52105" w:rsidRDefault="00E52105" w:rsidP="00E52105">
      <w:pPr>
        <w:sectPr w:rsidR="00E52105">
          <w:pgSz w:w="11910" w:h="16840"/>
          <w:pgMar w:top="960" w:right="1420" w:bottom="280" w:left="1680" w:header="710" w:footer="0" w:gutter="0"/>
          <w:cols w:space="720"/>
        </w:sectPr>
      </w:pPr>
    </w:p>
    <w:p w14:paraId="35D160B4" w14:textId="77777777" w:rsidR="00E52105" w:rsidRDefault="00E52105" w:rsidP="00E52105">
      <w:pPr>
        <w:pStyle w:val="TeksIsi"/>
        <w:rPr>
          <w:sz w:val="20"/>
        </w:rPr>
      </w:pPr>
    </w:p>
    <w:p w14:paraId="3C77B866" w14:textId="77777777" w:rsidR="00E52105" w:rsidRDefault="00E52105" w:rsidP="00E52105">
      <w:pPr>
        <w:pStyle w:val="TeksIsi"/>
        <w:rPr>
          <w:sz w:val="20"/>
        </w:rPr>
      </w:pPr>
    </w:p>
    <w:p w14:paraId="57EA072E" w14:textId="77777777" w:rsidR="00E52105" w:rsidRDefault="00E52105" w:rsidP="00E52105">
      <w:pPr>
        <w:pStyle w:val="TeksIsi"/>
        <w:rPr>
          <w:sz w:val="20"/>
        </w:rPr>
      </w:pPr>
    </w:p>
    <w:p w14:paraId="48225FA7" w14:textId="77777777" w:rsidR="00E52105" w:rsidRDefault="00E52105" w:rsidP="00E52105">
      <w:pPr>
        <w:pStyle w:val="TeksIsi"/>
        <w:rPr>
          <w:sz w:val="20"/>
        </w:rPr>
      </w:pPr>
    </w:p>
    <w:p w14:paraId="69BC71BE" w14:textId="77777777" w:rsidR="00E52105" w:rsidRDefault="00E52105" w:rsidP="00E52105">
      <w:pPr>
        <w:pStyle w:val="TeksIsi"/>
        <w:spacing w:before="10"/>
        <w:rPr>
          <w:sz w:val="23"/>
        </w:rPr>
      </w:pPr>
    </w:p>
    <w:p w14:paraId="7D646B53" w14:textId="77777777" w:rsidR="00E52105" w:rsidRDefault="00E52105" w:rsidP="00E52105">
      <w:pPr>
        <w:pStyle w:val="TeksIsi"/>
        <w:spacing w:before="90"/>
        <w:ind w:left="588"/>
      </w:pPr>
      <w:hyperlink r:id="rId12">
        <w:r>
          <w:rPr>
            <w:u w:val="single"/>
          </w:rPr>
          <w:t>http://yogiikhwan.wordpress.com/2015/03/20/wanprestasi-sanksi-ganti-kerugian-</w:t>
        </w:r>
      </w:hyperlink>
    </w:p>
    <w:p w14:paraId="10763F2C" w14:textId="77777777" w:rsidR="00E52105" w:rsidRDefault="00E52105" w:rsidP="00E52105">
      <w:pPr>
        <w:pStyle w:val="TeksIsi"/>
        <w:spacing w:before="2"/>
        <w:rPr>
          <w:sz w:val="16"/>
        </w:rPr>
      </w:pPr>
    </w:p>
    <w:p w14:paraId="236243BE" w14:textId="77777777" w:rsidR="00E52105" w:rsidRDefault="00E52105" w:rsidP="00E52105">
      <w:pPr>
        <w:pStyle w:val="TeksIsi"/>
        <w:spacing w:before="90"/>
        <w:ind w:left="503" w:right="955"/>
        <w:jc w:val="center"/>
      </w:pPr>
      <w:hyperlink r:id="rId13">
        <w:r>
          <w:rPr>
            <w:u w:val="single"/>
          </w:rPr>
          <w:t>dan-keadaan-memaksa/</w:t>
        </w:r>
        <w:r>
          <w:t>.</w:t>
        </w:r>
      </w:hyperlink>
      <w:r>
        <w:t xml:space="preserve"> Diakses pada tanggal 22 </w:t>
      </w:r>
      <w:proofErr w:type="spellStart"/>
      <w:r>
        <w:t>juni</w:t>
      </w:r>
      <w:proofErr w:type="spellEnd"/>
      <w:r>
        <w:t xml:space="preserve"> 2022</w:t>
      </w:r>
    </w:p>
    <w:p w14:paraId="0BCD91D0" w14:textId="77777777" w:rsidR="00E52105" w:rsidRDefault="00E52105" w:rsidP="00E52105">
      <w:pPr>
        <w:pStyle w:val="TeksIsi"/>
        <w:spacing w:before="2"/>
        <w:rPr>
          <w:sz w:val="16"/>
        </w:rPr>
      </w:pPr>
    </w:p>
    <w:p w14:paraId="685F9E78" w14:textId="77777777" w:rsidR="00E52105" w:rsidRDefault="00E52105" w:rsidP="00E52105">
      <w:pPr>
        <w:pStyle w:val="TeksIsi"/>
        <w:spacing w:before="90"/>
        <w:ind w:left="588"/>
      </w:pPr>
      <w:hyperlink r:id="rId14">
        <w:r>
          <w:rPr>
            <w:u w:val="single"/>
          </w:rPr>
          <w:t>http://nefyrahayu.blogspot.co.id/2013/05/contoh-makalah-wanprestasi.html?m=1</w:t>
        </w:r>
      </w:hyperlink>
    </w:p>
    <w:p w14:paraId="374F4D7E" w14:textId="77777777" w:rsidR="00E52105" w:rsidRDefault="00E52105" w:rsidP="00E52105">
      <w:pPr>
        <w:pStyle w:val="TeksIsi"/>
        <w:spacing w:before="2"/>
        <w:rPr>
          <w:sz w:val="16"/>
        </w:rPr>
      </w:pPr>
    </w:p>
    <w:p w14:paraId="785CA3D3" w14:textId="77777777" w:rsidR="00E52105" w:rsidRDefault="00E52105" w:rsidP="00E52105">
      <w:pPr>
        <w:pStyle w:val="TeksIsi"/>
        <w:spacing w:before="90"/>
        <w:ind w:left="1296"/>
      </w:pPr>
      <w:r>
        <w:t xml:space="preserve">diakses pada tanggal 23 </w:t>
      </w:r>
      <w:proofErr w:type="spellStart"/>
      <w:r>
        <w:t>juni</w:t>
      </w:r>
      <w:proofErr w:type="spellEnd"/>
      <w:r>
        <w:t xml:space="preserve"> 2022</w:t>
      </w:r>
    </w:p>
    <w:p w14:paraId="1505D9AE" w14:textId="77777777" w:rsidR="00E52105" w:rsidRDefault="00E52105" w:rsidP="00E52105">
      <w:pPr>
        <w:pStyle w:val="TeksIsi"/>
      </w:pPr>
    </w:p>
    <w:p w14:paraId="1C7C9DCA" w14:textId="77777777" w:rsidR="00E52105" w:rsidRDefault="00E52105" w:rsidP="00E52105">
      <w:pPr>
        <w:pStyle w:val="TeksIsi"/>
        <w:ind w:left="588"/>
      </w:pPr>
      <w:hyperlink r:id="rId15">
        <w:r>
          <w:t>http://rohmadijawi.wordpress.com/hukum-kontrak/.</w:t>
        </w:r>
      </w:hyperlink>
      <w:r>
        <w:t xml:space="preserve"> diakses pada 23 </w:t>
      </w:r>
      <w:proofErr w:type="spellStart"/>
      <w:r>
        <w:t>juni</w:t>
      </w:r>
      <w:proofErr w:type="spellEnd"/>
      <w:r>
        <w:t xml:space="preserve"> 2022.</w:t>
      </w:r>
    </w:p>
    <w:p w14:paraId="07477723" w14:textId="77777777" w:rsidR="007C4EB6" w:rsidRDefault="007C4EB6"/>
    <w:sectPr w:rsidR="007C4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A797" w14:textId="77777777" w:rsidR="001B6A9F" w:rsidRDefault="00E52105">
    <w:pPr>
      <w:pStyle w:val="TeksIs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90F6" w14:textId="41623131" w:rsidR="001B6A9F" w:rsidRDefault="00E52105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BDFCFC" wp14:editId="6A93C10E">
              <wp:simplePos x="0" y="0"/>
              <wp:positionH relativeFrom="page">
                <wp:posOffset>6290945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Kotak Te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F4F00" w14:textId="77777777" w:rsidR="001B6A9F" w:rsidRDefault="00E52105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DFCFC" id="_x0000_t202" coordsize="21600,21600" o:spt="202" path="m,l,21600r21600,l21600,xe">
              <v:stroke joinstyle="miter"/>
              <v:path gradientshapeok="t" o:connecttype="rect"/>
            </v:shapetype>
            <v:shape id="Kotak Teks 1" o:spid="_x0000_s1026" type="#_x0000_t202" style="position:absolute;margin-left:495.35pt;margin-top:34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" filled="f" stroked="f">
              <v:textbox inset="0,0,0,0">
                <w:txbxContent>
                  <w:p w14:paraId="5A9F4F00" w14:textId="77777777" w:rsidR="001B6A9F" w:rsidRDefault="00E52105">
                    <w:pPr>
                      <w:pStyle w:val="TeksIs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05"/>
    <w:rsid w:val="007C4EB6"/>
    <w:rsid w:val="00E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5A8DD"/>
  <w15:chartTrackingRefBased/>
  <w15:docId w15:val="{8A84E263-FC36-466D-843C-5E2F0119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d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id" w:bidi="ar-SA"/>
    </w:rPr>
  </w:style>
  <w:style w:type="paragraph" w:styleId="Judul1">
    <w:name w:val="heading 1"/>
    <w:basedOn w:val="Normal"/>
    <w:link w:val="Judul1KAR"/>
    <w:uiPriority w:val="9"/>
    <w:qFormat/>
    <w:rsid w:val="00E52105"/>
    <w:pPr>
      <w:ind w:left="1015" w:hanging="361"/>
      <w:jc w:val="both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52105"/>
    <w:rPr>
      <w:rFonts w:ascii="Times New Roman" w:eastAsia="Times New Roman" w:hAnsi="Times New Roman" w:cs="Times New Roman"/>
      <w:b/>
      <w:bCs/>
      <w:sz w:val="24"/>
      <w:szCs w:val="24"/>
      <w:lang w:val="id" w:bidi="ar-SA"/>
    </w:rPr>
  </w:style>
  <w:style w:type="paragraph" w:styleId="TeksIsi">
    <w:name w:val="Body Text"/>
    <w:basedOn w:val="Normal"/>
    <w:link w:val="TeksIsiKAR"/>
    <w:uiPriority w:val="1"/>
    <w:qFormat/>
    <w:rsid w:val="00E52105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E52105"/>
    <w:rPr>
      <w:rFonts w:ascii="Times New Roman" w:eastAsia="Times New Roman" w:hAnsi="Times New Roman" w:cs="Times New Roman"/>
      <w:sz w:val="24"/>
      <w:szCs w:val="24"/>
      <w:lang w:val="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oc.pub/eksekusi-hak-tanggungan-di-bank-syariah-pasca-undang-undang-.html" TargetMode="External"/><Relationship Id="rId13" Type="http://schemas.openxmlformats.org/officeDocument/2006/relationships/hyperlink" Target="http://yogiikhwan.wordpress.com/2015/03/20/wanprestasi-sanksi-ganti-kerugian-dan-keadaan-memak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jkn.kemenkeu.go.id/berita_media/baca/3991/Eksekusi-Hak-Tanggungan-pada-Kredit-Macet.html" TargetMode="External"/><Relationship Id="rId12" Type="http://schemas.openxmlformats.org/officeDocument/2006/relationships/hyperlink" Target="http://yogiikhwan.wordpress.com/2015/03/20/wanprestasi-sanksi-ganti-kerugian-dan-keadaan-memaks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jkn.kemenkeu.go.id/berita_media/baca/3991/Eksekusi-Hak-Tanggungan-pada-Kredit-Macet.html" TargetMode="External"/><Relationship Id="rId11" Type="http://schemas.openxmlformats.org/officeDocument/2006/relationships/hyperlink" Target="https://kamus.tokopedia.com/b/BankKonvensional/" TargetMode="External"/><Relationship Id="rId5" Type="http://schemas.openxmlformats.org/officeDocument/2006/relationships/header" Target="header2.xml"/><Relationship Id="rId15" Type="http://schemas.openxmlformats.org/officeDocument/2006/relationships/hyperlink" Target="http://rohmadijawi.wordpress.com/hukum-kontrak/" TargetMode="External"/><Relationship Id="rId10" Type="http://schemas.openxmlformats.org/officeDocument/2006/relationships/hyperlink" Target="https://kamus.tokopedia.com/b/BankKonvensional/" TargetMode="External"/><Relationship Id="rId4" Type="http://schemas.openxmlformats.org/officeDocument/2006/relationships/header" Target="header1.xml"/><Relationship Id="rId9" Type="http://schemas.openxmlformats.org/officeDocument/2006/relationships/hyperlink" Target="https://adoc.pub/eksekusi-hak-tanggungan-di-bank-syariah-pasca-undang-undang-.html" TargetMode="External"/><Relationship Id="rId14" Type="http://schemas.openxmlformats.org/officeDocument/2006/relationships/hyperlink" Target="http://nefyrahayu.blogspot.co.id/2013/05/contoh-makalah-wanprestasi.html?m=1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 tul</dc:creator>
  <cp:keywords/>
  <dc:description/>
  <cp:lastModifiedBy>ais tul</cp:lastModifiedBy>
  <cp:revision>1</cp:revision>
  <dcterms:created xsi:type="dcterms:W3CDTF">2022-08-18T08:17:00Z</dcterms:created>
  <dcterms:modified xsi:type="dcterms:W3CDTF">2022-08-18T08:18:00Z</dcterms:modified>
</cp:coreProperties>
</file>