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7.0 -->
  <w:body>
    <w:p w:rsidR="00CC0EA1" w:rsidRPr="00320000" w:rsidP="0068679D" w14:paraId="36ADA8FA" w14:textId="23FFA2F0">
      <w:pPr>
        <w:pStyle w:val="Heading1"/>
        <w:numPr>
          <w:ilvl w:val="0"/>
          <w:numId w:val="0"/>
        </w:numPr>
        <w:ind w:left="432" w:hanging="432"/>
      </w:pPr>
      <w:bookmarkStart w:id="0" w:name="_Toc124848543"/>
      <w:bookmarkStart w:id="1" w:name="_GoBack"/>
      <w:bookmarkEnd w:id="1"/>
      <w:r w:rsidRPr="00320000">
        <w:t>DAFTAR PUSTAKA</w:t>
      </w:r>
      <w:bookmarkEnd w:id="0"/>
    </w:p>
    <w:sdt>
      <w:sdtPr>
        <w:rPr>
          <w:rFonts w:ascii="Times New Roman" w:hAnsi="Times New Roman"/>
          <w:sz w:val="24"/>
          <w:szCs w:val="24"/>
        </w:rPr>
        <w:tag w:val="MENDELEY_BIBLIOGRAPHY"/>
        <w:id w:val="1136522590"/>
        <w:placeholder>
          <w:docPart w:val="DefaultPlaceholder_-1854013440"/>
        </w:placeholder>
        <w:richText/>
      </w:sdtPr>
      <w:sdtContent>
        <w:p w:rsidR="006116CB" w:rsidRPr="00320000" w:rsidP="001E1740" w14:paraId="3F38416F" w14:textId="77777777">
          <w:pPr>
            <w:divId w:val="979387408"/>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 xml:space="preserve">Agnes, Sawir. </w:t>
          </w:r>
          <w:r w:rsidRPr="00320000">
            <w:rPr>
              <w:rFonts w:ascii="Times New Roman" w:hAnsi="Times New Roman"/>
              <w:sz w:val="24"/>
              <w:szCs w:val="24"/>
            </w:rPr>
            <w:t>(2013). Analisis Kinerja Keuangan dan Perencanaan Keuangan Perusahaan.</w:t>
          </w:r>
          <w:r w:rsidRPr="00320000">
            <w:rPr>
              <w:rFonts w:ascii="Times New Roman" w:hAnsi="Times New Roman"/>
              <w:sz w:val="24"/>
              <w:szCs w:val="24"/>
            </w:rPr>
            <w:t xml:space="preserve"> Jakarta: PT. Gramedia Pustaka Utama.</w:t>
          </w:r>
        </w:p>
        <w:p w:rsidR="001E1740" w:rsidRPr="00320000" w:rsidP="001E1740" w14:paraId="6C330528" w14:textId="77777777">
          <w:pPr>
            <w:divId w:val="979387408"/>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Agoes, S. (2012). </w:t>
          </w:r>
          <w:r w:rsidRPr="00320000">
            <w:rPr>
              <w:rFonts w:ascii="Times New Roman" w:eastAsia="Times New Roman" w:hAnsi="Times New Roman"/>
              <w:i/>
              <w:iCs/>
              <w:sz w:val="24"/>
              <w:szCs w:val="24"/>
            </w:rPr>
            <w:t>Auditing: Petunjuk Praktis Pemeriksaan Akuntan oleh Akuntan Publik</w:t>
          </w:r>
          <w:r w:rsidRPr="00320000">
            <w:rPr>
              <w:rFonts w:ascii="Times New Roman" w:eastAsia="Times New Roman" w:hAnsi="Times New Roman"/>
              <w:sz w:val="24"/>
              <w:szCs w:val="24"/>
            </w:rPr>
            <w:t xml:space="preserve"> (4th ed., Vol. 1). </w:t>
          </w:r>
          <w:r w:rsidRPr="00320000">
            <w:rPr>
              <w:rFonts w:ascii="Times New Roman" w:eastAsia="Times New Roman" w:hAnsi="Times New Roman"/>
              <w:sz w:val="24"/>
              <w:szCs w:val="24"/>
            </w:rPr>
            <w:t>Salemba empat.</w:t>
          </w:r>
        </w:p>
        <w:p w:rsidR="001E1740" w:rsidRPr="00320000" w:rsidP="001E1740" w14:paraId="7C59B475" w14:textId="77777777">
          <w:pPr>
            <w:divId w:val="973868381"/>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Agustin, A. P., &amp; Kurnia.</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(2019). Pengaruh Profitabilitas, Ukuran Perusahaan, dan financial Leverage terhadap Tindakan Income Smoothing.</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Ilmu Dan Riset Akuntansi</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8</w:t>
          </w:r>
          <w:r w:rsidRPr="00320000">
            <w:rPr>
              <w:rFonts w:ascii="Times New Roman" w:eastAsia="Times New Roman" w:hAnsi="Times New Roman"/>
              <w:sz w:val="24"/>
              <w:szCs w:val="24"/>
            </w:rPr>
            <w:t>(2015).</w:t>
          </w:r>
        </w:p>
        <w:p w:rsidR="001E1740" w:rsidRPr="00320000" w:rsidP="001E1740" w14:paraId="186CE01F" w14:textId="77777777">
          <w:pPr>
            <w:divId w:val="1102263375"/>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Algery, A. (2013).</w:t>
          </w:r>
          <w:r w:rsidRPr="00320000">
            <w:rPr>
              <w:rFonts w:ascii="Times New Roman" w:eastAsia="Times New Roman" w:hAnsi="Times New Roman"/>
              <w:sz w:val="24"/>
              <w:szCs w:val="24"/>
            </w:rPr>
            <w:t xml:space="preserve"> Pengaruh Profitabilitas, Financial Leverage, Dan Harga Saham</w:t>
          </w:r>
          <w:r w:rsidRPr="00320000">
            <w:rPr>
              <w:rFonts w:ascii="Times New Roman" w:eastAsia="Times New Roman" w:hAnsi="Times New Roman"/>
              <w:sz w:val="24"/>
              <w:szCs w:val="24"/>
            </w:rPr>
            <w:t>  Terhadap</w:t>
          </w:r>
          <w:r w:rsidRPr="00320000">
            <w:rPr>
              <w:rFonts w:ascii="Times New Roman" w:eastAsia="Times New Roman" w:hAnsi="Times New Roman"/>
              <w:sz w:val="24"/>
              <w:szCs w:val="24"/>
            </w:rPr>
            <w:t xml:space="preserve"> Praktek Perataan Laba Pada Perusahaan Manufaktur Yang Terdaftar  Di Bursa Efek Indonesia. </w:t>
          </w:r>
          <w:r w:rsidRPr="00320000">
            <w:rPr>
              <w:rFonts w:ascii="Times New Roman" w:eastAsia="Times New Roman" w:hAnsi="Times New Roman"/>
              <w:i/>
              <w:iCs/>
              <w:sz w:val="24"/>
              <w:szCs w:val="24"/>
            </w:rPr>
            <w:t>Program Studi Akuntansi Fakultas Ekonomi</w:t>
          </w:r>
          <w:r w:rsidRPr="00320000">
            <w:rPr>
              <w:rFonts w:ascii="Times New Roman" w:eastAsia="Times New Roman" w:hAnsi="Times New Roman"/>
              <w:i/>
              <w:iCs/>
              <w:sz w:val="24"/>
              <w:szCs w:val="24"/>
            </w:rPr>
            <w:t>  Universitas</w:t>
          </w:r>
          <w:r w:rsidRPr="00320000">
            <w:rPr>
              <w:rFonts w:ascii="Times New Roman" w:eastAsia="Times New Roman" w:hAnsi="Times New Roman"/>
              <w:i/>
              <w:iCs/>
              <w:sz w:val="24"/>
              <w:szCs w:val="24"/>
            </w:rPr>
            <w:t xml:space="preserve"> Negeri Padang</w:t>
          </w:r>
          <w:r w:rsidRPr="00320000">
            <w:rPr>
              <w:rFonts w:ascii="Times New Roman" w:eastAsia="Times New Roman" w:hAnsi="Times New Roman"/>
              <w:sz w:val="24"/>
              <w:szCs w:val="24"/>
            </w:rPr>
            <w:t>, 1–20.</w:t>
          </w:r>
        </w:p>
        <w:p w:rsidR="006116CB" w:rsidRPr="00320000" w:rsidP="001E1740" w14:paraId="23DEC33B" w14:textId="77777777">
          <w:pPr>
            <w:divId w:val="1102263375"/>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 xml:space="preserve">Andayani, Tutut </w:t>
          </w:r>
          <w:r w:rsidRPr="00320000">
            <w:rPr>
              <w:rFonts w:ascii="Times New Roman" w:hAnsi="Times New Roman"/>
              <w:sz w:val="24"/>
              <w:szCs w:val="24"/>
            </w:rPr>
            <w:t>Dwi</w:t>
          </w:r>
          <w:r w:rsidRPr="00320000">
            <w:rPr>
              <w:rFonts w:ascii="Times New Roman" w:hAnsi="Times New Roman"/>
              <w:sz w:val="24"/>
              <w:szCs w:val="24"/>
            </w:rPr>
            <w:t xml:space="preserve">. </w:t>
          </w:r>
          <w:r w:rsidRPr="00320000">
            <w:rPr>
              <w:rFonts w:ascii="Times New Roman" w:hAnsi="Times New Roman"/>
              <w:sz w:val="24"/>
              <w:szCs w:val="24"/>
            </w:rPr>
            <w:t>(2010). Pengaruh Karakteristik Dewan Komisaris Independen Terhadap Manajemen Laba.</w:t>
          </w:r>
          <w:r w:rsidRPr="00320000">
            <w:rPr>
              <w:rFonts w:ascii="Times New Roman" w:hAnsi="Times New Roman"/>
              <w:sz w:val="24"/>
              <w:szCs w:val="24"/>
            </w:rPr>
            <w:t xml:space="preserve"> </w:t>
          </w:r>
          <w:r w:rsidRPr="00320000">
            <w:rPr>
              <w:rFonts w:ascii="Times New Roman" w:hAnsi="Times New Roman"/>
              <w:sz w:val="24"/>
              <w:szCs w:val="24"/>
            </w:rPr>
            <w:t>Tesis Program Studi Magister Sains Akuntansi Universitas Diponegoro.</w:t>
          </w:r>
          <w:r w:rsidRPr="00320000">
            <w:rPr>
              <w:rFonts w:ascii="Times New Roman" w:hAnsi="Times New Roman"/>
              <w:sz w:val="24"/>
              <w:szCs w:val="24"/>
            </w:rPr>
            <w:t xml:space="preserve"> </w:t>
          </w:r>
        </w:p>
        <w:p w:rsidR="006116CB" w:rsidRPr="00320000" w:rsidP="001E1740" w14:paraId="33F46A3A" w14:textId="77777777">
          <w:pPr>
            <w:divId w:val="1102263375"/>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Anindyah, P. d. (2013).</w:t>
          </w:r>
          <w:r w:rsidRPr="00320000">
            <w:rPr>
              <w:rFonts w:ascii="Times New Roman" w:hAnsi="Times New Roman"/>
              <w:sz w:val="24"/>
              <w:szCs w:val="24"/>
            </w:rPr>
            <w:t xml:space="preserve"> </w:t>
          </w:r>
          <w:r w:rsidRPr="00320000">
            <w:rPr>
              <w:rFonts w:ascii="Times New Roman" w:hAnsi="Times New Roman"/>
              <w:sz w:val="24"/>
              <w:szCs w:val="24"/>
            </w:rPr>
            <w:t>Pengaruh Karakteristik Dewan Komisaris dan Komite Audit Terhadap Manajemen Laba.</w:t>
          </w:r>
          <w:r w:rsidRPr="00320000">
            <w:rPr>
              <w:rFonts w:ascii="Times New Roman" w:hAnsi="Times New Roman"/>
              <w:sz w:val="24"/>
              <w:szCs w:val="24"/>
            </w:rPr>
            <w:t xml:space="preserve"> Diponegoro Journal </w:t>
          </w:r>
          <w:r w:rsidRPr="00320000">
            <w:rPr>
              <w:rFonts w:ascii="Times New Roman" w:hAnsi="Times New Roman"/>
              <w:sz w:val="24"/>
              <w:szCs w:val="24"/>
            </w:rPr>
            <w:t>Of</w:t>
          </w:r>
          <w:r w:rsidRPr="00320000">
            <w:rPr>
              <w:rFonts w:ascii="Times New Roman" w:hAnsi="Times New Roman"/>
              <w:sz w:val="24"/>
              <w:szCs w:val="24"/>
            </w:rPr>
            <w:t xml:space="preserve"> Accounting.Volume 2, Nomor 4, 1-12.</w:t>
          </w:r>
        </w:p>
        <w:p w:rsidR="006116CB" w:rsidRPr="00320000" w:rsidP="001E1740" w14:paraId="429C0AF6" w14:textId="77777777">
          <w:pPr>
            <w:divId w:val="1102263375"/>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Ardiyati, A. Y. (2005). </w:t>
          </w:r>
          <w:r w:rsidRPr="00320000">
            <w:rPr>
              <w:rFonts w:ascii="Times New Roman" w:hAnsi="Times New Roman"/>
              <w:sz w:val="24"/>
              <w:szCs w:val="24"/>
            </w:rPr>
            <w:t>Pengaruh Manajemen Laba terhadap Return Saham pada perusahaan yang diaudit oleh KAP Big 5 dan KAP Non Big 5.</w:t>
          </w:r>
          <w:r w:rsidRPr="00320000">
            <w:rPr>
              <w:rFonts w:ascii="Times New Roman" w:hAnsi="Times New Roman"/>
              <w:sz w:val="24"/>
              <w:szCs w:val="24"/>
            </w:rPr>
            <w:t xml:space="preserve"> </w:t>
          </w:r>
          <w:r w:rsidRPr="00320000">
            <w:rPr>
              <w:rFonts w:ascii="Times New Roman" w:hAnsi="Times New Roman"/>
              <w:sz w:val="24"/>
              <w:szCs w:val="24"/>
            </w:rPr>
            <w:t>Universitas Atmajaya Yogyakarta.</w:t>
          </w:r>
          <w:r w:rsidRPr="00320000">
            <w:rPr>
              <w:rFonts w:ascii="Times New Roman" w:hAnsi="Times New Roman"/>
              <w:sz w:val="24"/>
              <w:szCs w:val="24"/>
            </w:rPr>
            <w:t xml:space="preserve"> Jurnal Riset Akuntansi Indonesia Vol. 8 No. 3 September 2005, 235-249.</w:t>
          </w:r>
        </w:p>
        <w:p w:rsidR="001E1740" w:rsidRPr="00320000" w:rsidP="001E1740" w14:paraId="775D5BAD" w14:textId="77777777">
          <w:pPr>
            <w:divId w:val="1600983608"/>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Arens, A</w:t>
          </w:r>
          <w:r w:rsidRPr="00320000">
            <w:rPr>
              <w:rFonts w:ascii="Times New Roman" w:eastAsia="Times New Roman" w:hAnsi="Times New Roman"/>
              <w:sz w:val="24"/>
              <w:szCs w:val="24"/>
            </w:rPr>
            <w:t>. ,</w:t>
          </w:r>
          <w:r w:rsidRPr="00320000">
            <w:rPr>
              <w:rFonts w:ascii="Times New Roman" w:eastAsia="Times New Roman" w:hAnsi="Times New Roman"/>
              <w:sz w:val="24"/>
              <w:szCs w:val="24"/>
            </w:rPr>
            <w:t xml:space="preserve"> E. R. J. , &amp; B. M. S. (2012). Auditing And Assurance</w:t>
          </w:r>
          <w:r w:rsidRPr="00320000">
            <w:rPr>
              <w:rFonts w:ascii="Times New Roman" w:eastAsia="Times New Roman" w:hAnsi="Times New Roman"/>
              <w:sz w:val="24"/>
              <w:szCs w:val="24"/>
            </w:rPr>
            <w:t>  Services</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Jakarta: Salemba Empat.</w:t>
          </w:r>
        </w:p>
        <w:p w:rsidR="006116CB" w:rsidRPr="00320000" w:rsidP="001E1740" w14:paraId="5392F3A8" w14:textId="77777777">
          <w:pPr>
            <w:divId w:val="204021696"/>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Arief, Effendy. (2016). </w:t>
          </w:r>
          <w:r w:rsidRPr="00320000">
            <w:rPr>
              <w:rFonts w:ascii="Times New Roman" w:hAnsi="Times New Roman"/>
              <w:sz w:val="24"/>
              <w:szCs w:val="24"/>
            </w:rPr>
            <w:t>The</w:t>
          </w:r>
          <w:r w:rsidRPr="00320000">
            <w:rPr>
              <w:rFonts w:ascii="Times New Roman" w:hAnsi="Times New Roman"/>
              <w:sz w:val="24"/>
              <w:szCs w:val="24"/>
            </w:rPr>
            <w:t xml:space="preserve"> Power of Good Corporate Governance. Jakarta: Salemba Empat.</w:t>
          </w:r>
        </w:p>
        <w:p w:rsidR="001E1740" w:rsidRPr="00320000" w:rsidP="001E1740" w14:paraId="479A5EF4" w14:textId="77777777">
          <w:pPr>
            <w:divId w:val="204021696"/>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Arikunto, S. (2013).</w:t>
          </w:r>
          <w:r w:rsidRPr="00320000">
            <w:rPr>
              <w:rFonts w:ascii="Times New Roman" w:eastAsia="Times New Roman" w:hAnsi="Times New Roman"/>
              <w:sz w:val="24"/>
              <w:szCs w:val="24"/>
            </w:rPr>
            <w:t xml:space="preserve"> Prosedur Penelitian Pendekatan Praktek. </w:t>
          </w:r>
          <w:r w:rsidRPr="00320000">
            <w:rPr>
              <w:rFonts w:ascii="Times New Roman" w:eastAsia="Times New Roman" w:hAnsi="Times New Roman"/>
              <w:i/>
              <w:iCs/>
              <w:sz w:val="24"/>
              <w:szCs w:val="24"/>
            </w:rPr>
            <w:t>Jakarta:  Rineka Cipta.</w:t>
          </w:r>
        </w:p>
        <w:p w:rsidR="001E1740" w:rsidRPr="00320000" w:rsidP="001E1740" w14:paraId="08399833" w14:textId="77777777">
          <w:pPr>
            <w:divId w:val="15789012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Astuti, Y. D., &amp; Fitria, G. N. (2019).</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Pengaruh Perencanaan Pajak dan Profitabilitas Terhadap Nilai Perusahaan dengan BOD Diversity sebagai Variabel Moderasi.</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Esensi: Jurnal Bisnis Dan Manajemen</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9</w:t>
          </w:r>
          <w:r w:rsidRPr="00320000">
            <w:rPr>
              <w:rFonts w:ascii="Times New Roman" w:eastAsia="Times New Roman" w:hAnsi="Times New Roman"/>
              <w:sz w:val="24"/>
              <w:szCs w:val="24"/>
            </w:rPr>
            <w:t xml:space="preserve">(2). </w:t>
          </w:r>
          <w:hyperlink r:id="rId5" w:history="1">
            <w:r w:rsidRPr="00320000" w:rsidR="006A1879">
              <w:rPr>
                <w:rStyle w:val="Hyperlink"/>
                <w:rFonts w:ascii="Times New Roman" w:eastAsia="Times New Roman" w:hAnsi="Times New Roman"/>
                <w:color w:val="auto"/>
                <w:sz w:val="24"/>
                <w:szCs w:val="24"/>
              </w:rPr>
              <w:t>https://doi.org/10.15408/ess.v9i2.13339</w:t>
            </w:r>
          </w:hyperlink>
          <w:r w:rsidRPr="00320000" w:rsidR="006A1879">
            <w:rPr>
              <w:rFonts w:ascii="Times New Roman" w:eastAsia="Times New Roman" w:hAnsi="Times New Roman"/>
              <w:sz w:val="24"/>
              <w:szCs w:val="24"/>
            </w:rPr>
            <w:t>.</w:t>
          </w:r>
        </w:p>
        <w:p w:rsidR="006A1879" w:rsidRPr="00320000" w:rsidP="001E1740" w14:paraId="2490A309" w14:textId="77777777">
          <w:pPr>
            <w:divId w:val="15789012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Belkaoui, A. 2006.</w:t>
          </w:r>
          <w:r w:rsidRPr="00320000">
            <w:rPr>
              <w:rFonts w:ascii="Times New Roman" w:hAnsi="Times New Roman"/>
              <w:sz w:val="24"/>
              <w:szCs w:val="24"/>
            </w:rPr>
            <w:t xml:space="preserve"> Teori Akuntansi. Edisi Kelima. Jakarta: Salemba Empat.</w:t>
          </w:r>
        </w:p>
        <w:p w:rsidR="001E1740" w:rsidRPr="00320000" w:rsidP="001E1740" w14:paraId="5BCB672F" w14:textId="77777777">
          <w:pPr>
            <w:divId w:val="19176670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Bestivano, W. (2012).</w:t>
          </w:r>
          <w:r w:rsidRPr="00320000">
            <w:rPr>
              <w:rFonts w:ascii="Times New Roman" w:eastAsia="Times New Roman" w:hAnsi="Times New Roman"/>
              <w:sz w:val="24"/>
              <w:szCs w:val="24"/>
            </w:rPr>
            <w:t xml:space="preserve"> Pengaruh Ukuran Perusahaan, Umur Perusahaan,</w:t>
          </w:r>
          <w:r w:rsidRPr="00320000">
            <w:rPr>
              <w:rFonts w:ascii="Times New Roman" w:eastAsia="Times New Roman" w:hAnsi="Times New Roman"/>
              <w:sz w:val="24"/>
              <w:szCs w:val="24"/>
            </w:rPr>
            <w:t>  Profitabilitas</w:t>
          </w:r>
          <w:r w:rsidRPr="00320000">
            <w:rPr>
              <w:rFonts w:ascii="Times New Roman" w:eastAsia="Times New Roman" w:hAnsi="Times New Roman"/>
              <w:sz w:val="24"/>
              <w:szCs w:val="24"/>
            </w:rPr>
            <w:t xml:space="preserve"> dan Leverage Terhadap Perataan Laba Pada Perusahaan  Yang Terdaftar Di Bursa Efek Indonesia. </w:t>
          </w:r>
          <w:r w:rsidRPr="00320000">
            <w:rPr>
              <w:rFonts w:ascii="Times New Roman" w:eastAsia="Times New Roman" w:hAnsi="Times New Roman"/>
              <w:i/>
              <w:iCs/>
              <w:sz w:val="24"/>
              <w:szCs w:val="24"/>
            </w:rPr>
            <w:t>Jurnal Ilmiah Akuntansi Vo</w:t>
          </w:r>
          <w:r w:rsidRPr="00320000">
            <w:rPr>
              <w:rFonts w:ascii="Times New Roman" w:eastAsia="Times New Roman" w:hAnsi="Times New Roman"/>
              <w:i/>
              <w:iCs/>
              <w:sz w:val="24"/>
              <w:szCs w:val="24"/>
            </w:rPr>
            <w:t>;.</w:t>
          </w:r>
          <w:r w:rsidRPr="00320000">
            <w:rPr>
              <w:rFonts w:ascii="Times New Roman" w:eastAsia="Times New Roman" w:hAnsi="Times New Roman"/>
              <w:i/>
              <w:iCs/>
              <w:sz w:val="24"/>
              <w:szCs w:val="24"/>
            </w:rPr>
            <w:t xml:space="preserve"> 1</w:t>
          </w:r>
          <w:r w:rsidRPr="00320000">
            <w:rPr>
              <w:rFonts w:ascii="Times New Roman" w:eastAsia="Times New Roman" w:hAnsi="Times New Roman"/>
              <w:i/>
              <w:iCs/>
              <w:sz w:val="24"/>
              <w:szCs w:val="24"/>
            </w:rPr>
            <w:t>  No</w:t>
          </w:r>
          <w:r w:rsidRPr="00320000">
            <w:rPr>
              <w:rFonts w:ascii="Times New Roman" w:eastAsia="Times New Roman" w:hAnsi="Times New Roman"/>
              <w:i/>
              <w:iCs/>
              <w:sz w:val="24"/>
              <w:szCs w:val="24"/>
            </w:rPr>
            <w:t>. 1 Universitas Padang</w:t>
          </w:r>
          <w:r w:rsidRPr="00320000">
            <w:rPr>
              <w:rFonts w:ascii="Times New Roman" w:eastAsia="Times New Roman" w:hAnsi="Times New Roman"/>
              <w:sz w:val="24"/>
              <w:szCs w:val="24"/>
            </w:rPr>
            <w:t>.</w:t>
          </w:r>
        </w:p>
        <w:p w:rsidR="006116CB" w:rsidRPr="00320000" w:rsidP="001E1740" w14:paraId="25426AE4" w14:textId="77777777">
          <w:pPr>
            <w:divId w:val="191766707"/>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Brigham, Eugene F. dan Joel F Houston.</w:t>
          </w:r>
          <w:r w:rsidRPr="00320000">
            <w:rPr>
              <w:rFonts w:ascii="Times New Roman" w:hAnsi="Times New Roman"/>
              <w:sz w:val="24"/>
              <w:szCs w:val="24"/>
            </w:rPr>
            <w:t xml:space="preserve"> </w:t>
          </w:r>
          <w:r w:rsidRPr="00320000">
            <w:rPr>
              <w:rFonts w:ascii="Times New Roman" w:hAnsi="Times New Roman"/>
              <w:sz w:val="24"/>
              <w:szCs w:val="24"/>
            </w:rPr>
            <w:t>(2013). Manajemen Keuangan.</w:t>
          </w:r>
          <w:r w:rsidRPr="00320000">
            <w:rPr>
              <w:rFonts w:ascii="Times New Roman" w:hAnsi="Times New Roman"/>
              <w:sz w:val="24"/>
              <w:szCs w:val="24"/>
            </w:rPr>
            <w:t xml:space="preserve"> Jakarta: Erlangga.</w:t>
          </w:r>
        </w:p>
        <w:p w:rsidR="006A1879" w:rsidRPr="00320000" w:rsidP="001E1740" w14:paraId="000B6720" w14:textId="77777777">
          <w:pPr>
            <w:divId w:val="191766707"/>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Budiasih, I.G.A.N. 2009.</w:t>
          </w:r>
          <w:r w:rsidRPr="00320000">
            <w:rPr>
              <w:rFonts w:ascii="Times New Roman" w:hAnsi="Times New Roman"/>
              <w:sz w:val="24"/>
              <w:szCs w:val="24"/>
            </w:rPr>
            <w:t xml:space="preserve"> </w:t>
          </w:r>
          <w:r w:rsidRPr="00320000">
            <w:rPr>
              <w:rFonts w:ascii="Times New Roman" w:hAnsi="Times New Roman"/>
              <w:sz w:val="24"/>
              <w:szCs w:val="24"/>
            </w:rPr>
            <w:t>Faktor-Faktor yang Mempengaruhi Praktik Perataan Laba.</w:t>
          </w:r>
          <w:r w:rsidRPr="00320000">
            <w:rPr>
              <w:rFonts w:ascii="Times New Roman" w:hAnsi="Times New Roman"/>
              <w:sz w:val="24"/>
              <w:szCs w:val="24"/>
            </w:rPr>
            <w:t xml:space="preserve"> </w:t>
          </w:r>
          <w:r w:rsidRPr="00320000">
            <w:rPr>
              <w:rFonts w:ascii="Times New Roman" w:hAnsi="Times New Roman"/>
              <w:sz w:val="24"/>
              <w:szCs w:val="24"/>
            </w:rPr>
            <w:t>Jurnal Ilmiah Akuntansi dan Bisnis.</w:t>
          </w:r>
          <w:r w:rsidRPr="00320000">
            <w:rPr>
              <w:rFonts w:ascii="Times New Roman" w:hAnsi="Times New Roman"/>
              <w:sz w:val="24"/>
              <w:szCs w:val="24"/>
            </w:rPr>
            <w:t xml:space="preserve"> </w:t>
          </w:r>
          <w:r w:rsidRPr="00320000">
            <w:rPr>
              <w:rFonts w:ascii="Times New Roman" w:hAnsi="Times New Roman"/>
              <w:sz w:val="24"/>
              <w:szCs w:val="24"/>
            </w:rPr>
            <w:t>Vol. 4, No. 1, hal.</w:t>
          </w:r>
          <w:r w:rsidRPr="00320000">
            <w:rPr>
              <w:rFonts w:ascii="Times New Roman" w:hAnsi="Times New Roman"/>
              <w:sz w:val="24"/>
              <w:szCs w:val="24"/>
            </w:rPr>
            <w:t xml:space="preserve"> </w:t>
          </w:r>
          <w:r w:rsidRPr="00320000">
            <w:rPr>
              <w:rFonts w:ascii="Times New Roman" w:hAnsi="Times New Roman"/>
              <w:sz w:val="24"/>
              <w:szCs w:val="24"/>
            </w:rPr>
            <w:t>59-72.</w:t>
          </w:r>
        </w:p>
        <w:p w:rsidR="00BD67CF" w:rsidRPr="00320000" w:rsidP="001E1740" w14:paraId="507FF63D" w14:textId="77777777">
          <w:pPr>
            <w:divId w:val="191766707"/>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 xml:space="preserve">De Angelo, L.E. 1981. </w:t>
          </w:r>
          <w:r w:rsidRPr="00320000">
            <w:rPr>
              <w:rFonts w:ascii="Times New Roman" w:hAnsi="Times New Roman"/>
              <w:sz w:val="24"/>
              <w:szCs w:val="24"/>
            </w:rPr>
            <w:t>“Auditor Independence, “Low Balling”, and Disclosure Regulation”.</w:t>
          </w:r>
          <w:r w:rsidRPr="00320000">
            <w:rPr>
              <w:rFonts w:ascii="Times New Roman" w:hAnsi="Times New Roman"/>
              <w:sz w:val="24"/>
              <w:szCs w:val="24"/>
            </w:rPr>
            <w:t xml:space="preserve"> Journal of Accounting and Economics.h:113-127”.</w:t>
          </w:r>
        </w:p>
        <w:p w:rsidR="00C55A15" w:rsidRPr="00320000" w:rsidP="001E1740" w14:paraId="5816642B" w14:textId="77777777">
          <w:pPr>
            <w:divId w:val="19176670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Dewi, Diastiti Okkarisma. 2010. “Pengaruh Jenis Usaha, Ukuran Perusahaan dan Financial Leverage terhadap Tindakan Perataan Laba pada Perusahaan yang Terdaftar di Bursa Efek Indonesia”. </w:t>
          </w:r>
          <w:r w:rsidRPr="00320000">
            <w:rPr>
              <w:rFonts w:ascii="Times New Roman" w:hAnsi="Times New Roman"/>
              <w:sz w:val="24"/>
              <w:szCs w:val="24"/>
            </w:rPr>
            <w:t>Skripsi.</w:t>
          </w:r>
          <w:r w:rsidRPr="00320000">
            <w:rPr>
              <w:rFonts w:ascii="Times New Roman" w:hAnsi="Times New Roman"/>
              <w:sz w:val="24"/>
              <w:szCs w:val="24"/>
            </w:rPr>
            <w:t xml:space="preserve"> Universitas Diponegoro</w:t>
          </w:r>
          <w:r w:rsidRPr="00320000" w:rsidR="006A1879">
            <w:rPr>
              <w:rFonts w:ascii="Times New Roman" w:hAnsi="Times New Roman"/>
              <w:sz w:val="24"/>
              <w:szCs w:val="24"/>
            </w:rPr>
            <w:t>.</w:t>
          </w:r>
        </w:p>
        <w:p w:rsidR="00C55A15" w:rsidRPr="00320000" w:rsidP="001E1740" w14:paraId="6E0D9D36" w14:textId="77777777">
          <w:pPr>
            <w:divId w:val="203472640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Djoko, D., &amp; Paulus, G. (2017).</w:t>
          </w:r>
          <w:r w:rsidRPr="00320000">
            <w:rPr>
              <w:rFonts w:ascii="Times New Roman" w:hAnsi="Times New Roman"/>
              <w:sz w:val="24"/>
              <w:szCs w:val="24"/>
            </w:rPr>
            <w:t xml:space="preserve"> Pengaruh Ukuran Perusahaan, Leverage, Roa, Dan Net Profit Margin Terhadap Praktik Perataan Laba Pada Perusahaan Manufaktur Yang Terdaftar Di Bursa Efek Indonesia Periode 2012-2014. 12(1), 37–46.</w:t>
          </w:r>
        </w:p>
        <w:p w:rsidR="002A7CB5" w:rsidRPr="00320000" w:rsidP="001E1740" w14:paraId="1B55076C" w14:textId="77777777">
          <w:pPr>
            <w:divId w:val="203472640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Eckel, N. 1981.The Income smoothing Hypotesis Revisited Abacus, Englewood Clifts, NJ: Prentice-Hall.</w:t>
          </w:r>
        </w:p>
        <w:p w:rsidR="001E1740" w:rsidRPr="00320000" w:rsidP="001E1740" w14:paraId="280A75CE" w14:textId="77777777">
          <w:pPr>
            <w:divId w:val="203472640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Edy Suwito dan Arleen Herawaty.</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(2005). Analisis Pengaruh Karakterisrik Perusahaan Terhadap Tindakan Perataan Laba yang Dilakukan oleh Perusahaan yang Terdaftar di Bursa Efek Jakarta.</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Sinopsium Nasional Akuntansi VIII Solo</w:t>
          </w:r>
          <w:r w:rsidRPr="00320000">
            <w:rPr>
              <w:rFonts w:ascii="Times New Roman" w:eastAsia="Times New Roman" w:hAnsi="Times New Roman"/>
              <w:sz w:val="24"/>
              <w:szCs w:val="24"/>
            </w:rPr>
            <w:t>.</w:t>
          </w:r>
        </w:p>
        <w:p w:rsidR="001E1740" w:rsidRPr="00320000" w:rsidP="001E1740" w14:paraId="345622D3" w14:textId="77777777">
          <w:pPr>
            <w:divId w:val="534780732"/>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Endarwati.</w:t>
          </w:r>
          <w:r w:rsidRPr="00320000">
            <w:rPr>
              <w:rFonts w:ascii="Times New Roman" w:eastAsia="Times New Roman" w:hAnsi="Times New Roman"/>
              <w:sz w:val="24"/>
              <w:szCs w:val="24"/>
            </w:rPr>
            <w:t xml:space="preserve"> (2020). </w:t>
          </w:r>
          <w:r w:rsidRPr="00320000" w:rsidR="00CE2C04">
            <w:rPr>
              <w:rFonts w:ascii="Times New Roman" w:eastAsia="Times New Roman" w:hAnsi="Times New Roman"/>
              <w:sz w:val="24"/>
              <w:szCs w:val="24"/>
            </w:rPr>
            <w:t>Pengaruh Profitabilitas, Ukuran Perusahaan, Financial</w:t>
          </w:r>
          <w:r w:rsidRPr="00320000" w:rsidR="00CE2C04">
            <w:rPr>
              <w:rFonts w:ascii="Times New Roman" w:eastAsia="Times New Roman" w:hAnsi="Times New Roman"/>
              <w:sz w:val="24"/>
              <w:szCs w:val="24"/>
            </w:rPr>
            <w:t>  Leverage</w:t>
          </w:r>
          <w:r w:rsidRPr="00320000" w:rsidR="00CE2C04">
            <w:rPr>
              <w:rFonts w:ascii="Times New Roman" w:eastAsia="Times New Roman" w:hAnsi="Times New Roman"/>
              <w:sz w:val="24"/>
              <w:szCs w:val="24"/>
            </w:rPr>
            <w:t xml:space="preserve"> Dan Likuiditas Terhadap Perataan Laba</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AKRUAL Jurnal Akuntansi Dan Keuangan Vol. 2 No. 2</w:t>
          </w:r>
          <w:r w:rsidRPr="00320000">
            <w:rPr>
              <w:rFonts w:ascii="Times New Roman" w:eastAsia="Times New Roman" w:hAnsi="Times New Roman"/>
              <w:sz w:val="24"/>
              <w:szCs w:val="24"/>
            </w:rPr>
            <w:t>.</w:t>
          </w:r>
        </w:p>
        <w:p w:rsidR="002A7CB5" w:rsidRPr="00320000" w:rsidP="001E1740" w14:paraId="6782BAF6" w14:textId="77777777">
          <w:pPr>
            <w:divId w:val="534780732"/>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Endiana, I. D. M. (2018).</w:t>
          </w:r>
          <w:r w:rsidRPr="00320000">
            <w:rPr>
              <w:rFonts w:ascii="Times New Roman" w:hAnsi="Times New Roman"/>
              <w:sz w:val="24"/>
              <w:szCs w:val="24"/>
            </w:rPr>
            <w:t xml:space="preserve"> </w:t>
          </w:r>
          <w:r w:rsidRPr="00320000">
            <w:rPr>
              <w:rFonts w:ascii="Times New Roman" w:hAnsi="Times New Roman"/>
              <w:sz w:val="24"/>
              <w:szCs w:val="24"/>
            </w:rPr>
            <w:t>Implementasi Perataan Laba Pada Perusahaan Kategori Indeks Lq 45 Di Bursa Efek Indonesia.</w:t>
          </w:r>
          <w:r w:rsidRPr="00320000">
            <w:rPr>
              <w:rFonts w:ascii="Times New Roman" w:hAnsi="Times New Roman"/>
              <w:sz w:val="24"/>
              <w:szCs w:val="24"/>
            </w:rPr>
            <w:t xml:space="preserve"> </w:t>
          </w:r>
          <w:r w:rsidRPr="00320000">
            <w:rPr>
              <w:rFonts w:ascii="Times New Roman" w:hAnsi="Times New Roman"/>
              <w:sz w:val="24"/>
              <w:szCs w:val="24"/>
            </w:rPr>
            <w:t>Jurnal Ilmiah Manajemen &amp; Akuntansi.</w:t>
          </w:r>
          <w:r w:rsidRPr="00320000">
            <w:rPr>
              <w:rFonts w:ascii="Times New Roman" w:hAnsi="Times New Roman"/>
              <w:sz w:val="24"/>
              <w:szCs w:val="24"/>
            </w:rPr>
            <w:t xml:space="preserve"> Vol 22, No. 1, pp. 1-19.</w:t>
          </w:r>
        </w:p>
        <w:p w:rsidR="001E1740" w:rsidRPr="00320000" w:rsidP="001E1740" w14:paraId="1D4B660E" w14:textId="77777777">
          <w:pPr>
            <w:divId w:val="1675106071"/>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Eugene F. Brigham dan J.F. Houston.</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(2010). Dasar-Dasar Manajemen Keuangan.</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Edisi 11.</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Jakarta : Salemba Empat.</w:t>
          </w:r>
        </w:p>
        <w:p w:rsidR="006A1879" w:rsidRPr="00320000" w:rsidP="006116CB" w14:paraId="7096F622" w14:textId="77777777">
          <w:pPr>
            <w:divId w:val="1685786637"/>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 xml:space="preserve">Fahmi, I. 2013. Analisis Laporan Keuangan. </w:t>
          </w:r>
          <w:r w:rsidRPr="00320000">
            <w:rPr>
              <w:rFonts w:ascii="Times New Roman" w:hAnsi="Times New Roman"/>
              <w:sz w:val="24"/>
              <w:szCs w:val="24"/>
            </w:rPr>
            <w:t>Alfabeta.</w:t>
          </w:r>
          <w:r w:rsidRPr="00320000">
            <w:rPr>
              <w:rFonts w:ascii="Times New Roman" w:hAnsi="Times New Roman"/>
              <w:sz w:val="24"/>
              <w:szCs w:val="24"/>
            </w:rPr>
            <w:t xml:space="preserve"> Bandung.</w:t>
          </w:r>
        </w:p>
        <w:p w:rsidR="002A7CB5" w:rsidRPr="00320000" w:rsidP="006116CB" w14:paraId="6A6D6864" w14:textId="77777777">
          <w:pPr>
            <w:divId w:val="168578663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Fatmawati.</w:t>
          </w:r>
          <w:r w:rsidRPr="00320000">
            <w:rPr>
              <w:rFonts w:ascii="Times New Roman" w:hAnsi="Times New Roman"/>
              <w:sz w:val="24"/>
              <w:szCs w:val="24"/>
            </w:rPr>
            <w:t xml:space="preserve"> 2015. Pengaruh Ukuran Perusahaan, Profitabilitas Dan Financial leverage Terhadap Praktik Perataan Laba Pada Perusahaan Manufaktur Yang Terdaftar Di Bursa Efek Indonesia. </w:t>
          </w:r>
          <w:r w:rsidRPr="00320000">
            <w:rPr>
              <w:rFonts w:ascii="Times New Roman" w:hAnsi="Times New Roman"/>
              <w:sz w:val="24"/>
              <w:szCs w:val="24"/>
            </w:rPr>
            <w:t>Kelola.</w:t>
          </w:r>
          <w:r w:rsidRPr="00320000">
            <w:rPr>
              <w:rFonts w:ascii="Times New Roman" w:hAnsi="Times New Roman"/>
              <w:sz w:val="24"/>
              <w:szCs w:val="24"/>
            </w:rPr>
            <w:t xml:space="preserve"> Vol 2, No. 3, pp.1-11.</w:t>
          </w:r>
        </w:p>
        <w:p w:rsidR="006116CB" w:rsidRPr="00320000" w:rsidP="006116CB" w14:paraId="024AAFDB" w14:textId="77777777">
          <w:pPr>
            <w:divId w:val="168578663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Fitriani, A. (2018). Pengaruh Profitabilitas, Ukuran Perusahaan, dan Financial Leverage terhadap Praktik Perataan Laba (Income Smoothing) pada Perusahaan Farmasi yang Terdaftar di Bursa Efek Indonesia Periode 2011-2015. </w:t>
          </w:r>
          <w:r w:rsidRPr="00320000">
            <w:rPr>
              <w:rFonts w:ascii="Times New Roman" w:eastAsia="Times New Roman" w:hAnsi="Times New Roman"/>
              <w:i/>
              <w:iCs/>
              <w:sz w:val="24"/>
              <w:szCs w:val="24"/>
            </w:rPr>
            <w:t>Jurnal Samudra Ekonomi Dan Bisnis</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9</w:t>
          </w:r>
          <w:r w:rsidRPr="00320000">
            <w:rPr>
              <w:rFonts w:ascii="Times New Roman" w:eastAsia="Times New Roman" w:hAnsi="Times New Roman"/>
              <w:sz w:val="24"/>
              <w:szCs w:val="24"/>
            </w:rPr>
            <w:t xml:space="preserve">(1). </w:t>
          </w:r>
          <w:hyperlink r:id="rId6" w:history="1">
            <w:r w:rsidRPr="00320000" w:rsidR="00615E3C">
              <w:rPr>
                <w:rStyle w:val="Hyperlink"/>
                <w:rFonts w:ascii="Times New Roman" w:eastAsia="Times New Roman" w:hAnsi="Times New Roman"/>
                <w:color w:val="auto"/>
                <w:sz w:val="24"/>
                <w:szCs w:val="24"/>
              </w:rPr>
              <w:t>https://doi.org/10.33059/jseb.v9i1.461</w:t>
            </w:r>
          </w:hyperlink>
        </w:p>
        <w:p w:rsidR="002A7CB5" w:rsidRPr="00320000" w:rsidP="001E1740" w14:paraId="06490AC7" w14:textId="77777777">
          <w:pPr>
            <w:divId w:val="1685786637"/>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Hakim, Ifsan L. 2015.https://www.liputan6.com/bisnis/read/2277114/skandal- terungkap-ceo- toshibamundur.</w:t>
          </w:r>
          <w:r w:rsidRPr="00320000">
            <w:rPr>
              <w:rFonts w:ascii="Times New Roman" w:hAnsi="Times New Roman"/>
              <w:sz w:val="24"/>
              <w:szCs w:val="24"/>
            </w:rPr>
            <w:t xml:space="preserve"> </w:t>
          </w:r>
          <w:r w:rsidRPr="00320000">
            <w:rPr>
              <w:rFonts w:ascii="Times New Roman" w:hAnsi="Times New Roman"/>
              <w:sz w:val="24"/>
              <w:szCs w:val="24"/>
            </w:rPr>
            <w:t>(Diakses pada 7 Agustus 2019 pukul 02:58 WIB).</w:t>
          </w:r>
        </w:p>
        <w:p w:rsidR="00C55A15" w:rsidRPr="00320000" w:rsidP="001E1740" w14:paraId="3B2F19D6" w14:textId="77777777">
          <w:pPr>
            <w:divId w:val="1685786637"/>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Herlina, S. (2017).</w:t>
          </w:r>
          <w:r w:rsidRPr="00320000">
            <w:rPr>
              <w:rFonts w:ascii="Times New Roman" w:hAnsi="Times New Roman"/>
              <w:sz w:val="24"/>
              <w:szCs w:val="24"/>
            </w:rPr>
            <w:t xml:space="preserve"> Pengaruh Ukuran Perusahaan, Financial Leverage, Net Profit Margin Dan Struktur Kepemilikan Terhadap Tindakan Perataan Laba Padaperusahaan Manufaktur yang Terdaftar Di Bei periode 2011-2014. 4(1), 601–613.</w:t>
          </w:r>
        </w:p>
        <w:p w:rsidR="006116CB" w:rsidRPr="00320000" w:rsidP="001E1740" w14:paraId="18FEF14A" w14:textId="77777777">
          <w:pPr>
            <w:divId w:val="1685786637"/>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Hery.</w:t>
          </w:r>
          <w:r w:rsidRPr="00320000">
            <w:rPr>
              <w:rFonts w:ascii="Times New Roman" w:hAnsi="Times New Roman"/>
              <w:sz w:val="24"/>
              <w:szCs w:val="24"/>
            </w:rPr>
            <w:t xml:space="preserve"> </w:t>
          </w:r>
          <w:r w:rsidRPr="00320000">
            <w:rPr>
              <w:rFonts w:ascii="Times New Roman" w:hAnsi="Times New Roman"/>
              <w:sz w:val="24"/>
              <w:szCs w:val="24"/>
            </w:rPr>
            <w:t>(2017). Analisis Laporan Keuangan.</w:t>
          </w:r>
          <w:r w:rsidRPr="00320000">
            <w:rPr>
              <w:rFonts w:ascii="Times New Roman" w:hAnsi="Times New Roman"/>
              <w:sz w:val="24"/>
              <w:szCs w:val="24"/>
            </w:rPr>
            <w:t xml:space="preserve"> Jakarta: Bumi Aksara</w:t>
          </w:r>
          <w:r w:rsidRPr="00320000" w:rsidR="002A7CB5">
            <w:rPr>
              <w:rFonts w:ascii="Times New Roman" w:hAnsi="Times New Roman"/>
              <w:sz w:val="24"/>
              <w:szCs w:val="24"/>
            </w:rPr>
            <w:t>.</w:t>
          </w:r>
        </w:p>
        <w:p w:rsidR="002A7CB5" w:rsidRPr="00320000" w:rsidP="001E1740" w14:paraId="077B642D" w14:textId="77777777">
          <w:pPr>
            <w:divId w:val="1685786637"/>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 xml:space="preserve">Hidayanti, Wahyu. 2017..Pengaruh Ukuran Perusahaan, Profitabilitas, Financial leverage, Dan Deviden Payout Ratio Terhadap Praktik Perataan Laba Pada Perusahaan Manufaktur Yang Terdaftar Di Bursa Efek Indonesia. </w:t>
          </w:r>
          <w:r w:rsidRPr="00320000">
            <w:rPr>
              <w:rFonts w:ascii="Times New Roman" w:hAnsi="Times New Roman"/>
              <w:sz w:val="24"/>
              <w:szCs w:val="24"/>
            </w:rPr>
            <w:t>Skripsi.</w:t>
          </w:r>
          <w:r w:rsidRPr="00320000">
            <w:rPr>
              <w:rFonts w:ascii="Times New Roman" w:hAnsi="Times New Roman"/>
              <w:sz w:val="24"/>
              <w:szCs w:val="24"/>
            </w:rPr>
            <w:t xml:space="preserve"> Program Studi Akuntansi Fakultas Ekonomi Universitas Muhammadiyah. </w:t>
          </w:r>
          <w:r w:rsidRPr="00320000">
            <w:rPr>
              <w:rFonts w:ascii="Times New Roman" w:hAnsi="Times New Roman"/>
              <w:sz w:val="24"/>
              <w:szCs w:val="24"/>
            </w:rPr>
            <w:t>Purwokerto.</w:t>
          </w:r>
        </w:p>
        <w:p w:rsidR="00615E3C" w:rsidRPr="00320000" w:rsidP="001E1740" w14:paraId="23BEBFFB" w14:textId="77777777">
          <w:pPr>
            <w:divId w:val="168578663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Ikatan Akuntan Indonesia (IAI).</w:t>
          </w:r>
          <w:r w:rsidRPr="00320000">
            <w:rPr>
              <w:rFonts w:ascii="Times New Roman" w:hAnsi="Times New Roman"/>
              <w:sz w:val="24"/>
              <w:szCs w:val="24"/>
            </w:rPr>
            <w:t xml:space="preserve"> 2012. Standar Akuntansi Keuangan (PSAK). Salemba Empat. Jakarta</w:t>
          </w:r>
        </w:p>
        <w:p w:rsidR="001E1740" w:rsidRPr="00320000" w:rsidP="001E1740" w14:paraId="67D7CB69" w14:textId="77777777">
          <w:pPr>
            <w:divId w:val="1315379799"/>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Imam, G. (2011).</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Aplikasi Analisis Multivariate dengan Program SPSS Cetakan IV.</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Semarang: Badan Penerbit Universitas Diponegoro, Semarang</w:t>
          </w:r>
          <w:r w:rsidRPr="00320000">
            <w:rPr>
              <w:rFonts w:ascii="Times New Roman" w:eastAsia="Times New Roman" w:hAnsi="Times New Roman"/>
              <w:sz w:val="24"/>
              <w:szCs w:val="24"/>
            </w:rPr>
            <w:t>.</w:t>
          </w:r>
        </w:p>
        <w:p w:rsidR="002A7CB5" w:rsidRPr="00320000" w:rsidP="002A7CB5" w14:paraId="5CA36312" w14:textId="77777777">
          <w:pPr>
            <w:divId w:val="493188186"/>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Jin, Liauw She dan Mas’ud Machfoedz.1998.</w:t>
          </w:r>
          <w:r w:rsidRPr="00320000">
            <w:rPr>
              <w:rFonts w:ascii="Times New Roman" w:hAnsi="Times New Roman"/>
              <w:sz w:val="24"/>
              <w:szCs w:val="24"/>
            </w:rPr>
            <w:t xml:space="preserve"> </w:t>
          </w:r>
          <w:r w:rsidRPr="00320000">
            <w:rPr>
              <w:rFonts w:ascii="Times New Roman" w:hAnsi="Times New Roman"/>
              <w:sz w:val="24"/>
              <w:szCs w:val="24"/>
            </w:rPr>
            <w:t>“Faktor-Faktor Yang Mempengaruhi Praktik Perataan laba Pada Perusahaan Yang Terdaftar di Bursa Efek Jakarta”.</w:t>
          </w:r>
          <w:r w:rsidRPr="00320000">
            <w:rPr>
              <w:rFonts w:ascii="Times New Roman" w:hAnsi="Times New Roman"/>
              <w:sz w:val="24"/>
              <w:szCs w:val="24"/>
            </w:rPr>
            <w:t xml:space="preserve"> </w:t>
          </w:r>
          <w:r w:rsidRPr="00320000">
            <w:rPr>
              <w:rFonts w:ascii="Times New Roman" w:hAnsi="Times New Roman"/>
              <w:sz w:val="24"/>
              <w:szCs w:val="24"/>
            </w:rPr>
            <w:t>Jurnal Riset Akuntansi Indonesia.</w:t>
          </w:r>
          <w:r w:rsidRPr="00320000">
            <w:rPr>
              <w:rFonts w:ascii="Times New Roman" w:hAnsi="Times New Roman"/>
              <w:sz w:val="24"/>
              <w:szCs w:val="24"/>
            </w:rPr>
            <w:t xml:space="preserve"> </w:t>
          </w:r>
          <w:r w:rsidRPr="00320000">
            <w:rPr>
              <w:rFonts w:ascii="Times New Roman" w:hAnsi="Times New Roman"/>
              <w:sz w:val="24"/>
              <w:szCs w:val="24"/>
            </w:rPr>
            <w:t>Vol. 1 (2).</w:t>
          </w:r>
          <w:r w:rsidRPr="00320000">
            <w:rPr>
              <w:rFonts w:ascii="Times New Roman" w:hAnsi="Times New Roman"/>
              <w:sz w:val="24"/>
              <w:szCs w:val="24"/>
            </w:rPr>
            <w:t xml:space="preserve"> Hal 174-191.</w:t>
          </w:r>
        </w:p>
        <w:p w:rsidR="006A1879" w:rsidRPr="00320000" w:rsidP="002A7CB5" w14:paraId="031C80E9" w14:textId="77777777">
          <w:pPr>
            <w:divId w:val="493188186"/>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 xml:space="preserve">Jogiyanto, Hartono. 2011. “Metedeologi Penelitian Bisnis Salah Kaprah dan Pengalaman-pengalaman”. </w:t>
          </w:r>
          <w:r w:rsidRPr="00320000">
            <w:rPr>
              <w:rFonts w:ascii="Times New Roman" w:hAnsi="Times New Roman"/>
              <w:sz w:val="24"/>
              <w:szCs w:val="24"/>
            </w:rPr>
            <w:t>Yogyakarta.</w:t>
          </w:r>
          <w:r w:rsidRPr="00320000">
            <w:rPr>
              <w:rFonts w:ascii="Times New Roman" w:hAnsi="Times New Roman"/>
              <w:sz w:val="24"/>
              <w:szCs w:val="24"/>
            </w:rPr>
            <w:t xml:space="preserve"> </w:t>
          </w:r>
          <w:r w:rsidRPr="00320000">
            <w:rPr>
              <w:rFonts w:ascii="Times New Roman" w:hAnsi="Times New Roman"/>
              <w:sz w:val="24"/>
              <w:szCs w:val="24"/>
            </w:rPr>
            <w:t>BPFE Yogyakarta.</w:t>
          </w:r>
        </w:p>
        <w:p w:rsidR="001E1740" w:rsidRPr="00320000" w:rsidP="001E1740" w14:paraId="778A162D" w14:textId="77777777">
          <w:pPr>
            <w:divId w:val="493188186"/>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Julita, J., Oktariyani, A., Atika, Darminto, Handayani, S. R., Harahap, S. S., Ardian, A. V., Andini, R., Raharjo, K., Efendi, A. F. W., Wibowo, S. S. A., Suharsimi, A., Ginting, M. C., Kasmir, Subramanyam, W., John, J., Ardiyanto, F. D., Hapsari, E. I., Widati, L. W., … Rahar, K. (2014). </w:t>
          </w:r>
          <w:r w:rsidRPr="00320000">
            <w:rPr>
              <w:rFonts w:ascii="Times New Roman" w:eastAsia="Times New Roman" w:hAnsi="Times New Roman"/>
              <w:sz w:val="24"/>
              <w:szCs w:val="24"/>
            </w:rPr>
            <w:t>analisa</w:t>
          </w:r>
          <w:r w:rsidRPr="00320000">
            <w:rPr>
              <w:rFonts w:ascii="Times New Roman" w:eastAsia="Times New Roman" w:hAnsi="Times New Roman"/>
              <w:sz w:val="24"/>
              <w:szCs w:val="24"/>
            </w:rPr>
            <w:t xml:space="preserve"> laporann keuangan. In </w:t>
          </w:r>
          <w:r w:rsidRPr="00320000">
            <w:rPr>
              <w:rFonts w:ascii="Times New Roman" w:eastAsia="Times New Roman" w:hAnsi="Times New Roman"/>
              <w:i/>
              <w:iCs/>
              <w:sz w:val="24"/>
              <w:szCs w:val="24"/>
            </w:rPr>
            <w:t>Bandung : CV Alfabeta</w:t>
          </w:r>
          <w:r w:rsidRPr="00320000">
            <w:rPr>
              <w:rFonts w:ascii="Times New Roman" w:eastAsia="Times New Roman" w:hAnsi="Times New Roman"/>
              <w:sz w:val="24"/>
              <w:szCs w:val="24"/>
            </w:rPr>
            <w:t xml:space="preserve"> (Vol. 3, Issue 1).</w:t>
          </w:r>
        </w:p>
        <w:p w:rsidR="002A7CB5" w:rsidRPr="00320000" w:rsidP="001E1740" w14:paraId="0781AAA6" w14:textId="77777777">
          <w:pPr>
            <w:divId w:val="493188186"/>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Juniarti dan Corolina.</w:t>
          </w:r>
          <w:r w:rsidRPr="00320000">
            <w:rPr>
              <w:rFonts w:ascii="Times New Roman" w:hAnsi="Times New Roman"/>
              <w:sz w:val="24"/>
              <w:szCs w:val="24"/>
            </w:rPr>
            <w:t xml:space="preserve"> </w:t>
          </w:r>
          <w:r w:rsidRPr="00320000">
            <w:rPr>
              <w:rFonts w:ascii="Times New Roman" w:hAnsi="Times New Roman"/>
              <w:sz w:val="24"/>
              <w:szCs w:val="24"/>
            </w:rPr>
            <w:t>2005. Analisa Faktor-Faktor yang Berpengaruh Terhadap Perataan Laba (Income Smoothing) Pada Perusahaan-perusahaan Go Public.</w:t>
          </w:r>
          <w:r w:rsidRPr="00320000">
            <w:rPr>
              <w:rFonts w:ascii="Times New Roman" w:hAnsi="Times New Roman"/>
              <w:sz w:val="24"/>
              <w:szCs w:val="24"/>
            </w:rPr>
            <w:t xml:space="preserve"> Jurnal Akuntansi dan keuangan, </w:t>
          </w:r>
          <w:r w:rsidRPr="00320000">
            <w:rPr>
              <w:rFonts w:ascii="Times New Roman" w:hAnsi="Times New Roman"/>
              <w:sz w:val="24"/>
              <w:szCs w:val="24"/>
            </w:rPr>
            <w:t>Vol.7(</w:t>
          </w:r>
          <w:r w:rsidRPr="00320000">
            <w:rPr>
              <w:rFonts w:ascii="Times New Roman" w:hAnsi="Times New Roman"/>
              <w:sz w:val="24"/>
              <w:szCs w:val="24"/>
            </w:rPr>
            <w:t>2).</w:t>
          </w:r>
        </w:p>
        <w:p w:rsidR="00BD67CF" w:rsidRPr="00320000" w:rsidP="001E1740" w14:paraId="147C54E2" w14:textId="77777777">
          <w:pPr>
            <w:divId w:val="493188186"/>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Karina, S. N. (2020). “Pengaruh Risiko Keuangan, Dividen, Kepemilikan Manajerial dan Reputasi Auditor Terhadap Perataan Laba”. Jurnal Akuntansi Bisnis, 18(1), 20-31.</w:t>
          </w:r>
        </w:p>
        <w:p w:rsidR="001E1740" w:rsidRPr="00320000" w:rsidP="001E1740" w14:paraId="00D12CE2" w14:textId="77777777">
          <w:pPr>
            <w:divId w:val="122364294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Kartika Ilato. </w:t>
          </w:r>
          <w:r w:rsidRPr="00320000">
            <w:rPr>
              <w:rFonts w:ascii="Times New Roman" w:eastAsia="Times New Roman" w:hAnsi="Times New Roman"/>
              <w:sz w:val="24"/>
              <w:szCs w:val="24"/>
            </w:rPr>
            <w:t xml:space="preserve">(2013). </w:t>
          </w:r>
          <w:r w:rsidRPr="00320000">
            <w:rPr>
              <w:rFonts w:ascii="Times New Roman" w:eastAsia="Times New Roman" w:hAnsi="Times New Roman"/>
              <w:iCs/>
              <w:sz w:val="24"/>
              <w:szCs w:val="24"/>
            </w:rPr>
            <w:t>Pengaruh Karakteristik Perusahaan Terhadap Tindakan Perataan Laba Pada Perusahaan Manufaktur Yang Terdapat di Bursa Efek Indonesia Periode 2008-2012</w:t>
          </w:r>
          <w:r w:rsidRPr="00320000">
            <w:rPr>
              <w:rFonts w:ascii="Times New Roman" w:eastAsia="Times New Roman" w:hAnsi="Times New Roman"/>
              <w:sz w:val="24"/>
              <w:szCs w:val="24"/>
            </w:rPr>
            <w:t>.</w:t>
          </w:r>
        </w:p>
        <w:p w:rsidR="001E1740" w:rsidRPr="00320000" w:rsidP="001E1740" w14:paraId="73B39837" w14:textId="77777777">
          <w:pPr>
            <w:divId w:val="1390113346"/>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Kasmir.</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(2015). Analisis Laporan Keuangan.</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Jakarta: Raja Grafindo Persada</w:t>
          </w:r>
          <w:r w:rsidRPr="00320000">
            <w:rPr>
              <w:rFonts w:ascii="Times New Roman" w:eastAsia="Times New Roman" w:hAnsi="Times New Roman"/>
              <w:sz w:val="24"/>
              <w:szCs w:val="24"/>
            </w:rPr>
            <w:t>.</w:t>
          </w:r>
        </w:p>
        <w:p w:rsidR="00BD67CF" w:rsidRPr="00320000" w:rsidP="001E1740" w14:paraId="4BE36613" w14:textId="77777777">
          <w:pPr>
            <w:divId w:val="194841663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Koch, Bruce, S. 1981. “Income Smoothing: an Experiment”. The Accounting Review, July: 574-586.</w:t>
          </w:r>
        </w:p>
        <w:p w:rsidR="001E1740" w:rsidRPr="00320000" w:rsidP="001E1740" w14:paraId="6DCFC216" w14:textId="77777777">
          <w:pPr>
            <w:divId w:val="194841663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Komala, P. S., Endiana, I. D. M., Kumalasari, P. D., &amp; Rahindayati, N. M. (2021).</w:t>
          </w:r>
          <w:r w:rsidRPr="00320000">
            <w:rPr>
              <w:rFonts w:ascii="Times New Roman" w:eastAsia="Times New Roman" w:hAnsi="Times New Roman"/>
              <w:sz w:val="24"/>
              <w:szCs w:val="24"/>
            </w:rPr>
            <w:t xml:space="preserve"> Pengaruh Profitabilitas, Solvabilitas, Likuiditas, Keputusan Investasi Dan Keputusan Pendanaan Terhadap Nilai Perusahaan. </w:t>
          </w:r>
          <w:r w:rsidRPr="00320000">
            <w:rPr>
              <w:rFonts w:ascii="Times New Roman" w:eastAsia="Times New Roman" w:hAnsi="Times New Roman"/>
              <w:i/>
              <w:iCs/>
              <w:sz w:val="24"/>
              <w:szCs w:val="24"/>
            </w:rPr>
            <w:t>KARMA (Karya Riset Mahasiswa Akuntansi)</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1</w:t>
          </w:r>
          <w:r w:rsidRPr="00320000">
            <w:rPr>
              <w:rFonts w:ascii="Times New Roman" w:eastAsia="Times New Roman" w:hAnsi="Times New Roman"/>
              <w:sz w:val="24"/>
              <w:szCs w:val="24"/>
            </w:rPr>
            <w:t>(1).</w:t>
          </w:r>
        </w:p>
        <w:p w:rsidR="00BD67CF" w:rsidRPr="00320000" w:rsidP="001E1740" w14:paraId="5655C85E" w14:textId="77777777">
          <w:pPr>
            <w:divId w:val="194841663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Kristanti, F. T., &amp; Hendratno, H. (2017).</w:t>
          </w:r>
          <w:r w:rsidRPr="00320000">
            <w:rPr>
              <w:rFonts w:ascii="Times New Roman" w:hAnsi="Times New Roman"/>
              <w:sz w:val="24"/>
              <w:szCs w:val="24"/>
            </w:rPr>
            <w:t xml:space="preserve"> “Kepemilikan institusional, kepemilikan manajerial, dan kualitas audit terhadap manajemen laba”. Jurnal Riset Akuntansi Kontemporer, 9(2), 66-70.</w:t>
          </w:r>
        </w:p>
        <w:p w:rsidR="00BD67CF" w:rsidRPr="00320000" w:rsidP="001E1740" w14:paraId="33F49A16" w14:textId="77777777">
          <w:pPr>
            <w:divId w:val="194841663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Kustono, Alwan Sri (2009), Pengaruh Ukuran, Dividen Payout Ratio, Risiko Spesifik, dan  Pertumbuhan Perusahaan terhadap praktik, Perataan Perataan Laba pada Perusahaan Manufaktur Studi Empiris Bursa Efek Jakarta 2002-2006. </w:t>
          </w:r>
          <w:r w:rsidRPr="00320000">
            <w:rPr>
              <w:rFonts w:ascii="Times New Roman" w:hAnsi="Times New Roman"/>
              <w:sz w:val="24"/>
              <w:szCs w:val="24"/>
            </w:rPr>
            <w:t>Jurnal Ekonomi Bisnis, Volume 14 No. 3.</w:t>
          </w:r>
        </w:p>
        <w:p w:rsidR="001E1740" w:rsidRPr="00320000" w:rsidP="001E1740" w14:paraId="49C812F6" w14:textId="77777777">
          <w:pPr>
            <w:divId w:val="93921468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Ladistra, O. P., &amp; Sofie, S. (2017). </w:t>
          </w:r>
          <w:r w:rsidRPr="00320000" w:rsidR="00CE2C04">
            <w:rPr>
              <w:rFonts w:ascii="Times New Roman" w:eastAsia="Times New Roman" w:hAnsi="Times New Roman"/>
              <w:sz w:val="24"/>
              <w:szCs w:val="24"/>
            </w:rPr>
            <w:t xml:space="preserve">Pengaruh Leverage, Profitabilitas, Tata Kelola Dan Karakteristik Perusahaan Pada Perataan Laba Perusahaan Yang Terdaftar Di Bursa Efek Indonesia Pada Tahun </w:t>
          </w:r>
          <w:r w:rsidRPr="00320000">
            <w:rPr>
              <w:rFonts w:ascii="Times New Roman" w:eastAsia="Times New Roman" w:hAnsi="Times New Roman"/>
              <w:sz w:val="24"/>
              <w:szCs w:val="24"/>
            </w:rPr>
            <w:t>2013-2015.</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Jurnal Akuntansi Trisakti</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4</w:t>
          </w:r>
          <w:r w:rsidRPr="00320000">
            <w:rPr>
              <w:rFonts w:ascii="Times New Roman" w:eastAsia="Times New Roman" w:hAnsi="Times New Roman"/>
              <w:sz w:val="24"/>
              <w:szCs w:val="24"/>
            </w:rPr>
            <w:t>(1). https://doi.org/10.25105/jat.v4i1.5019</w:t>
          </w:r>
        </w:p>
        <w:p w:rsidR="006116CB" w:rsidRPr="00320000" w:rsidP="001E1740" w14:paraId="1B8C4076" w14:textId="77777777">
          <w:pPr>
            <w:divId w:val="790785625"/>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Lukman Syamsuddin. 2010. Manajemen Keuangan Perusahaan. Jakarta: PT. Raja Grafindo Persada</w:t>
          </w:r>
        </w:p>
        <w:p w:rsidR="00320000" w:rsidRPr="00320000" w:rsidP="001E1740" w14:paraId="6E91A137" w14:textId="77777777">
          <w:pPr>
            <w:divId w:val="790785625"/>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Mahardini, N. Y., &amp; Juwita, N. (2018).</w:t>
          </w:r>
          <w:r w:rsidRPr="00320000">
            <w:rPr>
              <w:rFonts w:ascii="Times New Roman" w:hAnsi="Times New Roman"/>
              <w:sz w:val="24"/>
              <w:szCs w:val="24"/>
            </w:rPr>
            <w:t xml:space="preserve"> “Menguji Dampak Net Profit Margin, Debt to Equity Ratio, Dan Retur on Asset Pada Praktik Perataan Laba”. JAK (Jurnal Akuntansi) Kajian Ilmiah Akuntansi, 5(2), 87-95.</w:t>
          </w:r>
        </w:p>
        <w:p w:rsidR="001E1740" w:rsidRPr="00320000" w:rsidP="001E1740" w14:paraId="63E2BD94" w14:textId="77777777">
          <w:pPr>
            <w:divId w:val="790785625"/>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Marpaung, C. O. (2014). Pengaruh Dewan Komisaris Independen, Komite Audit,</w:t>
          </w:r>
          <w:r w:rsidRPr="00320000">
            <w:rPr>
              <w:rFonts w:ascii="Times New Roman" w:eastAsia="Times New Roman" w:hAnsi="Times New Roman"/>
              <w:sz w:val="24"/>
              <w:szCs w:val="24"/>
            </w:rPr>
            <w:t>  Kualitas</w:t>
          </w:r>
          <w:r w:rsidRPr="00320000">
            <w:rPr>
              <w:rFonts w:ascii="Times New Roman" w:eastAsia="Times New Roman" w:hAnsi="Times New Roman"/>
              <w:sz w:val="24"/>
              <w:szCs w:val="24"/>
            </w:rPr>
            <w:t xml:space="preserve"> Audit dan Kepemilikan Manajerial Pada Perataan Laba. </w:t>
          </w:r>
          <w:r w:rsidRPr="00320000">
            <w:rPr>
              <w:rFonts w:ascii="Times New Roman" w:eastAsia="Times New Roman" w:hAnsi="Times New Roman"/>
              <w:i/>
              <w:iCs/>
              <w:sz w:val="24"/>
              <w:szCs w:val="24"/>
            </w:rPr>
            <w:t>E-Jurnal</w:t>
          </w:r>
          <w:r w:rsidRPr="00320000">
            <w:rPr>
              <w:rFonts w:ascii="Times New Roman" w:eastAsia="Times New Roman" w:hAnsi="Times New Roman"/>
              <w:i/>
              <w:iCs/>
              <w:sz w:val="24"/>
              <w:szCs w:val="24"/>
            </w:rPr>
            <w:t>  Akuntansi</w:t>
          </w:r>
          <w:r w:rsidRPr="00320000">
            <w:rPr>
              <w:rFonts w:ascii="Times New Roman" w:eastAsia="Times New Roman" w:hAnsi="Times New Roman"/>
              <w:i/>
              <w:iCs/>
              <w:sz w:val="24"/>
              <w:szCs w:val="24"/>
            </w:rPr>
            <w:t xml:space="preserve"> Udayana</w:t>
          </w:r>
          <w:r w:rsidRPr="00320000">
            <w:rPr>
              <w:rFonts w:ascii="Times New Roman" w:eastAsia="Times New Roman" w:hAnsi="Times New Roman"/>
              <w:sz w:val="24"/>
              <w:szCs w:val="24"/>
            </w:rPr>
            <w:t>, 279–289.</w:t>
          </w:r>
        </w:p>
        <w:p w:rsidR="006A1879" w:rsidRPr="00320000" w:rsidP="001E1740" w14:paraId="0C8FC7B0" w14:textId="77777777">
          <w:pPr>
            <w:divId w:val="790785625"/>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Martono dan H. Agus.</w:t>
          </w:r>
          <w:r w:rsidRPr="00320000">
            <w:rPr>
              <w:rFonts w:ascii="Times New Roman" w:hAnsi="Times New Roman"/>
              <w:sz w:val="24"/>
              <w:szCs w:val="24"/>
            </w:rPr>
            <w:t xml:space="preserve"> 2010. Manajemen keuangan. </w:t>
          </w:r>
          <w:r w:rsidRPr="00320000">
            <w:rPr>
              <w:rFonts w:ascii="Times New Roman" w:hAnsi="Times New Roman"/>
              <w:sz w:val="24"/>
              <w:szCs w:val="24"/>
            </w:rPr>
            <w:t>Edisi 3.</w:t>
          </w:r>
          <w:r w:rsidRPr="00320000">
            <w:rPr>
              <w:rFonts w:ascii="Times New Roman" w:hAnsi="Times New Roman"/>
              <w:sz w:val="24"/>
              <w:szCs w:val="24"/>
            </w:rPr>
            <w:t xml:space="preserve"> </w:t>
          </w:r>
          <w:r w:rsidRPr="00320000">
            <w:rPr>
              <w:rFonts w:ascii="Times New Roman" w:hAnsi="Times New Roman"/>
              <w:sz w:val="24"/>
              <w:szCs w:val="24"/>
            </w:rPr>
            <w:t>Ekonisia.</w:t>
          </w:r>
          <w:r w:rsidRPr="00320000">
            <w:rPr>
              <w:rFonts w:ascii="Times New Roman" w:hAnsi="Times New Roman"/>
              <w:sz w:val="24"/>
              <w:szCs w:val="24"/>
            </w:rPr>
            <w:t xml:space="preserve"> Yogyakarta</w:t>
          </w:r>
        </w:p>
        <w:p w:rsidR="001E1740" w:rsidRPr="00320000" w:rsidP="001E1740" w14:paraId="02EC5427" w14:textId="77777777">
          <w:pPr>
            <w:divId w:val="29575615"/>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Meckling, W. H., &amp; Jensen, M. C. (1976).</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Managerial behavior, agency costs and ownership structureMeckling, W. H., &amp; Jensen, M. C. (1976).</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Managerial behavior, agency costs and ownership structure.</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Journal of Financial Economics.</w:t>
          </w:r>
          <w:r w:rsidRPr="00320000">
            <w:rPr>
              <w:rFonts w:ascii="Times New Roman" w:eastAsia="Times New Roman" w:hAnsi="Times New Roman"/>
              <w:sz w:val="24"/>
              <w:szCs w:val="24"/>
            </w:rPr>
            <w:t xml:space="preserve"> https://doi.org/DOI: 10.1016/0304-</w:t>
          </w:r>
          <w:r w:rsidRPr="00320000">
            <w:rPr>
              <w:rFonts w:ascii="Times New Roman" w:eastAsia="Times New Roman" w:hAnsi="Times New Roman"/>
              <w:sz w:val="24"/>
              <w:szCs w:val="24"/>
            </w:rPr>
            <w:t>405X(</w:t>
          </w:r>
          <w:r w:rsidRPr="00320000">
            <w:rPr>
              <w:rFonts w:ascii="Times New Roman" w:eastAsia="Times New Roman" w:hAnsi="Times New Roman"/>
              <w:sz w:val="24"/>
              <w:szCs w:val="24"/>
            </w:rPr>
            <w:t xml:space="preserve">76)90026-X. </w:t>
          </w:r>
          <w:r w:rsidRPr="00320000">
            <w:rPr>
              <w:rFonts w:ascii="Times New Roman" w:eastAsia="Times New Roman" w:hAnsi="Times New Roman"/>
              <w:i/>
              <w:iCs/>
              <w:sz w:val="24"/>
              <w:szCs w:val="24"/>
            </w:rPr>
            <w:t>Journal of Financial Economics</w:t>
          </w:r>
          <w:r w:rsidRPr="00320000">
            <w:rPr>
              <w:rFonts w:ascii="Times New Roman" w:eastAsia="Times New Roman" w:hAnsi="Times New Roman"/>
              <w:sz w:val="24"/>
              <w:szCs w:val="24"/>
            </w:rPr>
            <w:t>.</w:t>
          </w:r>
        </w:p>
        <w:p w:rsidR="006116CB" w:rsidRPr="00320000" w:rsidP="001E1740" w14:paraId="3F650BE6" w14:textId="77777777">
          <w:pPr>
            <w:divId w:val="29575615"/>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Mulyadi.</w:t>
          </w:r>
          <w:r w:rsidRPr="00320000">
            <w:rPr>
              <w:rFonts w:ascii="Times New Roman" w:hAnsi="Times New Roman"/>
              <w:sz w:val="24"/>
              <w:szCs w:val="24"/>
            </w:rPr>
            <w:t xml:space="preserve"> (2013). Auditing. Jakarta: Salemba Empat.</w:t>
          </w:r>
        </w:p>
        <w:p w:rsidR="001E1740" w:rsidRPr="00320000" w:rsidP="001E1740" w14:paraId="22864516" w14:textId="77777777">
          <w:pPr>
            <w:divId w:val="886181294"/>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Munawir, S. (2004).</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Analisis Laporan Keuangan, Edisi Ke-4, Liberty, Yogyakarta.</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Ikatan Akuntansi Indonesia (IAI)</w:t>
          </w:r>
          <w:r w:rsidRPr="00320000">
            <w:rPr>
              <w:rFonts w:ascii="Times New Roman" w:eastAsia="Times New Roman" w:hAnsi="Times New Roman"/>
              <w:sz w:val="24"/>
              <w:szCs w:val="24"/>
            </w:rPr>
            <w:t>.</w:t>
          </w:r>
        </w:p>
        <w:p w:rsidR="00C55A15" w:rsidRPr="00320000" w:rsidP="001E1740" w14:paraId="14150EE6" w14:textId="77777777">
          <w:pPr>
            <w:divId w:val="1460798804"/>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Nasser, E.M. &amp; Herlina.</w:t>
          </w:r>
          <w:r w:rsidRPr="00320000">
            <w:rPr>
              <w:rFonts w:ascii="Times New Roman" w:hAnsi="Times New Roman"/>
              <w:sz w:val="24"/>
              <w:szCs w:val="24"/>
            </w:rPr>
            <w:t xml:space="preserve"> 2003. “Pengaruh Size, Profitabilitas dan Leverage terhadap Perataan Laba pada Perusahaan go Publik” Jurnal Ekonomi. </w:t>
          </w:r>
          <w:r w:rsidRPr="00320000">
            <w:rPr>
              <w:rFonts w:ascii="Times New Roman" w:hAnsi="Times New Roman"/>
              <w:sz w:val="24"/>
              <w:szCs w:val="24"/>
            </w:rPr>
            <w:t>vol</w:t>
          </w:r>
          <w:r w:rsidRPr="00320000">
            <w:rPr>
              <w:rFonts w:ascii="Times New Roman" w:hAnsi="Times New Roman"/>
              <w:sz w:val="24"/>
              <w:szCs w:val="24"/>
            </w:rPr>
            <w:t>. 7(3), hal.291- 305.</w:t>
          </w:r>
        </w:p>
        <w:p w:rsidR="006116CB" w:rsidRPr="00320000" w:rsidP="001E1740" w14:paraId="06E93FFC" w14:textId="77777777">
          <w:pPr>
            <w:divId w:val="1460798804"/>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Natalia, I. (2009). Pengaruh Ukuran Perusahaan, Profitabilitas, Dan Leverage Keuangaiy Teriiadap Praktik. 1(2), 143–166.</w:t>
          </w:r>
        </w:p>
        <w:p w:rsidR="00BD67CF" w:rsidRPr="00320000" w:rsidP="001E1740" w14:paraId="3D486364" w14:textId="77777777">
          <w:pPr>
            <w:divId w:val="1460798804"/>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Noviana, Sindi Retno dan Etna Nur Afri Yuyetta.</w:t>
          </w:r>
          <w:r w:rsidRPr="00320000">
            <w:rPr>
              <w:rFonts w:ascii="Times New Roman" w:hAnsi="Times New Roman"/>
              <w:sz w:val="24"/>
              <w:szCs w:val="24"/>
            </w:rPr>
            <w:t xml:space="preserve"> 2011. “Analisis Faktor-Faktor Yang Mempengaruhi Praktik Perataan Laba Studi Empiris Perusahaan Manufaktur Yang Terdaftar Di Bei Periode 2006-2010”. Jurnal Akuntansi &amp; Auditing Volume 8</w:t>
          </w:r>
        </w:p>
        <w:p w:rsidR="00C55A15" w:rsidRPr="00320000" w:rsidP="001E1740" w14:paraId="1D19B9B0" w14:textId="77777777">
          <w:pPr>
            <w:divId w:val="1460798804"/>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 xml:space="preserve">Orisa Paramiga, L. (2017). </w:t>
          </w:r>
          <w:r w:rsidRPr="00320000">
            <w:rPr>
              <w:rFonts w:ascii="Times New Roman" w:hAnsi="Times New Roman"/>
              <w:sz w:val="24"/>
              <w:szCs w:val="24"/>
            </w:rPr>
            <w:t>Pengaruh Leverage, Profitabilitas, Tata Kelola Dan Karakteristik Perusahaan Pada Perataan Laba Perusahaan Yang Terdaftar Di Bursa Efek Indonesia Pada Tahun 2013-2015.</w:t>
          </w:r>
          <w:r w:rsidRPr="00320000">
            <w:rPr>
              <w:rFonts w:ascii="Times New Roman" w:hAnsi="Times New Roman"/>
              <w:sz w:val="24"/>
              <w:szCs w:val="24"/>
            </w:rPr>
            <w:t xml:space="preserve"> Jurnal Akuntansi Trisaksi Vol.4, No.1.</w:t>
          </w:r>
          <w:r w:rsidRPr="00320000">
            <w:rPr>
              <w:rFonts w:ascii="Times New Roman" w:hAnsi="Times New Roman"/>
              <w:sz w:val="24"/>
              <w:szCs w:val="24"/>
            </w:rPr>
            <w:t xml:space="preserve"> </w:t>
          </w:r>
        </w:p>
        <w:p w:rsidR="00C55A15" w:rsidRPr="00320000" w:rsidP="001E1740" w14:paraId="7EF55DEA" w14:textId="77777777">
          <w:pPr>
            <w:divId w:val="1460798804"/>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Oscar, R. (2017). Faktor-Faktor Yang Mempengaruhi Income Smoothing Pada Perusahaan Pertambangan Minyak Dan Gas Bumi Yang Terdaftar Pada Bursa Efek Indonesia.</w:t>
          </w:r>
        </w:p>
        <w:p w:rsidR="00C55A15" w:rsidRPr="00320000" w:rsidP="001E1740" w14:paraId="2620D711" w14:textId="77777777">
          <w:pPr>
            <w:divId w:val="1460798804"/>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Pertiwi, L. (2019). Pengaruh Ukuran Perusahaan, Debt to Equity Ratio, dan Net Profit Margin Terhadap Income Smoothing Pada Perusahaan Manufaktur Yang Terdaftar di Bursa Efek Indonesia. </w:t>
          </w:r>
          <w:r w:rsidRPr="00320000">
            <w:rPr>
              <w:rFonts w:ascii="Times New Roman" w:hAnsi="Times New Roman"/>
              <w:sz w:val="24"/>
              <w:szCs w:val="24"/>
            </w:rPr>
            <w:t>Skripsi.</w:t>
          </w:r>
        </w:p>
        <w:p w:rsidR="0070106F" w:rsidP="001E1740" w14:paraId="54E760CB" w14:textId="77777777">
          <w:pPr>
            <w:divId w:val="1460798804"/>
            <w:autoSpaceDE w:val="0"/>
            <w:autoSpaceDN w:val="0"/>
            <w:spacing w:line="240" w:lineRule="auto"/>
            <w:ind w:hanging="480"/>
            <w:jc w:val="both"/>
            <w:rPr>
              <w:rFonts w:ascii="Times New Roman" w:hAnsi="Times New Roman"/>
              <w:sz w:val="24"/>
              <w:szCs w:val="24"/>
            </w:rPr>
          </w:pPr>
          <w:r>
            <w:rPr>
              <w:rFonts w:ascii="Times New Roman" w:hAnsi="Times New Roman"/>
              <w:sz w:val="24"/>
              <w:szCs w:val="24"/>
            </w:rPr>
            <w:t>Peraturan Otoritas Jasa Keuangan No.11/OJK.03/2016</w:t>
          </w:r>
        </w:p>
        <w:p w:rsidR="006116CB" w:rsidRPr="00320000" w:rsidP="001E1740" w14:paraId="4B793FBC" w14:textId="77777777">
          <w:pPr>
            <w:divId w:val="1460798804"/>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Prastiti, Anindyah dan Wahyu Meiranto.</w:t>
          </w:r>
          <w:r w:rsidRPr="00320000">
            <w:rPr>
              <w:rFonts w:ascii="Times New Roman" w:hAnsi="Times New Roman"/>
              <w:sz w:val="24"/>
              <w:szCs w:val="24"/>
            </w:rPr>
            <w:t xml:space="preserve"> </w:t>
          </w:r>
          <w:r w:rsidRPr="00320000">
            <w:rPr>
              <w:rFonts w:ascii="Times New Roman" w:hAnsi="Times New Roman"/>
              <w:sz w:val="24"/>
              <w:szCs w:val="24"/>
            </w:rPr>
            <w:t>2013. Pengaruh Karakteristik Dewan Komisaris Dan Komite Audit Terhadap Manajemen Laba.</w:t>
          </w:r>
          <w:r w:rsidRPr="00320000">
            <w:rPr>
              <w:rFonts w:ascii="Times New Roman" w:hAnsi="Times New Roman"/>
              <w:sz w:val="24"/>
              <w:szCs w:val="24"/>
            </w:rPr>
            <w:t xml:space="preserve"> Diponegoro Journal </w:t>
          </w:r>
          <w:r w:rsidRPr="00320000">
            <w:rPr>
              <w:rFonts w:ascii="Times New Roman" w:hAnsi="Times New Roman"/>
              <w:sz w:val="24"/>
              <w:szCs w:val="24"/>
            </w:rPr>
            <w:t>Of</w:t>
          </w:r>
          <w:r w:rsidRPr="00320000">
            <w:rPr>
              <w:rFonts w:ascii="Times New Roman" w:hAnsi="Times New Roman"/>
              <w:sz w:val="24"/>
              <w:szCs w:val="24"/>
            </w:rPr>
            <w:t xml:space="preserve"> Accounting.Volume 2, Nomor 4, Tahun 2013, Halaman 1-12</w:t>
          </w:r>
        </w:p>
        <w:p w:rsidR="001E1740" w:rsidRPr="00320000" w:rsidP="001E1740" w14:paraId="058EF008" w14:textId="77777777">
          <w:pPr>
            <w:divId w:val="1460798804"/>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Prastiwi, A. (2019). </w:t>
          </w:r>
          <w:r w:rsidRPr="00320000">
            <w:rPr>
              <w:rFonts w:ascii="Times New Roman" w:eastAsia="Times New Roman" w:hAnsi="Times New Roman"/>
              <w:sz w:val="24"/>
              <w:szCs w:val="24"/>
            </w:rPr>
            <w:t>Pemikiran Sony Warsono Tentang Akuntansi Syariah.</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Universitas Islam Negeri Islam Sumatera Utara</w:t>
          </w:r>
          <w:r w:rsidRPr="00320000">
            <w:rPr>
              <w:rFonts w:ascii="Times New Roman" w:eastAsia="Times New Roman" w:hAnsi="Times New Roman"/>
              <w:sz w:val="24"/>
              <w:szCs w:val="24"/>
            </w:rPr>
            <w:t>.</w:t>
          </w:r>
        </w:p>
        <w:p w:rsidR="002A7CB5" w:rsidRPr="00320000" w:rsidP="001E1740" w14:paraId="579B297D" w14:textId="77777777">
          <w:pPr>
            <w:divId w:val="1460798804"/>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Pratama, Dika Fajar. 2012. Pengaruh Profitabilitas, Resiko Keuangan, Nilai Perusahaan, Struktur Kepemilikan dan Dividend Payout Ratio Terhadap Perataan Laba. Jurnal Akuntansi &amp; Investasi Vol. 13(1), 35-43.</w:t>
          </w:r>
        </w:p>
        <w:p w:rsidR="002A7CB5" w:rsidRPr="00320000" w:rsidP="001E1740" w14:paraId="76937E4B" w14:textId="77777777">
          <w:pPr>
            <w:divId w:val="1460798804"/>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Pratnatika, Ludmila Sofia.2017. Pengaruh Ukuran Perusahaan, Return on Asset, Leverage Operasi, Likuiditas, Winner/Loser Stock Terhadap Praktik Perataan Laba (Studi Empiris Perusahaan Manufaktur Yang Terdaftar di BEI Tahun 2012-2016). </w:t>
          </w:r>
          <w:r w:rsidRPr="00320000">
            <w:rPr>
              <w:rFonts w:ascii="Times New Roman" w:hAnsi="Times New Roman"/>
              <w:sz w:val="24"/>
              <w:szCs w:val="24"/>
            </w:rPr>
            <w:t>Skripsi.</w:t>
          </w:r>
          <w:r w:rsidRPr="00320000">
            <w:rPr>
              <w:rFonts w:ascii="Times New Roman" w:hAnsi="Times New Roman"/>
              <w:sz w:val="24"/>
              <w:szCs w:val="24"/>
            </w:rPr>
            <w:t xml:space="preserve"> Program Studi Akuntansi Fakultas Ekonomi Universitas Muhammadiyah. </w:t>
          </w:r>
          <w:r w:rsidRPr="00320000">
            <w:rPr>
              <w:rFonts w:ascii="Times New Roman" w:hAnsi="Times New Roman"/>
              <w:sz w:val="24"/>
              <w:szCs w:val="24"/>
            </w:rPr>
            <w:t>Yogyakarta.</w:t>
          </w:r>
        </w:p>
        <w:p w:rsidR="001E1740" w:rsidRPr="00320000" w:rsidP="001E1740" w14:paraId="1360F3F1" w14:textId="77777777">
          <w:pPr>
            <w:divId w:val="159235110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Profitabilitas, P., Perusahaan, U., Institusional, K., Kelompok, D., Terhadap, U., Laba, P., Kasus, S., Perusahaan, P., Yang, N.-F., Di, T., Eko, B., Santoso, B., &amp; Salim, S. N. (2012).</w:t>
          </w:r>
          <w:r w:rsidRPr="00320000">
            <w:rPr>
              <w:rFonts w:ascii="Times New Roman" w:eastAsia="Times New Roman" w:hAnsi="Times New Roman"/>
              <w:sz w:val="24"/>
              <w:szCs w:val="24"/>
            </w:rPr>
            <w:t xml:space="preserve"> Pengaruh Profitabilitas, Financial Leverage, Dividen, Ukuran Perusahaan, Kepemilikan Institusional, Dan Kelompok Usaha Terhadap Perataan Laba Studi Kasus. </w:t>
          </w:r>
          <w:r w:rsidRPr="00320000">
            <w:rPr>
              <w:rFonts w:ascii="Times New Roman" w:eastAsia="Times New Roman" w:hAnsi="Times New Roman"/>
              <w:i/>
              <w:iCs/>
              <w:sz w:val="24"/>
              <w:szCs w:val="24"/>
            </w:rPr>
            <w:t>Lppm-Unissula.Com</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1</w:t>
          </w:r>
          <w:r w:rsidRPr="00320000">
            <w:rPr>
              <w:rFonts w:ascii="Times New Roman" w:eastAsia="Times New Roman" w:hAnsi="Times New Roman"/>
              <w:sz w:val="24"/>
              <w:szCs w:val="24"/>
            </w:rPr>
            <w:t>(1).</w:t>
          </w:r>
        </w:p>
        <w:p w:rsidR="002A7CB5" w:rsidRPr="00320000" w:rsidP="002A7CB5" w14:paraId="097B1F39" w14:textId="77777777">
          <w:pPr>
            <w:divId w:val="73787022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Puspitasari, Ni Kadek Budi dan I.M.P Dwiana Putra.</w:t>
          </w:r>
          <w:r w:rsidRPr="00320000">
            <w:rPr>
              <w:rFonts w:ascii="Times New Roman" w:hAnsi="Times New Roman"/>
              <w:sz w:val="24"/>
              <w:szCs w:val="24"/>
            </w:rPr>
            <w:t xml:space="preserve"> </w:t>
          </w:r>
          <w:r w:rsidRPr="00320000">
            <w:rPr>
              <w:rFonts w:ascii="Times New Roman" w:hAnsi="Times New Roman"/>
              <w:sz w:val="24"/>
              <w:szCs w:val="24"/>
            </w:rPr>
            <w:t>2018. Pengaruh Profitabilitas Pada Praktik Perataan Laba dengan Struktur Kepemilikan Sebagai Variabel Pemoderasi.</w:t>
          </w:r>
          <w:r w:rsidRPr="00320000">
            <w:rPr>
              <w:rFonts w:ascii="Times New Roman" w:hAnsi="Times New Roman"/>
              <w:sz w:val="24"/>
              <w:szCs w:val="24"/>
            </w:rPr>
            <w:t xml:space="preserve"> E-Jurnal Akuntansi Universitas Udayana, </w:t>
          </w:r>
          <w:r w:rsidRPr="00320000">
            <w:rPr>
              <w:rFonts w:ascii="Times New Roman" w:hAnsi="Times New Roman"/>
              <w:sz w:val="24"/>
              <w:szCs w:val="24"/>
            </w:rPr>
            <w:t>Vol.23(</w:t>
          </w:r>
          <w:r w:rsidRPr="00320000">
            <w:rPr>
              <w:rFonts w:ascii="Times New Roman" w:hAnsi="Times New Roman"/>
              <w:sz w:val="24"/>
              <w:szCs w:val="24"/>
            </w:rPr>
            <w:t>1).</w:t>
          </w:r>
        </w:p>
        <w:p w:rsidR="001E1740" w:rsidRPr="00320000" w:rsidP="001E1740" w14:paraId="536989CC" w14:textId="77777777">
          <w:pPr>
            <w:divId w:val="73787022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Qonitin, R. A., &amp; Yudowati, S. P. (2018).</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Pengaruh Mekanisme Corporate Governance dan Kualitas Audit Terhadap Integritas Laporan Keuangan Pada Perusahaan Pertambangan di Bursa Efek Indonesia.</w:t>
          </w:r>
        </w:p>
        <w:p w:rsidR="00C55A15" w:rsidRPr="00320000" w:rsidP="001E1740" w14:paraId="12D84AE0" w14:textId="77777777">
          <w:pPr>
            <w:divId w:val="1701664067"/>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Rachmawati, Andri dan Hanung Triatmoko.</w:t>
          </w:r>
          <w:r w:rsidRPr="00320000">
            <w:rPr>
              <w:rFonts w:ascii="Times New Roman" w:hAnsi="Times New Roman"/>
              <w:sz w:val="24"/>
              <w:szCs w:val="24"/>
            </w:rPr>
            <w:t xml:space="preserve"> 2007. “Analisis Faktor-Faktor yang Mempengaruhi Kualitas Laba dan Nilai Perusahaan”. Simposium Nasional Akuntansi X, Makassar, 26-28 Juli.</w:t>
          </w:r>
        </w:p>
        <w:p w:rsidR="00C55A15" w:rsidRPr="00320000" w:rsidP="001E1740" w14:paraId="0EBD3F35" w14:textId="77777777">
          <w:pPr>
            <w:divId w:val="170166406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Riyanto, Bambang. 2011</w:t>
          </w:r>
          <w:r w:rsidRPr="00320000">
            <w:rPr>
              <w:rFonts w:ascii="Times New Roman" w:hAnsi="Times New Roman"/>
              <w:sz w:val="24"/>
              <w:szCs w:val="24"/>
            </w:rPr>
            <w:t>.“</w:t>
          </w:r>
          <w:r w:rsidRPr="00320000">
            <w:rPr>
              <w:rFonts w:ascii="Times New Roman" w:hAnsi="Times New Roman"/>
              <w:sz w:val="24"/>
              <w:szCs w:val="24"/>
            </w:rPr>
            <w:t>Dasar-Dasar Pembelanjaan Perusahaan”. Yogyakarta: PT BPFE.</w:t>
          </w:r>
        </w:p>
        <w:p w:rsidR="006A1879" w:rsidRPr="00320000" w:rsidP="006A1879" w14:paraId="0D2E80D7" w14:textId="77777777">
          <w:pPr>
            <w:divId w:val="1701664067"/>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Ria Setiawati. </w:t>
          </w:r>
          <w:r w:rsidRPr="00320000">
            <w:rPr>
              <w:rFonts w:ascii="Times New Roman" w:eastAsia="Times New Roman" w:hAnsi="Times New Roman"/>
              <w:sz w:val="24"/>
              <w:szCs w:val="24"/>
            </w:rPr>
            <w:t>(2017). Pengaruh Dividend Payout Ratio, Financial Leverage, Kualitas Audit Dan Ukuran Perusahaan Terhadap Perataan Laba.</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Occupational Medicine</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53</w:t>
          </w:r>
          <w:r w:rsidRPr="00320000">
            <w:rPr>
              <w:rFonts w:ascii="Times New Roman" w:eastAsia="Times New Roman" w:hAnsi="Times New Roman"/>
              <w:sz w:val="24"/>
              <w:szCs w:val="24"/>
            </w:rPr>
            <w:t>(4).</w:t>
          </w:r>
        </w:p>
        <w:p w:rsidR="006A1879" w:rsidRPr="00320000" w:rsidP="006A1879" w14:paraId="4C116E81" w14:textId="77777777">
          <w:pPr>
            <w:divId w:val="170166406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Sartono, A.R. 2010. Manajemen Keuangan: Teori dan Aplikasi. Edisi Keempat. Yogyakarta: BPFE.</w:t>
          </w:r>
        </w:p>
        <w:p w:rsidR="002A7CB5" w:rsidRPr="00320000" w:rsidP="001E1740" w14:paraId="53C91FC2" w14:textId="77777777">
          <w:pPr>
            <w:divId w:val="1701664067"/>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Setyaningrum, Nina. 2016. Faktor-Faktor Yang Mempengatuhi Praktik Perataan Laba (Income smoothing) Studi Empiris Pada Perusahaan Manufaktur Yang Terdaftar Di Bursa Efek Indonesia (BEI) Tahun 2011 - 2014. </w:t>
          </w:r>
          <w:r w:rsidRPr="00320000">
            <w:rPr>
              <w:rFonts w:ascii="Times New Roman" w:hAnsi="Times New Roman"/>
              <w:sz w:val="24"/>
              <w:szCs w:val="24"/>
            </w:rPr>
            <w:t>Skripsi.</w:t>
          </w:r>
          <w:r w:rsidRPr="00320000">
            <w:rPr>
              <w:rFonts w:ascii="Times New Roman" w:hAnsi="Times New Roman"/>
              <w:sz w:val="24"/>
              <w:szCs w:val="24"/>
            </w:rPr>
            <w:t xml:space="preserve"> </w:t>
          </w:r>
          <w:r w:rsidRPr="00320000">
            <w:rPr>
              <w:rFonts w:ascii="Times New Roman" w:hAnsi="Times New Roman"/>
              <w:sz w:val="24"/>
              <w:szCs w:val="24"/>
            </w:rPr>
            <w:t>Program Studi Akuntansi Fakultas Ekonomi dan Bisnis.</w:t>
          </w:r>
          <w:r w:rsidRPr="00320000">
            <w:rPr>
              <w:rFonts w:ascii="Times New Roman" w:hAnsi="Times New Roman"/>
              <w:sz w:val="24"/>
              <w:szCs w:val="24"/>
            </w:rPr>
            <w:t xml:space="preserve"> Universitas Muhammadiyah. Surakarta.</w:t>
          </w:r>
        </w:p>
        <w:p w:rsidR="00C55A15" w:rsidRPr="00320000" w:rsidP="001E1740" w14:paraId="65D42799" w14:textId="77777777">
          <w:pPr>
            <w:divId w:val="330839491"/>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Setyaningtyas, I. (2014). Analisis Faktor-Faktor Yang Memepengaruhi Perataan Laba (Income Smoothing). Universitas Diponegoro Semarang, Semarang.</w:t>
          </w:r>
        </w:p>
        <w:p w:rsidR="006A1879" w:rsidRPr="00320000" w:rsidP="001E1740" w14:paraId="16FFF56C" w14:textId="77777777">
          <w:pPr>
            <w:divId w:val="330839491"/>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Sidharta, Ayu Ratih Maristanda dan N.M Ade Erawati.</w:t>
          </w:r>
          <w:r w:rsidRPr="00320000">
            <w:rPr>
              <w:rFonts w:ascii="Times New Roman" w:hAnsi="Times New Roman"/>
              <w:sz w:val="24"/>
              <w:szCs w:val="24"/>
            </w:rPr>
            <w:t xml:space="preserve"> </w:t>
          </w:r>
          <w:r w:rsidRPr="00320000">
            <w:rPr>
              <w:rFonts w:ascii="Times New Roman" w:hAnsi="Times New Roman"/>
              <w:sz w:val="24"/>
              <w:szCs w:val="24"/>
            </w:rPr>
            <w:t>2017. Pengaruh Ukuran Perusahaan dan Risiko Keuangan Pada Praktik Perataan Laba dengan Variabel Pemoderasi Jenis Industri.</w:t>
          </w:r>
          <w:r w:rsidRPr="00320000">
            <w:rPr>
              <w:rFonts w:ascii="Times New Roman" w:hAnsi="Times New Roman"/>
              <w:sz w:val="24"/>
              <w:szCs w:val="24"/>
            </w:rPr>
            <w:t xml:space="preserve"> E-Jurnal Akuntansi Universitas Udayana, </w:t>
          </w:r>
          <w:r w:rsidRPr="00320000">
            <w:rPr>
              <w:rFonts w:ascii="Times New Roman" w:hAnsi="Times New Roman"/>
              <w:sz w:val="24"/>
              <w:szCs w:val="24"/>
            </w:rPr>
            <w:t>Vol.20(</w:t>
          </w:r>
          <w:r w:rsidRPr="00320000">
            <w:rPr>
              <w:rFonts w:ascii="Times New Roman" w:hAnsi="Times New Roman"/>
              <w:sz w:val="24"/>
              <w:szCs w:val="24"/>
            </w:rPr>
            <w:t>2).</w:t>
          </w:r>
        </w:p>
        <w:p w:rsidR="001E1740" w:rsidRPr="00320000" w:rsidP="001E1740" w14:paraId="7476E5BB" w14:textId="77777777">
          <w:pPr>
            <w:divId w:val="330839491"/>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Sitinjak, E. L. M., Warastuti, Y., &amp; Sulistyanto, H. S. (2014).</w:t>
          </w:r>
          <w:r w:rsidRPr="00320000">
            <w:rPr>
              <w:rFonts w:ascii="Times New Roman" w:eastAsia="Times New Roman" w:hAnsi="Times New Roman"/>
              <w:sz w:val="24"/>
              <w:szCs w:val="24"/>
            </w:rPr>
            <w:t xml:space="preserve"> </w:t>
          </w:r>
          <w:r w:rsidRPr="00320000" w:rsidR="00CE2C04">
            <w:rPr>
              <w:rFonts w:ascii="Times New Roman" w:eastAsia="Times New Roman" w:hAnsi="Times New Roman"/>
              <w:sz w:val="24"/>
              <w:szCs w:val="24"/>
            </w:rPr>
            <w:t>Earning Per Share, Book Value Equity, Dan Cash Flow Operation Pada Buy Hold Abnormal Return Primary Trend Saham Lq-45 (Periode 20</w:t>
          </w:r>
          <w:r w:rsidRPr="00320000">
            <w:rPr>
              <w:rFonts w:ascii="Times New Roman" w:eastAsia="Times New Roman" w:hAnsi="Times New Roman"/>
              <w:sz w:val="24"/>
              <w:szCs w:val="24"/>
            </w:rPr>
            <w:t xml:space="preserve">10-2012). </w:t>
          </w:r>
          <w:r w:rsidRPr="00320000">
            <w:rPr>
              <w:rFonts w:ascii="Times New Roman" w:eastAsia="Times New Roman" w:hAnsi="Times New Roman"/>
              <w:i/>
              <w:iCs/>
              <w:sz w:val="24"/>
              <w:szCs w:val="24"/>
            </w:rPr>
            <w:t>Jurnal Akuntansi Bisnis</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13</w:t>
          </w:r>
          <w:r w:rsidRPr="00320000">
            <w:rPr>
              <w:rFonts w:ascii="Times New Roman" w:eastAsia="Times New Roman" w:hAnsi="Times New Roman"/>
              <w:sz w:val="24"/>
              <w:szCs w:val="24"/>
            </w:rPr>
            <w:t>(25).</w:t>
          </w:r>
        </w:p>
        <w:p w:rsidR="00BD67CF" w:rsidRPr="00320000" w:rsidP="001E1740" w14:paraId="10582B4D" w14:textId="77777777">
          <w:pPr>
            <w:divId w:val="330839491"/>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Subekti, Imam. 2005</w:t>
          </w:r>
          <w:r w:rsidRPr="00320000">
            <w:rPr>
              <w:rFonts w:ascii="Times New Roman" w:hAnsi="Times New Roman"/>
              <w:sz w:val="24"/>
              <w:szCs w:val="24"/>
            </w:rPr>
            <w:t>. ”</w:t>
          </w:r>
          <w:r w:rsidRPr="00320000">
            <w:rPr>
              <w:rFonts w:ascii="Times New Roman" w:hAnsi="Times New Roman"/>
              <w:sz w:val="24"/>
              <w:szCs w:val="24"/>
            </w:rPr>
            <w:t xml:space="preserve">Asosiasi Antara Praktik Perataan Laba dan Reaksi Pasar Modal di Indonesia ”. </w:t>
          </w:r>
          <w:r w:rsidRPr="00320000">
            <w:rPr>
              <w:rFonts w:ascii="Times New Roman" w:hAnsi="Times New Roman"/>
              <w:sz w:val="24"/>
              <w:szCs w:val="24"/>
            </w:rPr>
            <w:t>SNA VIII Solo.</w:t>
          </w:r>
          <w:r w:rsidRPr="00320000">
            <w:rPr>
              <w:rFonts w:ascii="Times New Roman" w:hAnsi="Times New Roman"/>
              <w:sz w:val="24"/>
              <w:szCs w:val="24"/>
            </w:rPr>
            <w:t xml:space="preserve"> </w:t>
          </w:r>
          <w:r w:rsidRPr="00320000">
            <w:rPr>
              <w:rFonts w:ascii="Times New Roman" w:hAnsi="Times New Roman"/>
              <w:sz w:val="24"/>
              <w:szCs w:val="24"/>
            </w:rPr>
            <w:t>September.</w:t>
          </w:r>
        </w:p>
        <w:p w:rsidR="001E1740" w:rsidRPr="00320000" w:rsidP="001E1740" w14:paraId="2181DFE6" w14:textId="77777777">
          <w:pPr>
            <w:divId w:val="616332525"/>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Suciwati, D. P., &amp; Machfoedz, M. (2002).</w:t>
          </w:r>
          <w:r w:rsidRPr="00320000">
            <w:rPr>
              <w:rFonts w:ascii="Times New Roman" w:eastAsia="Times New Roman" w:hAnsi="Times New Roman"/>
              <w:sz w:val="24"/>
              <w:szCs w:val="24"/>
            </w:rPr>
            <w:t xml:space="preserve"> Pengaruh Risiko Nilai Tukar Rupiah terhadap Return Saham: Studi Empiris pada Perusahaan Manufaktur yang terdaftar di BEJ. </w:t>
          </w:r>
          <w:r w:rsidRPr="00320000">
            <w:rPr>
              <w:rFonts w:ascii="Times New Roman" w:eastAsia="Times New Roman" w:hAnsi="Times New Roman"/>
              <w:i/>
              <w:iCs/>
              <w:sz w:val="24"/>
              <w:szCs w:val="24"/>
            </w:rPr>
            <w:t>Journal of Indonesian Economy and Business</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17</w:t>
          </w:r>
          <w:r w:rsidRPr="00320000">
            <w:rPr>
              <w:rFonts w:ascii="Times New Roman" w:eastAsia="Times New Roman" w:hAnsi="Times New Roman"/>
              <w:sz w:val="24"/>
              <w:szCs w:val="24"/>
            </w:rPr>
            <w:t>(4).</w:t>
          </w:r>
        </w:p>
        <w:p w:rsidR="006A1879" w:rsidRPr="00320000" w:rsidP="001E1740" w14:paraId="0E773381" w14:textId="77777777">
          <w:pPr>
            <w:divId w:val="1103650383"/>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Sudana, I.M. 2011.</w:t>
          </w:r>
          <w:r w:rsidRPr="00320000">
            <w:rPr>
              <w:rFonts w:ascii="Times New Roman" w:hAnsi="Times New Roman"/>
              <w:sz w:val="24"/>
              <w:szCs w:val="24"/>
            </w:rPr>
            <w:t xml:space="preserve"> Manajemen Keuangan Perusahaan: Teori dan Praktik. Jakarta: Penerbit Erlangga.</w:t>
          </w:r>
        </w:p>
        <w:p w:rsidR="001E1740" w:rsidRPr="00320000" w:rsidP="001E1740" w14:paraId="0DFF9124" w14:textId="77777777">
          <w:pPr>
            <w:divId w:val="1103650383"/>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Sugiari, E. &amp; K. (2022). </w:t>
          </w:r>
          <w:r w:rsidRPr="00320000" w:rsidR="00CE2C04">
            <w:rPr>
              <w:rFonts w:ascii="Times New Roman" w:eastAsia="Times New Roman" w:hAnsi="Times New Roman"/>
              <w:sz w:val="24"/>
              <w:szCs w:val="24"/>
            </w:rPr>
            <w:t>Pengaruh Profitabilitas, Financial Leverage, Ukuran</w:t>
          </w:r>
          <w:r w:rsidRPr="00320000" w:rsidR="00CE2C04">
            <w:rPr>
              <w:rFonts w:ascii="Times New Roman" w:eastAsia="Times New Roman" w:hAnsi="Times New Roman"/>
              <w:sz w:val="24"/>
              <w:szCs w:val="24"/>
            </w:rPr>
            <w:t>  Perusahaan</w:t>
          </w:r>
          <w:r w:rsidRPr="00320000" w:rsidR="00CE2C04">
            <w:rPr>
              <w:rFonts w:ascii="Times New Roman" w:eastAsia="Times New Roman" w:hAnsi="Times New Roman"/>
              <w:sz w:val="24"/>
              <w:szCs w:val="24"/>
            </w:rPr>
            <w:t xml:space="preserve"> Dan Kepemilikan Manajerial Terhadap  Perataan Laba. </w:t>
          </w:r>
          <w:r w:rsidRPr="00320000" w:rsidR="00CE2C04">
            <w:rPr>
              <w:rFonts w:ascii="Times New Roman" w:eastAsia="Times New Roman" w:hAnsi="Times New Roman"/>
              <w:i/>
              <w:iCs/>
              <w:sz w:val="24"/>
              <w:szCs w:val="24"/>
            </w:rPr>
            <w:t>Jurnal Kharisma</w:t>
          </w:r>
          <w:r w:rsidRPr="00320000" w:rsidR="00CE2C04">
            <w:rPr>
              <w:rFonts w:ascii="Times New Roman" w:eastAsia="Times New Roman" w:hAnsi="Times New Roman"/>
              <w:sz w:val="24"/>
              <w:szCs w:val="24"/>
            </w:rPr>
            <w:t>.</w:t>
          </w:r>
        </w:p>
        <w:p w:rsidR="001E1740" w:rsidRPr="00320000" w:rsidP="001E1740" w14:paraId="206FCB2D" w14:textId="77777777">
          <w:pPr>
            <w:divId w:val="410927289"/>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Sugiyono.</w:t>
          </w:r>
          <w:r w:rsidRPr="00320000">
            <w:rPr>
              <w:rFonts w:ascii="Times New Roman" w:eastAsia="Times New Roman" w:hAnsi="Times New Roman"/>
              <w:sz w:val="24"/>
              <w:szCs w:val="24"/>
            </w:rPr>
            <w:t xml:space="preserve"> (2017). Sugiyono, 2017:60. </w:t>
          </w:r>
          <w:r w:rsidRPr="00320000">
            <w:rPr>
              <w:rFonts w:ascii="Times New Roman" w:eastAsia="Times New Roman" w:hAnsi="Times New Roman"/>
              <w:i/>
              <w:iCs/>
              <w:sz w:val="24"/>
              <w:szCs w:val="24"/>
            </w:rPr>
            <w:t>Journal of Chemical Information and Modeling</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53</w:t>
          </w:r>
          <w:r w:rsidRPr="00320000">
            <w:rPr>
              <w:rFonts w:ascii="Times New Roman" w:eastAsia="Times New Roman" w:hAnsi="Times New Roman"/>
              <w:sz w:val="24"/>
              <w:szCs w:val="24"/>
            </w:rPr>
            <w:t>(9).</w:t>
          </w:r>
        </w:p>
        <w:p w:rsidR="006A1879" w:rsidRPr="00320000" w:rsidP="001E1740" w14:paraId="7BD2408E" w14:textId="77777777">
          <w:pPr>
            <w:divId w:val="410927289"/>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Sulistyanto, H. Sri. 2008. Manajemen </w:t>
          </w:r>
          <w:r w:rsidRPr="00320000">
            <w:rPr>
              <w:rFonts w:ascii="Times New Roman" w:hAnsi="Times New Roman"/>
              <w:sz w:val="24"/>
              <w:szCs w:val="24"/>
            </w:rPr>
            <w:t>Laba :</w:t>
          </w:r>
          <w:r w:rsidRPr="00320000">
            <w:rPr>
              <w:rFonts w:ascii="Times New Roman" w:hAnsi="Times New Roman"/>
              <w:sz w:val="24"/>
              <w:szCs w:val="24"/>
            </w:rPr>
            <w:t xml:space="preserve"> Teori dan Model Empiris. </w:t>
          </w:r>
          <w:r w:rsidRPr="00320000">
            <w:rPr>
              <w:rFonts w:ascii="Times New Roman" w:hAnsi="Times New Roman"/>
              <w:sz w:val="24"/>
              <w:szCs w:val="24"/>
            </w:rPr>
            <w:t>Jakarta :</w:t>
          </w:r>
          <w:r w:rsidRPr="00320000">
            <w:rPr>
              <w:rFonts w:ascii="Times New Roman" w:hAnsi="Times New Roman"/>
              <w:sz w:val="24"/>
              <w:szCs w:val="24"/>
            </w:rPr>
            <w:t xml:space="preserve"> PT Gramedia Widiasarana Indonesia.</w:t>
          </w:r>
        </w:p>
        <w:p w:rsidR="002A7CB5" w:rsidRPr="00320000" w:rsidP="001E1740" w14:paraId="4C03852A" w14:textId="77777777">
          <w:pPr>
            <w:divId w:val="410927289"/>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Sulistiawan, Dedhy. </w:t>
          </w:r>
          <w:r w:rsidRPr="00320000">
            <w:rPr>
              <w:rFonts w:ascii="Times New Roman" w:hAnsi="Times New Roman"/>
              <w:sz w:val="24"/>
              <w:szCs w:val="24"/>
            </w:rPr>
            <w:t>Yeni Januarsi dan Liza Alvia.</w:t>
          </w:r>
          <w:r w:rsidRPr="00320000">
            <w:rPr>
              <w:rFonts w:ascii="Times New Roman" w:hAnsi="Times New Roman"/>
              <w:sz w:val="24"/>
              <w:szCs w:val="24"/>
            </w:rPr>
            <w:t xml:space="preserve"> 2011. Creative </w:t>
          </w:r>
          <w:r w:rsidRPr="00320000">
            <w:rPr>
              <w:rFonts w:ascii="Times New Roman" w:hAnsi="Times New Roman"/>
              <w:sz w:val="24"/>
              <w:szCs w:val="24"/>
            </w:rPr>
            <w:t>Accounting :</w:t>
          </w:r>
          <w:r w:rsidRPr="00320000">
            <w:rPr>
              <w:rFonts w:ascii="Times New Roman" w:hAnsi="Times New Roman"/>
              <w:sz w:val="24"/>
              <w:szCs w:val="24"/>
            </w:rPr>
            <w:t xml:space="preserve"> Mengungkap Manajemen Laba dan Skandal Akuntansi. </w:t>
          </w:r>
          <w:r w:rsidRPr="00320000">
            <w:rPr>
              <w:rFonts w:ascii="Times New Roman" w:hAnsi="Times New Roman"/>
              <w:sz w:val="24"/>
              <w:szCs w:val="24"/>
            </w:rPr>
            <w:t>Jakarta :</w:t>
          </w:r>
          <w:r w:rsidRPr="00320000">
            <w:rPr>
              <w:rFonts w:ascii="Times New Roman" w:hAnsi="Times New Roman"/>
              <w:sz w:val="24"/>
              <w:szCs w:val="24"/>
            </w:rPr>
            <w:t xml:space="preserve"> Salemba Empat.</w:t>
          </w:r>
        </w:p>
        <w:p w:rsidR="002A7CB5" w:rsidRPr="00320000" w:rsidP="001E1740" w14:paraId="3E188695" w14:textId="77777777">
          <w:pPr>
            <w:divId w:val="187642896"/>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Sunarni, Meni. 2013. Pengaruh Kepemilikan Manajerial, Profitabilitas, Nilai Perusahaan Dan Resiko Keuangan Terhadap Perataan Laba (Income Smoothing) Pada Perusahaan Manufaktur Yang Terdaftar Di Bursa Efek Indonesia. </w:t>
          </w:r>
          <w:r w:rsidRPr="00320000">
            <w:rPr>
              <w:rFonts w:ascii="Times New Roman" w:hAnsi="Times New Roman"/>
              <w:sz w:val="24"/>
              <w:szCs w:val="24"/>
            </w:rPr>
            <w:t>Skripsi.</w:t>
          </w:r>
          <w:r w:rsidRPr="00320000">
            <w:rPr>
              <w:rFonts w:ascii="Times New Roman" w:hAnsi="Times New Roman"/>
              <w:sz w:val="24"/>
              <w:szCs w:val="24"/>
            </w:rPr>
            <w:t xml:space="preserve"> </w:t>
          </w:r>
          <w:r w:rsidRPr="00320000">
            <w:rPr>
              <w:rFonts w:ascii="Times New Roman" w:hAnsi="Times New Roman"/>
              <w:sz w:val="24"/>
              <w:szCs w:val="24"/>
            </w:rPr>
            <w:t>Program Studi Akuntansi Fakultas Ekonomi Universitas Pendidikan Indonesia.</w:t>
          </w:r>
        </w:p>
        <w:p w:rsidR="001E1740" w:rsidRPr="00320000" w:rsidP="001E1740" w14:paraId="4DEFD24D" w14:textId="77777777">
          <w:pPr>
            <w:divId w:val="187642896"/>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Sunetri, A. &amp; H. (2022). Pengaruh Ukuran Perusahaan, Financial Leverage dan Kualitas Audit Terhadap  Perataan Laba (Income Smoothing) pada Perusahaan Manufaktur Sektor Industri  Barang Konsumsi yang Terdaftar di Bursa Efek Indonesia Tahun 2017-2020. </w:t>
          </w:r>
          <w:r w:rsidRPr="00320000">
            <w:rPr>
              <w:rFonts w:ascii="Times New Roman" w:eastAsia="Times New Roman" w:hAnsi="Times New Roman"/>
              <w:i/>
              <w:iCs/>
              <w:sz w:val="24"/>
              <w:szCs w:val="24"/>
            </w:rPr>
            <w:t>Hita Akuntansi Dan Keuangan</w:t>
          </w:r>
          <w:r w:rsidRPr="00320000">
            <w:rPr>
              <w:rFonts w:ascii="Times New Roman" w:eastAsia="Times New Roman" w:hAnsi="Times New Roman"/>
              <w:sz w:val="24"/>
              <w:szCs w:val="24"/>
            </w:rPr>
            <w:t>.</w:t>
          </w:r>
        </w:p>
        <w:p w:rsidR="001E1740" w:rsidRPr="00320000" w:rsidP="001E1740" w14:paraId="0463BB74" w14:textId="77777777">
          <w:pPr>
            <w:divId w:val="1565335003"/>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Supriyono.</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 xml:space="preserve">(2018). </w:t>
          </w:r>
          <w:r w:rsidRPr="00320000">
            <w:rPr>
              <w:rFonts w:ascii="Times New Roman" w:eastAsia="Times New Roman" w:hAnsi="Times New Roman"/>
              <w:i/>
              <w:iCs/>
              <w:sz w:val="24"/>
              <w:szCs w:val="24"/>
            </w:rPr>
            <w:t>Akuntansi Keperilakuan</w:t>
          </w:r>
          <w:r w:rsidRPr="00320000">
            <w:rPr>
              <w:rFonts w:ascii="Times New Roman" w:eastAsia="Times New Roman" w:hAnsi="Times New Roman"/>
              <w:sz w:val="24"/>
              <w:szCs w:val="24"/>
            </w:rPr>
            <w:t>.</w:t>
          </w:r>
          <w:r w:rsidRPr="00320000">
            <w:rPr>
              <w:rFonts w:ascii="Times New Roman" w:eastAsia="Times New Roman" w:hAnsi="Times New Roman"/>
              <w:sz w:val="24"/>
              <w:szCs w:val="24"/>
            </w:rPr>
            <w:t xml:space="preserve"> </w:t>
          </w:r>
          <w:r w:rsidRPr="00320000">
            <w:rPr>
              <w:rFonts w:ascii="Times New Roman" w:eastAsia="Times New Roman" w:hAnsi="Times New Roman"/>
              <w:sz w:val="24"/>
              <w:szCs w:val="24"/>
            </w:rPr>
            <w:t>UGM Press.</w:t>
          </w:r>
        </w:p>
        <w:p w:rsidR="006A1879" w:rsidRPr="00320000" w:rsidP="001E1740" w14:paraId="011AFEB4" w14:textId="77777777">
          <w:pPr>
            <w:divId w:val="1565335003"/>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Suryandani, N.N. 2012.</w:t>
          </w:r>
          <w:r w:rsidRPr="00320000">
            <w:rPr>
              <w:rFonts w:ascii="Times New Roman" w:hAnsi="Times New Roman"/>
              <w:sz w:val="24"/>
              <w:szCs w:val="24"/>
            </w:rPr>
            <w:t xml:space="preserve"> </w:t>
          </w:r>
          <w:r w:rsidRPr="00320000">
            <w:rPr>
              <w:rFonts w:ascii="Times New Roman" w:hAnsi="Times New Roman"/>
              <w:sz w:val="24"/>
              <w:szCs w:val="24"/>
            </w:rPr>
            <w:t>Analisis FaktorFaktor yang Mempengaruhi Income Smoothing.</w:t>
          </w:r>
          <w:r w:rsidRPr="00320000">
            <w:rPr>
              <w:rFonts w:ascii="Times New Roman" w:hAnsi="Times New Roman"/>
              <w:sz w:val="24"/>
              <w:szCs w:val="24"/>
            </w:rPr>
            <w:t xml:space="preserve"> </w:t>
          </w:r>
          <w:r w:rsidRPr="00320000">
            <w:rPr>
              <w:rFonts w:ascii="Times New Roman" w:hAnsi="Times New Roman"/>
              <w:sz w:val="24"/>
              <w:szCs w:val="24"/>
            </w:rPr>
            <w:t>Media Komunikasi FIS.</w:t>
          </w:r>
          <w:r w:rsidRPr="00320000">
            <w:rPr>
              <w:rFonts w:ascii="Times New Roman" w:hAnsi="Times New Roman"/>
              <w:sz w:val="24"/>
              <w:szCs w:val="24"/>
            </w:rPr>
            <w:t xml:space="preserve"> </w:t>
          </w:r>
          <w:r w:rsidRPr="00320000">
            <w:rPr>
              <w:rFonts w:ascii="Times New Roman" w:hAnsi="Times New Roman"/>
              <w:sz w:val="24"/>
              <w:szCs w:val="24"/>
            </w:rPr>
            <w:t>Vol. 11, No. 1, hal.</w:t>
          </w:r>
          <w:r w:rsidRPr="00320000">
            <w:rPr>
              <w:rFonts w:ascii="Times New Roman" w:hAnsi="Times New Roman"/>
              <w:sz w:val="24"/>
              <w:szCs w:val="24"/>
            </w:rPr>
            <w:t xml:space="preserve"> </w:t>
          </w:r>
          <w:r w:rsidRPr="00320000">
            <w:rPr>
              <w:rFonts w:ascii="Times New Roman" w:hAnsi="Times New Roman"/>
              <w:sz w:val="24"/>
              <w:szCs w:val="24"/>
            </w:rPr>
            <w:t>1-5.</w:t>
          </w:r>
        </w:p>
        <w:p w:rsidR="006A1879" w:rsidRPr="00320000" w:rsidP="001E1740" w14:paraId="03A9DD4B" w14:textId="77777777">
          <w:pPr>
            <w:divId w:val="1565335003"/>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Susanto, Sahid. </w:t>
          </w:r>
          <w:r w:rsidRPr="00320000">
            <w:rPr>
              <w:rFonts w:ascii="Times New Roman" w:hAnsi="Times New Roman"/>
              <w:sz w:val="24"/>
              <w:szCs w:val="24"/>
            </w:rPr>
            <w:t>(2011). Membangun Karakter Lewat Pendidikan.</w:t>
          </w:r>
          <w:r w:rsidRPr="00320000">
            <w:rPr>
              <w:rFonts w:ascii="Times New Roman" w:hAnsi="Times New Roman"/>
              <w:sz w:val="24"/>
              <w:szCs w:val="24"/>
            </w:rPr>
            <w:t xml:space="preserve"> Diakses dari www.googe.com</w:t>
          </w:r>
        </w:p>
        <w:p w:rsidR="00C55A15" w:rsidRPr="00320000" w:rsidP="001E1740" w14:paraId="269B2592" w14:textId="77777777">
          <w:pPr>
            <w:divId w:val="2045641139"/>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Suwito, Edy &amp; Herawaty, Arleen.</w:t>
          </w:r>
          <w:r w:rsidRPr="00320000">
            <w:rPr>
              <w:rFonts w:ascii="Times New Roman" w:hAnsi="Times New Roman"/>
              <w:sz w:val="24"/>
              <w:szCs w:val="24"/>
            </w:rPr>
            <w:t xml:space="preserve"> 2005. “Analisis Pengaruh Karakteristik Perusahaan Terhadap Tindakan Perataan Laba yang Dilakukan Oleh Perusahaan yang Terdaftar di Bursa Efek Jakarta.” </w:t>
          </w:r>
          <w:r w:rsidRPr="00320000">
            <w:rPr>
              <w:rFonts w:ascii="Times New Roman" w:hAnsi="Times New Roman"/>
              <w:sz w:val="24"/>
              <w:szCs w:val="24"/>
            </w:rPr>
            <w:t>Proceedings Simposium Nasional Akuntansi VIII.</w:t>
          </w:r>
          <w:r w:rsidRPr="00320000">
            <w:rPr>
              <w:rFonts w:ascii="Times New Roman" w:hAnsi="Times New Roman"/>
              <w:sz w:val="24"/>
              <w:szCs w:val="24"/>
            </w:rPr>
            <w:t xml:space="preserve"> September: Solo.</w:t>
          </w:r>
        </w:p>
        <w:p w:rsidR="006116CB" w:rsidRPr="00320000" w:rsidP="001E1740" w14:paraId="28FD0E2B" w14:textId="77777777">
          <w:pPr>
            <w:divId w:val="2045641139"/>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 xml:space="preserve">T. Hani Handoko, 2003. </w:t>
          </w:r>
          <w:r w:rsidRPr="00320000">
            <w:rPr>
              <w:rFonts w:ascii="Times New Roman" w:hAnsi="Times New Roman"/>
              <w:sz w:val="24"/>
              <w:szCs w:val="24"/>
            </w:rPr>
            <w:t>ManajemenKeuangan.Yogyakarta :</w:t>
          </w:r>
          <w:r w:rsidRPr="00320000">
            <w:rPr>
              <w:rFonts w:ascii="Times New Roman" w:hAnsi="Times New Roman"/>
              <w:sz w:val="24"/>
              <w:szCs w:val="24"/>
            </w:rPr>
            <w:t xml:space="preserve"> Balai Penerbitan Fakultas Ekonomi</w:t>
          </w:r>
        </w:p>
        <w:p w:rsidR="001E1740" w:rsidRPr="00320000" w:rsidP="001E1740" w14:paraId="0F153DAF" w14:textId="77777777">
          <w:pPr>
            <w:divId w:val="2045641139"/>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Tampubolon, M. P. (2012). Manajemen Keuangan. </w:t>
          </w:r>
          <w:r w:rsidRPr="00320000">
            <w:rPr>
              <w:rFonts w:ascii="Times New Roman" w:eastAsia="Times New Roman" w:hAnsi="Times New Roman"/>
              <w:i/>
              <w:iCs/>
              <w:sz w:val="24"/>
              <w:szCs w:val="24"/>
            </w:rPr>
            <w:t>Jakarta: Ghalia Indonesia</w:t>
          </w:r>
          <w:r w:rsidRPr="00320000">
            <w:rPr>
              <w:rFonts w:ascii="Times New Roman" w:eastAsia="Times New Roman" w:hAnsi="Times New Roman"/>
              <w:sz w:val="24"/>
              <w:szCs w:val="24"/>
            </w:rPr>
            <w:t>.</w:t>
          </w:r>
        </w:p>
        <w:p w:rsidR="006A1879" w:rsidRPr="00320000" w:rsidP="001E1740" w14:paraId="3CEC2B4B" w14:textId="77777777">
          <w:pPr>
            <w:divId w:val="831145246"/>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Trisnawati, M. M.R. Nazar dan Siska Priyandani Y. 2017.</w:t>
          </w:r>
          <w:r w:rsidRPr="00320000">
            <w:rPr>
              <w:rFonts w:ascii="Times New Roman" w:hAnsi="Times New Roman"/>
              <w:sz w:val="24"/>
              <w:szCs w:val="24"/>
            </w:rPr>
            <w:t xml:space="preserve"> Pengaruh Profitabilitas, Dividend Payout Ratio dan Financial Leverage Terhadap Praktik Perataan Laba (Studi Pada Perusahaan yang terdaftar pada Indeks LQ45 Tahun 2011- 2016). </w:t>
          </w:r>
          <w:r w:rsidRPr="00320000">
            <w:rPr>
              <w:rFonts w:ascii="Times New Roman" w:hAnsi="Times New Roman"/>
              <w:sz w:val="24"/>
              <w:szCs w:val="24"/>
            </w:rPr>
            <w:t>e-Proceeding</w:t>
          </w:r>
          <w:r w:rsidRPr="00320000">
            <w:rPr>
              <w:rFonts w:ascii="Times New Roman" w:hAnsi="Times New Roman"/>
              <w:sz w:val="24"/>
              <w:szCs w:val="24"/>
            </w:rPr>
            <w:t xml:space="preserve"> of Management,Vol.4(3):2654</w:t>
          </w:r>
        </w:p>
        <w:p w:rsidR="006116CB" w:rsidRPr="00320000" w:rsidP="001E1740" w14:paraId="4B45ADBB" w14:textId="77777777">
          <w:pPr>
            <w:divId w:val="831145246"/>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Van Horne, 2009. Research Methods For Business</w:t>
          </w:r>
          <w:r w:rsidRPr="00320000">
            <w:rPr>
              <w:rFonts w:ascii="Times New Roman" w:hAnsi="Times New Roman"/>
              <w:sz w:val="24"/>
              <w:szCs w:val="24"/>
            </w:rPr>
            <w:t>,Edisi</w:t>
          </w:r>
          <w:r w:rsidRPr="00320000">
            <w:rPr>
              <w:rFonts w:ascii="Times New Roman" w:hAnsi="Times New Roman"/>
              <w:sz w:val="24"/>
              <w:szCs w:val="24"/>
            </w:rPr>
            <w:t xml:space="preserve"> 4, Buku 2, Jakarta : Salemba Empat</w:t>
          </w:r>
        </w:p>
        <w:p w:rsidR="001E1740" w:rsidRPr="00320000" w:rsidP="001E1740" w14:paraId="4B26BA0C" w14:textId="77777777">
          <w:pPr>
            <w:divId w:val="831145246"/>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Wahyuni, R. I. el. (2015).</w:t>
          </w:r>
          <w:r w:rsidRPr="00320000">
            <w:rPr>
              <w:rFonts w:ascii="Times New Roman" w:eastAsia="Times New Roman" w:hAnsi="Times New Roman"/>
              <w:sz w:val="24"/>
              <w:szCs w:val="24"/>
            </w:rPr>
            <w:t xml:space="preserve"> Pengaruh Resiko Keuangan, Dividend Payout Ratio dan Nilai Saham</w:t>
          </w:r>
          <w:r w:rsidRPr="00320000">
            <w:rPr>
              <w:rFonts w:ascii="Times New Roman" w:eastAsia="Times New Roman" w:hAnsi="Times New Roman"/>
              <w:sz w:val="24"/>
              <w:szCs w:val="24"/>
            </w:rPr>
            <w:t>  Terhadap</w:t>
          </w:r>
          <w:r w:rsidRPr="00320000">
            <w:rPr>
              <w:rFonts w:ascii="Times New Roman" w:eastAsia="Times New Roman" w:hAnsi="Times New Roman"/>
              <w:sz w:val="24"/>
              <w:szCs w:val="24"/>
            </w:rPr>
            <w:t xml:space="preserve"> Perataan Laba Pada Perusahaan Manufaktur di BEI. </w:t>
          </w:r>
          <w:r w:rsidRPr="00320000">
            <w:rPr>
              <w:rFonts w:ascii="Times New Roman" w:eastAsia="Times New Roman" w:hAnsi="Times New Roman"/>
              <w:i/>
              <w:iCs/>
              <w:sz w:val="24"/>
              <w:szCs w:val="24"/>
            </w:rPr>
            <w:t>Jurnal Akuntansi Dan Bisnis,</w:t>
          </w:r>
          <w:r w:rsidRPr="00320000">
            <w:rPr>
              <w:rFonts w:ascii="Times New Roman" w:eastAsia="Times New Roman" w:hAnsi="Times New Roman"/>
              <w:i/>
              <w:iCs/>
              <w:sz w:val="24"/>
              <w:szCs w:val="24"/>
            </w:rPr>
            <w:t>  Vol.15</w:t>
          </w:r>
          <w:r w:rsidRPr="00320000">
            <w:rPr>
              <w:rFonts w:ascii="Times New Roman" w:eastAsia="Times New Roman" w:hAnsi="Times New Roman"/>
              <w:i/>
              <w:iCs/>
              <w:sz w:val="24"/>
              <w:szCs w:val="24"/>
            </w:rPr>
            <w:t>(1)</w:t>
          </w:r>
          <w:r w:rsidRPr="00320000">
            <w:rPr>
              <w:rFonts w:ascii="Times New Roman" w:eastAsia="Times New Roman" w:hAnsi="Times New Roman"/>
              <w:sz w:val="24"/>
              <w:szCs w:val="24"/>
            </w:rPr>
            <w:t>.</w:t>
          </w:r>
        </w:p>
        <w:p w:rsidR="00BD67CF" w:rsidRPr="00320000" w:rsidP="001E1740" w14:paraId="27BC3368" w14:textId="77777777">
          <w:pPr>
            <w:divId w:val="831145246"/>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Watts, R, L., and Zimmerman, J, L. 1986, Positive Accounting Theory. New York, Prentice Hall.</w:t>
          </w:r>
        </w:p>
        <w:p w:rsidR="006A1879" w:rsidRPr="00320000" w:rsidP="001E1740" w14:paraId="7A0CD679" w14:textId="77777777">
          <w:pPr>
            <w:divId w:val="436562394"/>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 xml:space="preserve">Widhanningrum, Purweni. </w:t>
          </w:r>
          <w:r w:rsidRPr="00320000">
            <w:rPr>
              <w:rFonts w:ascii="Times New Roman" w:hAnsi="Times New Roman"/>
              <w:sz w:val="24"/>
              <w:szCs w:val="24"/>
            </w:rPr>
            <w:t>2012. Perataan Laba dan Variabel-Variabel yang Mempengaruhinya (Studi Empiris Perusahaan Manufaktur Yang Terdaftar Di BEJ).</w:t>
          </w:r>
          <w:r w:rsidRPr="00320000">
            <w:rPr>
              <w:rFonts w:ascii="Times New Roman" w:hAnsi="Times New Roman"/>
              <w:sz w:val="24"/>
              <w:szCs w:val="24"/>
            </w:rPr>
            <w:t xml:space="preserve"> Jurnal Akuntansi dan Pendidikan, </w:t>
          </w:r>
          <w:r w:rsidRPr="00320000">
            <w:rPr>
              <w:rFonts w:ascii="Times New Roman" w:hAnsi="Times New Roman"/>
              <w:sz w:val="24"/>
              <w:szCs w:val="24"/>
            </w:rPr>
            <w:t>Vol.1(</w:t>
          </w:r>
          <w:r w:rsidRPr="00320000">
            <w:rPr>
              <w:rFonts w:ascii="Times New Roman" w:hAnsi="Times New Roman"/>
              <w:sz w:val="24"/>
              <w:szCs w:val="24"/>
            </w:rPr>
            <w:t>1).</w:t>
          </w:r>
        </w:p>
        <w:p w:rsidR="00C55A15" w:rsidRPr="00320000" w:rsidP="001E1740" w14:paraId="598CDAEA" w14:textId="77777777">
          <w:pPr>
            <w:divId w:val="436562394"/>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 xml:space="preserve">Widyaningdyah, Agnes Utari. </w:t>
          </w:r>
          <w:r w:rsidRPr="00320000">
            <w:rPr>
              <w:rFonts w:ascii="Times New Roman" w:hAnsi="Times New Roman"/>
              <w:sz w:val="24"/>
              <w:szCs w:val="24"/>
            </w:rPr>
            <w:t>2001. Analisis Faktor-Faktor yang Berpengaruh Terhadap Earning Managements pada Perusahaan Go Public di Indonesia.</w:t>
          </w:r>
          <w:r w:rsidRPr="00320000">
            <w:rPr>
              <w:rFonts w:ascii="Times New Roman" w:hAnsi="Times New Roman"/>
              <w:sz w:val="24"/>
              <w:szCs w:val="24"/>
            </w:rPr>
            <w:t xml:space="preserve"> </w:t>
          </w:r>
          <w:r w:rsidRPr="00320000">
            <w:rPr>
              <w:rFonts w:ascii="Times New Roman" w:hAnsi="Times New Roman"/>
              <w:sz w:val="24"/>
              <w:szCs w:val="24"/>
            </w:rPr>
            <w:t>Jurnal Akuntansi dan Keuangan.</w:t>
          </w:r>
          <w:r w:rsidRPr="00320000">
            <w:rPr>
              <w:rFonts w:ascii="Times New Roman" w:hAnsi="Times New Roman"/>
              <w:sz w:val="24"/>
              <w:szCs w:val="24"/>
            </w:rPr>
            <w:t xml:space="preserve"> </w:t>
          </w:r>
          <w:r w:rsidRPr="00320000">
            <w:rPr>
              <w:rFonts w:ascii="Times New Roman" w:hAnsi="Times New Roman"/>
              <w:sz w:val="24"/>
              <w:szCs w:val="24"/>
            </w:rPr>
            <w:t>Vol 3.</w:t>
          </w:r>
          <w:r w:rsidRPr="00320000">
            <w:rPr>
              <w:rFonts w:ascii="Times New Roman" w:hAnsi="Times New Roman"/>
              <w:sz w:val="24"/>
              <w:szCs w:val="24"/>
            </w:rPr>
            <w:t xml:space="preserve"> No.2: 89 – 101.</w:t>
          </w:r>
        </w:p>
        <w:p w:rsidR="00BD67CF" w:rsidRPr="00320000" w:rsidP="001E1740" w14:paraId="0BB71FB3" w14:textId="77777777">
          <w:pPr>
            <w:divId w:val="436562394"/>
            <w:autoSpaceDE w:val="0"/>
            <w:autoSpaceDN w:val="0"/>
            <w:spacing w:line="240" w:lineRule="auto"/>
            <w:ind w:hanging="480"/>
            <w:jc w:val="both"/>
            <w:rPr>
              <w:rFonts w:ascii="Times New Roman" w:hAnsi="Times New Roman"/>
              <w:sz w:val="24"/>
              <w:szCs w:val="24"/>
            </w:rPr>
          </w:pPr>
          <w:r w:rsidRPr="00320000">
            <w:rPr>
              <w:rFonts w:ascii="Times New Roman" w:hAnsi="Times New Roman"/>
              <w:sz w:val="24"/>
              <w:szCs w:val="24"/>
            </w:rPr>
            <w:t>Wulandari.</w:t>
          </w:r>
          <w:r w:rsidRPr="00320000">
            <w:rPr>
              <w:rFonts w:ascii="Times New Roman" w:hAnsi="Times New Roman"/>
              <w:sz w:val="24"/>
              <w:szCs w:val="24"/>
            </w:rPr>
            <w:t xml:space="preserve"> 2013. “Analisis Faktor-Faktor Yang Mempengaruhi Income Smoothing Dan Pengaruhnya Terhadap Nilai Perusahaan Pada Perusahaan Manufaktur Yang Listed Di Bursa Efek Indonesia”. Skripsi Akuntansi. Universitas Diponegoro. www.idx.co.id. (Laporan keuangan Perusahaan di B</w:t>
          </w:r>
        </w:p>
        <w:p w:rsidR="006A1879" w:rsidRPr="00320000" w:rsidP="001E1740" w14:paraId="0B47BD98" w14:textId="77777777">
          <w:pPr>
            <w:divId w:val="436562394"/>
            <w:autoSpaceDE w:val="0"/>
            <w:autoSpaceDN w:val="0"/>
            <w:spacing w:line="240" w:lineRule="auto"/>
            <w:ind w:hanging="480"/>
            <w:jc w:val="both"/>
            <w:rPr>
              <w:rFonts w:ascii="Times New Roman" w:eastAsia="Times New Roman" w:hAnsi="Times New Roman"/>
              <w:sz w:val="24"/>
              <w:szCs w:val="24"/>
            </w:rPr>
          </w:pPr>
          <w:r w:rsidRPr="00320000">
            <w:rPr>
              <w:rFonts w:ascii="Times New Roman" w:hAnsi="Times New Roman"/>
              <w:sz w:val="24"/>
              <w:szCs w:val="24"/>
            </w:rPr>
            <w:t>Yusuf, Muhammad dan Soraya.</w:t>
          </w:r>
          <w:r w:rsidRPr="00320000">
            <w:rPr>
              <w:rFonts w:ascii="Times New Roman" w:hAnsi="Times New Roman"/>
              <w:sz w:val="24"/>
              <w:szCs w:val="24"/>
            </w:rPr>
            <w:t xml:space="preserve"> 2004. Faktor-Faktor yang Mempengaruhi Praktik Perataan Laba Pada Perusahaan Asing dan Non Asing di Indonesia. JAAI, </w:t>
          </w:r>
          <w:r w:rsidRPr="00320000">
            <w:rPr>
              <w:rFonts w:ascii="Times New Roman" w:hAnsi="Times New Roman"/>
              <w:sz w:val="24"/>
              <w:szCs w:val="24"/>
            </w:rPr>
            <w:t>Vol.8(</w:t>
          </w:r>
          <w:r w:rsidRPr="00320000">
            <w:rPr>
              <w:rFonts w:ascii="Times New Roman" w:hAnsi="Times New Roman"/>
              <w:sz w:val="24"/>
              <w:szCs w:val="24"/>
            </w:rPr>
            <w:t>1)</w:t>
          </w:r>
        </w:p>
        <w:p w:rsidR="001E1740" w:rsidRPr="00320000" w:rsidP="001E1740" w14:paraId="5A412019" w14:textId="77777777">
          <w:pPr>
            <w:divId w:val="436562394"/>
            <w:autoSpaceDE w:val="0"/>
            <w:autoSpaceDN w:val="0"/>
            <w:spacing w:line="240" w:lineRule="auto"/>
            <w:ind w:hanging="480"/>
            <w:jc w:val="both"/>
            <w:rPr>
              <w:rFonts w:ascii="Times New Roman" w:eastAsia="Times New Roman" w:hAnsi="Times New Roman"/>
              <w:sz w:val="24"/>
              <w:szCs w:val="24"/>
            </w:rPr>
          </w:pPr>
          <w:r w:rsidRPr="00320000">
            <w:rPr>
              <w:rFonts w:ascii="Times New Roman" w:eastAsia="Times New Roman" w:hAnsi="Times New Roman"/>
              <w:sz w:val="24"/>
              <w:szCs w:val="24"/>
            </w:rPr>
            <w:t xml:space="preserve">Zulaika </w:t>
          </w:r>
          <w:r w:rsidRPr="00320000">
            <w:rPr>
              <w:rFonts w:ascii="Times New Roman" w:eastAsia="Times New Roman" w:hAnsi="Times New Roman"/>
              <w:sz w:val="24"/>
              <w:szCs w:val="24"/>
            </w:rPr>
            <w:t>Wulandari,</w:t>
          </w:r>
          <w:r w:rsidRPr="00320000">
            <w:rPr>
              <w:rFonts w:ascii="Times New Roman" w:eastAsia="Times New Roman" w:hAnsi="Times New Roman"/>
              <w:sz w:val="24"/>
              <w:szCs w:val="24"/>
            </w:rPr>
            <w:t xml:space="preserve"> &amp; Irvan Rolyesh Situmorang. </w:t>
          </w:r>
          <w:r w:rsidRPr="00320000">
            <w:rPr>
              <w:rFonts w:ascii="Times New Roman" w:eastAsia="Times New Roman" w:hAnsi="Times New Roman"/>
              <w:sz w:val="24"/>
              <w:szCs w:val="24"/>
            </w:rPr>
            <w:t>(2020). Pengaruh Profitabilitas, Ukuran Perusahaan Dan Financial Leverage Terhadap Perataan Laba (Studi Pada Perusahaan Manufaktur yang Terdaftar di BEI Tahun 2014-2018).</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Jurnal Akuntansi Bisnis Eka Prasetya : Penelitian Ilmu Akuntansi</w:t>
          </w:r>
          <w:r w:rsidRPr="00320000">
            <w:rPr>
              <w:rFonts w:ascii="Times New Roman" w:eastAsia="Times New Roman" w:hAnsi="Times New Roman"/>
              <w:sz w:val="24"/>
              <w:szCs w:val="24"/>
            </w:rPr>
            <w:t xml:space="preserve">, </w:t>
          </w:r>
          <w:r w:rsidRPr="00320000">
            <w:rPr>
              <w:rFonts w:ascii="Times New Roman" w:eastAsia="Times New Roman" w:hAnsi="Times New Roman"/>
              <w:i/>
              <w:iCs/>
              <w:sz w:val="24"/>
              <w:szCs w:val="24"/>
            </w:rPr>
            <w:t>6</w:t>
          </w:r>
          <w:r w:rsidRPr="00320000">
            <w:rPr>
              <w:rFonts w:ascii="Times New Roman" w:eastAsia="Times New Roman" w:hAnsi="Times New Roman"/>
              <w:sz w:val="24"/>
              <w:szCs w:val="24"/>
            </w:rPr>
            <w:t>(1). https://doi.org/10.47663/abep.v6i1.52</w:t>
          </w:r>
        </w:p>
        <w:p w:rsidR="00CC0EA1" w:rsidP="001E1740" w14:paraId="0F793B8C" w14:textId="77777777">
          <w:pPr>
            <w:spacing w:line="480" w:lineRule="auto"/>
            <w:jc w:val="both"/>
            <w:rPr>
              <w:rFonts w:ascii="Times New Roman" w:hAnsi="Times New Roman"/>
              <w:sz w:val="24"/>
              <w:szCs w:val="24"/>
            </w:rPr>
          </w:pPr>
          <w:r w:rsidRPr="00320000">
            <w:rPr>
              <w:rFonts w:ascii="Times New Roman" w:eastAsia="Times New Roman" w:hAnsi="Times New Roman"/>
              <w:sz w:val="24"/>
              <w:szCs w:val="24"/>
            </w:rPr>
            <w:t> </w:t>
          </w:r>
        </w:p>
      </w:sdtContent>
    </w:sdt>
    <w:p w:rsidR="00976A44" w:rsidP="001E1740" w14:paraId="38EE22E1" w14:textId="77777777">
      <w:pPr>
        <w:spacing w:line="480" w:lineRule="auto"/>
        <w:jc w:val="both"/>
        <w:rPr>
          <w:rFonts w:ascii="Times New Roman" w:hAnsi="Times New Roman"/>
          <w:sz w:val="24"/>
          <w:szCs w:val="24"/>
        </w:rPr>
      </w:pPr>
    </w:p>
    <w:p w:rsidR="00BA4F4B" w:rsidP="00452B0A" w14:paraId="22BCF459" w14:textId="77777777">
      <w:pPr>
        <w:spacing w:after="0" w:line="480" w:lineRule="auto"/>
        <w:jc w:val="both"/>
        <w:rPr>
          <w:rFonts w:ascii="Times New Roman" w:hAnsi="Times New Roman"/>
          <w:sz w:val="24"/>
          <w:szCs w:val="24"/>
        </w:rPr>
      </w:pPr>
    </w:p>
    <w:p w:rsidR="00BA4F4B" w:rsidP="00BA4F4B" w14:paraId="45F6AF4E" w14:textId="77777777">
      <w:pPr>
        <w:spacing w:after="0" w:line="480" w:lineRule="auto"/>
        <w:jc w:val="center"/>
        <w:rPr>
          <w:rFonts w:ascii="Times New Roman" w:hAnsi="Times New Roman"/>
          <w:sz w:val="24"/>
          <w:szCs w:val="24"/>
        </w:rPr>
        <w:sectPr w:rsidSect="001E5638">
          <w:pgSz w:w="11907" w:h="16840" w:code="9"/>
          <w:pgMar w:top="2268" w:right="1701" w:bottom="1701" w:left="2268" w:header="709" w:footer="709" w:gutter="0"/>
          <w:pgNumType w:start="67"/>
          <w:cols w:space="708"/>
          <w:titlePg/>
          <w:docGrid w:linePitch="360"/>
        </w:sectPr>
      </w:pPr>
    </w:p>
    <w:p w:rsidR="00BA4F4B" w:rsidP="00BA4F4B" w14:paraId="23B02D49" w14:textId="77777777">
      <w:pPr>
        <w:spacing w:after="0" w:line="480" w:lineRule="auto"/>
        <w:jc w:val="center"/>
        <w:rPr>
          <w:rFonts w:ascii="Times New Roman" w:hAnsi="Times New Roman"/>
          <w:b/>
          <w:sz w:val="60"/>
          <w:szCs w:val="60"/>
        </w:rPr>
      </w:pPr>
    </w:p>
    <w:p w:rsidR="00BA4F4B" w:rsidP="00BA4F4B" w14:paraId="38C61D37" w14:textId="77777777">
      <w:pPr>
        <w:spacing w:after="0" w:line="480" w:lineRule="auto"/>
        <w:jc w:val="center"/>
        <w:rPr>
          <w:rFonts w:ascii="Times New Roman" w:hAnsi="Times New Roman"/>
          <w:b/>
          <w:sz w:val="60"/>
          <w:szCs w:val="60"/>
        </w:rPr>
      </w:pPr>
    </w:p>
    <w:p w:rsidR="0058635E" w:rsidRPr="00490670" w:rsidP="0058635E" w14:paraId="235B9CB3" w14:textId="77777777">
      <w:pPr>
        <w:spacing w:after="0" w:line="480" w:lineRule="auto"/>
        <w:rPr>
          <w:rFonts w:ascii="Times New Roman" w:hAnsi="Times New Roman"/>
          <w:b/>
          <w:sz w:val="60"/>
          <w:szCs w:val="60"/>
          <w:lang w:val="id-ID"/>
        </w:rPr>
      </w:pPr>
    </w:p>
    <w:p w:rsidR="00BA4F4B" w:rsidP="00BA4F4B" w14:paraId="0C975114" w14:textId="77777777">
      <w:pPr>
        <w:spacing w:after="0" w:line="480" w:lineRule="auto"/>
        <w:jc w:val="center"/>
        <w:rPr>
          <w:rFonts w:ascii="Times New Roman" w:hAnsi="Times New Roman"/>
          <w:b/>
          <w:sz w:val="60"/>
          <w:szCs w:val="60"/>
        </w:rPr>
      </w:pPr>
    </w:p>
    <w:p w:rsidR="00BA4F4B" w:rsidRPr="00490670" w:rsidP="00490670" w14:paraId="240E1BC6" w14:textId="77777777">
      <w:pPr>
        <w:pStyle w:val="Heading1"/>
        <w:numPr>
          <w:ilvl w:val="0"/>
          <w:numId w:val="0"/>
        </w:numPr>
        <w:ind w:left="432" w:hanging="432"/>
        <w:rPr>
          <w:sz w:val="96"/>
          <w:szCs w:val="96"/>
        </w:rPr>
      </w:pPr>
      <w:bookmarkStart w:id="2" w:name="_Toc124848544"/>
      <w:r w:rsidRPr="00490670">
        <w:rPr>
          <w:sz w:val="96"/>
          <w:szCs w:val="96"/>
        </w:rPr>
        <w:t>LAMPIRAN</w:t>
      </w:r>
      <w:bookmarkEnd w:id="2"/>
    </w:p>
    <w:p w:rsidR="00BA4F4B" w:rsidRPr="00490670" w:rsidP="00BA4F4B" w14:paraId="4C4C348D" w14:textId="77777777">
      <w:pPr>
        <w:spacing w:after="0" w:line="480" w:lineRule="auto"/>
        <w:jc w:val="center"/>
        <w:rPr>
          <w:rFonts w:ascii="Times New Roman" w:hAnsi="Times New Roman"/>
          <w:b/>
          <w:sz w:val="24"/>
          <w:szCs w:val="24"/>
          <w:lang w:val="id-ID"/>
        </w:rPr>
      </w:pPr>
    </w:p>
    <w:p w:rsidR="00BA4F4B" w:rsidRPr="00490670" w:rsidP="00BA4F4B" w14:paraId="2288D2DA" w14:textId="77777777">
      <w:pPr>
        <w:spacing w:after="0" w:line="480" w:lineRule="auto"/>
        <w:jc w:val="center"/>
        <w:rPr>
          <w:rFonts w:ascii="Times New Roman" w:hAnsi="Times New Roman"/>
          <w:b/>
          <w:sz w:val="24"/>
          <w:szCs w:val="24"/>
        </w:rPr>
      </w:pPr>
    </w:p>
    <w:p w:rsidR="00BA4F4B" w:rsidRPr="00490670" w:rsidP="00BA4F4B" w14:paraId="760DAF90" w14:textId="77777777">
      <w:pPr>
        <w:spacing w:after="0" w:line="480" w:lineRule="auto"/>
        <w:jc w:val="center"/>
        <w:rPr>
          <w:rFonts w:ascii="Times New Roman" w:hAnsi="Times New Roman"/>
          <w:b/>
          <w:sz w:val="60"/>
          <w:szCs w:val="60"/>
          <w:lang w:val="id-ID"/>
        </w:rPr>
      </w:pPr>
    </w:p>
    <w:p w:rsidR="00BA4F4B" w:rsidP="00BA4F4B" w14:paraId="06151443" w14:textId="77777777">
      <w:pPr>
        <w:spacing w:after="0" w:line="480" w:lineRule="auto"/>
        <w:rPr>
          <w:rFonts w:ascii="Times New Roman" w:hAnsi="Times New Roman"/>
          <w:b/>
          <w:sz w:val="60"/>
          <w:szCs w:val="60"/>
        </w:rPr>
      </w:pPr>
    </w:p>
    <w:p w:rsidR="0058635E" w:rsidP="00BA4F4B" w14:paraId="71B70602" w14:textId="77777777">
      <w:pPr>
        <w:spacing w:after="0" w:line="480" w:lineRule="auto"/>
        <w:rPr>
          <w:rFonts w:ascii="Times New Roman" w:hAnsi="Times New Roman"/>
          <w:b/>
          <w:sz w:val="24"/>
          <w:szCs w:val="24"/>
        </w:rPr>
      </w:pPr>
    </w:p>
    <w:p w:rsidR="00490670" w:rsidP="00490670" w14:paraId="156E795C" w14:textId="77777777">
      <w:pPr>
        <w:spacing w:after="0" w:line="276" w:lineRule="auto"/>
        <w:jc w:val="center"/>
        <w:rPr>
          <w:rFonts w:ascii="Times New Roman" w:hAnsi="Times New Roman"/>
          <w:b/>
          <w:sz w:val="24"/>
          <w:szCs w:val="24"/>
          <w:lang w:val="id-ID"/>
        </w:rPr>
      </w:pPr>
    </w:p>
    <w:p w:rsidR="00490670" w:rsidRPr="00490670" w:rsidP="00490670" w14:paraId="4A327100" w14:textId="4353EAF7">
      <w:pPr>
        <w:pStyle w:val="Caption"/>
        <w:jc w:val="both"/>
        <w:rPr>
          <w:rFonts w:ascii="Times New Roman" w:hAnsi="Times New Roman" w:cs="Times New Roman"/>
          <w:b w:val="0"/>
          <w:color w:val="auto"/>
          <w:sz w:val="24"/>
          <w:szCs w:val="24"/>
        </w:rPr>
      </w:pPr>
      <w:bookmarkStart w:id="3" w:name="_Toc123486078"/>
      <w:r w:rsidRPr="00490670">
        <w:rPr>
          <w:rFonts w:ascii="Times New Roman" w:hAnsi="Times New Roman" w:cs="Times New Roman"/>
          <w:color w:val="auto"/>
          <w:sz w:val="24"/>
          <w:szCs w:val="24"/>
        </w:rPr>
        <w:t xml:space="preserve">Lampiran </w:t>
      </w:r>
      <w:r w:rsidRPr="00490670">
        <w:rPr>
          <w:rFonts w:ascii="Times New Roman" w:hAnsi="Times New Roman" w:cs="Times New Roman"/>
          <w:color w:val="auto"/>
          <w:sz w:val="24"/>
          <w:szCs w:val="24"/>
        </w:rPr>
        <w:fldChar w:fldCharType="begin"/>
      </w:r>
      <w:r w:rsidRPr="00490670">
        <w:rPr>
          <w:rFonts w:ascii="Times New Roman" w:hAnsi="Times New Roman" w:cs="Times New Roman"/>
          <w:color w:val="auto"/>
          <w:sz w:val="24"/>
          <w:szCs w:val="24"/>
        </w:rPr>
        <w:instrText xml:space="preserve"> SEQ Lampiran \* ARABIC </w:instrText>
      </w:r>
      <w:r w:rsidRPr="00490670">
        <w:rPr>
          <w:rFonts w:ascii="Times New Roman" w:hAnsi="Times New Roman" w:cs="Times New Roman"/>
          <w:color w:val="auto"/>
          <w:sz w:val="24"/>
          <w:szCs w:val="24"/>
        </w:rPr>
        <w:fldChar w:fldCharType="separate"/>
      </w:r>
      <w:r w:rsidR="001E5638">
        <w:rPr>
          <w:rFonts w:ascii="Times New Roman" w:hAnsi="Times New Roman" w:cs="Times New Roman"/>
          <w:noProof/>
          <w:color w:val="auto"/>
          <w:sz w:val="24"/>
          <w:szCs w:val="24"/>
        </w:rPr>
        <w:t>1</w:t>
      </w:r>
      <w:r w:rsidRPr="00490670">
        <w:rPr>
          <w:rFonts w:ascii="Times New Roman" w:hAnsi="Times New Roman" w:cs="Times New Roman"/>
          <w:color w:val="auto"/>
          <w:sz w:val="24"/>
          <w:szCs w:val="24"/>
        </w:rPr>
        <w:fldChar w:fldCharType="end"/>
      </w:r>
      <w:r w:rsidRPr="00490670">
        <w:rPr>
          <w:rFonts w:ascii="Times New Roman" w:hAnsi="Times New Roman" w:cs="Times New Roman"/>
          <w:bCs w:val="0"/>
          <w:color w:val="auto"/>
          <w:sz w:val="24"/>
          <w:szCs w:val="24"/>
          <w:lang w:val="en-IN" w:eastAsia="en-US"/>
        </w:rPr>
        <w:t xml:space="preserve"> </w:t>
      </w:r>
      <w:bookmarkEnd w:id="3"/>
    </w:p>
    <w:p w:rsidR="0058635E" w:rsidP="00490670" w14:paraId="0C25D7C8" w14:textId="77777777">
      <w:pPr>
        <w:spacing w:after="0" w:line="276" w:lineRule="auto"/>
        <w:jc w:val="center"/>
        <w:rPr>
          <w:rFonts w:ascii="Times New Roman" w:hAnsi="Times New Roman"/>
          <w:b/>
          <w:sz w:val="24"/>
          <w:szCs w:val="24"/>
        </w:rPr>
      </w:pPr>
      <w:r w:rsidRPr="0058635E">
        <w:rPr>
          <w:rFonts w:ascii="Times New Roman" w:hAnsi="Times New Roman"/>
          <w:b/>
          <w:sz w:val="24"/>
          <w:szCs w:val="24"/>
        </w:rPr>
        <w:t>DAFTAR PENGAMBILAN SAMPEL</w:t>
      </w:r>
    </w:p>
    <w:tbl>
      <w:tblPr>
        <w:tblStyle w:val="TableGrid"/>
        <w:tblpPr w:leftFromText="180" w:rightFromText="180" w:vertAnchor="page" w:horzAnchor="margin" w:tblpY="3233"/>
        <w:tblW w:w="0" w:type="auto"/>
        <w:tblLook w:val="04A0"/>
      </w:tblPr>
      <w:tblGrid>
        <w:gridCol w:w="585"/>
        <w:gridCol w:w="937"/>
        <w:gridCol w:w="3315"/>
        <w:gridCol w:w="822"/>
        <w:gridCol w:w="799"/>
        <w:gridCol w:w="773"/>
        <w:gridCol w:w="696"/>
      </w:tblGrid>
      <w:tr w14:paraId="3C0D8CAF" w14:textId="77777777" w:rsidTr="008E053D">
        <w:tblPrEx>
          <w:tblW w:w="0" w:type="auto"/>
          <w:tblLook w:val="04A0"/>
        </w:tblPrEx>
        <w:trPr>
          <w:trHeight w:val="295"/>
        </w:trPr>
        <w:tc>
          <w:tcPr>
            <w:tcW w:w="585" w:type="dxa"/>
            <w:shd w:val="clear" w:color="auto" w:fill="00B0F0"/>
          </w:tcPr>
          <w:p w:rsidR="0058635E" w:rsidRPr="00845CB9" w:rsidP="008E053D" w14:paraId="22D3D1C6" w14:textId="77777777">
            <w:pPr>
              <w:rPr>
                <w:rFonts w:ascii="Times New Roman" w:hAnsi="Times New Roman"/>
                <w:sz w:val="24"/>
                <w:szCs w:val="24"/>
              </w:rPr>
            </w:pPr>
            <w:r w:rsidRPr="00845CB9">
              <w:rPr>
                <w:rFonts w:ascii="Times New Roman" w:hAnsi="Times New Roman"/>
                <w:sz w:val="24"/>
                <w:szCs w:val="24"/>
              </w:rPr>
              <w:t>No</w:t>
            </w:r>
          </w:p>
        </w:tc>
        <w:tc>
          <w:tcPr>
            <w:tcW w:w="937" w:type="dxa"/>
            <w:shd w:val="clear" w:color="auto" w:fill="00B0F0"/>
          </w:tcPr>
          <w:p w:rsidR="0058635E" w:rsidRPr="00845CB9" w:rsidP="008E053D" w14:paraId="332362A9" w14:textId="77777777">
            <w:pPr>
              <w:jc w:val="center"/>
              <w:rPr>
                <w:rFonts w:ascii="Times New Roman" w:hAnsi="Times New Roman"/>
                <w:sz w:val="24"/>
                <w:szCs w:val="24"/>
              </w:rPr>
            </w:pPr>
            <w:r w:rsidRPr="00845CB9">
              <w:rPr>
                <w:rFonts w:ascii="Times New Roman" w:hAnsi="Times New Roman"/>
                <w:sz w:val="24"/>
                <w:szCs w:val="24"/>
              </w:rPr>
              <w:t>Kode</w:t>
            </w:r>
          </w:p>
        </w:tc>
        <w:tc>
          <w:tcPr>
            <w:tcW w:w="3315" w:type="dxa"/>
            <w:shd w:val="clear" w:color="auto" w:fill="00B0F0"/>
          </w:tcPr>
          <w:p w:rsidR="0058635E" w:rsidRPr="00845CB9" w:rsidP="008E053D" w14:paraId="6F8CBD0A" w14:textId="77777777">
            <w:pPr>
              <w:jc w:val="center"/>
              <w:rPr>
                <w:rFonts w:ascii="Times New Roman" w:hAnsi="Times New Roman"/>
                <w:sz w:val="24"/>
                <w:szCs w:val="24"/>
              </w:rPr>
            </w:pPr>
            <w:r w:rsidRPr="00845CB9">
              <w:rPr>
                <w:rFonts w:ascii="Times New Roman" w:hAnsi="Times New Roman"/>
                <w:sz w:val="24"/>
                <w:szCs w:val="24"/>
              </w:rPr>
              <w:t>Nama</w:t>
            </w:r>
          </w:p>
        </w:tc>
        <w:tc>
          <w:tcPr>
            <w:tcW w:w="822" w:type="dxa"/>
            <w:shd w:val="clear" w:color="auto" w:fill="00B0F0"/>
          </w:tcPr>
          <w:p w:rsidR="0058635E" w:rsidRPr="00845CB9" w:rsidP="008E053D" w14:paraId="053D2C10" w14:textId="77777777">
            <w:pPr>
              <w:jc w:val="center"/>
              <w:rPr>
                <w:rFonts w:ascii="Times New Roman" w:hAnsi="Times New Roman"/>
                <w:sz w:val="24"/>
                <w:szCs w:val="24"/>
              </w:rPr>
            </w:pPr>
            <w:r w:rsidRPr="00845CB9">
              <w:rPr>
                <w:rFonts w:ascii="Times New Roman" w:hAnsi="Times New Roman"/>
                <w:sz w:val="24"/>
                <w:szCs w:val="24"/>
              </w:rPr>
              <w:t>2018</w:t>
            </w:r>
          </w:p>
        </w:tc>
        <w:tc>
          <w:tcPr>
            <w:tcW w:w="799" w:type="dxa"/>
            <w:shd w:val="clear" w:color="auto" w:fill="00B0F0"/>
          </w:tcPr>
          <w:p w:rsidR="0058635E" w:rsidRPr="00845CB9" w:rsidP="008E053D" w14:paraId="16D00601" w14:textId="77777777">
            <w:pPr>
              <w:jc w:val="center"/>
              <w:rPr>
                <w:rFonts w:ascii="Times New Roman" w:hAnsi="Times New Roman"/>
                <w:sz w:val="24"/>
                <w:szCs w:val="24"/>
              </w:rPr>
            </w:pPr>
            <w:r w:rsidRPr="00845CB9">
              <w:rPr>
                <w:rFonts w:ascii="Times New Roman" w:hAnsi="Times New Roman"/>
                <w:sz w:val="24"/>
                <w:szCs w:val="24"/>
              </w:rPr>
              <w:t>2019</w:t>
            </w:r>
          </w:p>
        </w:tc>
        <w:tc>
          <w:tcPr>
            <w:tcW w:w="773" w:type="dxa"/>
            <w:shd w:val="clear" w:color="auto" w:fill="00B0F0"/>
          </w:tcPr>
          <w:p w:rsidR="0058635E" w:rsidRPr="00845CB9" w:rsidP="008E053D" w14:paraId="458323F0" w14:textId="77777777">
            <w:pPr>
              <w:jc w:val="center"/>
              <w:rPr>
                <w:rFonts w:ascii="Times New Roman" w:hAnsi="Times New Roman"/>
                <w:sz w:val="24"/>
                <w:szCs w:val="24"/>
              </w:rPr>
            </w:pPr>
            <w:r w:rsidRPr="00845CB9">
              <w:rPr>
                <w:rFonts w:ascii="Times New Roman" w:hAnsi="Times New Roman"/>
                <w:sz w:val="24"/>
                <w:szCs w:val="24"/>
              </w:rPr>
              <w:t>2020</w:t>
            </w:r>
          </w:p>
        </w:tc>
        <w:tc>
          <w:tcPr>
            <w:tcW w:w="696" w:type="dxa"/>
            <w:shd w:val="clear" w:color="auto" w:fill="00B0F0"/>
          </w:tcPr>
          <w:p w:rsidR="0058635E" w:rsidRPr="00845CB9" w:rsidP="008E053D" w14:paraId="53068447" w14:textId="77777777">
            <w:pPr>
              <w:jc w:val="center"/>
              <w:rPr>
                <w:rFonts w:ascii="Times New Roman" w:hAnsi="Times New Roman"/>
                <w:sz w:val="24"/>
                <w:szCs w:val="24"/>
              </w:rPr>
            </w:pPr>
            <w:r w:rsidRPr="00845CB9">
              <w:rPr>
                <w:rFonts w:ascii="Times New Roman" w:hAnsi="Times New Roman"/>
                <w:sz w:val="24"/>
                <w:szCs w:val="24"/>
              </w:rPr>
              <w:t>2021</w:t>
            </w:r>
          </w:p>
        </w:tc>
      </w:tr>
      <w:tr w14:paraId="157E7E24" w14:textId="77777777" w:rsidTr="008E053D">
        <w:tblPrEx>
          <w:tblW w:w="0" w:type="auto"/>
          <w:tblLook w:val="04A0"/>
        </w:tblPrEx>
        <w:trPr>
          <w:trHeight w:val="295"/>
        </w:trPr>
        <w:tc>
          <w:tcPr>
            <w:tcW w:w="585" w:type="dxa"/>
          </w:tcPr>
          <w:p w:rsidR="0058635E" w:rsidRPr="00845CB9" w:rsidP="008E053D" w14:paraId="6EDAD6D6" w14:textId="77777777">
            <w:pPr>
              <w:rPr>
                <w:rFonts w:ascii="Times New Roman" w:hAnsi="Times New Roman"/>
                <w:sz w:val="24"/>
                <w:szCs w:val="24"/>
              </w:rPr>
            </w:pPr>
            <w:r w:rsidRPr="00845CB9">
              <w:rPr>
                <w:rFonts w:ascii="Times New Roman" w:hAnsi="Times New Roman"/>
                <w:sz w:val="24"/>
                <w:szCs w:val="24"/>
              </w:rPr>
              <w:t>1</w:t>
            </w:r>
          </w:p>
        </w:tc>
        <w:tc>
          <w:tcPr>
            <w:tcW w:w="937" w:type="dxa"/>
            <w:shd w:val="clear" w:color="auto" w:fill="00B050"/>
          </w:tcPr>
          <w:p w:rsidR="0058635E" w:rsidRPr="00845CB9" w:rsidP="008E053D" w14:paraId="5C70B199"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AALI</w:t>
            </w:r>
          </w:p>
        </w:tc>
        <w:tc>
          <w:tcPr>
            <w:tcW w:w="3315" w:type="dxa"/>
          </w:tcPr>
          <w:p w:rsidR="0058635E" w:rsidRPr="00845CB9" w:rsidP="008E053D" w14:paraId="6A5A1D1C" w14:textId="77777777">
            <w:pPr>
              <w:rPr>
                <w:rFonts w:ascii="Times New Roman" w:eastAsia="Times New Roman" w:hAnsi="Times New Roman"/>
                <w:sz w:val="24"/>
                <w:szCs w:val="24"/>
              </w:rPr>
            </w:pPr>
            <w:r w:rsidRPr="00845CB9">
              <w:rPr>
                <w:rFonts w:ascii="Times New Roman" w:eastAsia="Times New Roman" w:hAnsi="Times New Roman"/>
                <w:color w:val="000000" w:themeColor="text1"/>
                <w:sz w:val="24"/>
                <w:szCs w:val="24"/>
              </w:rPr>
              <w:t>Astra Agro Lestari Tbk.</w:t>
            </w:r>
          </w:p>
        </w:tc>
        <w:tc>
          <w:tcPr>
            <w:tcW w:w="822" w:type="dxa"/>
            <w:shd w:val="clear" w:color="auto" w:fill="auto"/>
          </w:tcPr>
          <w:p w:rsidR="0058635E" w:rsidRPr="00845CB9" w:rsidP="008E053D" w14:paraId="1E1BB5E8"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281E4CFD"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tcPr>
          <w:p w:rsidR="0058635E" w:rsidRPr="00845CB9" w:rsidP="008E053D" w14:paraId="2D7C593B"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shd w:val="clear" w:color="auto" w:fill="auto"/>
          </w:tcPr>
          <w:p w:rsidR="0058635E" w:rsidRPr="00845CB9" w:rsidP="008E053D" w14:paraId="167805AD" w14:textId="77777777">
            <w:pPr>
              <w:jc w:val="center"/>
              <w:rPr>
                <w:rFonts w:ascii="Times New Roman" w:hAnsi="Times New Roman"/>
                <w:sz w:val="24"/>
                <w:szCs w:val="24"/>
              </w:rPr>
            </w:pPr>
            <w:r w:rsidRPr="00845CB9">
              <w:rPr>
                <w:rFonts w:ascii="Times New Roman" w:hAnsi="Times New Roman"/>
                <w:sz w:val="24"/>
                <w:szCs w:val="24"/>
              </w:rPr>
              <w:t>√</w:t>
            </w:r>
          </w:p>
        </w:tc>
      </w:tr>
      <w:tr w14:paraId="5B16910D" w14:textId="77777777" w:rsidTr="008E053D">
        <w:tblPrEx>
          <w:tblW w:w="0" w:type="auto"/>
          <w:tblLook w:val="04A0"/>
        </w:tblPrEx>
        <w:trPr>
          <w:trHeight w:val="295"/>
        </w:trPr>
        <w:tc>
          <w:tcPr>
            <w:tcW w:w="585" w:type="dxa"/>
          </w:tcPr>
          <w:p w:rsidR="0058635E" w:rsidRPr="00845CB9" w:rsidP="008E053D" w14:paraId="30B9D8B6" w14:textId="77777777">
            <w:pPr>
              <w:rPr>
                <w:rFonts w:ascii="Times New Roman" w:hAnsi="Times New Roman"/>
                <w:sz w:val="24"/>
                <w:szCs w:val="24"/>
              </w:rPr>
            </w:pPr>
            <w:r w:rsidRPr="00845CB9">
              <w:rPr>
                <w:rFonts w:ascii="Times New Roman" w:hAnsi="Times New Roman"/>
                <w:sz w:val="24"/>
                <w:szCs w:val="24"/>
              </w:rPr>
              <w:t>2</w:t>
            </w:r>
          </w:p>
        </w:tc>
        <w:tc>
          <w:tcPr>
            <w:tcW w:w="937" w:type="dxa"/>
            <w:shd w:val="clear" w:color="auto" w:fill="00B050"/>
          </w:tcPr>
          <w:p w:rsidR="0058635E" w:rsidRPr="00845CB9" w:rsidP="008E053D" w14:paraId="64BB8958"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ANDI</w:t>
            </w:r>
          </w:p>
        </w:tc>
        <w:tc>
          <w:tcPr>
            <w:tcW w:w="3315" w:type="dxa"/>
          </w:tcPr>
          <w:p w:rsidR="0058635E" w:rsidRPr="00845CB9" w:rsidP="008E053D" w14:paraId="0990DCE6"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Andira Agro Tbk.</w:t>
            </w:r>
          </w:p>
        </w:tc>
        <w:tc>
          <w:tcPr>
            <w:tcW w:w="822" w:type="dxa"/>
            <w:shd w:val="clear" w:color="auto" w:fill="auto"/>
          </w:tcPr>
          <w:p w:rsidR="0058635E" w:rsidRPr="00845CB9" w:rsidP="008E053D" w14:paraId="15771490"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145C83D9"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tcPr>
          <w:p w:rsidR="0058635E" w:rsidRPr="00845CB9" w:rsidP="008E053D" w14:paraId="3C3AE3C4"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shd w:val="clear" w:color="auto" w:fill="auto"/>
          </w:tcPr>
          <w:p w:rsidR="0058635E" w:rsidRPr="00845CB9" w:rsidP="008E053D" w14:paraId="3A409811" w14:textId="77777777">
            <w:pPr>
              <w:jc w:val="center"/>
              <w:rPr>
                <w:rFonts w:ascii="Times New Roman" w:hAnsi="Times New Roman"/>
                <w:sz w:val="24"/>
                <w:szCs w:val="24"/>
              </w:rPr>
            </w:pPr>
            <w:r w:rsidRPr="00845CB9">
              <w:rPr>
                <w:rFonts w:ascii="Times New Roman" w:hAnsi="Times New Roman"/>
                <w:sz w:val="24"/>
                <w:szCs w:val="24"/>
              </w:rPr>
              <w:t>√</w:t>
            </w:r>
          </w:p>
        </w:tc>
      </w:tr>
      <w:tr w14:paraId="3D1C7924" w14:textId="77777777" w:rsidTr="008E053D">
        <w:tblPrEx>
          <w:tblW w:w="0" w:type="auto"/>
          <w:tblLook w:val="04A0"/>
        </w:tblPrEx>
        <w:trPr>
          <w:trHeight w:val="295"/>
        </w:trPr>
        <w:tc>
          <w:tcPr>
            <w:tcW w:w="585" w:type="dxa"/>
          </w:tcPr>
          <w:p w:rsidR="0058635E" w:rsidRPr="00845CB9" w:rsidP="008E053D" w14:paraId="0BC78780" w14:textId="77777777">
            <w:pPr>
              <w:rPr>
                <w:rFonts w:ascii="Times New Roman" w:hAnsi="Times New Roman"/>
                <w:sz w:val="24"/>
                <w:szCs w:val="24"/>
              </w:rPr>
            </w:pPr>
            <w:r w:rsidRPr="00845CB9">
              <w:rPr>
                <w:rFonts w:ascii="Times New Roman" w:hAnsi="Times New Roman"/>
                <w:sz w:val="24"/>
                <w:szCs w:val="24"/>
              </w:rPr>
              <w:t>3</w:t>
            </w:r>
          </w:p>
        </w:tc>
        <w:tc>
          <w:tcPr>
            <w:tcW w:w="937" w:type="dxa"/>
            <w:shd w:val="clear" w:color="auto" w:fill="00B050"/>
          </w:tcPr>
          <w:p w:rsidR="0058635E" w:rsidRPr="00845CB9" w:rsidP="008E053D" w14:paraId="00A602EF"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ANJT</w:t>
            </w:r>
          </w:p>
        </w:tc>
        <w:tc>
          <w:tcPr>
            <w:tcW w:w="3315" w:type="dxa"/>
          </w:tcPr>
          <w:p w:rsidR="0058635E" w:rsidRPr="00845CB9" w:rsidP="008E053D" w14:paraId="7BCB3E99"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Austindo Nusantara Jaya Tbk.</w:t>
            </w:r>
          </w:p>
        </w:tc>
        <w:tc>
          <w:tcPr>
            <w:tcW w:w="822" w:type="dxa"/>
            <w:shd w:val="clear" w:color="auto" w:fill="auto"/>
          </w:tcPr>
          <w:p w:rsidR="0058635E" w:rsidRPr="00845CB9" w:rsidP="008E053D" w14:paraId="3F2D6121"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4AF4036F"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tcPr>
          <w:p w:rsidR="0058635E" w:rsidRPr="00845CB9" w:rsidP="008E053D" w14:paraId="0E348801"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shd w:val="clear" w:color="auto" w:fill="auto"/>
          </w:tcPr>
          <w:p w:rsidR="0058635E" w:rsidRPr="00845CB9" w:rsidP="008E053D" w14:paraId="10523734" w14:textId="77777777">
            <w:pPr>
              <w:jc w:val="center"/>
              <w:rPr>
                <w:rFonts w:ascii="Times New Roman" w:hAnsi="Times New Roman"/>
                <w:sz w:val="24"/>
                <w:szCs w:val="24"/>
              </w:rPr>
            </w:pPr>
            <w:r w:rsidRPr="00845CB9">
              <w:rPr>
                <w:rFonts w:ascii="Times New Roman" w:hAnsi="Times New Roman"/>
                <w:sz w:val="24"/>
                <w:szCs w:val="24"/>
              </w:rPr>
              <w:t>√</w:t>
            </w:r>
          </w:p>
        </w:tc>
      </w:tr>
      <w:tr w14:paraId="34928E85" w14:textId="77777777" w:rsidTr="008E053D">
        <w:tblPrEx>
          <w:tblW w:w="0" w:type="auto"/>
          <w:tblLook w:val="04A0"/>
        </w:tblPrEx>
        <w:trPr>
          <w:trHeight w:val="295"/>
        </w:trPr>
        <w:tc>
          <w:tcPr>
            <w:tcW w:w="585" w:type="dxa"/>
          </w:tcPr>
          <w:p w:rsidR="0058635E" w:rsidRPr="00845CB9" w:rsidP="008E053D" w14:paraId="08603D36" w14:textId="77777777">
            <w:pPr>
              <w:rPr>
                <w:rFonts w:ascii="Times New Roman" w:hAnsi="Times New Roman"/>
                <w:sz w:val="24"/>
                <w:szCs w:val="24"/>
              </w:rPr>
            </w:pPr>
            <w:r w:rsidRPr="00845CB9">
              <w:rPr>
                <w:rFonts w:ascii="Times New Roman" w:hAnsi="Times New Roman"/>
                <w:sz w:val="24"/>
                <w:szCs w:val="24"/>
              </w:rPr>
              <w:t>4</w:t>
            </w:r>
          </w:p>
        </w:tc>
        <w:tc>
          <w:tcPr>
            <w:tcW w:w="937" w:type="dxa"/>
            <w:shd w:val="clear" w:color="auto" w:fill="00B050"/>
          </w:tcPr>
          <w:p w:rsidR="0058635E" w:rsidRPr="00845CB9" w:rsidP="008E053D" w14:paraId="6F190001"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BEEF</w:t>
            </w:r>
          </w:p>
        </w:tc>
        <w:tc>
          <w:tcPr>
            <w:tcW w:w="3315" w:type="dxa"/>
          </w:tcPr>
          <w:p w:rsidR="0058635E" w:rsidRPr="00845CB9" w:rsidP="008E053D" w14:paraId="2D2219D4"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Estika Tata Tiara Tbk.</w:t>
            </w:r>
          </w:p>
        </w:tc>
        <w:tc>
          <w:tcPr>
            <w:tcW w:w="822" w:type="dxa"/>
            <w:shd w:val="clear" w:color="auto" w:fill="auto"/>
          </w:tcPr>
          <w:p w:rsidR="0058635E" w:rsidRPr="00845CB9" w:rsidP="008E053D" w14:paraId="1045B069"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5C8D702E"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tcPr>
          <w:p w:rsidR="0058635E" w:rsidRPr="00845CB9" w:rsidP="008E053D" w14:paraId="39156BDA"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shd w:val="clear" w:color="auto" w:fill="auto"/>
          </w:tcPr>
          <w:p w:rsidR="0058635E" w:rsidRPr="00845CB9" w:rsidP="008E053D" w14:paraId="05D76D8E" w14:textId="77777777">
            <w:pPr>
              <w:jc w:val="center"/>
              <w:rPr>
                <w:rFonts w:ascii="Times New Roman" w:hAnsi="Times New Roman"/>
                <w:sz w:val="24"/>
                <w:szCs w:val="24"/>
              </w:rPr>
            </w:pPr>
            <w:r w:rsidRPr="00845CB9">
              <w:rPr>
                <w:rFonts w:ascii="Times New Roman" w:hAnsi="Times New Roman"/>
                <w:sz w:val="24"/>
                <w:szCs w:val="24"/>
              </w:rPr>
              <w:t>√</w:t>
            </w:r>
          </w:p>
        </w:tc>
      </w:tr>
      <w:tr w14:paraId="5243385B" w14:textId="77777777" w:rsidTr="008E053D">
        <w:tblPrEx>
          <w:tblW w:w="0" w:type="auto"/>
          <w:tblLook w:val="04A0"/>
        </w:tblPrEx>
        <w:trPr>
          <w:trHeight w:val="295"/>
        </w:trPr>
        <w:tc>
          <w:tcPr>
            <w:tcW w:w="585" w:type="dxa"/>
          </w:tcPr>
          <w:p w:rsidR="0058635E" w:rsidRPr="00845CB9" w:rsidP="008E053D" w14:paraId="7572450D" w14:textId="77777777">
            <w:pPr>
              <w:rPr>
                <w:rFonts w:ascii="Times New Roman" w:hAnsi="Times New Roman"/>
                <w:sz w:val="24"/>
                <w:szCs w:val="24"/>
              </w:rPr>
            </w:pPr>
            <w:r w:rsidRPr="00845CB9">
              <w:rPr>
                <w:rFonts w:ascii="Times New Roman" w:hAnsi="Times New Roman"/>
                <w:sz w:val="24"/>
                <w:szCs w:val="24"/>
              </w:rPr>
              <w:t>5</w:t>
            </w:r>
          </w:p>
        </w:tc>
        <w:tc>
          <w:tcPr>
            <w:tcW w:w="937" w:type="dxa"/>
            <w:shd w:val="clear" w:color="auto" w:fill="00B050"/>
          </w:tcPr>
          <w:p w:rsidR="0058635E" w:rsidRPr="00845CB9" w:rsidP="008E053D" w14:paraId="3BD00187"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BISI</w:t>
            </w:r>
          </w:p>
        </w:tc>
        <w:tc>
          <w:tcPr>
            <w:tcW w:w="3315" w:type="dxa"/>
          </w:tcPr>
          <w:p w:rsidR="0058635E" w:rsidRPr="00845CB9" w:rsidP="008E053D" w14:paraId="35D770FC"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BISI International Tbk.</w:t>
            </w:r>
          </w:p>
        </w:tc>
        <w:tc>
          <w:tcPr>
            <w:tcW w:w="822" w:type="dxa"/>
          </w:tcPr>
          <w:p w:rsidR="0058635E" w:rsidRPr="00845CB9" w:rsidP="008E053D" w14:paraId="25163E54"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tcPr>
          <w:p w:rsidR="0058635E" w:rsidRPr="00845CB9" w:rsidP="008E053D" w14:paraId="6161DAA1"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tcPr>
          <w:p w:rsidR="0058635E" w:rsidRPr="00845CB9" w:rsidP="008E053D" w14:paraId="020D4296"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51C01DC7" w14:textId="77777777">
            <w:pPr>
              <w:jc w:val="center"/>
              <w:rPr>
                <w:rFonts w:ascii="Times New Roman" w:hAnsi="Times New Roman"/>
                <w:sz w:val="24"/>
                <w:szCs w:val="24"/>
              </w:rPr>
            </w:pPr>
            <w:r w:rsidRPr="00845CB9">
              <w:rPr>
                <w:rFonts w:ascii="Times New Roman" w:hAnsi="Times New Roman"/>
                <w:sz w:val="24"/>
                <w:szCs w:val="24"/>
              </w:rPr>
              <w:t>√</w:t>
            </w:r>
          </w:p>
        </w:tc>
      </w:tr>
      <w:tr w14:paraId="59C31A69" w14:textId="77777777" w:rsidTr="008E053D">
        <w:tblPrEx>
          <w:tblW w:w="0" w:type="auto"/>
          <w:tblLook w:val="04A0"/>
        </w:tblPrEx>
        <w:trPr>
          <w:trHeight w:val="314"/>
        </w:trPr>
        <w:tc>
          <w:tcPr>
            <w:tcW w:w="585" w:type="dxa"/>
          </w:tcPr>
          <w:p w:rsidR="0058635E" w:rsidRPr="00845CB9" w:rsidP="008E053D" w14:paraId="77D5DC76" w14:textId="77777777">
            <w:pPr>
              <w:rPr>
                <w:rFonts w:ascii="Times New Roman" w:hAnsi="Times New Roman"/>
                <w:sz w:val="24"/>
                <w:szCs w:val="24"/>
              </w:rPr>
            </w:pPr>
            <w:r w:rsidRPr="00845CB9">
              <w:rPr>
                <w:rFonts w:ascii="Times New Roman" w:hAnsi="Times New Roman"/>
                <w:sz w:val="24"/>
                <w:szCs w:val="24"/>
              </w:rPr>
              <w:t>6</w:t>
            </w:r>
          </w:p>
        </w:tc>
        <w:tc>
          <w:tcPr>
            <w:tcW w:w="937" w:type="dxa"/>
            <w:shd w:val="clear" w:color="auto" w:fill="00B050"/>
          </w:tcPr>
          <w:p w:rsidR="0058635E" w:rsidRPr="00845CB9" w:rsidP="008E053D" w14:paraId="6277A02A"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BTEK</w:t>
            </w:r>
          </w:p>
        </w:tc>
        <w:tc>
          <w:tcPr>
            <w:tcW w:w="3315" w:type="dxa"/>
          </w:tcPr>
          <w:p w:rsidR="0058635E" w:rsidRPr="00845CB9" w:rsidP="008E053D" w14:paraId="22484A7E"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Bumi Teknokultura Unggul Tbk.</w:t>
            </w:r>
          </w:p>
        </w:tc>
        <w:tc>
          <w:tcPr>
            <w:tcW w:w="822" w:type="dxa"/>
            <w:vAlign w:val="center"/>
          </w:tcPr>
          <w:p w:rsidR="0058635E" w:rsidRPr="00845CB9" w:rsidP="008E053D" w14:paraId="4A5E9871"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vAlign w:val="center"/>
          </w:tcPr>
          <w:p w:rsidR="0058635E" w:rsidRPr="00845CB9" w:rsidP="008E053D" w14:paraId="2A0B0AA2"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vAlign w:val="center"/>
          </w:tcPr>
          <w:p w:rsidR="0058635E" w:rsidRPr="00845CB9" w:rsidP="008E053D" w14:paraId="04A3ABB1"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shd w:val="clear" w:color="auto" w:fill="00B050"/>
            <w:vAlign w:val="center"/>
          </w:tcPr>
          <w:p w:rsidR="0058635E" w:rsidRPr="00845CB9" w:rsidP="008E053D" w14:paraId="15FE59AE" w14:textId="77777777">
            <w:pPr>
              <w:jc w:val="center"/>
              <w:rPr>
                <w:rFonts w:ascii="Times New Roman" w:hAnsi="Times New Roman"/>
                <w:sz w:val="24"/>
                <w:szCs w:val="24"/>
              </w:rPr>
            </w:pPr>
          </w:p>
        </w:tc>
      </w:tr>
      <w:tr w14:paraId="53206B9F" w14:textId="77777777" w:rsidTr="008E053D">
        <w:tblPrEx>
          <w:tblW w:w="0" w:type="auto"/>
          <w:tblLook w:val="04A0"/>
        </w:tblPrEx>
        <w:trPr>
          <w:trHeight w:val="314"/>
        </w:trPr>
        <w:tc>
          <w:tcPr>
            <w:tcW w:w="585" w:type="dxa"/>
          </w:tcPr>
          <w:p w:rsidR="0058635E" w:rsidRPr="00845CB9" w:rsidP="008E053D" w14:paraId="2CD922CF" w14:textId="77777777">
            <w:pPr>
              <w:rPr>
                <w:rFonts w:ascii="Times New Roman" w:hAnsi="Times New Roman"/>
                <w:sz w:val="24"/>
                <w:szCs w:val="24"/>
              </w:rPr>
            </w:pPr>
            <w:r w:rsidRPr="00845CB9">
              <w:rPr>
                <w:rFonts w:ascii="Times New Roman" w:hAnsi="Times New Roman"/>
                <w:sz w:val="24"/>
                <w:szCs w:val="24"/>
              </w:rPr>
              <w:t>7</w:t>
            </w:r>
          </w:p>
        </w:tc>
        <w:tc>
          <w:tcPr>
            <w:tcW w:w="937" w:type="dxa"/>
            <w:shd w:val="clear" w:color="auto" w:fill="FF0000"/>
          </w:tcPr>
          <w:p w:rsidR="0058635E" w:rsidRPr="00845CB9" w:rsidP="008E053D" w14:paraId="211931EC"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BWPT</w:t>
            </w:r>
          </w:p>
        </w:tc>
        <w:tc>
          <w:tcPr>
            <w:tcW w:w="3315" w:type="dxa"/>
          </w:tcPr>
          <w:p w:rsidR="0058635E" w:rsidRPr="00845CB9" w:rsidP="008E053D" w14:paraId="5E9CF297"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Eagle High Plantations Tbk.</w:t>
            </w:r>
          </w:p>
        </w:tc>
        <w:tc>
          <w:tcPr>
            <w:tcW w:w="822" w:type="dxa"/>
            <w:shd w:val="clear" w:color="auto" w:fill="FF0000"/>
          </w:tcPr>
          <w:p w:rsidR="0058635E" w:rsidRPr="00845CB9" w:rsidP="008E053D" w14:paraId="46136C1D" w14:textId="77777777">
            <w:pPr>
              <w:jc w:val="center"/>
              <w:rPr>
                <w:rFonts w:ascii="Times New Roman" w:hAnsi="Times New Roman"/>
                <w:sz w:val="24"/>
                <w:szCs w:val="24"/>
              </w:rPr>
            </w:pPr>
          </w:p>
        </w:tc>
        <w:tc>
          <w:tcPr>
            <w:tcW w:w="799" w:type="dxa"/>
            <w:shd w:val="clear" w:color="auto" w:fill="FF0000"/>
          </w:tcPr>
          <w:p w:rsidR="0058635E" w:rsidRPr="00845CB9" w:rsidP="008E053D" w14:paraId="72276588" w14:textId="77777777">
            <w:pPr>
              <w:jc w:val="center"/>
              <w:rPr>
                <w:rFonts w:ascii="Times New Roman" w:hAnsi="Times New Roman"/>
                <w:sz w:val="24"/>
                <w:szCs w:val="24"/>
              </w:rPr>
            </w:pPr>
          </w:p>
        </w:tc>
        <w:tc>
          <w:tcPr>
            <w:tcW w:w="773" w:type="dxa"/>
            <w:shd w:val="clear" w:color="auto" w:fill="FF0000"/>
          </w:tcPr>
          <w:p w:rsidR="0058635E" w:rsidRPr="00845CB9" w:rsidP="008E053D" w14:paraId="6C6EF9CE" w14:textId="77777777">
            <w:pPr>
              <w:jc w:val="center"/>
              <w:rPr>
                <w:rFonts w:ascii="Times New Roman" w:hAnsi="Times New Roman"/>
                <w:sz w:val="24"/>
                <w:szCs w:val="24"/>
              </w:rPr>
            </w:pPr>
          </w:p>
        </w:tc>
        <w:tc>
          <w:tcPr>
            <w:tcW w:w="696" w:type="dxa"/>
            <w:shd w:val="clear" w:color="auto" w:fill="FF0000"/>
          </w:tcPr>
          <w:p w:rsidR="0058635E" w:rsidRPr="00845CB9" w:rsidP="008E053D" w14:paraId="78724726" w14:textId="77777777">
            <w:pPr>
              <w:jc w:val="center"/>
              <w:rPr>
                <w:rFonts w:ascii="Times New Roman" w:hAnsi="Times New Roman"/>
                <w:sz w:val="24"/>
                <w:szCs w:val="24"/>
              </w:rPr>
            </w:pPr>
          </w:p>
        </w:tc>
      </w:tr>
      <w:tr w14:paraId="102555E2" w14:textId="77777777" w:rsidTr="008E053D">
        <w:tblPrEx>
          <w:tblW w:w="0" w:type="auto"/>
          <w:tblLook w:val="04A0"/>
        </w:tblPrEx>
        <w:trPr>
          <w:trHeight w:val="314"/>
        </w:trPr>
        <w:tc>
          <w:tcPr>
            <w:tcW w:w="585" w:type="dxa"/>
          </w:tcPr>
          <w:p w:rsidR="0058635E" w:rsidRPr="00845CB9" w:rsidP="008E053D" w14:paraId="1DCDA57B" w14:textId="77777777">
            <w:pPr>
              <w:rPr>
                <w:rFonts w:ascii="Times New Roman" w:hAnsi="Times New Roman"/>
                <w:sz w:val="24"/>
                <w:szCs w:val="24"/>
              </w:rPr>
            </w:pPr>
            <w:r w:rsidRPr="00845CB9">
              <w:rPr>
                <w:rFonts w:ascii="Times New Roman" w:hAnsi="Times New Roman"/>
                <w:sz w:val="24"/>
                <w:szCs w:val="24"/>
              </w:rPr>
              <w:t>8</w:t>
            </w:r>
          </w:p>
        </w:tc>
        <w:tc>
          <w:tcPr>
            <w:tcW w:w="937" w:type="dxa"/>
            <w:shd w:val="clear" w:color="auto" w:fill="FFFF00"/>
          </w:tcPr>
          <w:p w:rsidR="0058635E" w:rsidRPr="00845CB9" w:rsidP="008E053D" w14:paraId="755216AE"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CPRO</w:t>
            </w:r>
          </w:p>
        </w:tc>
        <w:tc>
          <w:tcPr>
            <w:tcW w:w="3315" w:type="dxa"/>
            <w:shd w:val="clear" w:color="auto" w:fill="auto"/>
          </w:tcPr>
          <w:p w:rsidR="0058635E" w:rsidRPr="00845CB9" w:rsidP="008E053D" w14:paraId="693CF77C"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Central Proteina Prima Tbk.</w:t>
            </w:r>
          </w:p>
        </w:tc>
        <w:tc>
          <w:tcPr>
            <w:tcW w:w="822" w:type="dxa"/>
            <w:shd w:val="clear" w:color="auto" w:fill="auto"/>
          </w:tcPr>
          <w:p w:rsidR="0058635E" w:rsidRPr="00845CB9" w:rsidP="008E053D" w14:paraId="62EF4E00"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11903CCE"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tcPr>
          <w:p w:rsidR="0058635E" w:rsidRPr="00845CB9" w:rsidP="008E053D" w14:paraId="65796667"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shd w:val="clear" w:color="auto" w:fill="FFFF00"/>
          </w:tcPr>
          <w:p w:rsidR="0058635E" w:rsidRPr="00845CB9" w:rsidP="008E053D" w14:paraId="7D5A66C4" w14:textId="77777777">
            <w:pPr>
              <w:jc w:val="center"/>
              <w:rPr>
                <w:rFonts w:ascii="Times New Roman" w:hAnsi="Times New Roman"/>
                <w:sz w:val="24"/>
                <w:szCs w:val="24"/>
              </w:rPr>
            </w:pPr>
          </w:p>
        </w:tc>
      </w:tr>
      <w:tr w14:paraId="342A233D" w14:textId="77777777" w:rsidTr="008E053D">
        <w:tblPrEx>
          <w:tblW w:w="0" w:type="auto"/>
          <w:tblLook w:val="04A0"/>
        </w:tblPrEx>
        <w:trPr>
          <w:trHeight w:val="276"/>
        </w:trPr>
        <w:tc>
          <w:tcPr>
            <w:tcW w:w="585" w:type="dxa"/>
          </w:tcPr>
          <w:p w:rsidR="0058635E" w:rsidRPr="00845CB9" w:rsidP="008E053D" w14:paraId="035C6924" w14:textId="77777777">
            <w:pPr>
              <w:rPr>
                <w:rFonts w:ascii="Times New Roman" w:hAnsi="Times New Roman"/>
                <w:sz w:val="24"/>
                <w:szCs w:val="24"/>
              </w:rPr>
            </w:pPr>
            <w:r w:rsidRPr="00845CB9">
              <w:rPr>
                <w:rFonts w:ascii="Times New Roman" w:hAnsi="Times New Roman"/>
                <w:sz w:val="24"/>
                <w:szCs w:val="24"/>
              </w:rPr>
              <w:t>9</w:t>
            </w:r>
          </w:p>
        </w:tc>
        <w:tc>
          <w:tcPr>
            <w:tcW w:w="937" w:type="dxa"/>
            <w:shd w:val="clear" w:color="auto" w:fill="00B050"/>
          </w:tcPr>
          <w:p w:rsidR="0058635E" w:rsidRPr="00845CB9" w:rsidP="008E053D" w14:paraId="0B3A39BC"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CSRA</w:t>
            </w:r>
          </w:p>
        </w:tc>
        <w:tc>
          <w:tcPr>
            <w:tcW w:w="3315" w:type="dxa"/>
          </w:tcPr>
          <w:p w:rsidR="0058635E" w:rsidRPr="00845CB9" w:rsidP="008E053D" w14:paraId="53C5A8DA"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Cisadane Sawit Raya Tbk.</w:t>
            </w:r>
          </w:p>
        </w:tc>
        <w:tc>
          <w:tcPr>
            <w:tcW w:w="822" w:type="dxa"/>
          </w:tcPr>
          <w:p w:rsidR="0058635E" w:rsidRPr="00845CB9" w:rsidP="008E053D" w14:paraId="60EB9EF1"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tcPr>
          <w:p w:rsidR="0058635E" w:rsidRPr="00845CB9" w:rsidP="008E053D" w14:paraId="4A3D6508"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tcPr>
          <w:p w:rsidR="0058635E" w:rsidRPr="00845CB9" w:rsidP="008E053D" w14:paraId="3059C9CF"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7F9FE53C" w14:textId="77777777">
            <w:pPr>
              <w:jc w:val="center"/>
              <w:rPr>
                <w:rFonts w:ascii="Times New Roman" w:hAnsi="Times New Roman"/>
                <w:sz w:val="24"/>
                <w:szCs w:val="24"/>
              </w:rPr>
            </w:pPr>
            <w:r w:rsidRPr="00845CB9">
              <w:rPr>
                <w:rFonts w:ascii="Times New Roman" w:hAnsi="Times New Roman"/>
                <w:sz w:val="24"/>
                <w:szCs w:val="24"/>
              </w:rPr>
              <w:t>√</w:t>
            </w:r>
          </w:p>
        </w:tc>
      </w:tr>
      <w:tr w14:paraId="5060BF03" w14:textId="77777777" w:rsidTr="008E053D">
        <w:tblPrEx>
          <w:tblW w:w="0" w:type="auto"/>
          <w:tblLook w:val="04A0"/>
        </w:tblPrEx>
        <w:trPr>
          <w:trHeight w:val="276"/>
        </w:trPr>
        <w:tc>
          <w:tcPr>
            <w:tcW w:w="585" w:type="dxa"/>
          </w:tcPr>
          <w:p w:rsidR="0058635E" w:rsidRPr="00845CB9" w:rsidP="008E053D" w14:paraId="4F969920" w14:textId="77777777">
            <w:pPr>
              <w:rPr>
                <w:rFonts w:ascii="Times New Roman" w:hAnsi="Times New Roman"/>
                <w:sz w:val="24"/>
                <w:szCs w:val="24"/>
              </w:rPr>
            </w:pPr>
            <w:r w:rsidRPr="00845CB9">
              <w:rPr>
                <w:rFonts w:ascii="Times New Roman" w:hAnsi="Times New Roman"/>
                <w:sz w:val="24"/>
                <w:szCs w:val="24"/>
              </w:rPr>
              <w:t>10</w:t>
            </w:r>
          </w:p>
        </w:tc>
        <w:tc>
          <w:tcPr>
            <w:tcW w:w="937" w:type="dxa"/>
            <w:shd w:val="clear" w:color="auto" w:fill="00B050"/>
          </w:tcPr>
          <w:p w:rsidR="0058635E" w:rsidRPr="00845CB9" w:rsidP="008E053D" w14:paraId="5F7D42C8"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DSFI</w:t>
            </w:r>
          </w:p>
        </w:tc>
        <w:tc>
          <w:tcPr>
            <w:tcW w:w="3315" w:type="dxa"/>
          </w:tcPr>
          <w:p w:rsidR="0058635E" w:rsidRPr="00845CB9" w:rsidP="008E053D" w14:paraId="6377CA8C"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Dharma Samudera Fishing Industry Tbk.</w:t>
            </w:r>
          </w:p>
        </w:tc>
        <w:tc>
          <w:tcPr>
            <w:tcW w:w="822" w:type="dxa"/>
            <w:shd w:val="clear" w:color="auto" w:fill="auto"/>
            <w:vAlign w:val="center"/>
          </w:tcPr>
          <w:p w:rsidR="0058635E" w:rsidRPr="00845CB9" w:rsidP="008E053D" w14:paraId="05A2392D"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vAlign w:val="center"/>
          </w:tcPr>
          <w:p w:rsidR="0058635E" w:rsidRPr="00845CB9" w:rsidP="008E053D" w14:paraId="3B781E6F"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vAlign w:val="center"/>
          </w:tcPr>
          <w:p w:rsidR="0058635E" w:rsidRPr="00845CB9" w:rsidP="008E053D" w14:paraId="0A344CD0"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vAlign w:val="center"/>
          </w:tcPr>
          <w:p w:rsidR="0058635E" w:rsidRPr="00845CB9" w:rsidP="008E053D" w14:paraId="13737BCA" w14:textId="77777777">
            <w:pPr>
              <w:jc w:val="center"/>
              <w:rPr>
                <w:rFonts w:ascii="Times New Roman" w:hAnsi="Times New Roman"/>
                <w:sz w:val="24"/>
                <w:szCs w:val="24"/>
              </w:rPr>
            </w:pPr>
            <w:r w:rsidRPr="00845CB9">
              <w:rPr>
                <w:rFonts w:ascii="Times New Roman" w:hAnsi="Times New Roman"/>
                <w:sz w:val="24"/>
                <w:szCs w:val="24"/>
              </w:rPr>
              <w:t>√</w:t>
            </w:r>
          </w:p>
        </w:tc>
      </w:tr>
      <w:tr w14:paraId="76B42CAE" w14:textId="77777777" w:rsidTr="008E053D">
        <w:tblPrEx>
          <w:tblW w:w="0" w:type="auto"/>
          <w:tblLook w:val="04A0"/>
        </w:tblPrEx>
        <w:trPr>
          <w:trHeight w:val="276"/>
        </w:trPr>
        <w:tc>
          <w:tcPr>
            <w:tcW w:w="585" w:type="dxa"/>
          </w:tcPr>
          <w:p w:rsidR="0058635E" w:rsidRPr="00845CB9" w:rsidP="008E053D" w14:paraId="2A8CACA2" w14:textId="77777777">
            <w:pPr>
              <w:rPr>
                <w:rFonts w:ascii="Times New Roman" w:hAnsi="Times New Roman"/>
                <w:sz w:val="24"/>
                <w:szCs w:val="24"/>
              </w:rPr>
            </w:pPr>
            <w:r w:rsidRPr="00845CB9">
              <w:rPr>
                <w:rFonts w:ascii="Times New Roman" w:hAnsi="Times New Roman"/>
                <w:sz w:val="24"/>
                <w:szCs w:val="24"/>
              </w:rPr>
              <w:t>11</w:t>
            </w:r>
          </w:p>
        </w:tc>
        <w:tc>
          <w:tcPr>
            <w:tcW w:w="937" w:type="dxa"/>
            <w:shd w:val="clear" w:color="auto" w:fill="00B050"/>
          </w:tcPr>
          <w:p w:rsidR="0058635E" w:rsidRPr="00845CB9" w:rsidP="008E053D" w14:paraId="71C794D2"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DSNG</w:t>
            </w:r>
          </w:p>
        </w:tc>
        <w:tc>
          <w:tcPr>
            <w:tcW w:w="3315" w:type="dxa"/>
          </w:tcPr>
          <w:p w:rsidR="0058635E" w:rsidRPr="00845CB9" w:rsidP="008E053D" w14:paraId="10A5318E"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Dharma Satya Nusantara Tbk.</w:t>
            </w:r>
          </w:p>
        </w:tc>
        <w:tc>
          <w:tcPr>
            <w:tcW w:w="822" w:type="dxa"/>
            <w:vAlign w:val="center"/>
          </w:tcPr>
          <w:p w:rsidR="0058635E" w:rsidRPr="00845CB9" w:rsidP="008E053D" w14:paraId="2C6AD267"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vAlign w:val="center"/>
          </w:tcPr>
          <w:p w:rsidR="0058635E" w:rsidRPr="00845CB9" w:rsidP="008E053D" w14:paraId="19168DA4"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vAlign w:val="center"/>
          </w:tcPr>
          <w:p w:rsidR="0058635E" w:rsidRPr="00845CB9" w:rsidP="008E053D" w14:paraId="1144865A"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vAlign w:val="center"/>
          </w:tcPr>
          <w:p w:rsidR="0058635E" w:rsidRPr="00845CB9" w:rsidP="008E053D" w14:paraId="0CE2DFE6" w14:textId="77777777">
            <w:pPr>
              <w:jc w:val="center"/>
              <w:rPr>
                <w:rFonts w:ascii="Times New Roman" w:hAnsi="Times New Roman"/>
                <w:sz w:val="24"/>
                <w:szCs w:val="24"/>
              </w:rPr>
            </w:pPr>
            <w:r w:rsidRPr="00845CB9">
              <w:rPr>
                <w:rFonts w:ascii="Times New Roman" w:hAnsi="Times New Roman"/>
                <w:sz w:val="24"/>
                <w:szCs w:val="24"/>
              </w:rPr>
              <w:t>√</w:t>
            </w:r>
          </w:p>
        </w:tc>
      </w:tr>
      <w:tr w14:paraId="460FA048" w14:textId="77777777" w:rsidTr="008E053D">
        <w:tblPrEx>
          <w:tblW w:w="0" w:type="auto"/>
          <w:tblLook w:val="04A0"/>
        </w:tblPrEx>
        <w:trPr>
          <w:trHeight w:val="276"/>
        </w:trPr>
        <w:tc>
          <w:tcPr>
            <w:tcW w:w="585" w:type="dxa"/>
          </w:tcPr>
          <w:p w:rsidR="0058635E" w:rsidRPr="00845CB9" w:rsidP="008E053D" w14:paraId="7922FCE7" w14:textId="77777777">
            <w:pPr>
              <w:rPr>
                <w:rFonts w:ascii="Times New Roman" w:hAnsi="Times New Roman"/>
                <w:sz w:val="24"/>
                <w:szCs w:val="24"/>
              </w:rPr>
            </w:pPr>
            <w:r w:rsidRPr="00845CB9">
              <w:rPr>
                <w:rFonts w:ascii="Times New Roman" w:hAnsi="Times New Roman"/>
                <w:sz w:val="24"/>
                <w:szCs w:val="24"/>
              </w:rPr>
              <w:t>12</w:t>
            </w:r>
          </w:p>
        </w:tc>
        <w:tc>
          <w:tcPr>
            <w:tcW w:w="937" w:type="dxa"/>
            <w:shd w:val="clear" w:color="auto" w:fill="FFFF00"/>
          </w:tcPr>
          <w:p w:rsidR="0058635E" w:rsidRPr="00845CB9" w:rsidP="008E053D" w14:paraId="4E4D271F"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GOLL</w:t>
            </w:r>
          </w:p>
        </w:tc>
        <w:tc>
          <w:tcPr>
            <w:tcW w:w="3315" w:type="dxa"/>
          </w:tcPr>
          <w:p w:rsidR="0058635E" w:rsidRPr="00845CB9" w:rsidP="008E053D" w14:paraId="00E2BE30"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Golden Plantations Tbk.</w:t>
            </w:r>
          </w:p>
        </w:tc>
        <w:tc>
          <w:tcPr>
            <w:tcW w:w="822" w:type="dxa"/>
            <w:vAlign w:val="center"/>
          </w:tcPr>
          <w:p w:rsidR="0058635E" w:rsidRPr="00845CB9" w:rsidP="008E053D" w14:paraId="15A6D676"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vAlign w:val="center"/>
          </w:tcPr>
          <w:p w:rsidR="0058635E" w:rsidRPr="00845CB9" w:rsidP="008E053D" w14:paraId="3C7E27FD"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vAlign w:val="center"/>
          </w:tcPr>
          <w:p w:rsidR="0058635E" w:rsidRPr="00845CB9" w:rsidP="008E053D" w14:paraId="4ED0DFF3"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shd w:val="clear" w:color="auto" w:fill="FFFF00"/>
            <w:vAlign w:val="center"/>
          </w:tcPr>
          <w:p w:rsidR="0058635E" w:rsidRPr="00845CB9" w:rsidP="008E053D" w14:paraId="3E2C56ED" w14:textId="77777777">
            <w:pPr>
              <w:jc w:val="center"/>
              <w:rPr>
                <w:rFonts w:ascii="Times New Roman" w:hAnsi="Times New Roman"/>
                <w:sz w:val="24"/>
                <w:szCs w:val="24"/>
                <w:highlight w:val="yellow"/>
              </w:rPr>
            </w:pPr>
          </w:p>
        </w:tc>
      </w:tr>
      <w:tr w14:paraId="7836B6D6" w14:textId="77777777" w:rsidTr="008E053D">
        <w:tblPrEx>
          <w:tblW w:w="0" w:type="auto"/>
          <w:tblLook w:val="04A0"/>
        </w:tblPrEx>
        <w:trPr>
          <w:trHeight w:val="276"/>
        </w:trPr>
        <w:tc>
          <w:tcPr>
            <w:tcW w:w="585" w:type="dxa"/>
          </w:tcPr>
          <w:p w:rsidR="0058635E" w:rsidRPr="00845CB9" w:rsidP="008E053D" w14:paraId="6084D05B" w14:textId="77777777">
            <w:pPr>
              <w:rPr>
                <w:rFonts w:ascii="Times New Roman" w:hAnsi="Times New Roman"/>
                <w:sz w:val="24"/>
                <w:szCs w:val="24"/>
              </w:rPr>
            </w:pPr>
            <w:r w:rsidRPr="00845CB9">
              <w:rPr>
                <w:rFonts w:ascii="Times New Roman" w:hAnsi="Times New Roman"/>
                <w:sz w:val="24"/>
                <w:szCs w:val="24"/>
              </w:rPr>
              <w:t>13</w:t>
            </w:r>
          </w:p>
        </w:tc>
        <w:tc>
          <w:tcPr>
            <w:tcW w:w="937" w:type="dxa"/>
            <w:shd w:val="clear" w:color="auto" w:fill="00B050"/>
          </w:tcPr>
          <w:p w:rsidR="0058635E" w:rsidRPr="00845CB9" w:rsidP="008E053D" w14:paraId="623A29F8"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GZCO</w:t>
            </w:r>
          </w:p>
        </w:tc>
        <w:tc>
          <w:tcPr>
            <w:tcW w:w="3315" w:type="dxa"/>
          </w:tcPr>
          <w:p w:rsidR="0058635E" w:rsidRPr="00845CB9" w:rsidP="008E053D" w14:paraId="6C68F30C"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Gozco Plantations Tbk.</w:t>
            </w:r>
          </w:p>
        </w:tc>
        <w:tc>
          <w:tcPr>
            <w:tcW w:w="822" w:type="dxa"/>
            <w:shd w:val="clear" w:color="auto" w:fill="auto"/>
            <w:vAlign w:val="center"/>
          </w:tcPr>
          <w:p w:rsidR="0058635E" w:rsidRPr="00845CB9" w:rsidP="008E053D" w14:paraId="1140F90A"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vAlign w:val="center"/>
          </w:tcPr>
          <w:p w:rsidR="0058635E" w:rsidRPr="00845CB9" w:rsidP="008E053D" w14:paraId="049EBAD8"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vAlign w:val="center"/>
          </w:tcPr>
          <w:p w:rsidR="0058635E" w:rsidRPr="00845CB9" w:rsidP="008E053D" w14:paraId="5872AB83"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shd w:val="clear" w:color="auto" w:fill="auto"/>
            <w:vAlign w:val="center"/>
          </w:tcPr>
          <w:p w:rsidR="0058635E" w:rsidRPr="00845CB9" w:rsidP="008E053D" w14:paraId="422A9F86" w14:textId="77777777">
            <w:pPr>
              <w:jc w:val="center"/>
              <w:rPr>
                <w:rFonts w:ascii="Times New Roman" w:hAnsi="Times New Roman"/>
                <w:sz w:val="24"/>
                <w:szCs w:val="24"/>
              </w:rPr>
            </w:pPr>
            <w:r w:rsidRPr="00845CB9">
              <w:rPr>
                <w:rFonts w:ascii="Times New Roman" w:hAnsi="Times New Roman"/>
                <w:sz w:val="24"/>
                <w:szCs w:val="24"/>
              </w:rPr>
              <w:t>√</w:t>
            </w:r>
          </w:p>
        </w:tc>
      </w:tr>
      <w:tr w14:paraId="19DAF0A7" w14:textId="77777777" w:rsidTr="008E053D">
        <w:tblPrEx>
          <w:tblW w:w="0" w:type="auto"/>
          <w:tblLook w:val="04A0"/>
        </w:tblPrEx>
        <w:trPr>
          <w:trHeight w:val="276"/>
        </w:trPr>
        <w:tc>
          <w:tcPr>
            <w:tcW w:w="585" w:type="dxa"/>
          </w:tcPr>
          <w:p w:rsidR="0058635E" w:rsidRPr="00845CB9" w:rsidP="008E053D" w14:paraId="661123CE" w14:textId="77777777">
            <w:pPr>
              <w:rPr>
                <w:rFonts w:ascii="Times New Roman" w:hAnsi="Times New Roman"/>
                <w:sz w:val="24"/>
                <w:szCs w:val="24"/>
              </w:rPr>
            </w:pPr>
            <w:r w:rsidRPr="00845CB9">
              <w:rPr>
                <w:rFonts w:ascii="Times New Roman" w:hAnsi="Times New Roman"/>
                <w:sz w:val="24"/>
                <w:szCs w:val="24"/>
              </w:rPr>
              <w:t>14</w:t>
            </w:r>
          </w:p>
        </w:tc>
        <w:tc>
          <w:tcPr>
            <w:tcW w:w="937" w:type="dxa"/>
            <w:shd w:val="clear" w:color="auto" w:fill="FF0000"/>
          </w:tcPr>
          <w:p w:rsidR="0058635E" w:rsidRPr="00845CB9" w:rsidP="008E053D" w14:paraId="3A977D9D"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IIKP</w:t>
            </w:r>
          </w:p>
        </w:tc>
        <w:tc>
          <w:tcPr>
            <w:tcW w:w="3315" w:type="dxa"/>
          </w:tcPr>
          <w:p w:rsidR="0058635E" w:rsidRPr="00845CB9" w:rsidP="008E053D" w14:paraId="60BAB977"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Inti Agri Resources Tbk</w:t>
            </w:r>
          </w:p>
        </w:tc>
        <w:tc>
          <w:tcPr>
            <w:tcW w:w="822" w:type="dxa"/>
            <w:shd w:val="clear" w:color="auto" w:fill="FF0000"/>
            <w:vAlign w:val="center"/>
          </w:tcPr>
          <w:p w:rsidR="0058635E" w:rsidRPr="00845CB9" w:rsidP="008E053D" w14:paraId="7669E45E" w14:textId="77777777">
            <w:pPr>
              <w:jc w:val="center"/>
              <w:rPr>
                <w:rFonts w:ascii="Times New Roman" w:hAnsi="Times New Roman"/>
                <w:sz w:val="24"/>
                <w:szCs w:val="24"/>
              </w:rPr>
            </w:pPr>
          </w:p>
        </w:tc>
        <w:tc>
          <w:tcPr>
            <w:tcW w:w="799" w:type="dxa"/>
            <w:shd w:val="clear" w:color="auto" w:fill="FF0000"/>
            <w:vAlign w:val="center"/>
          </w:tcPr>
          <w:p w:rsidR="0058635E" w:rsidRPr="00845CB9" w:rsidP="008E053D" w14:paraId="576AD7B1" w14:textId="77777777">
            <w:pPr>
              <w:jc w:val="center"/>
              <w:rPr>
                <w:rFonts w:ascii="Times New Roman" w:hAnsi="Times New Roman"/>
                <w:sz w:val="24"/>
                <w:szCs w:val="24"/>
              </w:rPr>
            </w:pPr>
          </w:p>
        </w:tc>
        <w:tc>
          <w:tcPr>
            <w:tcW w:w="773" w:type="dxa"/>
            <w:shd w:val="clear" w:color="auto" w:fill="auto"/>
            <w:vAlign w:val="center"/>
          </w:tcPr>
          <w:p w:rsidR="0058635E" w:rsidRPr="00845CB9" w:rsidP="008E053D" w14:paraId="38E190B8"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shd w:val="clear" w:color="auto" w:fill="auto"/>
            <w:vAlign w:val="center"/>
          </w:tcPr>
          <w:p w:rsidR="0058635E" w:rsidRPr="00845CB9" w:rsidP="008E053D" w14:paraId="4079C081" w14:textId="77777777">
            <w:pPr>
              <w:jc w:val="center"/>
              <w:rPr>
                <w:rFonts w:ascii="Times New Roman" w:hAnsi="Times New Roman"/>
                <w:sz w:val="24"/>
                <w:szCs w:val="24"/>
              </w:rPr>
            </w:pPr>
            <w:r w:rsidRPr="00845CB9">
              <w:rPr>
                <w:rFonts w:ascii="Times New Roman" w:hAnsi="Times New Roman"/>
                <w:sz w:val="24"/>
                <w:szCs w:val="24"/>
              </w:rPr>
              <w:t>√</w:t>
            </w:r>
          </w:p>
        </w:tc>
      </w:tr>
      <w:tr w14:paraId="748C5D46" w14:textId="77777777" w:rsidTr="008E053D">
        <w:tblPrEx>
          <w:tblW w:w="0" w:type="auto"/>
          <w:tblLook w:val="04A0"/>
        </w:tblPrEx>
        <w:trPr>
          <w:trHeight w:val="276"/>
        </w:trPr>
        <w:tc>
          <w:tcPr>
            <w:tcW w:w="585" w:type="dxa"/>
          </w:tcPr>
          <w:p w:rsidR="0058635E" w:rsidRPr="00845CB9" w:rsidP="008E053D" w14:paraId="7F4EFDB2" w14:textId="77777777">
            <w:pPr>
              <w:rPr>
                <w:rFonts w:ascii="Times New Roman" w:hAnsi="Times New Roman"/>
                <w:sz w:val="24"/>
                <w:szCs w:val="24"/>
              </w:rPr>
            </w:pPr>
            <w:r w:rsidRPr="00845CB9">
              <w:rPr>
                <w:rFonts w:ascii="Times New Roman" w:hAnsi="Times New Roman"/>
                <w:sz w:val="24"/>
                <w:szCs w:val="24"/>
              </w:rPr>
              <w:t>15</w:t>
            </w:r>
          </w:p>
        </w:tc>
        <w:tc>
          <w:tcPr>
            <w:tcW w:w="937" w:type="dxa"/>
            <w:shd w:val="clear" w:color="auto" w:fill="FF0000"/>
          </w:tcPr>
          <w:p w:rsidR="0058635E" w:rsidRPr="00845CB9" w:rsidP="008E053D" w14:paraId="14679D5D"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JAWA</w:t>
            </w:r>
          </w:p>
        </w:tc>
        <w:tc>
          <w:tcPr>
            <w:tcW w:w="3315" w:type="dxa"/>
          </w:tcPr>
          <w:p w:rsidR="0058635E" w:rsidRPr="00845CB9" w:rsidP="008E053D" w14:paraId="660CAA76"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Jaya Agra Wattie Tbk.</w:t>
            </w:r>
          </w:p>
        </w:tc>
        <w:tc>
          <w:tcPr>
            <w:tcW w:w="822" w:type="dxa"/>
            <w:shd w:val="clear" w:color="auto" w:fill="FF0000"/>
            <w:vAlign w:val="center"/>
          </w:tcPr>
          <w:p w:rsidR="0058635E" w:rsidRPr="00845CB9" w:rsidP="008E053D" w14:paraId="0EF45B1E" w14:textId="77777777">
            <w:pPr>
              <w:jc w:val="center"/>
              <w:rPr>
                <w:rFonts w:ascii="Times New Roman" w:hAnsi="Times New Roman"/>
                <w:sz w:val="24"/>
                <w:szCs w:val="24"/>
              </w:rPr>
            </w:pPr>
          </w:p>
        </w:tc>
        <w:tc>
          <w:tcPr>
            <w:tcW w:w="799" w:type="dxa"/>
            <w:shd w:val="clear" w:color="auto" w:fill="FF0000"/>
            <w:vAlign w:val="center"/>
          </w:tcPr>
          <w:p w:rsidR="0058635E" w:rsidRPr="00845CB9" w:rsidP="008E053D" w14:paraId="4F58571A" w14:textId="77777777">
            <w:pPr>
              <w:jc w:val="center"/>
              <w:rPr>
                <w:rFonts w:ascii="Times New Roman" w:hAnsi="Times New Roman"/>
                <w:sz w:val="24"/>
                <w:szCs w:val="24"/>
              </w:rPr>
            </w:pPr>
          </w:p>
        </w:tc>
        <w:tc>
          <w:tcPr>
            <w:tcW w:w="773" w:type="dxa"/>
            <w:shd w:val="clear" w:color="auto" w:fill="FF0000"/>
            <w:vAlign w:val="center"/>
          </w:tcPr>
          <w:p w:rsidR="0058635E" w:rsidRPr="00845CB9" w:rsidP="008E053D" w14:paraId="0B126C0C" w14:textId="77777777">
            <w:pPr>
              <w:jc w:val="center"/>
              <w:rPr>
                <w:rFonts w:ascii="Times New Roman" w:hAnsi="Times New Roman"/>
                <w:sz w:val="24"/>
                <w:szCs w:val="24"/>
              </w:rPr>
            </w:pPr>
          </w:p>
        </w:tc>
        <w:tc>
          <w:tcPr>
            <w:tcW w:w="696" w:type="dxa"/>
            <w:shd w:val="clear" w:color="auto" w:fill="FF0000"/>
            <w:vAlign w:val="center"/>
          </w:tcPr>
          <w:p w:rsidR="0058635E" w:rsidRPr="00845CB9" w:rsidP="008E053D" w14:paraId="5CC7B58A" w14:textId="77777777">
            <w:pPr>
              <w:jc w:val="center"/>
              <w:rPr>
                <w:rFonts w:ascii="Times New Roman" w:hAnsi="Times New Roman"/>
                <w:sz w:val="24"/>
                <w:szCs w:val="24"/>
              </w:rPr>
            </w:pPr>
          </w:p>
        </w:tc>
      </w:tr>
      <w:tr w14:paraId="62D3C463" w14:textId="77777777" w:rsidTr="008E053D">
        <w:tblPrEx>
          <w:tblW w:w="0" w:type="auto"/>
          <w:tblLook w:val="04A0"/>
        </w:tblPrEx>
        <w:trPr>
          <w:trHeight w:val="276"/>
        </w:trPr>
        <w:tc>
          <w:tcPr>
            <w:tcW w:w="585" w:type="dxa"/>
          </w:tcPr>
          <w:p w:rsidR="0058635E" w:rsidRPr="00845CB9" w:rsidP="008E053D" w14:paraId="47E34715" w14:textId="77777777">
            <w:pPr>
              <w:rPr>
                <w:rFonts w:ascii="Times New Roman" w:hAnsi="Times New Roman"/>
                <w:sz w:val="24"/>
                <w:szCs w:val="24"/>
              </w:rPr>
            </w:pPr>
            <w:r w:rsidRPr="00845CB9">
              <w:rPr>
                <w:rFonts w:ascii="Times New Roman" w:hAnsi="Times New Roman"/>
                <w:sz w:val="24"/>
                <w:szCs w:val="24"/>
              </w:rPr>
              <w:t>16</w:t>
            </w:r>
          </w:p>
        </w:tc>
        <w:tc>
          <w:tcPr>
            <w:tcW w:w="937" w:type="dxa"/>
            <w:shd w:val="clear" w:color="auto" w:fill="00B050"/>
          </w:tcPr>
          <w:p w:rsidR="0058635E" w:rsidRPr="00845CB9" w:rsidP="008E053D" w14:paraId="752AC5D2"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shd w:val="clear" w:color="auto" w:fill="00B050"/>
              </w:rPr>
              <w:t>LSI</w:t>
            </w:r>
            <w:r w:rsidRPr="00845CB9">
              <w:rPr>
                <w:rFonts w:ascii="Times New Roman" w:eastAsia="Times New Roman" w:hAnsi="Times New Roman"/>
                <w:color w:val="000000" w:themeColor="text1"/>
                <w:sz w:val="24"/>
                <w:szCs w:val="24"/>
              </w:rPr>
              <w:t>P</w:t>
            </w:r>
          </w:p>
        </w:tc>
        <w:tc>
          <w:tcPr>
            <w:tcW w:w="3315" w:type="dxa"/>
          </w:tcPr>
          <w:p w:rsidR="0058635E" w:rsidRPr="00845CB9" w:rsidP="008E053D" w14:paraId="04F3F74A"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London Sumatra Indonesia Tbk.</w:t>
            </w:r>
          </w:p>
        </w:tc>
        <w:tc>
          <w:tcPr>
            <w:tcW w:w="822" w:type="dxa"/>
            <w:vAlign w:val="center"/>
          </w:tcPr>
          <w:p w:rsidR="0058635E" w:rsidRPr="00845CB9" w:rsidP="008E053D" w14:paraId="1E6277E0"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vAlign w:val="center"/>
          </w:tcPr>
          <w:p w:rsidR="0058635E" w:rsidRPr="00845CB9" w:rsidP="008E053D" w14:paraId="429D835F"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vAlign w:val="center"/>
          </w:tcPr>
          <w:p w:rsidR="0058635E" w:rsidRPr="00845CB9" w:rsidP="008E053D" w14:paraId="2FC5B9CA"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vAlign w:val="center"/>
          </w:tcPr>
          <w:p w:rsidR="0058635E" w:rsidRPr="00845CB9" w:rsidP="008E053D" w14:paraId="4F7551E6" w14:textId="77777777">
            <w:pPr>
              <w:jc w:val="center"/>
              <w:rPr>
                <w:rFonts w:ascii="Times New Roman" w:hAnsi="Times New Roman"/>
                <w:sz w:val="24"/>
                <w:szCs w:val="24"/>
              </w:rPr>
            </w:pPr>
            <w:r w:rsidRPr="00845CB9">
              <w:rPr>
                <w:rFonts w:ascii="Times New Roman" w:hAnsi="Times New Roman"/>
                <w:sz w:val="24"/>
                <w:szCs w:val="24"/>
              </w:rPr>
              <w:t>√</w:t>
            </w:r>
          </w:p>
        </w:tc>
      </w:tr>
      <w:tr w14:paraId="0F6B8C6C" w14:textId="77777777" w:rsidTr="008E053D">
        <w:tblPrEx>
          <w:tblW w:w="0" w:type="auto"/>
          <w:tblLook w:val="04A0"/>
        </w:tblPrEx>
        <w:trPr>
          <w:trHeight w:val="276"/>
        </w:trPr>
        <w:tc>
          <w:tcPr>
            <w:tcW w:w="585" w:type="dxa"/>
          </w:tcPr>
          <w:p w:rsidR="0058635E" w:rsidRPr="00845CB9" w:rsidP="008E053D" w14:paraId="7121F004" w14:textId="77777777">
            <w:pPr>
              <w:rPr>
                <w:rFonts w:ascii="Times New Roman" w:hAnsi="Times New Roman"/>
                <w:sz w:val="24"/>
                <w:szCs w:val="24"/>
              </w:rPr>
            </w:pPr>
            <w:r w:rsidRPr="00845CB9">
              <w:rPr>
                <w:rFonts w:ascii="Times New Roman" w:hAnsi="Times New Roman"/>
                <w:sz w:val="24"/>
                <w:szCs w:val="24"/>
              </w:rPr>
              <w:t>17</w:t>
            </w:r>
          </w:p>
        </w:tc>
        <w:tc>
          <w:tcPr>
            <w:tcW w:w="937" w:type="dxa"/>
            <w:shd w:val="clear" w:color="auto" w:fill="FF0000"/>
          </w:tcPr>
          <w:p w:rsidR="0058635E" w:rsidRPr="00845CB9" w:rsidP="008E053D" w14:paraId="3E01B26E"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MAGP</w:t>
            </w:r>
          </w:p>
        </w:tc>
        <w:tc>
          <w:tcPr>
            <w:tcW w:w="3315" w:type="dxa"/>
          </w:tcPr>
          <w:p w:rsidR="0058635E" w:rsidRPr="00845CB9" w:rsidP="008E053D" w14:paraId="6226EBDE"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Multi Agro Gemilang Plantations Tbk.</w:t>
            </w:r>
          </w:p>
        </w:tc>
        <w:tc>
          <w:tcPr>
            <w:tcW w:w="822" w:type="dxa"/>
            <w:shd w:val="clear" w:color="auto" w:fill="auto"/>
            <w:vAlign w:val="center"/>
          </w:tcPr>
          <w:p w:rsidR="0058635E" w:rsidRPr="00845CB9" w:rsidP="008E053D" w14:paraId="0A338F8C"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FF0000"/>
            <w:vAlign w:val="center"/>
          </w:tcPr>
          <w:p w:rsidR="0058635E" w:rsidRPr="00845CB9" w:rsidP="008E053D" w14:paraId="7716B6E9" w14:textId="77777777">
            <w:pPr>
              <w:jc w:val="center"/>
              <w:rPr>
                <w:rFonts w:ascii="Times New Roman" w:hAnsi="Times New Roman"/>
                <w:sz w:val="24"/>
                <w:szCs w:val="24"/>
              </w:rPr>
            </w:pPr>
          </w:p>
        </w:tc>
        <w:tc>
          <w:tcPr>
            <w:tcW w:w="773" w:type="dxa"/>
            <w:shd w:val="clear" w:color="auto" w:fill="FF0000"/>
            <w:vAlign w:val="center"/>
          </w:tcPr>
          <w:p w:rsidR="0058635E" w:rsidRPr="00845CB9" w:rsidP="008E053D" w14:paraId="3D740CAB" w14:textId="77777777">
            <w:pPr>
              <w:jc w:val="center"/>
              <w:rPr>
                <w:rFonts w:ascii="Times New Roman" w:hAnsi="Times New Roman"/>
                <w:sz w:val="24"/>
                <w:szCs w:val="24"/>
              </w:rPr>
            </w:pPr>
          </w:p>
        </w:tc>
        <w:tc>
          <w:tcPr>
            <w:tcW w:w="696" w:type="dxa"/>
            <w:shd w:val="clear" w:color="auto" w:fill="auto"/>
            <w:vAlign w:val="center"/>
          </w:tcPr>
          <w:p w:rsidR="0058635E" w:rsidRPr="00845CB9" w:rsidP="008E053D" w14:paraId="2816D80F" w14:textId="77777777">
            <w:pPr>
              <w:jc w:val="center"/>
              <w:rPr>
                <w:rFonts w:ascii="Times New Roman" w:hAnsi="Times New Roman"/>
                <w:sz w:val="24"/>
                <w:szCs w:val="24"/>
              </w:rPr>
            </w:pPr>
            <w:r w:rsidRPr="00845CB9">
              <w:rPr>
                <w:rFonts w:ascii="Times New Roman" w:hAnsi="Times New Roman"/>
                <w:sz w:val="24"/>
                <w:szCs w:val="24"/>
              </w:rPr>
              <w:t>√</w:t>
            </w:r>
          </w:p>
        </w:tc>
      </w:tr>
      <w:tr w14:paraId="2C6B3B1B" w14:textId="77777777" w:rsidTr="008E053D">
        <w:tblPrEx>
          <w:tblW w:w="0" w:type="auto"/>
          <w:tblLook w:val="04A0"/>
        </w:tblPrEx>
        <w:trPr>
          <w:trHeight w:val="276"/>
        </w:trPr>
        <w:tc>
          <w:tcPr>
            <w:tcW w:w="585" w:type="dxa"/>
          </w:tcPr>
          <w:p w:rsidR="0058635E" w:rsidRPr="00845CB9" w:rsidP="008E053D" w14:paraId="2BF6BDF6" w14:textId="77777777">
            <w:pPr>
              <w:rPr>
                <w:rFonts w:ascii="Times New Roman" w:hAnsi="Times New Roman"/>
                <w:sz w:val="24"/>
                <w:szCs w:val="24"/>
              </w:rPr>
            </w:pPr>
            <w:r w:rsidRPr="00845CB9">
              <w:rPr>
                <w:rFonts w:ascii="Times New Roman" w:hAnsi="Times New Roman"/>
                <w:sz w:val="24"/>
                <w:szCs w:val="24"/>
              </w:rPr>
              <w:t>18</w:t>
            </w:r>
          </w:p>
        </w:tc>
        <w:tc>
          <w:tcPr>
            <w:tcW w:w="937" w:type="dxa"/>
            <w:shd w:val="clear" w:color="auto" w:fill="00B050"/>
          </w:tcPr>
          <w:p w:rsidR="0058635E" w:rsidRPr="00845CB9" w:rsidP="008E053D" w14:paraId="33E25F15"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MGRO</w:t>
            </w:r>
          </w:p>
        </w:tc>
        <w:tc>
          <w:tcPr>
            <w:tcW w:w="3315" w:type="dxa"/>
          </w:tcPr>
          <w:p w:rsidR="0058635E" w:rsidRPr="00845CB9" w:rsidP="008E053D" w14:paraId="0E6684DE"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Mahkota Group Tbk.</w:t>
            </w:r>
          </w:p>
        </w:tc>
        <w:tc>
          <w:tcPr>
            <w:tcW w:w="822" w:type="dxa"/>
            <w:shd w:val="clear" w:color="auto" w:fill="auto"/>
          </w:tcPr>
          <w:p w:rsidR="0058635E" w:rsidRPr="00845CB9" w:rsidP="008E053D" w14:paraId="0E040321"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4AF8D198"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tcPr>
          <w:p w:rsidR="0058635E" w:rsidRPr="00845CB9" w:rsidP="008E053D" w14:paraId="468D8E6F"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3F9E067A" w14:textId="77777777">
            <w:pPr>
              <w:jc w:val="center"/>
              <w:rPr>
                <w:rFonts w:ascii="Times New Roman" w:hAnsi="Times New Roman"/>
                <w:sz w:val="24"/>
                <w:szCs w:val="24"/>
              </w:rPr>
            </w:pPr>
            <w:r w:rsidRPr="00845CB9">
              <w:rPr>
                <w:rFonts w:ascii="Times New Roman" w:hAnsi="Times New Roman"/>
                <w:sz w:val="24"/>
                <w:szCs w:val="24"/>
              </w:rPr>
              <w:t>√</w:t>
            </w:r>
          </w:p>
        </w:tc>
      </w:tr>
      <w:tr w14:paraId="790F780A" w14:textId="77777777" w:rsidTr="008E053D">
        <w:tblPrEx>
          <w:tblW w:w="0" w:type="auto"/>
          <w:tblLook w:val="04A0"/>
        </w:tblPrEx>
        <w:trPr>
          <w:trHeight w:val="276"/>
        </w:trPr>
        <w:tc>
          <w:tcPr>
            <w:tcW w:w="585" w:type="dxa"/>
          </w:tcPr>
          <w:p w:rsidR="0058635E" w:rsidRPr="00845CB9" w:rsidP="008E053D" w14:paraId="28C74AE9" w14:textId="77777777">
            <w:pPr>
              <w:rPr>
                <w:rFonts w:ascii="Times New Roman" w:hAnsi="Times New Roman"/>
                <w:sz w:val="24"/>
                <w:szCs w:val="24"/>
              </w:rPr>
            </w:pPr>
            <w:r w:rsidRPr="00845CB9">
              <w:rPr>
                <w:rFonts w:ascii="Times New Roman" w:hAnsi="Times New Roman"/>
                <w:sz w:val="24"/>
                <w:szCs w:val="24"/>
              </w:rPr>
              <w:t>19</w:t>
            </w:r>
          </w:p>
        </w:tc>
        <w:tc>
          <w:tcPr>
            <w:tcW w:w="937" w:type="dxa"/>
            <w:shd w:val="clear" w:color="auto" w:fill="00B050"/>
          </w:tcPr>
          <w:p w:rsidR="0058635E" w:rsidRPr="00845CB9" w:rsidP="008E053D" w14:paraId="009186CB"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PALM</w:t>
            </w:r>
          </w:p>
        </w:tc>
        <w:tc>
          <w:tcPr>
            <w:tcW w:w="3315" w:type="dxa"/>
          </w:tcPr>
          <w:p w:rsidR="0058635E" w:rsidRPr="00845CB9" w:rsidP="008E053D" w14:paraId="69ECCB6C"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Provident Agro Tbk.</w:t>
            </w:r>
          </w:p>
        </w:tc>
        <w:tc>
          <w:tcPr>
            <w:tcW w:w="822" w:type="dxa"/>
            <w:shd w:val="clear" w:color="auto" w:fill="auto"/>
          </w:tcPr>
          <w:p w:rsidR="0058635E" w:rsidRPr="00845CB9" w:rsidP="008E053D" w14:paraId="3C44D87C"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3831E1B7"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tcPr>
          <w:p w:rsidR="0058635E" w:rsidRPr="00845CB9" w:rsidP="008E053D" w14:paraId="6CAD0D0F"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45DAE1A6" w14:textId="77777777">
            <w:pPr>
              <w:jc w:val="center"/>
              <w:rPr>
                <w:rFonts w:ascii="Times New Roman" w:hAnsi="Times New Roman"/>
                <w:sz w:val="24"/>
                <w:szCs w:val="24"/>
              </w:rPr>
            </w:pPr>
            <w:r w:rsidRPr="00845CB9">
              <w:rPr>
                <w:rFonts w:ascii="Times New Roman" w:hAnsi="Times New Roman"/>
                <w:sz w:val="24"/>
                <w:szCs w:val="24"/>
              </w:rPr>
              <w:t>√</w:t>
            </w:r>
          </w:p>
        </w:tc>
      </w:tr>
      <w:tr w14:paraId="1EAD3094" w14:textId="77777777" w:rsidTr="008E053D">
        <w:tblPrEx>
          <w:tblW w:w="0" w:type="auto"/>
          <w:tblLook w:val="04A0"/>
        </w:tblPrEx>
        <w:trPr>
          <w:trHeight w:val="276"/>
        </w:trPr>
        <w:tc>
          <w:tcPr>
            <w:tcW w:w="585" w:type="dxa"/>
          </w:tcPr>
          <w:p w:rsidR="0058635E" w:rsidRPr="00845CB9" w:rsidP="008E053D" w14:paraId="617D168F" w14:textId="77777777">
            <w:pPr>
              <w:rPr>
                <w:rFonts w:ascii="Times New Roman" w:hAnsi="Times New Roman"/>
                <w:sz w:val="24"/>
                <w:szCs w:val="24"/>
              </w:rPr>
            </w:pPr>
            <w:r w:rsidRPr="00845CB9">
              <w:rPr>
                <w:rFonts w:ascii="Times New Roman" w:hAnsi="Times New Roman"/>
                <w:sz w:val="24"/>
                <w:szCs w:val="24"/>
              </w:rPr>
              <w:t>20</w:t>
            </w:r>
          </w:p>
        </w:tc>
        <w:tc>
          <w:tcPr>
            <w:tcW w:w="937" w:type="dxa"/>
            <w:shd w:val="clear" w:color="auto" w:fill="00B050"/>
          </w:tcPr>
          <w:p w:rsidR="0058635E" w:rsidRPr="00845CB9" w:rsidP="008E053D" w14:paraId="16D760C4"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PSGO</w:t>
            </w:r>
          </w:p>
        </w:tc>
        <w:tc>
          <w:tcPr>
            <w:tcW w:w="3315" w:type="dxa"/>
          </w:tcPr>
          <w:p w:rsidR="0058635E" w:rsidRPr="00845CB9" w:rsidP="008E053D" w14:paraId="5FA7F97F"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Palma Serasih Tbk.</w:t>
            </w:r>
          </w:p>
        </w:tc>
        <w:tc>
          <w:tcPr>
            <w:tcW w:w="822" w:type="dxa"/>
            <w:shd w:val="clear" w:color="auto" w:fill="auto"/>
          </w:tcPr>
          <w:p w:rsidR="0058635E" w:rsidRPr="00845CB9" w:rsidP="008E053D" w14:paraId="4A1B631D"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17B6318B"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tcPr>
          <w:p w:rsidR="0058635E" w:rsidRPr="00845CB9" w:rsidP="008E053D" w14:paraId="43976B73"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2301FF55" w14:textId="77777777">
            <w:pPr>
              <w:jc w:val="center"/>
              <w:rPr>
                <w:rFonts w:ascii="Times New Roman" w:hAnsi="Times New Roman"/>
                <w:sz w:val="24"/>
                <w:szCs w:val="24"/>
              </w:rPr>
            </w:pPr>
            <w:r w:rsidRPr="00845CB9">
              <w:rPr>
                <w:rFonts w:ascii="Times New Roman" w:hAnsi="Times New Roman"/>
                <w:sz w:val="24"/>
                <w:szCs w:val="24"/>
              </w:rPr>
              <w:t>√</w:t>
            </w:r>
          </w:p>
        </w:tc>
      </w:tr>
      <w:tr w14:paraId="66C810B6" w14:textId="77777777" w:rsidTr="008E053D">
        <w:tblPrEx>
          <w:tblW w:w="0" w:type="auto"/>
          <w:tblLook w:val="04A0"/>
        </w:tblPrEx>
        <w:trPr>
          <w:trHeight w:val="276"/>
        </w:trPr>
        <w:tc>
          <w:tcPr>
            <w:tcW w:w="585" w:type="dxa"/>
          </w:tcPr>
          <w:p w:rsidR="0058635E" w:rsidRPr="00845CB9" w:rsidP="008E053D" w14:paraId="752D694A" w14:textId="77777777">
            <w:pPr>
              <w:rPr>
                <w:rFonts w:ascii="Times New Roman" w:hAnsi="Times New Roman"/>
                <w:sz w:val="24"/>
                <w:szCs w:val="24"/>
              </w:rPr>
            </w:pPr>
            <w:r w:rsidRPr="00845CB9">
              <w:rPr>
                <w:rFonts w:ascii="Times New Roman" w:hAnsi="Times New Roman"/>
                <w:sz w:val="24"/>
                <w:szCs w:val="24"/>
              </w:rPr>
              <w:t>21</w:t>
            </w:r>
          </w:p>
        </w:tc>
        <w:tc>
          <w:tcPr>
            <w:tcW w:w="937" w:type="dxa"/>
            <w:shd w:val="clear" w:color="auto" w:fill="00B050"/>
          </w:tcPr>
          <w:p w:rsidR="0058635E" w:rsidRPr="00845CB9" w:rsidP="008E053D" w14:paraId="6A2D3FAE"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SGRO</w:t>
            </w:r>
          </w:p>
        </w:tc>
        <w:tc>
          <w:tcPr>
            <w:tcW w:w="3315" w:type="dxa"/>
          </w:tcPr>
          <w:p w:rsidR="0058635E" w:rsidRPr="00845CB9" w:rsidP="008E053D" w14:paraId="64F0E388"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Sampoerna Agro Tbk.</w:t>
            </w:r>
          </w:p>
        </w:tc>
        <w:tc>
          <w:tcPr>
            <w:tcW w:w="822" w:type="dxa"/>
            <w:shd w:val="clear" w:color="auto" w:fill="auto"/>
          </w:tcPr>
          <w:p w:rsidR="0058635E" w:rsidRPr="00845CB9" w:rsidP="008E053D" w14:paraId="0855B2C6"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5AB80BA7"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tcPr>
          <w:p w:rsidR="0058635E" w:rsidRPr="00845CB9" w:rsidP="008E053D" w14:paraId="61A3E892"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681E203F" w14:textId="77777777">
            <w:pPr>
              <w:jc w:val="center"/>
              <w:rPr>
                <w:rFonts w:ascii="Times New Roman" w:hAnsi="Times New Roman"/>
                <w:sz w:val="24"/>
                <w:szCs w:val="24"/>
              </w:rPr>
            </w:pPr>
            <w:r w:rsidRPr="00845CB9">
              <w:rPr>
                <w:rFonts w:ascii="Times New Roman" w:hAnsi="Times New Roman"/>
                <w:sz w:val="24"/>
                <w:szCs w:val="24"/>
              </w:rPr>
              <w:t>√</w:t>
            </w:r>
          </w:p>
        </w:tc>
      </w:tr>
      <w:tr w14:paraId="20776EE7" w14:textId="77777777" w:rsidTr="008E053D">
        <w:tblPrEx>
          <w:tblW w:w="0" w:type="auto"/>
          <w:tblLook w:val="04A0"/>
        </w:tblPrEx>
        <w:trPr>
          <w:trHeight w:val="276"/>
        </w:trPr>
        <w:tc>
          <w:tcPr>
            <w:tcW w:w="585" w:type="dxa"/>
          </w:tcPr>
          <w:p w:rsidR="0058635E" w:rsidRPr="00845CB9" w:rsidP="008E053D" w14:paraId="243611AD" w14:textId="77777777">
            <w:pPr>
              <w:rPr>
                <w:rFonts w:ascii="Times New Roman" w:hAnsi="Times New Roman"/>
                <w:sz w:val="24"/>
                <w:szCs w:val="24"/>
              </w:rPr>
            </w:pPr>
            <w:r w:rsidRPr="00845CB9">
              <w:rPr>
                <w:rFonts w:ascii="Times New Roman" w:hAnsi="Times New Roman"/>
                <w:sz w:val="24"/>
                <w:szCs w:val="24"/>
              </w:rPr>
              <w:t>22</w:t>
            </w:r>
          </w:p>
        </w:tc>
        <w:tc>
          <w:tcPr>
            <w:tcW w:w="937" w:type="dxa"/>
            <w:shd w:val="clear" w:color="auto" w:fill="00B050"/>
          </w:tcPr>
          <w:p w:rsidR="0058635E" w:rsidRPr="00845CB9" w:rsidP="008E053D" w14:paraId="4950E17B"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SIMP</w:t>
            </w:r>
          </w:p>
        </w:tc>
        <w:tc>
          <w:tcPr>
            <w:tcW w:w="3315" w:type="dxa"/>
          </w:tcPr>
          <w:p w:rsidR="0058635E" w:rsidRPr="00845CB9" w:rsidP="008E053D" w14:paraId="3EE6F809"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Salim Ivomas Pratama Tbk.</w:t>
            </w:r>
          </w:p>
        </w:tc>
        <w:tc>
          <w:tcPr>
            <w:tcW w:w="822" w:type="dxa"/>
            <w:shd w:val="clear" w:color="auto" w:fill="auto"/>
          </w:tcPr>
          <w:p w:rsidR="0058635E" w:rsidRPr="00845CB9" w:rsidP="008E053D" w14:paraId="3DC64EA1"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shd w:val="clear" w:color="auto" w:fill="auto"/>
          </w:tcPr>
          <w:p w:rsidR="0058635E" w:rsidRPr="00845CB9" w:rsidP="008E053D" w14:paraId="7BC35CC3"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shd w:val="clear" w:color="auto" w:fill="auto"/>
          </w:tcPr>
          <w:p w:rsidR="0058635E" w:rsidRPr="00845CB9" w:rsidP="008E053D" w14:paraId="10CAA2B9"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48D14CAD" w14:textId="77777777">
            <w:pPr>
              <w:jc w:val="center"/>
              <w:rPr>
                <w:rFonts w:ascii="Times New Roman" w:hAnsi="Times New Roman"/>
                <w:sz w:val="24"/>
                <w:szCs w:val="24"/>
              </w:rPr>
            </w:pPr>
            <w:r w:rsidRPr="00845CB9">
              <w:rPr>
                <w:rFonts w:ascii="Times New Roman" w:hAnsi="Times New Roman"/>
                <w:sz w:val="24"/>
                <w:szCs w:val="24"/>
              </w:rPr>
              <w:t>√</w:t>
            </w:r>
          </w:p>
        </w:tc>
      </w:tr>
      <w:tr w14:paraId="3D59064E" w14:textId="77777777" w:rsidTr="008E053D">
        <w:tblPrEx>
          <w:tblW w:w="0" w:type="auto"/>
          <w:tblLook w:val="04A0"/>
        </w:tblPrEx>
        <w:trPr>
          <w:trHeight w:val="276"/>
        </w:trPr>
        <w:tc>
          <w:tcPr>
            <w:tcW w:w="585" w:type="dxa"/>
          </w:tcPr>
          <w:p w:rsidR="0058635E" w:rsidRPr="00845CB9" w:rsidP="008E053D" w14:paraId="20E65688" w14:textId="77777777">
            <w:pPr>
              <w:rPr>
                <w:rFonts w:ascii="Times New Roman" w:hAnsi="Times New Roman"/>
                <w:sz w:val="24"/>
                <w:szCs w:val="24"/>
              </w:rPr>
            </w:pPr>
            <w:r w:rsidRPr="00845CB9">
              <w:rPr>
                <w:rFonts w:ascii="Times New Roman" w:hAnsi="Times New Roman"/>
                <w:sz w:val="24"/>
                <w:szCs w:val="24"/>
              </w:rPr>
              <w:t>23</w:t>
            </w:r>
          </w:p>
        </w:tc>
        <w:tc>
          <w:tcPr>
            <w:tcW w:w="937" w:type="dxa"/>
            <w:shd w:val="clear" w:color="auto" w:fill="00B050"/>
          </w:tcPr>
          <w:p w:rsidR="0058635E" w:rsidRPr="00845CB9" w:rsidP="008E053D" w14:paraId="3F92653D"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SMAR</w:t>
            </w:r>
          </w:p>
        </w:tc>
        <w:tc>
          <w:tcPr>
            <w:tcW w:w="3315" w:type="dxa"/>
          </w:tcPr>
          <w:p w:rsidR="0058635E" w:rsidRPr="00845CB9" w:rsidP="008E053D" w14:paraId="6E42BA16"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Smart Tbk.</w:t>
            </w:r>
          </w:p>
        </w:tc>
        <w:tc>
          <w:tcPr>
            <w:tcW w:w="822" w:type="dxa"/>
          </w:tcPr>
          <w:p w:rsidR="0058635E" w:rsidRPr="00845CB9" w:rsidP="008E053D" w14:paraId="10E9D189"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tcPr>
          <w:p w:rsidR="0058635E" w:rsidRPr="00845CB9" w:rsidP="008E053D" w14:paraId="75182BD7"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tcPr>
          <w:p w:rsidR="0058635E" w:rsidRPr="00845CB9" w:rsidP="008E053D" w14:paraId="3B56C45A"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0AB7843E" w14:textId="77777777">
            <w:pPr>
              <w:jc w:val="center"/>
              <w:rPr>
                <w:rFonts w:ascii="Times New Roman" w:hAnsi="Times New Roman"/>
                <w:sz w:val="24"/>
                <w:szCs w:val="24"/>
              </w:rPr>
            </w:pPr>
            <w:r w:rsidRPr="00845CB9">
              <w:rPr>
                <w:rFonts w:ascii="Times New Roman" w:hAnsi="Times New Roman"/>
                <w:sz w:val="24"/>
                <w:szCs w:val="24"/>
              </w:rPr>
              <w:t>√</w:t>
            </w:r>
          </w:p>
        </w:tc>
      </w:tr>
      <w:tr w14:paraId="056F6136" w14:textId="77777777" w:rsidTr="008E053D">
        <w:tblPrEx>
          <w:tblW w:w="0" w:type="auto"/>
          <w:tblLook w:val="04A0"/>
        </w:tblPrEx>
        <w:trPr>
          <w:trHeight w:val="276"/>
        </w:trPr>
        <w:tc>
          <w:tcPr>
            <w:tcW w:w="585" w:type="dxa"/>
          </w:tcPr>
          <w:p w:rsidR="0058635E" w:rsidRPr="00845CB9" w:rsidP="008E053D" w14:paraId="1B53B8A1" w14:textId="77777777">
            <w:pPr>
              <w:rPr>
                <w:rFonts w:ascii="Times New Roman" w:hAnsi="Times New Roman"/>
                <w:sz w:val="24"/>
                <w:szCs w:val="24"/>
              </w:rPr>
            </w:pPr>
            <w:r w:rsidRPr="00845CB9">
              <w:rPr>
                <w:rFonts w:ascii="Times New Roman" w:hAnsi="Times New Roman"/>
                <w:sz w:val="24"/>
                <w:szCs w:val="24"/>
              </w:rPr>
              <w:t>24</w:t>
            </w:r>
          </w:p>
        </w:tc>
        <w:tc>
          <w:tcPr>
            <w:tcW w:w="937" w:type="dxa"/>
            <w:shd w:val="clear" w:color="auto" w:fill="00B050"/>
          </w:tcPr>
          <w:p w:rsidR="0058635E" w:rsidRPr="00845CB9" w:rsidP="008E053D" w14:paraId="75DEA73E"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SSMS</w:t>
            </w:r>
          </w:p>
        </w:tc>
        <w:tc>
          <w:tcPr>
            <w:tcW w:w="3315" w:type="dxa"/>
          </w:tcPr>
          <w:p w:rsidR="0058635E" w:rsidRPr="00845CB9" w:rsidP="008E053D" w14:paraId="79C2DC8C"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Sawit Sumbermas Sarana Tbk.</w:t>
            </w:r>
          </w:p>
        </w:tc>
        <w:tc>
          <w:tcPr>
            <w:tcW w:w="822" w:type="dxa"/>
          </w:tcPr>
          <w:p w:rsidR="0058635E" w:rsidRPr="00845CB9" w:rsidP="008E053D" w14:paraId="4393DDC5"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tcPr>
          <w:p w:rsidR="0058635E" w:rsidRPr="00845CB9" w:rsidP="008E053D" w14:paraId="1AAFB299"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tcPr>
          <w:p w:rsidR="0058635E" w:rsidRPr="00845CB9" w:rsidP="008E053D" w14:paraId="61635DDD"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3C14CFA9" w14:textId="77777777">
            <w:pPr>
              <w:jc w:val="center"/>
              <w:rPr>
                <w:rFonts w:ascii="Times New Roman" w:hAnsi="Times New Roman"/>
                <w:sz w:val="24"/>
                <w:szCs w:val="24"/>
              </w:rPr>
            </w:pPr>
            <w:r w:rsidRPr="00845CB9">
              <w:rPr>
                <w:rFonts w:ascii="Times New Roman" w:hAnsi="Times New Roman"/>
                <w:sz w:val="24"/>
                <w:szCs w:val="24"/>
              </w:rPr>
              <w:t>√</w:t>
            </w:r>
          </w:p>
        </w:tc>
      </w:tr>
      <w:tr w14:paraId="3623166D" w14:textId="77777777" w:rsidTr="008E053D">
        <w:tblPrEx>
          <w:tblW w:w="0" w:type="auto"/>
          <w:tblLook w:val="04A0"/>
        </w:tblPrEx>
        <w:trPr>
          <w:trHeight w:val="276"/>
        </w:trPr>
        <w:tc>
          <w:tcPr>
            <w:tcW w:w="585" w:type="dxa"/>
          </w:tcPr>
          <w:p w:rsidR="0058635E" w:rsidRPr="00845CB9" w:rsidP="008E053D" w14:paraId="1CF10DCA" w14:textId="77777777">
            <w:pPr>
              <w:rPr>
                <w:rFonts w:ascii="Times New Roman" w:hAnsi="Times New Roman"/>
                <w:sz w:val="24"/>
                <w:szCs w:val="24"/>
              </w:rPr>
            </w:pPr>
            <w:r w:rsidRPr="00845CB9">
              <w:rPr>
                <w:rFonts w:ascii="Times New Roman" w:hAnsi="Times New Roman"/>
                <w:sz w:val="24"/>
                <w:szCs w:val="24"/>
              </w:rPr>
              <w:t>25</w:t>
            </w:r>
          </w:p>
        </w:tc>
        <w:tc>
          <w:tcPr>
            <w:tcW w:w="937" w:type="dxa"/>
            <w:shd w:val="clear" w:color="auto" w:fill="00B050"/>
          </w:tcPr>
          <w:p w:rsidR="0058635E" w:rsidRPr="00845CB9" w:rsidP="008E053D" w14:paraId="66AAC88F"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TBLA</w:t>
            </w:r>
          </w:p>
        </w:tc>
        <w:tc>
          <w:tcPr>
            <w:tcW w:w="3315" w:type="dxa"/>
          </w:tcPr>
          <w:p w:rsidR="0058635E" w:rsidRPr="00845CB9" w:rsidP="008E053D" w14:paraId="40DD0F69"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Tunas Baru Lampung Tbk.</w:t>
            </w:r>
          </w:p>
        </w:tc>
        <w:tc>
          <w:tcPr>
            <w:tcW w:w="822" w:type="dxa"/>
          </w:tcPr>
          <w:p w:rsidR="0058635E" w:rsidRPr="00845CB9" w:rsidP="008E053D" w14:paraId="7BA4F37A" w14:textId="77777777">
            <w:pPr>
              <w:jc w:val="center"/>
              <w:rPr>
                <w:rFonts w:ascii="Times New Roman" w:hAnsi="Times New Roman"/>
                <w:sz w:val="24"/>
                <w:szCs w:val="24"/>
              </w:rPr>
            </w:pPr>
            <w:r w:rsidRPr="00845CB9">
              <w:rPr>
                <w:rFonts w:ascii="Times New Roman" w:hAnsi="Times New Roman"/>
                <w:sz w:val="24"/>
                <w:szCs w:val="24"/>
              </w:rPr>
              <w:t>√</w:t>
            </w:r>
          </w:p>
        </w:tc>
        <w:tc>
          <w:tcPr>
            <w:tcW w:w="799" w:type="dxa"/>
          </w:tcPr>
          <w:p w:rsidR="0058635E" w:rsidRPr="00845CB9" w:rsidP="008E053D" w14:paraId="021D8257" w14:textId="77777777">
            <w:pPr>
              <w:jc w:val="center"/>
              <w:rPr>
                <w:rFonts w:ascii="Times New Roman" w:hAnsi="Times New Roman"/>
                <w:sz w:val="24"/>
                <w:szCs w:val="24"/>
              </w:rPr>
            </w:pPr>
            <w:r w:rsidRPr="00845CB9">
              <w:rPr>
                <w:rFonts w:ascii="Times New Roman" w:hAnsi="Times New Roman"/>
                <w:sz w:val="24"/>
                <w:szCs w:val="24"/>
              </w:rPr>
              <w:t>√</w:t>
            </w:r>
          </w:p>
        </w:tc>
        <w:tc>
          <w:tcPr>
            <w:tcW w:w="773" w:type="dxa"/>
          </w:tcPr>
          <w:p w:rsidR="0058635E" w:rsidRPr="00845CB9" w:rsidP="008E053D" w14:paraId="411DF030" w14:textId="77777777">
            <w:pPr>
              <w:jc w:val="center"/>
              <w:rPr>
                <w:rFonts w:ascii="Times New Roman" w:hAnsi="Times New Roman"/>
                <w:sz w:val="24"/>
                <w:szCs w:val="24"/>
              </w:rPr>
            </w:pPr>
            <w:r w:rsidRPr="00845CB9">
              <w:rPr>
                <w:rFonts w:ascii="Times New Roman" w:hAnsi="Times New Roman"/>
                <w:sz w:val="24"/>
                <w:szCs w:val="24"/>
              </w:rPr>
              <w:t>√</w:t>
            </w:r>
          </w:p>
        </w:tc>
        <w:tc>
          <w:tcPr>
            <w:tcW w:w="696" w:type="dxa"/>
          </w:tcPr>
          <w:p w:rsidR="0058635E" w:rsidRPr="00845CB9" w:rsidP="008E053D" w14:paraId="34943E34" w14:textId="77777777">
            <w:pPr>
              <w:jc w:val="center"/>
              <w:rPr>
                <w:rFonts w:ascii="Times New Roman" w:hAnsi="Times New Roman"/>
                <w:sz w:val="24"/>
                <w:szCs w:val="24"/>
              </w:rPr>
            </w:pPr>
            <w:r w:rsidRPr="00845CB9">
              <w:rPr>
                <w:rFonts w:ascii="Times New Roman" w:hAnsi="Times New Roman"/>
                <w:sz w:val="24"/>
                <w:szCs w:val="24"/>
              </w:rPr>
              <w:t>√</w:t>
            </w:r>
          </w:p>
        </w:tc>
      </w:tr>
      <w:tr w14:paraId="6CAEAEB4" w14:textId="77777777" w:rsidTr="008E053D">
        <w:tblPrEx>
          <w:tblW w:w="0" w:type="auto"/>
          <w:tblLook w:val="04A0"/>
        </w:tblPrEx>
        <w:trPr>
          <w:trHeight w:val="276"/>
        </w:trPr>
        <w:tc>
          <w:tcPr>
            <w:tcW w:w="585" w:type="dxa"/>
          </w:tcPr>
          <w:p w:rsidR="0058635E" w:rsidRPr="00845CB9" w:rsidP="008E053D" w14:paraId="7B201CA6" w14:textId="77777777">
            <w:pPr>
              <w:rPr>
                <w:rFonts w:ascii="Times New Roman" w:hAnsi="Times New Roman"/>
                <w:sz w:val="24"/>
                <w:szCs w:val="24"/>
              </w:rPr>
            </w:pPr>
            <w:r w:rsidRPr="00845CB9">
              <w:rPr>
                <w:rFonts w:ascii="Times New Roman" w:hAnsi="Times New Roman"/>
                <w:sz w:val="24"/>
                <w:szCs w:val="24"/>
              </w:rPr>
              <w:t>26</w:t>
            </w:r>
          </w:p>
        </w:tc>
        <w:tc>
          <w:tcPr>
            <w:tcW w:w="937" w:type="dxa"/>
            <w:shd w:val="clear" w:color="auto" w:fill="FF0000"/>
          </w:tcPr>
          <w:p w:rsidR="0058635E" w:rsidRPr="00845CB9" w:rsidP="008E053D" w14:paraId="19F81055" w14:textId="77777777">
            <w:pPr>
              <w:jc w:val="cente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UNSP</w:t>
            </w:r>
          </w:p>
        </w:tc>
        <w:tc>
          <w:tcPr>
            <w:tcW w:w="3315" w:type="dxa"/>
          </w:tcPr>
          <w:p w:rsidR="0058635E" w:rsidRPr="00845CB9" w:rsidP="008E053D" w14:paraId="5C974274" w14:textId="77777777">
            <w:pPr>
              <w:rPr>
                <w:rFonts w:ascii="Times New Roman" w:eastAsia="Times New Roman" w:hAnsi="Times New Roman"/>
                <w:color w:val="000000" w:themeColor="text1"/>
                <w:sz w:val="24"/>
                <w:szCs w:val="24"/>
              </w:rPr>
            </w:pPr>
            <w:r w:rsidRPr="00845CB9">
              <w:rPr>
                <w:rFonts w:ascii="Times New Roman" w:eastAsia="Times New Roman" w:hAnsi="Times New Roman"/>
                <w:color w:val="000000" w:themeColor="text1"/>
                <w:sz w:val="24"/>
                <w:szCs w:val="24"/>
              </w:rPr>
              <w:t>Bakrie Sumatera Plantations Tbk.</w:t>
            </w:r>
          </w:p>
        </w:tc>
        <w:tc>
          <w:tcPr>
            <w:tcW w:w="822" w:type="dxa"/>
            <w:shd w:val="clear" w:color="auto" w:fill="FF0000"/>
          </w:tcPr>
          <w:p w:rsidR="0058635E" w:rsidRPr="00845CB9" w:rsidP="008E053D" w14:paraId="31DD311C" w14:textId="77777777">
            <w:pPr>
              <w:rPr>
                <w:rFonts w:ascii="Times New Roman" w:hAnsi="Times New Roman"/>
                <w:sz w:val="24"/>
                <w:szCs w:val="24"/>
              </w:rPr>
            </w:pPr>
          </w:p>
        </w:tc>
        <w:tc>
          <w:tcPr>
            <w:tcW w:w="799" w:type="dxa"/>
            <w:shd w:val="clear" w:color="auto" w:fill="FF0000"/>
          </w:tcPr>
          <w:p w:rsidR="0058635E" w:rsidRPr="00845CB9" w:rsidP="008E053D" w14:paraId="0DB1D844" w14:textId="77777777">
            <w:pPr>
              <w:rPr>
                <w:rFonts w:ascii="Times New Roman" w:hAnsi="Times New Roman"/>
                <w:sz w:val="24"/>
                <w:szCs w:val="24"/>
              </w:rPr>
            </w:pPr>
          </w:p>
        </w:tc>
        <w:tc>
          <w:tcPr>
            <w:tcW w:w="773" w:type="dxa"/>
            <w:shd w:val="clear" w:color="auto" w:fill="FF0000"/>
          </w:tcPr>
          <w:p w:rsidR="0058635E" w:rsidRPr="00845CB9" w:rsidP="008E053D" w14:paraId="7AC25B0D" w14:textId="77777777">
            <w:pPr>
              <w:rPr>
                <w:rFonts w:ascii="Times New Roman" w:hAnsi="Times New Roman"/>
                <w:sz w:val="24"/>
                <w:szCs w:val="24"/>
              </w:rPr>
            </w:pPr>
          </w:p>
        </w:tc>
        <w:tc>
          <w:tcPr>
            <w:tcW w:w="696" w:type="dxa"/>
            <w:shd w:val="clear" w:color="auto" w:fill="auto"/>
            <w:vAlign w:val="center"/>
          </w:tcPr>
          <w:p w:rsidR="0058635E" w:rsidRPr="00845CB9" w:rsidP="008E053D" w14:paraId="0D2C0453" w14:textId="77777777">
            <w:pPr>
              <w:jc w:val="center"/>
              <w:rPr>
                <w:rFonts w:ascii="Times New Roman" w:hAnsi="Times New Roman"/>
                <w:sz w:val="24"/>
                <w:szCs w:val="24"/>
              </w:rPr>
            </w:pPr>
            <w:r w:rsidRPr="00845CB9">
              <w:rPr>
                <w:rFonts w:ascii="Times New Roman" w:hAnsi="Times New Roman"/>
                <w:sz w:val="24"/>
                <w:szCs w:val="24"/>
              </w:rPr>
              <w:t>√</w:t>
            </w:r>
          </w:p>
        </w:tc>
      </w:tr>
    </w:tbl>
    <w:p w:rsidR="00490670" w:rsidP="0058635E" w14:paraId="04712555" w14:textId="77777777">
      <w:pPr>
        <w:jc w:val="both"/>
        <w:rPr>
          <w:rFonts w:ascii="Times New Roman" w:hAnsi="Times New Roman"/>
          <w:sz w:val="24"/>
          <w:szCs w:val="24"/>
          <w:lang w:val="id-ID"/>
        </w:rPr>
      </w:pPr>
    </w:p>
    <w:p w:rsidR="0058635E" w:rsidRPr="00845CB9" w:rsidP="0058635E" w14:paraId="03B1DDC3" w14:textId="77777777">
      <w:pPr>
        <w:jc w:val="both"/>
        <w:rPr>
          <w:rFonts w:ascii="Times New Roman" w:hAnsi="Times New Roman"/>
          <w:sz w:val="24"/>
          <w:szCs w:val="24"/>
        </w:rPr>
      </w:pPr>
      <w:r w:rsidRPr="00845CB9">
        <w:rPr>
          <w:rFonts w:ascii="Times New Roman" w:hAnsi="Times New Roman"/>
          <w:sz w:val="24"/>
          <w:szCs w:val="24"/>
        </w:rPr>
        <w:t>Keterangan :</w:t>
      </w:r>
    </w:p>
    <w:p w:rsidR="0058635E" w:rsidRPr="00845CB9" w:rsidP="0058635E" w14:paraId="599537F0" w14:textId="77777777">
      <w:pPr>
        <w:jc w:val="both"/>
        <w:rPr>
          <w:rFonts w:ascii="Times New Roman" w:hAnsi="Times New Roman"/>
          <w:sz w:val="24"/>
          <w:szCs w:val="24"/>
        </w:rPr>
      </w:pPr>
      <w:r w:rsidRPr="00845CB9">
        <w:rPr>
          <w:rFonts w:ascii="Times New Roman" w:hAnsi="Times New Roman"/>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-635</wp:posOffset>
                </wp:positionV>
                <wp:extent cx="201930" cy="201930"/>
                <wp:effectExtent l="0" t="0" r="26670" b="26670"/>
                <wp:wrapNone/>
                <wp:docPr id="25" name="Oval 25"/>
                <wp:cNvGraphicFramePr/>
                <a:graphic xmlns:a="http://schemas.openxmlformats.org/drawingml/2006/main">
                  <a:graphicData uri="http://schemas.microsoft.com/office/word/2010/wordprocessingShape">
                    <wps:wsp xmlns:wps="http://schemas.microsoft.com/office/word/2010/wordprocessingShape">
                      <wps:cNvSpPr/>
                      <wps:spPr>
                        <a:xfrm>
                          <a:off x="0" y="0"/>
                          <a:ext cx="201930" cy="20193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1E5638" w:rsidP="0058635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5" o:spid="_x0000_s1025" style="width:15.9pt;height:15.9pt;margin-top:-0.05pt;margin-left:0;mso-position-horizontal-relative:margin;mso-wrap-distance-bottom:0;mso-wrap-distance-left:9pt;mso-wrap-distance-right:9pt;mso-wrap-distance-top:0;mso-wrap-style:square;position:absolute;v-text-anchor:middle;visibility:visible;z-index:251663360" fillcolor="#00b050" strokecolor="#1f3763" strokeweight="1pt">
                <v:stroke joinstyle="miter"/>
                <v:textbox>
                  <w:txbxContent>
                    <w:p w:rsidR="001E5638" w:rsidP="0058635E" w14:paraId="62AF90BC" w14:textId="77777777">
                      <w:pPr>
                        <w:jc w:val="center"/>
                      </w:pPr>
                    </w:p>
                  </w:txbxContent>
                </v:textbox>
                <w10:wrap anchorx="margin"/>
              </v:oval>
            </w:pict>
          </mc:Fallback>
        </mc:AlternateContent>
      </w:r>
      <w:r w:rsidRPr="00845CB9">
        <w:rPr>
          <w:rFonts w:ascii="Times New Roman" w:hAnsi="Times New Roman"/>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margin">
                  <wp:posOffset>-635</wp:posOffset>
                </wp:positionH>
                <wp:positionV relativeFrom="paragraph">
                  <wp:posOffset>290033</wp:posOffset>
                </wp:positionV>
                <wp:extent cx="201930" cy="201930"/>
                <wp:effectExtent l="0" t="0" r="26670" b="26670"/>
                <wp:wrapNone/>
                <wp:docPr id="23" name="Oval 23"/>
                <wp:cNvGraphicFramePr/>
                <a:graphic xmlns:a="http://schemas.openxmlformats.org/drawingml/2006/main">
                  <a:graphicData uri="http://schemas.microsoft.com/office/word/2010/wordprocessingShape">
                    <wps:wsp xmlns:wps="http://schemas.microsoft.com/office/word/2010/wordprocessingShape">
                      <wps:cNvSpPr/>
                      <wps:spPr>
                        <a:xfrm>
                          <a:off x="0" y="0"/>
                          <a:ext cx="201930" cy="20193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E5638" w:rsidP="0058635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3" o:spid="_x0000_s1026" style="width:15.9pt;height:15.9pt;margin-top:22.85pt;margin-left:-0.05pt;mso-position-horizontal-relative:margin;mso-wrap-distance-bottom:0;mso-wrap-distance-left:9pt;mso-wrap-distance-right:9pt;mso-wrap-distance-top:0;mso-wrap-style:square;position:absolute;v-text-anchor:middle;visibility:visible;z-index:251661312" fillcolor="red" strokecolor="#1f3763" strokeweight="1pt">
                <v:stroke joinstyle="miter"/>
                <v:textbox>
                  <w:txbxContent>
                    <w:p w:rsidR="001E5638" w:rsidP="0058635E" w14:paraId="1B2775D1" w14:textId="77777777">
                      <w:pPr>
                        <w:jc w:val="center"/>
                      </w:pPr>
                    </w:p>
                  </w:txbxContent>
                </v:textbox>
                <w10:wrap anchorx="margin"/>
              </v:oval>
            </w:pict>
          </mc:Fallback>
        </mc:AlternateContent>
      </w:r>
      <w:r w:rsidRPr="00845CB9">
        <w:rPr>
          <w:rFonts w:ascii="Times New Roman" w:hAnsi="Times New Roman"/>
          <w:sz w:val="24"/>
          <w:szCs w:val="24"/>
        </w:rPr>
        <w:tab/>
        <w:t>: Perusahaan yang memenuhi kriteria</w:t>
      </w:r>
    </w:p>
    <w:p w:rsidR="0058635E" w:rsidRPr="00845CB9" w:rsidP="0058635E" w14:paraId="4C8FD192" w14:textId="77777777">
      <w:pPr>
        <w:jc w:val="both"/>
        <w:rPr>
          <w:rFonts w:ascii="Times New Roman" w:hAnsi="Times New Roman"/>
          <w:sz w:val="24"/>
          <w:szCs w:val="24"/>
        </w:rPr>
      </w:pPr>
      <w:r w:rsidRPr="00845CB9">
        <w:rPr>
          <w:rFonts w:ascii="Times New Roman" w:hAnsi="Times New Roman"/>
          <w:noProof/>
          <w:sz w:val="24"/>
          <w:szCs w:val="24"/>
          <w:lang w:val="id-ID" w:eastAsia="id-ID"/>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279090</wp:posOffset>
                </wp:positionV>
                <wp:extent cx="202019" cy="202019"/>
                <wp:effectExtent l="0" t="0" r="26670" b="26670"/>
                <wp:wrapNone/>
                <wp:docPr id="24" name="Oval 24"/>
                <wp:cNvGraphicFramePr/>
                <a:graphic xmlns:a="http://schemas.openxmlformats.org/drawingml/2006/main">
                  <a:graphicData uri="http://schemas.microsoft.com/office/word/2010/wordprocessingShape">
                    <wps:wsp xmlns:wps="http://schemas.microsoft.com/office/word/2010/wordprocessingShape">
                      <wps:cNvSpPr/>
                      <wps:spPr>
                        <a:xfrm>
                          <a:off x="0" y="0"/>
                          <a:ext cx="202019" cy="202019"/>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4" o:spid="_x0000_s1027" style="width:15.9pt;height:15.9pt;margin-top:22pt;margin-left:0;mso-position-horizontal:left;mso-position-horizontal-relative:margin;mso-wrap-distance-bottom:0;mso-wrap-distance-left:9pt;mso-wrap-distance-right:9pt;mso-wrap-distance-top:0;mso-wrap-style:square;position:absolute;v-text-anchor:middle;visibility:visible;z-index:251659264" fillcolor="yellow" strokecolor="#1f3763" strokeweight="1pt">
                <v:stroke joinstyle="miter"/>
                <w10:wrap anchorx="margin"/>
              </v:oval>
            </w:pict>
          </mc:Fallback>
        </mc:AlternateContent>
      </w:r>
      <w:r w:rsidRPr="00845CB9">
        <w:rPr>
          <w:rFonts w:ascii="Times New Roman" w:hAnsi="Times New Roman"/>
          <w:sz w:val="24"/>
          <w:szCs w:val="24"/>
        </w:rPr>
        <w:tab/>
        <w:t>: Perusahaan yang mengalami kerugian selama periode 2018-2021</w:t>
      </w:r>
    </w:p>
    <w:p w:rsidR="008E053D" w:rsidP="008E053D" w14:paraId="4467B0A5" w14:textId="77777777">
      <w:pPr>
        <w:ind w:left="720"/>
        <w:jc w:val="both"/>
        <w:rPr>
          <w:rFonts w:ascii="Times New Roman" w:hAnsi="Times New Roman"/>
          <w:sz w:val="24"/>
          <w:szCs w:val="24"/>
        </w:rPr>
      </w:pPr>
      <w:r w:rsidRPr="00845CB9">
        <w:rPr>
          <w:rFonts w:ascii="Times New Roman" w:hAnsi="Times New Roman"/>
          <w:sz w:val="24"/>
          <w:szCs w:val="24"/>
        </w:rPr>
        <w:t>: Perusahaan yang tidak mencantumkan laporan keuangan selama periode</w:t>
      </w:r>
    </w:p>
    <w:p w:rsidR="0058635E" w:rsidP="008E053D" w14:paraId="58F08547" w14:textId="77777777">
      <w:pPr>
        <w:ind w:left="1134" w:hanging="283"/>
        <w:jc w:val="both"/>
        <w:rPr>
          <w:rFonts w:ascii="Times New Roman" w:hAnsi="Times New Roman"/>
          <w:sz w:val="24"/>
          <w:szCs w:val="24"/>
        </w:rPr>
      </w:pPr>
      <w:r w:rsidRPr="00845CB9">
        <w:rPr>
          <w:rFonts w:ascii="Times New Roman" w:hAnsi="Times New Roman"/>
          <w:sz w:val="24"/>
          <w:szCs w:val="24"/>
        </w:rPr>
        <w:t>2018-2021</w:t>
      </w:r>
    </w:p>
    <w:p w:rsidR="008E053D" w:rsidRPr="00490670" w:rsidP="008E053D" w14:paraId="1E35DEBE" w14:textId="77777777">
      <w:pPr>
        <w:ind w:left="1134" w:hanging="283"/>
        <w:jc w:val="both"/>
        <w:rPr>
          <w:rFonts w:ascii="Times New Roman" w:hAnsi="Times New Roman"/>
          <w:sz w:val="24"/>
          <w:szCs w:val="24"/>
          <w:lang w:val="id-ID"/>
        </w:rPr>
      </w:pPr>
    </w:p>
    <w:p w:rsidR="008E053D" w:rsidRPr="00490670" w:rsidP="00490670" w14:paraId="13AEF2B9" w14:textId="329826EE">
      <w:pPr>
        <w:pStyle w:val="Caption"/>
        <w:rPr>
          <w:rFonts w:ascii="Times New Roman" w:hAnsi="Times New Roman" w:cs="Times New Roman"/>
          <w:b w:val="0"/>
          <w:color w:val="auto"/>
          <w:sz w:val="24"/>
          <w:szCs w:val="24"/>
        </w:rPr>
      </w:pPr>
      <w:bookmarkStart w:id="4" w:name="_Toc123486079"/>
      <w:r w:rsidRPr="00490670">
        <w:rPr>
          <w:rFonts w:ascii="Times New Roman" w:hAnsi="Times New Roman" w:cs="Times New Roman"/>
          <w:color w:val="auto"/>
          <w:sz w:val="24"/>
          <w:szCs w:val="24"/>
        </w:rPr>
        <w:t xml:space="preserve">Lampiran </w:t>
      </w:r>
      <w:r w:rsidRPr="00490670">
        <w:rPr>
          <w:rFonts w:ascii="Times New Roman" w:hAnsi="Times New Roman" w:cs="Times New Roman"/>
          <w:color w:val="auto"/>
          <w:sz w:val="24"/>
          <w:szCs w:val="24"/>
        </w:rPr>
        <w:fldChar w:fldCharType="begin"/>
      </w:r>
      <w:r w:rsidRPr="00490670">
        <w:rPr>
          <w:rFonts w:ascii="Times New Roman" w:hAnsi="Times New Roman" w:cs="Times New Roman"/>
          <w:color w:val="auto"/>
          <w:sz w:val="24"/>
          <w:szCs w:val="24"/>
        </w:rPr>
        <w:instrText xml:space="preserve"> SEQ Lampiran \* ARABIC </w:instrText>
      </w:r>
      <w:r w:rsidRPr="00490670">
        <w:rPr>
          <w:rFonts w:ascii="Times New Roman" w:hAnsi="Times New Roman" w:cs="Times New Roman"/>
          <w:color w:val="auto"/>
          <w:sz w:val="24"/>
          <w:szCs w:val="24"/>
        </w:rPr>
        <w:fldChar w:fldCharType="separate"/>
      </w:r>
      <w:r w:rsidR="001E5638">
        <w:rPr>
          <w:rFonts w:ascii="Times New Roman" w:hAnsi="Times New Roman" w:cs="Times New Roman"/>
          <w:noProof/>
          <w:color w:val="auto"/>
          <w:sz w:val="24"/>
          <w:szCs w:val="24"/>
        </w:rPr>
        <w:t>2</w:t>
      </w:r>
      <w:r w:rsidRPr="00490670">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bookmarkEnd w:id="4"/>
    </w:p>
    <w:p w:rsidR="008E053D" w:rsidP="008E053D" w14:paraId="39A25290" w14:textId="77777777">
      <w:pPr>
        <w:ind w:firstLine="1"/>
        <w:jc w:val="both"/>
        <w:rPr>
          <w:rFonts w:ascii="Times New Roman" w:hAnsi="Times New Roman"/>
          <w:sz w:val="24"/>
          <w:szCs w:val="24"/>
        </w:rPr>
      </w:pPr>
      <w:r w:rsidRPr="008E053D">
        <w:rPr>
          <w:rFonts w:ascii="Times New Roman" w:hAnsi="Times New Roman"/>
          <w:b/>
          <w:sz w:val="24"/>
          <w:szCs w:val="24"/>
        </w:rPr>
        <w:t>PERHITUNGAN VARIABEL</w:t>
      </w:r>
    </w:p>
    <w:p w:rsidR="008E053D" w:rsidRPr="008E053D" w:rsidP="008E053D" w14:paraId="2346305C" w14:textId="77777777">
      <w:pPr>
        <w:ind w:firstLine="1"/>
        <w:jc w:val="center"/>
        <w:rPr>
          <w:rFonts w:ascii="Times New Roman" w:hAnsi="Times New Roman"/>
          <w:b/>
          <w:sz w:val="24"/>
          <w:szCs w:val="24"/>
        </w:rPr>
      </w:pPr>
      <w:r w:rsidRPr="008E053D">
        <w:rPr>
          <w:rFonts w:ascii="Times New Roman" w:hAnsi="Times New Roman"/>
          <w:b/>
          <w:sz w:val="24"/>
          <w:szCs w:val="24"/>
        </w:rPr>
        <w:t>PERHITUNGAN PROFITABILITAS</w:t>
      </w:r>
      <w:r>
        <w:rPr>
          <w:rFonts w:ascii="Times New Roman" w:hAnsi="Times New Roman"/>
          <w:b/>
          <w:sz w:val="24"/>
          <w:szCs w:val="24"/>
        </w:rPr>
        <w:t xml:space="preserve"> (X1)</w:t>
      </w:r>
    </w:p>
    <w:tbl>
      <w:tblPr>
        <w:tblW w:w="7780" w:type="dxa"/>
        <w:tblLook w:val="04A0"/>
      </w:tblPr>
      <w:tblGrid>
        <w:gridCol w:w="960"/>
        <w:gridCol w:w="960"/>
        <w:gridCol w:w="960"/>
        <w:gridCol w:w="1980"/>
        <w:gridCol w:w="1960"/>
        <w:gridCol w:w="960"/>
      </w:tblGrid>
      <w:tr w14:paraId="3E28919A" w14:textId="77777777" w:rsidTr="008E053D">
        <w:tblPrEx>
          <w:tblW w:w="7780" w:type="dxa"/>
          <w:tblLook w:val="04A0"/>
        </w:tblPrEx>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53D" w:rsidRPr="008E053D" w:rsidP="008E053D" w14:paraId="56BA0F4A"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3AE969D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Kode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278F374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Tahun</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3C48592A"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Laba Bersih</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3E9166D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Total Aset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6B2323F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ROA</w:t>
            </w:r>
          </w:p>
        </w:tc>
      </w:tr>
      <w:tr w14:paraId="7ED084B3"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566A1FA"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D60D64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AALI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092F3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645CF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152072300000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3504F3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26856967000000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AFBF41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2A7B1D2D"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07FBF8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FE2E16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DEEEE7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23EF2D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243629000000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3F80BD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26974124000000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DEBCF4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3C165007"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01B070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7E9CD3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73AFB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290AC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389779000000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58F1B1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27781231000000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E0FB81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3EBEBBAC"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F08F82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625DC2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57C473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C4206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206736200000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E1B13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30399906000000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FCA4B7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12168809"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632976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DE7A6D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ANDI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AF9083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EBDB61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17199020715</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F00924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405764381469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3F9D2B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0.04</w:t>
            </w:r>
          </w:p>
        </w:tc>
      </w:tr>
      <w:tr w14:paraId="0EF3DFCE"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56D7FE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4D0E1C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72DB8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D5D698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12492217169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3A6D1B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404402732153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C71EC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3A5D0336"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CDDA7D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E7BEFC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3AB03A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B9084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10170233789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F7E312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479224284289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7307DF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7F51C382"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D50F4F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5D2E3C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7A062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24B592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31213846490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FA88D4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482681352132</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040C1A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0.06</w:t>
            </w:r>
          </w:p>
        </w:tc>
      </w:tr>
      <w:tr w14:paraId="049C1F06"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EC65A11"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A7A4A85"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ANJT</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898C0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7CE063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49161200000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5D0663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602204916000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6EEDCD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0.08</w:t>
            </w:r>
          </w:p>
        </w:tc>
      </w:tr>
      <w:tr w14:paraId="062DD92B"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45ECBA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3B7680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E1FEFA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A3A8CC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45581920000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385CD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625708104000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44F02D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0.07</w:t>
            </w:r>
          </w:p>
        </w:tc>
      </w:tr>
      <w:tr w14:paraId="70B77046"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7F0FAE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2D7015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5AEC4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428185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22108250000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139CD3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636143812000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8399F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5376D94E"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85B26D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BECDD4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8F2570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4012D7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39681460000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C39EF3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652650362000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59A172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0.06</w:t>
            </w:r>
          </w:p>
        </w:tc>
      </w:tr>
      <w:tr w14:paraId="7277C7A0"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17B70A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79CD4E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BEEF</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69FE0B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E7D3EB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30830750626</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5DC226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564697027435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2102D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5356811B"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32422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B21BEB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89D805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52577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40030808168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AF318E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924849879458</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0E015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0.04</w:t>
            </w:r>
          </w:p>
        </w:tc>
      </w:tr>
      <w:tr w14:paraId="291A488F"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8A3D77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08E480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6DECD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22D13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35073612475</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C0EE5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677803886415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38464C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3F19E82A"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05E66D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09D597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F7D3B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262D25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18144195810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42D057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673480916520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E376B3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3261F3F3"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FEC676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B47B39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BISI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C13AD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FA15A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40387000000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01E7F1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2765010000000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CFD744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10E5D184"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2D8814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6E5408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3E8BDD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C7389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30695200000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FD2089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2941056000000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A1452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43B1B768"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BA3763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8FAFDD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FE8DD2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377DB0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27566700000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1B9E6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2914979000000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69881A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7EE4020D"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3D5FA4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2EF6C6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61E99D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F01831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38099200000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0EA7A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3132202000000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5418DA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3BC6F8C9"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C2FAA62"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BA8163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BTEK</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A6A1B8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3AF873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76001730866</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FE38CD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5165236468706</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9F0D1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2FDA0585"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B431C6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8A545A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76EE8C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E4AF2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83843800594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41F252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4975248130342</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9E0604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17D13C48"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A1279A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1D31B8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AD39B3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2F5E43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50950789091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41196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4223727970626</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2775A5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0B61CB45"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10261F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75D37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A3F658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270DA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60151198932</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E4404E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4173043810054</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7C089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71035E9E"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1BFBDB4"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3DD7F9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CSRA</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3750F4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D8435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28819203064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F9CB9B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1279838790265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A8EBD5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1EA4DCF9"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951B85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F193BC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16B27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FC90DB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29160679173</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F1F1B5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1368558366490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767A80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0AAD250B"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5BDEF2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28DB6C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1AA3F9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B57813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72366649338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05F02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1398568521297</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9D9FC3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3F27418F"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F72DBC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46657C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541679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93116C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25965028879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B44A0B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1753240850009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2D6A29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1AD2FA23"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00ADD38"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BD5981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DSFI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398A8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683DF1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8642591060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C11656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404997860246</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26C966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3B86674A"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AD2C8D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36FAC7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E37E1D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E0C1B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8460708045</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74489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391479346685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10E0A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096D5DFF"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E3563D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1430BE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42CD25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68D641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5869581850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9467B9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373757193361</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FFFF52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061A56FC"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3BBBE4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47F7DF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A0F395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518116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5417169713</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75F8E6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391754830323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E7E3C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544BFC0E"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B87C788"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2FE78E8"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DSNG</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771479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FD3D6C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427245000000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E44EB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11738892000000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DAD817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0.04</w:t>
            </w:r>
          </w:p>
        </w:tc>
      </w:tr>
      <w:tr w14:paraId="3A917121"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21198C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1ECF2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0FDE23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6DD0B4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178164000000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905DFA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11620821000000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162137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730107CA"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ADE1F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1C2BEE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722C5F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C12507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478171000000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5A642C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14151383000000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65D43D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6FECE930"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994CB7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C4F650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CE3CFF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AAD9AA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739649000000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1120E5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13712160000000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CBD297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025E6A10"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EBAC0C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D8338F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GZCO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E2E048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704E8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35327800000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D80DC8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2910873000000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398A77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108C6408"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B17A0C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47F0E1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4D650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9286B2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58449000000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A3427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1946438000000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83A52E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0B7F17CB"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4E64C23"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203D4A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800C5F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0B80F7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18259200000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035330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2143393000000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3F43AC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4E2D72A5"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5C08F2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73FAA4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075002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3928F4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14269000000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8FBE2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2034452000000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D7FE2D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23DBFF6D"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094146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BDFCC4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LSIP</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3AC61E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340DB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329426000000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300086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10037294000000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4FB4E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7A94B5DD"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9E2B59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95D4D2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65AF3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6FF362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252630000000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7CD755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10225322000000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1AAE1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5ACC831C"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611CA8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92B45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E1E5D8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DF5F22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695490000000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57CFA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10922788000000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6C5514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0.06</w:t>
            </w:r>
          </w:p>
        </w:tc>
      </w:tr>
      <w:tr w14:paraId="2DFA556A"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2CEB35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EC31F9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E9EED6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2060EF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990445000000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D77DF7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11851182000000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AC4764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0.08</w:t>
            </w:r>
          </w:p>
        </w:tc>
      </w:tr>
      <w:tr w14:paraId="5BED4DD0"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7AB9241"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C16C42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MGRO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6F951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3B7381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84172119363</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6EEE48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1078147667948</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C1EEA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0.08</w:t>
            </w:r>
          </w:p>
        </w:tc>
      </w:tr>
      <w:tr w14:paraId="204952C1"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9CF19E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92177A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3F7249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B44A60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25609796031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3A2324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1360106993113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06FE8F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0B74A104"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7F875B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1C9429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10BF1B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245046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49586190616</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CC68DC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1433953996487</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38F0A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3285887E"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451DD5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3A4FFA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EFF06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EE741C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89783282574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D2D09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1820202594748</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A985F1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30331158"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7D2230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39610B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PALM</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F0D1D0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51F140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111498768000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450D1E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1992544414000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B92221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0.06</w:t>
            </w:r>
          </w:p>
        </w:tc>
      </w:tr>
      <w:tr w14:paraId="4F08CD92"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22D24F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8F053A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6C5F66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38B756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70726016000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8231CD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2330315741000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61782F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339BE89B"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FC3339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E9E90E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42ABDF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6C6C62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199362117000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2ADD2E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4043604072000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1812CA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365DD776"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F37412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5CC1E0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2A90C3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A46AF1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201437545200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4B7CAA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5867669837000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9E6CD4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184866B0"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91FAC5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F22B98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PSGO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235486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127DD7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183156060534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16787E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3357068735530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D57DD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312471C7"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C98246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B9AC0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0896B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58B3AC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160987619452</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95AE30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3255607109573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EC3306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1FFABF13"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E2DA60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847200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BA3887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BB685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26500634368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2E9A7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3401723398441</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AE78C3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164B30DE"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180EC1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9EDB39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F0FE9F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090A76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213841959820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872734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3731907652769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9BE583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0.06</w:t>
            </w:r>
          </w:p>
        </w:tc>
      </w:tr>
      <w:tr w14:paraId="30FB2ADF"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D9E63E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06C6C8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SGRO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A8CC41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54CB8E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63608069000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B5D142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9018844952000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DB37D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20304DFA"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EA8842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1E2AF8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0747BF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FC4E6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93996290000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FCDD36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9466942773000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6337C3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4571C43F"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2C320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28932C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46EDC1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BFDE3E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91174700000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61CD97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9744680000000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CFFEE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4AA35F70"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8827BC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0D45C4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E53D2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E68CD5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81471500000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99D6C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9751365000000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9D139C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47FB5FC7"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891301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4EECB7A"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SIMP</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01018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A47BC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178067000000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62D2BB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34666506000000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F26AE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6BD96B57"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19642E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C91DAE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286DBB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AA76CC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642202000000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40590D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34910838000000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4938EC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04D89BE8"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EF7DCE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5E2136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D1065C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91DAF6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340285000000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2DEE50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35395264000000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C04F28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05818487"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4E1C09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A71CC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D06EA2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51FCC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1333747000000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D5AA4D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35979302000000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972004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0.04</w:t>
            </w:r>
          </w:p>
        </w:tc>
      </w:tr>
      <w:tr w14:paraId="6E3D0882"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4C5F5A0"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96CD90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SMAR</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FCE126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FA573E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597773000000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95C477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29310310000000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42DDB2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0.02</w:t>
            </w:r>
          </w:p>
        </w:tc>
      </w:tr>
      <w:tr w14:paraId="0ADAD08E"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67C5CE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C052FE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E0AD7C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103DB1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898690000000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BF98C6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27787527000000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F8C0CF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0.03</w:t>
            </w:r>
          </w:p>
        </w:tc>
      </w:tr>
      <w:tr w14:paraId="10FD0C70"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77F832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1D6043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A6BB40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0E63D6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1539798000000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BCF19A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35026171000000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317BEB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0.04</w:t>
            </w:r>
          </w:p>
        </w:tc>
      </w:tr>
      <w:tr w14:paraId="2E2FACF9"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6D2EBD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4AF92E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EA4111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30A9B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2829418000000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0ECF10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40345003000000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E7A84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0.07</w:t>
            </w:r>
          </w:p>
        </w:tc>
      </w:tr>
      <w:tr w14:paraId="0D7A7111"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60B85A0"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3123BA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SSMS</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D87E25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04026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867709690000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1DDADA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11296112298000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05B669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0.08</w:t>
            </w:r>
          </w:p>
        </w:tc>
      </w:tr>
      <w:tr w14:paraId="2EBC6CFD"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D5048F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C0C9AA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A96C25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4AAD8E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120819590000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950DAF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11845204657000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ECC13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2173CEB8"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DADE6E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7EE55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631C6E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EA9370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580854940000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B10BF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12775930059000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F23F4D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7BC6FFB6"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2CE25C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98B772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667717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7952C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152687087400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E686C2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13850610076000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709532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0.01</w:t>
            </w:r>
          </w:p>
        </w:tc>
      </w:tr>
      <w:tr w14:paraId="31CCA346" w14:textId="77777777" w:rsidTr="008E053D">
        <w:tblPrEx>
          <w:tblW w:w="778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C4CEA72"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DCADEA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TBLA</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ACD3C5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E91610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764380000000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A4407A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16339916000000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E6A82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06E0BBED"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2A0917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4FA592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3BFB5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F2663A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661034000000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ECA64E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17363003000000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8DAAD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0.04</w:t>
            </w:r>
          </w:p>
        </w:tc>
      </w:tr>
      <w:tr w14:paraId="0734AFC3"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6962C3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A2A3D5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81632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BC633A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680730000000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DB7542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19431293000000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D23F32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0.04</w:t>
            </w:r>
          </w:p>
        </w:tc>
      </w:tr>
      <w:tr w14:paraId="7063B804" w14:textId="77777777" w:rsidTr="008E053D">
        <w:tblPrEx>
          <w:tblW w:w="778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B4777F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FD264C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570C72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8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2964C4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791916000000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AFA64A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21084017000000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2F4B22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0.04</w:t>
            </w:r>
          </w:p>
        </w:tc>
      </w:tr>
    </w:tbl>
    <w:p w:rsidR="008E053D" w:rsidP="008E053D" w14:paraId="3C976B96" w14:textId="77777777">
      <w:pPr>
        <w:ind w:firstLine="1"/>
        <w:jc w:val="center"/>
        <w:rPr>
          <w:rFonts w:ascii="Times New Roman" w:hAnsi="Times New Roman"/>
          <w:sz w:val="24"/>
          <w:szCs w:val="24"/>
        </w:rPr>
      </w:pPr>
    </w:p>
    <w:p w:rsidR="008E053D" w:rsidP="008E053D" w14:paraId="18073655" w14:textId="77777777">
      <w:pPr>
        <w:ind w:firstLine="1"/>
        <w:jc w:val="center"/>
        <w:rPr>
          <w:rFonts w:ascii="Times New Roman" w:hAnsi="Times New Roman"/>
          <w:b/>
          <w:sz w:val="24"/>
          <w:szCs w:val="24"/>
        </w:rPr>
      </w:pPr>
      <w:r w:rsidRPr="008E053D">
        <w:rPr>
          <w:rFonts w:ascii="Times New Roman" w:hAnsi="Times New Roman"/>
          <w:b/>
          <w:sz w:val="24"/>
          <w:szCs w:val="24"/>
        </w:rPr>
        <w:t xml:space="preserve">PERHITUNGAN </w:t>
      </w:r>
      <w:r w:rsidRPr="008E053D">
        <w:rPr>
          <w:rFonts w:ascii="Times New Roman" w:hAnsi="Times New Roman"/>
          <w:b/>
          <w:i/>
          <w:sz w:val="24"/>
          <w:szCs w:val="24"/>
        </w:rPr>
        <w:t>FINANCIAL LEVERAGE</w:t>
      </w:r>
      <w:r w:rsidRPr="008E053D">
        <w:rPr>
          <w:rFonts w:ascii="Times New Roman" w:hAnsi="Times New Roman"/>
          <w:b/>
          <w:sz w:val="24"/>
          <w:szCs w:val="24"/>
        </w:rPr>
        <w:t xml:space="preserve"> (X2)</w:t>
      </w:r>
    </w:p>
    <w:tbl>
      <w:tblPr>
        <w:tblW w:w="7760" w:type="dxa"/>
        <w:tblLook w:val="04A0"/>
      </w:tblPr>
      <w:tblGrid>
        <w:gridCol w:w="960"/>
        <w:gridCol w:w="960"/>
        <w:gridCol w:w="960"/>
        <w:gridCol w:w="1960"/>
        <w:gridCol w:w="1960"/>
        <w:gridCol w:w="960"/>
      </w:tblGrid>
      <w:tr w14:paraId="0D51A34E" w14:textId="77777777" w:rsidTr="008E053D">
        <w:tblPrEx>
          <w:tblW w:w="7760" w:type="dxa"/>
          <w:tblLook w:val="04A0"/>
        </w:tblPrEx>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53D" w:rsidRPr="008E053D" w:rsidP="008E053D" w14:paraId="67BC1060"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34CD273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Kode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3D672C5F"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Tahun</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3A1E10DA"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Total Hutang</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2E795AF4"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Total Aset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00A321B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DAR</w:t>
            </w:r>
          </w:p>
        </w:tc>
      </w:tr>
      <w:tr w14:paraId="065B4C1D"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FF2ACC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BDBDBB2"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AALI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882C1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F1070A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7382445000000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4BEB21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26856967000000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2C262F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0.27</w:t>
            </w:r>
          </w:p>
        </w:tc>
      </w:tr>
      <w:tr w14:paraId="3B741A5A"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783B8B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3524FE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7D0EBE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4F798C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7995597000000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ABB35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26974124000000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B0B4C1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0.30</w:t>
            </w:r>
          </w:p>
        </w:tc>
      </w:tr>
      <w:tr w14:paraId="5DDA628C"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023C76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7A5E36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10F12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F005B1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8533437000000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BB3F0E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27781231000000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12D9C8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0.31</w:t>
            </w:r>
          </w:p>
        </w:tc>
      </w:tr>
      <w:tr w14:paraId="0B504FC3"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E03729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55013F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1B20B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7C387A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9228733000000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337730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30399906000000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1447BD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0.30</w:t>
            </w:r>
          </w:p>
        </w:tc>
      </w:tr>
      <w:tr w14:paraId="79BB26B0"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3109F18"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FB4187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ANDI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B1C32C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3D5AF9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293688681908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BD70B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501764381469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99A264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0.59</w:t>
            </w:r>
          </w:p>
        </w:tc>
      </w:tr>
      <w:tr w14:paraId="20E05F41"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BC8374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AFD9D0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E7EB1A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D72E4E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228166283605</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BC5694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401402732153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65D67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0.57</w:t>
            </w:r>
          </w:p>
        </w:tc>
      </w:tr>
      <w:tr w14:paraId="0D241992"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AB30EE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24FF9B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2C42C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A0B20A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228540995073</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F004B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479224284289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DF2228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0.48</w:t>
            </w:r>
          </w:p>
        </w:tc>
      </w:tr>
      <w:tr w14:paraId="6D8CC2C6"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CF5BF2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AB3B94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BD6A3E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45B35C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233415595104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A2AF11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482681352132</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C705C2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0.48</w:t>
            </w:r>
          </w:p>
        </w:tc>
      </w:tr>
      <w:tr w14:paraId="72BDE674"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C19080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7552C1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ANJT</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9892F6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EC02A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215815703000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F2E3C5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602204916000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CD017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0.36</w:t>
            </w:r>
          </w:p>
        </w:tc>
      </w:tr>
      <w:tr w14:paraId="2A24873E"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A3EE12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94FABE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82423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033F40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237000043000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425908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625708104000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02658A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0.38</w:t>
            </w:r>
          </w:p>
        </w:tc>
      </w:tr>
      <w:tr w14:paraId="347C46BF"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665174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F3C1DF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0569EF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61E3F5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240386457000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170572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636143812000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CD352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0.38</w:t>
            </w:r>
          </w:p>
        </w:tc>
      </w:tr>
      <w:tr w14:paraId="7467CC5A"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EB2EEB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17CE0C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C9487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AEE640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219374097000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67F8BF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652650362000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628C05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0.34</w:t>
            </w:r>
          </w:p>
        </w:tc>
      </w:tr>
      <w:tr w14:paraId="744F93C5"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D17977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D1AE3B0"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BEEF</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9D8B8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5FEF43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335009925656</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0ECB07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564697027435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3A72B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0.59</w:t>
            </w:r>
          </w:p>
        </w:tc>
      </w:tr>
      <w:tr w14:paraId="6330D2C8"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BE4DCB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5F505E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3F0D83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A4B47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538968838424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EAD03D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924849879458</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E782BA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0.58</w:t>
            </w:r>
          </w:p>
        </w:tc>
      </w:tr>
      <w:tr w14:paraId="5BD2653D"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13266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0B474B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5EF492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7D65CE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670554676894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5B797F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677803886415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F4D841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0.99</w:t>
            </w:r>
          </w:p>
        </w:tc>
      </w:tr>
      <w:tr w14:paraId="45DA7E5A"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182B63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E94584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C0AA96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10BA2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847841149220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CC1D0F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673480916520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27B78E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1.26</w:t>
            </w:r>
          </w:p>
        </w:tc>
      </w:tr>
      <w:tr w14:paraId="191158D3"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A2E184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565ACD1"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BISI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8A385A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44BF6B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455080000000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144C58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2765010000000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65A162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0.16</w:t>
            </w:r>
          </w:p>
        </w:tc>
      </w:tr>
      <w:tr w14:paraId="7A941752"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9894B0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310241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D46147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48C38A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624470000000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67331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2941056000000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1EF46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0.21</w:t>
            </w:r>
          </w:p>
        </w:tc>
      </w:tr>
      <w:tr w14:paraId="174514FD"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E4F8C4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CC4E0B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7ECFE4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9E2EB8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456592000000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172E48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2914979000000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FB4D46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0.16</w:t>
            </w:r>
          </w:p>
        </w:tc>
      </w:tr>
      <w:tr w14:paraId="257A9892"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042EFC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2F54BC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6A059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966217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404157000000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E1EAC5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3132202000000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C77FB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0.13</w:t>
            </w:r>
          </w:p>
        </w:tc>
      </w:tr>
      <w:tr w14:paraId="76E562EF"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B3BE8C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45D64D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BTEK</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DF3855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250569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2904707799328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15D65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5165236468706</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3CC7D0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0.56</w:t>
            </w:r>
          </w:p>
        </w:tc>
      </w:tr>
      <w:tr w14:paraId="10A07E49"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911728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D63305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142FD4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FC88E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2832632209365</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01CF18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4975248130342</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6A287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0.57</w:t>
            </w:r>
          </w:p>
        </w:tc>
      </w:tr>
      <w:tr w14:paraId="03F530BC"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1978D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43D53B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FC0EF7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7AE8DB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2561356330772</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E8003F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4223727970626</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02419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0.61</w:t>
            </w:r>
          </w:p>
        </w:tc>
      </w:tr>
      <w:tr w14:paraId="4F4A0B00"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05B4F1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9F6602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BD3018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8EF21D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2611453882956</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8F10D3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4173043810054</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293E87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0.63</w:t>
            </w:r>
          </w:p>
        </w:tc>
      </w:tr>
      <w:tr w14:paraId="1E224DD6"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694DCCF"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7E7DAE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CSRA</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4C674E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C7F0AB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841726367366</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0CA2D8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1279838790265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74145D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0.66</w:t>
            </w:r>
          </w:p>
        </w:tc>
      </w:tr>
      <w:tr w14:paraId="62B237AA"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510CBB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063A4B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9B3B32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DED173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903658317194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B9F90D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1368558366490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3843A0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0.66</w:t>
            </w:r>
          </w:p>
        </w:tc>
      </w:tr>
      <w:tr w14:paraId="6EC7754C"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A0E65E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5680D0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3C8DC0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ACBBA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826287051831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CA7AC5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1398568521297</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8C5C8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0.59</w:t>
            </w:r>
          </w:p>
        </w:tc>
      </w:tr>
      <w:tr w14:paraId="29E99443"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4EBC9E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4ADDFA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6A458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0F99AB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971947990544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B2311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1753240850009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11C61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0.55</w:t>
            </w:r>
          </w:p>
        </w:tc>
      </w:tr>
      <w:tr w14:paraId="07E1F645"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0E98664"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9D558B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DSFI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8B9024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C9A348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222727255672</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DEEEF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404997860246</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D830EF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0.55</w:t>
            </w:r>
          </w:p>
        </w:tc>
      </w:tr>
      <w:tr w14:paraId="6AA80610"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2B1750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CE4789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3F254C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2AA474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194442694006</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7C6BF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391479346685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46DD6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0.50</w:t>
            </w:r>
          </w:p>
        </w:tc>
      </w:tr>
      <w:tr w14:paraId="3DA207F9"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AFD919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CC8334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637B8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E86394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180381388796</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E4FB60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373757193361</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06F99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0.48</w:t>
            </w:r>
          </w:p>
        </w:tc>
      </w:tr>
      <w:tr w14:paraId="0EA9DC60"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C18A77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8DC453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557F41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A3B2D0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180348204011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3A70B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391754830323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C0388F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0.46</w:t>
            </w:r>
          </w:p>
        </w:tc>
      </w:tr>
      <w:tr w14:paraId="1A6D5017"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577F94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6A33805"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DSNG</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A8CAC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77AED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8079930000000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7AA48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11738892000000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A069AC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0.69</w:t>
            </w:r>
          </w:p>
        </w:tc>
      </w:tr>
      <w:tr w14:paraId="6E5F38C4"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EA63CD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A7A31E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CD8F3D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A0F23E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7889229000000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1E0E92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11620821000000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5D324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0.68</w:t>
            </w:r>
          </w:p>
        </w:tc>
      </w:tr>
      <w:tr w14:paraId="21093723"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611A90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E8DFB5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F0CA6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B9153B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7920634000000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466BB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14151383000000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59E9D6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0.56</w:t>
            </w:r>
          </w:p>
        </w:tc>
      </w:tr>
      <w:tr w14:paraId="62196FCE"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994EE7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18D204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E1BFD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2DB58E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6686697000000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ED620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13712160000000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4D608B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0.49</w:t>
            </w:r>
          </w:p>
        </w:tc>
      </w:tr>
      <w:tr w14:paraId="39D0A6ED"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4E3206F"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85FF9B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GZCO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FB046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CE5662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1840136000000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8C7B2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2910873000000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35D353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0.63</w:t>
            </w:r>
          </w:p>
        </w:tc>
      </w:tr>
      <w:tr w14:paraId="7AF6F6D7"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4A0A14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158BA3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3ECFFD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61F9A9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1125636000000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79A72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1946438000000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0F8F3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0.58</w:t>
            </w:r>
          </w:p>
        </w:tc>
      </w:tr>
      <w:tr w14:paraId="09F879C8"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F68949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A19095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D88607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EA8E5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1118712000000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63DE9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2143393000000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A5F6D8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0.52</w:t>
            </w:r>
          </w:p>
        </w:tc>
      </w:tr>
      <w:tr w14:paraId="2F4A9B25"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C649C9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AD70EE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63EF3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DDD4E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958764000000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C3D37F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2034452000000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398282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0.47</w:t>
            </w:r>
          </w:p>
        </w:tc>
      </w:tr>
      <w:tr w14:paraId="0A6F1829"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C2EAEE2"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5F80925"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LSIP</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783794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D0726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1705175000000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CC1E2E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10037294000000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52AEA6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0.17</w:t>
            </w:r>
          </w:p>
        </w:tc>
      </w:tr>
      <w:tr w14:paraId="439CD5E2"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2FE8CE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A71242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84037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086DC2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1726822000000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0B7B24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10225322000000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23F5B4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0.17</w:t>
            </w:r>
          </w:p>
        </w:tc>
      </w:tr>
      <w:tr w14:paraId="322BE3FC"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2C60FF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35EB6B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3956C5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66B27B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1636456000000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7DF81F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10922788000000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4894BC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0.15</w:t>
            </w:r>
          </w:p>
        </w:tc>
      </w:tr>
      <w:tr w14:paraId="1822AB42"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8D60F3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712949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EDA1B2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505B8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1678676000000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5D4BC1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11851182000000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D3F801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0.14</w:t>
            </w:r>
          </w:p>
        </w:tc>
      </w:tr>
      <w:tr w14:paraId="424F93DD"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510CAD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0422EA2"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MGRO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603F43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0BCA31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412324985321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FC9A3A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1078147667948</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5978ED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0.38</w:t>
            </w:r>
          </w:p>
        </w:tc>
      </w:tr>
      <w:tr w14:paraId="7A67C91D"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1E8634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B34392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829CF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6CD696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658649334804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150956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1360106993113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B80E1E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0.48</w:t>
            </w:r>
          </w:p>
        </w:tc>
      </w:tr>
      <w:tr w14:paraId="31E70408"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A9B481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22932D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90E4A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EA1E15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810546275884</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4EC9C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1433953996487</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0A0BFB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0.57</w:t>
            </w:r>
          </w:p>
        </w:tc>
      </w:tr>
      <w:tr w14:paraId="32C3F364"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69274C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B95CC3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CC94A9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13F5FC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1110402314328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49C50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1820202594748</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18B42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0.61</w:t>
            </w:r>
          </w:p>
        </w:tc>
      </w:tr>
      <w:tr w14:paraId="63868718"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25D182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87434F5"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PALM</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D207BF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24067D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379797334000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DD0E1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1992544414000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A72071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0.19</w:t>
            </w:r>
          </w:p>
        </w:tc>
      </w:tr>
      <w:tr w14:paraId="4AF32BB6"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AF9951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3D9400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07996D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39BC71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262899779000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A30834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2330315741000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2A470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0.11</w:t>
            </w:r>
          </w:p>
        </w:tc>
      </w:tr>
      <w:tr w14:paraId="080EC100"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DE0B4F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08C3FE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F7B58D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A0C934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192674823000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F7B4D8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4043604072000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5A377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0.05</w:t>
            </w:r>
          </w:p>
        </w:tc>
      </w:tr>
      <w:tr w14:paraId="2D5C785B"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90EDEA3"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A7FF18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627BF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23BD44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399993520000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C4C990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5867669837000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197F34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0.07</w:t>
            </w:r>
          </w:p>
        </w:tc>
      </w:tr>
      <w:tr w14:paraId="79E4A8F9"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F82102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BB37560"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PSGO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AAB45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5D5975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2757063950240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E1AE83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3357068735530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94BBED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0.82</w:t>
            </w:r>
          </w:p>
        </w:tc>
      </w:tr>
      <w:tr w14:paraId="51D5B20C"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433501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F956BE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258A6E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E07B1A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2078486201260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3817C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3255607109573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AF6317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0.64</w:t>
            </w:r>
          </w:p>
        </w:tc>
      </w:tr>
      <w:tr w14:paraId="1145AFF8"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E1C593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09676A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753CEC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5313D0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2191495435706</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FE217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3401723398441</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576EE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0.64</w:t>
            </w:r>
          </w:p>
        </w:tc>
      </w:tr>
      <w:tr w14:paraId="44C85E4D"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97C64B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431372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1D5EC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4C9FE7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2307095621382</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434E77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3731907652769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CA082D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0.62</w:t>
            </w:r>
          </w:p>
        </w:tc>
      </w:tr>
      <w:tr w14:paraId="5ECE9491"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5D694E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41B2F1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SGRO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EA890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D96CAA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4989995294000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CEA041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9018844952000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8ACF8B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0.55</w:t>
            </w:r>
          </w:p>
        </w:tc>
      </w:tr>
      <w:tr w14:paraId="63540433"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62663D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9D09E1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34DF60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0E364C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5314244520000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E9EB72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9466942773000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9E64E3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0.56</w:t>
            </w:r>
          </w:p>
        </w:tc>
      </w:tr>
      <w:tr w14:paraId="44DCFE81"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931FF6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E1FFB5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F937A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2D8EAC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5948624000000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6B4418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9744680000000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4241A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0.61</w:t>
            </w:r>
          </w:p>
        </w:tc>
      </w:tr>
      <w:tr w14:paraId="6EE10F3D"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D1C711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72BF54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6D379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FAD93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5154666000000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66B53A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9751365000000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E758E4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0.53</w:t>
            </w:r>
          </w:p>
        </w:tc>
      </w:tr>
      <w:tr w14:paraId="72FF0B79"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B128D3F"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1C18DE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SIMP</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96E36A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338D0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16379829000000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8B6B9C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34666506000000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50319B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0.47</w:t>
            </w:r>
          </w:p>
        </w:tc>
      </w:tr>
      <w:tr w14:paraId="2F574A42"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D681A6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DCA3F4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2EA80C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5B210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17129515000000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80F792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34910838000000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A815C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0.49</w:t>
            </w:r>
          </w:p>
        </w:tc>
      </w:tr>
      <w:tr w14:paraId="766D3605"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2C881D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12A1A5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740E0B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F9519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16905391000000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DBB5BB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35395264000000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7BADAE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0.48</w:t>
            </w:r>
          </w:p>
        </w:tc>
      </w:tr>
      <w:tr w14:paraId="7FA9FE2E"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6BE570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F1E63A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E257B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54BAAA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16193066000000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2DD76D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35979302000000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260C1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0.45</w:t>
            </w:r>
          </w:p>
        </w:tc>
      </w:tr>
      <w:tr w14:paraId="164E16E6"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7891D4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234FC4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SMAR</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BF985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245472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17061105000000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6C7B0C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29310310000000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5D5CE0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0.58</w:t>
            </w:r>
          </w:p>
        </w:tc>
      </w:tr>
      <w:tr w14:paraId="2EB14472"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CD1310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0537BB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BEEE7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0CECE7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16854470000000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8D30AC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27787527000000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351A84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0.61</w:t>
            </w:r>
          </w:p>
        </w:tc>
      </w:tr>
      <w:tr w14:paraId="10BDE07D"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19B9A0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971363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738D75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AAAAAE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22502490000000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6C437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35026171000000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648E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0.64</w:t>
            </w:r>
          </w:p>
        </w:tc>
      </w:tr>
      <w:tr w14:paraId="1E290636"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F59DB6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542B68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B61A7D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C70EFE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25927174000000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B009A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40345003000000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36ED68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0.64</w:t>
            </w:r>
          </w:p>
        </w:tc>
      </w:tr>
      <w:tr w14:paraId="6B9B3C79"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6E00130"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A9A516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SSMS</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D3284E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621AF0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7226929956000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5450F0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11296112298000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55DD40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0.64</w:t>
            </w:r>
          </w:p>
        </w:tc>
      </w:tr>
      <w:tr w14:paraId="6D561DD3"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D6BCF7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C01E1A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3B18C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931E12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7776637385000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997A01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11845204657000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E53CB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0.66</w:t>
            </w:r>
          </w:p>
        </w:tc>
      </w:tr>
      <w:tr w14:paraId="07553DF4"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BC32B7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966C81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717417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2368E8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7905143639000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205A76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12775930059000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F411A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0.62</w:t>
            </w:r>
          </w:p>
        </w:tc>
      </w:tr>
      <w:tr w14:paraId="207E93E1"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C367E1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1916C3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2F144A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CE4CB1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7743102311000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04FE44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13850610076000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F671F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0.56</w:t>
            </w:r>
          </w:p>
        </w:tc>
      </w:tr>
      <w:tr w14:paraId="1BE3F15B" w14:textId="77777777" w:rsidTr="008E053D">
        <w:tblPrEx>
          <w:tblW w:w="7760" w:type="dxa"/>
          <w:tblLook w:val="04A0"/>
        </w:tblPrEx>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2FBEA58"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559F00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TBLA</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65965D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EA52FF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11556300000000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22DF36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16339916000000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7E01DC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0.71</w:t>
            </w:r>
          </w:p>
        </w:tc>
      </w:tr>
      <w:tr w14:paraId="4DC9D608"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2AEE62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AC06BE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F8D29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B4AC6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12000079000000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45A27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17363003000000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E765C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0.69</w:t>
            </w:r>
          </w:p>
        </w:tc>
      </w:tr>
      <w:tr w14:paraId="37F5D4B5"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324C2F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457E08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A4CBB3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B6D43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13542437000000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CF92F4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19431293000000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96BDA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0.70</w:t>
            </w:r>
          </w:p>
        </w:tc>
      </w:tr>
      <w:tr w14:paraId="1923F3D4" w14:textId="77777777" w:rsidTr="008E053D">
        <w:tblPrEx>
          <w:tblW w:w="7760" w:type="dxa"/>
          <w:tblLook w:val="04A0"/>
        </w:tblPrEx>
        <w:trPr>
          <w:trHeight w:val="300"/>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CEDE9F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E3563C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14181D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1FDA8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14591663000000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0EF4F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21084017000000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D94B2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0.69</w:t>
            </w:r>
          </w:p>
        </w:tc>
      </w:tr>
    </w:tbl>
    <w:p w:rsidR="008E053D" w:rsidP="008E053D" w14:paraId="134DC065" w14:textId="77777777">
      <w:pPr>
        <w:rPr>
          <w:rFonts w:ascii="Times New Roman" w:hAnsi="Times New Roman"/>
          <w:b/>
          <w:sz w:val="24"/>
          <w:szCs w:val="24"/>
        </w:rPr>
      </w:pPr>
    </w:p>
    <w:p w:rsidR="008E053D" w:rsidRPr="00490670" w:rsidP="008E053D" w14:paraId="28DA94E5" w14:textId="77777777">
      <w:pPr>
        <w:rPr>
          <w:rFonts w:ascii="Times New Roman" w:hAnsi="Times New Roman"/>
          <w:b/>
          <w:sz w:val="24"/>
          <w:szCs w:val="24"/>
          <w:lang w:val="id-ID"/>
        </w:rPr>
      </w:pPr>
    </w:p>
    <w:p w:rsidR="008E053D" w:rsidP="008E053D" w14:paraId="648EE37D" w14:textId="77777777">
      <w:pPr>
        <w:jc w:val="center"/>
        <w:rPr>
          <w:rFonts w:ascii="Times New Roman" w:hAnsi="Times New Roman"/>
          <w:b/>
          <w:sz w:val="24"/>
          <w:szCs w:val="24"/>
        </w:rPr>
      </w:pPr>
      <w:r>
        <w:rPr>
          <w:rFonts w:ascii="Times New Roman" w:hAnsi="Times New Roman"/>
          <w:b/>
          <w:sz w:val="24"/>
          <w:szCs w:val="24"/>
        </w:rPr>
        <w:t>PERHITUNGAN UKURAN PERUSAHAAN (X3)</w:t>
      </w:r>
    </w:p>
    <w:tbl>
      <w:tblPr>
        <w:tblW w:w="5800" w:type="dxa"/>
        <w:jc w:val="center"/>
        <w:tblLook w:val="04A0"/>
      </w:tblPr>
      <w:tblGrid>
        <w:gridCol w:w="960"/>
        <w:gridCol w:w="960"/>
        <w:gridCol w:w="960"/>
        <w:gridCol w:w="1960"/>
        <w:gridCol w:w="960"/>
      </w:tblGrid>
      <w:tr w14:paraId="01381C07" w14:textId="77777777" w:rsidTr="008E053D">
        <w:tblPrEx>
          <w:tblW w:w="5800" w:type="dxa"/>
          <w:jc w:val="center"/>
          <w:tblLook w:val="04A0"/>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53D" w:rsidRPr="008E053D" w:rsidP="008E053D" w14:paraId="58BA2B7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79236EF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Kode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5F65E78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Tahun</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63701D8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Total Aset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5F2A9F8F"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LN</w:t>
            </w:r>
          </w:p>
        </w:tc>
      </w:tr>
      <w:tr w14:paraId="73488842"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097DB4F"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CC54A54"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AALI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7C15BA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FE5AEB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2685696700000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96BAFE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28.62</w:t>
            </w:r>
          </w:p>
        </w:tc>
      </w:tr>
      <w:tr w14:paraId="7CC9CF6C"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0A04D8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0CB102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36A4E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060B60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2697412400000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934771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28.62</w:t>
            </w:r>
          </w:p>
        </w:tc>
      </w:tr>
      <w:tr w14:paraId="35B91FC4"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5275E2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2545BE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55B2C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7B8A00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2778123100000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0DF688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28.65</w:t>
            </w:r>
          </w:p>
        </w:tc>
      </w:tr>
      <w:tr w14:paraId="4744B477"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A04623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537D04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93E5C3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86529D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3039990600000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C03C26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28.74</w:t>
            </w:r>
          </w:p>
        </w:tc>
      </w:tr>
      <w:tr w14:paraId="272EDF44"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1CC200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EF5B4D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ANDI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3275F1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77DE2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105764381469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99368F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25.38</w:t>
            </w:r>
          </w:p>
        </w:tc>
      </w:tr>
      <w:tr w14:paraId="3F920D58"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C38003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B6CB63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962D7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05B533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104402732153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A948A7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25.37</w:t>
            </w:r>
          </w:p>
        </w:tc>
      </w:tr>
      <w:tr w14:paraId="33068D01"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116BDB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078D9A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74333D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82873D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479224284289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2F16D9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26.90</w:t>
            </w:r>
          </w:p>
        </w:tc>
      </w:tr>
      <w:tr w14:paraId="0E33BE67"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D5C341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547DA5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90BA2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41ABE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482681352132</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16C98E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26.90</w:t>
            </w:r>
          </w:p>
        </w:tc>
      </w:tr>
      <w:tr w14:paraId="4171504B"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21C2405"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C9ED345"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ANJT</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1BD6D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0E72C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602204916000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4558F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27.12</w:t>
            </w:r>
          </w:p>
        </w:tc>
      </w:tr>
      <w:tr w14:paraId="0EDB524E"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32223F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FC98E1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25D1BB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8FE068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625708104000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44CBC2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27.16</w:t>
            </w:r>
          </w:p>
        </w:tc>
      </w:tr>
      <w:tr w14:paraId="7ED1E447"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EF132E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63ACD7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8E835C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F62EE7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636143812000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629A9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27.18</w:t>
            </w:r>
          </w:p>
        </w:tc>
      </w:tr>
      <w:tr w14:paraId="69B3CAC0"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52F6BE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74C784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BAF2E6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A952EB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652650362000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2E0CF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27.20</w:t>
            </w:r>
          </w:p>
        </w:tc>
      </w:tr>
      <w:tr w14:paraId="192B2310"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17606F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7F6C638"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BEEF</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1F0F8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FA4CA2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564697027435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FEBEE8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27.06</w:t>
            </w:r>
          </w:p>
        </w:tc>
      </w:tr>
      <w:tr w14:paraId="7BA937D4"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6ECEB4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A0A49F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C5A19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3D5E60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924849879458</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E6FDF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27.55</w:t>
            </w:r>
          </w:p>
        </w:tc>
      </w:tr>
      <w:tr w14:paraId="53CEFDA1"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5CFB71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CAF45D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B183A0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B77EDD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677803886415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2EC719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27.24</w:t>
            </w:r>
          </w:p>
        </w:tc>
      </w:tr>
      <w:tr w14:paraId="424E5BBE"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6E4FDC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9E8918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A24113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4B5E3D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673480916520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0F1AB8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27.24</w:t>
            </w:r>
          </w:p>
        </w:tc>
      </w:tr>
      <w:tr w14:paraId="0329EB5D"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32271F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B7B312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BISI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0197AE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C8C288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2765010000000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FAFF8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28.65</w:t>
            </w:r>
          </w:p>
        </w:tc>
      </w:tr>
      <w:tr w14:paraId="453D859F"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A36F1E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8EBF23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EB7B56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8B6AAD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2941056000000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2C61C6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28.71</w:t>
            </w:r>
          </w:p>
        </w:tc>
      </w:tr>
      <w:tr w14:paraId="2737D6E8"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43C008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CEDE84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DF3E6F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0EFA9F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2914979000000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557DFF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28.70</w:t>
            </w:r>
          </w:p>
        </w:tc>
      </w:tr>
      <w:tr w14:paraId="6523C294"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43C436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6F24D9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98444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480DD4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3132202000000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EB65D3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28.77</w:t>
            </w:r>
          </w:p>
        </w:tc>
      </w:tr>
      <w:tr w14:paraId="23392E36"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7EC844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79C645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BTEK</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5C1A2A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08922E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5165236468706</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0DC48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29.27</w:t>
            </w:r>
          </w:p>
        </w:tc>
      </w:tr>
      <w:tr w14:paraId="74318F7A"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AE85D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9505F3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B62AFD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4003DD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4975248130342</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8515B8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29.24</w:t>
            </w:r>
          </w:p>
        </w:tc>
      </w:tr>
      <w:tr w14:paraId="23D8B5DB"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C5A2D1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A7F8E7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A8921E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E771D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4223727970626</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F08134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29.07</w:t>
            </w:r>
          </w:p>
        </w:tc>
      </w:tr>
      <w:tr w14:paraId="406CD04B"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BC5606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E106B6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6F5C87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E17E93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4173043810054</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65B1CC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29.06</w:t>
            </w:r>
          </w:p>
        </w:tc>
      </w:tr>
      <w:tr w14:paraId="5416C320"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97FB5B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36A4F7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CSRA</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076A3D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77C69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1279838790265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8099E9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27.88</w:t>
            </w:r>
          </w:p>
        </w:tc>
      </w:tr>
      <w:tr w14:paraId="2BF4EC66"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848978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E9643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B673D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86BB1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1368558366490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C5810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27.94</w:t>
            </w:r>
          </w:p>
        </w:tc>
      </w:tr>
      <w:tr w14:paraId="77E67149"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E1DD7A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9E5F56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604805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5BCFA4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1398568521297</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DDA39C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27.97</w:t>
            </w:r>
          </w:p>
        </w:tc>
      </w:tr>
      <w:tr w14:paraId="772B4D84"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E94E4F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121DEA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B66B81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EB0BF3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1753240850009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A3922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28.19</w:t>
            </w:r>
          </w:p>
        </w:tc>
      </w:tr>
      <w:tr w14:paraId="7C34B065"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349AF3F"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CD4EC1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DSFI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72E16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53E60E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404997860246</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519072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26.73</w:t>
            </w:r>
          </w:p>
        </w:tc>
      </w:tr>
      <w:tr w14:paraId="7E9E3A0A"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C60003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9F5ED3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A9A34A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8E2535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391479346685</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DA5042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26.69</w:t>
            </w:r>
          </w:p>
        </w:tc>
      </w:tr>
      <w:tr w14:paraId="52F92612"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7258FF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710B3C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6CE745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953437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373757193361</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A5110A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26.65</w:t>
            </w:r>
          </w:p>
        </w:tc>
      </w:tr>
      <w:tr w14:paraId="7B3D9748"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B3651F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DF41B6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CBCC4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D68B0C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391754830323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452E59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26.69</w:t>
            </w:r>
          </w:p>
        </w:tc>
      </w:tr>
      <w:tr w14:paraId="14884A35"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4E19A6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DEDDF0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DSNG</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992C9F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F5A02A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11738892000000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B25CF2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30.09</w:t>
            </w:r>
          </w:p>
        </w:tc>
      </w:tr>
      <w:tr w14:paraId="08631A1E"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B939A9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9E435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A8A01B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B70FB2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11620821000000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85F3AE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30.08</w:t>
            </w:r>
          </w:p>
        </w:tc>
      </w:tr>
      <w:tr w14:paraId="287CB60D"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CEDA9D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4999F1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79AE4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B1F504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14151383000000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B578B0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30.28</w:t>
            </w:r>
          </w:p>
        </w:tc>
      </w:tr>
      <w:tr w14:paraId="3CAF2563"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360E0E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6A098A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A0DAC0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98DE64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13712160000000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3C737A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30.25</w:t>
            </w:r>
          </w:p>
        </w:tc>
      </w:tr>
      <w:tr w14:paraId="241C7338"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63A1C7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E62980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GZCO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6E66F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70A3D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2910873000000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94B2D7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28.70</w:t>
            </w:r>
          </w:p>
        </w:tc>
      </w:tr>
      <w:tr w14:paraId="0BAE1F15"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27CF34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E8DACA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C2575F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42C0CE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1946438000000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8F8CBC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28.30</w:t>
            </w:r>
          </w:p>
        </w:tc>
      </w:tr>
      <w:tr w14:paraId="484B41CB"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1EB2C4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60EED8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5BBE57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5E8BE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2143393000000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A2AD57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28.39</w:t>
            </w:r>
          </w:p>
        </w:tc>
      </w:tr>
      <w:tr w14:paraId="1F82D0C9"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A27D84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59FB80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B631DB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789C8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2034452000000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21A8C3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28.34</w:t>
            </w:r>
          </w:p>
        </w:tc>
      </w:tr>
      <w:tr w14:paraId="365A9FA7"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890739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58AED652"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LSIP</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60F4C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09C8E0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10037294000000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102754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29.94</w:t>
            </w:r>
          </w:p>
        </w:tc>
      </w:tr>
      <w:tr w14:paraId="30DB91FF"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DABA89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D6FFB1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C01088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EB04AE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10225322000000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C374EE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29.96</w:t>
            </w:r>
          </w:p>
        </w:tc>
      </w:tr>
      <w:tr w14:paraId="637294B6"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27CAA7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3A3A3D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D1537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47AAB7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10922788000000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111659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30.02</w:t>
            </w:r>
          </w:p>
        </w:tc>
      </w:tr>
      <w:tr w14:paraId="38B87579"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DC001E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A16CBF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9ADD8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B30687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11851182000000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25805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30.10</w:t>
            </w:r>
          </w:p>
        </w:tc>
      </w:tr>
      <w:tr w14:paraId="5F8473D2"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77F78D4"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04B16A4"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MGRO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B038D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8170D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1078147667948</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AD2AEB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27.71</w:t>
            </w:r>
          </w:p>
        </w:tc>
      </w:tr>
      <w:tr w14:paraId="3AA37B39"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75C2FF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6A9913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234CD8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EBCEEF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1360106993113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281B1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27.94</w:t>
            </w:r>
          </w:p>
        </w:tc>
      </w:tr>
      <w:tr w14:paraId="3ADDC670"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CBB12F3"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FD2B49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65F2A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F1B7BB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1433953996487</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65DD0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27.99</w:t>
            </w:r>
          </w:p>
        </w:tc>
      </w:tr>
      <w:tr w14:paraId="1B3F8034"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9128F8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819FE6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841514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CD8739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1820202594748</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6D7AE1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28.23</w:t>
            </w:r>
          </w:p>
        </w:tc>
      </w:tr>
      <w:tr w14:paraId="7AC53AF0"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E26136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5C3E97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PALM</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E0E60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9E58C4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1992544414000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6439C0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28.32</w:t>
            </w:r>
          </w:p>
        </w:tc>
      </w:tr>
      <w:tr w14:paraId="4B4D2723"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B73023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6281F7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C4CEAD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DD9C0D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2330315741000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C82C0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28.48</w:t>
            </w:r>
          </w:p>
        </w:tc>
      </w:tr>
      <w:tr w14:paraId="07B801D5"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9E33E7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DDFF90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4624CC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A292F9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4043604072000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913628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29.03</w:t>
            </w:r>
          </w:p>
        </w:tc>
      </w:tr>
      <w:tr w14:paraId="5905671D"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92AF69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0439B4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CA9067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B6A50A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5867669837000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8A625D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29.40</w:t>
            </w:r>
          </w:p>
        </w:tc>
      </w:tr>
      <w:tr w14:paraId="508928CB"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F51B97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D452D0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PSGO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1DE1A4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0A1CA8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3357068735530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9E2E57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28.84</w:t>
            </w:r>
          </w:p>
        </w:tc>
      </w:tr>
      <w:tr w14:paraId="506E9033"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8EEE08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F29047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39C5BF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081B2D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3255607109573</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AB6588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28.81</w:t>
            </w:r>
          </w:p>
        </w:tc>
      </w:tr>
      <w:tr w14:paraId="03AEC92D"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C9EE2F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6763A4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0A5BA9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0F4DB3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3401723398441</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89F5F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28.86</w:t>
            </w:r>
          </w:p>
        </w:tc>
      </w:tr>
      <w:tr w14:paraId="2E150DFF"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6863F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6CEEEE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BB0631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8D6729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3731907652769</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5F834F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28.95</w:t>
            </w:r>
          </w:p>
        </w:tc>
      </w:tr>
      <w:tr w14:paraId="4A3DC703"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8C6CBC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D853AF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SGRO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B34A25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45113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9018844952000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DB23F9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29.83</w:t>
            </w:r>
          </w:p>
        </w:tc>
      </w:tr>
      <w:tr w14:paraId="41835805"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F08AB6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AA4B58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D4185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2B597F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9466942773000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93D5F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29.88</w:t>
            </w:r>
          </w:p>
        </w:tc>
      </w:tr>
      <w:tr w14:paraId="06D518AE"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6D47DA3"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0E4D23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5619FC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3BBC0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9744680000000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A883C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29.91</w:t>
            </w:r>
          </w:p>
        </w:tc>
      </w:tr>
      <w:tr w14:paraId="02C94EA5"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820907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45238F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5FFD2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A7F751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9751365000000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6BBEEE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29.91</w:t>
            </w:r>
          </w:p>
        </w:tc>
      </w:tr>
      <w:tr w14:paraId="7008E65A"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FDAB5E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48248D4"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SIMP</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5309DA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51C985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34666506000000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50DDDF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31.18</w:t>
            </w:r>
          </w:p>
        </w:tc>
      </w:tr>
      <w:tr w14:paraId="6C11FF80"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07A0F8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5B3234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45D6E8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F66F88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34910838000000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C5A378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31.18</w:t>
            </w:r>
          </w:p>
        </w:tc>
      </w:tr>
      <w:tr w14:paraId="7C07A344"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983C53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F30ADA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83037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28A24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35395264000000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E5700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31.20</w:t>
            </w:r>
          </w:p>
        </w:tc>
      </w:tr>
      <w:tr w14:paraId="6AE00110"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C0F690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63D1F2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E15E2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DE509F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35979302000000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6BBBA2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31.21</w:t>
            </w:r>
          </w:p>
        </w:tc>
      </w:tr>
      <w:tr w14:paraId="60C332BB"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E95BFC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1EBA7B0"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SMAR</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8CD5B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DEFB1F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29310310000000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F8AF41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31.01</w:t>
            </w:r>
          </w:p>
        </w:tc>
      </w:tr>
      <w:tr w14:paraId="13F9A64A"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B7E0CF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DC55D0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8F30A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B49952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27787527000000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0ED203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30.96</w:t>
            </w:r>
          </w:p>
        </w:tc>
      </w:tr>
      <w:tr w14:paraId="5EFF47E3"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B6D233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4ED205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FE935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C66E2A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35026171000000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2129C3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31.19</w:t>
            </w:r>
          </w:p>
        </w:tc>
      </w:tr>
      <w:tr w14:paraId="4AAA8E7A"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275B6D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F52F9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2FEF5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6FD45E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40345003000000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D6F876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31.33</w:t>
            </w:r>
          </w:p>
        </w:tc>
      </w:tr>
      <w:tr w14:paraId="4B301AB4"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C28B52A"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0BAD3B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SSMS</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A59DE7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4B7544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11296112298000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29806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30.06</w:t>
            </w:r>
          </w:p>
        </w:tc>
      </w:tr>
      <w:tr w14:paraId="1B693797"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F7D4E13"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528EAD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DC6464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A83A5A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11845204657000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77D66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30.10</w:t>
            </w:r>
          </w:p>
        </w:tc>
      </w:tr>
      <w:tr w14:paraId="15D2EB36"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E864D3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14DC52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F9202A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F7D6AA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12775930059000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97197A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30.18</w:t>
            </w:r>
          </w:p>
        </w:tc>
      </w:tr>
      <w:tr w14:paraId="0B738D76"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796238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5DCB7C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F82EB5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8B3C3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13850610076000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4924BD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30.26</w:t>
            </w:r>
          </w:p>
        </w:tc>
      </w:tr>
      <w:tr w14:paraId="4179A6CB" w14:textId="77777777" w:rsidTr="008E053D">
        <w:tblPrEx>
          <w:tblW w:w="5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B0696FF"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6DB982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TBLA</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1687F4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0E8D8A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16339916000000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FCB9E0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30.42</w:t>
            </w:r>
          </w:p>
        </w:tc>
      </w:tr>
      <w:tr w14:paraId="7764EC56"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30086B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63C496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1D9069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DDF2A7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17363003000000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56D265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30.49</w:t>
            </w:r>
          </w:p>
        </w:tc>
      </w:tr>
      <w:tr w14:paraId="65186055"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5CB8E8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D27076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D534C0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F98E4C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19431293000000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8CF17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30.60</w:t>
            </w:r>
          </w:p>
        </w:tc>
      </w:tr>
      <w:tr w14:paraId="7FE120F6" w14:textId="77777777" w:rsidTr="008E053D">
        <w:tblPrEx>
          <w:tblW w:w="5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334919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2C3341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5B21A2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CA2A5D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21084017000000</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6C1B24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30.68</w:t>
            </w:r>
          </w:p>
        </w:tc>
      </w:tr>
    </w:tbl>
    <w:p w:rsidR="008E053D" w:rsidP="008E053D" w14:paraId="7ABA6F2E" w14:textId="77777777">
      <w:pPr>
        <w:jc w:val="center"/>
        <w:rPr>
          <w:rFonts w:ascii="Times New Roman" w:hAnsi="Times New Roman"/>
          <w:b/>
          <w:sz w:val="24"/>
          <w:szCs w:val="24"/>
        </w:rPr>
      </w:pPr>
    </w:p>
    <w:p w:rsidR="008E053D" w:rsidP="008E053D" w14:paraId="5D48349D" w14:textId="77777777">
      <w:pPr>
        <w:jc w:val="center"/>
        <w:rPr>
          <w:rFonts w:ascii="Times New Roman" w:hAnsi="Times New Roman"/>
          <w:b/>
          <w:sz w:val="24"/>
          <w:szCs w:val="24"/>
        </w:rPr>
      </w:pPr>
    </w:p>
    <w:p w:rsidR="008E053D" w:rsidP="008E053D" w14:paraId="36176372" w14:textId="77777777">
      <w:pPr>
        <w:jc w:val="center"/>
        <w:rPr>
          <w:rFonts w:ascii="Times New Roman" w:hAnsi="Times New Roman"/>
          <w:b/>
          <w:sz w:val="24"/>
          <w:szCs w:val="24"/>
        </w:rPr>
      </w:pPr>
    </w:p>
    <w:p w:rsidR="008E053D" w:rsidP="008E053D" w14:paraId="3A4EE248" w14:textId="77777777">
      <w:pPr>
        <w:jc w:val="center"/>
        <w:rPr>
          <w:rFonts w:ascii="Times New Roman" w:hAnsi="Times New Roman"/>
          <w:b/>
          <w:sz w:val="24"/>
          <w:szCs w:val="24"/>
        </w:rPr>
      </w:pPr>
      <w:r>
        <w:rPr>
          <w:rFonts w:ascii="Times New Roman" w:hAnsi="Times New Roman"/>
          <w:b/>
          <w:sz w:val="24"/>
          <w:szCs w:val="24"/>
        </w:rPr>
        <w:t>PERHITUNGAN KUALITAS AUDIT (X4)</w:t>
      </w:r>
    </w:p>
    <w:tbl>
      <w:tblPr>
        <w:tblW w:w="4800" w:type="dxa"/>
        <w:jc w:val="center"/>
        <w:tblLook w:val="04A0"/>
      </w:tblPr>
      <w:tblGrid>
        <w:gridCol w:w="960"/>
        <w:gridCol w:w="960"/>
        <w:gridCol w:w="960"/>
        <w:gridCol w:w="1920"/>
      </w:tblGrid>
      <w:tr w14:paraId="4D810123" w14:textId="77777777" w:rsidTr="008E053D">
        <w:tblPrEx>
          <w:tblW w:w="4800" w:type="dxa"/>
          <w:jc w:val="center"/>
          <w:tblLook w:val="04A0"/>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53D" w:rsidRPr="008E053D" w:rsidP="008E053D" w14:paraId="7F4BC42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18B066B5"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Kode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4260E820"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Tahun</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E053D" w:rsidRPr="008E053D" w:rsidP="008E053D" w14:paraId="1AB5DA3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KAP Big four</w:t>
            </w:r>
          </w:p>
        </w:tc>
      </w:tr>
      <w:tr w14:paraId="3B8BC0EA"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9158C68"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AB852CF"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AALI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4DD80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165055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40072852"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B749BB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38672A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7E8585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91D0E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2970AAA4"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DA2B0C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565683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E5CB5D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5B7DB9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4AD9E132"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24F2D9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295F0A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D3DD98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8CE3BD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432DD883"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3A12950"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8BA95FC"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ANDI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918E00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A57539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0EB6A301"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0D7F693"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81B4F34"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ABA43A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6C2154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4F03E4B9"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F9813F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843945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39EE01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07B05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378B98FE"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36A6A3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478C39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F4B0B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2BC75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332F6505"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179254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F973EC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ANJT</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8501E0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49DC23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3AA82D75"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C434E2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D198AB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7EA6EB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7A6F23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537A0346"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0E4C1C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2EB258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20B2F9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22C95C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7FA8BF87"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ADC7F6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811611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DC7CB0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4C4096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41DA5D70"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7C8907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45AC06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BEEF</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895135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A134F6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4AECC38A"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13F79E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B34D2E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48B100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5F2B3E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5E3A1CC2"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16736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05704D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560DF9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06F05B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616C168A"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66E26EC"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AD833E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34B1A3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39F4A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3CA0A842"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AA9A4D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925D4DA"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BISI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6375A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1A4717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25083F10"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A63CC4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19FE97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ECCBD9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91521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1FDBB49D"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8680D7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AD8B6F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EEFDF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990B77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62FC5DAD"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AACB716"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EF8AED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55864D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226EA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71047E93"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6A2A19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81E25B4"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BTEK</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79929E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9EA6A8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0EDF3371"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478B195"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541756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B42975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4B495A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6957ED5B"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3C539D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049958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1F9FF0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EB9CF7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0BB3FD4D"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D399B9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612E06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D377C4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4A8683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02FF23F6"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309203B"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026462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CSRA</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75F4F3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E6FD30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1EC913CE"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113503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CF9ECA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AF8D83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8BF1D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3B6E7DC9"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3098BB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042E3E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12E9DC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4682C0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616C8DB0"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8DC4F0E"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6D1870E"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F36FC0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B70620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18C741C6"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C84842A"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2CEEFF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DSFI</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7D88CC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99CA08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10EED624"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F32FD88"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235118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8EDB6E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28E1CA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683D2E75"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599ECE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D2170B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6EE1BC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7ACB8D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2B2B2DD7"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E2C2A7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F665A5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4A4BB8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EBA466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13A9CE29"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28A5DD5"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13E8E3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DSNG</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7E2CC0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2B98ED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6B3DDC38"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456BEA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EDC081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A305AD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C18B75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10AEE13A"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F362DD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C89F86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40BA36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D89207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4AFB1332"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00334E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610682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E78F79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BF17A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1BB9C010"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D1C418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00B96A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GZCO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79ED1F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2E8E58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1C4DD855"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009E7C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70C849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6479EE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4A6C12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78E15957"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170E77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36C3E4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A9E34C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25BDAA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75770D86"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2D62C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0335605"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C77BCA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88E484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043F21CD"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34ED00D"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190850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LSIP</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04C0C3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07DC6C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3508A27B"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5006BB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C315F2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D1CA8A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7DB80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5643C919"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74E114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8FA1E1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E61733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B8E89A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4C9CB5C4"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186A09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4CCB3C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C18AB3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96E040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54686848"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2F5EF67"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FEE1C0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MGRO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B6420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10390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727D8889"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4756879"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735CD6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6152A3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501D60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2BBFFDCA"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4EBEB7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9B57CF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287DAC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0E2115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0812555D"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F77F76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85C615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B0F6F4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A2C7F0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1C9B9FF1"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4261832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1F0B1F4"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PALM</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9E7A81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2975D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78E9F92A"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9538F4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5AD8A5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DA1E24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671DAF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4C93C258"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308AC6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EC9E346"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220CCB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F59A17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0D7F34AF"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B9396B0"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808CD4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4B819D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5C479B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6A8BB7EC"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414DC2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0F4E1E42"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PSGO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2EB80E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FBCD6D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4DC95675"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D1BB83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B76195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CB84F1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5BF0FA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2607F904"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006B4F3"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C589E1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EB529E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715451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23766641"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AE8E5BF"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3C29B5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CD3E7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BE2B63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3A20E14A"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03D9D8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6D0728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SGRO</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5C6408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A6E15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646E53FF"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A6F9D51"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6F2E033"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E8FF21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3468BC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6223C0B0"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79948A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E845760"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618E6B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4573F4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134A7C8B"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0A412B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16F4DE7"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60C52B6"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1CDE80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15341F9D"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2B989A31"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18601E6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SIMP</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A7AE54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7BBA84C"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7730B8B7"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BAD7FC3"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A0B1862"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6B33873"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4896D3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49FD5BE7"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32B327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B3C3EAC"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13D29D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27B29C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63ACDCD9"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7BB8CC2"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1139ECF"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8C024B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E4E7A0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169FCB5F"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9A15D66"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E8919D3"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SMAR</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CB09297"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CF463A8"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5D3F9983"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B49BCD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6DEB9A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985404A"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800440E"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4F0195F1"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6BF11AEB"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BA28B8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5CF921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72419E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3C21D6CA"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AE22A2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177C75A"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B278F7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7B8159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6754BDF5"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7939EA68"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DE28E9E"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SSMS</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786208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F9AF925"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15281F07"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9083EB7"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C5ABCBD"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007525D"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3EF7A0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7A91BE0B"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F3B1EE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5A1CF86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4717C2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30B3BE21"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3BAE8760"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434A5D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2CA9D58"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2202FEF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7FBA324"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w:t>
            </w:r>
          </w:p>
        </w:tc>
      </w:tr>
      <w:tr w14:paraId="724778A2" w14:textId="77777777" w:rsidTr="008E053D">
        <w:tblPrEx>
          <w:tblW w:w="4800" w:type="dxa"/>
          <w:jc w:val="center"/>
          <w:tblLook w:val="04A0"/>
        </w:tblPrEx>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318C4BE9"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19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53D" w:rsidRPr="008E053D" w:rsidP="008E053D" w14:paraId="6E4901E8" w14:textId="77777777">
            <w:pPr>
              <w:spacing w:after="0" w:line="240" w:lineRule="auto"/>
              <w:jc w:val="center"/>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TBLA</w:t>
            </w: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1DB207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2018</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4E78259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13F36280"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3AEBE114"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06268A6B"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0F98EFA9"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2019</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92ED02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5349BEB9"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7B167A2D"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2859FA99"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1EEF88F0"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2020</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6665325B"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r w14:paraId="54777C42" w14:textId="77777777" w:rsidTr="008E053D">
        <w:tblPrEx>
          <w:tblW w:w="4800" w:type="dxa"/>
          <w:jc w:val="center"/>
          <w:tblLook w:val="04A0"/>
        </w:tblPrEx>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4F26AE1A" w14:textId="77777777">
            <w:pPr>
              <w:spacing w:after="0" w:line="240" w:lineRule="auto"/>
              <w:rPr>
                <w:rFonts w:ascii="Times New Roman" w:eastAsia="Times New Roman" w:hAnsi="Times New Roman"/>
                <w:color w:val="000000"/>
                <w:sz w:val="24"/>
                <w:szCs w:val="24"/>
                <w:lang w:eastAsia="en-IN"/>
              </w:rPr>
            </w:pPr>
          </w:p>
        </w:tc>
        <w:tc>
          <w:tcPr>
            <w:tcW w:w="960" w:type="dxa"/>
            <w:vMerge/>
            <w:tcBorders>
              <w:top w:val="nil"/>
              <w:left w:val="single" w:sz="4" w:space="0" w:color="auto"/>
              <w:bottom w:val="single" w:sz="4" w:space="0" w:color="auto"/>
              <w:right w:val="single" w:sz="4" w:space="0" w:color="auto"/>
            </w:tcBorders>
            <w:vAlign w:val="center"/>
            <w:hideMark/>
          </w:tcPr>
          <w:p w:rsidR="008E053D" w:rsidRPr="008E053D" w:rsidP="008E053D" w14:paraId="19F1EEB1" w14:textId="77777777">
            <w:pPr>
              <w:spacing w:after="0" w:line="240" w:lineRule="auto"/>
              <w:rPr>
                <w:rFonts w:ascii="Times New Roman" w:eastAsia="Times New Roman" w:hAnsi="Times New Roman"/>
                <w:color w:val="000000"/>
                <w:sz w:val="24"/>
                <w:szCs w:val="24"/>
                <w:lang w:eastAsia="en-IN"/>
              </w:rPr>
            </w:pPr>
          </w:p>
        </w:tc>
        <w:tc>
          <w:tcPr>
            <w:tcW w:w="96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715ECE92"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2021</w:t>
            </w:r>
          </w:p>
        </w:tc>
        <w:tc>
          <w:tcPr>
            <w:tcW w:w="1920" w:type="dxa"/>
            <w:tcBorders>
              <w:top w:val="nil"/>
              <w:left w:val="nil"/>
              <w:bottom w:val="single" w:sz="4" w:space="0" w:color="auto"/>
              <w:right w:val="single" w:sz="4" w:space="0" w:color="auto"/>
            </w:tcBorders>
            <w:shd w:val="clear" w:color="auto" w:fill="auto"/>
            <w:noWrap/>
            <w:vAlign w:val="bottom"/>
            <w:hideMark/>
          </w:tcPr>
          <w:p w:rsidR="008E053D" w:rsidRPr="008E053D" w:rsidP="008E053D" w14:paraId="5D27A1CF" w14:textId="77777777">
            <w:pPr>
              <w:spacing w:after="0" w:line="240" w:lineRule="auto"/>
              <w:jc w:val="right"/>
              <w:rPr>
                <w:rFonts w:ascii="Times New Roman" w:eastAsia="Times New Roman" w:hAnsi="Times New Roman"/>
                <w:color w:val="000000"/>
                <w:sz w:val="24"/>
                <w:szCs w:val="24"/>
                <w:lang w:eastAsia="en-IN"/>
              </w:rPr>
            </w:pPr>
            <w:r w:rsidRPr="008E053D">
              <w:rPr>
                <w:rFonts w:ascii="Times New Roman" w:eastAsia="Times New Roman" w:hAnsi="Times New Roman"/>
                <w:color w:val="000000"/>
                <w:sz w:val="24"/>
                <w:szCs w:val="24"/>
                <w:lang w:eastAsia="en-IN"/>
              </w:rPr>
              <w:t>0</w:t>
            </w:r>
          </w:p>
        </w:tc>
      </w:tr>
    </w:tbl>
    <w:p w:rsidR="008E053D" w:rsidP="008E053D" w14:paraId="06E6C5B3" w14:textId="77777777">
      <w:pPr>
        <w:jc w:val="center"/>
        <w:rPr>
          <w:rFonts w:ascii="Times New Roman" w:hAnsi="Times New Roman"/>
          <w:b/>
          <w:sz w:val="24"/>
          <w:szCs w:val="24"/>
        </w:rPr>
      </w:pPr>
    </w:p>
    <w:p w:rsidR="008E053D" w:rsidP="008E053D" w14:paraId="5E3B0FB6" w14:textId="77777777">
      <w:pPr>
        <w:jc w:val="center"/>
        <w:rPr>
          <w:rFonts w:ascii="Times New Roman" w:hAnsi="Times New Roman"/>
          <w:b/>
          <w:sz w:val="24"/>
          <w:szCs w:val="24"/>
        </w:rPr>
      </w:pPr>
    </w:p>
    <w:p w:rsidR="008E053D" w:rsidP="008E053D" w14:paraId="1AD68EFD" w14:textId="77777777">
      <w:pPr>
        <w:jc w:val="center"/>
        <w:rPr>
          <w:rFonts w:ascii="Times New Roman" w:hAnsi="Times New Roman"/>
          <w:b/>
          <w:sz w:val="24"/>
          <w:szCs w:val="24"/>
        </w:rPr>
      </w:pPr>
    </w:p>
    <w:p w:rsidR="008E053D" w:rsidP="008E053D" w14:paraId="34383988" w14:textId="77777777">
      <w:pPr>
        <w:jc w:val="center"/>
        <w:rPr>
          <w:rFonts w:ascii="Times New Roman" w:hAnsi="Times New Roman"/>
          <w:b/>
          <w:sz w:val="24"/>
          <w:szCs w:val="24"/>
        </w:rPr>
      </w:pPr>
      <w:r>
        <w:rPr>
          <w:rFonts w:ascii="Times New Roman" w:hAnsi="Times New Roman"/>
          <w:b/>
          <w:sz w:val="24"/>
          <w:szCs w:val="24"/>
        </w:rPr>
        <w:t>PERHITUNGAN PERATAAN LABA (Y)</w:t>
      </w:r>
    </w:p>
    <w:tbl>
      <w:tblPr>
        <w:tblW w:w="9996" w:type="dxa"/>
        <w:tblInd w:w="-856" w:type="dxa"/>
        <w:tblLook w:val="04A0"/>
      </w:tblPr>
      <w:tblGrid>
        <w:gridCol w:w="709"/>
        <w:gridCol w:w="937"/>
        <w:gridCol w:w="851"/>
        <w:gridCol w:w="1701"/>
        <w:gridCol w:w="1896"/>
        <w:gridCol w:w="1845"/>
        <w:gridCol w:w="2057"/>
      </w:tblGrid>
      <w:tr w14:paraId="27F25363" w14:textId="77777777" w:rsidTr="00B45C36">
        <w:tblPrEx>
          <w:tblW w:w="9996" w:type="dxa"/>
          <w:tblInd w:w="-856" w:type="dxa"/>
          <w:tblLook w:val="04A0"/>
        </w:tblPrEx>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53D" w:rsidRPr="00B45C36" w:rsidP="00B45C36" w14:paraId="6C03E408"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No.</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8E053D" w:rsidRPr="00B45C36" w:rsidP="00B45C36" w14:paraId="6C4FE7A3"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Kode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E053D" w:rsidRPr="00B45C36" w:rsidP="00B45C36" w14:paraId="5076453C"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Tahun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E053D" w:rsidRPr="00B45C36" w:rsidP="00B45C36" w14:paraId="644AF3B9"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Laba</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rsidR="008E053D" w:rsidRPr="00B45C36" w:rsidP="00B45C36" w14:paraId="2A74F3C0"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Penjualan</w:t>
            </w:r>
          </w:p>
        </w:tc>
        <w:tc>
          <w:tcPr>
            <w:tcW w:w="1845" w:type="dxa"/>
            <w:tcBorders>
              <w:top w:val="single" w:sz="4" w:space="0" w:color="auto"/>
              <w:left w:val="nil"/>
              <w:bottom w:val="single" w:sz="4" w:space="0" w:color="auto"/>
              <w:right w:val="single" w:sz="4" w:space="0" w:color="auto"/>
            </w:tcBorders>
            <w:shd w:val="clear" w:color="auto" w:fill="auto"/>
            <w:noWrap/>
            <w:vAlign w:val="bottom"/>
            <w:hideMark/>
          </w:tcPr>
          <w:p w:rsidR="008E053D" w:rsidRPr="00B45C36" w:rsidP="00B45C36" w14:paraId="63B7C3AC"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Perubahan Laba</w:t>
            </w:r>
          </w:p>
        </w:tc>
        <w:tc>
          <w:tcPr>
            <w:tcW w:w="2057" w:type="dxa"/>
            <w:tcBorders>
              <w:top w:val="single" w:sz="4" w:space="0" w:color="auto"/>
              <w:left w:val="nil"/>
              <w:bottom w:val="single" w:sz="4" w:space="0" w:color="auto"/>
              <w:right w:val="single" w:sz="4" w:space="0" w:color="auto"/>
            </w:tcBorders>
            <w:shd w:val="clear" w:color="auto" w:fill="auto"/>
            <w:noWrap/>
            <w:vAlign w:val="bottom"/>
            <w:hideMark/>
          </w:tcPr>
          <w:p w:rsidR="008E053D" w:rsidRPr="00B45C36" w:rsidP="00B45C36" w14:paraId="1BDA7CCC"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Perubahan Penjualan</w:t>
            </w:r>
          </w:p>
        </w:tc>
      </w:tr>
      <w:tr w14:paraId="52222EE8"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1675B610"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3CD64706"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AALI</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36F886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8D0750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211362900000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025EAA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23102900000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9A6E399"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765EDD"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0953C944"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46E6655"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1A587B83"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F86FFA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90A397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152072300000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84BE3A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19084387000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6A1BF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-59290600000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BBFD4C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-4018513000</w:t>
            </w:r>
          </w:p>
        </w:tc>
      </w:tr>
      <w:tr w14:paraId="3A0C1126"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E5CF4DD"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F2AC734"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7291F1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F9A58F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243629000000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F53207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17452736000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3116C7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91556700000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E7A048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-1631651000</w:t>
            </w:r>
          </w:p>
        </w:tc>
      </w:tr>
      <w:tr w14:paraId="78B3FED4"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BFABD70"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D425B56"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5B6D09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16C8B8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389779000000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C321BC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18807043000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9616C2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146150000000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97FD8F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1354307000</w:t>
            </w:r>
          </w:p>
        </w:tc>
      </w:tr>
      <w:tr w14:paraId="0BA02E91"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2C440F9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4A15ED97"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648915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8FDC95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206736200000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B221B0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24322048000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67377C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-183042800000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6C76CA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5515005000</w:t>
            </w:r>
          </w:p>
        </w:tc>
      </w:tr>
      <w:tr w14:paraId="6C70B775"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1B2739BC"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4ADE9898"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ANDI</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890DB0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82EA2C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21136290000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026CDC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337933000000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BB2562B"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3A06C89"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255BF3F1"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B3AEEBA"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EE52CB6"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8F1257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637674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17199020715</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680E95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300278949718</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A84F92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-3937269285</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A568C9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-37654050282</w:t>
            </w:r>
          </w:p>
        </w:tc>
      </w:tr>
      <w:tr w14:paraId="19DE60D6"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3AA26C9"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419EDCBD"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68711D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6C3E3B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12492217169</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402791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311779628307</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DECD40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-4706803546</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18FEF5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11500678589</w:t>
            </w:r>
          </w:p>
        </w:tc>
      </w:tr>
      <w:tr w14:paraId="5C2038AA"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3359F0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3B2191C0"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1E148E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AB74BD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10170233789</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4E65E1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260214446632</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4B4550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-2321983380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52F8C2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-51565181675</w:t>
            </w:r>
          </w:p>
        </w:tc>
      </w:tr>
      <w:tr w14:paraId="0DBB17B3"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B2AA7B3"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0E7064FB"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8DEBAB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3ACD30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31213846490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829366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346364995418</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019968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21043612701</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0B0124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86150548786</w:t>
            </w:r>
          </w:p>
        </w:tc>
      </w:tr>
      <w:tr w14:paraId="596B9D4C"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5D88EDF1"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691D0E11"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ANJT</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AB1820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6D56CC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47399525000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4BAF74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161797280000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3ACD7E6"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8E3777C"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120C5627"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107E50DE"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8F10979"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20542F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E7000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49161200000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EF907E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151701360000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AFF57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1761675000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368AEF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-10095920000</w:t>
            </w:r>
          </w:p>
        </w:tc>
      </w:tr>
      <w:tr w14:paraId="13083526"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E51E0B8"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2626E8C8"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DBD16E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A24520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45581920000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E6B42D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130355274000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3EFEE5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-3579280000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697A7A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-21346086000</w:t>
            </w:r>
          </w:p>
        </w:tc>
      </w:tr>
      <w:tr w14:paraId="77417777"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CEBA71B"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37768868"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95BD03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24F2D3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22108250000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287488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164099644000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AF6A5A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-23473670000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33D06F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33744370000</w:t>
            </w:r>
          </w:p>
        </w:tc>
      </w:tr>
      <w:tr w14:paraId="042E586E"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2590F77C"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45730F36"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A1B692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89EC60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39681460000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E1FDCD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266792377000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76856A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17573210000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8D1657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102692733000</w:t>
            </w:r>
          </w:p>
        </w:tc>
      </w:tr>
      <w:tr w14:paraId="0C445F32"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01033168"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728B1428"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BEEF</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C91374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A02374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29785211164</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210214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846492646227</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FDA2D69"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00CF5F5"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5B0F00BA"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604B49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6D8FF708"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704EC2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2E4BD4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30830750626</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C3E4B9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895932528293</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CE606C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1045539462</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F9E682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49439882066</w:t>
            </w:r>
          </w:p>
        </w:tc>
      </w:tr>
      <w:tr w14:paraId="2E3F282E"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99BC7DE"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184F89DC"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E687A3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92559C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40030808168</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8F24AA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1316420171957</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26282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9200057542</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CDF514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420487643664</w:t>
            </w:r>
          </w:p>
        </w:tc>
      </w:tr>
      <w:tr w14:paraId="432A3F81"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47F5367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25365CB4"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18F1C1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A3568C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35073612475</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E00C27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728034316374</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31A0A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-4957195693</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0ED1AC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-588385855583</w:t>
            </w:r>
          </w:p>
        </w:tc>
      </w:tr>
      <w:tr w14:paraId="00E46F3A"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46D31C9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2BFBC550"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4CD515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3B6A18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18144195810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05F2B3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142314782595</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E0A4DF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-16929416665</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C5D431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-585719533779</w:t>
            </w:r>
          </w:p>
        </w:tc>
      </w:tr>
      <w:tr w14:paraId="4289BEFD"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568BC6AE"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4B51ED68"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BISI</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10D9F2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2A0468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30428700000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9BDB5C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231029000000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DF46BBC"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4D60BA7"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400A70ED"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970C807"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36B67F66"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242312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063F7B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40387000000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621EAF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226561500000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E3FB8E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9958300000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DA5787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-4467500000</w:t>
            </w:r>
          </w:p>
        </w:tc>
      </w:tr>
      <w:tr w14:paraId="6E42CF9A"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B9B00D2"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347B787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FCA4B8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C00DA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30695200000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8D9701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227241000000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8AE6F8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-9691800000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6F8B4F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679500000</w:t>
            </w:r>
          </w:p>
        </w:tc>
      </w:tr>
      <w:tr w14:paraId="171C72B0"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1423346B"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259EAEE3"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3A7EEE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C85668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27566700000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4BBACA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181276200000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EDC3C1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-3128500000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1FA36F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-45964800000</w:t>
            </w:r>
          </w:p>
        </w:tc>
      </w:tr>
      <w:tr w14:paraId="37AF1B6D"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9687732"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7B187E9"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0B7F22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BD27DF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38099200000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538446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201513800000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AA5EA8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10532500000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A24251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20237600000</w:t>
            </w:r>
          </w:p>
        </w:tc>
      </w:tr>
      <w:tr w14:paraId="1EBFC2E1"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53BBF00D"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6BF4F930"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BTEK</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00897C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4B48CE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42843793031</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D8F712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887141290201</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2F4FE8B"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BD613BB"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36552976"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DA3F254"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5944A05"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4E882E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6F3812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76001730866</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6AECB2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890045953988</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AB5498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33157937835</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7D375A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2904663787</w:t>
            </w:r>
          </w:p>
        </w:tc>
      </w:tr>
      <w:tr w14:paraId="612B9963"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C246AA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1C1BAFBB"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D315B8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991CFB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83843800594</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9D99E3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697914218244</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C980A9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7842069728</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FDBDFF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-192131735744</w:t>
            </w:r>
          </w:p>
        </w:tc>
      </w:tr>
      <w:tr w14:paraId="3333193B"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0A84DA5"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33B79540"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4E577B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22E7B8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50950789091</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C46A26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101302943994</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CD1C6A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-32893011503</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6BFB29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-596611274250</w:t>
            </w:r>
          </w:p>
        </w:tc>
      </w:tr>
      <w:tr w14:paraId="1EA70B26"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4A5BC646"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3DD23D1A"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57EE7D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090CAF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60151198932</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DC757D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146942545316</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381EBD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9200409841</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A40451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45639601322</w:t>
            </w:r>
          </w:p>
        </w:tc>
      </w:tr>
      <w:tr w14:paraId="2AF5BB40"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09638674"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4A29B4DB"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CSRA</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D0C0F8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2BD4D7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98464000000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351C5B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614823000000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31BD8FF"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6099B7"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55E8B186"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01D61D0"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23E410D"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9527D6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CA248B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28819203064</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8CC5BF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567788663969</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2F0D12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-69644796936</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B945E0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-47034336031</w:t>
            </w:r>
          </w:p>
        </w:tc>
      </w:tr>
      <w:tr w14:paraId="2E9BB86B"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AEF403D"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278046D8"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F2A886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DC009F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29160679173</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B4B699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492295715775</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71F121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341476109</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069C0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-75492948194</w:t>
            </w:r>
          </w:p>
        </w:tc>
      </w:tr>
      <w:tr w14:paraId="44784240"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26FEA37C"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11D291E2"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63349A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89DF24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72366649338</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E652AE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607253410714</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A2B727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43205970165</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FD4742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114957694939</w:t>
            </w:r>
          </w:p>
        </w:tc>
      </w:tr>
      <w:tr w14:paraId="36C28F5D"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4925B8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0DCD3DE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5CD93A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AA720E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25965028879</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8A500B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895867536708</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D19A0C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-46401620459</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B390D5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288614125994</w:t>
            </w:r>
          </w:p>
        </w:tc>
      </w:tr>
      <w:tr w14:paraId="73E684AD"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6102AFCF"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3F1F8DE9"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DSFI</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8940B3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27E580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6748725135</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404D13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647380916462</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7DB6421"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69D1976"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1D77AF27"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D7CE59E"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6B81D981"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F82147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C58C52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8642591060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490E0A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652519543510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507655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1893865925</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7C8CD4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5138627048</w:t>
            </w:r>
          </w:p>
        </w:tc>
      </w:tr>
      <w:tr w14:paraId="40B7352E"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138731E7"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44923060"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756BB5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55D40F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8460708045</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590EC3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476786004054</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3C3AAB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-181883015</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478FE0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-175733539456</w:t>
            </w:r>
          </w:p>
        </w:tc>
      </w:tr>
      <w:tr w14:paraId="01CF5653"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4F7FF43C"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AC9896B"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0A9D61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E8712E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5869581850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EC62D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365870902563</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D98737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-2591126195</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C91D61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-110915101491</w:t>
            </w:r>
          </w:p>
        </w:tc>
      </w:tr>
      <w:tr w14:paraId="5E153089"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A2F6E85"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8AF98EB"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38A4D7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BCAEAE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5417169713</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A298D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532522855555</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2CEC37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-452412137</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12E08D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166651952992</w:t>
            </w:r>
          </w:p>
        </w:tc>
      </w:tr>
      <w:tr w14:paraId="16F00C65"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6DF3E636"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40D3A73E"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DSNG</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2C3D8A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E5B646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172294600000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328505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5159911000000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C9EC9A3"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AA3640"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02AE592C"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12183BB0"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46B67CD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1E137B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824983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427245000000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EEF68A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4761805000000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18F2BE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254950400000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C95320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-398106000000</w:t>
            </w:r>
          </w:p>
        </w:tc>
      </w:tr>
      <w:tr w14:paraId="34A44756"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59F99DD"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06DEABED"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776583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223543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178164000000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06326E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5736684000000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6D7A8F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-249081000000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A78BAD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974879000000</w:t>
            </w:r>
          </w:p>
        </w:tc>
      </w:tr>
      <w:tr w14:paraId="7D136548"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1D516C6F"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7B9AF05"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97C44B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F64B13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478171000000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4EE6BA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6698918000000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9A5EC1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300007000000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D60290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962234000000</w:t>
            </w:r>
          </w:p>
        </w:tc>
      </w:tr>
      <w:tr w14:paraId="474B64C7"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C2176A3"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AD1323D"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681451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843A77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739649000000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67D727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7124495000000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59C924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261478000000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2A461D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425577000000</w:t>
            </w:r>
          </w:p>
        </w:tc>
      </w:tr>
      <w:tr w14:paraId="1B61652C"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32660C0C"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0FE8F577"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GZCO</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71D862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B19C8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43600000000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2CDDC3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64694500000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E857A7A"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1B86E05"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58079B69"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2731B0A"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14E0EEC8"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4351F3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4FB401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35327800000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5D5CA2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56545500000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5B83AC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-8272200000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7B4395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-8149000000</w:t>
            </w:r>
          </w:p>
        </w:tc>
      </w:tr>
      <w:tr w14:paraId="11D34B00"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6E1F3F8"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15594F5B"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E461CD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2CE3D1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58449000000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D09E63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38504700000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FD2479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23121200000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1115AC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-18040800000</w:t>
            </w:r>
          </w:p>
        </w:tc>
      </w:tr>
      <w:tr w14:paraId="70E31A3F"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1F0EAE8"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4270BC8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9FE75F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200718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18259200000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61017F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40692400000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753DD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-40189800000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6D267C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2187700000</w:t>
            </w:r>
          </w:p>
        </w:tc>
      </w:tr>
      <w:tr w14:paraId="6170E007"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372D97F"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80ECBA7"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AA7C2C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0E8F32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14269000000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3C4563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70710200000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E2B4C6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-3990200000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E1FB50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30017800000</w:t>
            </w:r>
          </w:p>
        </w:tc>
      </w:tr>
      <w:tr w14:paraId="44875837"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424F4A81"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11</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76EA0828"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LSIP</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B47E9C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0E166A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763423000000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2C780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4738022000000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F047596"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91FD050"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3AC1471C"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175016F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68CD0AC"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32E4E5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2815DF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329426000000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7FEA33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4019846000000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EC7A6A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-433997000000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C52422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-718176000000</w:t>
            </w:r>
          </w:p>
        </w:tc>
      </w:tr>
      <w:tr w14:paraId="7C34C32F"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23D1CEB2"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42F34E1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B08AB5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6A3002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252630000000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649AB3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3699439000000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339342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-76796000000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493266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-320407000000</w:t>
            </w:r>
          </w:p>
        </w:tc>
      </w:tr>
      <w:tr w14:paraId="23D8EBC5"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F30E1C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6151705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C50BC6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057ED9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695490000000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841B81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3536721000000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C3FC06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442860000000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4C4901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-162718000000</w:t>
            </w:r>
          </w:p>
        </w:tc>
      </w:tr>
      <w:tr w14:paraId="29D27D2A"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3D9B27E"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61A16204"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73A0FE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981636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990445000000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3CED5E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4525473000000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0F20D2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294955000000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0EFC7D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988752000000</w:t>
            </w:r>
          </w:p>
        </w:tc>
      </w:tr>
      <w:tr w14:paraId="473BB5E3"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0B1889FB"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12</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47720DDE"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MGRO</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D8AD38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1E14EE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14416356979</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B9E1AE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3947834634650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B7A5E2B"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07B5A14"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7F31BFB4"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8BDB2C9"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0080A363"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208C2B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521BCD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84172119363</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A5686C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2001284460551</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47D781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69755762384</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C75685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-1946550174099</w:t>
            </w:r>
          </w:p>
        </w:tc>
      </w:tr>
      <w:tr w14:paraId="45437812"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2944943"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DCB6654"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F21A04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80F602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25609796031</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0E851D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1953747315540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B99971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-58562323332</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46980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-47537145011</w:t>
            </w:r>
          </w:p>
        </w:tc>
      </w:tr>
      <w:tr w14:paraId="7DF4E36C"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48622C78"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950E0F1"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ED2663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8A88F7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49586190616</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594C49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4106566376814</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747829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23976394585</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D69C69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2152819061274</w:t>
            </w:r>
          </w:p>
        </w:tc>
      </w:tr>
      <w:tr w14:paraId="36AB756B"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6C5B280"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95DB389"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ABD833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35F6C6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89783282574</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CFB29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7313139597522</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1043E8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40197091958</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ADE8BF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3206573220708</w:t>
            </w:r>
          </w:p>
        </w:tc>
      </w:tr>
      <w:tr w14:paraId="0A698E5A"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6AC44DAE"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13</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07E4F4D1"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PALM</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59098E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747428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152810000000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3D099F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467408250000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4AED5BF"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24ACB65"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6F18384F"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E86D011"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64E8DD94"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489574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3E7607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111498768000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E6BBAB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446646667000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5E725B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-41311232000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F9EEDD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-20761583000</w:t>
            </w:r>
          </w:p>
        </w:tc>
      </w:tr>
      <w:tr w14:paraId="2F9EC1F8"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F3526AA"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0518F3E5"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9514B2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EBC91B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70726016000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32E4FE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189158260000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2BC1C8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-40772752000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59EFEB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-257488407000</w:t>
            </w:r>
          </w:p>
        </w:tc>
      </w:tr>
      <w:tr w14:paraId="508213E2"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8841ADC"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F076CF8"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AEC5A7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85717C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199362117000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0387FB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238689151000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28784F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128636101000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403CAA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49530891000</w:t>
            </w:r>
          </w:p>
        </w:tc>
      </w:tr>
      <w:tr w14:paraId="503CA3B7"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29419F64"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58C9472"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D27C07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90E7F8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201437545200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C3F14A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316685911000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B08A78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2075428200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610DEB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77996760000</w:t>
            </w:r>
          </w:p>
        </w:tc>
      </w:tr>
      <w:tr w14:paraId="18E72BCB"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416174C7"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14</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52C9D334"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PSGO</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3B854B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197071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257492147870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9F7B49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520403352844</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ED766A9"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88A3384"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7C53DEE9"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787C03E"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2DE6FEE3"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1CD27C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67AD01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183156060534</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08CAB1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689687909455</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F8C4A7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-74336087336</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411075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169284556611</w:t>
            </w:r>
          </w:p>
        </w:tc>
      </w:tr>
      <w:tr w14:paraId="0B1988D2"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89B7AF8"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3FC94C58"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882940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476868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160987619452</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13875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728562875731</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23AF09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-22168441082</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A2C933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38874966276</w:t>
            </w:r>
          </w:p>
        </w:tc>
      </w:tr>
      <w:tr w14:paraId="054941FF"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DA29BDB"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124209E9"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A82F21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C8ED41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265006343680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E6A7D5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930503571803</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6578BC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104018724228</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79975C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201940696072</w:t>
            </w:r>
          </w:p>
        </w:tc>
      </w:tr>
      <w:tr w14:paraId="1A2EA5C9"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675852A"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45827892"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9584A7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B2E61E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213841959820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D6E68C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1766254650794</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FB68B4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-51164383860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90A460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835751078991</w:t>
            </w:r>
          </w:p>
        </w:tc>
      </w:tr>
      <w:tr w14:paraId="7E9FD30B"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0A9ADF13"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15</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726C8137"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SGRO</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7A6065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74E8FC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30302079000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BEE7A0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3616482911000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6CCCD09"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9E2D8B1"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7A3237DB"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470378B"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00FB4B9"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595064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11DDEE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63608069000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1FE18D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3207181767000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C0BDBC8"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33305990000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DFB3BC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-409301144000</w:t>
            </w:r>
          </w:p>
        </w:tc>
      </w:tr>
      <w:tr w14:paraId="4B2BE197"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395CD95"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4FCC53D"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027959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9A2B94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93996290000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AB3A4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3268127326000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DE6A6D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30388221000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49AA15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60945559000</w:t>
            </w:r>
          </w:p>
        </w:tc>
      </w:tr>
      <w:tr w14:paraId="5278EEB1"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D7A4208"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0644277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FABC68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BEC9E0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91174700000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F787E1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3502227000000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C8A0DB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-2821590000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73C619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234099674000</w:t>
            </w:r>
          </w:p>
        </w:tc>
      </w:tr>
      <w:tr w14:paraId="7CBF684D"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469DA6A"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6BECCD60"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68FD6E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734660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81471500000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03A51F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5222298000000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8663DA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-9703200000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55804D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1720071000000</w:t>
            </w:r>
          </w:p>
        </w:tc>
      </w:tr>
      <w:tr w14:paraId="0A9D6BC2"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56113FE4"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6ECCF9A6"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SIMP</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8923DC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D57F70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695433000000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2AD4A5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1582664800000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D09FAA4"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2E15C44"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517B66E6"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43B96CA"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0D14AEC2"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D81071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9FADE0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178067000000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825253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1405945000000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412557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-517366000000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64F0E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-176719800000</w:t>
            </w:r>
          </w:p>
        </w:tc>
      </w:tr>
      <w:tr w14:paraId="467A7C19"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627653E"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3063AD47"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AFB47A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4F8706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642202000000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9FC721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1365038800000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4B193F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464135000000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B85C8F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-40906200000</w:t>
            </w:r>
          </w:p>
        </w:tc>
      </w:tr>
      <w:tr w14:paraId="5293E0CF"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3F7ADE9"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2FD7B3E3"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11CE90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D256C8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340285000000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FC1DBA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1447470000000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B145BB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-301917000000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70FC20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82431200000</w:t>
            </w:r>
          </w:p>
        </w:tc>
      </w:tr>
      <w:tr w14:paraId="3419A389"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E24439D"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20428C6B"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411A90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48F632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133374700000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BDC1D5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1965852900000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65F9A8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-206910300000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CB919A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518382900000</w:t>
            </w:r>
          </w:p>
        </w:tc>
      </w:tr>
      <w:tr w14:paraId="18042490"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56A39B61"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17</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5D8CC58F"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SMAR</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C83D94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934AE2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103667640000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509CAC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3531810200000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3B558D7"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F1DDF15"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10590A5B"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1FB6C6B"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57B4958"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5B9943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B77638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597773000000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E3348A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3739164300000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0780C0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494105360000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87374E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207354100000</w:t>
            </w:r>
          </w:p>
        </w:tc>
      </w:tr>
      <w:tr w14:paraId="153F5708"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42EEF443"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641D98D0"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E7C41A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FF042B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898690000000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F3C618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3619810200000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A75C22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300917000000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A6D4D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-119354100000</w:t>
            </w:r>
          </w:p>
        </w:tc>
      </w:tr>
      <w:tr w14:paraId="53ABDCF4"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39FA801C"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A118078"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C7A74A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0DAFF1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153979800000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C78108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4043434600000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51E233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-744710200000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038F21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423624400000</w:t>
            </w:r>
          </w:p>
        </w:tc>
      </w:tr>
      <w:tr w14:paraId="70255BE1"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034867DE"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0BC5605B"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E0E391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2B0CA0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282941800000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343B00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5700423400000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6C5867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128962000000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2C44F5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1656988800000</w:t>
            </w:r>
          </w:p>
        </w:tc>
      </w:tr>
      <w:tr w14:paraId="5246A823"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6442B076"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18</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6D788418"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SSMS</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37075C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C62D38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790922772000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6595DB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3240831859000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D6C6156"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1DEFAC2"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73425C1D"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BAD2160"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3BE657D6"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EC47F3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352207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867709690000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0B4AF9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3710780545000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EC090A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76786918000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C79AF2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469948686000</w:t>
            </w:r>
          </w:p>
        </w:tc>
      </w:tr>
      <w:tr w14:paraId="32D357C0"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53D4ADA9"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2117003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A7107D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D45A6B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120819590000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41A2A8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3277806795000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ADF3C2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-746890100000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113E20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-432973750000</w:t>
            </w:r>
          </w:p>
        </w:tc>
      </w:tr>
      <w:tr w14:paraId="3348749A"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0DA2A7A"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7C9C8054"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AF41A04"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196DCE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580854940000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3A54E6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4011130559000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7BDA00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460035350000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0B0375A"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733323764000</w:t>
            </w:r>
          </w:p>
        </w:tc>
      </w:tr>
      <w:tr w14:paraId="0F3B901D"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7DAE09FD"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18C22B25"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BFDE43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628C72F"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152687087400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56E085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5203100578000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94339F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-428167852600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313875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1191970019000</w:t>
            </w:r>
          </w:p>
        </w:tc>
      </w:tr>
      <w:tr w14:paraId="077C4C78" w14:textId="77777777" w:rsidTr="00B45C36">
        <w:tblPrEx>
          <w:tblW w:w="9996" w:type="dxa"/>
          <w:tblInd w:w="-856" w:type="dxa"/>
          <w:tblLook w:val="04A0"/>
        </w:tblPrEx>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7B145FE7"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19</w:t>
            </w:r>
          </w:p>
        </w:tc>
        <w:tc>
          <w:tcPr>
            <w:tcW w:w="9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053D" w:rsidRPr="00B45C36" w:rsidP="008E053D" w14:paraId="57B02A09" w14:textId="77777777">
            <w:pPr>
              <w:spacing w:after="0" w:line="240" w:lineRule="auto"/>
              <w:jc w:val="center"/>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TBLA</w:t>
            </w: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C4984B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2017</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B7469F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226562300000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C11351E"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2236471000000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B2F8F52"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A9A2B4E" w14:textId="77777777">
            <w:pPr>
              <w:spacing w:after="0" w:line="240" w:lineRule="auto"/>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 </w:t>
            </w:r>
          </w:p>
        </w:tc>
      </w:tr>
      <w:tr w14:paraId="128DC65A"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468E5842"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5DDCAC73"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5D094C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2018</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DE7E6A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764380000000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487E75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8614889000000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CC2AC3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537817700000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355183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6378418000000</w:t>
            </w:r>
          </w:p>
        </w:tc>
      </w:tr>
      <w:tr w14:paraId="198C0988"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63FF2729"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4E8E4023"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423F5C4D"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2019</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3C4CAC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661034000000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7FA498E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8533183000000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88A9082"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-103346000000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6D6CD3B"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-81706000000</w:t>
            </w:r>
          </w:p>
        </w:tc>
      </w:tr>
      <w:tr w14:paraId="589E24CC"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2C56699E"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0A1EA99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55DD65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2020</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0BF55799"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680730000000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5E2E49B1"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10863256000000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0CE0596"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19696000000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6AB90FC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2330073000000</w:t>
            </w:r>
          </w:p>
        </w:tc>
      </w:tr>
      <w:tr w14:paraId="68D0FE42" w14:textId="77777777" w:rsidTr="00B45C36">
        <w:tblPrEx>
          <w:tblW w:w="9996" w:type="dxa"/>
          <w:tblInd w:w="-856" w:type="dxa"/>
          <w:tblLook w:val="04A0"/>
        </w:tblPrEx>
        <w:trPr>
          <w:trHeight w:val="300"/>
        </w:trPr>
        <w:tc>
          <w:tcPr>
            <w:tcW w:w="709" w:type="dxa"/>
            <w:vMerge/>
            <w:tcBorders>
              <w:top w:val="nil"/>
              <w:left w:val="single" w:sz="4" w:space="0" w:color="auto"/>
              <w:bottom w:val="single" w:sz="4" w:space="0" w:color="000000"/>
              <w:right w:val="single" w:sz="4" w:space="0" w:color="auto"/>
            </w:tcBorders>
            <w:vAlign w:val="center"/>
            <w:hideMark/>
          </w:tcPr>
          <w:p w:rsidR="008E053D" w:rsidRPr="00B45C36" w:rsidP="008E053D" w14:paraId="45F67D1A" w14:textId="77777777">
            <w:pPr>
              <w:spacing w:after="0" w:line="240" w:lineRule="auto"/>
              <w:rPr>
                <w:rFonts w:ascii="Times New Roman" w:eastAsia="Times New Roman" w:hAnsi="Times New Roman"/>
                <w:color w:val="000000"/>
                <w:sz w:val="24"/>
                <w:szCs w:val="24"/>
                <w:lang w:eastAsia="en-IN"/>
              </w:rPr>
            </w:pPr>
          </w:p>
        </w:tc>
        <w:tc>
          <w:tcPr>
            <w:tcW w:w="937" w:type="dxa"/>
            <w:vMerge/>
            <w:tcBorders>
              <w:top w:val="nil"/>
              <w:left w:val="single" w:sz="4" w:space="0" w:color="auto"/>
              <w:bottom w:val="single" w:sz="4" w:space="0" w:color="000000"/>
              <w:right w:val="single" w:sz="4" w:space="0" w:color="auto"/>
            </w:tcBorders>
            <w:vAlign w:val="center"/>
            <w:hideMark/>
          </w:tcPr>
          <w:p w:rsidR="008E053D" w:rsidRPr="00B45C36" w:rsidP="008E053D" w14:paraId="1C2A23DE" w14:textId="77777777">
            <w:pPr>
              <w:spacing w:after="0" w:line="240" w:lineRule="auto"/>
              <w:rPr>
                <w:rFonts w:ascii="Times New Roman" w:eastAsia="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7AEB1D3"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2021</w:t>
            </w:r>
          </w:p>
        </w:tc>
        <w:tc>
          <w:tcPr>
            <w:tcW w:w="1701"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3E8ABA5"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791916000000</w:t>
            </w:r>
          </w:p>
        </w:tc>
        <w:tc>
          <w:tcPr>
            <w:tcW w:w="1896"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300D9110"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15972216000000</w:t>
            </w:r>
          </w:p>
        </w:tc>
        <w:tc>
          <w:tcPr>
            <w:tcW w:w="1845"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1382EE87"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111186000000</w:t>
            </w:r>
          </w:p>
        </w:tc>
        <w:tc>
          <w:tcPr>
            <w:tcW w:w="2057" w:type="dxa"/>
            <w:tcBorders>
              <w:top w:val="nil"/>
              <w:left w:val="nil"/>
              <w:bottom w:val="single" w:sz="4" w:space="0" w:color="auto"/>
              <w:right w:val="single" w:sz="4" w:space="0" w:color="auto"/>
            </w:tcBorders>
            <w:shd w:val="clear" w:color="auto" w:fill="auto"/>
            <w:noWrap/>
            <w:vAlign w:val="bottom"/>
            <w:hideMark/>
          </w:tcPr>
          <w:p w:rsidR="008E053D" w:rsidRPr="00B45C36" w:rsidP="008E053D" w14:paraId="2105711C" w14:textId="77777777">
            <w:pPr>
              <w:spacing w:after="0" w:line="240" w:lineRule="auto"/>
              <w:jc w:val="right"/>
              <w:rPr>
                <w:rFonts w:ascii="Times New Roman" w:eastAsia="Times New Roman" w:hAnsi="Times New Roman"/>
                <w:color w:val="000000"/>
                <w:sz w:val="24"/>
                <w:szCs w:val="24"/>
                <w:lang w:eastAsia="en-IN"/>
              </w:rPr>
            </w:pPr>
            <w:r w:rsidRPr="00B45C36">
              <w:rPr>
                <w:rFonts w:ascii="Times New Roman" w:eastAsia="Times New Roman" w:hAnsi="Times New Roman"/>
                <w:color w:val="000000"/>
                <w:sz w:val="24"/>
                <w:szCs w:val="24"/>
                <w:lang w:eastAsia="en-IN"/>
              </w:rPr>
              <w:t>5108960000000</w:t>
            </w:r>
          </w:p>
        </w:tc>
      </w:tr>
    </w:tbl>
    <w:p w:rsidR="008E053D" w:rsidP="008E053D" w14:paraId="34B727EF" w14:textId="77777777">
      <w:pPr>
        <w:jc w:val="center"/>
        <w:rPr>
          <w:rFonts w:ascii="Times New Roman" w:hAnsi="Times New Roman"/>
          <w:b/>
          <w:sz w:val="24"/>
          <w:szCs w:val="24"/>
        </w:rPr>
      </w:pPr>
    </w:p>
    <w:p w:rsidR="00B45C36" w:rsidP="008E053D" w14:paraId="7183BC43" w14:textId="77777777">
      <w:pPr>
        <w:jc w:val="center"/>
        <w:rPr>
          <w:rFonts w:ascii="Times New Roman" w:hAnsi="Times New Roman"/>
          <w:b/>
          <w:sz w:val="24"/>
          <w:szCs w:val="24"/>
        </w:rPr>
      </w:pPr>
      <w:r>
        <w:rPr>
          <w:rFonts w:ascii="Times New Roman" w:hAnsi="Times New Roman"/>
          <w:b/>
          <w:sz w:val="24"/>
          <w:szCs w:val="24"/>
        </w:rPr>
        <w:t>PERHITUNGAN PERATAAN LABA (Y)</w:t>
      </w:r>
    </w:p>
    <w:p w:rsidR="00804146" w:rsidP="008E053D" w14:paraId="65DA3845" w14:textId="77777777">
      <w:pPr>
        <w:jc w:val="center"/>
        <w:rPr>
          <w:rFonts w:ascii="Times New Roman" w:hAnsi="Times New Roman"/>
          <w:b/>
          <w:sz w:val="24"/>
          <w:szCs w:val="24"/>
        </w:rPr>
      </w:pPr>
      <w:r>
        <w:rPr>
          <w:rFonts w:ascii="Times New Roman" w:hAnsi="Times New Roman"/>
          <w:b/>
          <w:sz w:val="24"/>
          <w:szCs w:val="24"/>
        </w:rPr>
        <w:t>LANJUTAN</w:t>
      </w:r>
    </w:p>
    <w:tbl>
      <w:tblPr>
        <w:tblW w:w="11473" w:type="dxa"/>
        <w:tblInd w:w="-1990" w:type="dxa"/>
        <w:tblLook w:val="04A0"/>
      </w:tblPr>
      <w:tblGrid>
        <w:gridCol w:w="957"/>
        <w:gridCol w:w="1737"/>
        <w:gridCol w:w="1656"/>
        <w:gridCol w:w="1776"/>
        <w:gridCol w:w="1776"/>
        <w:gridCol w:w="968"/>
        <w:gridCol w:w="838"/>
        <w:gridCol w:w="1043"/>
        <w:gridCol w:w="803"/>
      </w:tblGrid>
      <w:tr w14:paraId="6F5759AB" w14:textId="77777777" w:rsidTr="00804146">
        <w:tblPrEx>
          <w:tblW w:w="11473" w:type="dxa"/>
          <w:tblInd w:w="-1990" w:type="dxa"/>
          <w:tblLook w:val="04A0"/>
        </w:tblPrEx>
        <w:trPr>
          <w:trHeight w:val="300"/>
        </w:trPr>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433" w:rsidRPr="00647433" w:rsidP="00647433" w14:paraId="7FAD987D"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Kode</w:t>
            </w:r>
          </w:p>
        </w:tc>
        <w:tc>
          <w:tcPr>
            <w:tcW w:w="1737" w:type="dxa"/>
            <w:tcBorders>
              <w:top w:val="single" w:sz="4" w:space="0" w:color="auto"/>
              <w:left w:val="nil"/>
              <w:bottom w:val="single" w:sz="4" w:space="0" w:color="auto"/>
              <w:right w:val="single" w:sz="4" w:space="0" w:color="auto"/>
            </w:tcBorders>
            <w:shd w:val="clear" w:color="auto" w:fill="auto"/>
            <w:noWrap/>
            <w:vAlign w:val="center"/>
            <w:hideMark/>
          </w:tcPr>
          <w:p w:rsidR="00647433" w:rsidRPr="00647433" w:rsidP="00647433" w14:paraId="41BFE30E"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Rata-rata Perubahan Laba</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rsidR="00647433" w:rsidRPr="00647433" w:rsidP="00647433" w14:paraId="79765C6F"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Standar Deviasi Perubahan Laba</w:t>
            </w:r>
          </w:p>
        </w:tc>
        <w:tc>
          <w:tcPr>
            <w:tcW w:w="1776" w:type="dxa"/>
            <w:tcBorders>
              <w:top w:val="single" w:sz="4" w:space="0" w:color="auto"/>
              <w:left w:val="nil"/>
              <w:bottom w:val="single" w:sz="4" w:space="0" w:color="auto"/>
              <w:right w:val="single" w:sz="4" w:space="0" w:color="auto"/>
            </w:tcBorders>
            <w:shd w:val="clear" w:color="auto" w:fill="auto"/>
            <w:noWrap/>
            <w:vAlign w:val="center"/>
            <w:hideMark/>
          </w:tcPr>
          <w:p w:rsidR="00647433" w:rsidRPr="00647433" w:rsidP="00647433" w14:paraId="4CC5120C"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Rata-rata Perubahan Penjualan</w:t>
            </w:r>
          </w:p>
        </w:tc>
        <w:tc>
          <w:tcPr>
            <w:tcW w:w="1776" w:type="dxa"/>
            <w:tcBorders>
              <w:top w:val="single" w:sz="4" w:space="0" w:color="auto"/>
              <w:left w:val="nil"/>
              <w:bottom w:val="single" w:sz="4" w:space="0" w:color="auto"/>
              <w:right w:val="single" w:sz="4" w:space="0" w:color="auto"/>
            </w:tcBorders>
            <w:shd w:val="clear" w:color="auto" w:fill="auto"/>
            <w:noWrap/>
            <w:vAlign w:val="center"/>
            <w:hideMark/>
          </w:tcPr>
          <w:p w:rsidR="00647433" w:rsidRPr="00647433" w:rsidP="00647433" w14:paraId="3F523CC9"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Standar Deviasi Perubahan Penjualan</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647433" w:rsidRPr="00647433" w:rsidP="00647433" w14:paraId="50F2D079"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CVΔI</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647433" w:rsidRPr="00647433" w:rsidP="00647433" w14:paraId="0E34898D"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CVΔS</w:t>
            </w:r>
          </w:p>
        </w:tc>
        <w:tc>
          <w:tcPr>
            <w:tcW w:w="1043" w:type="dxa"/>
            <w:tcBorders>
              <w:top w:val="single" w:sz="4" w:space="0" w:color="auto"/>
              <w:left w:val="single" w:sz="4" w:space="0" w:color="auto"/>
              <w:bottom w:val="single" w:sz="4" w:space="0" w:color="auto"/>
              <w:right w:val="single" w:sz="4" w:space="0" w:color="auto"/>
            </w:tcBorders>
            <w:vAlign w:val="center"/>
          </w:tcPr>
          <w:p w:rsidR="00804146" w:rsidP="00804146" w14:paraId="108DA6AA" w14:textId="77777777">
            <w:pPr>
              <w:jc w:val="center"/>
              <w:rPr>
                <w:rFonts w:ascii="Times New Roman" w:hAnsi="Times New Roman"/>
                <w:color w:val="000000"/>
                <w:sz w:val="24"/>
                <w:szCs w:val="24"/>
              </w:rPr>
            </w:pPr>
            <w:r w:rsidRPr="00804146">
              <w:rPr>
                <w:rFonts w:ascii="Times New Roman" w:hAnsi="Times New Roman"/>
                <w:color w:val="000000"/>
                <w:sz w:val="24"/>
                <w:szCs w:val="24"/>
              </w:rPr>
              <w:t>Indeks Perataan laba</w:t>
            </w:r>
          </w:p>
          <w:p w:rsidR="00804146" w:rsidRPr="00804146" w:rsidP="00804146" w14:paraId="253F8354" w14:textId="77777777">
            <w:pPr>
              <w:jc w:val="center"/>
              <w:rPr>
                <w:rFonts w:ascii="Times New Roman" w:eastAsia="Times New Roman" w:hAnsi="Times New Roman"/>
                <w:color w:val="000000"/>
                <w:sz w:val="24"/>
                <w:szCs w:val="24"/>
              </w:rPr>
            </w:pPr>
            <m:oMathPara>
              <m:oMath>
                <m:f>
                  <m:fPr>
                    <m:ctrlPr>
                      <w:rPr>
                        <w:rFonts w:ascii="Cambria Math" w:hAnsi="Cambria Math"/>
                        <w:i/>
                        <w:color w:val="000000"/>
                        <w:sz w:val="24"/>
                        <w:szCs w:val="24"/>
                      </w:rPr>
                    </m:ctrlPr>
                  </m:fPr>
                  <m:num>
                    <m:r>
                      <w:rPr>
                        <w:rFonts w:ascii="Cambria Math" w:hAnsi="Cambria Math"/>
                        <w:color w:val="000000"/>
                        <w:sz w:val="24"/>
                        <w:szCs w:val="24"/>
                      </w:rPr>
                      <m:t>CV</m:t>
                    </m:r>
                    <m:r>
                      <m:rPr>
                        <m:sty m:val="p"/>
                      </m:rPr>
                      <w:rPr>
                        <w:rFonts w:ascii="Cambria Math" w:hAnsi="Cambria Math"/>
                        <w:color w:val="000000"/>
                        <w:sz w:val="24"/>
                        <w:szCs w:val="24"/>
                      </w:rPr>
                      <m:t>ΔI</m:t>
                    </m:r>
                  </m:num>
                  <m:den>
                    <m:r>
                      <w:rPr>
                        <w:rFonts w:ascii="Cambria Math" w:hAnsi="Cambria Math"/>
                        <w:color w:val="000000"/>
                        <w:sz w:val="24"/>
                        <w:szCs w:val="24"/>
                      </w:rPr>
                      <m:t>CV</m:t>
                    </m:r>
                    <m:r>
                      <m:rPr>
                        <m:sty m:val="p"/>
                      </m:rPr>
                      <w:rPr>
                        <w:rFonts w:ascii="Cambria Math" w:hAnsi="Cambria Math"/>
                        <w:color w:val="000000"/>
                        <w:sz w:val="24"/>
                        <w:szCs w:val="24"/>
                      </w:rPr>
                      <m:t>ΔS</m:t>
                    </m:r>
                  </m:den>
                </m:f>
              </m:oMath>
            </m:oMathPara>
          </w:p>
          <w:p w:rsidR="00647433" w:rsidRPr="00804146" w:rsidP="00647433" w14:paraId="109DF081" w14:textId="77777777">
            <w:pPr>
              <w:spacing w:after="0" w:line="240" w:lineRule="auto"/>
              <w:jc w:val="center"/>
              <w:rPr>
                <w:rFonts w:ascii="Times New Roman" w:eastAsia="Times New Roman" w:hAnsi="Times New Roman"/>
                <w:color w:val="000000"/>
                <w:sz w:val="24"/>
                <w:szCs w:val="24"/>
                <w:lang w:eastAsia="en-IN"/>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433" w:rsidRPr="00647433" w:rsidP="00647433" w14:paraId="1620472D"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Status</w:t>
            </w:r>
          </w:p>
        </w:tc>
      </w:tr>
      <w:tr w14:paraId="3B05F9FF"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0517EA8A"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AALI</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18D558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-1156675000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616C1A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4110497896</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2102AEA"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304787000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14B330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4110497896</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4CF177C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3.55</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668DA84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13.49</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637E479F"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0.26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7E8E7AB2"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w:t>
            </w:r>
          </w:p>
        </w:tc>
      </w:tr>
      <w:tr w14:paraId="20EC310D"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6F5484E0"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ANDI</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87A6C0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2519389123</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B8F1CB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12389404683</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C4C651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2107998855</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9CF7622"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62217906027</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6F3A81A"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4.92</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7C84DEA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29.52</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105EE4EB"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0.17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2380D806"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w:t>
            </w:r>
          </w:p>
        </w:tc>
      </w:tr>
      <w:tr w14:paraId="2F096E0F"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20229585"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ANJT</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9CEC1F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-1929516250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3BF418D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16939633066</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E69D07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26248774250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C6F2F55"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56231872064</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3077C25F"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8.78</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7D687EF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2.14</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2CDBBC5F"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4.10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04D65F0F"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7E1D1E65"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17D0045A"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BEEF</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243AE7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-2910253839</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987CBF1"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498180968393</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9A79A72"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-176044465908</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DDCBC3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498180968393</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82E4C2D"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171.18</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432D0FE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2.83</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32C8A5B4"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60.49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5689C37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096C1982"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3E240B4B"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BISI</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7D206CE"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1917625000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F5BB60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9985166533</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C63C074"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-7378800000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39DAF0A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27838563250</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F4F9163"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5.21</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4A893E75"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3.77</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0E2DF0E3"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1.38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137EFAE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3855CE5B"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131B3C70"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BTEK</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6EA4E9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4326851475</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35D679CF"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27402299607</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00BCA74"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-185049686221</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F6265D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293244767638</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CEA78B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6.33</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2A26237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1.58</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142BEA19"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4.01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73C06E56"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130A2FBC"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4EDA4F4D"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CSRA</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821197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-18124742780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8D996B6"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50187499712</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E77805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70261134177</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98424C2"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168006241391</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D83108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2.77</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081CD93E"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2.39</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55C6D1B9"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1.16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47689ADF"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3946B0BE"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08D60728"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DSFI</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5DD446E"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-332888856</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496DA9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1834408289</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A4CE0A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-28714515227</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425200B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150206105084</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EF234D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5.51</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0CE2C79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5.23</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730FECBB"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1.05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44F9ABF5"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1A339E82"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67F74196"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DSNG</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39C0C2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141838600000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48B2D4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261370262115</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4A53DE7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491146000000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E8A82D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645752773203</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2CAB631"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1.84</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65BC5D33"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1.31</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065060D9"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1.40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54A006D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762C00D8"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49549560"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GZCO</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4CF36DE6"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-7332750000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31CBEB3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25942783275</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70B94F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1503925000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25DB3FA"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20725860273</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FCE29CE"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3.54</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13268F3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13.78</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4951007B"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0.26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438C3DCF"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w:t>
            </w:r>
          </w:p>
        </w:tc>
      </w:tr>
      <w:tr w14:paraId="03325076"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112945B9"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LSIP</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764895E"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56755500000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6F6E012"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393484309780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7FEF55F"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-53137250000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B180763"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732859879355</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3E064E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6.93</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328C39E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13.79</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4896250A"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0.50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4317CD7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w:t>
            </w:r>
          </w:p>
        </w:tc>
      </w:tr>
      <w:tr w14:paraId="5A6749A6"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3C456681"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MGRO</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4D7A4013"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18841731399</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5F9083E"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54972849149</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DBE2F95"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841326240718</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43420AD"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2300488333485</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ED6538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2.92</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7F4E60B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2.73</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7CE13933"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1.07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675C48F2"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06E7DB1E"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4781480F"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PALM</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45B650B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12156886300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E43AAE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80269191972</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500A775"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-37680584750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524DBE5"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152303229265</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2148FFE"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6.60</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19E4FF22"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4.04</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011C7892"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1.63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3C4A3BE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6763014E"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07CDCB91"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PSGO</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D073FF5"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-10912547013</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A2D8262"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79537513365</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EEF9E2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311462824488</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9921821"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356553909306</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4B4700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7.29</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793B4FD4"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1.14</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73725F30"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6.37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05BAB94A"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1A7C459B"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5C35FABB"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SGRO</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DE0B945"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12792355250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1303DA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22213126708</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42BAAC67"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401453772250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E74B8BF"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920150017666</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EE03C3F"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1.74</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6B7413F3"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2.29</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5F2E5407"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0.76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0F5A690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w:t>
            </w:r>
          </w:p>
        </w:tc>
      </w:tr>
      <w:tr w14:paraId="435B38CC"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2C86FBCA"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SIMP</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1763BDD"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-140514575000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3FE3721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423508063743</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39BB56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95797025000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78B8909"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300948865347</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1F14FCD5"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3.01</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033433B3"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3.14</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04B015F9"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0.96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7247B0E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w:t>
            </w:r>
          </w:p>
        </w:tc>
      </w:tr>
      <w:tr w14:paraId="79DA6A1A"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1D9ECA65"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SMAR</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FC747D3"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44818540000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4B1B6043"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547077331824</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448D8DB"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542153300000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29B446B1"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776013280980</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408B4F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12.21</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5D133834"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1.43</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455FFFE0"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8.53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0EE81E2D"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16AABAC9"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4B256BC5"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SSMS</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5A43603"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-159558921150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37B8FBF0"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534435867131</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4EA600ED"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490567179750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517E5CAA"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684166079572</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7B5B40E"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3.35</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10C9762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1.39</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1BC73DD8"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2.40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459C425D"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r w14:paraId="2F293153" w14:textId="77777777" w:rsidTr="00804146">
        <w:tblPrEx>
          <w:tblW w:w="11473" w:type="dxa"/>
          <w:tblInd w:w="-1990" w:type="dxa"/>
          <w:tblLook w:val="04A0"/>
        </w:tblPrEx>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rsidR="00647433" w:rsidRPr="00647433" w:rsidP="00647433" w14:paraId="2ECC720F" w14:textId="77777777">
            <w:pPr>
              <w:spacing w:after="0" w:line="240" w:lineRule="auto"/>
              <w:jc w:val="center"/>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TBLA</w:t>
            </w:r>
          </w:p>
        </w:tc>
        <w:tc>
          <w:tcPr>
            <w:tcW w:w="1737"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4407666"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141338425000</w:t>
            </w:r>
          </w:p>
        </w:tc>
        <w:tc>
          <w:tcPr>
            <w:tcW w:w="1575"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80B15CC"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278551211112</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0C501EEF"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3433936250000</w:t>
            </w:r>
          </w:p>
        </w:tc>
        <w:tc>
          <w:tcPr>
            <w:tcW w:w="1776"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78BF78E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2889863424906</w:t>
            </w:r>
          </w:p>
        </w:tc>
        <w:tc>
          <w:tcPr>
            <w:tcW w:w="968" w:type="dxa"/>
            <w:tcBorders>
              <w:top w:val="nil"/>
              <w:left w:val="nil"/>
              <w:bottom w:val="single" w:sz="4" w:space="0" w:color="auto"/>
              <w:right w:val="single" w:sz="4" w:space="0" w:color="auto"/>
            </w:tcBorders>
            <w:shd w:val="clear" w:color="auto" w:fill="auto"/>
            <w:noWrap/>
            <w:vAlign w:val="bottom"/>
            <w:hideMark/>
          </w:tcPr>
          <w:p w:rsidR="00647433" w:rsidRPr="00647433" w:rsidP="00647433" w14:paraId="648E646D"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1.97</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647433" w:rsidRPr="00647433" w:rsidP="00647433" w14:paraId="45AF8516"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0.84</w:t>
            </w:r>
          </w:p>
        </w:tc>
        <w:tc>
          <w:tcPr>
            <w:tcW w:w="1043" w:type="dxa"/>
            <w:tcBorders>
              <w:top w:val="single" w:sz="4" w:space="0" w:color="auto"/>
              <w:left w:val="single" w:sz="4" w:space="0" w:color="auto"/>
              <w:bottom w:val="single" w:sz="4" w:space="0" w:color="auto"/>
              <w:right w:val="single" w:sz="4" w:space="0" w:color="auto"/>
            </w:tcBorders>
          </w:tcPr>
          <w:p w:rsidR="00647433" w:rsidRPr="00804146" w:rsidP="00647433" w14:paraId="79916E83" w14:textId="77777777">
            <w:pPr>
              <w:spacing w:after="0" w:line="240" w:lineRule="auto"/>
              <w:jc w:val="right"/>
              <w:rPr>
                <w:rFonts w:ascii="Times New Roman" w:eastAsia="Times New Roman" w:hAnsi="Times New Roman"/>
                <w:color w:val="000000"/>
                <w:sz w:val="24"/>
                <w:szCs w:val="24"/>
                <w:lang w:eastAsia="en-IN"/>
              </w:rPr>
            </w:pPr>
            <w:r w:rsidRPr="00804146">
              <w:rPr>
                <w:rFonts w:ascii="Times New Roman" w:eastAsia="Times New Roman" w:hAnsi="Times New Roman"/>
                <w:color w:val="000000"/>
                <w:sz w:val="24"/>
                <w:szCs w:val="24"/>
                <w:lang w:eastAsia="en-IN"/>
              </w:rPr>
              <w:t>2.34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433" w:rsidRPr="00647433" w:rsidP="00647433" w14:paraId="5B498968" w14:textId="77777777">
            <w:pPr>
              <w:spacing w:after="0" w:line="240" w:lineRule="auto"/>
              <w:jc w:val="right"/>
              <w:rPr>
                <w:rFonts w:ascii="Times New Roman" w:eastAsia="Times New Roman" w:hAnsi="Times New Roman"/>
                <w:color w:val="000000"/>
                <w:sz w:val="24"/>
                <w:szCs w:val="24"/>
                <w:lang w:eastAsia="en-IN"/>
              </w:rPr>
            </w:pPr>
            <w:r w:rsidRPr="00647433">
              <w:rPr>
                <w:rFonts w:ascii="Times New Roman" w:eastAsia="Times New Roman" w:hAnsi="Times New Roman"/>
                <w:color w:val="000000"/>
                <w:sz w:val="24"/>
                <w:szCs w:val="24"/>
                <w:lang w:eastAsia="en-IN"/>
              </w:rPr>
              <w:t>0</w:t>
            </w:r>
          </w:p>
        </w:tc>
      </w:tr>
    </w:tbl>
    <w:p w:rsidR="00B45C36" w:rsidP="008E053D" w14:paraId="5A560F1F" w14:textId="77777777">
      <w:pPr>
        <w:jc w:val="center"/>
        <w:rPr>
          <w:rFonts w:ascii="Times New Roman" w:hAnsi="Times New Roman"/>
          <w:b/>
          <w:sz w:val="24"/>
          <w:szCs w:val="24"/>
        </w:rPr>
      </w:pPr>
    </w:p>
    <w:p w:rsidR="00804146" w:rsidP="008E053D" w14:paraId="328F0D87" w14:textId="77777777">
      <w:pPr>
        <w:jc w:val="center"/>
        <w:rPr>
          <w:rFonts w:ascii="Times New Roman" w:hAnsi="Times New Roman"/>
          <w:b/>
          <w:sz w:val="24"/>
          <w:szCs w:val="24"/>
        </w:rPr>
      </w:pPr>
    </w:p>
    <w:p w:rsidR="00804146" w:rsidP="008E053D" w14:paraId="3506B1C9" w14:textId="77777777">
      <w:pPr>
        <w:jc w:val="center"/>
        <w:rPr>
          <w:rFonts w:ascii="Times New Roman" w:hAnsi="Times New Roman"/>
          <w:b/>
          <w:sz w:val="24"/>
          <w:szCs w:val="24"/>
        </w:rPr>
      </w:pPr>
    </w:p>
    <w:p w:rsidR="00804146" w:rsidP="008E053D" w14:paraId="5CDF3945" w14:textId="77777777">
      <w:pPr>
        <w:jc w:val="center"/>
        <w:rPr>
          <w:rFonts w:ascii="Times New Roman" w:hAnsi="Times New Roman"/>
          <w:b/>
          <w:sz w:val="24"/>
          <w:szCs w:val="24"/>
        </w:rPr>
      </w:pPr>
    </w:p>
    <w:p w:rsidR="00804146" w:rsidP="008E053D" w14:paraId="7AA4F051" w14:textId="77777777">
      <w:pPr>
        <w:jc w:val="center"/>
        <w:rPr>
          <w:rFonts w:ascii="Times New Roman" w:hAnsi="Times New Roman"/>
          <w:b/>
          <w:sz w:val="24"/>
          <w:szCs w:val="24"/>
        </w:rPr>
      </w:pPr>
    </w:p>
    <w:p w:rsidR="00804146" w:rsidP="008E053D" w14:paraId="24A454FB" w14:textId="77777777">
      <w:pPr>
        <w:jc w:val="center"/>
        <w:rPr>
          <w:rFonts w:ascii="Times New Roman" w:hAnsi="Times New Roman"/>
          <w:b/>
          <w:sz w:val="24"/>
          <w:szCs w:val="24"/>
        </w:rPr>
      </w:pPr>
    </w:p>
    <w:p w:rsidR="00804146" w:rsidP="008E053D" w14:paraId="4F5CD6E8" w14:textId="77777777">
      <w:pPr>
        <w:jc w:val="center"/>
        <w:rPr>
          <w:rFonts w:ascii="Times New Roman" w:hAnsi="Times New Roman"/>
          <w:b/>
          <w:sz w:val="24"/>
          <w:szCs w:val="24"/>
        </w:rPr>
      </w:pPr>
    </w:p>
    <w:p w:rsidR="00804146" w:rsidP="008E053D" w14:paraId="37AD6530" w14:textId="77777777">
      <w:pPr>
        <w:jc w:val="center"/>
        <w:rPr>
          <w:rFonts w:ascii="Times New Roman" w:hAnsi="Times New Roman"/>
          <w:b/>
          <w:sz w:val="24"/>
          <w:szCs w:val="24"/>
        </w:rPr>
      </w:pPr>
    </w:p>
    <w:p w:rsidR="00804146" w:rsidP="008E053D" w14:paraId="120FB34A" w14:textId="77777777">
      <w:pPr>
        <w:jc w:val="center"/>
        <w:rPr>
          <w:rFonts w:ascii="Times New Roman" w:hAnsi="Times New Roman"/>
          <w:b/>
          <w:sz w:val="24"/>
          <w:szCs w:val="24"/>
        </w:rPr>
      </w:pPr>
    </w:p>
    <w:p w:rsidR="00804146" w:rsidP="008E053D" w14:paraId="7F5DD0FB" w14:textId="77777777">
      <w:pPr>
        <w:jc w:val="center"/>
        <w:rPr>
          <w:rFonts w:ascii="Times New Roman" w:hAnsi="Times New Roman"/>
          <w:b/>
          <w:sz w:val="24"/>
          <w:szCs w:val="24"/>
        </w:rPr>
      </w:pPr>
    </w:p>
    <w:p w:rsidR="00804146" w:rsidP="008E053D" w14:paraId="4D2728BD" w14:textId="77777777">
      <w:pPr>
        <w:jc w:val="center"/>
        <w:rPr>
          <w:rFonts w:ascii="Times New Roman" w:hAnsi="Times New Roman"/>
          <w:b/>
          <w:sz w:val="24"/>
          <w:szCs w:val="24"/>
        </w:rPr>
      </w:pPr>
    </w:p>
    <w:p w:rsidR="00804146" w:rsidP="008E053D" w14:paraId="7252C8BA" w14:textId="77777777">
      <w:pPr>
        <w:jc w:val="center"/>
        <w:rPr>
          <w:rFonts w:ascii="Times New Roman" w:hAnsi="Times New Roman"/>
          <w:b/>
          <w:sz w:val="24"/>
          <w:szCs w:val="24"/>
        </w:rPr>
      </w:pPr>
    </w:p>
    <w:p w:rsidR="00804146" w:rsidP="008E053D" w14:paraId="6CEB8140" w14:textId="77777777">
      <w:pPr>
        <w:jc w:val="center"/>
        <w:rPr>
          <w:rFonts w:ascii="Times New Roman" w:hAnsi="Times New Roman"/>
          <w:b/>
          <w:sz w:val="24"/>
          <w:szCs w:val="24"/>
        </w:rPr>
      </w:pPr>
    </w:p>
    <w:p w:rsidR="00804146" w:rsidP="008E053D" w14:paraId="21CA73DB" w14:textId="77777777">
      <w:pPr>
        <w:jc w:val="center"/>
        <w:rPr>
          <w:rFonts w:ascii="Times New Roman" w:hAnsi="Times New Roman"/>
          <w:b/>
          <w:sz w:val="24"/>
          <w:szCs w:val="24"/>
        </w:rPr>
      </w:pPr>
    </w:p>
    <w:p w:rsidR="00804146" w:rsidP="008E053D" w14:paraId="6ECB58EB" w14:textId="77777777">
      <w:pPr>
        <w:jc w:val="center"/>
        <w:rPr>
          <w:rFonts w:ascii="Times New Roman" w:hAnsi="Times New Roman"/>
          <w:b/>
          <w:sz w:val="24"/>
          <w:szCs w:val="24"/>
        </w:rPr>
      </w:pPr>
    </w:p>
    <w:p w:rsidR="00804146" w:rsidP="008E053D" w14:paraId="0A1F30B3" w14:textId="77777777">
      <w:pPr>
        <w:jc w:val="center"/>
        <w:rPr>
          <w:rFonts w:ascii="Times New Roman" w:hAnsi="Times New Roman"/>
          <w:b/>
          <w:sz w:val="24"/>
          <w:szCs w:val="24"/>
        </w:rPr>
      </w:pPr>
    </w:p>
    <w:p w:rsidR="00804146" w:rsidP="008E053D" w14:paraId="699C0A48" w14:textId="77777777">
      <w:pPr>
        <w:jc w:val="center"/>
        <w:rPr>
          <w:rFonts w:ascii="Times New Roman" w:hAnsi="Times New Roman"/>
          <w:b/>
          <w:sz w:val="24"/>
          <w:szCs w:val="24"/>
        </w:rPr>
      </w:pPr>
    </w:p>
    <w:p w:rsidR="00804146" w:rsidP="008E053D" w14:paraId="22436265" w14:textId="77777777">
      <w:pPr>
        <w:jc w:val="center"/>
        <w:rPr>
          <w:rFonts w:ascii="Times New Roman" w:hAnsi="Times New Roman"/>
          <w:b/>
          <w:sz w:val="24"/>
          <w:szCs w:val="24"/>
        </w:rPr>
      </w:pPr>
    </w:p>
    <w:p w:rsidR="00804146" w:rsidP="008E053D" w14:paraId="0E22884C" w14:textId="77777777">
      <w:pPr>
        <w:jc w:val="center"/>
        <w:rPr>
          <w:rFonts w:ascii="Times New Roman" w:hAnsi="Times New Roman"/>
          <w:b/>
          <w:sz w:val="24"/>
          <w:szCs w:val="24"/>
        </w:rPr>
      </w:pPr>
    </w:p>
    <w:p w:rsidR="00804146" w:rsidP="008E053D" w14:paraId="5DD389A6" w14:textId="77777777">
      <w:pPr>
        <w:jc w:val="center"/>
        <w:rPr>
          <w:rFonts w:ascii="Times New Roman" w:hAnsi="Times New Roman"/>
          <w:b/>
          <w:sz w:val="24"/>
          <w:szCs w:val="24"/>
        </w:rPr>
      </w:pPr>
    </w:p>
    <w:p w:rsidR="00804146" w:rsidP="008E053D" w14:paraId="17548E6F" w14:textId="77777777">
      <w:pPr>
        <w:jc w:val="center"/>
        <w:rPr>
          <w:rFonts w:ascii="Times New Roman" w:hAnsi="Times New Roman"/>
          <w:b/>
          <w:sz w:val="24"/>
          <w:szCs w:val="24"/>
        </w:rPr>
      </w:pPr>
    </w:p>
    <w:p w:rsidR="00804146" w:rsidP="008E053D" w14:paraId="21E8E5BC" w14:textId="77777777">
      <w:pPr>
        <w:jc w:val="center"/>
        <w:rPr>
          <w:rFonts w:ascii="Times New Roman" w:hAnsi="Times New Roman"/>
          <w:b/>
          <w:sz w:val="24"/>
          <w:szCs w:val="24"/>
        </w:rPr>
      </w:pPr>
    </w:p>
    <w:p w:rsidR="00804146" w:rsidRPr="00490670" w:rsidP="00490670" w14:paraId="7EC2139E" w14:textId="77777777">
      <w:pPr>
        <w:rPr>
          <w:rFonts w:ascii="Times New Roman" w:hAnsi="Times New Roman"/>
          <w:b/>
          <w:sz w:val="24"/>
          <w:szCs w:val="24"/>
          <w:lang w:val="id-ID"/>
        </w:rPr>
      </w:pPr>
    </w:p>
    <w:p w:rsidR="00804146" w:rsidRPr="00490670" w:rsidP="00490670" w14:paraId="767788AF" w14:textId="0F034607">
      <w:pPr>
        <w:pStyle w:val="Caption"/>
        <w:jc w:val="both"/>
        <w:rPr>
          <w:rFonts w:ascii="Times New Roman" w:hAnsi="Times New Roman" w:cs="Times New Roman"/>
          <w:b w:val="0"/>
          <w:color w:val="auto"/>
          <w:sz w:val="24"/>
          <w:szCs w:val="24"/>
        </w:rPr>
      </w:pPr>
      <w:bookmarkStart w:id="5" w:name="_Toc123486080"/>
      <w:r w:rsidRPr="00490670">
        <w:rPr>
          <w:rFonts w:ascii="Times New Roman" w:hAnsi="Times New Roman" w:cs="Times New Roman"/>
          <w:color w:val="auto"/>
          <w:sz w:val="24"/>
          <w:szCs w:val="24"/>
        </w:rPr>
        <w:t xml:space="preserve">Lampiran </w:t>
      </w:r>
      <w:r w:rsidRPr="00490670">
        <w:rPr>
          <w:rFonts w:ascii="Times New Roman" w:hAnsi="Times New Roman" w:cs="Times New Roman"/>
          <w:color w:val="auto"/>
          <w:sz w:val="24"/>
          <w:szCs w:val="24"/>
        </w:rPr>
        <w:fldChar w:fldCharType="begin"/>
      </w:r>
      <w:r w:rsidRPr="00490670">
        <w:rPr>
          <w:rFonts w:ascii="Times New Roman" w:hAnsi="Times New Roman" w:cs="Times New Roman"/>
          <w:color w:val="auto"/>
          <w:sz w:val="24"/>
          <w:szCs w:val="24"/>
        </w:rPr>
        <w:instrText xml:space="preserve"> SEQ Lampiran \* ARABIC </w:instrText>
      </w:r>
      <w:r w:rsidRPr="00490670">
        <w:rPr>
          <w:rFonts w:ascii="Times New Roman" w:hAnsi="Times New Roman" w:cs="Times New Roman"/>
          <w:color w:val="auto"/>
          <w:sz w:val="24"/>
          <w:szCs w:val="24"/>
        </w:rPr>
        <w:fldChar w:fldCharType="separate"/>
      </w:r>
      <w:r w:rsidR="001E5638">
        <w:rPr>
          <w:rFonts w:ascii="Times New Roman" w:hAnsi="Times New Roman" w:cs="Times New Roman"/>
          <w:noProof/>
          <w:color w:val="auto"/>
          <w:sz w:val="24"/>
          <w:szCs w:val="24"/>
        </w:rPr>
        <w:t>3</w:t>
      </w:r>
      <w:r w:rsidRPr="00490670">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bookmarkEnd w:id="5"/>
    </w:p>
    <w:p w:rsidR="00804146" w:rsidP="008E053D" w14:paraId="62C39E2E" w14:textId="77777777">
      <w:pPr>
        <w:jc w:val="center"/>
        <w:rPr>
          <w:rFonts w:ascii="Times New Roman" w:hAnsi="Times New Roman"/>
          <w:b/>
          <w:sz w:val="24"/>
          <w:szCs w:val="24"/>
        </w:rPr>
      </w:pPr>
      <w:r>
        <w:rPr>
          <w:rFonts w:ascii="Times New Roman" w:hAnsi="Times New Roman"/>
          <w:b/>
          <w:sz w:val="24"/>
          <w:szCs w:val="24"/>
        </w:rPr>
        <w:t>PERHITUNGAN SPSS</w:t>
      </w:r>
    </w:p>
    <w:tbl>
      <w:tblPr>
        <w:tblW w:w="72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6"/>
        <w:gridCol w:w="846"/>
        <w:gridCol w:w="1134"/>
        <w:gridCol w:w="1216"/>
        <w:gridCol w:w="1014"/>
        <w:gridCol w:w="1445"/>
      </w:tblGrid>
      <w:tr w14:paraId="3926823D" w14:textId="77777777" w:rsidTr="006B7045">
        <w:tblPrEx>
          <w:tblW w:w="72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jc w:val="center"/>
        </w:trPr>
        <w:tc>
          <w:tcPr>
            <w:tcW w:w="7221" w:type="dxa"/>
            <w:gridSpan w:val="6"/>
            <w:tcBorders>
              <w:top w:val="nil"/>
              <w:left w:val="nil"/>
              <w:bottom w:val="nil"/>
              <w:right w:val="nil"/>
            </w:tcBorders>
            <w:shd w:val="clear" w:color="auto" w:fill="FFFFFF"/>
            <w:vAlign w:val="center"/>
          </w:tcPr>
          <w:p w:rsidR="00804146" w:rsidRPr="005758ED" w:rsidP="00011A17" w14:paraId="05982740" w14:textId="77777777">
            <w:pPr>
              <w:autoSpaceDE w:val="0"/>
              <w:autoSpaceDN w:val="0"/>
              <w:adjustRightInd w:val="0"/>
              <w:spacing w:after="0" w:line="240" w:lineRule="auto"/>
              <w:ind w:left="60" w:right="60"/>
              <w:jc w:val="center"/>
              <w:rPr>
                <w:rFonts w:ascii="Times New Roman" w:hAnsi="Times New Roman" w:eastAsiaTheme="minorHAnsi"/>
                <w:color w:val="000000"/>
                <w:sz w:val="24"/>
                <w:szCs w:val="24"/>
              </w:rPr>
            </w:pPr>
            <w:r w:rsidRPr="005758ED">
              <w:rPr>
                <w:rFonts w:ascii="Times New Roman" w:hAnsi="Times New Roman" w:eastAsiaTheme="minorHAnsi"/>
                <w:b/>
                <w:bCs/>
                <w:color w:val="000000"/>
                <w:sz w:val="24"/>
                <w:szCs w:val="24"/>
              </w:rPr>
              <w:t>Descriptive Statistics</w:t>
            </w:r>
          </w:p>
        </w:tc>
      </w:tr>
      <w:tr w14:paraId="6EBB532A" w14:textId="77777777" w:rsidTr="006B7045">
        <w:tblPrEx>
          <w:tblW w:w="7221" w:type="dxa"/>
          <w:jc w:val="center"/>
          <w:tblLayout w:type="fixed"/>
          <w:tblCellMar>
            <w:left w:w="0" w:type="dxa"/>
            <w:right w:w="0" w:type="dxa"/>
          </w:tblCellMar>
          <w:tblLook w:val="0000"/>
        </w:tblPrEx>
        <w:trPr>
          <w:cantSplit/>
          <w:jc w:val="center"/>
        </w:trPr>
        <w:tc>
          <w:tcPr>
            <w:tcW w:w="156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04146" w:rsidRPr="005758ED" w:rsidP="00011A17" w14:paraId="155F3CA6" w14:textId="77777777">
            <w:pPr>
              <w:autoSpaceDE w:val="0"/>
              <w:autoSpaceDN w:val="0"/>
              <w:adjustRightInd w:val="0"/>
              <w:spacing w:after="0" w:line="240" w:lineRule="auto"/>
              <w:rPr>
                <w:rFonts w:ascii="Times New Roman" w:hAnsi="Times New Roman" w:eastAsiaTheme="minorHAnsi"/>
                <w:sz w:val="24"/>
                <w:szCs w:val="24"/>
              </w:rPr>
            </w:pPr>
          </w:p>
        </w:tc>
        <w:tc>
          <w:tcPr>
            <w:tcW w:w="846" w:type="dxa"/>
            <w:tcBorders>
              <w:top w:val="single" w:sz="16" w:space="0" w:color="000000"/>
              <w:left w:val="single" w:sz="16" w:space="0" w:color="000000"/>
              <w:bottom w:val="single" w:sz="16" w:space="0" w:color="000000"/>
            </w:tcBorders>
            <w:shd w:val="clear" w:color="auto" w:fill="FFFFFF"/>
            <w:vAlign w:val="bottom"/>
          </w:tcPr>
          <w:p w:rsidR="00804146" w:rsidRPr="005758ED" w:rsidP="00011A17" w14:paraId="01A661A8"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N</w:t>
            </w:r>
          </w:p>
        </w:tc>
        <w:tc>
          <w:tcPr>
            <w:tcW w:w="1134" w:type="dxa"/>
            <w:tcBorders>
              <w:top w:val="single" w:sz="16" w:space="0" w:color="000000"/>
              <w:bottom w:val="single" w:sz="16" w:space="0" w:color="000000"/>
            </w:tcBorders>
            <w:shd w:val="clear" w:color="auto" w:fill="FFFFFF"/>
            <w:vAlign w:val="bottom"/>
          </w:tcPr>
          <w:p w:rsidR="00804146" w:rsidRPr="005758ED" w:rsidP="00011A17" w14:paraId="66FD2A18"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Minimum</w:t>
            </w:r>
          </w:p>
        </w:tc>
        <w:tc>
          <w:tcPr>
            <w:tcW w:w="1216" w:type="dxa"/>
            <w:tcBorders>
              <w:top w:val="single" w:sz="16" w:space="0" w:color="000000"/>
              <w:bottom w:val="single" w:sz="16" w:space="0" w:color="000000"/>
            </w:tcBorders>
            <w:shd w:val="clear" w:color="auto" w:fill="FFFFFF"/>
            <w:vAlign w:val="bottom"/>
          </w:tcPr>
          <w:p w:rsidR="00804146" w:rsidRPr="005758ED" w:rsidP="00011A17" w14:paraId="1944C02D"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Maximum</w:t>
            </w:r>
          </w:p>
        </w:tc>
        <w:tc>
          <w:tcPr>
            <w:tcW w:w="1014" w:type="dxa"/>
            <w:tcBorders>
              <w:top w:val="single" w:sz="16" w:space="0" w:color="000000"/>
              <w:bottom w:val="single" w:sz="16" w:space="0" w:color="000000"/>
            </w:tcBorders>
            <w:shd w:val="clear" w:color="auto" w:fill="FFFFFF"/>
            <w:vAlign w:val="bottom"/>
          </w:tcPr>
          <w:p w:rsidR="00804146" w:rsidRPr="005758ED" w:rsidP="00011A17" w14:paraId="7D8D3B09"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Mean</w:t>
            </w:r>
          </w:p>
        </w:tc>
        <w:tc>
          <w:tcPr>
            <w:tcW w:w="1445" w:type="dxa"/>
            <w:tcBorders>
              <w:top w:val="single" w:sz="16" w:space="0" w:color="000000"/>
              <w:bottom w:val="single" w:sz="16" w:space="0" w:color="000000"/>
              <w:right w:val="single" w:sz="16" w:space="0" w:color="000000"/>
            </w:tcBorders>
            <w:shd w:val="clear" w:color="auto" w:fill="FFFFFF"/>
            <w:vAlign w:val="bottom"/>
          </w:tcPr>
          <w:p w:rsidR="00804146" w:rsidRPr="005758ED" w:rsidP="00011A17" w14:paraId="2E1ECD6B"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Std. Deviation</w:t>
            </w:r>
          </w:p>
        </w:tc>
      </w:tr>
      <w:tr w14:paraId="5B397C82" w14:textId="77777777" w:rsidTr="006B7045">
        <w:tblPrEx>
          <w:tblW w:w="7221" w:type="dxa"/>
          <w:jc w:val="center"/>
          <w:tblLayout w:type="fixed"/>
          <w:tblCellMar>
            <w:left w:w="0" w:type="dxa"/>
            <w:right w:w="0" w:type="dxa"/>
          </w:tblCellMar>
          <w:tblLook w:val="0000"/>
        </w:tblPrEx>
        <w:trPr>
          <w:cantSplit/>
          <w:jc w:val="center"/>
        </w:trPr>
        <w:tc>
          <w:tcPr>
            <w:tcW w:w="1566" w:type="dxa"/>
            <w:tcBorders>
              <w:top w:val="single" w:sz="16" w:space="0" w:color="000000"/>
              <w:left w:val="single" w:sz="16" w:space="0" w:color="000000"/>
              <w:bottom w:val="nil"/>
              <w:right w:val="single" w:sz="16" w:space="0" w:color="000000"/>
            </w:tcBorders>
            <w:shd w:val="clear" w:color="auto" w:fill="FFFFFF"/>
          </w:tcPr>
          <w:p w:rsidR="00804146" w:rsidRPr="005758ED" w:rsidP="00011A17" w14:paraId="23727589"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ROA</w:t>
            </w:r>
          </w:p>
        </w:tc>
        <w:tc>
          <w:tcPr>
            <w:tcW w:w="846" w:type="dxa"/>
            <w:tcBorders>
              <w:top w:val="single" w:sz="16" w:space="0" w:color="000000"/>
              <w:left w:val="single" w:sz="16" w:space="0" w:color="000000"/>
              <w:bottom w:val="nil"/>
            </w:tcBorders>
            <w:shd w:val="clear" w:color="auto" w:fill="FFFFFF"/>
            <w:vAlign w:val="center"/>
          </w:tcPr>
          <w:p w:rsidR="00804146" w:rsidRPr="005758ED" w:rsidP="00011A17" w14:paraId="7913C53C"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76</w:t>
            </w:r>
          </w:p>
        </w:tc>
        <w:tc>
          <w:tcPr>
            <w:tcW w:w="1134" w:type="dxa"/>
            <w:tcBorders>
              <w:top w:val="single" w:sz="16" w:space="0" w:color="000000"/>
              <w:bottom w:val="nil"/>
            </w:tcBorders>
            <w:shd w:val="clear" w:color="auto" w:fill="FFFFFF"/>
            <w:vAlign w:val="center"/>
          </w:tcPr>
          <w:p w:rsidR="00804146" w:rsidRPr="005758ED" w:rsidP="00011A17" w14:paraId="06827F0B"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.01</w:t>
            </w:r>
          </w:p>
        </w:tc>
        <w:tc>
          <w:tcPr>
            <w:tcW w:w="1216" w:type="dxa"/>
            <w:tcBorders>
              <w:top w:val="single" w:sz="16" w:space="0" w:color="000000"/>
              <w:bottom w:val="nil"/>
            </w:tcBorders>
            <w:shd w:val="clear" w:color="auto" w:fill="FFFFFF"/>
            <w:vAlign w:val="center"/>
          </w:tcPr>
          <w:p w:rsidR="00804146" w:rsidRPr="005758ED" w:rsidP="00011A17" w14:paraId="5750805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.08</w:t>
            </w:r>
          </w:p>
        </w:tc>
        <w:tc>
          <w:tcPr>
            <w:tcW w:w="1014" w:type="dxa"/>
            <w:tcBorders>
              <w:top w:val="single" w:sz="16" w:space="0" w:color="000000"/>
              <w:bottom w:val="nil"/>
            </w:tcBorders>
            <w:shd w:val="clear" w:color="auto" w:fill="FFFFFF"/>
            <w:vAlign w:val="center"/>
          </w:tcPr>
          <w:p w:rsidR="00804146" w:rsidRPr="005758ED" w:rsidP="00011A17" w14:paraId="465978E7"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.0312</w:t>
            </w:r>
          </w:p>
        </w:tc>
        <w:tc>
          <w:tcPr>
            <w:tcW w:w="1445" w:type="dxa"/>
            <w:tcBorders>
              <w:top w:val="single" w:sz="16" w:space="0" w:color="000000"/>
              <w:bottom w:val="nil"/>
              <w:right w:val="single" w:sz="16" w:space="0" w:color="000000"/>
            </w:tcBorders>
            <w:shd w:val="clear" w:color="auto" w:fill="FFFFFF"/>
            <w:vAlign w:val="center"/>
          </w:tcPr>
          <w:p w:rsidR="00804146" w:rsidRPr="005758ED" w:rsidP="00011A17" w14:paraId="71801F31"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.02116</w:t>
            </w:r>
          </w:p>
        </w:tc>
      </w:tr>
      <w:tr w14:paraId="701347C8" w14:textId="77777777" w:rsidTr="006B7045">
        <w:tblPrEx>
          <w:tblW w:w="7221" w:type="dxa"/>
          <w:jc w:val="center"/>
          <w:tblLayout w:type="fixed"/>
          <w:tblCellMar>
            <w:left w:w="0" w:type="dxa"/>
            <w:right w:w="0" w:type="dxa"/>
          </w:tblCellMar>
          <w:tblLook w:val="0000"/>
        </w:tblPrEx>
        <w:trPr>
          <w:cantSplit/>
          <w:jc w:val="center"/>
        </w:trPr>
        <w:tc>
          <w:tcPr>
            <w:tcW w:w="1566" w:type="dxa"/>
            <w:tcBorders>
              <w:top w:val="nil"/>
              <w:left w:val="single" w:sz="16" w:space="0" w:color="000000"/>
              <w:bottom w:val="nil"/>
              <w:right w:val="single" w:sz="16" w:space="0" w:color="000000"/>
            </w:tcBorders>
            <w:shd w:val="clear" w:color="auto" w:fill="FFFFFF"/>
          </w:tcPr>
          <w:p w:rsidR="00804146" w:rsidRPr="005758ED" w:rsidP="00011A17" w14:paraId="476A5BAC"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DAR</w:t>
            </w:r>
          </w:p>
        </w:tc>
        <w:tc>
          <w:tcPr>
            <w:tcW w:w="846" w:type="dxa"/>
            <w:tcBorders>
              <w:top w:val="nil"/>
              <w:left w:val="single" w:sz="16" w:space="0" w:color="000000"/>
              <w:bottom w:val="nil"/>
            </w:tcBorders>
            <w:shd w:val="clear" w:color="auto" w:fill="FFFFFF"/>
            <w:vAlign w:val="center"/>
          </w:tcPr>
          <w:p w:rsidR="00804146" w:rsidRPr="005758ED" w:rsidP="00011A17" w14:paraId="564BA428"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76</w:t>
            </w:r>
          </w:p>
        </w:tc>
        <w:tc>
          <w:tcPr>
            <w:tcW w:w="1134" w:type="dxa"/>
            <w:tcBorders>
              <w:top w:val="nil"/>
              <w:bottom w:val="nil"/>
            </w:tcBorders>
            <w:shd w:val="clear" w:color="auto" w:fill="FFFFFF"/>
            <w:vAlign w:val="center"/>
          </w:tcPr>
          <w:p w:rsidR="00804146" w:rsidRPr="005758ED" w:rsidP="00011A17" w14:paraId="2EE58818"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.05</w:t>
            </w:r>
          </w:p>
        </w:tc>
        <w:tc>
          <w:tcPr>
            <w:tcW w:w="1216" w:type="dxa"/>
            <w:tcBorders>
              <w:top w:val="nil"/>
              <w:bottom w:val="nil"/>
            </w:tcBorders>
            <w:shd w:val="clear" w:color="auto" w:fill="FFFFFF"/>
            <w:vAlign w:val="center"/>
          </w:tcPr>
          <w:p w:rsidR="00804146" w:rsidRPr="005758ED" w:rsidP="00011A17" w14:paraId="36A2DA55"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1.26</w:t>
            </w:r>
          </w:p>
        </w:tc>
        <w:tc>
          <w:tcPr>
            <w:tcW w:w="1014" w:type="dxa"/>
            <w:tcBorders>
              <w:top w:val="nil"/>
              <w:bottom w:val="nil"/>
            </w:tcBorders>
            <w:shd w:val="clear" w:color="auto" w:fill="FFFFFF"/>
            <w:vAlign w:val="center"/>
          </w:tcPr>
          <w:p w:rsidR="00804146" w:rsidRPr="005758ED" w:rsidP="00011A17" w14:paraId="209ED203"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.4996</w:t>
            </w:r>
          </w:p>
        </w:tc>
        <w:tc>
          <w:tcPr>
            <w:tcW w:w="1445" w:type="dxa"/>
            <w:tcBorders>
              <w:top w:val="nil"/>
              <w:bottom w:val="nil"/>
              <w:right w:val="single" w:sz="16" w:space="0" w:color="000000"/>
            </w:tcBorders>
            <w:shd w:val="clear" w:color="auto" w:fill="FFFFFF"/>
            <w:vAlign w:val="center"/>
          </w:tcPr>
          <w:p w:rsidR="00804146" w:rsidRPr="005758ED" w:rsidP="00011A17" w14:paraId="07EB7C7C"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.21088</w:t>
            </w:r>
          </w:p>
        </w:tc>
      </w:tr>
      <w:tr w14:paraId="6332A178" w14:textId="77777777" w:rsidTr="006B7045">
        <w:tblPrEx>
          <w:tblW w:w="7221" w:type="dxa"/>
          <w:jc w:val="center"/>
          <w:tblLayout w:type="fixed"/>
          <w:tblCellMar>
            <w:left w:w="0" w:type="dxa"/>
            <w:right w:w="0" w:type="dxa"/>
          </w:tblCellMar>
          <w:tblLook w:val="0000"/>
        </w:tblPrEx>
        <w:trPr>
          <w:cantSplit/>
          <w:jc w:val="center"/>
        </w:trPr>
        <w:tc>
          <w:tcPr>
            <w:tcW w:w="1566" w:type="dxa"/>
            <w:tcBorders>
              <w:top w:val="nil"/>
              <w:left w:val="single" w:sz="16" w:space="0" w:color="000000"/>
              <w:bottom w:val="nil"/>
              <w:right w:val="single" w:sz="16" w:space="0" w:color="000000"/>
            </w:tcBorders>
            <w:shd w:val="clear" w:color="auto" w:fill="FFFFFF"/>
          </w:tcPr>
          <w:p w:rsidR="00804146" w:rsidRPr="005758ED" w:rsidP="00011A17" w14:paraId="2EB5C057"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UP</w:t>
            </w:r>
          </w:p>
        </w:tc>
        <w:tc>
          <w:tcPr>
            <w:tcW w:w="846" w:type="dxa"/>
            <w:tcBorders>
              <w:top w:val="nil"/>
              <w:left w:val="single" w:sz="16" w:space="0" w:color="000000"/>
              <w:bottom w:val="nil"/>
            </w:tcBorders>
            <w:shd w:val="clear" w:color="auto" w:fill="FFFFFF"/>
            <w:vAlign w:val="center"/>
          </w:tcPr>
          <w:p w:rsidR="00804146" w:rsidRPr="005758ED" w:rsidP="00011A17" w14:paraId="0DA086AD"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76</w:t>
            </w:r>
          </w:p>
        </w:tc>
        <w:tc>
          <w:tcPr>
            <w:tcW w:w="1134" w:type="dxa"/>
            <w:tcBorders>
              <w:top w:val="nil"/>
              <w:bottom w:val="nil"/>
            </w:tcBorders>
            <w:shd w:val="clear" w:color="auto" w:fill="FFFFFF"/>
            <w:vAlign w:val="center"/>
          </w:tcPr>
          <w:p w:rsidR="00804146" w:rsidRPr="005758ED" w:rsidP="00011A17" w14:paraId="625B4FBF"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25.37</w:t>
            </w:r>
          </w:p>
        </w:tc>
        <w:tc>
          <w:tcPr>
            <w:tcW w:w="1216" w:type="dxa"/>
            <w:tcBorders>
              <w:top w:val="nil"/>
              <w:bottom w:val="nil"/>
            </w:tcBorders>
            <w:shd w:val="clear" w:color="auto" w:fill="FFFFFF"/>
            <w:vAlign w:val="center"/>
          </w:tcPr>
          <w:p w:rsidR="00804146" w:rsidRPr="005758ED" w:rsidP="00011A17" w14:paraId="640F355D"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31.33</w:t>
            </w:r>
          </w:p>
        </w:tc>
        <w:tc>
          <w:tcPr>
            <w:tcW w:w="1014" w:type="dxa"/>
            <w:tcBorders>
              <w:top w:val="nil"/>
              <w:bottom w:val="nil"/>
            </w:tcBorders>
            <w:shd w:val="clear" w:color="auto" w:fill="FFFFFF"/>
            <w:vAlign w:val="center"/>
          </w:tcPr>
          <w:p w:rsidR="00804146" w:rsidRPr="005758ED" w:rsidP="00011A17" w14:paraId="367F2EF7"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28.8912</w:t>
            </w:r>
          </w:p>
        </w:tc>
        <w:tc>
          <w:tcPr>
            <w:tcW w:w="1445" w:type="dxa"/>
            <w:tcBorders>
              <w:top w:val="nil"/>
              <w:bottom w:val="nil"/>
              <w:right w:val="single" w:sz="16" w:space="0" w:color="000000"/>
            </w:tcBorders>
            <w:shd w:val="clear" w:color="auto" w:fill="FFFFFF"/>
            <w:vAlign w:val="center"/>
          </w:tcPr>
          <w:p w:rsidR="00804146" w:rsidRPr="005758ED" w:rsidP="00011A17" w14:paraId="48398F13"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1.45102</w:t>
            </w:r>
          </w:p>
        </w:tc>
      </w:tr>
      <w:tr w14:paraId="380C3794" w14:textId="77777777" w:rsidTr="006B7045">
        <w:tblPrEx>
          <w:tblW w:w="7221" w:type="dxa"/>
          <w:jc w:val="center"/>
          <w:tblLayout w:type="fixed"/>
          <w:tblCellMar>
            <w:left w:w="0" w:type="dxa"/>
            <w:right w:w="0" w:type="dxa"/>
          </w:tblCellMar>
          <w:tblLook w:val="0000"/>
        </w:tblPrEx>
        <w:trPr>
          <w:cantSplit/>
          <w:jc w:val="center"/>
        </w:trPr>
        <w:tc>
          <w:tcPr>
            <w:tcW w:w="1566" w:type="dxa"/>
            <w:tcBorders>
              <w:top w:val="nil"/>
              <w:left w:val="single" w:sz="16" w:space="0" w:color="000000"/>
              <w:bottom w:val="nil"/>
              <w:right w:val="single" w:sz="16" w:space="0" w:color="000000"/>
            </w:tcBorders>
            <w:shd w:val="clear" w:color="auto" w:fill="FFFFFF"/>
          </w:tcPr>
          <w:p w:rsidR="00804146" w:rsidRPr="005758ED" w:rsidP="00011A17" w14:paraId="28696312"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KAP</w:t>
            </w:r>
          </w:p>
        </w:tc>
        <w:tc>
          <w:tcPr>
            <w:tcW w:w="846" w:type="dxa"/>
            <w:tcBorders>
              <w:top w:val="nil"/>
              <w:left w:val="single" w:sz="16" w:space="0" w:color="000000"/>
              <w:bottom w:val="nil"/>
            </w:tcBorders>
            <w:shd w:val="clear" w:color="auto" w:fill="FFFFFF"/>
            <w:vAlign w:val="center"/>
          </w:tcPr>
          <w:p w:rsidR="00804146" w:rsidRPr="005758ED" w:rsidP="00011A17" w14:paraId="6E0A6149"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76</w:t>
            </w:r>
          </w:p>
        </w:tc>
        <w:tc>
          <w:tcPr>
            <w:tcW w:w="1134" w:type="dxa"/>
            <w:tcBorders>
              <w:top w:val="nil"/>
              <w:bottom w:val="nil"/>
            </w:tcBorders>
            <w:shd w:val="clear" w:color="auto" w:fill="FFFFFF"/>
            <w:vAlign w:val="center"/>
          </w:tcPr>
          <w:p w:rsidR="00804146" w:rsidRPr="005758ED" w:rsidP="00011A17" w14:paraId="1F430CC1"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.00</w:t>
            </w:r>
          </w:p>
        </w:tc>
        <w:tc>
          <w:tcPr>
            <w:tcW w:w="1216" w:type="dxa"/>
            <w:tcBorders>
              <w:top w:val="nil"/>
              <w:bottom w:val="nil"/>
            </w:tcBorders>
            <w:shd w:val="clear" w:color="auto" w:fill="FFFFFF"/>
            <w:vAlign w:val="center"/>
          </w:tcPr>
          <w:p w:rsidR="00804146" w:rsidRPr="005758ED" w:rsidP="00011A17" w14:paraId="6A4D1CDB"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1.00</w:t>
            </w:r>
          </w:p>
        </w:tc>
        <w:tc>
          <w:tcPr>
            <w:tcW w:w="1014" w:type="dxa"/>
            <w:tcBorders>
              <w:top w:val="nil"/>
              <w:bottom w:val="nil"/>
            </w:tcBorders>
            <w:shd w:val="clear" w:color="auto" w:fill="FFFFFF"/>
            <w:vAlign w:val="center"/>
          </w:tcPr>
          <w:p w:rsidR="00804146" w:rsidRPr="005758ED" w:rsidP="00011A17" w14:paraId="2B58E81C"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.5263</w:t>
            </w:r>
          </w:p>
        </w:tc>
        <w:tc>
          <w:tcPr>
            <w:tcW w:w="1445" w:type="dxa"/>
            <w:tcBorders>
              <w:top w:val="nil"/>
              <w:bottom w:val="nil"/>
              <w:right w:val="single" w:sz="16" w:space="0" w:color="000000"/>
            </w:tcBorders>
            <w:shd w:val="clear" w:color="auto" w:fill="FFFFFF"/>
            <w:vAlign w:val="center"/>
          </w:tcPr>
          <w:p w:rsidR="00804146" w:rsidRPr="005758ED" w:rsidP="00011A17" w14:paraId="0CCD38E4"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.50262</w:t>
            </w:r>
          </w:p>
        </w:tc>
      </w:tr>
      <w:tr w14:paraId="58C00F5E" w14:textId="77777777" w:rsidTr="006B7045">
        <w:tblPrEx>
          <w:tblW w:w="7221" w:type="dxa"/>
          <w:jc w:val="center"/>
          <w:tblLayout w:type="fixed"/>
          <w:tblCellMar>
            <w:left w:w="0" w:type="dxa"/>
            <w:right w:w="0" w:type="dxa"/>
          </w:tblCellMar>
          <w:tblLook w:val="0000"/>
        </w:tblPrEx>
        <w:trPr>
          <w:cantSplit/>
          <w:jc w:val="center"/>
        </w:trPr>
        <w:tc>
          <w:tcPr>
            <w:tcW w:w="1566" w:type="dxa"/>
            <w:tcBorders>
              <w:top w:val="nil"/>
              <w:left w:val="single" w:sz="16" w:space="0" w:color="000000"/>
              <w:bottom w:val="nil"/>
              <w:right w:val="single" w:sz="16" w:space="0" w:color="000000"/>
            </w:tcBorders>
            <w:shd w:val="clear" w:color="auto" w:fill="FFFFFF"/>
          </w:tcPr>
          <w:p w:rsidR="00804146" w:rsidRPr="005758ED" w:rsidP="00011A17" w14:paraId="47BCFDCF"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P. LABA</w:t>
            </w:r>
          </w:p>
        </w:tc>
        <w:tc>
          <w:tcPr>
            <w:tcW w:w="846" w:type="dxa"/>
            <w:tcBorders>
              <w:top w:val="nil"/>
              <w:left w:val="single" w:sz="16" w:space="0" w:color="000000"/>
              <w:bottom w:val="nil"/>
            </w:tcBorders>
            <w:shd w:val="clear" w:color="auto" w:fill="FFFFFF"/>
            <w:vAlign w:val="center"/>
          </w:tcPr>
          <w:p w:rsidR="00804146" w:rsidRPr="005758ED" w:rsidP="00011A17" w14:paraId="3861CE42"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76</w:t>
            </w:r>
          </w:p>
        </w:tc>
        <w:tc>
          <w:tcPr>
            <w:tcW w:w="1134" w:type="dxa"/>
            <w:tcBorders>
              <w:top w:val="nil"/>
              <w:bottom w:val="nil"/>
            </w:tcBorders>
            <w:shd w:val="clear" w:color="auto" w:fill="FFFFFF"/>
            <w:vAlign w:val="center"/>
          </w:tcPr>
          <w:p w:rsidR="00804146" w:rsidRPr="005758ED" w:rsidP="00011A17" w14:paraId="1B328E93"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.00</w:t>
            </w:r>
          </w:p>
        </w:tc>
        <w:tc>
          <w:tcPr>
            <w:tcW w:w="1216" w:type="dxa"/>
            <w:tcBorders>
              <w:top w:val="nil"/>
              <w:bottom w:val="nil"/>
            </w:tcBorders>
            <w:shd w:val="clear" w:color="auto" w:fill="FFFFFF"/>
            <w:vAlign w:val="center"/>
          </w:tcPr>
          <w:p w:rsidR="00804146" w:rsidRPr="005758ED" w:rsidP="00011A17" w14:paraId="7D9453A6"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1.00</w:t>
            </w:r>
          </w:p>
        </w:tc>
        <w:tc>
          <w:tcPr>
            <w:tcW w:w="1014" w:type="dxa"/>
            <w:tcBorders>
              <w:top w:val="nil"/>
              <w:bottom w:val="nil"/>
            </w:tcBorders>
            <w:shd w:val="clear" w:color="auto" w:fill="FFFFFF"/>
            <w:vAlign w:val="center"/>
          </w:tcPr>
          <w:p w:rsidR="00804146" w:rsidRPr="005758ED" w:rsidP="00011A17" w14:paraId="3E59F4A0"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.3158</w:t>
            </w:r>
          </w:p>
        </w:tc>
        <w:tc>
          <w:tcPr>
            <w:tcW w:w="1445" w:type="dxa"/>
            <w:tcBorders>
              <w:top w:val="nil"/>
              <w:bottom w:val="nil"/>
              <w:right w:val="single" w:sz="16" w:space="0" w:color="000000"/>
            </w:tcBorders>
            <w:shd w:val="clear" w:color="auto" w:fill="FFFFFF"/>
            <w:vAlign w:val="center"/>
          </w:tcPr>
          <w:p w:rsidR="00804146" w:rsidRPr="005758ED" w:rsidP="00011A17" w14:paraId="1C0A7891"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.46792</w:t>
            </w:r>
          </w:p>
        </w:tc>
      </w:tr>
      <w:tr w14:paraId="469ECD26" w14:textId="77777777" w:rsidTr="006B7045">
        <w:tblPrEx>
          <w:tblW w:w="7221" w:type="dxa"/>
          <w:jc w:val="center"/>
          <w:tblLayout w:type="fixed"/>
          <w:tblCellMar>
            <w:left w:w="0" w:type="dxa"/>
            <w:right w:w="0" w:type="dxa"/>
          </w:tblCellMar>
          <w:tblLook w:val="0000"/>
        </w:tblPrEx>
        <w:trPr>
          <w:cantSplit/>
          <w:jc w:val="center"/>
        </w:trPr>
        <w:tc>
          <w:tcPr>
            <w:tcW w:w="1566" w:type="dxa"/>
            <w:tcBorders>
              <w:top w:val="nil"/>
              <w:left w:val="single" w:sz="16" w:space="0" w:color="000000"/>
              <w:bottom w:val="single" w:sz="16" w:space="0" w:color="000000"/>
              <w:right w:val="single" w:sz="16" w:space="0" w:color="000000"/>
            </w:tcBorders>
            <w:shd w:val="clear" w:color="auto" w:fill="FFFFFF"/>
          </w:tcPr>
          <w:p w:rsidR="00804146" w:rsidRPr="005758ED" w:rsidP="00011A17" w14:paraId="5B1A67EE"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Valid N (listwise)</w:t>
            </w:r>
          </w:p>
        </w:tc>
        <w:tc>
          <w:tcPr>
            <w:tcW w:w="846" w:type="dxa"/>
            <w:tcBorders>
              <w:top w:val="nil"/>
              <w:left w:val="single" w:sz="16" w:space="0" w:color="000000"/>
              <w:bottom w:val="single" w:sz="16" w:space="0" w:color="000000"/>
            </w:tcBorders>
            <w:shd w:val="clear" w:color="auto" w:fill="FFFFFF"/>
            <w:vAlign w:val="center"/>
          </w:tcPr>
          <w:p w:rsidR="00804146" w:rsidRPr="005758ED" w:rsidP="00011A17" w14:paraId="1F120D0C"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5758ED">
              <w:rPr>
                <w:rFonts w:ascii="Times New Roman" w:hAnsi="Times New Roman" w:eastAsiaTheme="minorHAnsi"/>
                <w:color w:val="000000"/>
                <w:sz w:val="24"/>
                <w:szCs w:val="24"/>
              </w:rPr>
              <w:t>76</w:t>
            </w:r>
          </w:p>
        </w:tc>
        <w:tc>
          <w:tcPr>
            <w:tcW w:w="1134" w:type="dxa"/>
            <w:tcBorders>
              <w:top w:val="nil"/>
              <w:bottom w:val="single" w:sz="16" w:space="0" w:color="000000"/>
            </w:tcBorders>
            <w:shd w:val="clear" w:color="auto" w:fill="FFFFFF"/>
            <w:vAlign w:val="center"/>
          </w:tcPr>
          <w:p w:rsidR="00804146" w:rsidRPr="005758ED" w:rsidP="00011A17" w14:paraId="128B5B4E" w14:textId="77777777">
            <w:pPr>
              <w:autoSpaceDE w:val="0"/>
              <w:autoSpaceDN w:val="0"/>
              <w:adjustRightInd w:val="0"/>
              <w:spacing w:after="0" w:line="240" w:lineRule="auto"/>
              <w:rPr>
                <w:rFonts w:ascii="Times New Roman" w:hAnsi="Times New Roman" w:eastAsiaTheme="minorHAnsi"/>
                <w:sz w:val="24"/>
                <w:szCs w:val="24"/>
              </w:rPr>
            </w:pPr>
          </w:p>
        </w:tc>
        <w:tc>
          <w:tcPr>
            <w:tcW w:w="1216" w:type="dxa"/>
            <w:tcBorders>
              <w:top w:val="nil"/>
              <w:bottom w:val="single" w:sz="16" w:space="0" w:color="000000"/>
            </w:tcBorders>
            <w:shd w:val="clear" w:color="auto" w:fill="FFFFFF"/>
            <w:vAlign w:val="center"/>
          </w:tcPr>
          <w:p w:rsidR="00804146" w:rsidRPr="005758ED" w:rsidP="00011A17" w14:paraId="073A7FEE" w14:textId="77777777">
            <w:pPr>
              <w:autoSpaceDE w:val="0"/>
              <w:autoSpaceDN w:val="0"/>
              <w:adjustRightInd w:val="0"/>
              <w:spacing w:after="0" w:line="240" w:lineRule="auto"/>
              <w:rPr>
                <w:rFonts w:ascii="Times New Roman" w:hAnsi="Times New Roman" w:eastAsiaTheme="minorHAnsi"/>
                <w:sz w:val="24"/>
                <w:szCs w:val="24"/>
              </w:rPr>
            </w:pPr>
          </w:p>
        </w:tc>
        <w:tc>
          <w:tcPr>
            <w:tcW w:w="1014" w:type="dxa"/>
            <w:tcBorders>
              <w:top w:val="nil"/>
              <w:bottom w:val="single" w:sz="16" w:space="0" w:color="000000"/>
            </w:tcBorders>
            <w:shd w:val="clear" w:color="auto" w:fill="FFFFFF"/>
            <w:vAlign w:val="center"/>
          </w:tcPr>
          <w:p w:rsidR="00804146" w:rsidRPr="005758ED" w:rsidP="00011A17" w14:paraId="6A4A709A" w14:textId="77777777">
            <w:pPr>
              <w:autoSpaceDE w:val="0"/>
              <w:autoSpaceDN w:val="0"/>
              <w:adjustRightInd w:val="0"/>
              <w:spacing w:after="0" w:line="240" w:lineRule="auto"/>
              <w:rPr>
                <w:rFonts w:ascii="Times New Roman" w:hAnsi="Times New Roman" w:eastAsiaTheme="minorHAnsi"/>
                <w:sz w:val="24"/>
                <w:szCs w:val="24"/>
              </w:rPr>
            </w:pPr>
          </w:p>
        </w:tc>
        <w:tc>
          <w:tcPr>
            <w:tcW w:w="1445" w:type="dxa"/>
            <w:tcBorders>
              <w:top w:val="nil"/>
              <w:bottom w:val="single" w:sz="16" w:space="0" w:color="000000"/>
              <w:right w:val="single" w:sz="16" w:space="0" w:color="000000"/>
            </w:tcBorders>
            <w:shd w:val="clear" w:color="auto" w:fill="FFFFFF"/>
            <w:vAlign w:val="center"/>
          </w:tcPr>
          <w:p w:rsidR="00804146" w:rsidRPr="005758ED" w:rsidP="00011A17" w14:paraId="44CEA50D" w14:textId="77777777">
            <w:pPr>
              <w:autoSpaceDE w:val="0"/>
              <w:autoSpaceDN w:val="0"/>
              <w:adjustRightInd w:val="0"/>
              <w:spacing w:after="0" w:line="240" w:lineRule="auto"/>
              <w:rPr>
                <w:rFonts w:ascii="Times New Roman" w:hAnsi="Times New Roman" w:eastAsiaTheme="minorHAnsi"/>
                <w:sz w:val="24"/>
                <w:szCs w:val="24"/>
              </w:rPr>
            </w:pPr>
          </w:p>
        </w:tc>
      </w:tr>
    </w:tbl>
    <w:p w:rsidR="00804146" w:rsidP="008E053D" w14:paraId="5530F415" w14:textId="77777777">
      <w:pPr>
        <w:jc w:val="center"/>
        <w:rPr>
          <w:rFonts w:ascii="Times New Roman" w:hAnsi="Times New Roman"/>
          <w:b/>
          <w:sz w:val="24"/>
          <w:szCs w:val="24"/>
        </w:rPr>
      </w:pPr>
    </w:p>
    <w:tbl>
      <w:tblPr>
        <w:tblW w:w="4536" w:type="dxa"/>
        <w:tblInd w:w="1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30"/>
        <w:gridCol w:w="737"/>
        <w:gridCol w:w="1476"/>
        <w:gridCol w:w="1493"/>
      </w:tblGrid>
      <w:tr w14:paraId="67109996" w14:textId="77777777" w:rsidTr="00011A17">
        <w:tblPrEx>
          <w:tblW w:w="4536" w:type="dxa"/>
          <w:tblInd w:w="1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4536" w:type="dxa"/>
            <w:gridSpan w:val="4"/>
            <w:tcBorders>
              <w:top w:val="nil"/>
              <w:left w:val="nil"/>
              <w:bottom w:val="nil"/>
              <w:right w:val="nil"/>
            </w:tcBorders>
            <w:shd w:val="clear" w:color="auto" w:fill="FFFFFF"/>
            <w:vAlign w:val="center"/>
          </w:tcPr>
          <w:p w:rsidR="006B7045" w:rsidRPr="00EB48AE" w:rsidP="00011A17" w14:paraId="5210BC32" w14:textId="77777777">
            <w:pPr>
              <w:autoSpaceDE w:val="0"/>
              <w:autoSpaceDN w:val="0"/>
              <w:adjustRightInd w:val="0"/>
              <w:spacing w:after="0" w:line="240" w:lineRule="auto"/>
              <w:ind w:left="60" w:right="60"/>
              <w:jc w:val="center"/>
              <w:rPr>
                <w:rFonts w:ascii="Times New Roman" w:hAnsi="Times New Roman" w:eastAsiaTheme="minorHAnsi"/>
                <w:color w:val="000000"/>
                <w:sz w:val="24"/>
                <w:szCs w:val="24"/>
              </w:rPr>
            </w:pPr>
            <w:r w:rsidRPr="00EB48AE">
              <w:rPr>
                <w:rFonts w:ascii="Times New Roman" w:hAnsi="Times New Roman" w:eastAsiaTheme="minorHAnsi"/>
                <w:b/>
                <w:bCs/>
                <w:color w:val="000000"/>
                <w:sz w:val="24"/>
                <w:szCs w:val="24"/>
              </w:rPr>
              <w:t>Iteration History</w:t>
            </w:r>
            <w:r w:rsidRPr="00EB48AE">
              <w:rPr>
                <w:rFonts w:ascii="Times New Roman" w:hAnsi="Times New Roman" w:eastAsiaTheme="minorHAnsi"/>
                <w:b/>
                <w:bCs/>
                <w:color w:val="000000"/>
                <w:sz w:val="24"/>
                <w:szCs w:val="24"/>
                <w:vertAlign w:val="superscript"/>
              </w:rPr>
              <w:t>a,b,c</w:t>
            </w:r>
          </w:p>
        </w:tc>
      </w:tr>
      <w:tr w14:paraId="7631C137" w14:textId="77777777" w:rsidTr="00011A17">
        <w:tblPrEx>
          <w:tblW w:w="4536" w:type="dxa"/>
          <w:tblInd w:w="1857" w:type="dxa"/>
          <w:tblLayout w:type="fixed"/>
          <w:tblCellMar>
            <w:left w:w="0" w:type="dxa"/>
            <w:right w:w="0" w:type="dxa"/>
          </w:tblCellMar>
          <w:tblLook w:val="0000"/>
        </w:tblPrEx>
        <w:trPr>
          <w:cantSplit/>
        </w:trPr>
        <w:tc>
          <w:tcPr>
            <w:tcW w:w="1567" w:type="dxa"/>
            <w:gridSpan w:val="2"/>
            <w:vMerge w:val="restart"/>
            <w:tcBorders>
              <w:top w:val="single" w:sz="16" w:space="0" w:color="000000"/>
              <w:left w:val="single" w:sz="16" w:space="0" w:color="000000"/>
              <w:bottom w:val="nil"/>
              <w:right w:val="nil"/>
            </w:tcBorders>
            <w:shd w:val="clear" w:color="auto" w:fill="FFFFFF"/>
            <w:vAlign w:val="bottom"/>
          </w:tcPr>
          <w:p w:rsidR="006B7045" w:rsidRPr="00EB48AE" w:rsidP="00011A17" w14:paraId="02E0FE04"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Iteration</w:t>
            </w:r>
          </w:p>
        </w:tc>
        <w:tc>
          <w:tcPr>
            <w:tcW w:w="1476" w:type="dxa"/>
            <w:vMerge w:val="restart"/>
            <w:tcBorders>
              <w:top w:val="single" w:sz="16" w:space="0" w:color="000000"/>
              <w:left w:val="single" w:sz="16" w:space="0" w:color="000000"/>
            </w:tcBorders>
            <w:shd w:val="clear" w:color="auto" w:fill="FFFFFF"/>
            <w:vAlign w:val="bottom"/>
          </w:tcPr>
          <w:p w:rsidR="006B7045" w:rsidRPr="00EB48AE" w:rsidP="00011A17" w14:paraId="0C7D8FDC"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 Log likelihood</w:t>
            </w:r>
          </w:p>
        </w:tc>
        <w:tc>
          <w:tcPr>
            <w:tcW w:w="1493" w:type="dxa"/>
            <w:tcBorders>
              <w:top w:val="single" w:sz="16" w:space="0" w:color="000000"/>
              <w:right w:val="single" w:sz="16" w:space="0" w:color="000000"/>
            </w:tcBorders>
            <w:shd w:val="clear" w:color="auto" w:fill="FFFFFF"/>
            <w:vAlign w:val="bottom"/>
          </w:tcPr>
          <w:p w:rsidR="006B7045" w:rsidRPr="00EB48AE" w:rsidP="00011A17" w14:paraId="4804AB70"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Coefficients</w:t>
            </w:r>
          </w:p>
        </w:tc>
      </w:tr>
      <w:tr w14:paraId="302C3C18" w14:textId="77777777" w:rsidTr="00011A17">
        <w:tblPrEx>
          <w:tblW w:w="4536" w:type="dxa"/>
          <w:tblInd w:w="1857" w:type="dxa"/>
          <w:tblLayout w:type="fixed"/>
          <w:tblCellMar>
            <w:left w:w="0" w:type="dxa"/>
            <w:right w:w="0" w:type="dxa"/>
          </w:tblCellMar>
          <w:tblLook w:val="0000"/>
        </w:tblPrEx>
        <w:trPr>
          <w:cantSplit/>
        </w:trPr>
        <w:tc>
          <w:tcPr>
            <w:tcW w:w="1567" w:type="dxa"/>
            <w:gridSpan w:val="2"/>
            <w:vMerge/>
            <w:tcBorders>
              <w:top w:val="single" w:sz="16" w:space="0" w:color="000000"/>
              <w:left w:val="single" w:sz="16" w:space="0" w:color="000000"/>
              <w:bottom w:val="nil"/>
              <w:right w:val="nil"/>
            </w:tcBorders>
            <w:shd w:val="clear" w:color="auto" w:fill="FFFFFF"/>
            <w:vAlign w:val="bottom"/>
          </w:tcPr>
          <w:p w:rsidR="006B7045" w:rsidRPr="00EB48AE" w:rsidP="00011A17" w14:paraId="6DCE4E38"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1476" w:type="dxa"/>
            <w:vMerge/>
            <w:tcBorders>
              <w:top w:val="single" w:sz="16" w:space="0" w:color="000000"/>
              <w:left w:val="single" w:sz="16" w:space="0" w:color="000000"/>
            </w:tcBorders>
            <w:shd w:val="clear" w:color="auto" w:fill="FFFFFF"/>
            <w:vAlign w:val="bottom"/>
          </w:tcPr>
          <w:p w:rsidR="006B7045" w:rsidRPr="00EB48AE" w:rsidP="00011A17" w14:paraId="1E9BA246"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1493" w:type="dxa"/>
            <w:tcBorders>
              <w:bottom w:val="single" w:sz="16" w:space="0" w:color="000000"/>
              <w:right w:val="single" w:sz="16" w:space="0" w:color="000000"/>
            </w:tcBorders>
            <w:shd w:val="clear" w:color="auto" w:fill="FFFFFF"/>
            <w:vAlign w:val="bottom"/>
          </w:tcPr>
          <w:p w:rsidR="006B7045" w:rsidRPr="00EB48AE" w:rsidP="00011A17" w14:paraId="53AD0882"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Constant</w:t>
            </w:r>
          </w:p>
        </w:tc>
      </w:tr>
      <w:tr w14:paraId="188593F6" w14:textId="77777777" w:rsidTr="00011A17">
        <w:tblPrEx>
          <w:tblW w:w="4536" w:type="dxa"/>
          <w:tblInd w:w="1857" w:type="dxa"/>
          <w:tblLayout w:type="fixed"/>
          <w:tblCellMar>
            <w:left w:w="0" w:type="dxa"/>
            <w:right w:w="0" w:type="dxa"/>
          </w:tblCellMar>
          <w:tblLook w:val="0000"/>
        </w:tblPrEx>
        <w:trPr>
          <w:cantSplit/>
        </w:trPr>
        <w:tc>
          <w:tcPr>
            <w:tcW w:w="830" w:type="dxa"/>
            <w:vMerge w:val="restart"/>
            <w:tcBorders>
              <w:top w:val="single" w:sz="16" w:space="0" w:color="000000"/>
              <w:left w:val="single" w:sz="16" w:space="0" w:color="000000"/>
              <w:bottom w:val="single" w:sz="16" w:space="0" w:color="000000"/>
              <w:right w:val="nil"/>
            </w:tcBorders>
            <w:shd w:val="clear" w:color="auto" w:fill="FFFFFF"/>
          </w:tcPr>
          <w:p w:rsidR="006B7045" w:rsidRPr="00EB48AE" w:rsidP="00011A17" w14:paraId="2C0A2888"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Step 0</w:t>
            </w:r>
          </w:p>
        </w:tc>
        <w:tc>
          <w:tcPr>
            <w:tcW w:w="737" w:type="dxa"/>
            <w:tcBorders>
              <w:top w:val="single" w:sz="16" w:space="0" w:color="000000"/>
              <w:left w:val="nil"/>
              <w:bottom w:val="nil"/>
              <w:right w:val="single" w:sz="16" w:space="0" w:color="000000"/>
            </w:tcBorders>
            <w:shd w:val="clear" w:color="auto" w:fill="FFFFFF"/>
          </w:tcPr>
          <w:p w:rsidR="006B7045" w:rsidRPr="00EB48AE" w:rsidP="00011A17" w14:paraId="1CC1ABA5"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1</w:t>
            </w:r>
          </w:p>
        </w:tc>
        <w:tc>
          <w:tcPr>
            <w:tcW w:w="1476" w:type="dxa"/>
            <w:tcBorders>
              <w:top w:val="single" w:sz="16" w:space="0" w:color="000000"/>
              <w:left w:val="single" w:sz="16" w:space="0" w:color="000000"/>
              <w:bottom w:val="nil"/>
            </w:tcBorders>
            <w:shd w:val="clear" w:color="auto" w:fill="FFFFFF"/>
            <w:vAlign w:val="center"/>
          </w:tcPr>
          <w:p w:rsidR="006B7045" w:rsidRPr="00EB48AE" w:rsidP="00011A17" w14:paraId="4CE2A24C"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94.817</w:t>
            </w:r>
          </w:p>
        </w:tc>
        <w:tc>
          <w:tcPr>
            <w:tcW w:w="1493" w:type="dxa"/>
            <w:tcBorders>
              <w:top w:val="single" w:sz="16" w:space="0" w:color="000000"/>
              <w:bottom w:val="nil"/>
              <w:right w:val="single" w:sz="16" w:space="0" w:color="000000"/>
            </w:tcBorders>
            <w:shd w:val="clear" w:color="auto" w:fill="FFFFFF"/>
            <w:vAlign w:val="center"/>
          </w:tcPr>
          <w:p w:rsidR="006B7045" w:rsidRPr="00EB48AE" w:rsidP="00011A17" w14:paraId="2D7910C8"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-.737</w:t>
            </w:r>
          </w:p>
        </w:tc>
      </w:tr>
      <w:tr w14:paraId="083BF4BC" w14:textId="77777777" w:rsidTr="00011A17">
        <w:tblPrEx>
          <w:tblW w:w="4536" w:type="dxa"/>
          <w:tblInd w:w="1857" w:type="dxa"/>
          <w:tblLayout w:type="fixed"/>
          <w:tblCellMar>
            <w:left w:w="0" w:type="dxa"/>
            <w:right w:w="0" w:type="dxa"/>
          </w:tblCellMar>
          <w:tblLook w:val="0000"/>
        </w:tblPrEx>
        <w:trPr>
          <w:cantSplit/>
        </w:trPr>
        <w:tc>
          <w:tcPr>
            <w:tcW w:w="830" w:type="dxa"/>
            <w:vMerge/>
            <w:tcBorders>
              <w:top w:val="single" w:sz="16" w:space="0" w:color="000000"/>
              <w:left w:val="single" w:sz="16" w:space="0" w:color="000000"/>
              <w:bottom w:val="single" w:sz="16" w:space="0" w:color="000000"/>
              <w:right w:val="nil"/>
            </w:tcBorders>
            <w:shd w:val="clear" w:color="auto" w:fill="FFFFFF"/>
          </w:tcPr>
          <w:p w:rsidR="006B7045" w:rsidRPr="00EB48AE" w:rsidP="00011A17" w14:paraId="578A0CE6"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737" w:type="dxa"/>
            <w:tcBorders>
              <w:top w:val="nil"/>
              <w:left w:val="nil"/>
              <w:bottom w:val="nil"/>
              <w:right w:val="single" w:sz="16" w:space="0" w:color="000000"/>
            </w:tcBorders>
            <w:shd w:val="clear" w:color="auto" w:fill="FFFFFF"/>
          </w:tcPr>
          <w:p w:rsidR="006B7045" w:rsidRPr="00EB48AE" w:rsidP="00011A17" w14:paraId="661DA6CC"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w:t>
            </w:r>
          </w:p>
        </w:tc>
        <w:tc>
          <w:tcPr>
            <w:tcW w:w="1476" w:type="dxa"/>
            <w:tcBorders>
              <w:top w:val="nil"/>
              <w:left w:val="single" w:sz="16" w:space="0" w:color="000000"/>
              <w:bottom w:val="nil"/>
            </w:tcBorders>
            <w:shd w:val="clear" w:color="auto" w:fill="FFFFFF"/>
            <w:vAlign w:val="center"/>
          </w:tcPr>
          <w:p w:rsidR="006B7045" w:rsidRPr="00EB48AE" w:rsidP="00011A17" w14:paraId="1A94D8BF"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94.796</w:t>
            </w:r>
          </w:p>
        </w:tc>
        <w:tc>
          <w:tcPr>
            <w:tcW w:w="1493" w:type="dxa"/>
            <w:tcBorders>
              <w:top w:val="nil"/>
              <w:bottom w:val="nil"/>
              <w:right w:val="single" w:sz="16" w:space="0" w:color="000000"/>
            </w:tcBorders>
            <w:shd w:val="clear" w:color="auto" w:fill="FFFFFF"/>
            <w:vAlign w:val="center"/>
          </w:tcPr>
          <w:p w:rsidR="006B7045" w:rsidRPr="00EB48AE" w:rsidP="00011A17" w14:paraId="5B4BDBCB"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-.773</w:t>
            </w:r>
          </w:p>
        </w:tc>
      </w:tr>
      <w:tr w14:paraId="30BCDE84" w14:textId="77777777" w:rsidTr="00011A17">
        <w:tblPrEx>
          <w:tblW w:w="4536" w:type="dxa"/>
          <w:tblInd w:w="1857" w:type="dxa"/>
          <w:tblLayout w:type="fixed"/>
          <w:tblCellMar>
            <w:left w:w="0" w:type="dxa"/>
            <w:right w:w="0" w:type="dxa"/>
          </w:tblCellMar>
          <w:tblLook w:val="0000"/>
        </w:tblPrEx>
        <w:trPr>
          <w:cantSplit/>
        </w:trPr>
        <w:tc>
          <w:tcPr>
            <w:tcW w:w="830" w:type="dxa"/>
            <w:vMerge/>
            <w:tcBorders>
              <w:top w:val="single" w:sz="16" w:space="0" w:color="000000"/>
              <w:left w:val="single" w:sz="16" w:space="0" w:color="000000"/>
              <w:bottom w:val="single" w:sz="16" w:space="0" w:color="000000"/>
              <w:right w:val="nil"/>
            </w:tcBorders>
            <w:shd w:val="clear" w:color="auto" w:fill="FFFFFF"/>
          </w:tcPr>
          <w:p w:rsidR="006B7045" w:rsidRPr="00EB48AE" w:rsidP="00011A17" w14:paraId="7F2878AE"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737" w:type="dxa"/>
            <w:tcBorders>
              <w:top w:val="nil"/>
              <w:left w:val="nil"/>
              <w:bottom w:val="single" w:sz="16" w:space="0" w:color="000000"/>
              <w:right w:val="single" w:sz="16" w:space="0" w:color="000000"/>
            </w:tcBorders>
            <w:shd w:val="clear" w:color="auto" w:fill="FFFFFF"/>
          </w:tcPr>
          <w:p w:rsidR="006B7045" w:rsidRPr="00EB48AE" w:rsidP="00011A17" w14:paraId="4EAAA7BE"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3</w:t>
            </w:r>
          </w:p>
        </w:tc>
        <w:tc>
          <w:tcPr>
            <w:tcW w:w="1476" w:type="dxa"/>
            <w:tcBorders>
              <w:top w:val="nil"/>
              <w:left w:val="single" w:sz="16" w:space="0" w:color="000000"/>
              <w:bottom w:val="single" w:sz="16" w:space="0" w:color="000000"/>
            </w:tcBorders>
            <w:shd w:val="clear" w:color="auto" w:fill="FFFFFF"/>
            <w:vAlign w:val="center"/>
          </w:tcPr>
          <w:p w:rsidR="006B7045" w:rsidRPr="00EB48AE" w:rsidP="00011A17" w14:paraId="03F1F9AC"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94.796</w:t>
            </w:r>
          </w:p>
        </w:tc>
        <w:tc>
          <w:tcPr>
            <w:tcW w:w="1493" w:type="dxa"/>
            <w:tcBorders>
              <w:top w:val="nil"/>
              <w:bottom w:val="single" w:sz="16" w:space="0" w:color="000000"/>
              <w:right w:val="single" w:sz="16" w:space="0" w:color="000000"/>
            </w:tcBorders>
            <w:shd w:val="clear" w:color="auto" w:fill="FFFFFF"/>
            <w:vAlign w:val="center"/>
          </w:tcPr>
          <w:p w:rsidR="006B7045" w:rsidRPr="00EB48AE" w:rsidP="00011A17" w14:paraId="7503E032"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-.773</w:t>
            </w:r>
          </w:p>
        </w:tc>
      </w:tr>
      <w:tr w14:paraId="24FC3E55" w14:textId="77777777" w:rsidTr="00011A17">
        <w:tblPrEx>
          <w:tblW w:w="4536" w:type="dxa"/>
          <w:tblInd w:w="1857" w:type="dxa"/>
          <w:tblLayout w:type="fixed"/>
          <w:tblCellMar>
            <w:left w:w="0" w:type="dxa"/>
            <w:right w:w="0" w:type="dxa"/>
          </w:tblCellMar>
          <w:tblLook w:val="0000"/>
        </w:tblPrEx>
        <w:trPr>
          <w:cantSplit/>
        </w:trPr>
        <w:tc>
          <w:tcPr>
            <w:tcW w:w="4536" w:type="dxa"/>
            <w:gridSpan w:val="4"/>
            <w:tcBorders>
              <w:top w:val="nil"/>
              <w:left w:val="nil"/>
              <w:bottom w:val="nil"/>
              <w:right w:val="nil"/>
            </w:tcBorders>
            <w:shd w:val="clear" w:color="auto" w:fill="FFFFFF"/>
          </w:tcPr>
          <w:p w:rsidR="006B7045" w:rsidRPr="00EB48AE" w:rsidP="00011A17" w14:paraId="58B14DA3"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a</w:t>
            </w:r>
            <w:r w:rsidRPr="00EB48AE">
              <w:rPr>
                <w:rFonts w:ascii="Times New Roman" w:hAnsi="Times New Roman" w:eastAsiaTheme="minorHAnsi"/>
                <w:color w:val="000000"/>
                <w:sz w:val="24"/>
                <w:szCs w:val="24"/>
              </w:rPr>
              <w:t>. Constant is included in the model.</w:t>
            </w:r>
          </w:p>
        </w:tc>
      </w:tr>
      <w:tr w14:paraId="434BAA62" w14:textId="77777777" w:rsidTr="00011A17">
        <w:tblPrEx>
          <w:tblW w:w="4536" w:type="dxa"/>
          <w:tblInd w:w="1857" w:type="dxa"/>
          <w:tblLayout w:type="fixed"/>
          <w:tblCellMar>
            <w:left w:w="0" w:type="dxa"/>
            <w:right w:w="0" w:type="dxa"/>
          </w:tblCellMar>
          <w:tblLook w:val="0000"/>
        </w:tblPrEx>
        <w:trPr>
          <w:cantSplit/>
        </w:trPr>
        <w:tc>
          <w:tcPr>
            <w:tcW w:w="4536" w:type="dxa"/>
            <w:gridSpan w:val="4"/>
            <w:tcBorders>
              <w:top w:val="nil"/>
              <w:left w:val="nil"/>
              <w:bottom w:val="nil"/>
              <w:right w:val="nil"/>
            </w:tcBorders>
            <w:shd w:val="clear" w:color="auto" w:fill="FFFFFF"/>
          </w:tcPr>
          <w:p w:rsidR="006B7045" w:rsidRPr="00EB48AE" w:rsidP="00011A17" w14:paraId="7BF00DBB"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b. Initial -2 Log Likelihood: 94.796</w:t>
            </w:r>
          </w:p>
        </w:tc>
      </w:tr>
      <w:tr w14:paraId="105CA263" w14:textId="77777777" w:rsidTr="00011A17">
        <w:tblPrEx>
          <w:tblW w:w="4536" w:type="dxa"/>
          <w:tblInd w:w="1857" w:type="dxa"/>
          <w:tblLayout w:type="fixed"/>
          <w:tblCellMar>
            <w:left w:w="0" w:type="dxa"/>
            <w:right w:w="0" w:type="dxa"/>
          </w:tblCellMar>
          <w:tblLook w:val="0000"/>
        </w:tblPrEx>
        <w:trPr>
          <w:cantSplit/>
        </w:trPr>
        <w:tc>
          <w:tcPr>
            <w:tcW w:w="4536" w:type="dxa"/>
            <w:gridSpan w:val="4"/>
            <w:tcBorders>
              <w:top w:val="nil"/>
              <w:left w:val="nil"/>
              <w:bottom w:val="nil"/>
              <w:right w:val="nil"/>
            </w:tcBorders>
            <w:shd w:val="clear" w:color="auto" w:fill="FFFFFF"/>
          </w:tcPr>
          <w:p w:rsidR="006B7045" w:rsidRPr="00EB48AE" w:rsidP="00011A17" w14:paraId="48D4375C"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c. Estimation terminated at iteration number 3 because parameter estimates changed by less than .001.</w:t>
            </w:r>
          </w:p>
        </w:tc>
      </w:tr>
    </w:tbl>
    <w:p w:rsidR="006B7045" w:rsidP="008E053D" w14:paraId="4CCE5AE6" w14:textId="77777777">
      <w:pPr>
        <w:jc w:val="center"/>
        <w:rPr>
          <w:rFonts w:ascii="Times New Roman" w:hAnsi="Times New Roman"/>
          <w:b/>
          <w:sz w:val="24"/>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7"/>
        <w:gridCol w:w="426"/>
        <w:gridCol w:w="1134"/>
        <w:gridCol w:w="1134"/>
        <w:gridCol w:w="1417"/>
        <w:gridCol w:w="1134"/>
        <w:gridCol w:w="1276"/>
        <w:gridCol w:w="992"/>
      </w:tblGrid>
      <w:tr w14:paraId="4E3EE60F" w14:textId="77777777" w:rsidTr="00011A17">
        <w:tblPrEx>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8080" w:type="dxa"/>
            <w:gridSpan w:val="8"/>
            <w:tcBorders>
              <w:top w:val="nil"/>
              <w:left w:val="nil"/>
              <w:bottom w:val="nil"/>
              <w:right w:val="nil"/>
            </w:tcBorders>
            <w:shd w:val="clear" w:color="auto" w:fill="FFFFFF"/>
            <w:vAlign w:val="center"/>
          </w:tcPr>
          <w:p w:rsidR="006B7045" w:rsidRPr="00EB48AE" w:rsidP="00011A17" w14:paraId="23820678" w14:textId="77777777">
            <w:pPr>
              <w:autoSpaceDE w:val="0"/>
              <w:autoSpaceDN w:val="0"/>
              <w:adjustRightInd w:val="0"/>
              <w:spacing w:after="0" w:line="240" w:lineRule="auto"/>
              <w:ind w:left="60" w:right="60"/>
              <w:jc w:val="center"/>
              <w:rPr>
                <w:rFonts w:ascii="Times New Roman" w:hAnsi="Times New Roman" w:eastAsiaTheme="minorHAnsi"/>
                <w:color w:val="000000"/>
                <w:sz w:val="24"/>
                <w:szCs w:val="24"/>
              </w:rPr>
            </w:pPr>
            <w:r w:rsidRPr="00EB48AE">
              <w:rPr>
                <w:rFonts w:ascii="Times New Roman" w:hAnsi="Times New Roman" w:eastAsiaTheme="minorHAnsi"/>
                <w:b/>
                <w:bCs/>
                <w:color w:val="000000"/>
                <w:sz w:val="24"/>
                <w:szCs w:val="24"/>
              </w:rPr>
              <w:t>Iteration History</w:t>
            </w:r>
            <w:r w:rsidRPr="00EB48AE">
              <w:rPr>
                <w:rFonts w:ascii="Times New Roman" w:hAnsi="Times New Roman" w:eastAsiaTheme="minorHAnsi"/>
                <w:b/>
                <w:bCs/>
                <w:color w:val="000000"/>
                <w:sz w:val="24"/>
                <w:szCs w:val="24"/>
                <w:vertAlign w:val="superscript"/>
              </w:rPr>
              <w:t>a,b,c,d</w:t>
            </w:r>
          </w:p>
        </w:tc>
      </w:tr>
      <w:tr w14:paraId="433DFCAC" w14:textId="77777777" w:rsidTr="00011A17">
        <w:tblPrEx>
          <w:tblW w:w="8080" w:type="dxa"/>
          <w:tblLayout w:type="fixed"/>
          <w:tblCellMar>
            <w:left w:w="0" w:type="dxa"/>
            <w:right w:w="0" w:type="dxa"/>
          </w:tblCellMar>
          <w:tblLook w:val="0000"/>
        </w:tblPrEx>
        <w:trPr>
          <w:cantSplit/>
        </w:trPr>
        <w:tc>
          <w:tcPr>
            <w:tcW w:w="993" w:type="dxa"/>
            <w:gridSpan w:val="2"/>
            <w:vMerge w:val="restart"/>
            <w:tcBorders>
              <w:top w:val="single" w:sz="16" w:space="0" w:color="000000"/>
              <w:left w:val="single" w:sz="16" w:space="0" w:color="000000"/>
              <w:bottom w:val="nil"/>
              <w:right w:val="nil"/>
            </w:tcBorders>
            <w:shd w:val="clear" w:color="auto" w:fill="FFFFFF"/>
            <w:vAlign w:val="bottom"/>
          </w:tcPr>
          <w:p w:rsidR="006B7045" w:rsidRPr="00EB48AE" w:rsidP="00011A17" w14:paraId="5E0CBDB1"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Iteration</w:t>
            </w:r>
          </w:p>
        </w:tc>
        <w:tc>
          <w:tcPr>
            <w:tcW w:w="1134" w:type="dxa"/>
            <w:vMerge w:val="restart"/>
            <w:tcBorders>
              <w:top w:val="single" w:sz="16" w:space="0" w:color="000000"/>
              <w:left w:val="single" w:sz="16" w:space="0" w:color="000000"/>
            </w:tcBorders>
            <w:shd w:val="clear" w:color="auto" w:fill="FFFFFF"/>
            <w:vAlign w:val="bottom"/>
          </w:tcPr>
          <w:p w:rsidR="006B7045" w:rsidRPr="00EB48AE" w:rsidP="00011A17" w14:paraId="29D60CE3"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 Log likelihood</w:t>
            </w:r>
          </w:p>
        </w:tc>
        <w:tc>
          <w:tcPr>
            <w:tcW w:w="5953" w:type="dxa"/>
            <w:gridSpan w:val="5"/>
            <w:tcBorders>
              <w:top w:val="single" w:sz="16" w:space="0" w:color="000000"/>
              <w:right w:val="single" w:sz="16" w:space="0" w:color="000000"/>
            </w:tcBorders>
            <w:shd w:val="clear" w:color="auto" w:fill="FFFFFF"/>
            <w:vAlign w:val="bottom"/>
          </w:tcPr>
          <w:p w:rsidR="006B7045" w:rsidRPr="00EB48AE" w:rsidP="00011A17" w14:paraId="13B93549"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Coefficients</w:t>
            </w:r>
          </w:p>
        </w:tc>
      </w:tr>
      <w:tr w14:paraId="018198EA" w14:textId="77777777" w:rsidTr="00011A17">
        <w:tblPrEx>
          <w:tblW w:w="8080" w:type="dxa"/>
          <w:tblLayout w:type="fixed"/>
          <w:tblCellMar>
            <w:left w:w="0" w:type="dxa"/>
            <w:right w:w="0" w:type="dxa"/>
          </w:tblCellMar>
          <w:tblLook w:val="0000"/>
        </w:tblPrEx>
        <w:trPr>
          <w:cantSplit/>
        </w:trPr>
        <w:tc>
          <w:tcPr>
            <w:tcW w:w="993" w:type="dxa"/>
            <w:gridSpan w:val="2"/>
            <w:vMerge/>
            <w:tcBorders>
              <w:top w:val="single" w:sz="16" w:space="0" w:color="000000"/>
              <w:left w:val="single" w:sz="16" w:space="0" w:color="000000"/>
              <w:bottom w:val="nil"/>
              <w:right w:val="nil"/>
            </w:tcBorders>
            <w:shd w:val="clear" w:color="auto" w:fill="FFFFFF"/>
            <w:vAlign w:val="bottom"/>
          </w:tcPr>
          <w:p w:rsidR="006B7045" w:rsidRPr="00EB48AE" w:rsidP="00011A17" w14:paraId="3C133371"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1134" w:type="dxa"/>
            <w:vMerge/>
            <w:tcBorders>
              <w:top w:val="single" w:sz="16" w:space="0" w:color="000000"/>
              <w:left w:val="single" w:sz="16" w:space="0" w:color="000000"/>
            </w:tcBorders>
            <w:shd w:val="clear" w:color="auto" w:fill="FFFFFF"/>
            <w:vAlign w:val="bottom"/>
          </w:tcPr>
          <w:p w:rsidR="006B7045" w:rsidRPr="00EB48AE" w:rsidP="00011A17" w14:paraId="47A9518A"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1134" w:type="dxa"/>
            <w:tcBorders>
              <w:bottom w:val="single" w:sz="16" w:space="0" w:color="000000"/>
            </w:tcBorders>
            <w:shd w:val="clear" w:color="auto" w:fill="FFFFFF"/>
            <w:vAlign w:val="bottom"/>
          </w:tcPr>
          <w:p w:rsidR="006B7045" w:rsidRPr="00EB48AE" w:rsidP="00011A17" w14:paraId="45A9ECA8"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Constant</w:t>
            </w:r>
          </w:p>
        </w:tc>
        <w:tc>
          <w:tcPr>
            <w:tcW w:w="1417" w:type="dxa"/>
            <w:tcBorders>
              <w:bottom w:val="single" w:sz="16" w:space="0" w:color="000000"/>
            </w:tcBorders>
            <w:shd w:val="clear" w:color="auto" w:fill="FFFFFF"/>
            <w:vAlign w:val="bottom"/>
          </w:tcPr>
          <w:p w:rsidR="006B7045" w:rsidRPr="00EB48AE" w:rsidP="00011A17" w14:paraId="22E8B47C"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Pr>
                <w:rFonts w:ascii="Times New Roman" w:hAnsi="Times New Roman" w:eastAsiaTheme="minorHAnsi"/>
                <w:color w:val="000000"/>
                <w:sz w:val="24"/>
                <w:szCs w:val="24"/>
              </w:rPr>
              <w:t>Profitabilitas</w:t>
            </w:r>
          </w:p>
        </w:tc>
        <w:tc>
          <w:tcPr>
            <w:tcW w:w="1134" w:type="dxa"/>
            <w:tcBorders>
              <w:bottom w:val="single" w:sz="16" w:space="0" w:color="000000"/>
            </w:tcBorders>
            <w:shd w:val="clear" w:color="auto" w:fill="FFFFFF"/>
            <w:vAlign w:val="bottom"/>
          </w:tcPr>
          <w:p w:rsidR="006B7045" w:rsidRPr="00EB48AE" w:rsidP="00011A17" w14:paraId="5460CF83"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Pr>
                <w:rFonts w:ascii="Times New Roman" w:hAnsi="Times New Roman" w:eastAsiaTheme="minorHAnsi"/>
                <w:color w:val="000000"/>
                <w:sz w:val="24"/>
                <w:szCs w:val="24"/>
              </w:rPr>
              <w:t>Financial Leverage</w:t>
            </w:r>
          </w:p>
        </w:tc>
        <w:tc>
          <w:tcPr>
            <w:tcW w:w="1276" w:type="dxa"/>
            <w:tcBorders>
              <w:bottom w:val="single" w:sz="16" w:space="0" w:color="000000"/>
            </w:tcBorders>
            <w:shd w:val="clear" w:color="auto" w:fill="FFFFFF"/>
            <w:vAlign w:val="bottom"/>
          </w:tcPr>
          <w:p w:rsidR="006B7045" w:rsidRPr="00EB48AE" w:rsidP="00011A17" w14:paraId="2105C5F5"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Pr>
                <w:rFonts w:ascii="Times New Roman" w:hAnsi="Times New Roman" w:eastAsiaTheme="minorHAnsi"/>
                <w:color w:val="000000"/>
                <w:sz w:val="24"/>
                <w:szCs w:val="24"/>
              </w:rPr>
              <w:t>Ukuran Perusahaan</w:t>
            </w:r>
          </w:p>
        </w:tc>
        <w:tc>
          <w:tcPr>
            <w:tcW w:w="992" w:type="dxa"/>
            <w:tcBorders>
              <w:bottom w:val="single" w:sz="16" w:space="0" w:color="000000"/>
              <w:right w:val="single" w:sz="16" w:space="0" w:color="000000"/>
            </w:tcBorders>
            <w:shd w:val="clear" w:color="auto" w:fill="FFFFFF"/>
            <w:vAlign w:val="bottom"/>
          </w:tcPr>
          <w:p w:rsidR="006B7045" w:rsidRPr="00EB48AE" w:rsidP="00011A17" w14:paraId="75881B06"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Pr>
                <w:rFonts w:ascii="Times New Roman" w:hAnsi="Times New Roman" w:eastAsiaTheme="minorHAnsi"/>
                <w:color w:val="000000"/>
                <w:sz w:val="24"/>
                <w:szCs w:val="24"/>
              </w:rPr>
              <w:t>Kualitas Audit</w:t>
            </w:r>
          </w:p>
        </w:tc>
      </w:tr>
      <w:tr w14:paraId="025C4E4E" w14:textId="77777777" w:rsidTr="00011A17">
        <w:tblPrEx>
          <w:tblW w:w="8080" w:type="dxa"/>
          <w:tblLayout w:type="fixed"/>
          <w:tblCellMar>
            <w:left w:w="0" w:type="dxa"/>
            <w:right w:w="0" w:type="dxa"/>
          </w:tblCellMar>
          <w:tblLook w:val="0000"/>
        </w:tblPrEx>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rsidR="006B7045" w:rsidRPr="00EB48AE" w:rsidP="00011A17" w14:paraId="63D3F37E"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Step 1</w:t>
            </w:r>
          </w:p>
        </w:tc>
        <w:tc>
          <w:tcPr>
            <w:tcW w:w="426" w:type="dxa"/>
            <w:tcBorders>
              <w:top w:val="single" w:sz="16" w:space="0" w:color="000000"/>
              <w:left w:val="nil"/>
              <w:bottom w:val="nil"/>
              <w:right w:val="single" w:sz="16" w:space="0" w:color="000000"/>
            </w:tcBorders>
            <w:shd w:val="clear" w:color="auto" w:fill="FFFFFF"/>
          </w:tcPr>
          <w:p w:rsidR="006B7045" w:rsidRPr="00EB48AE" w:rsidP="00011A17" w14:paraId="5531023D"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1</w:t>
            </w:r>
          </w:p>
        </w:tc>
        <w:tc>
          <w:tcPr>
            <w:tcW w:w="1134" w:type="dxa"/>
            <w:tcBorders>
              <w:top w:val="single" w:sz="16" w:space="0" w:color="000000"/>
              <w:left w:val="single" w:sz="16" w:space="0" w:color="000000"/>
              <w:bottom w:val="nil"/>
            </w:tcBorders>
            <w:shd w:val="clear" w:color="auto" w:fill="FFFFFF"/>
            <w:vAlign w:val="center"/>
          </w:tcPr>
          <w:p w:rsidR="006B7045" w:rsidRPr="00EB48AE" w:rsidP="00011A17" w14:paraId="542FBED1"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85.326</w:t>
            </w:r>
          </w:p>
        </w:tc>
        <w:tc>
          <w:tcPr>
            <w:tcW w:w="1134" w:type="dxa"/>
            <w:tcBorders>
              <w:top w:val="single" w:sz="16" w:space="0" w:color="000000"/>
              <w:bottom w:val="nil"/>
            </w:tcBorders>
            <w:shd w:val="clear" w:color="auto" w:fill="FFFFFF"/>
            <w:vAlign w:val="center"/>
          </w:tcPr>
          <w:p w:rsidR="006B7045" w:rsidRPr="00EB48AE" w:rsidP="00011A17" w14:paraId="46B83DE7"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-.554</w:t>
            </w:r>
          </w:p>
        </w:tc>
        <w:tc>
          <w:tcPr>
            <w:tcW w:w="1417" w:type="dxa"/>
            <w:tcBorders>
              <w:top w:val="single" w:sz="16" w:space="0" w:color="000000"/>
              <w:bottom w:val="nil"/>
            </w:tcBorders>
            <w:shd w:val="clear" w:color="auto" w:fill="FFFFFF"/>
            <w:vAlign w:val="center"/>
          </w:tcPr>
          <w:p w:rsidR="006B7045" w:rsidRPr="00EB48AE" w:rsidP="00011A17" w14:paraId="252BA8ED"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-22.044</w:t>
            </w:r>
          </w:p>
        </w:tc>
        <w:tc>
          <w:tcPr>
            <w:tcW w:w="1134" w:type="dxa"/>
            <w:tcBorders>
              <w:top w:val="single" w:sz="16" w:space="0" w:color="000000"/>
              <w:bottom w:val="nil"/>
            </w:tcBorders>
            <w:shd w:val="clear" w:color="auto" w:fill="FFFFFF"/>
            <w:vAlign w:val="center"/>
          </w:tcPr>
          <w:p w:rsidR="006B7045" w:rsidRPr="00EB48AE" w:rsidP="00011A17" w14:paraId="16FC560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-1.590</w:t>
            </w:r>
          </w:p>
        </w:tc>
        <w:tc>
          <w:tcPr>
            <w:tcW w:w="1276" w:type="dxa"/>
            <w:tcBorders>
              <w:top w:val="single" w:sz="16" w:space="0" w:color="000000"/>
              <w:bottom w:val="nil"/>
            </w:tcBorders>
            <w:shd w:val="clear" w:color="auto" w:fill="FFFFFF"/>
            <w:vAlign w:val="center"/>
          </w:tcPr>
          <w:p w:rsidR="006B7045" w:rsidRPr="00EB48AE" w:rsidP="00011A17" w14:paraId="697E1546"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.038</w:t>
            </w:r>
          </w:p>
        </w:tc>
        <w:tc>
          <w:tcPr>
            <w:tcW w:w="992" w:type="dxa"/>
            <w:tcBorders>
              <w:top w:val="single" w:sz="16" w:space="0" w:color="000000"/>
              <w:bottom w:val="nil"/>
              <w:right w:val="single" w:sz="16" w:space="0" w:color="000000"/>
            </w:tcBorders>
            <w:shd w:val="clear" w:color="auto" w:fill="FFFFFF"/>
            <w:vAlign w:val="center"/>
          </w:tcPr>
          <w:p w:rsidR="006B7045" w:rsidRPr="00EB48AE" w:rsidP="00011A17" w14:paraId="2503157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.363</w:t>
            </w:r>
          </w:p>
        </w:tc>
      </w:tr>
      <w:tr w14:paraId="6A98A606" w14:textId="77777777" w:rsidTr="00011A17">
        <w:tblPrEx>
          <w:tblW w:w="8080" w:type="dxa"/>
          <w:tblLayout w:type="fixed"/>
          <w:tblCellMar>
            <w:left w:w="0" w:type="dxa"/>
            <w:right w:w="0" w:type="dxa"/>
          </w:tblCellMar>
          <w:tblLook w:val="0000"/>
        </w:tblPrEx>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6B7045" w:rsidRPr="00EB48AE" w:rsidP="00011A17" w14:paraId="2A34BD69"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426" w:type="dxa"/>
            <w:tcBorders>
              <w:top w:val="nil"/>
              <w:left w:val="nil"/>
              <w:bottom w:val="nil"/>
              <w:right w:val="single" w:sz="16" w:space="0" w:color="000000"/>
            </w:tcBorders>
            <w:shd w:val="clear" w:color="auto" w:fill="FFFFFF"/>
          </w:tcPr>
          <w:p w:rsidR="006B7045" w:rsidRPr="00EB48AE" w:rsidP="00011A17" w14:paraId="44532C07"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w:t>
            </w:r>
          </w:p>
        </w:tc>
        <w:tc>
          <w:tcPr>
            <w:tcW w:w="1134" w:type="dxa"/>
            <w:tcBorders>
              <w:top w:val="nil"/>
              <w:left w:val="single" w:sz="16" w:space="0" w:color="000000"/>
              <w:bottom w:val="nil"/>
            </w:tcBorders>
            <w:shd w:val="clear" w:color="auto" w:fill="FFFFFF"/>
            <w:vAlign w:val="center"/>
          </w:tcPr>
          <w:p w:rsidR="006B7045" w:rsidRPr="00EB48AE" w:rsidP="00011A17" w14:paraId="45CCF2F1"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84.620</w:t>
            </w:r>
          </w:p>
        </w:tc>
        <w:tc>
          <w:tcPr>
            <w:tcW w:w="1134" w:type="dxa"/>
            <w:tcBorders>
              <w:top w:val="nil"/>
              <w:bottom w:val="nil"/>
            </w:tcBorders>
            <w:shd w:val="clear" w:color="auto" w:fill="FFFFFF"/>
            <w:vAlign w:val="center"/>
          </w:tcPr>
          <w:p w:rsidR="006B7045" w:rsidRPr="00EB48AE" w:rsidP="00011A17" w14:paraId="6290DEB1"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-.847</w:t>
            </w:r>
          </w:p>
        </w:tc>
        <w:tc>
          <w:tcPr>
            <w:tcW w:w="1417" w:type="dxa"/>
            <w:tcBorders>
              <w:top w:val="nil"/>
              <w:bottom w:val="nil"/>
            </w:tcBorders>
            <w:shd w:val="clear" w:color="auto" w:fill="FFFFFF"/>
            <w:vAlign w:val="center"/>
          </w:tcPr>
          <w:p w:rsidR="006B7045" w:rsidRPr="00EB48AE" w:rsidP="00011A17" w14:paraId="6ABC0FA7"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-28.491</w:t>
            </w:r>
          </w:p>
        </w:tc>
        <w:tc>
          <w:tcPr>
            <w:tcW w:w="1134" w:type="dxa"/>
            <w:tcBorders>
              <w:top w:val="nil"/>
              <w:bottom w:val="nil"/>
            </w:tcBorders>
            <w:shd w:val="clear" w:color="auto" w:fill="FFFFFF"/>
            <w:vAlign w:val="center"/>
          </w:tcPr>
          <w:p w:rsidR="006B7045" w:rsidRPr="00EB48AE" w:rsidP="00011A17" w14:paraId="4BB17453"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-2.130</w:t>
            </w:r>
          </w:p>
        </w:tc>
        <w:tc>
          <w:tcPr>
            <w:tcW w:w="1276" w:type="dxa"/>
            <w:tcBorders>
              <w:top w:val="nil"/>
              <w:bottom w:val="nil"/>
            </w:tcBorders>
            <w:shd w:val="clear" w:color="auto" w:fill="FFFFFF"/>
            <w:vAlign w:val="center"/>
          </w:tcPr>
          <w:p w:rsidR="006B7045" w:rsidRPr="00EB48AE" w:rsidP="00011A17" w14:paraId="71C87B40"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.059</w:t>
            </w:r>
          </w:p>
        </w:tc>
        <w:tc>
          <w:tcPr>
            <w:tcW w:w="992" w:type="dxa"/>
            <w:tcBorders>
              <w:top w:val="nil"/>
              <w:bottom w:val="nil"/>
              <w:right w:val="single" w:sz="16" w:space="0" w:color="000000"/>
            </w:tcBorders>
            <w:shd w:val="clear" w:color="auto" w:fill="FFFFFF"/>
            <w:vAlign w:val="center"/>
          </w:tcPr>
          <w:p w:rsidR="006B7045" w:rsidRPr="00EB48AE" w:rsidP="00011A17" w14:paraId="332D440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.388</w:t>
            </w:r>
          </w:p>
        </w:tc>
      </w:tr>
      <w:tr w14:paraId="4D7D98B8" w14:textId="77777777" w:rsidTr="00011A17">
        <w:tblPrEx>
          <w:tblW w:w="8080" w:type="dxa"/>
          <w:tblLayout w:type="fixed"/>
          <w:tblCellMar>
            <w:left w:w="0" w:type="dxa"/>
            <w:right w:w="0" w:type="dxa"/>
          </w:tblCellMar>
          <w:tblLook w:val="0000"/>
        </w:tblPrEx>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6B7045" w:rsidRPr="00EB48AE" w:rsidP="00011A17" w14:paraId="7D262551"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426" w:type="dxa"/>
            <w:tcBorders>
              <w:top w:val="nil"/>
              <w:left w:val="nil"/>
              <w:bottom w:val="nil"/>
              <w:right w:val="single" w:sz="16" w:space="0" w:color="000000"/>
            </w:tcBorders>
            <w:shd w:val="clear" w:color="auto" w:fill="FFFFFF"/>
          </w:tcPr>
          <w:p w:rsidR="006B7045" w:rsidRPr="00EB48AE" w:rsidP="00011A17" w14:paraId="3B729F45"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3</w:t>
            </w:r>
          </w:p>
        </w:tc>
        <w:tc>
          <w:tcPr>
            <w:tcW w:w="1134" w:type="dxa"/>
            <w:tcBorders>
              <w:top w:val="nil"/>
              <w:left w:val="single" w:sz="16" w:space="0" w:color="000000"/>
              <w:bottom w:val="nil"/>
            </w:tcBorders>
            <w:shd w:val="clear" w:color="auto" w:fill="FFFFFF"/>
            <w:vAlign w:val="center"/>
          </w:tcPr>
          <w:p w:rsidR="006B7045" w:rsidRPr="00EB48AE" w:rsidP="00011A17" w14:paraId="3754E3DF"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84.612</w:t>
            </w:r>
          </w:p>
        </w:tc>
        <w:tc>
          <w:tcPr>
            <w:tcW w:w="1134" w:type="dxa"/>
            <w:tcBorders>
              <w:top w:val="nil"/>
              <w:bottom w:val="nil"/>
            </w:tcBorders>
            <w:shd w:val="clear" w:color="auto" w:fill="FFFFFF"/>
            <w:vAlign w:val="center"/>
          </w:tcPr>
          <w:p w:rsidR="006B7045" w:rsidRPr="00EB48AE" w:rsidP="00011A17" w14:paraId="4EB6B8A1"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-.917</w:t>
            </w:r>
          </w:p>
        </w:tc>
        <w:tc>
          <w:tcPr>
            <w:tcW w:w="1417" w:type="dxa"/>
            <w:tcBorders>
              <w:top w:val="nil"/>
              <w:bottom w:val="nil"/>
            </w:tcBorders>
            <w:shd w:val="clear" w:color="auto" w:fill="FFFFFF"/>
            <w:vAlign w:val="center"/>
          </w:tcPr>
          <w:p w:rsidR="006B7045" w:rsidRPr="00EB48AE" w:rsidP="00011A17" w14:paraId="52D5D16D"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-29.341</w:t>
            </w:r>
          </w:p>
        </w:tc>
        <w:tc>
          <w:tcPr>
            <w:tcW w:w="1134" w:type="dxa"/>
            <w:tcBorders>
              <w:top w:val="nil"/>
              <w:bottom w:val="nil"/>
            </w:tcBorders>
            <w:shd w:val="clear" w:color="auto" w:fill="FFFFFF"/>
            <w:vAlign w:val="center"/>
          </w:tcPr>
          <w:p w:rsidR="006B7045" w:rsidRPr="00EB48AE" w:rsidP="00011A17" w14:paraId="6FD033BD"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-2.202</w:t>
            </w:r>
          </w:p>
        </w:tc>
        <w:tc>
          <w:tcPr>
            <w:tcW w:w="1276" w:type="dxa"/>
            <w:tcBorders>
              <w:top w:val="nil"/>
              <w:bottom w:val="nil"/>
            </w:tcBorders>
            <w:shd w:val="clear" w:color="auto" w:fill="FFFFFF"/>
            <w:vAlign w:val="center"/>
          </w:tcPr>
          <w:p w:rsidR="006B7045" w:rsidRPr="00EB48AE" w:rsidP="00011A17" w14:paraId="215DBE24"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.063</w:t>
            </w:r>
          </w:p>
        </w:tc>
        <w:tc>
          <w:tcPr>
            <w:tcW w:w="992" w:type="dxa"/>
            <w:tcBorders>
              <w:top w:val="nil"/>
              <w:bottom w:val="nil"/>
              <w:right w:val="single" w:sz="16" w:space="0" w:color="000000"/>
            </w:tcBorders>
            <w:shd w:val="clear" w:color="auto" w:fill="FFFFFF"/>
            <w:vAlign w:val="center"/>
          </w:tcPr>
          <w:p w:rsidR="006B7045" w:rsidRPr="00EB48AE" w:rsidP="00011A17" w14:paraId="245434E2"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.383</w:t>
            </w:r>
          </w:p>
        </w:tc>
      </w:tr>
      <w:tr w14:paraId="2CA07BE4" w14:textId="77777777" w:rsidTr="00011A17">
        <w:tblPrEx>
          <w:tblW w:w="8080" w:type="dxa"/>
          <w:tblLayout w:type="fixed"/>
          <w:tblCellMar>
            <w:left w:w="0" w:type="dxa"/>
            <w:right w:w="0" w:type="dxa"/>
          </w:tblCellMar>
          <w:tblLook w:val="0000"/>
        </w:tblPrEx>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6B7045" w:rsidRPr="00EB48AE" w:rsidP="00011A17" w14:paraId="6658A3C8"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426" w:type="dxa"/>
            <w:tcBorders>
              <w:top w:val="nil"/>
              <w:left w:val="nil"/>
              <w:bottom w:val="nil"/>
              <w:right w:val="single" w:sz="16" w:space="0" w:color="000000"/>
            </w:tcBorders>
            <w:shd w:val="clear" w:color="auto" w:fill="FFFFFF"/>
          </w:tcPr>
          <w:p w:rsidR="006B7045" w:rsidRPr="00EB48AE" w:rsidP="00011A17" w14:paraId="719020CC"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4</w:t>
            </w:r>
          </w:p>
        </w:tc>
        <w:tc>
          <w:tcPr>
            <w:tcW w:w="1134" w:type="dxa"/>
            <w:tcBorders>
              <w:top w:val="nil"/>
              <w:left w:val="single" w:sz="16" w:space="0" w:color="000000"/>
              <w:bottom w:val="nil"/>
            </w:tcBorders>
            <w:shd w:val="clear" w:color="auto" w:fill="FFFFFF"/>
            <w:vAlign w:val="center"/>
          </w:tcPr>
          <w:p w:rsidR="006B7045" w:rsidRPr="00EB48AE" w:rsidP="00011A17" w14:paraId="41471697"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84.612</w:t>
            </w:r>
          </w:p>
        </w:tc>
        <w:tc>
          <w:tcPr>
            <w:tcW w:w="1134" w:type="dxa"/>
            <w:tcBorders>
              <w:top w:val="nil"/>
              <w:bottom w:val="nil"/>
            </w:tcBorders>
            <w:shd w:val="clear" w:color="auto" w:fill="FFFFFF"/>
            <w:vAlign w:val="center"/>
          </w:tcPr>
          <w:p w:rsidR="006B7045" w:rsidRPr="00EB48AE" w:rsidP="00011A17" w14:paraId="5F3A68A9"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-.919</w:t>
            </w:r>
          </w:p>
        </w:tc>
        <w:tc>
          <w:tcPr>
            <w:tcW w:w="1417" w:type="dxa"/>
            <w:tcBorders>
              <w:top w:val="nil"/>
              <w:bottom w:val="nil"/>
            </w:tcBorders>
            <w:shd w:val="clear" w:color="auto" w:fill="FFFFFF"/>
            <w:vAlign w:val="center"/>
          </w:tcPr>
          <w:p w:rsidR="006B7045" w:rsidRPr="00EB48AE" w:rsidP="00011A17" w14:paraId="5ECDF203"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-29.354</w:t>
            </w:r>
          </w:p>
        </w:tc>
        <w:tc>
          <w:tcPr>
            <w:tcW w:w="1134" w:type="dxa"/>
            <w:tcBorders>
              <w:top w:val="nil"/>
              <w:bottom w:val="nil"/>
            </w:tcBorders>
            <w:shd w:val="clear" w:color="auto" w:fill="FFFFFF"/>
            <w:vAlign w:val="center"/>
          </w:tcPr>
          <w:p w:rsidR="006B7045" w:rsidRPr="00EB48AE" w:rsidP="00011A17" w14:paraId="1DCA3608"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-2.203</w:t>
            </w:r>
          </w:p>
        </w:tc>
        <w:tc>
          <w:tcPr>
            <w:tcW w:w="1276" w:type="dxa"/>
            <w:tcBorders>
              <w:top w:val="nil"/>
              <w:bottom w:val="nil"/>
            </w:tcBorders>
            <w:shd w:val="clear" w:color="auto" w:fill="FFFFFF"/>
            <w:vAlign w:val="center"/>
          </w:tcPr>
          <w:p w:rsidR="006B7045" w:rsidRPr="00EB48AE" w:rsidP="00011A17" w14:paraId="71879BAF"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.063</w:t>
            </w:r>
          </w:p>
        </w:tc>
        <w:tc>
          <w:tcPr>
            <w:tcW w:w="992" w:type="dxa"/>
            <w:tcBorders>
              <w:top w:val="nil"/>
              <w:bottom w:val="nil"/>
              <w:right w:val="single" w:sz="16" w:space="0" w:color="000000"/>
            </w:tcBorders>
            <w:shd w:val="clear" w:color="auto" w:fill="FFFFFF"/>
            <w:vAlign w:val="center"/>
          </w:tcPr>
          <w:p w:rsidR="006B7045" w:rsidRPr="00EB48AE" w:rsidP="00011A17" w14:paraId="7A6C6D0D"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.383</w:t>
            </w:r>
          </w:p>
        </w:tc>
      </w:tr>
      <w:tr w14:paraId="24293755" w14:textId="77777777" w:rsidTr="00011A17">
        <w:tblPrEx>
          <w:tblW w:w="8080" w:type="dxa"/>
          <w:tblLayout w:type="fixed"/>
          <w:tblCellMar>
            <w:left w:w="0" w:type="dxa"/>
            <w:right w:w="0" w:type="dxa"/>
          </w:tblCellMar>
          <w:tblLook w:val="0000"/>
        </w:tblPrEx>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6B7045" w:rsidRPr="00EB48AE" w:rsidP="00011A17" w14:paraId="23BDB086"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426" w:type="dxa"/>
            <w:tcBorders>
              <w:top w:val="nil"/>
              <w:left w:val="nil"/>
              <w:bottom w:val="single" w:sz="16" w:space="0" w:color="000000"/>
              <w:right w:val="single" w:sz="16" w:space="0" w:color="000000"/>
            </w:tcBorders>
            <w:shd w:val="clear" w:color="auto" w:fill="FFFFFF"/>
          </w:tcPr>
          <w:p w:rsidR="006B7045" w:rsidRPr="00EB48AE" w:rsidP="00011A17" w14:paraId="3F29BE3A"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5</w:t>
            </w:r>
          </w:p>
        </w:tc>
        <w:tc>
          <w:tcPr>
            <w:tcW w:w="1134" w:type="dxa"/>
            <w:tcBorders>
              <w:top w:val="nil"/>
              <w:left w:val="single" w:sz="16" w:space="0" w:color="000000"/>
              <w:bottom w:val="single" w:sz="16" w:space="0" w:color="000000"/>
            </w:tcBorders>
            <w:shd w:val="clear" w:color="auto" w:fill="FFFFFF"/>
            <w:vAlign w:val="center"/>
          </w:tcPr>
          <w:p w:rsidR="006B7045" w:rsidRPr="00EB48AE" w:rsidP="00011A17" w14:paraId="3F737DBA"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84.612</w:t>
            </w:r>
          </w:p>
        </w:tc>
        <w:tc>
          <w:tcPr>
            <w:tcW w:w="1134" w:type="dxa"/>
            <w:tcBorders>
              <w:top w:val="nil"/>
              <w:bottom w:val="single" w:sz="16" w:space="0" w:color="000000"/>
            </w:tcBorders>
            <w:shd w:val="clear" w:color="auto" w:fill="FFFFFF"/>
            <w:vAlign w:val="center"/>
          </w:tcPr>
          <w:p w:rsidR="006B7045" w:rsidRPr="00EB48AE" w:rsidP="00011A17" w14:paraId="4CAB2D6C"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-.919</w:t>
            </w:r>
          </w:p>
        </w:tc>
        <w:tc>
          <w:tcPr>
            <w:tcW w:w="1417" w:type="dxa"/>
            <w:tcBorders>
              <w:top w:val="nil"/>
              <w:bottom w:val="single" w:sz="16" w:space="0" w:color="000000"/>
            </w:tcBorders>
            <w:shd w:val="clear" w:color="auto" w:fill="FFFFFF"/>
            <w:vAlign w:val="center"/>
          </w:tcPr>
          <w:p w:rsidR="006B7045" w:rsidRPr="00EB48AE" w:rsidP="00011A17" w14:paraId="5DFA74C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-29.354</w:t>
            </w:r>
          </w:p>
        </w:tc>
        <w:tc>
          <w:tcPr>
            <w:tcW w:w="1134" w:type="dxa"/>
            <w:tcBorders>
              <w:top w:val="nil"/>
              <w:bottom w:val="single" w:sz="16" w:space="0" w:color="000000"/>
            </w:tcBorders>
            <w:shd w:val="clear" w:color="auto" w:fill="FFFFFF"/>
            <w:vAlign w:val="center"/>
          </w:tcPr>
          <w:p w:rsidR="006B7045" w:rsidRPr="00EB48AE" w:rsidP="00011A17" w14:paraId="6C5FE43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-2.203</w:t>
            </w:r>
          </w:p>
        </w:tc>
        <w:tc>
          <w:tcPr>
            <w:tcW w:w="1276" w:type="dxa"/>
            <w:tcBorders>
              <w:top w:val="nil"/>
              <w:bottom w:val="single" w:sz="16" w:space="0" w:color="000000"/>
            </w:tcBorders>
            <w:shd w:val="clear" w:color="auto" w:fill="FFFFFF"/>
            <w:vAlign w:val="center"/>
          </w:tcPr>
          <w:p w:rsidR="006B7045" w:rsidRPr="00EB48AE" w:rsidP="00011A17" w14:paraId="35C3FD75"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.063</w:t>
            </w:r>
          </w:p>
        </w:tc>
        <w:tc>
          <w:tcPr>
            <w:tcW w:w="992" w:type="dxa"/>
            <w:tcBorders>
              <w:top w:val="nil"/>
              <w:bottom w:val="single" w:sz="16" w:space="0" w:color="000000"/>
              <w:right w:val="single" w:sz="16" w:space="0" w:color="000000"/>
            </w:tcBorders>
            <w:shd w:val="clear" w:color="auto" w:fill="FFFFFF"/>
            <w:vAlign w:val="center"/>
          </w:tcPr>
          <w:p w:rsidR="006B7045" w:rsidRPr="00EB48AE" w:rsidP="00011A17" w14:paraId="3ADF50BD"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EB48AE">
              <w:rPr>
                <w:rFonts w:ascii="Times New Roman" w:hAnsi="Times New Roman" w:eastAsiaTheme="minorHAnsi"/>
                <w:color w:val="000000"/>
                <w:sz w:val="24"/>
                <w:szCs w:val="24"/>
              </w:rPr>
              <w:t>.383</w:t>
            </w:r>
          </w:p>
        </w:tc>
      </w:tr>
    </w:tbl>
    <w:p w:rsidR="006B7045" w:rsidP="008E053D" w14:paraId="5C3C7518" w14:textId="77777777">
      <w:pPr>
        <w:jc w:val="center"/>
        <w:rPr>
          <w:rFonts w:ascii="Times New Roman" w:hAnsi="Times New Roman"/>
          <w:b/>
          <w:sz w:val="24"/>
          <w:szCs w:val="24"/>
        </w:rPr>
      </w:pPr>
    </w:p>
    <w:p w:rsidR="006B7045" w:rsidP="008E053D" w14:paraId="166502EC" w14:textId="77777777">
      <w:pPr>
        <w:jc w:val="center"/>
        <w:rPr>
          <w:rFonts w:ascii="Times New Roman" w:hAnsi="Times New Roman"/>
          <w:b/>
          <w:sz w:val="24"/>
          <w:szCs w:val="24"/>
        </w:rPr>
      </w:pPr>
    </w:p>
    <w:tbl>
      <w:tblPr>
        <w:tblW w:w="40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46"/>
        <w:gridCol w:w="1015"/>
        <w:gridCol w:w="1015"/>
      </w:tblGrid>
      <w:tr w14:paraId="43FC26BD" w14:textId="77777777" w:rsidTr="00011A17">
        <w:tblPrEx>
          <w:tblW w:w="40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jc w:val="center"/>
        </w:trPr>
        <w:tc>
          <w:tcPr>
            <w:tcW w:w="4010" w:type="dxa"/>
            <w:gridSpan w:val="4"/>
            <w:tcBorders>
              <w:top w:val="nil"/>
              <w:left w:val="nil"/>
              <w:bottom w:val="nil"/>
              <w:right w:val="nil"/>
            </w:tcBorders>
            <w:shd w:val="clear" w:color="auto" w:fill="FFFFFF"/>
            <w:vAlign w:val="center"/>
          </w:tcPr>
          <w:p w:rsidR="006B7045" w:rsidRPr="00DB5D7B" w:rsidP="00011A17" w14:paraId="3C2DCC1C" w14:textId="77777777">
            <w:pPr>
              <w:autoSpaceDE w:val="0"/>
              <w:autoSpaceDN w:val="0"/>
              <w:adjustRightInd w:val="0"/>
              <w:spacing w:after="0" w:line="240" w:lineRule="auto"/>
              <w:ind w:left="60" w:right="60"/>
              <w:jc w:val="center"/>
              <w:rPr>
                <w:rFonts w:ascii="Times New Roman" w:hAnsi="Times New Roman" w:eastAsiaTheme="minorHAnsi"/>
                <w:color w:val="000000"/>
                <w:sz w:val="24"/>
                <w:szCs w:val="24"/>
              </w:rPr>
            </w:pPr>
            <w:r w:rsidRPr="00DB5D7B">
              <w:rPr>
                <w:rFonts w:ascii="Times New Roman" w:hAnsi="Times New Roman" w:eastAsiaTheme="minorHAnsi"/>
                <w:b/>
                <w:bCs/>
                <w:color w:val="000000"/>
                <w:sz w:val="24"/>
                <w:szCs w:val="24"/>
              </w:rPr>
              <w:t>Hosmer and Lemeshow Test</w:t>
            </w:r>
          </w:p>
        </w:tc>
      </w:tr>
      <w:tr w14:paraId="2171A23F" w14:textId="77777777" w:rsidTr="00011A17">
        <w:tblPrEx>
          <w:tblW w:w="4012" w:type="dxa"/>
          <w:jc w:val="center"/>
          <w:tblLayout w:type="fixed"/>
          <w:tblCellMar>
            <w:left w:w="0" w:type="dxa"/>
            <w:right w:w="0" w:type="dxa"/>
          </w:tblCellMar>
          <w:tblLook w:val="0000"/>
        </w:tblPrEx>
        <w:trPr>
          <w:cantSplit/>
          <w:jc w:val="center"/>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B7045" w:rsidRPr="00DB5D7B" w:rsidP="00011A17" w14:paraId="3B66EEF6"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DB5D7B">
              <w:rPr>
                <w:rFonts w:ascii="Times New Roman" w:hAnsi="Times New Roman" w:eastAsiaTheme="minorHAnsi"/>
                <w:color w:val="000000"/>
                <w:sz w:val="24"/>
                <w:szCs w:val="24"/>
              </w:rPr>
              <w:t>Step</w:t>
            </w:r>
          </w:p>
        </w:tc>
        <w:tc>
          <w:tcPr>
            <w:tcW w:w="1245" w:type="dxa"/>
            <w:tcBorders>
              <w:top w:val="single" w:sz="16" w:space="0" w:color="000000"/>
              <w:left w:val="single" w:sz="16" w:space="0" w:color="000000"/>
              <w:bottom w:val="single" w:sz="16" w:space="0" w:color="000000"/>
            </w:tcBorders>
            <w:shd w:val="clear" w:color="auto" w:fill="FFFFFF"/>
            <w:vAlign w:val="bottom"/>
          </w:tcPr>
          <w:p w:rsidR="006B7045" w:rsidRPr="00DB5D7B" w:rsidP="00011A17" w14:paraId="76EA2616"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DB5D7B">
              <w:rPr>
                <w:rFonts w:ascii="Times New Roman" w:hAnsi="Times New Roman" w:eastAsiaTheme="minorHAnsi"/>
                <w:color w:val="000000"/>
                <w:sz w:val="24"/>
                <w:szCs w:val="24"/>
              </w:rPr>
              <w:t>Chi-square</w:t>
            </w:r>
          </w:p>
        </w:tc>
        <w:tc>
          <w:tcPr>
            <w:tcW w:w="1014" w:type="dxa"/>
            <w:tcBorders>
              <w:top w:val="single" w:sz="16" w:space="0" w:color="000000"/>
              <w:bottom w:val="single" w:sz="16" w:space="0" w:color="000000"/>
            </w:tcBorders>
            <w:shd w:val="clear" w:color="auto" w:fill="FFFFFF"/>
            <w:vAlign w:val="bottom"/>
          </w:tcPr>
          <w:p w:rsidR="006B7045" w:rsidRPr="00DB5D7B" w:rsidP="00011A17" w14:paraId="0FC40837"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DB5D7B">
              <w:rPr>
                <w:rFonts w:ascii="Times New Roman" w:hAnsi="Times New Roman" w:eastAsiaTheme="minorHAnsi"/>
                <w:color w:val="000000"/>
                <w:sz w:val="24"/>
                <w:szCs w:val="24"/>
              </w:rPr>
              <w:t>df</w:t>
            </w:r>
          </w:p>
        </w:tc>
        <w:tc>
          <w:tcPr>
            <w:tcW w:w="1014" w:type="dxa"/>
            <w:tcBorders>
              <w:top w:val="single" w:sz="16" w:space="0" w:color="000000"/>
              <w:bottom w:val="single" w:sz="16" w:space="0" w:color="000000"/>
              <w:right w:val="single" w:sz="16" w:space="0" w:color="000000"/>
            </w:tcBorders>
            <w:shd w:val="clear" w:color="auto" w:fill="FFFFFF"/>
            <w:vAlign w:val="bottom"/>
          </w:tcPr>
          <w:p w:rsidR="006B7045" w:rsidRPr="00DB5D7B" w:rsidP="00011A17" w14:paraId="6E7BE0F2"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DB5D7B">
              <w:rPr>
                <w:rFonts w:ascii="Times New Roman" w:hAnsi="Times New Roman" w:eastAsiaTheme="minorHAnsi"/>
                <w:color w:val="000000"/>
                <w:sz w:val="24"/>
                <w:szCs w:val="24"/>
              </w:rPr>
              <w:t>Sig.</w:t>
            </w:r>
          </w:p>
        </w:tc>
      </w:tr>
      <w:tr w14:paraId="6DC012DA" w14:textId="77777777" w:rsidTr="00011A17">
        <w:tblPrEx>
          <w:tblW w:w="4012" w:type="dxa"/>
          <w:jc w:val="center"/>
          <w:tblLayout w:type="fixed"/>
          <w:tblCellMar>
            <w:left w:w="0" w:type="dxa"/>
            <w:right w:w="0" w:type="dxa"/>
          </w:tblCellMar>
          <w:tblLook w:val="0000"/>
        </w:tblPrEx>
        <w:trPr>
          <w:cantSplit/>
          <w:jc w:val="center"/>
        </w:trPr>
        <w:tc>
          <w:tcPr>
            <w:tcW w:w="737" w:type="dxa"/>
            <w:tcBorders>
              <w:top w:val="single" w:sz="16" w:space="0" w:color="000000"/>
              <w:left w:val="single" w:sz="16" w:space="0" w:color="000000"/>
              <w:bottom w:val="single" w:sz="16" w:space="0" w:color="000000"/>
              <w:right w:val="single" w:sz="16" w:space="0" w:color="000000"/>
            </w:tcBorders>
            <w:shd w:val="clear" w:color="auto" w:fill="FFFFFF"/>
          </w:tcPr>
          <w:p w:rsidR="006B7045" w:rsidRPr="00DB5D7B" w:rsidP="00011A17" w14:paraId="1F6A07F5"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DB5D7B">
              <w:rPr>
                <w:rFonts w:ascii="Times New Roman" w:hAnsi="Times New Roman" w:eastAsiaTheme="minorHAnsi"/>
                <w:color w:val="000000"/>
                <w:sz w:val="24"/>
                <w:szCs w:val="24"/>
              </w:rPr>
              <w:t>1</w:t>
            </w:r>
          </w:p>
        </w:tc>
        <w:tc>
          <w:tcPr>
            <w:tcW w:w="1245" w:type="dxa"/>
            <w:tcBorders>
              <w:top w:val="single" w:sz="16" w:space="0" w:color="000000"/>
              <w:left w:val="single" w:sz="16" w:space="0" w:color="000000"/>
              <w:bottom w:val="single" w:sz="16" w:space="0" w:color="000000"/>
            </w:tcBorders>
            <w:shd w:val="clear" w:color="auto" w:fill="FFFFFF"/>
            <w:vAlign w:val="center"/>
          </w:tcPr>
          <w:p w:rsidR="006B7045" w:rsidRPr="00DB5D7B" w:rsidP="00011A17" w14:paraId="41BFF6E7"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DB5D7B">
              <w:rPr>
                <w:rFonts w:ascii="Times New Roman" w:hAnsi="Times New Roman" w:eastAsiaTheme="minorHAnsi"/>
                <w:color w:val="000000"/>
                <w:sz w:val="24"/>
                <w:szCs w:val="24"/>
              </w:rPr>
              <w:t>12.457</w:t>
            </w:r>
          </w:p>
        </w:tc>
        <w:tc>
          <w:tcPr>
            <w:tcW w:w="1014" w:type="dxa"/>
            <w:tcBorders>
              <w:top w:val="single" w:sz="16" w:space="0" w:color="000000"/>
              <w:bottom w:val="single" w:sz="16" w:space="0" w:color="000000"/>
            </w:tcBorders>
            <w:shd w:val="clear" w:color="auto" w:fill="FFFFFF"/>
            <w:vAlign w:val="center"/>
          </w:tcPr>
          <w:p w:rsidR="006B7045" w:rsidRPr="00DB5D7B" w:rsidP="00011A17" w14:paraId="7C6FDEE5"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DB5D7B">
              <w:rPr>
                <w:rFonts w:ascii="Times New Roman" w:hAnsi="Times New Roman" w:eastAsiaTheme="minorHAnsi"/>
                <w:color w:val="000000"/>
                <w:sz w:val="24"/>
                <w:szCs w:val="24"/>
              </w:rPr>
              <w:t>8</w:t>
            </w:r>
          </w:p>
        </w:tc>
        <w:tc>
          <w:tcPr>
            <w:tcW w:w="1014" w:type="dxa"/>
            <w:tcBorders>
              <w:top w:val="single" w:sz="16" w:space="0" w:color="000000"/>
              <w:bottom w:val="single" w:sz="16" w:space="0" w:color="000000"/>
              <w:right w:val="single" w:sz="16" w:space="0" w:color="000000"/>
            </w:tcBorders>
            <w:shd w:val="clear" w:color="auto" w:fill="FFFFFF"/>
            <w:vAlign w:val="center"/>
          </w:tcPr>
          <w:p w:rsidR="006B7045" w:rsidRPr="00DB5D7B" w:rsidP="00011A17" w14:paraId="6AC6F55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DB5D7B">
              <w:rPr>
                <w:rFonts w:ascii="Times New Roman" w:hAnsi="Times New Roman" w:eastAsiaTheme="minorHAnsi"/>
                <w:color w:val="000000"/>
                <w:sz w:val="24"/>
                <w:szCs w:val="24"/>
              </w:rPr>
              <w:t>.132</w:t>
            </w:r>
          </w:p>
        </w:tc>
      </w:tr>
    </w:tbl>
    <w:p w:rsidR="006B7045" w:rsidP="008E053D" w14:paraId="7CA03133" w14:textId="77777777">
      <w:pPr>
        <w:jc w:val="center"/>
        <w:rPr>
          <w:rFonts w:ascii="Times New Roman" w:hAnsi="Times New Roman"/>
          <w:b/>
          <w:sz w:val="24"/>
          <w:szCs w:val="24"/>
        </w:rPr>
      </w:pPr>
    </w:p>
    <w:p w:rsidR="006B7045" w:rsidP="008E053D" w14:paraId="288C630C" w14:textId="77777777">
      <w:pPr>
        <w:jc w:val="center"/>
        <w:rPr>
          <w:rFonts w:ascii="Times New Roman" w:hAnsi="Times New Roman"/>
          <w:b/>
          <w:sz w:val="24"/>
          <w:szCs w:val="24"/>
        </w:rPr>
      </w:pPr>
    </w:p>
    <w:tbl>
      <w:tblPr>
        <w:tblW w:w="49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29"/>
        <w:gridCol w:w="799"/>
        <w:gridCol w:w="1245"/>
        <w:gridCol w:w="1015"/>
        <w:gridCol w:w="1015"/>
      </w:tblGrid>
      <w:tr w14:paraId="6FAFB4FF" w14:textId="77777777" w:rsidTr="00011A17">
        <w:tblPrEx>
          <w:tblW w:w="49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jc w:val="center"/>
        </w:trPr>
        <w:tc>
          <w:tcPr>
            <w:tcW w:w="4900" w:type="dxa"/>
            <w:gridSpan w:val="5"/>
            <w:tcBorders>
              <w:top w:val="nil"/>
              <w:left w:val="nil"/>
              <w:bottom w:val="nil"/>
              <w:right w:val="nil"/>
            </w:tcBorders>
            <w:shd w:val="clear" w:color="auto" w:fill="FFFFFF"/>
            <w:vAlign w:val="center"/>
          </w:tcPr>
          <w:p w:rsidR="006B7045" w:rsidRPr="0015120E" w:rsidP="00011A17" w14:paraId="2CC07E08" w14:textId="77777777">
            <w:pPr>
              <w:autoSpaceDE w:val="0"/>
              <w:autoSpaceDN w:val="0"/>
              <w:adjustRightInd w:val="0"/>
              <w:spacing w:after="0" w:line="240" w:lineRule="auto"/>
              <w:ind w:left="60" w:right="60"/>
              <w:jc w:val="center"/>
              <w:rPr>
                <w:rFonts w:ascii="Times New Roman" w:hAnsi="Times New Roman" w:eastAsiaTheme="minorHAnsi"/>
                <w:color w:val="000000"/>
                <w:sz w:val="24"/>
                <w:szCs w:val="24"/>
              </w:rPr>
            </w:pPr>
            <w:r w:rsidRPr="0015120E">
              <w:rPr>
                <w:rFonts w:ascii="Times New Roman" w:hAnsi="Times New Roman" w:eastAsiaTheme="minorHAnsi"/>
                <w:b/>
                <w:bCs/>
                <w:color w:val="000000"/>
                <w:sz w:val="24"/>
                <w:szCs w:val="24"/>
              </w:rPr>
              <w:t>Omnibus Tests of Model Coefficients</w:t>
            </w:r>
          </w:p>
        </w:tc>
      </w:tr>
      <w:tr w14:paraId="5B6EE240" w14:textId="77777777" w:rsidTr="00011A17">
        <w:tblPrEx>
          <w:tblW w:w="4903" w:type="dxa"/>
          <w:jc w:val="center"/>
          <w:tblLayout w:type="fixed"/>
          <w:tblCellMar>
            <w:left w:w="0" w:type="dxa"/>
            <w:right w:w="0" w:type="dxa"/>
          </w:tblCellMar>
          <w:tblLook w:val="0000"/>
        </w:tblPrEx>
        <w:trPr>
          <w:cantSplit/>
          <w:jc w:val="center"/>
        </w:trPr>
        <w:tc>
          <w:tcPr>
            <w:tcW w:w="1628" w:type="dxa"/>
            <w:gridSpan w:val="2"/>
            <w:tcBorders>
              <w:top w:val="single" w:sz="16" w:space="0" w:color="000000"/>
              <w:left w:val="single" w:sz="16" w:space="0" w:color="000000"/>
              <w:bottom w:val="single" w:sz="16" w:space="0" w:color="000000"/>
              <w:right w:val="nil"/>
            </w:tcBorders>
            <w:shd w:val="clear" w:color="auto" w:fill="FFFFFF"/>
            <w:vAlign w:val="bottom"/>
          </w:tcPr>
          <w:p w:rsidR="006B7045" w:rsidRPr="0015120E" w:rsidP="00011A17" w14:paraId="42BF8E67" w14:textId="77777777">
            <w:pPr>
              <w:autoSpaceDE w:val="0"/>
              <w:autoSpaceDN w:val="0"/>
              <w:adjustRightInd w:val="0"/>
              <w:spacing w:after="0" w:line="240" w:lineRule="auto"/>
              <w:rPr>
                <w:rFonts w:ascii="Times New Roman" w:hAnsi="Times New Roman" w:eastAsiaTheme="minorHAnsi"/>
                <w:sz w:val="24"/>
                <w:szCs w:val="24"/>
              </w:rPr>
            </w:pPr>
          </w:p>
        </w:tc>
        <w:tc>
          <w:tcPr>
            <w:tcW w:w="1244" w:type="dxa"/>
            <w:tcBorders>
              <w:top w:val="single" w:sz="16" w:space="0" w:color="000000"/>
              <w:left w:val="single" w:sz="16" w:space="0" w:color="000000"/>
              <w:bottom w:val="single" w:sz="16" w:space="0" w:color="000000"/>
            </w:tcBorders>
            <w:shd w:val="clear" w:color="auto" w:fill="FFFFFF"/>
            <w:vAlign w:val="bottom"/>
          </w:tcPr>
          <w:p w:rsidR="006B7045" w:rsidRPr="0015120E" w:rsidP="00011A17" w14:paraId="49C6D152" w14:textId="77777777">
            <w:pPr>
              <w:autoSpaceDE w:val="0"/>
              <w:autoSpaceDN w:val="0"/>
              <w:adjustRightInd w:val="0"/>
              <w:spacing w:after="0" w:line="240" w:lineRule="auto"/>
              <w:ind w:left="60" w:right="60"/>
              <w:jc w:val="center"/>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Chi-square</w:t>
            </w:r>
          </w:p>
        </w:tc>
        <w:tc>
          <w:tcPr>
            <w:tcW w:w="1014" w:type="dxa"/>
            <w:tcBorders>
              <w:top w:val="single" w:sz="16" w:space="0" w:color="000000"/>
              <w:bottom w:val="single" w:sz="16" w:space="0" w:color="000000"/>
            </w:tcBorders>
            <w:shd w:val="clear" w:color="auto" w:fill="FFFFFF"/>
            <w:vAlign w:val="bottom"/>
          </w:tcPr>
          <w:p w:rsidR="006B7045" w:rsidRPr="0015120E" w:rsidP="00011A17" w14:paraId="6B5910B3" w14:textId="77777777">
            <w:pPr>
              <w:autoSpaceDE w:val="0"/>
              <w:autoSpaceDN w:val="0"/>
              <w:adjustRightInd w:val="0"/>
              <w:spacing w:after="0" w:line="240" w:lineRule="auto"/>
              <w:ind w:left="60" w:right="60"/>
              <w:jc w:val="center"/>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Df</w:t>
            </w:r>
          </w:p>
        </w:tc>
        <w:tc>
          <w:tcPr>
            <w:tcW w:w="1014" w:type="dxa"/>
            <w:tcBorders>
              <w:top w:val="single" w:sz="16" w:space="0" w:color="000000"/>
              <w:bottom w:val="single" w:sz="16" w:space="0" w:color="000000"/>
              <w:right w:val="single" w:sz="16" w:space="0" w:color="000000"/>
            </w:tcBorders>
            <w:shd w:val="clear" w:color="auto" w:fill="FFFFFF"/>
            <w:vAlign w:val="bottom"/>
          </w:tcPr>
          <w:p w:rsidR="006B7045" w:rsidRPr="0015120E" w:rsidP="00011A17" w14:paraId="52E2A208" w14:textId="77777777">
            <w:pPr>
              <w:autoSpaceDE w:val="0"/>
              <w:autoSpaceDN w:val="0"/>
              <w:adjustRightInd w:val="0"/>
              <w:spacing w:after="0" w:line="240" w:lineRule="auto"/>
              <w:ind w:left="60" w:right="60"/>
              <w:jc w:val="center"/>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Sig.</w:t>
            </w:r>
          </w:p>
        </w:tc>
      </w:tr>
      <w:tr w14:paraId="7180B7C7" w14:textId="77777777" w:rsidTr="00011A17">
        <w:tblPrEx>
          <w:tblW w:w="4903" w:type="dxa"/>
          <w:jc w:val="center"/>
          <w:tblLayout w:type="fixed"/>
          <w:tblCellMar>
            <w:left w:w="0" w:type="dxa"/>
            <w:right w:w="0" w:type="dxa"/>
          </w:tblCellMar>
          <w:tblLook w:val="0000"/>
        </w:tblPrEx>
        <w:trPr>
          <w:cantSplit/>
          <w:jc w:val="center"/>
        </w:trPr>
        <w:tc>
          <w:tcPr>
            <w:tcW w:w="829" w:type="dxa"/>
            <w:vMerge w:val="restart"/>
            <w:tcBorders>
              <w:top w:val="single" w:sz="16" w:space="0" w:color="000000"/>
              <w:left w:val="single" w:sz="16" w:space="0" w:color="000000"/>
              <w:bottom w:val="single" w:sz="16" w:space="0" w:color="000000"/>
              <w:right w:val="nil"/>
            </w:tcBorders>
            <w:shd w:val="clear" w:color="auto" w:fill="FFFFFF"/>
          </w:tcPr>
          <w:p w:rsidR="006B7045" w:rsidRPr="0015120E" w:rsidP="00011A17" w14:paraId="47EA86D1" w14:textId="77777777">
            <w:pPr>
              <w:autoSpaceDE w:val="0"/>
              <w:autoSpaceDN w:val="0"/>
              <w:adjustRightInd w:val="0"/>
              <w:spacing w:after="0" w:line="240" w:lineRule="auto"/>
              <w:ind w:left="60" w:right="60"/>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Step 1</w:t>
            </w:r>
          </w:p>
        </w:tc>
        <w:tc>
          <w:tcPr>
            <w:tcW w:w="799" w:type="dxa"/>
            <w:tcBorders>
              <w:top w:val="single" w:sz="16" w:space="0" w:color="000000"/>
              <w:left w:val="nil"/>
              <w:bottom w:val="nil"/>
              <w:right w:val="single" w:sz="16" w:space="0" w:color="000000"/>
            </w:tcBorders>
            <w:shd w:val="clear" w:color="auto" w:fill="FFFFFF"/>
          </w:tcPr>
          <w:p w:rsidR="006B7045" w:rsidRPr="0015120E" w:rsidP="00011A17" w14:paraId="0B42EA67" w14:textId="77777777">
            <w:pPr>
              <w:autoSpaceDE w:val="0"/>
              <w:autoSpaceDN w:val="0"/>
              <w:adjustRightInd w:val="0"/>
              <w:spacing w:after="0" w:line="240" w:lineRule="auto"/>
              <w:ind w:left="60" w:right="60"/>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Step</w:t>
            </w:r>
          </w:p>
        </w:tc>
        <w:tc>
          <w:tcPr>
            <w:tcW w:w="1244" w:type="dxa"/>
            <w:tcBorders>
              <w:top w:val="single" w:sz="16" w:space="0" w:color="000000"/>
              <w:left w:val="single" w:sz="16" w:space="0" w:color="000000"/>
              <w:bottom w:val="nil"/>
            </w:tcBorders>
            <w:shd w:val="clear" w:color="auto" w:fill="FFFFFF"/>
            <w:vAlign w:val="center"/>
          </w:tcPr>
          <w:p w:rsidR="006B7045" w:rsidRPr="0015120E" w:rsidP="00011A17" w14:paraId="2127292B" w14:textId="77777777">
            <w:pPr>
              <w:autoSpaceDE w:val="0"/>
              <w:autoSpaceDN w:val="0"/>
              <w:adjustRightInd w:val="0"/>
              <w:spacing w:after="0" w:line="240" w:lineRule="auto"/>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10.184</w:t>
            </w:r>
          </w:p>
        </w:tc>
        <w:tc>
          <w:tcPr>
            <w:tcW w:w="1014" w:type="dxa"/>
            <w:tcBorders>
              <w:top w:val="single" w:sz="16" w:space="0" w:color="000000"/>
              <w:bottom w:val="nil"/>
            </w:tcBorders>
            <w:shd w:val="clear" w:color="auto" w:fill="FFFFFF"/>
            <w:vAlign w:val="center"/>
          </w:tcPr>
          <w:p w:rsidR="006B7045" w:rsidRPr="0015120E" w:rsidP="00011A17" w14:paraId="76630F7D" w14:textId="77777777">
            <w:pPr>
              <w:autoSpaceDE w:val="0"/>
              <w:autoSpaceDN w:val="0"/>
              <w:adjustRightInd w:val="0"/>
              <w:spacing w:after="0" w:line="240" w:lineRule="auto"/>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4</w:t>
            </w:r>
          </w:p>
        </w:tc>
        <w:tc>
          <w:tcPr>
            <w:tcW w:w="1014" w:type="dxa"/>
            <w:tcBorders>
              <w:top w:val="single" w:sz="16" w:space="0" w:color="000000"/>
              <w:bottom w:val="nil"/>
              <w:right w:val="single" w:sz="16" w:space="0" w:color="000000"/>
            </w:tcBorders>
            <w:shd w:val="clear" w:color="auto" w:fill="FFFFFF"/>
            <w:vAlign w:val="center"/>
          </w:tcPr>
          <w:p w:rsidR="006B7045" w:rsidRPr="0015120E" w:rsidP="00011A17" w14:paraId="51562971" w14:textId="77777777">
            <w:pPr>
              <w:autoSpaceDE w:val="0"/>
              <w:autoSpaceDN w:val="0"/>
              <w:adjustRightInd w:val="0"/>
              <w:spacing w:after="0" w:line="240" w:lineRule="auto"/>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.037</w:t>
            </w:r>
          </w:p>
        </w:tc>
      </w:tr>
      <w:tr w14:paraId="5F1A230D" w14:textId="77777777" w:rsidTr="00011A17">
        <w:tblPrEx>
          <w:tblW w:w="4903" w:type="dxa"/>
          <w:jc w:val="center"/>
          <w:tblLayout w:type="fixed"/>
          <w:tblCellMar>
            <w:left w:w="0" w:type="dxa"/>
            <w:right w:w="0" w:type="dxa"/>
          </w:tblCellMar>
          <w:tblLook w:val="0000"/>
        </w:tblPrEx>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rsidR="006B7045" w:rsidRPr="0015120E" w:rsidP="00011A17" w14:paraId="7217446D"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799" w:type="dxa"/>
            <w:tcBorders>
              <w:top w:val="nil"/>
              <w:left w:val="nil"/>
              <w:bottom w:val="nil"/>
              <w:right w:val="single" w:sz="16" w:space="0" w:color="000000"/>
            </w:tcBorders>
            <w:shd w:val="clear" w:color="auto" w:fill="FFFFFF"/>
          </w:tcPr>
          <w:p w:rsidR="006B7045" w:rsidRPr="0015120E" w:rsidP="00011A17" w14:paraId="01A9029C" w14:textId="77777777">
            <w:pPr>
              <w:autoSpaceDE w:val="0"/>
              <w:autoSpaceDN w:val="0"/>
              <w:adjustRightInd w:val="0"/>
              <w:spacing w:after="0" w:line="240" w:lineRule="auto"/>
              <w:ind w:left="60" w:right="60"/>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Block</w:t>
            </w:r>
          </w:p>
        </w:tc>
        <w:tc>
          <w:tcPr>
            <w:tcW w:w="1244" w:type="dxa"/>
            <w:tcBorders>
              <w:top w:val="nil"/>
              <w:left w:val="single" w:sz="16" w:space="0" w:color="000000"/>
              <w:bottom w:val="nil"/>
            </w:tcBorders>
            <w:shd w:val="clear" w:color="auto" w:fill="FFFFFF"/>
            <w:vAlign w:val="center"/>
          </w:tcPr>
          <w:p w:rsidR="006B7045" w:rsidRPr="0015120E" w:rsidP="00011A17" w14:paraId="4BD5DBA2" w14:textId="77777777">
            <w:pPr>
              <w:autoSpaceDE w:val="0"/>
              <w:autoSpaceDN w:val="0"/>
              <w:adjustRightInd w:val="0"/>
              <w:spacing w:after="0" w:line="240" w:lineRule="auto"/>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10.184</w:t>
            </w:r>
          </w:p>
        </w:tc>
        <w:tc>
          <w:tcPr>
            <w:tcW w:w="1014" w:type="dxa"/>
            <w:tcBorders>
              <w:top w:val="nil"/>
              <w:bottom w:val="nil"/>
            </w:tcBorders>
            <w:shd w:val="clear" w:color="auto" w:fill="FFFFFF"/>
            <w:vAlign w:val="center"/>
          </w:tcPr>
          <w:p w:rsidR="006B7045" w:rsidRPr="0015120E" w:rsidP="00011A17" w14:paraId="6657C232" w14:textId="77777777">
            <w:pPr>
              <w:autoSpaceDE w:val="0"/>
              <w:autoSpaceDN w:val="0"/>
              <w:adjustRightInd w:val="0"/>
              <w:spacing w:after="0" w:line="240" w:lineRule="auto"/>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4</w:t>
            </w:r>
          </w:p>
        </w:tc>
        <w:tc>
          <w:tcPr>
            <w:tcW w:w="1014" w:type="dxa"/>
            <w:tcBorders>
              <w:top w:val="nil"/>
              <w:bottom w:val="nil"/>
              <w:right w:val="single" w:sz="16" w:space="0" w:color="000000"/>
            </w:tcBorders>
            <w:shd w:val="clear" w:color="auto" w:fill="FFFFFF"/>
            <w:vAlign w:val="center"/>
          </w:tcPr>
          <w:p w:rsidR="006B7045" w:rsidRPr="0015120E" w:rsidP="00011A17" w14:paraId="4FC1F67E" w14:textId="77777777">
            <w:pPr>
              <w:autoSpaceDE w:val="0"/>
              <w:autoSpaceDN w:val="0"/>
              <w:adjustRightInd w:val="0"/>
              <w:spacing w:after="0" w:line="240" w:lineRule="auto"/>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.037</w:t>
            </w:r>
          </w:p>
        </w:tc>
      </w:tr>
      <w:tr w14:paraId="28F6AC0A" w14:textId="77777777" w:rsidTr="00011A17">
        <w:tblPrEx>
          <w:tblW w:w="4903" w:type="dxa"/>
          <w:jc w:val="center"/>
          <w:tblLayout w:type="fixed"/>
          <w:tblCellMar>
            <w:left w:w="0" w:type="dxa"/>
            <w:right w:w="0" w:type="dxa"/>
          </w:tblCellMar>
          <w:tblLook w:val="0000"/>
        </w:tblPrEx>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rsidR="006B7045" w:rsidRPr="0015120E" w:rsidP="00011A17" w14:paraId="08BF9D6A"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799" w:type="dxa"/>
            <w:tcBorders>
              <w:top w:val="nil"/>
              <w:left w:val="nil"/>
              <w:bottom w:val="single" w:sz="16" w:space="0" w:color="000000"/>
              <w:right w:val="single" w:sz="16" w:space="0" w:color="000000"/>
            </w:tcBorders>
            <w:shd w:val="clear" w:color="auto" w:fill="FFFFFF"/>
          </w:tcPr>
          <w:p w:rsidR="006B7045" w:rsidRPr="0015120E" w:rsidP="00011A17" w14:paraId="3A06B05E" w14:textId="77777777">
            <w:pPr>
              <w:autoSpaceDE w:val="0"/>
              <w:autoSpaceDN w:val="0"/>
              <w:adjustRightInd w:val="0"/>
              <w:spacing w:after="0" w:line="240" w:lineRule="auto"/>
              <w:ind w:left="60" w:right="60"/>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Model</w:t>
            </w:r>
          </w:p>
        </w:tc>
        <w:tc>
          <w:tcPr>
            <w:tcW w:w="1244" w:type="dxa"/>
            <w:tcBorders>
              <w:top w:val="nil"/>
              <w:left w:val="single" w:sz="16" w:space="0" w:color="000000"/>
              <w:bottom w:val="single" w:sz="16" w:space="0" w:color="000000"/>
            </w:tcBorders>
            <w:shd w:val="clear" w:color="auto" w:fill="FFFFFF"/>
            <w:vAlign w:val="center"/>
          </w:tcPr>
          <w:p w:rsidR="006B7045" w:rsidRPr="0015120E" w:rsidP="00011A17" w14:paraId="2DA8DD37" w14:textId="77777777">
            <w:pPr>
              <w:autoSpaceDE w:val="0"/>
              <w:autoSpaceDN w:val="0"/>
              <w:adjustRightInd w:val="0"/>
              <w:spacing w:after="0" w:line="240" w:lineRule="auto"/>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10.184</w:t>
            </w:r>
          </w:p>
        </w:tc>
        <w:tc>
          <w:tcPr>
            <w:tcW w:w="1014" w:type="dxa"/>
            <w:tcBorders>
              <w:top w:val="nil"/>
              <w:bottom w:val="single" w:sz="16" w:space="0" w:color="000000"/>
            </w:tcBorders>
            <w:shd w:val="clear" w:color="auto" w:fill="FFFFFF"/>
            <w:vAlign w:val="center"/>
          </w:tcPr>
          <w:p w:rsidR="006B7045" w:rsidRPr="0015120E" w:rsidP="00011A17" w14:paraId="423B635E" w14:textId="77777777">
            <w:pPr>
              <w:autoSpaceDE w:val="0"/>
              <w:autoSpaceDN w:val="0"/>
              <w:adjustRightInd w:val="0"/>
              <w:spacing w:after="0" w:line="240" w:lineRule="auto"/>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4</w:t>
            </w:r>
          </w:p>
        </w:tc>
        <w:tc>
          <w:tcPr>
            <w:tcW w:w="1014" w:type="dxa"/>
            <w:tcBorders>
              <w:top w:val="nil"/>
              <w:bottom w:val="single" w:sz="16" w:space="0" w:color="000000"/>
              <w:right w:val="single" w:sz="16" w:space="0" w:color="000000"/>
            </w:tcBorders>
            <w:shd w:val="clear" w:color="auto" w:fill="FFFFFF"/>
            <w:vAlign w:val="center"/>
          </w:tcPr>
          <w:p w:rsidR="006B7045" w:rsidRPr="0015120E" w:rsidP="00011A17" w14:paraId="7B5FE58F" w14:textId="77777777">
            <w:pPr>
              <w:autoSpaceDE w:val="0"/>
              <w:autoSpaceDN w:val="0"/>
              <w:adjustRightInd w:val="0"/>
              <w:spacing w:after="0" w:line="240" w:lineRule="auto"/>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.037</w:t>
            </w:r>
          </w:p>
        </w:tc>
      </w:tr>
    </w:tbl>
    <w:p w:rsidR="006B7045" w:rsidP="008E053D" w14:paraId="1A32D6AC" w14:textId="77777777">
      <w:pPr>
        <w:jc w:val="center"/>
        <w:rPr>
          <w:rFonts w:ascii="Times New Roman" w:hAnsi="Times New Roman"/>
          <w:b/>
          <w:sz w:val="24"/>
          <w:szCs w:val="24"/>
        </w:rPr>
      </w:pPr>
    </w:p>
    <w:p w:rsidR="006B7045" w:rsidP="008E053D" w14:paraId="2B625290" w14:textId="77777777">
      <w:pPr>
        <w:jc w:val="center"/>
        <w:rPr>
          <w:rFonts w:ascii="Times New Roman" w:hAnsi="Times New Roman"/>
          <w:b/>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1417"/>
        <w:gridCol w:w="993"/>
        <w:gridCol w:w="850"/>
        <w:gridCol w:w="914"/>
        <w:gridCol w:w="787"/>
        <w:gridCol w:w="992"/>
        <w:gridCol w:w="1134"/>
      </w:tblGrid>
      <w:tr w14:paraId="6371F235" w14:textId="77777777" w:rsidTr="00011A17">
        <w:tblPrEx>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7938" w:type="dxa"/>
            <w:gridSpan w:val="8"/>
            <w:tcBorders>
              <w:top w:val="nil"/>
              <w:left w:val="nil"/>
              <w:bottom w:val="nil"/>
              <w:right w:val="nil"/>
            </w:tcBorders>
            <w:shd w:val="clear" w:color="auto" w:fill="FFFFFF"/>
            <w:vAlign w:val="center"/>
          </w:tcPr>
          <w:p w:rsidR="006B7045" w:rsidRPr="0015120E" w:rsidP="00011A17" w14:paraId="76061C20" w14:textId="77777777">
            <w:pPr>
              <w:autoSpaceDE w:val="0"/>
              <w:autoSpaceDN w:val="0"/>
              <w:adjustRightInd w:val="0"/>
              <w:spacing w:after="0" w:line="240" w:lineRule="auto"/>
              <w:ind w:left="60" w:right="60"/>
              <w:jc w:val="center"/>
              <w:rPr>
                <w:rFonts w:ascii="Times New Roman" w:hAnsi="Times New Roman" w:eastAsiaTheme="minorHAnsi"/>
                <w:color w:val="000000"/>
                <w:sz w:val="24"/>
                <w:szCs w:val="24"/>
              </w:rPr>
            </w:pPr>
            <w:r w:rsidRPr="0015120E">
              <w:rPr>
                <w:rFonts w:ascii="Times New Roman" w:hAnsi="Times New Roman" w:eastAsiaTheme="minorHAnsi"/>
                <w:b/>
                <w:bCs/>
                <w:color w:val="000000"/>
                <w:sz w:val="24"/>
                <w:szCs w:val="24"/>
              </w:rPr>
              <w:t>Variables in the Equation</w:t>
            </w:r>
          </w:p>
        </w:tc>
      </w:tr>
      <w:tr w14:paraId="419597CE" w14:textId="77777777" w:rsidTr="00011A17">
        <w:tblPrEx>
          <w:tblW w:w="7938" w:type="dxa"/>
          <w:tblLayout w:type="fixed"/>
          <w:tblCellMar>
            <w:left w:w="0" w:type="dxa"/>
            <w:right w:w="0" w:type="dxa"/>
          </w:tblCellMar>
          <w:tblLook w:val="0000"/>
        </w:tblPrEx>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vAlign w:val="bottom"/>
          </w:tcPr>
          <w:p w:rsidR="006B7045" w:rsidRPr="0015120E" w:rsidP="00011A17" w14:paraId="2565BB64" w14:textId="77777777">
            <w:pPr>
              <w:autoSpaceDE w:val="0"/>
              <w:autoSpaceDN w:val="0"/>
              <w:adjustRightInd w:val="0"/>
              <w:spacing w:after="0" w:line="240" w:lineRule="auto"/>
              <w:rPr>
                <w:rFonts w:ascii="Times New Roman" w:hAnsi="Times New Roman" w:eastAsiaTheme="minorHAnsi"/>
                <w:sz w:val="24"/>
                <w:szCs w:val="24"/>
              </w:rPr>
            </w:pPr>
          </w:p>
        </w:tc>
        <w:tc>
          <w:tcPr>
            <w:tcW w:w="993" w:type="dxa"/>
            <w:tcBorders>
              <w:top w:val="single" w:sz="16" w:space="0" w:color="000000"/>
              <w:left w:val="single" w:sz="16" w:space="0" w:color="000000"/>
              <w:bottom w:val="single" w:sz="16" w:space="0" w:color="000000"/>
            </w:tcBorders>
            <w:shd w:val="clear" w:color="auto" w:fill="FFFFFF"/>
            <w:vAlign w:val="bottom"/>
          </w:tcPr>
          <w:p w:rsidR="006B7045" w:rsidRPr="0015120E" w:rsidP="00011A17" w14:paraId="4AD2A087"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B</w:t>
            </w:r>
          </w:p>
        </w:tc>
        <w:tc>
          <w:tcPr>
            <w:tcW w:w="850" w:type="dxa"/>
            <w:tcBorders>
              <w:top w:val="single" w:sz="16" w:space="0" w:color="000000"/>
              <w:bottom w:val="single" w:sz="16" w:space="0" w:color="000000"/>
            </w:tcBorders>
            <w:shd w:val="clear" w:color="auto" w:fill="FFFFFF"/>
            <w:vAlign w:val="bottom"/>
          </w:tcPr>
          <w:p w:rsidR="006B7045" w:rsidRPr="0015120E" w:rsidP="00011A17" w14:paraId="0D653389"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S.E.</w:t>
            </w:r>
          </w:p>
        </w:tc>
        <w:tc>
          <w:tcPr>
            <w:tcW w:w="914" w:type="dxa"/>
            <w:tcBorders>
              <w:top w:val="single" w:sz="16" w:space="0" w:color="000000"/>
              <w:bottom w:val="single" w:sz="16" w:space="0" w:color="000000"/>
            </w:tcBorders>
            <w:shd w:val="clear" w:color="auto" w:fill="FFFFFF"/>
            <w:vAlign w:val="bottom"/>
          </w:tcPr>
          <w:p w:rsidR="006B7045" w:rsidRPr="0015120E" w:rsidP="00011A17" w14:paraId="7E76D619"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Wald</w:t>
            </w:r>
          </w:p>
        </w:tc>
        <w:tc>
          <w:tcPr>
            <w:tcW w:w="787" w:type="dxa"/>
            <w:tcBorders>
              <w:top w:val="single" w:sz="16" w:space="0" w:color="000000"/>
              <w:bottom w:val="single" w:sz="16" w:space="0" w:color="000000"/>
            </w:tcBorders>
            <w:shd w:val="clear" w:color="auto" w:fill="FFFFFF"/>
            <w:vAlign w:val="bottom"/>
          </w:tcPr>
          <w:p w:rsidR="006B7045" w:rsidRPr="0015120E" w:rsidP="00011A17" w14:paraId="30007A4A"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df</w:t>
            </w:r>
          </w:p>
        </w:tc>
        <w:tc>
          <w:tcPr>
            <w:tcW w:w="992" w:type="dxa"/>
            <w:tcBorders>
              <w:top w:val="single" w:sz="16" w:space="0" w:color="000000"/>
              <w:bottom w:val="single" w:sz="16" w:space="0" w:color="000000"/>
            </w:tcBorders>
            <w:shd w:val="clear" w:color="auto" w:fill="FFFFFF"/>
            <w:vAlign w:val="bottom"/>
          </w:tcPr>
          <w:p w:rsidR="006B7045" w:rsidRPr="0015120E" w:rsidP="00011A17" w14:paraId="1D603071"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Sig.</w:t>
            </w:r>
          </w:p>
        </w:tc>
        <w:tc>
          <w:tcPr>
            <w:tcW w:w="1134" w:type="dxa"/>
            <w:tcBorders>
              <w:top w:val="single" w:sz="16" w:space="0" w:color="000000"/>
              <w:bottom w:val="single" w:sz="16" w:space="0" w:color="000000"/>
              <w:right w:val="single" w:sz="16" w:space="0" w:color="000000"/>
            </w:tcBorders>
            <w:shd w:val="clear" w:color="auto" w:fill="FFFFFF"/>
            <w:vAlign w:val="bottom"/>
          </w:tcPr>
          <w:p w:rsidR="006B7045" w:rsidRPr="0015120E" w:rsidP="00011A17" w14:paraId="0E2F2470"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Exp(B)</w:t>
            </w:r>
          </w:p>
        </w:tc>
      </w:tr>
      <w:tr w14:paraId="76A02D2D" w14:textId="77777777" w:rsidTr="00011A17">
        <w:tblPrEx>
          <w:tblW w:w="7938" w:type="dxa"/>
          <w:tblLayout w:type="fixed"/>
          <w:tblCellMar>
            <w:left w:w="0" w:type="dxa"/>
            <w:right w:w="0" w:type="dxa"/>
          </w:tblCellMar>
          <w:tblLook w:val="0000"/>
        </w:tblPrEx>
        <w:trPr>
          <w:cantSplit/>
        </w:trPr>
        <w:tc>
          <w:tcPr>
            <w:tcW w:w="851" w:type="dxa"/>
            <w:vMerge w:val="restart"/>
            <w:tcBorders>
              <w:top w:val="single" w:sz="16" w:space="0" w:color="000000"/>
              <w:left w:val="single" w:sz="16" w:space="0" w:color="000000"/>
              <w:bottom w:val="single" w:sz="16" w:space="0" w:color="000000"/>
              <w:right w:val="nil"/>
            </w:tcBorders>
            <w:shd w:val="clear" w:color="auto" w:fill="FFFFFF"/>
          </w:tcPr>
          <w:p w:rsidR="006B7045" w:rsidRPr="0015120E" w:rsidP="00011A17" w14:paraId="22ED9FBE"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Step 1</w:t>
            </w:r>
            <w:r w:rsidRPr="0015120E">
              <w:rPr>
                <w:rFonts w:ascii="Times New Roman" w:hAnsi="Times New Roman" w:eastAsiaTheme="minorHAnsi"/>
                <w:color w:val="000000"/>
                <w:sz w:val="24"/>
                <w:szCs w:val="24"/>
                <w:vertAlign w:val="superscript"/>
              </w:rPr>
              <w:t>a</w:t>
            </w:r>
          </w:p>
        </w:tc>
        <w:tc>
          <w:tcPr>
            <w:tcW w:w="1417" w:type="dxa"/>
            <w:tcBorders>
              <w:top w:val="single" w:sz="16" w:space="0" w:color="000000"/>
              <w:left w:val="nil"/>
              <w:bottom w:val="nil"/>
              <w:right w:val="single" w:sz="16" w:space="0" w:color="000000"/>
            </w:tcBorders>
            <w:shd w:val="clear" w:color="auto" w:fill="FFFFFF"/>
          </w:tcPr>
          <w:p w:rsidR="006B7045" w:rsidRPr="0015120E" w:rsidP="00011A17" w14:paraId="1115F0B4"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604A26">
              <w:rPr>
                <w:rFonts w:ascii="Times New Roman" w:hAnsi="Times New Roman" w:eastAsiaTheme="minorHAnsi"/>
                <w:color w:val="000000"/>
                <w:sz w:val="24"/>
                <w:szCs w:val="24"/>
              </w:rPr>
              <w:t>Profitabilitas</w:t>
            </w:r>
            <w:r>
              <w:rPr>
                <w:rFonts w:ascii="Times New Roman" w:hAnsi="Times New Roman" w:eastAsiaTheme="minorHAnsi"/>
                <w:color w:val="000000"/>
                <w:sz w:val="24"/>
                <w:szCs w:val="24"/>
              </w:rPr>
              <w:t xml:space="preserve"> (X1)</w:t>
            </w:r>
          </w:p>
        </w:tc>
        <w:tc>
          <w:tcPr>
            <w:tcW w:w="993" w:type="dxa"/>
            <w:tcBorders>
              <w:top w:val="single" w:sz="16" w:space="0" w:color="000000"/>
              <w:left w:val="single" w:sz="16" w:space="0" w:color="000000"/>
              <w:bottom w:val="nil"/>
            </w:tcBorders>
            <w:shd w:val="clear" w:color="auto" w:fill="FFFFFF"/>
            <w:vAlign w:val="center"/>
          </w:tcPr>
          <w:p w:rsidR="006B7045" w:rsidRPr="0015120E" w:rsidP="00011A17" w14:paraId="11BFD11B"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-29.354</w:t>
            </w:r>
          </w:p>
        </w:tc>
        <w:tc>
          <w:tcPr>
            <w:tcW w:w="850" w:type="dxa"/>
            <w:tcBorders>
              <w:top w:val="single" w:sz="16" w:space="0" w:color="000000"/>
              <w:bottom w:val="nil"/>
            </w:tcBorders>
            <w:shd w:val="clear" w:color="auto" w:fill="FFFFFF"/>
            <w:vAlign w:val="center"/>
          </w:tcPr>
          <w:p w:rsidR="006B7045" w:rsidRPr="0015120E" w:rsidP="00011A17" w14:paraId="06C5B6A1"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13.883</w:t>
            </w:r>
          </w:p>
        </w:tc>
        <w:tc>
          <w:tcPr>
            <w:tcW w:w="914" w:type="dxa"/>
            <w:tcBorders>
              <w:top w:val="single" w:sz="16" w:space="0" w:color="000000"/>
              <w:bottom w:val="nil"/>
            </w:tcBorders>
            <w:shd w:val="clear" w:color="auto" w:fill="FFFFFF"/>
            <w:vAlign w:val="center"/>
          </w:tcPr>
          <w:p w:rsidR="006B7045" w:rsidRPr="0015120E" w:rsidP="00011A17" w14:paraId="69FBEC58"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4.471</w:t>
            </w:r>
          </w:p>
        </w:tc>
        <w:tc>
          <w:tcPr>
            <w:tcW w:w="787" w:type="dxa"/>
            <w:tcBorders>
              <w:top w:val="single" w:sz="16" w:space="0" w:color="000000"/>
              <w:bottom w:val="nil"/>
            </w:tcBorders>
            <w:shd w:val="clear" w:color="auto" w:fill="FFFFFF"/>
            <w:vAlign w:val="center"/>
          </w:tcPr>
          <w:p w:rsidR="006B7045" w:rsidRPr="0015120E" w:rsidP="00011A17" w14:paraId="00A6CC1B"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w:t>
            </w:r>
          </w:p>
        </w:tc>
        <w:tc>
          <w:tcPr>
            <w:tcW w:w="992" w:type="dxa"/>
            <w:tcBorders>
              <w:top w:val="single" w:sz="16" w:space="0" w:color="000000"/>
              <w:bottom w:val="nil"/>
            </w:tcBorders>
            <w:shd w:val="clear" w:color="auto" w:fill="FFFFFF"/>
            <w:vAlign w:val="center"/>
          </w:tcPr>
          <w:p w:rsidR="006B7045" w:rsidRPr="0015120E" w:rsidP="00011A17" w14:paraId="19F0DD03"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.034</w:t>
            </w:r>
          </w:p>
        </w:tc>
        <w:tc>
          <w:tcPr>
            <w:tcW w:w="1134" w:type="dxa"/>
            <w:tcBorders>
              <w:top w:val="single" w:sz="16" w:space="0" w:color="000000"/>
              <w:bottom w:val="nil"/>
              <w:right w:val="single" w:sz="16" w:space="0" w:color="000000"/>
            </w:tcBorders>
            <w:shd w:val="clear" w:color="auto" w:fill="FFFFFF"/>
            <w:vAlign w:val="center"/>
          </w:tcPr>
          <w:p w:rsidR="006B7045" w:rsidRPr="0015120E" w:rsidP="00011A17" w14:paraId="485B6E38"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.000</w:t>
            </w:r>
          </w:p>
        </w:tc>
      </w:tr>
      <w:tr w14:paraId="3DDA1026" w14:textId="77777777" w:rsidTr="00011A17">
        <w:tblPrEx>
          <w:tblW w:w="7938" w:type="dxa"/>
          <w:tblLayout w:type="fixed"/>
          <w:tblCellMar>
            <w:left w:w="0" w:type="dxa"/>
            <w:right w:w="0" w:type="dxa"/>
          </w:tblCellMar>
          <w:tblLook w:val="0000"/>
        </w:tblPrEx>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B7045" w:rsidRPr="0015120E" w:rsidP="00011A17" w14:paraId="79F1FCCC"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1417" w:type="dxa"/>
            <w:tcBorders>
              <w:top w:val="nil"/>
              <w:left w:val="nil"/>
              <w:bottom w:val="nil"/>
              <w:right w:val="single" w:sz="16" w:space="0" w:color="000000"/>
            </w:tcBorders>
            <w:shd w:val="clear" w:color="auto" w:fill="FFFFFF"/>
          </w:tcPr>
          <w:p w:rsidR="006B7045" w:rsidRPr="0015120E" w:rsidP="00011A17" w14:paraId="537C1C36"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604A26">
              <w:rPr>
                <w:rFonts w:ascii="Times New Roman" w:hAnsi="Times New Roman" w:eastAsiaTheme="minorHAnsi"/>
                <w:color w:val="000000"/>
                <w:sz w:val="24"/>
                <w:szCs w:val="24"/>
              </w:rPr>
              <w:t>Financial Leverage</w:t>
            </w:r>
            <w:r>
              <w:rPr>
                <w:rFonts w:ascii="Times New Roman" w:hAnsi="Times New Roman" w:eastAsiaTheme="minorHAnsi"/>
                <w:color w:val="000000"/>
                <w:sz w:val="24"/>
                <w:szCs w:val="24"/>
              </w:rPr>
              <w:t xml:space="preserve"> (X2)</w:t>
            </w:r>
          </w:p>
        </w:tc>
        <w:tc>
          <w:tcPr>
            <w:tcW w:w="993" w:type="dxa"/>
            <w:tcBorders>
              <w:top w:val="nil"/>
              <w:left w:val="single" w:sz="16" w:space="0" w:color="000000"/>
              <w:bottom w:val="nil"/>
            </w:tcBorders>
            <w:shd w:val="clear" w:color="auto" w:fill="FFFFFF"/>
            <w:vAlign w:val="center"/>
          </w:tcPr>
          <w:p w:rsidR="006B7045" w:rsidRPr="0015120E" w:rsidP="00011A17" w14:paraId="5B53386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-2.203</w:t>
            </w:r>
          </w:p>
        </w:tc>
        <w:tc>
          <w:tcPr>
            <w:tcW w:w="850" w:type="dxa"/>
            <w:tcBorders>
              <w:top w:val="nil"/>
              <w:bottom w:val="nil"/>
            </w:tcBorders>
            <w:shd w:val="clear" w:color="auto" w:fill="FFFFFF"/>
            <w:vAlign w:val="center"/>
          </w:tcPr>
          <w:p w:rsidR="006B7045" w:rsidRPr="0015120E" w:rsidP="00011A17" w14:paraId="22A8B49F"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1.634</w:t>
            </w:r>
          </w:p>
        </w:tc>
        <w:tc>
          <w:tcPr>
            <w:tcW w:w="914" w:type="dxa"/>
            <w:tcBorders>
              <w:top w:val="nil"/>
              <w:bottom w:val="nil"/>
            </w:tcBorders>
            <w:shd w:val="clear" w:color="auto" w:fill="FFFFFF"/>
            <w:vAlign w:val="center"/>
          </w:tcPr>
          <w:p w:rsidR="006B7045" w:rsidRPr="0015120E" w:rsidP="00011A17" w14:paraId="3D25F760"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1.818</w:t>
            </w:r>
          </w:p>
        </w:tc>
        <w:tc>
          <w:tcPr>
            <w:tcW w:w="787" w:type="dxa"/>
            <w:tcBorders>
              <w:top w:val="nil"/>
              <w:bottom w:val="nil"/>
            </w:tcBorders>
            <w:shd w:val="clear" w:color="auto" w:fill="FFFFFF"/>
            <w:vAlign w:val="center"/>
          </w:tcPr>
          <w:p w:rsidR="006B7045" w:rsidRPr="0015120E" w:rsidP="00011A17" w14:paraId="748FFFE1"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w:t>
            </w:r>
          </w:p>
        </w:tc>
        <w:tc>
          <w:tcPr>
            <w:tcW w:w="992" w:type="dxa"/>
            <w:tcBorders>
              <w:top w:val="nil"/>
              <w:bottom w:val="nil"/>
            </w:tcBorders>
            <w:shd w:val="clear" w:color="auto" w:fill="FFFFFF"/>
            <w:vAlign w:val="center"/>
          </w:tcPr>
          <w:p w:rsidR="006B7045" w:rsidRPr="0015120E" w:rsidP="00011A17" w14:paraId="53584B0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.178</w:t>
            </w:r>
          </w:p>
        </w:tc>
        <w:tc>
          <w:tcPr>
            <w:tcW w:w="1134" w:type="dxa"/>
            <w:tcBorders>
              <w:top w:val="nil"/>
              <w:bottom w:val="nil"/>
              <w:right w:val="single" w:sz="16" w:space="0" w:color="000000"/>
            </w:tcBorders>
            <w:shd w:val="clear" w:color="auto" w:fill="FFFFFF"/>
            <w:vAlign w:val="center"/>
          </w:tcPr>
          <w:p w:rsidR="006B7045" w:rsidRPr="0015120E" w:rsidP="00011A17" w14:paraId="7D443CB6"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.110</w:t>
            </w:r>
          </w:p>
        </w:tc>
      </w:tr>
      <w:tr w14:paraId="3C7D18D5" w14:textId="77777777" w:rsidTr="00011A17">
        <w:tblPrEx>
          <w:tblW w:w="7938" w:type="dxa"/>
          <w:tblLayout w:type="fixed"/>
          <w:tblCellMar>
            <w:left w:w="0" w:type="dxa"/>
            <w:right w:w="0" w:type="dxa"/>
          </w:tblCellMar>
          <w:tblLook w:val="0000"/>
        </w:tblPrEx>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B7045" w:rsidRPr="0015120E" w:rsidP="00011A17" w14:paraId="71AA495C"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1417" w:type="dxa"/>
            <w:tcBorders>
              <w:top w:val="nil"/>
              <w:left w:val="nil"/>
              <w:bottom w:val="nil"/>
              <w:right w:val="single" w:sz="16" w:space="0" w:color="000000"/>
            </w:tcBorders>
            <w:shd w:val="clear" w:color="auto" w:fill="FFFFFF"/>
          </w:tcPr>
          <w:p w:rsidR="006B7045" w:rsidRPr="0015120E" w:rsidP="00011A17" w14:paraId="2CCD3A2C"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604A26">
              <w:rPr>
                <w:rFonts w:ascii="Times New Roman" w:hAnsi="Times New Roman" w:eastAsiaTheme="minorHAnsi"/>
                <w:color w:val="000000"/>
                <w:sz w:val="24"/>
                <w:szCs w:val="24"/>
              </w:rPr>
              <w:t>Ukuran Perusahaan</w:t>
            </w:r>
            <w:r>
              <w:rPr>
                <w:rFonts w:ascii="Times New Roman" w:hAnsi="Times New Roman" w:eastAsiaTheme="minorHAnsi"/>
                <w:color w:val="000000"/>
                <w:sz w:val="24"/>
                <w:szCs w:val="24"/>
              </w:rPr>
              <w:t xml:space="preserve"> (X3)</w:t>
            </w:r>
          </w:p>
        </w:tc>
        <w:tc>
          <w:tcPr>
            <w:tcW w:w="993" w:type="dxa"/>
            <w:tcBorders>
              <w:top w:val="nil"/>
              <w:left w:val="single" w:sz="16" w:space="0" w:color="000000"/>
              <w:bottom w:val="nil"/>
            </w:tcBorders>
            <w:shd w:val="clear" w:color="auto" w:fill="FFFFFF"/>
            <w:vAlign w:val="center"/>
          </w:tcPr>
          <w:p w:rsidR="006B7045" w:rsidRPr="0015120E" w:rsidP="00011A17" w14:paraId="583D6540"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.063</w:t>
            </w:r>
          </w:p>
        </w:tc>
        <w:tc>
          <w:tcPr>
            <w:tcW w:w="850" w:type="dxa"/>
            <w:tcBorders>
              <w:top w:val="nil"/>
              <w:bottom w:val="nil"/>
            </w:tcBorders>
            <w:shd w:val="clear" w:color="auto" w:fill="FFFFFF"/>
            <w:vAlign w:val="center"/>
          </w:tcPr>
          <w:p w:rsidR="006B7045" w:rsidRPr="0015120E" w:rsidP="00011A17" w14:paraId="46623C17"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.219</w:t>
            </w:r>
          </w:p>
        </w:tc>
        <w:tc>
          <w:tcPr>
            <w:tcW w:w="914" w:type="dxa"/>
            <w:tcBorders>
              <w:top w:val="nil"/>
              <w:bottom w:val="nil"/>
            </w:tcBorders>
            <w:shd w:val="clear" w:color="auto" w:fill="FFFFFF"/>
            <w:vAlign w:val="center"/>
          </w:tcPr>
          <w:p w:rsidR="006B7045" w:rsidRPr="0015120E" w:rsidP="00011A17" w14:paraId="41A81127"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.083</w:t>
            </w:r>
          </w:p>
        </w:tc>
        <w:tc>
          <w:tcPr>
            <w:tcW w:w="787" w:type="dxa"/>
            <w:tcBorders>
              <w:top w:val="nil"/>
              <w:bottom w:val="nil"/>
            </w:tcBorders>
            <w:shd w:val="clear" w:color="auto" w:fill="FFFFFF"/>
            <w:vAlign w:val="center"/>
          </w:tcPr>
          <w:p w:rsidR="006B7045" w:rsidRPr="0015120E" w:rsidP="00011A17" w14:paraId="67A6D3FE"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w:t>
            </w:r>
          </w:p>
        </w:tc>
        <w:tc>
          <w:tcPr>
            <w:tcW w:w="992" w:type="dxa"/>
            <w:tcBorders>
              <w:top w:val="nil"/>
              <w:bottom w:val="nil"/>
            </w:tcBorders>
            <w:shd w:val="clear" w:color="auto" w:fill="FFFFFF"/>
            <w:vAlign w:val="center"/>
          </w:tcPr>
          <w:p w:rsidR="006B7045" w:rsidRPr="0015120E" w:rsidP="00011A17" w14:paraId="061F946A"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.773</w:t>
            </w:r>
          </w:p>
        </w:tc>
        <w:tc>
          <w:tcPr>
            <w:tcW w:w="1134" w:type="dxa"/>
            <w:tcBorders>
              <w:top w:val="nil"/>
              <w:bottom w:val="nil"/>
              <w:right w:val="single" w:sz="16" w:space="0" w:color="000000"/>
            </w:tcBorders>
            <w:shd w:val="clear" w:color="auto" w:fill="FFFFFF"/>
            <w:vAlign w:val="center"/>
          </w:tcPr>
          <w:p w:rsidR="006B7045" w:rsidRPr="0015120E" w:rsidP="00011A17" w14:paraId="048D5185"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1.065</w:t>
            </w:r>
          </w:p>
        </w:tc>
      </w:tr>
      <w:tr w14:paraId="2AFD1D81" w14:textId="77777777" w:rsidTr="00011A17">
        <w:tblPrEx>
          <w:tblW w:w="7938" w:type="dxa"/>
          <w:tblLayout w:type="fixed"/>
          <w:tblCellMar>
            <w:left w:w="0" w:type="dxa"/>
            <w:right w:w="0" w:type="dxa"/>
          </w:tblCellMar>
          <w:tblLook w:val="0000"/>
        </w:tblPrEx>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B7045" w:rsidRPr="0015120E" w:rsidP="00011A17" w14:paraId="262E8217"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1417" w:type="dxa"/>
            <w:tcBorders>
              <w:top w:val="nil"/>
              <w:left w:val="nil"/>
              <w:bottom w:val="nil"/>
              <w:right w:val="single" w:sz="16" w:space="0" w:color="000000"/>
            </w:tcBorders>
            <w:shd w:val="clear" w:color="auto" w:fill="FFFFFF"/>
          </w:tcPr>
          <w:p w:rsidR="006B7045" w:rsidRPr="0015120E" w:rsidP="00011A17" w14:paraId="6141769C"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604A26">
              <w:rPr>
                <w:rFonts w:ascii="Times New Roman" w:hAnsi="Times New Roman" w:eastAsiaTheme="minorHAnsi"/>
                <w:color w:val="000000"/>
                <w:sz w:val="24"/>
                <w:szCs w:val="24"/>
              </w:rPr>
              <w:t>Kualitas Audit</w:t>
            </w:r>
            <w:r>
              <w:rPr>
                <w:rFonts w:ascii="Times New Roman" w:hAnsi="Times New Roman" w:eastAsiaTheme="minorHAnsi"/>
                <w:color w:val="000000"/>
                <w:sz w:val="24"/>
                <w:szCs w:val="24"/>
              </w:rPr>
              <w:t xml:space="preserve"> (X4)</w:t>
            </w:r>
          </w:p>
        </w:tc>
        <w:tc>
          <w:tcPr>
            <w:tcW w:w="993" w:type="dxa"/>
            <w:tcBorders>
              <w:top w:val="nil"/>
              <w:left w:val="single" w:sz="16" w:space="0" w:color="000000"/>
              <w:bottom w:val="nil"/>
            </w:tcBorders>
            <w:shd w:val="clear" w:color="auto" w:fill="FFFFFF"/>
            <w:vAlign w:val="center"/>
          </w:tcPr>
          <w:p w:rsidR="006B7045" w:rsidRPr="0015120E" w:rsidP="00011A17" w14:paraId="277018BD"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.383</w:t>
            </w:r>
          </w:p>
        </w:tc>
        <w:tc>
          <w:tcPr>
            <w:tcW w:w="850" w:type="dxa"/>
            <w:tcBorders>
              <w:top w:val="nil"/>
              <w:bottom w:val="nil"/>
            </w:tcBorders>
            <w:shd w:val="clear" w:color="auto" w:fill="FFFFFF"/>
            <w:vAlign w:val="center"/>
          </w:tcPr>
          <w:p w:rsidR="006B7045" w:rsidRPr="0015120E" w:rsidP="00011A17" w14:paraId="1271CAE0"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.700</w:t>
            </w:r>
          </w:p>
        </w:tc>
        <w:tc>
          <w:tcPr>
            <w:tcW w:w="914" w:type="dxa"/>
            <w:tcBorders>
              <w:top w:val="nil"/>
              <w:bottom w:val="nil"/>
            </w:tcBorders>
            <w:shd w:val="clear" w:color="auto" w:fill="FFFFFF"/>
            <w:vAlign w:val="center"/>
          </w:tcPr>
          <w:p w:rsidR="006B7045" w:rsidRPr="0015120E" w:rsidP="00011A17" w14:paraId="3280C067"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.298</w:t>
            </w:r>
          </w:p>
        </w:tc>
        <w:tc>
          <w:tcPr>
            <w:tcW w:w="787" w:type="dxa"/>
            <w:tcBorders>
              <w:top w:val="nil"/>
              <w:bottom w:val="nil"/>
            </w:tcBorders>
            <w:shd w:val="clear" w:color="auto" w:fill="FFFFFF"/>
            <w:vAlign w:val="center"/>
          </w:tcPr>
          <w:p w:rsidR="006B7045" w:rsidRPr="0015120E" w:rsidP="00011A17" w14:paraId="1061FEC5"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w:t>
            </w:r>
          </w:p>
        </w:tc>
        <w:tc>
          <w:tcPr>
            <w:tcW w:w="992" w:type="dxa"/>
            <w:tcBorders>
              <w:top w:val="nil"/>
              <w:bottom w:val="nil"/>
            </w:tcBorders>
            <w:shd w:val="clear" w:color="auto" w:fill="FFFFFF"/>
            <w:vAlign w:val="center"/>
          </w:tcPr>
          <w:p w:rsidR="006B7045" w:rsidRPr="0015120E" w:rsidP="00011A17" w14:paraId="1A778CC2"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.585</w:t>
            </w:r>
          </w:p>
        </w:tc>
        <w:tc>
          <w:tcPr>
            <w:tcW w:w="1134" w:type="dxa"/>
            <w:tcBorders>
              <w:top w:val="nil"/>
              <w:bottom w:val="nil"/>
              <w:right w:val="single" w:sz="16" w:space="0" w:color="000000"/>
            </w:tcBorders>
            <w:shd w:val="clear" w:color="auto" w:fill="FFFFFF"/>
            <w:vAlign w:val="center"/>
          </w:tcPr>
          <w:p w:rsidR="006B7045" w:rsidRPr="0015120E" w:rsidP="00011A17" w14:paraId="775FA300"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1.466</w:t>
            </w:r>
          </w:p>
        </w:tc>
      </w:tr>
      <w:tr w14:paraId="1BAC74E9" w14:textId="77777777" w:rsidTr="00011A17">
        <w:tblPrEx>
          <w:tblW w:w="7938" w:type="dxa"/>
          <w:tblLayout w:type="fixed"/>
          <w:tblCellMar>
            <w:left w:w="0" w:type="dxa"/>
            <w:right w:w="0" w:type="dxa"/>
          </w:tblCellMar>
          <w:tblLook w:val="0000"/>
        </w:tblPrEx>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B7045" w:rsidRPr="0015120E" w:rsidP="00011A17" w14:paraId="4B61A3EC" w14:textId="77777777">
            <w:pPr>
              <w:autoSpaceDE w:val="0"/>
              <w:autoSpaceDN w:val="0"/>
              <w:adjustRightInd w:val="0"/>
              <w:spacing w:after="0" w:line="240" w:lineRule="auto"/>
              <w:rPr>
                <w:rFonts w:ascii="Times New Roman" w:hAnsi="Times New Roman" w:eastAsiaTheme="minorHAnsi"/>
                <w:color w:val="000000"/>
                <w:sz w:val="24"/>
                <w:szCs w:val="24"/>
              </w:rPr>
            </w:pPr>
          </w:p>
        </w:tc>
        <w:tc>
          <w:tcPr>
            <w:tcW w:w="1417" w:type="dxa"/>
            <w:tcBorders>
              <w:top w:val="nil"/>
              <w:left w:val="nil"/>
              <w:bottom w:val="single" w:sz="16" w:space="0" w:color="000000"/>
              <w:right w:val="single" w:sz="16" w:space="0" w:color="000000"/>
            </w:tcBorders>
            <w:shd w:val="clear" w:color="auto" w:fill="FFFFFF"/>
          </w:tcPr>
          <w:p w:rsidR="006B7045" w:rsidRPr="0015120E" w:rsidP="00011A17" w14:paraId="7BDA6833"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Constant</w:t>
            </w:r>
          </w:p>
        </w:tc>
        <w:tc>
          <w:tcPr>
            <w:tcW w:w="993" w:type="dxa"/>
            <w:tcBorders>
              <w:top w:val="nil"/>
              <w:left w:val="single" w:sz="16" w:space="0" w:color="000000"/>
              <w:bottom w:val="single" w:sz="16" w:space="0" w:color="000000"/>
            </w:tcBorders>
            <w:shd w:val="clear" w:color="auto" w:fill="FFFFFF"/>
            <w:vAlign w:val="center"/>
          </w:tcPr>
          <w:p w:rsidR="006B7045" w:rsidRPr="0015120E" w:rsidP="00011A17" w14:paraId="04DC7A12"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-.919</w:t>
            </w:r>
          </w:p>
        </w:tc>
        <w:tc>
          <w:tcPr>
            <w:tcW w:w="850" w:type="dxa"/>
            <w:tcBorders>
              <w:top w:val="nil"/>
              <w:bottom w:val="single" w:sz="16" w:space="0" w:color="000000"/>
            </w:tcBorders>
            <w:shd w:val="clear" w:color="auto" w:fill="FFFFFF"/>
            <w:vAlign w:val="center"/>
          </w:tcPr>
          <w:p w:rsidR="006B7045" w:rsidRPr="0015120E" w:rsidP="00011A17" w14:paraId="1943BCAA"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6.050</w:t>
            </w:r>
          </w:p>
        </w:tc>
        <w:tc>
          <w:tcPr>
            <w:tcW w:w="914" w:type="dxa"/>
            <w:tcBorders>
              <w:top w:val="nil"/>
              <w:bottom w:val="single" w:sz="16" w:space="0" w:color="000000"/>
            </w:tcBorders>
            <w:shd w:val="clear" w:color="auto" w:fill="FFFFFF"/>
            <w:vAlign w:val="center"/>
          </w:tcPr>
          <w:p w:rsidR="006B7045" w:rsidRPr="0015120E" w:rsidP="00011A17" w14:paraId="56A97B1B"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.023</w:t>
            </w:r>
          </w:p>
        </w:tc>
        <w:tc>
          <w:tcPr>
            <w:tcW w:w="787" w:type="dxa"/>
            <w:tcBorders>
              <w:top w:val="nil"/>
              <w:bottom w:val="single" w:sz="16" w:space="0" w:color="000000"/>
            </w:tcBorders>
            <w:shd w:val="clear" w:color="auto" w:fill="FFFFFF"/>
            <w:vAlign w:val="center"/>
          </w:tcPr>
          <w:p w:rsidR="006B7045" w:rsidRPr="0015120E" w:rsidP="00011A17" w14:paraId="3EE4A13C"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1</w:t>
            </w:r>
          </w:p>
        </w:tc>
        <w:tc>
          <w:tcPr>
            <w:tcW w:w="992" w:type="dxa"/>
            <w:tcBorders>
              <w:top w:val="nil"/>
              <w:bottom w:val="single" w:sz="16" w:space="0" w:color="000000"/>
            </w:tcBorders>
            <w:shd w:val="clear" w:color="auto" w:fill="FFFFFF"/>
            <w:vAlign w:val="center"/>
          </w:tcPr>
          <w:p w:rsidR="006B7045" w:rsidRPr="0015120E" w:rsidP="00011A17" w14:paraId="640A603F"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.879</w:t>
            </w:r>
          </w:p>
        </w:tc>
        <w:tc>
          <w:tcPr>
            <w:tcW w:w="1134" w:type="dxa"/>
            <w:tcBorders>
              <w:top w:val="nil"/>
              <w:bottom w:val="single" w:sz="16" w:space="0" w:color="000000"/>
              <w:right w:val="single" w:sz="16" w:space="0" w:color="000000"/>
            </w:tcBorders>
            <w:shd w:val="clear" w:color="auto" w:fill="FFFFFF"/>
            <w:vAlign w:val="center"/>
          </w:tcPr>
          <w:p w:rsidR="006B7045" w:rsidRPr="0015120E" w:rsidP="00011A17" w14:paraId="7D1B4ED6"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.399</w:t>
            </w:r>
          </w:p>
        </w:tc>
      </w:tr>
      <w:tr w14:paraId="261362F8" w14:textId="77777777" w:rsidTr="00011A17">
        <w:tblPrEx>
          <w:tblW w:w="7938" w:type="dxa"/>
          <w:tblLayout w:type="fixed"/>
          <w:tblCellMar>
            <w:left w:w="0" w:type="dxa"/>
            <w:right w:w="0" w:type="dxa"/>
          </w:tblCellMar>
          <w:tblLook w:val="0000"/>
        </w:tblPrEx>
        <w:trPr>
          <w:cantSplit/>
        </w:trPr>
        <w:tc>
          <w:tcPr>
            <w:tcW w:w="7938" w:type="dxa"/>
            <w:gridSpan w:val="8"/>
            <w:tcBorders>
              <w:top w:val="nil"/>
              <w:left w:val="nil"/>
              <w:bottom w:val="nil"/>
              <w:right w:val="nil"/>
            </w:tcBorders>
            <w:shd w:val="clear" w:color="auto" w:fill="FFFFFF"/>
          </w:tcPr>
          <w:p w:rsidR="006B7045" w:rsidRPr="0015120E" w:rsidP="00011A17" w14:paraId="420DCA36"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15120E">
              <w:rPr>
                <w:rFonts w:ascii="Times New Roman" w:hAnsi="Times New Roman" w:eastAsiaTheme="minorHAnsi"/>
                <w:color w:val="000000"/>
                <w:sz w:val="24"/>
                <w:szCs w:val="24"/>
              </w:rPr>
              <w:t xml:space="preserve">a. Variable(s) entered on step 1: X1, X2, X3, </w:t>
            </w:r>
            <w:r w:rsidRPr="0015120E">
              <w:rPr>
                <w:rFonts w:ascii="Times New Roman" w:hAnsi="Times New Roman" w:eastAsiaTheme="minorHAnsi"/>
                <w:color w:val="000000"/>
                <w:sz w:val="24"/>
                <w:szCs w:val="24"/>
              </w:rPr>
              <w:t>X4</w:t>
            </w:r>
            <w:r w:rsidRPr="0015120E">
              <w:rPr>
                <w:rFonts w:ascii="Times New Roman" w:hAnsi="Times New Roman" w:eastAsiaTheme="minorHAnsi"/>
                <w:color w:val="000000"/>
                <w:sz w:val="24"/>
                <w:szCs w:val="24"/>
              </w:rPr>
              <w:t>.</w:t>
            </w:r>
          </w:p>
        </w:tc>
      </w:tr>
    </w:tbl>
    <w:p w:rsidR="006B7045" w:rsidP="008E053D" w14:paraId="50C88668" w14:textId="77777777">
      <w:pPr>
        <w:jc w:val="center"/>
        <w:rPr>
          <w:rFonts w:ascii="Times New Roman" w:hAnsi="Times New Roman"/>
          <w:b/>
          <w:sz w:val="24"/>
          <w:szCs w:val="24"/>
        </w:rPr>
      </w:pPr>
    </w:p>
    <w:p w:rsidR="006B7045" w:rsidP="008E053D" w14:paraId="37D9141B" w14:textId="77777777">
      <w:pPr>
        <w:jc w:val="center"/>
        <w:rPr>
          <w:rFonts w:ascii="Times New Roman" w:hAnsi="Times New Roman"/>
          <w:b/>
          <w:sz w:val="24"/>
          <w:szCs w:val="24"/>
        </w:rPr>
      </w:pPr>
    </w:p>
    <w:tbl>
      <w:tblPr>
        <w:tblW w:w="51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476"/>
        <w:gridCol w:w="1476"/>
        <w:gridCol w:w="1476"/>
      </w:tblGrid>
      <w:tr w14:paraId="79DDA999" w14:textId="77777777" w:rsidTr="006B7045">
        <w:tblPrEx>
          <w:tblW w:w="51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jc w:val="center"/>
        </w:trPr>
        <w:tc>
          <w:tcPr>
            <w:tcW w:w="5165" w:type="dxa"/>
            <w:gridSpan w:val="4"/>
            <w:tcBorders>
              <w:top w:val="nil"/>
              <w:left w:val="nil"/>
              <w:bottom w:val="nil"/>
              <w:right w:val="nil"/>
            </w:tcBorders>
            <w:shd w:val="clear" w:color="auto" w:fill="FFFFFF"/>
            <w:vAlign w:val="center"/>
          </w:tcPr>
          <w:p w:rsidR="006B7045" w:rsidRPr="00293112" w:rsidP="00011A17" w14:paraId="1DE51EDC" w14:textId="77777777">
            <w:pPr>
              <w:autoSpaceDE w:val="0"/>
              <w:autoSpaceDN w:val="0"/>
              <w:adjustRightInd w:val="0"/>
              <w:spacing w:after="0" w:line="240" w:lineRule="auto"/>
              <w:ind w:left="60" w:right="60"/>
              <w:jc w:val="center"/>
              <w:rPr>
                <w:rFonts w:ascii="Times New Roman" w:hAnsi="Times New Roman" w:eastAsiaTheme="minorHAnsi"/>
                <w:b/>
                <w:color w:val="000000"/>
                <w:sz w:val="24"/>
                <w:szCs w:val="24"/>
              </w:rPr>
            </w:pPr>
            <w:r w:rsidRPr="00293112">
              <w:rPr>
                <w:rFonts w:ascii="Times New Roman" w:hAnsi="Times New Roman" w:eastAsiaTheme="minorHAnsi"/>
                <w:b/>
                <w:bCs/>
                <w:color w:val="000000"/>
                <w:sz w:val="24"/>
                <w:szCs w:val="24"/>
              </w:rPr>
              <w:t>Model Summary</w:t>
            </w:r>
          </w:p>
        </w:tc>
      </w:tr>
      <w:tr w14:paraId="7BE9336A" w14:textId="77777777" w:rsidTr="006B7045">
        <w:tblPrEx>
          <w:tblW w:w="5165" w:type="dxa"/>
          <w:jc w:val="center"/>
          <w:tblLayout w:type="fixed"/>
          <w:tblCellMar>
            <w:left w:w="0" w:type="dxa"/>
            <w:right w:w="0" w:type="dxa"/>
          </w:tblCellMar>
          <w:tblLook w:val="0000"/>
        </w:tblPrEx>
        <w:trPr>
          <w:cantSplit/>
          <w:jc w:val="center"/>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B7045" w:rsidRPr="00293112" w:rsidP="00011A17" w14:paraId="47C03DF4"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293112">
              <w:rPr>
                <w:rFonts w:ascii="Times New Roman" w:hAnsi="Times New Roman" w:eastAsiaTheme="minorHAnsi"/>
                <w:color w:val="000000"/>
                <w:sz w:val="24"/>
                <w:szCs w:val="24"/>
              </w:rPr>
              <w:t>Step</w:t>
            </w:r>
          </w:p>
        </w:tc>
        <w:tc>
          <w:tcPr>
            <w:tcW w:w="1476" w:type="dxa"/>
            <w:tcBorders>
              <w:top w:val="single" w:sz="16" w:space="0" w:color="000000"/>
              <w:left w:val="single" w:sz="16" w:space="0" w:color="000000"/>
              <w:bottom w:val="single" w:sz="16" w:space="0" w:color="000000"/>
            </w:tcBorders>
            <w:shd w:val="clear" w:color="auto" w:fill="FFFFFF"/>
            <w:vAlign w:val="bottom"/>
          </w:tcPr>
          <w:p w:rsidR="006B7045" w:rsidRPr="00293112" w:rsidP="00011A17" w14:paraId="35159EB8"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293112">
              <w:rPr>
                <w:rFonts w:ascii="Times New Roman" w:hAnsi="Times New Roman" w:eastAsiaTheme="minorHAnsi"/>
                <w:color w:val="000000"/>
                <w:sz w:val="24"/>
                <w:szCs w:val="24"/>
              </w:rPr>
              <w:t>-2 Log likelihood</w:t>
            </w:r>
          </w:p>
        </w:tc>
        <w:tc>
          <w:tcPr>
            <w:tcW w:w="1476" w:type="dxa"/>
            <w:tcBorders>
              <w:top w:val="single" w:sz="16" w:space="0" w:color="000000"/>
              <w:bottom w:val="single" w:sz="16" w:space="0" w:color="000000"/>
            </w:tcBorders>
            <w:shd w:val="clear" w:color="auto" w:fill="FFFFFF"/>
            <w:vAlign w:val="bottom"/>
          </w:tcPr>
          <w:p w:rsidR="006B7045" w:rsidRPr="00293112" w:rsidP="00011A17" w14:paraId="1976D3F6"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293112">
              <w:rPr>
                <w:rFonts w:ascii="Times New Roman" w:hAnsi="Times New Roman" w:eastAsiaTheme="minorHAnsi"/>
                <w:color w:val="000000"/>
                <w:sz w:val="24"/>
                <w:szCs w:val="24"/>
              </w:rPr>
              <w:t>Cox &amp; Snell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6B7045" w:rsidRPr="00293112" w:rsidP="00011A17" w14:paraId="7EAE330B" w14:textId="77777777">
            <w:pPr>
              <w:autoSpaceDE w:val="0"/>
              <w:autoSpaceDN w:val="0"/>
              <w:adjustRightInd w:val="0"/>
              <w:spacing w:after="0" w:line="320" w:lineRule="atLeast"/>
              <w:ind w:left="60" w:right="60"/>
              <w:jc w:val="center"/>
              <w:rPr>
                <w:rFonts w:ascii="Times New Roman" w:hAnsi="Times New Roman" w:eastAsiaTheme="minorHAnsi"/>
                <w:color w:val="000000"/>
                <w:sz w:val="24"/>
                <w:szCs w:val="24"/>
              </w:rPr>
            </w:pPr>
            <w:r w:rsidRPr="00293112">
              <w:rPr>
                <w:rFonts w:ascii="Times New Roman" w:hAnsi="Times New Roman" w:eastAsiaTheme="minorHAnsi"/>
                <w:color w:val="000000"/>
                <w:sz w:val="24"/>
                <w:szCs w:val="24"/>
              </w:rPr>
              <w:t>Nagelkerke R Square</w:t>
            </w:r>
          </w:p>
        </w:tc>
      </w:tr>
      <w:tr w14:paraId="06CBF166" w14:textId="77777777" w:rsidTr="006B7045">
        <w:tblPrEx>
          <w:tblW w:w="5165" w:type="dxa"/>
          <w:jc w:val="center"/>
          <w:tblLayout w:type="fixed"/>
          <w:tblCellMar>
            <w:left w:w="0" w:type="dxa"/>
            <w:right w:w="0" w:type="dxa"/>
          </w:tblCellMar>
          <w:tblLook w:val="0000"/>
        </w:tblPrEx>
        <w:trPr>
          <w:cantSplit/>
          <w:jc w:val="center"/>
        </w:trPr>
        <w:tc>
          <w:tcPr>
            <w:tcW w:w="737" w:type="dxa"/>
            <w:tcBorders>
              <w:top w:val="single" w:sz="16" w:space="0" w:color="000000"/>
              <w:left w:val="single" w:sz="16" w:space="0" w:color="000000"/>
              <w:bottom w:val="single" w:sz="16" w:space="0" w:color="000000"/>
              <w:right w:val="single" w:sz="16" w:space="0" w:color="000000"/>
            </w:tcBorders>
            <w:shd w:val="clear" w:color="auto" w:fill="FFFFFF"/>
          </w:tcPr>
          <w:p w:rsidR="006B7045" w:rsidRPr="00293112" w:rsidP="00011A17" w14:paraId="3C66649E" w14:textId="77777777">
            <w:pPr>
              <w:autoSpaceDE w:val="0"/>
              <w:autoSpaceDN w:val="0"/>
              <w:adjustRightInd w:val="0"/>
              <w:spacing w:after="0" w:line="320" w:lineRule="atLeast"/>
              <w:ind w:left="60" w:right="60"/>
              <w:rPr>
                <w:rFonts w:ascii="Times New Roman" w:hAnsi="Times New Roman" w:eastAsiaTheme="minorHAnsi"/>
                <w:color w:val="000000"/>
                <w:sz w:val="24"/>
                <w:szCs w:val="24"/>
              </w:rPr>
            </w:pPr>
            <w:r w:rsidRPr="00293112">
              <w:rPr>
                <w:rFonts w:ascii="Times New Roman" w:hAnsi="Times New Roman" w:eastAsiaTheme="minorHAnsi"/>
                <w:color w:val="000000"/>
                <w:sz w:val="24"/>
                <w:szCs w:val="24"/>
              </w:rPr>
              <w:t>1</w:t>
            </w:r>
          </w:p>
        </w:tc>
        <w:tc>
          <w:tcPr>
            <w:tcW w:w="1476" w:type="dxa"/>
            <w:tcBorders>
              <w:top w:val="single" w:sz="16" w:space="0" w:color="000000"/>
              <w:left w:val="single" w:sz="16" w:space="0" w:color="000000"/>
              <w:bottom w:val="single" w:sz="16" w:space="0" w:color="000000"/>
            </w:tcBorders>
            <w:shd w:val="clear" w:color="auto" w:fill="FFFFFF"/>
            <w:vAlign w:val="center"/>
          </w:tcPr>
          <w:p w:rsidR="006B7045" w:rsidRPr="00293112" w:rsidP="00011A17" w14:paraId="3F2EC5A9"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293112">
              <w:rPr>
                <w:rFonts w:ascii="Times New Roman" w:hAnsi="Times New Roman" w:eastAsiaTheme="minorHAnsi"/>
                <w:color w:val="000000"/>
                <w:sz w:val="24"/>
                <w:szCs w:val="24"/>
              </w:rPr>
              <w:t>84.612</w:t>
            </w:r>
            <w:r w:rsidRPr="00293112">
              <w:rPr>
                <w:rFonts w:ascii="Times New Roman" w:hAnsi="Times New Roman" w:eastAsiaTheme="minorHAnsi"/>
                <w:color w:val="000000"/>
                <w:sz w:val="24"/>
                <w:szCs w:val="24"/>
                <w:vertAlign w:val="superscript"/>
              </w:rPr>
              <w:t>a</w:t>
            </w:r>
          </w:p>
        </w:tc>
        <w:tc>
          <w:tcPr>
            <w:tcW w:w="1476" w:type="dxa"/>
            <w:tcBorders>
              <w:top w:val="single" w:sz="16" w:space="0" w:color="000000"/>
              <w:bottom w:val="single" w:sz="16" w:space="0" w:color="000000"/>
            </w:tcBorders>
            <w:shd w:val="clear" w:color="auto" w:fill="FFFFFF"/>
            <w:vAlign w:val="center"/>
          </w:tcPr>
          <w:p w:rsidR="006B7045" w:rsidRPr="00293112" w:rsidP="00011A17" w14:paraId="0061AA15"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293112">
              <w:rPr>
                <w:rFonts w:ascii="Times New Roman" w:hAnsi="Times New Roman" w:eastAsiaTheme="minorHAnsi"/>
                <w:color w:val="000000"/>
                <w:sz w:val="24"/>
                <w:szCs w:val="24"/>
              </w:rPr>
              <w:t>.125</w:t>
            </w:r>
          </w:p>
        </w:tc>
        <w:tc>
          <w:tcPr>
            <w:tcW w:w="1476" w:type="dxa"/>
            <w:tcBorders>
              <w:top w:val="single" w:sz="16" w:space="0" w:color="000000"/>
              <w:bottom w:val="single" w:sz="16" w:space="0" w:color="000000"/>
              <w:right w:val="single" w:sz="16" w:space="0" w:color="000000"/>
            </w:tcBorders>
            <w:shd w:val="clear" w:color="auto" w:fill="FFFFFF"/>
            <w:vAlign w:val="center"/>
          </w:tcPr>
          <w:p w:rsidR="006B7045" w:rsidRPr="00293112" w:rsidP="00011A17" w14:paraId="3DC69842" w14:textId="77777777">
            <w:pPr>
              <w:autoSpaceDE w:val="0"/>
              <w:autoSpaceDN w:val="0"/>
              <w:adjustRightInd w:val="0"/>
              <w:spacing w:after="0" w:line="320" w:lineRule="atLeast"/>
              <w:ind w:left="60" w:right="60"/>
              <w:jc w:val="right"/>
              <w:rPr>
                <w:rFonts w:ascii="Times New Roman" w:hAnsi="Times New Roman" w:eastAsiaTheme="minorHAnsi"/>
                <w:color w:val="000000"/>
                <w:sz w:val="24"/>
                <w:szCs w:val="24"/>
              </w:rPr>
            </w:pPr>
            <w:r w:rsidRPr="00293112">
              <w:rPr>
                <w:rFonts w:ascii="Times New Roman" w:hAnsi="Times New Roman" w:eastAsiaTheme="minorHAnsi"/>
                <w:color w:val="000000"/>
                <w:sz w:val="24"/>
                <w:szCs w:val="24"/>
              </w:rPr>
              <w:t>.176</w:t>
            </w:r>
          </w:p>
        </w:tc>
      </w:tr>
    </w:tbl>
    <w:p w:rsidR="006B7045" w:rsidP="008E053D" w14:paraId="58F89A9D" w14:textId="77777777">
      <w:pPr>
        <w:jc w:val="center"/>
        <w:rPr>
          <w:rFonts w:ascii="Times New Roman" w:hAnsi="Times New Roman"/>
          <w:b/>
          <w:sz w:val="24"/>
          <w:szCs w:val="24"/>
        </w:rPr>
      </w:pPr>
    </w:p>
    <w:p w:rsidR="00490670" w:rsidP="008E053D" w14:paraId="54505A97" w14:textId="77777777">
      <w:pPr>
        <w:jc w:val="center"/>
        <w:rPr>
          <w:rFonts w:ascii="Times New Roman" w:hAnsi="Times New Roman"/>
          <w:b/>
          <w:sz w:val="24"/>
          <w:szCs w:val="24"/>
        </w:rPr>
      </w:pPr>
      <w:r>
        <w:rPr>
          <w:rFonts w:ascii="Times New Roman" w:hAnsi="Times New Roman"/>
          <w:b/>
          <w:sz w:val="24"/>
          <w:szCs w:val="24"/>
        </w:rPr>
        <w:br w:type="page"/>
      </w:r>
    </w:p>
    <w:p w:rsidR="0018507D" w:rsidP="00490670" w14:paraId="29B03FBA" w14:textId="05E1797A">
      <w:pPr>
        <w:pStyle w:val="Caption"/>
        <w:jc w:val="both"/>
        <w:rPr>
          <w:rFonts w:ascii="Times New Roman" w:hAnsi="Times New Roman" w:cs="Times New Roman"/>
          <w:color w:val="auto"/>
          <w:sz w:val="24"/>
          <w:szCs w:val="24"/>
        </w:rPr>
      </w:pPr>
      <w:bookmarkStart w:id="6" w:name="_Toc123486081"/>
      <w:r w:rsidRPr="00490670">
        <w:rPr>
          <w:rFonts w:ascii="Times New Roman" w:hAnsi="Times New Roman" w:cs="Times New Roman"/>
          <w:color w:val="auto"/>
          <w:sz w:val="24"/>
          <w:szCs w:val="24"/>
        </w:rPr>
        <w:t xml:space="preserve">Lampiran </w:t>
      </w:r>
      <w:r w:rsidRPr="00490670">
        <w:rPr>
          <w:rFonts w:ascii="Times New Roman" w:hAnsi="Times New Roman" w:cs="Times New Roman"/>
          <w:color w:val="auto"/>
          <w:sz w:val="24"/>
          <w:szCs w:val="24"/>
        </w:rPr>
        <w:fldChar w:fldCharType="begin"/>
      </w:r>
      <w:r w:rsidRPr="00490670">
        <w:rPr>
          <w:rFonts w:ascii="Times New Roman" w:hAnsi="Times New Roman" w:cs="Times New Roman"/>
          <w:color w:val="auto"/>
          <w:sz w:val="24"/>
          <w:szCs w:val="24"/>
        </w:rPr>
        <w:instrText xml:space="preserve"> SEQ Lampiran \* ARABIC </w:instrText>
      </w:r>
      <w:r w:rsidRPr="00490670">
        <w:rPr>
          <w:rFonts w:ascii="Times New Roman" w:hAnsi="Times New Roman" w:cs="Times New Roman"/>
          <w:color w:val="auto"/>
          <w:sz w:val="24"/>
          <w:szCs w:val="24"/>
        </w:rPr>
        <w:fldChar w:fldCharType="separate"/>
      </w:r>
      <w:r w:rsidR="001E5638">
        <w:rPr>
          <w:rFonts w:ascii="Times New Roman" w:hAnsi="Times New Roman" w:cs="Times New Roman"/>
          <w:noProof/>
          <w:color w:val="auto"/>
          <w:sz w:val="24"/>
          <w:szCs w:val="24"/>
        </w:rPr>
        <w:t>4</w:t>
      </w:r>
      <w:r w:rsidRPr="00490670">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p>
    <w:p w:rsidR="006B7045" w:rsidP="00490670" w14:paraId="6989997C" w14:textId="77777777">
      <w:pPr>
        <w:pStyle w:val="Caption"/>
        <w:jc w:val="both"/>
        <w:rPr>
          <w:rFonts w:ascii="Times New Roman" w:hAnsi="Times New Roman" w:cs="Times New Roman"/>
          <w:color w:val="auto"/>
          <w:sz w:val="24"/>
          <w:szCs w:val="24"/>
        </w:rPr>
      </w:pPr>
      <w:r>
        <w:rPr>
          <w:rFonts w:ascii="Times New Roman" w:hAnsi="Times New Roman" w:cs="Times New Roman"/>
          <w:color w:val="auto"/>
          <w:sz w:val="24"/>
          <w:szCs w:val="24"/>
        </w:rPr>
        <w:t>LAPORAN KEUANGAN</w:t>
      </w:r>
      <w:bookmarkEnd w:id="6"/>
    </w:p>
    <w:p w:rsidR="00DF7FCE" w:rsidRPr="00DF7FCE" w:rsidP="00DF7FCE" w14:paraId="5ED21EDC" w14:textId="77777777">
      <w:pPr>
        <w:jc w:val="center"/>
        <w:rPr>
          <w:rFonts w:ascii="Times New Roman" w:hAnsi="Times New Roman"/>
          <w:b/>
          <w:sz w:val="24"/>
          <w:szCs w:val="24"/>
        </w:rPr>
      </w:pPr>
      <w:r w:rsidRPr="00DF7FCE">
        <w:rPr>
          <w:rFonts w:ascii="Times New Roman" w:hAnsi="Times New Roman"/>
          <w:b/>
          <w:sz w:val="24"/>
          <w:szCs w:val="24"/>
        </w:rPr>
        <w:t>PT. Astra Agro Lestari Tbk (2020-2021)</w:t>
      </w:r>
    </w:p>
    <w:p w:rsidR="00DF7FCE" w:rsidRPr="00DF7FCE" w:rsidP="00DF7FCE" w14:paraId="3DF6BE94"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1900" cy="6045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177).pn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040630" cy="6043677"/>
                    </a:xfrm>
                    <a:prstGeom prst="rect">
                      <a:avLst/>
                    </a:prstGeom>
                  </pic:spPr>
                </pic:pic>
              </a:graphicData>
            </a:graphic>
          </wp:inline>
        </w:drawing>
      </w:r>
    </w:p>
    <w:p w:rsidR="00DF7FCE" w:rsidP="00DF7FCE" w14:paraId="3DFA19BE" w14:textId="77777777">
      <w:pPr>
        <w:jc w:val="center"/>
        <w:rPr>
          <w:rFonts w:ascii="Times New Roman" w:hAnsi="Times New Roman"/>
          <w:b/>
          <w:sz w:val="24"/>
          <w:szCs w:val="24"/>
          <w:lang w:val="id-ID"/>
        </w:rPr>
      </w:pPr>
    </w:p>
    <w:p w:rsidR="00D17ADB" w:rsidP="00DF7FCE" w14:paraId="3EBA7008" w14:textId="77777777">
      <w:pPr>
        <w:jc w:val="center"/>
        <w:rPr>
          <w:rFonts w:ascii="Times New Roman" w:hAnsi="Times New Roman"/>
          <w:b/>
          <w:sz w:val="24"/>
          <w:szCs w:val="24"/>
          <w:lang w:val="id-ID"/>
        </w:rPr>
      </w:pPr>
    </w:p>
    <w:p w:rsidR="00D17ADB" w:rsidP="00DF7FCE" w14:paraId="1168ACDD" w14:textId="77777777">
      <w:pPr>
        <w:jc w:val="center"/>
        <w:rPr>
          <w:rFonts w:ascii="Times New Roman" w:hAnsi="Times New Roman"/>
          <w:b/>
          <w:sz w:val="24"/>
          <w:szCs w:val="24"/>
          <w:lang w:val="id-ID"/>
        </w:rPr>
      </w:pPr>
    </w:p>
    <w:p w:rsidR="00D17ADB" w:rsidP="00DF7FCE" w14:paraId="77BC5879" w14:textId="77777777">
      <w:pPr>
        <w:jc w:val="center"/>
        <w:rPr>
          <w:rFonts w:ascii="Times New Roman" w:hAnsi="Times New Roman"/>
          <w:b/>
          <w:sz w:val="24"/>
          <w:szCs w:val="24"/>
          <w:lang w:val="id-ID"/>
        </w:rPr>
      </w:pPr>
    </w:p>
    <w:p w:rsidR="00D17ADB" w:rsidP="00DF7FCE" w14:paraId="0F9B1105" w14:textId="77777777">
      <w:pPr>
        <w:jc w:val="center"/>
        <w:rPr>
          <w:rFonts w:ascii="Times New Roman" w:hAnsi="Times New Roman"/>
          <w:b/>
          <w:sz w:val="24"/>
          <w:szCs w:val="24"/>
          <w:lang w:val="id-ID"/>
        </w:rPr>
      </w:pPr>
    </w:p>
    <w:p w:rsidR="00D17ADB" w:rsidP="00DF7FCE" w14:paraId="4AE8B86B" w14:textId="77777777">
      <w:pPr>
        <w:jc w:val="center"/>
        <w:rPr>
          <w:rFonts w:ascii="Times New Roman" w:hAnsi="Times New Roman"/>
          <w:b/>
          <w:sz w:val="24"/>
          <w:szCs w:val="24"/>
          <w:lang w:val="id-ID"/>
        </w:rPr>
      </w:pPr>
    </w:p>
    <w:p w:rsidR="00DF7FCE" w:rsidRPr="00DF7FCE" w:rsidP="00DF7FCE" w14:paraId="5CF7C546" w14:textId="77777777">
      <w:pPr>
        <w:jc w:val="center"/>
        <w:rPr>
          <w:rFonts w:ascii="Times New Roman" w:hAnsi="Times New Roman"/>
          <w:b/>
          <w:sz w:val="24"/>
          <w:szCs w:val="24"/>
        </w:rPr>
      </w:pPr>
      <w:r w:rsidRPr="00DF7FCE">
        <w:rPr>
          <w:rFonts w:ascii="Times New Roman" w:hAnsi="Times New Roman"/>
          <w:b/>
          <w:sz w:val="24"/>
          <w:szCs w:val="24"/>
        </w:rPr>
        <w:t>PT. Astra Agro Lestari Tbk (2020-2021)</w:t>
      </w:r>
    </w:p>
    <w:p w:rsidR="00DF7FCE" w:rsidRPr="00DF7FCE" w:rsidP="00D17ADB" w14:paraId="2857F78E" w14:textId="77777777">
      <w:pP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29200" cy="6032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178).pn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040630" cy="6046210"/>
                    </a:xfrm>
                    <a:prstGeom prst="rect">
                      <a:avLst/>
                    </a:prstGeom>
                  </pic:spPr>
                </pic:pic>
              </a:graphicData>
            </a:graphic>
          </wp:inline>
        </w:drawing>
      </w:r>
    </w:p>
    <w:p w:rsidR="00DF7FCE" w:rsidRPr="00DF7FCE" w:rsidP="00DF7FCE" w14:paraId="51C0D65B" w14:textId="77777777">
      <w:pPr>
        <w:jc w:val="center"/>
        <w:rPr>
          <w:rFonts w:ascii="Times New Roman" w:hAnsi="Times New Roman"/>
          <w:b/>
          <w:sz w:val="24"/>
          <w:szCs w:val="24"/>
        </w:rPr>
      </w:pPr>
    </w:p>
    <w:p w:rsidR="00DF7FCE" w:rsidRPr="00DF7FCE" w:rsidP="00DF7FCE" w14:paraId="6DEC3DBE" w14:textId="77777777">
      <w:pPr>
        <w:jc w:val="center"/>
        <w:rPr>
          <w:rFonts w:ascii="Times New Roman" w:hAnsi="Times New Roman"/>
          <w:b/>
          <w:sz w:val="24"/>
          <w:szCs w:val="24"/>
        </w:rPr>
      </w:pPr>
    </w:p>
    <w:p w:rsidR="00DF7FCE" w:rsidRPr="00DF7FCE" w:rsidP="00DF7FCE" w14:paraId="1B099651" w14:textId="77777777">
      <w:pPr>
        <w:jc w:val="center"/>
        <w:rPr>
          <w:rFonts w:ascii="Times New Roman" w:hAnsi="Times New Roman"/>
          <w:b/>
          <w:sz w:val="24"/>
          <w:szCs w:val="24"/>
        </w:rPr>
      </w:pPr>
    </w:p>
    <w:p w:rsidR="00DF7FCE" w:rsidRPr="00D17ADB" w:rsidP="00D17ADB" w14:paraId="59D8514E" w14:textId="77777777">
      <w:pPr>
        <w:rPr>
          <w:rFonts w:ascii="Times New Roman" w:hAnsi="Times New Roman"/>
          <w:b/>
          <w:sz w:val="24"/>
          <w:szCs w:val="24"/>
          <w:lang w:val="id-ID"/>
        </w:rPr>
      </w:pPr>
    </w:p>
    <w:p w:rsidR="00DF7FCE" w:rsidRPr="00DF7FCE" w:rsidP="00DF7FCE" w14:paraId="5AB3F9CC" w14:textId="77777777">
      <w:pPr>
        <w:jc w:val="center"/>
        <w:rPr>
          <w:rFonts w:ascii="Times New Roman" w:hAnsi="Times New Roman"/>
          <w:b/>
          <w:sz w:val="24"/>
          <w:szCs w:val="24"/>
        </w:rPr>
      </w:pPr>
      <w:r w:rsidRPr="00DF7FCE">
        <w:rPr>
          <w:rFonts w:ascii="Times New Roman" w:hAnsi="Times New Roman"/>
          <w:b/>
          <w:sz w:val="24"/>
          <w:szCs w:val="24"/>
        </w:rPr>
        <w:t>PT. Astra Agro Lestari Tbk (2020-2021)</w:t>
      </w:r>
    </w:p>
    <w:p w:rsidR="00DF7FCE" w:rsidRPr="00DF7FCE" w:rsidP="00DF7FCE" w14:paraId="4582E67E"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9342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79).pn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040630" cy="6934200"/>
                    </a:xfrm>
                    <a:prstGeom prst="rect">
                      <a:avLst/>
                    </a:prstGeom>
                  </pic:spPr>
                </pic:pic>
              </a:graphicData>
            </a:graphic>
          </wp:inline>
        </w:drawing>
      </w:r>
    </w:p>
    <w:p w:rsidR="00DF7FCE" w:rsidRPr="00DF7FCE" w:rsidP="00DF7FCE" w14:paraId="49D15261" w14:textId="77777777">
      <w:pPr>
        <w:jc w:val="center"/>
        <w:rPr>
          <w:rFonts w:ascii="Times New Roman" w:hAnsi="Times New Roman"/>
          <w:b/>
          <w:sz w:val="24"/>
          <w:szCs w:val="24"/>
        </w:rPr>
      </w:pPr>
    </w:p>
    <w:p w:rsidR="00DF7FCE" w:rsidRPr="00DF7FCE" w:rsidP="00DF7FCE" w14:paraId="7E522E93" w14:textId="77777777">
      <w:pPr>
        <w:jc w:val="center"/>
        <w:rPr>
          <w:rFonts w:ascii="Times New Roman" w:hAnsi="Times New Roman"/>
          <w:b/>
          <w:sz w:val="24"/>
          <w:szCs w:val="24"/>
        </w:rPr>
      </w:pPr>
    </w:p>
    <w:p w:rsidR="00DF7FCE" w:rsidRPr="00DF7FCE" w:rsidP="00DF7FCE" w14:paraId="31D1A75A" w14:textId="77777777">
      <w:pPr>
        <w:jc w:val="center"/>
        <w:rPr>
          <w:rFonts w:ascii="Times New Roman" w:hAnsi="Times New Roman"/>
          <w:b/>
          <w:sz w:val="24"/>
          <w:szCs w:val="24"/>
        </w:rPr>
      </w:pPr>
    </w:p>
    <w:p w:rsidR="00DF7FCE" w:rsidP="00DF7FCE" w14:paraId="530DFB8A" w14:textId="77777777">
      <w:pPr>
        <w:jc w:val="center"/>
        <w:rPr>
          <w:rFonts w:ascii="Times New Roman" w:hAnsi="Times New Roman"/>
          <w:b/>
          <w:sz w:val="24"/>
          <w:szCs w:val="24"/>
          <w:lang w:val="id-ID"/>
        </w:rPr>
      </w:pPr>
    </w:p>
    <w:p w:rsidR="00DF7FCE" w:rsidRPr="00DF7FCE" w:rsidP="00DF7FCE" w14:paraId="5A77C0C9" w14:textId="77777777">
      <w:pPr>
        <w:jc w:val="center"/>
        <w:rPr>
          <w:rFonts w:ascii="Times New Roman" w:hAnsi="Times New Roman"/>
          <w:b/>
          <w:sz w:val="24"/>
          <w:szCs w:val="24"/>
        </w:rPr>
      </w:pPr>
      <w:r w:rsidRPr="00DF7FCE">
        <w:rPr>
          <w:rFonts w:ascii="Times New Roman" w:hAnsi="Times New Roman"/>
          <w:b/>
          <w:sz w:val="24"/>
          <w:szCs w:val="24"/>
        </w:rPr>
        <w:t>PT Andira Agro Tbk (2018-2019)</w:t>
      </w:r>
    </w:p>
    <w:p w:rsidR="00DF7FCE" w:rsidRPr="00DF7FCE" w:rsidP="00DF7FCE" w14:paraId="3F2BCF30"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889750"/>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23).pn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0630" cy="6889750"/>
                    </a:xfrm>
                    <a:prstGeom prst="rect">
                      <a:avLst/>
                    </a:prstGeom>
                  </pic:spPr>
                </pic:pic>
              </a:graphicData>
            </a:graphic>
          </wp:inline>
        </w:drawing>
      </w:r>
    </w:p>
    <w:p w:rsidR="00DF7FCE" w:rsidRPr="00DF7FCE" w:rsidP="00DF7FCE" w14:paraId="0EB83B0F" w14:textId="77777777">
      <w:pPr>
        <w:jc w:val="center"/>
        <w:rPr>
          <w:rFonts w:ascii="Times New Roman" w:hAnsi="Times New Roman"/>
          <w:b/>
          <w:sz w:val="24"/>
          <w:szCs w:val="24"/>
        </w:rPr>
      </w:pPr>
    </w:p>
    <w:p w:rsidR="00DF7FCE" w:rsidRPr="00DF7FCE" w:rsidP="00DF7FCE" w14:paraId="4CBE6106" w14:textId="77777777">
      <w:pPr>
        <w:jc w:val="center"/>
        <w:rPr>
          <w:rFonts w:ascii="Times New Roman" w:hAnsi="Times New Roman"/>
          <w:b/>
          <w:sz w:val="24"/>
          <w:szCs w:val="24"/>
        </w:rPr>
      </w:pPr>
    </w:p>
    <w:p w:rsidR="00DF7FCE" w:rsidRPr="00DF7FCE" w:rsidP="00DF7FCE" w14:paraId="3E9D1452" w14:textId="77777777">
      <w:pPr>
        <w:jc w:val="center"/>
        <w:rPr>
          <w:rFonts w:ascii="Times New Roman" w:hAnsi="Times New Roman"/>
          <w:b/>
          <w:sz w:val="24"/>
          <w:szCs w:val="24"/>
        </w:rPr>
      </w:pPr>
    </w:p>
    <w:p w:rsidR="00DF7FCE" w:rsidP="00DF7FCE" w14:paraId="2B217245" w14:textId="77777777">
      <w:pPr>
        <w:jc w:val="center"/>
        <w:rPr>
          <w:rFonts w:ascii="Times New Roman" w:hAnsi="Times New Roman"/>
          <w:b/>
          <w:sz w:val="24"/>
          <w:szCs w:val="24"/>
          <w:lang w:val="id-ID"/>
        </w:rPr>
      </w:pPr>
    </w:p>
    <w:p w:rsidR="00DF7FCE" w:rsidRPr="00DF7FCE" w:rsidP="00DF7FCE" w14:paraId="3D298ACC" w14:textId="77777777">
      <w:pPr>
        <w:jc w:val="center"/>
        <w:rPr>
          <w:rFonts w:ascii="Times New Roman" w:hAnsi="Times New Roman"/>
          <w:b/>
          <w:sz w:val="24"/>
          <w:szCs w:val="24"/>
        </w:rPr>
      </w:pPr>
      <w:r w:rsidRPr="00DF7FCE">
        <w:rPr>
          <w:rFonts w:ascii="Times New Roman" w:hAnsi="Times New Roman"/>
          <w:b/>
          <w:sz w:val="24"/>
          <w:szCs w:val="24"/>
        </w:rPr>
        <w:t>PT Andira Agro Tbk (2018-2019)</w:t>
      </w:r>
    </w:p>
    <w:p w:rsidR="00DF7FCE" w:rsidRPr="00DF7FCE" w:rsidP="00DF7FCE" w14:paraId="7DBE83C1"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1900" cy="71882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124).pn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040630" cy="7186389"/>
                    </a:xfrm>
                    <a:prstGeom prst="rect">
                      <a:avLst/>
                    </a:prstGeom>
                  </pic:spPr>
                </pic:pic>
              </a:graphicData>
            </a:graphic>
          </wp:inline>
        </w:drawing>
      </w:r>
    </w:p>
    <w:p w:rsidR="00DF7FCE" w:rsidRPr="00DF7FCE" w:rsidP="00DF7FCE" w14:paraId="10D1868A" w14:textId="77777777">
      <w:pPr>
        <w:jc w:val="center"/>
        <w:rPr>
          <w:rFonts w:ascii="Times New Roman" w:hAnsi="Times New Roman"/>
          <w:b/>
          <w:sz w:val="24"/>
          <w:szCs w:val="24"/>
        </w:rPr>
      </w:pPr>
    </w:p>
    <w:p w:rsidR="00DF7FCE" w:rsidP="00DF7FCE" w14:paraId="512326B0" w14:textId="77777777">
      <w:pPr>
        <w:jc w:val="center"/>
        <w:rPr>
          <w:rFonts w:ascii="Times New Roman" w:hAnsi="Times New Roman"/>
          <w:b/>
          <w:sz w:val="24"/>
          <w:szCs w:val="24"/>
          <w:lang w:val="id-ID"/>
        </w:rPr>
      </w:pPr>
    </w:p>
    <w:p w:rsidR="00DF7FCE" w:rsidRPr="00DF7FCE" w:rsidP="00DF7FCE" w14:paraId="4C8FFD83" w14:textId="77777777">
      <w:pPr>
        <w:jc w:val="center"/>
        <w:rPr>
          <w:rFonts w:ascii="Times New Roman" w:hAnsi="Times New Roman"/>
          <w:b/>
          <w:sz w:val="24"/>
          <w:szCs w:val="24"/>
        </w:rPr>
      </w:pPr>
      <w:r w:rsidRPr="00DF7FCE">
        <w:rPr>
          <w:rFonts w:ascii="Times New Roman" w:hAnsi="Times New Roman"/>
          <w:b/>
          <w:sz w:val="24"/>
          <w:szCs w:val="24"/>
        </w:rPr>
        <w:t>PT Andira Agro Tbk (2018-2019)</w:t>
      </w:r>
    </w:p>
    <w:p w:rsidR="00DF7FCE" w:rsidRPr="00DF7FCE" w:rsidP="00DF7FCE" w14:paraId="4AFD60AF"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96087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125).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040630" cy="6960870"/>
                    </a:xfrm>
                    <a:prstGeom prst="rect">
                      <a:avLst/>
                    </a:prstGeom>
                  </pic:spPr>
                </pic:pic>
              </a:graphicData>
            </a:graphic>
          </wp:inline>
        </w:drawing>
      </w:r>
    </w:p>
    <w:p w:rsidR="00DF7FCE" w:rsidRPr="00DF7FCE" w:rsidP="00DF7FCE" w14:paraId="7572E819" w14:textId="77777777">
      <w:pPr>
        <w:jc w:val="center"/>
        <w:rPr>
          <w:rFonts w:ascii="Times New Roman" w:hAnsi="Times New Roman"/>
          <w:b/>
          <w:sz w:val="24"/>
          <w:szCs w:val="24"/>
        </w:rPr>
      </w:pPr>
    </w:p>
    <w:p w:rsidR="00DF7FCE" w:rsidRPr="00DF7FCE" w:rsidP="00DF7FCE" w14:paraId="543EEEB5" w14:textId="77777777">
      <w:pPr>
        <w:jc w:val="center"/>
        <w:rPr>
          <w:rFonts w:ascii="Times New Roman" w:hAnsi="Times New Roman"/>
          <w:b/>
          <w:sz w:val="24"/>
          <w:szCs w:val="24"/>
        </w:rPr>
      </w:pPr>
    </w:p>
    <w:p w:rsidR="00DF7FCE" w:rsidRPr="00DF7FCE" w:rsidP="00DF7FCE" w14:paraId="0D5877B0" w14:textId="77777777">
      <w:pPr>
        <w:jc w:val="center"/>
        <w:rPr>
          <w:rFonts w:ascii="Times New Roman" w:hAnsi="Times New Roman"/>
          <w:b/>
          <w:sz w:val="24"/>
          <w:szCs w:val="24"/>
        </w:rPr>
      </w:pPr>
    </w:p>
    <w:p w:rsidR="00DF7FCE" w:rsidRPr="00DF7FCE" w:rsidP="00DF7FCE" w14:paraId="15F45DED" w14:textId="77777777">
      <w:pPr>
        <w:jc w:val="center"/>
        <w:rPr>
          <w:rFonts w:ascii="Times New Roman" w:hAnsi="Times New Roman"/>
          <w:b/>
          <w:sz w:val="24"/>
          <w:szCs w:val="24"/>
        </w:rPr>
      </w:pPr>
      <w:r w:rsidRPr="00DF7FCE">
        <w:rPr>
          <w:rFonts w:ascii="Times New Roman" w:hAnsi="Times New Roman"/>
          <w:b/>
          <w:sz w:val="24"/>
          <w:szCs w:val="24"/>
        </w:rPr>
        <w:t>PT Andira Agro Tbk (2020-2021)</w:t>
      </w:r>
    </w:p>
    <w:p w:rsidR="00DF7FCE" w:rsidRPr="00DF7FCE" w:rsidP="00DF7FCE" w14:paraId="5AC40F68"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7009130"/>
            <wp:effectExtent l="0" t="0" r="762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180).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040630" cy="7009130"/>
                    </a:xfrm>
                    <a:prstGeom prst="rect">
                      <a:avLst/>
                    </a:prstGeom>
                  </pic:spPr>
                </pic:pic>
              </a:graphicData>
            </a:graphic>
          </wp:inline>
        </w:drawing>
      </w:r>
    </w:p>
    <w:p w:rsidR="00DF7FCE" w:rsidRPr="00DF7FCE" w:rsidP="00DF7FCE" w14:paraId="2E8FFF78" w14:textId="77777777">
      <w:pPr>
        <w:jc w:val="center"/>
        <w:rPr>
          <w:rFonts w:ascii="Times New Roman" w:hAnsi="Times New Roman"/>
          <w:b/>
          <w:sz w:val="24"/>
          <w:szCs w:val="24"/>
        </w:rPr>
      </w:pPr>
    </w:p>
    <w:p w:rsidR="00DF7FCE" w:rsidRPr="00DF7FCE" w:rsidP="00DF7FCE" w14:paraId="65486DA4" w14:textId="77777777">
      <w:pPr>
        <w:jc w:val="center"/>
        <w:rPr>
          <w:rFonts w:ascii="Times New Roman" w:hAnsi="Times New Roman"/>
          <w:b/>
          <w:sz w:val="24"/>
          <w:szCs w:val="24"/>
        </w:rPr>
      </w:pPr>
    </w:p>
    <w:p w:rsidR="00DF7FCE" w:rsidRPr="00DF7FCE" w:rsidP="00DF7FCE" w14:paraId="26A31E9F" w14:textId="77777777">
      <w:pPr>
        <w:jc w:val="center"/>
        <w:rPr>
          <w:rFonts w:ascii="Times New Roman" w:hAnsi="Times New Roman"/>
          <w:b/>
          <w:sz w:val="24"/>
          <w:szCs w:val="24"/>
        </w:rPr>
      </w:pPr>
      <w:r w:rsidRPr="00DF7FCE">
        <w:rPr>
          <w:rFonts w:ascii="Times New Roman" w:hAnsi="Times New Roman"/>
          <w:b/>
          <w:sz w:val="24"/>
          <w:szCs w:val="24"/>
        </w:rPr>
        <w:t>PT Andira Agro Tbk (2020-2021)</w:t>
      </w:r>
    </w:p>
    <w:p w:rsidR="00DF7FCE" w:rsidRPr="00DF7FCE" w:rsidP="00DF7FCE" w14:paraId="5ADA7EC5"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1900" cy="72263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181).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040630" cy="7224480"/>
                    </a:xfrm>
                    <a:prstGeom prst="rect">
                      <a:avLst/>
                    </a:prstGeom>
                  </pic:spPr>
                </pic:pic>
              </a:graphicData>
            </a:graphic>
          </wp:inline>
        </w:drawing>
      </w:r>
    </w:p>
    <w:p w:rsidR="00DF7FCE" w:rsidRPr="00DF7FCE" w:rsidP="00DF7FCE" w14:paraId="0B3E3093" w14:textId="77777777">
      <w:pPr>
        <w:jc w:val="center"/>
        <w:rPr>
          <w:rFonts w:ascii="Times New Roman" w:hAnsi="Times New Roman"/>
          <w:b/>
          <w:sz w:val="24"/>
          <w:szCs w:val="24"/>
        </w:rPr>
      </w:pPr>
    </w:p>
    <w:p w:rsidR="00DF7FCE" w:rsidRPr="00DF7FCE" w:rsidP="00DF7FCE" w14:paraId="6BDA252E" w14:textId="77777777">
      <w:pPr>
        <w:jc w:val="center"/>
        <w:rPr>
          <w:rFonts w:ascii="Times New Roman" w:hAnsi="Times New Roman"/>
          <w:b/>
          <w:sz w:val="24"/>
          <w:szCs w:val="24"/>
        </w:rPr>
      </w:pPr>
      <w:r w:rsidRPr="00DF7FCE">
        <w:rPr>
          <w:rFonts w:ascii="Times New Roman" w:hAnsi="Times New Roman"/>
          <w:b/>
          <w:sz w:val="24"/>
          <w:szCs w:val="24"/>
        </w:rPr>
        <w:t>PT Andira Agro Tbk (2020-2021)</w:t>
      </w:r>
    </w:p>
    <w:p w:rsidR="00DF7FCE" w:rsidRPr="00DF7FCE" w:rsidP="00DF7FCE" w14:paraId="2AD1553E"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931660"/>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182).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040630" cy="6931660"/>
                    </a:xfrm>
                    <a:prstGeom prst="rect">
                      <a:avLst/>
                    </a:prstGeom>
                  </pic:spPr>
                </pic:pic>
              </a:graphicData>
            </a:graphic>
          </wp:inline>
        </w:drawing>
      </w:r>
    </w:p>
    <w:p w:rsidR="00DF7FCE" w:rsidRPr="00DF7FCE" w:rsidP="00DF7FCE" w14:paraId="3BBFE4FE" w14:textId="77777777">
      <w:pPr>
        <w:jc w:val="center"/>
        <w:rPr>
          <w:rFonts w:ascii="Times New Roman" w:hAnsi="Times New Roman"/>
          <w:b/>
          <w:sz w:val="24"/>
          <w:szCs w:val="24"/>
        </w:rPr>
      </w:pPr>
    </w:p>
    <w:p w:rsidR="00DF7FCE" w:rsidRPr="00DF7FCE" w:rsidP="00DF7FCE" w14:paraId="4BC0CA53" w14:textId="77777777">
      <w:pPr>
        <w:jc w:val="center"/>
        <w:rPr>
          <w:rFonts w:ascii="Times New Roman" w:hAnsi="Times New Roman"/>
          <w:b/>
          <w:sz w:val="24"/>
          <w:szCs w:val="24"/>
        </w:rPr>
      </w:pPr>
    </w:p>
    <w:p w:rsidR="00DF7FCE" w:rsidRPr="00DF7FCE" w:rsidP="00DF7FCE" w14:paraId="3E1EBB21" w14:textId="77777777">
      <w:pPr>
        <w:jc w:val="center"/>
        <w:rPr>
          <w:rFonts w:ascii="Times New Roman" w:hAnsi="Times New Roman"/>
          <w:b/>
          <w:sz w:val="24"/>
          <w:szCs w:val="24"/>
        </w:rPr>
      </w:pPr>
    </w:p>
    <w:p w:rsidR="00DF7FCE" w:rsidRPr="00DF7FCE" w:rsidP="00DF7FCE" w14:paraId="3BFDA6D2" w14:textId="77777777">
      <w:pPr>
        <w:jc w:val="center"/>
        <w:rPr>
          <w:rFonts w:ascii="Times New Roman" w:hAnsi="Times New Roman"/>
          <w:b/>
          <w:sz w:val="24"/>
          <w:szCs w:val="24"/>
        </w:rPr>
      </w:pPr>
      <w:r w:rsidRPr="00DF7FCE">
        <w:rPr>
          <w:rFonts w:ascii="Times New Roman" w:hAnsi="Times New Roman"/>
          <w:b/>
          <w:sz w:val="24"/>
          <w:szCs w:val="24"/>
        </w:rPr>
        <w:t>PT Austindo Nusantara Jaya Tbk (2018-2019)</w:t>
      </w:r>
    </w:p>
    <w:p w:rsidR="00DF7FCE" w:rsidRPr="00DF7FCE" w:rsidP="00DF7FCE" w14:paraId="0CF5AB39"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1900" cy="74168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126).pn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040630" cy="7414932"/>
                    </a:xfrm>
                    <a:prstGeom prst="rect">
                      <a:avLst/>
                    </a:prstGeom>
                  </pic:spPr>
                </pic:pic>
              </a:graphicData>
            </a:graphic>
          </wp:inline>
        </w:drawing>
      </w:r>
    </w:p>
    <w:p w:rsidR="00DF7FCE" w:rsidRPr="00DF7FCE" w:rsidP="00DF7FCE" w14:paraId="47B65085" w14:textId="77777777">
      <w:pPr>
        <w:jc w:val="center"/>
        <w:rPr>
          <w:rFonts w:ascii="Times New Roman" w:hAnsi="Times New Roman"/>
          <w:b/>
          <w:sz w:val="24"/>
          <w:szCs w:val="24"/>
        </w:rPr>
      </w:pPr>
      <w:r w:rsidRPr="00DF7FCE">
        <w:rPr>
          <w:rFonts w:ascii="Times New Roman" w:hAnsi="Times New Roman"/>
          <w:b/>
          <w:sz w:val="24"/>
          <w:szCs w:val="24"/>
        </w:rPr>
        <w:t>PT Austindo Nusantara Jaya Tbk (2018-2019)</w:t>
      </w:r>
    </w:p>
    <w:p w:rsidR="00DF7FCE" w:rsidRPr="00DF7FCE" w:rsidP="00DF7FCE" w14:paraId="383BDB9A"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230988" cy="656147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127).pn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234244" cy="6565555"/>
                    </a:xfrm>
                    <a:prstGeom prst="rect">
                      <a:avLst/>
                    </a:prstGeom>
                  </pic:spPr>
                </pic:pic>
              </a:graphicData>
            </a:graphic>
          </wp:inline>
        </w:drawing>
      </w:r>
    </w:p>
    <w:p w:rsidR="00DF7FCE" w:rsidRPr="00DF7FCE" w:rsidP="00DF7FCE" w14:paraId="6B648240" w14:textId="77777777">
      <w:pPr>
        <w:jc w:val="center"/>
        <w:rPr>
          <w:rFonts w:ascii="Times New Roman" w:hAnsi="Times New Roman"/>
          <w:b/>
          <w:sz w:val="24"/>
          <w:szCs w:val="24"/>
        </w:rPr>
      </w:pPr>
    </w:p>
    <w:p w:rsidR="00DF7FCE" w:rsidRPr="00DF7FCE" w:rsidP="00DF7FCE" w14:paraId="09E5D341" w14:textId="77777777">
      <w:pPr>
        <w:jc w:val="center"/>
        <w:rPr>
          <w:rFonts w:ascii="Times New Roman" w:hAnsi="Times New Roman"/>
          <w:b/>
          <w:sz w:val="24"/>
          <w:szCs w:val="24"/>
        </w:rPr>
      </w:pPr>
    </w:p>
    <w:p w:rsidR="00DF7FCE" w:rsidRPr="00DF7FCE" w:rsidP="00DF7FCE" w14:paraId="50E61DC8" w14:textId="77777777">
      <w:pPr>
        <w:jc w:val="center"/>
        <w:rPr>
          <w:rFonts w:ascii="Times New Roman" w:hAnsi="Times New Roman"/>
          <w:b/>
          <w:sz w:val="24"/>
          <w:szCs w:val="24"/>
        </w:rPr>
      </w:pPr>
    </w:p>
    <w:p w:rsidR="00DF7FCE" w:rsidRPr="00DF7FCE" w:rsidP="00DF7FCE" w14:paraId="27117233" w14:textId="77777777">
      <w:pPr>
        <w:jc w:val="center"/>
        <w:rPr>
          <w:rFonts w:ascii="Times New Roman" w:hAnsi="Times New Roman"/>
          <w:b/>
          <w:sz w:val="24"/>
          <w:szCs w:val="24"/>
        </w:rPr>
      </w:pPr>
    </w:p>
    <w:p w:rsidR="00DF7FCE" w:rsidRPr="00DF7FCE" w:rsidP="00DF7FCE" w14:paraId="6356E19F" w14:textId="77777777">
      <w:pPr>
        <w:jc w:val="center"/>
        <w:rPr>
          <w:rFonts w:ascii="Times New Roman" w:hAnsi="Times New Roman"/>
          <w:b/>
          <w:sz w:val="24"/>
          <w:szCs w:val="24"/>
        </w:rPr>
      </w:pPr>
      <w:r w:rsidRPr="00DF7FCE">
        <w:rPr>
          <w:rFonts w:ascii="Times New Roman" w:hAnsi="Times New Roman"/>
          <w:b/>
          <w:sz w:val="24"/>
          <w:szCs w:val="24"/>
        </w:rPr>
        <w:t>PT Austindo Nusantara Jaya Tbk (2018-2019)</w:t>
      </w:r>
    </w:p>
    <w:p w:rsidR="00DF7FCE" w:rsidRPr="00DF7FCE" w:rsidP="00DF7FCE" w14:paraId="171A7B76"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95515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129).pn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040630" cy="6955155"/>
                    </a:xfrm>
                    <a:prstGeom prst="rect">
                      <a:avLst/>
                    </a:prstGeom>
                  </pic:spPr>
                </pic:pic>
              </a:graphicData>
            </a:graphic>
          </wp:inline>
        </w:drawing>
      </w:r>
    </w:p>
    <w:p w:rsidR="00DF7FCE" w:rsidRPr="00DF7FCE" w:rsidP="00DF7FCE" w14:paraId="6DFF2A84" w14:textId="77777777">
      <w:pPr>
        <w:jc w:val="center"/>
        <w:rPr>
          <w:rFonts w:ascii="Times New Roman" w:hAnsi="Times New Roman"/>
          <w:b/>
          <w:sz w:val="24"/>
          <w:szCs w:val="24"/>
        </w:rPr>
      </w:pPr>
    </w:p>
    <w:p w:rsidR="00DF7FCE" w:rsidRPr="00DF7FCE" w:rsidP="00DF7FCE" w14:paraId="710F032F" w14:textId="77777777">
      <w:pPr>
        <w:jc w:val="center"/>
        <w:rPr>
          <w:rFonts w:ascii="Times New Roman" w:hAnsi="Times New Roman"/>
          <w:b/>
          <w:sz w:val="24"/>
          <w:szCs w:val="24"/>
        </w:rPr>
      </w:pPr>
    </w:p>
    <w:p w:rsidR="00DF7FCE" w:rsidRPr="00DF7FCE" w:rsidP="00DF7FCE" w14:paraId="67FA1E61" w14:textId="77777777">
      <w:pPr>
        <w:jc w:val="center"/>
        <w:rPr>
          <w:rFonts w:ascii="Times New Roman" w:hAnsi="Times New Roman"/>
          <w:b/>
          <w:sz w:val="24"/>
          <w:szCs w:val="24"/>
        </w:rPr>
      </w:pPr>
    </w:p>
    <w:p w:rsidR="00DF7FCE" w:rsidRPr="00DF7FCE" w:rsidP="00DF7FCE" w14:paraId="016C5645" w14:textId="77777777">
      <w:pPr>
        <w:jc w:val="center"/>
        <w:rPr>
          <w:rFonts w:ascii="Times New Roman" w:hAnsi="Times New Roman"/>
          <w:b/>
          <w:sz w:val="24"/>
          <w:szCs w:val="24"/>
        </w:rPr>
      </w:pPr>
      <w:r w:rsidRPr="00DF7FCE">
        <w:rPr>
          <w:rFonts w:ascii="Times New Roman" w:hAnsi="Times New Roman"/>
          <w:b/>
          <w:sz w:val="24"/>
          <w:szCs w:val="24"/>
        </w:rPr>
        <w:t>PT Austindo Nusantara Jaya Tbk (2020-2021)</w:t>
      </w:r>
    </w:p>
    <w:p w:rsidR="00DF7FCE" w:rsidRPr="00DF7FCE" w:rsidP="00DF7FCE" w14:paraId="34363F2D"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764603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184).pn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040630" cy="7646035"/>
                    </a:xfrm>
                    <a:prstGeom prst="rect">
                      <a:avLst/>
                    </a:prstGeom>
                  </pic:spPr>
                </pic:pic>
              </a:graphicData>
            </a:graphic>
          </wp:inline>
        </w:drawing>
      </w:r>
    </w:p>
    <w:p w:rsidR="00DF7FCE" w:rsidRPr="00DF7FCE" w:rsidP="00DF7FCE" w14:paraId="20227E56" w14:textId="77777777">
      <w:pPr>
        <w:jc w:val="center"/>
        <w:rPr>
          <w:rFonts w:ascii="Times New Roman" w:hAnsi="Times New Roman"/>
          <w:b/>
          <w:sz w:val="24"/>
          <w:szCs w:val="24"/>
        </w:rPr>
      </w:pPr>
      <w:r w:rsidRPr="00DF7FCE">
        <w:rPr>
          <w:rFonts w:ascii="Times New Roman" w:hAnsi="Times New Roman"/>
          <w:b/>
          <w:sz w:val="24"/>
          <w:szCs w:val="24"/>
        </w:rPr>
        <w:t>PT Austindo Nusantara Jaya Tbk (2020-2021)</w:t>
      </w:r>
    </w:p>
    <w:p w:rsidR="00DF7FCE" w:rsidRPr="00DF7FCE" w:rsidP="00DF7FCE" w14:paraId="6655782D"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715073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185).pn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040630" cy="7150735"/>
                    </a:xfrm>
                    <a:prstGeom prst="rect">
                      <a:avLst/>
                    </a:prstGeom>
                  </pic:spPr>
                </pic:pic>
              </a:graphicData>
            </a:graphic>
          </wp:inline>
        </w:drawing>
      </w:r>
    </w:p>
    <w:p w:rsidR="00DF7FCE" w:rsidRPr="00DF7FCE" w:rsidP="00DF7FCE" w14:paraId="77F0511D" w14:textId="77777777">
      <w:pPr>
        <w:jc w:val="center"/>
        <w:rPr>
          <w:rFonts w:ascii="Times New Roman" w:hAnsi="Times New Roman"/>
          <w:b/>
          <w:sz w:val="24"/>
          <w:szCs w:val="24"/>
        </w:rPr>
      </w:pPr>
    </w:p>
    <w:p w:rsidR="00DF7FCE" w:rsidRPr="00DF7FCE" w:rsidP="00DF7FCE" w14:paraId="5964CA4F" w14:textId="77777777">
      <w:pPr>
        <w:rPr>
          <w:rFonts w:ascii="Times New Roman" w:hAnsi="Times New Roman"/>
          <w:b/>
          <w:sz w:val="24"/>
          <w:szCs w:val="24"/>
        </w:rPr>
      </w:pPr>
    </w:p>
    <w:p w:rsidR="00DF7FCE" w:rsidRPr="00DF7FCE" w:rsidP="00DF7FCE" w14:paraId="0AB20D72" w14:textId="77777777">
      <w:pPr>
        <w:jc w:val="center"/>
        <w:rPr>
          <w:rFonts w:ascii="Times New Roman" w:hAnsi="Times New Roman"/>
          <w:b/>
          <w:sz w:val="24"/>
          <w:szCs w:val="24"/>
        </w:rPr>
      </w:pPr>
      <w:r w:rsidRPr="00DF7FCE">
        <w:rPr>
          <w:rFonts w:ascii="Times New Roman" w:hAnsi="Times New Roman"/>
          <w:b/>
          <w:sz w:val="24"/>
          <w:szCs w:val="24"/>
        </w:rPr>
        <w:t>PT Austindo Nusantara Jaya Tbk (2020-2021)</w:t>
      </w:r>
    </w:p>
    <w:p w:rsidR="00DF7FCE" w:rsidRPr="00DF7FCE" w:rsidP="00DF7FCE" w14:paraId="6BBA9299"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982460"/>
            <wp:effectExtent l="0" t="0" r="762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186).pn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040630" cy="6982460"/>
                    </a:xfrm>
                    <a:prstGeom prst="rect">
                      <a:avLst/>
                    </a:prstGeom>
                  </pic:spPr>
                </pic:pic>
              </a:graphicData>
            </a:graphic>
          </wp:inline>
        </w:drawing>
      </w:r>
    </w:p>
    <w:p w:rsidR="00DF7FCE" w:rsidRPr="00DF7FCE" w:rsidP="00DF7FCE" w14:paraId="6F96DCA8" w14:textId="77777777">
      <w:pPr>
        <w:jc w:val="center"/>
        <w:rPr>
          <w:rFonts w:ascii="Times New Roman" w:hAnsi="Times New Roman"/>
          <w:b/>
          <w:sz w:val="24"/>
          <w:szCs w:val="24"/>
        </w:rPr>
      </w:pPr>
    </w:p>
    <w:p w:rsidR="00DF7FCE" w:rsidRPr="00DF7FCE" w:rsidP="00DF7FCE" w14:paraId="099C1A96" w14:textId="77777777">
      <w:pPr>
        <w:jc w:val="center"/>
        <w:rPr>
          <w:rFonts w:ascii="Times New Roman" w:hAnsi="Times New Roman"/>
          <w:b/>
          <w:sz w:val="24"/>
          <w:szCs w:val="24"/>
        </w:rPr>
      </w:pPr>
    </w:p>
    <w:p w:rsidR="00DF7FCE" w:rsidRPr="00DF7FCE" w:rsidP="00DF7FCE" w14:paraId="44B4A237" w14:textId="77777777">
      <w:pPr>
        <w:jc w:val="center"/>
        <w:rPr>
          <w:rFonts w:ascii="Times New Roman" w:hAnsi="Times New Roman"/>
          <w:b/>
          <w:sz w:val="24"/>
          <w:szCs w:val="24"/>
        </w:rPr>
      </w:pPr>
    </w:p>
    <w:p w:rsidR="00DF7FCE" w:rsidRPr="00DF7FCE" w:rsidP="00DF7FCE" w14:paraId="60BFFAE2" w14:textId="77777777">
      <w:pPr>
        <w:jc w:val="center"/>
        <w:rPr>
          <w:rFonts w:ascii="Times New Roman" w:hAnsi="Times New Roman"/>
          <w:b/>
          <w:sz w:val="24"/>
          <w:szCs w:val="24"/>
        </w:rPr>
      </w:pPr>
      <w:r w:rsidRPr="00DF7FCE">
        <w:rPr>
          <w:rFonts w:ascii="Times New Roman" w:hAnsi="Times New Roman"/>
          <w:b/>
          <w:sz w:val="24"/>
          <w:szCs w:val="24"/>
        </w:rPr>
        <w:t>PT Estika Tata Tiara Tbk (2018-2019)</w:t>
      </w:r>
    </w:p>
    <w:p w:rsidR="00DF7FCE" w:rsidRPr="00DF7FCE" w:rsidP="00DF7FCE" w14:paraId="4008A750"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886575"/>
            <wp:effectExtent l="0" t="0" r="762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131).pn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040630" cy="6886575"/>
                    </a:xfrm>
                    <a:prstGeom prst="rect">
                      <a:avLst/>
                    </a:prstGeom>
                  </pic:spPr>
                </pic:pic>
              </a:graphicData>
            </a:graphic>
          </wp:inline>
        </w:drawing>
      </w:r>
    </w:p>
    <w:p w:rsidR="00DF7FCE" w:rsidRPr="00DF7FCE" w:rsidP="00DF7FCE" w14:paraId="27078187" w14:textId="77777777">
      <w:pPr>
        <w:jc w:val="center"/>
        <w:rPr>
          <w:rFonts w:ascii="Times New Roman" w:hAnsi="Times New Roman"/>
          <w:b/>
          <w:sz w:val="24"/>
          <w:szCs w:val="24"/>
        </w:rPr>
      </w:pPr>
    </w:p>
    <w:p w:rsidR="00DF7FCE" w:rsidRPr="00DF7FCE" w:rsidP="00DF7FCE" w14:paraId="6600ED3C" w14:textId="77777777">
      <w:pPr>
        <w:jc w:val="center"/>
        <w:rPr>
          <w:rFonts w:ascii="Times New Roman" w:hAnsi="Times New Roman"/>
          <w:b/>
          <w:sz w:val="24"/>
          <w:szCs w:val="24"/>
        </w:rPr>
      </w:pPr>
    </w:p>
    <w:p w:rsidR="00DF7FCE" w:rsidRPr="00DF7FCE" w:rsidP="00DF7FCE" w14:paraId="4C9A04CB" w14:textId="77777777">
      <w:pPr>
        <w:jc w:val="center"/>
        <w:rPr>
          <w:rFonts w:ascii="Times New Roman" w:hAnsi="Times New Roman"/>
          <w:b/>
          <w:sz w:val="24"/>
          <w:szCs w:val="24"/>
        </w:rPr>
      </w:pPr>
    </w:p>
    <w:p w:rsidR="00DF7FCE" w:rsidRPr="00DF7FCE" w:rsidP="00DF7FCE" w14:paraId="4BB6AC19" w14:textId="77777777">
      <w:pPr>
        <w:jc w:val="center"/>
        <w:rPr>
          <w:rFonts w:ascii="Times New Roman" w:hAnsi="Times New Roman"/>
          <w:b/>
          <w:sz w:val="24"/>
          <w:szCs w:val="24"/>
        </w:rPr>
      </w:pPr>
      <w:r w:rsidRPr="00DF7FCE">
        <w:rPr>
          <w:rFonts w:ascii="Times New Roman" w:hAnsi="Times New Roman"/>
          <w:b/>
          <w:sz w:val="24"/>
          <w:szCs w:val="24"/>
        </w:rPr>
        <w:t>PT Estika Tata Tiara Tbk (2018-2019)</w:t>
      </w:r>
    </w:p>
    <w:p w:rsidR="00DF7FCE" w:rsidRPr="00DF7FCE" w:rsidP="00DF7FCE" w14:paraId="39F51872"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78536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132).pn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040630" cy="7853680"/>
                    </a:xfrm>
                    <a:prstGeom prst="rect">
                      <a:avLst/>
                    </a:prstGeom>
                  </pic:spPr>
                </pic:pic>
              </a:graphicData>
            </a:graphic>
          </wp:inline>
        </w:drawing>
      </w:r>
    </w:p>
    <w:p w:rsidR="00DF7FCE" w:rsidRPr="00DF7FCE" w:rsidP="00DF7FCE" w14:paraId="0AB78D55" w14:textId="77777777">
      <w:pPr>
        <w:jc w:val="center"/>
        <w:rPr>
          <w:rFonts w:ascii="Times New Roman" w:hAnsi="Times New Roman"/>
          <w:b/>
          <w:sz w:val="24"/>
          <w:szCs w:val="24"/>
        </w:rPr>
      </w:pPr>
      <w:r w:rsidRPr="00DF7FCE">
        <w:rPr>
          <w:rFonts w:ascii="Times New Roman" w:hAnsi="Times New Roman"/>
          <w:b/>
          <w:sz w:val="24"/>
          <w:szCs w:val="24"/>
        </w:rPr>
        <w:t>PT Estika Tata Tiara Tbk (2018-2019)</w:t>
      </w:r>
    </w:p>
    <w:p w:rsidR="00DF7FCE" w:rsidRPr="00DF7FCE" w:rsidP="00DF7FCE" w14:paraId="3EB5A708"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1900" cy="75692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130).pn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040630" cy="7567293"/>
                    </a:xfrm>
                    <a:prstGeom prst="rect">
                      <a:avLst/>
                    </a:prstGeom>
                  </pic:spPr>
                </pic:pic>
              </a:graphicData>
            </a:graphic>
          </wp:inline>
        </w:drawing>
      </w:r>
    </w:p>
    <w:p w:rsidR="00DF7FCE" w:rsidRPr="00D17ADB" w:rsidP="00D17ADB" w14:paraId="59D5BDBD" w14:textId="77777777">
      <w:pPr>
        <w:rPr>
          <w:rFonts w:ascii="Times New Roman" w:hAnsi="Times New Roman"/>
          <w:b/>
          <w:sz w:val="24"/>
          <w:szCs w:val="24"/>
          <w:lang w:val="id-ID"/>
        </w:rPr>
      </w:pPr>
    </w:p>
    <w:p w:rsidR="00DF7FCE" w:rsidRPr="00DF7FCE" w:rsidP="00DF7FCE" w14:paraId="77DCE1B6" w14:textId="77777777">
      <w:pPr>
        <w:jc w:val="center"/>
        <w:rPr>
          <w:rFonts w:ascii="Times New Roman" w:hAnsi="Times New Roman"/>
          <w:b/>
          <w:sz w:val="24"/>
          <w:szCs w:val="24"/>
        </w:rPr>
      </w:pPr>
      <w:r w:rsidRPr="00DF7FCE">
        <w:rPr>
          <w:rFonts w:ascii="Times New Roman" w:hAnsi="Times New Roman"/>
          <w:b/>
          <w:sz w:val="24"/>
          <w:szCs w:val="24"/>
        </w:rPr>
        <w:t>PT Estika Tata Tiara Tbk (2020-2021)</w:t>
      </w:r>
    </w:p>
    <w:p w:rsidR="00DF7FCE" w:rsidRPr="00D17ADB" w:rsidP="00D17ADB" w14:paraId="6FCBEC17" w14:textId="77777777">
      <w:pPr>
        <w:jc w:val="center"/>
        <w:rPr>
          <w:rFonts w:ascii="Times New Roman" w:hAnsi="Times New Roman"/>
          <w:b/>
          <w:sz w:val="24"/>
          <w:szCs w:val="24"/>
          <w:lang w:val="id-ID"/>
        </w:rPr>
      </w:pPr>
      <w:r w:rsidRPr="00DF7FCE">
        <w:rPr>
          <w:rFonts w:ascii="Times New Roman" w:hAnsi="Times New Roman"/>
          <w:b/>
          <w:noProof/>
          <w:sz w:val="24"/>
          <w:szCs w:val="24"/>
          <w:lang w:val="id-ID" w:eastAsia="id-ID"/>
        </w:rPr>
        <w:drawing>
          <wp:inline distT="0" distB="0" distL="0" distR="0">
            <wp:extent cx="5040630" cy="7025640"/>
            <wp:effectExtent l="0" t="0" r="762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187).png"/>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040630" cy="7025640"/>
                    </a:xfrm>
                    <a:prstGeom prst="rect">
                      <a:avLst/>
                    </a:prstGeom>
                  </pic:spPr>
                </pic:pic>
              </a:graphicData>
            </a:graphic>
          </wp:inline>
        </w:drawing>
      </w:r>
    </w:p>
    <w:p w:rsidR="00D17ADB" w:rsidP="00DF7FCE" w14:paraId="7D2D1AA0" w14:textId="77777777">
      <w:pPr>
        <w:jc w:val="center"/>
        <w:rPr>
          <w:rFonts w:ascii="Times New Roman" w:hAnsi="Times New Roman"/>
          <w:b/>
          <w:sz w:val="24"/>
          <w:szCs w:val="24"/>
        </w:rPr>
      </w:pPr>
      <w:r>
        <w:rPr>
          <w:rFonts w:ascii="Times New Roman" w:hAnsi="Times New Roman"/>
          <w:b/>
          <w:sz w:val="24"/>
          <w:szCs w:val="24"/>
        </w:rPr>
        <w:br w:type="page"/>
      </w:r>
    </w:p>
    <w:p w:rsidR="00DF7FCE" w:rsidRPr="00DF7FCE" w:rsidP="00DF7FCE" w14:paraId="46635819" w14:textId="77777777">
      <w:pPr>
        <w:jc w:val="center"/>
        <w:rPr>
          <w:rFonts w:ascii="Times New Roman" w:hAnsi="Times New Roman"/>
          <w:b/>
          <w:sz w:val="24"/>
          <w:szCs w:val="24"/>
        </w:rPr>
      </w:pPr>
      <w:r w:rsidRPr="00DF7FCE">
        <w:rPr>
          <w:rFonts w:ascii="Times New Roman" w:hAnsi="Times New Roman"/>
          <w:b/>
          <w:sz w:val="24"/>
          <w:szCs w:val="24"/>
        </w:rPr>
        <w:t>PT Estika Tata Tiara Tbk (2020-2021)</w:t>
      </w:r>
    </w:p>
    <w:p w:rsidR="00DF7FCE" w:rsidRPr="00DF7FCE" w:rsidP="00DF7FCE" w14:paraId="6C37872E"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4940299" cy="7073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188).png"/>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945947" cy="7081987"/>
                    </a:xfrm>
                    <a:prstGeom prst="rect">
                      <a:avLst/>
                    </a:prstGeom>
                  </pic:spPr>
                </pic:pic>
              </a:graphicData>
            </a:graphic>
          </wp:inline>
        </w:drawing>
      </w:r>
    </w:p>
    <w:p w:rsidR="00D17ADB" w:rsidP="00DF7FCE" w14:paraId="2949D038" w14:textId="77777777">
      <w:pPr>
        <w:jc w:val="center"/>
        <w:rPr>
          <w:rFonts w:ascii="Times New Roman" w:hAnsi="Times New Roman"/>
          <w:b/>
          <w:sz w:val="24"/>
          <w:szCs w:val="24"/>
        </w:rPr>
      </w:pPr>
      <w:r>
        <w:rPr>
          <w:rFonts w:ascii="Times New Roman" w:hAnsi="Times New Roman"/>
          <w:b/>
          <w:sz w:val="24"/>
          <w:szCs w:val="24"/>
        </w:rPr>
        <w:br w:type="page"/>
      </w:r>
    </w:p>
    <w:p w:rsidR="00DF7FCE" w:rsidRPr="00DF7FCE" w:rsidP="00DF7FCE" w14:paraId="0FC5CC63" w14:textId="77777777">
      <w:pPr>
        <w:jc w:val="center"/>
        <w:rPr>
          <w:rFonts w:ascii="Times New Roman" w:hAnsi="Times New Roman"/>
          <w:b/>
          <w:sz w:val="24"/>
          <w:szCs w:val="24"/>
        </w:rPr>
      </w:pPr>
      <w:r w:rsidRPr="00DF7FCE">
        <w:rPr>
          <w:rFonts w:ascii="Times New Roman" w:hAnsi="Times New Roman"/>
          <w:b/>
          <w:sz w:val="24"/>
          <w:szCs w:val="24"/>
        </w:rPr>
        <w:t>PT Estika Tata Tiara Tbk (2020-2021)</w:t>
      </w:r>
    </w:p>
    <w:p w:rsidR="00DF7FCE" w:rsidRPr="00DF7FCE" w:rsidP="00DF7FCE" w14:paraId="323EB5DA"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8421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189).pn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040630" cy="6842125"/>
                    </a:xfrm>
                    <a:prstGeom prst="rect">
                      <a:avLst/>
                    </a:prstGeom>
                  </pic:spPr>
                </pic:pic>
              </a:graphicData>
            </a:graphic>
          </wp:inline>
        </w:drawing>
      </w:r>
    </w:p>
    <w:p w:rsidR="00DF7FCE" w:rsidRPr="00DF7FCE" w:rsidP="00DF7FCE" w14:paraId="2AD33567" w14:textId="77777777">
      <w:pPr>
        <w:jc w:val="center"/>
        <w:rPr>
          <w:rFonts w:ascii="Times New Roman" w:hAnsi="Times New Roman"/>
          <w:b/>
          <w:sz w:val="24"/>
          <w:szCs w:val="24"/>
        </w:rPr>
      </w:pPr>
    </w:p>
    <w:p w:rsidR="00DF7FCE" w:rsidRPr="00DF7FCE" w:rsidP="00DF7FCE" w14:paraId="03B475A8" w14:textId="77777777">
      <w:pPr>
        <w:jc w:val="center"/>
        <w:rPr>
          <w:rFonts w:ascii="Times New Roman" w:hAnsi="Times New Roman"/>
          <w:b/>
          <w:sz w:val="24"/>
          <w:szCs w:val="24"/>
        </w:rPr>
      </w:pPr>
    </w:p>
    <w:p w:rsidR="00DF7FCE" w:rsidRPr="00DF7FCE" w:rsidP="00DF7FCE" w14:paraId="3D125B37" w14:textId="77777777">
      <w:pPr>
        <w:jc w:val="center"/>
        <w:rPr>
          <w:rFonts w:ascii="Times New Roman" w:hAnsi="Times New Roman"/>
          <w:b/>
          <w:sz w:val="24"/>
          <w:szCs w:val="24"/>
        </w:rPr>
      </w:pPr>
    </w:p>
    <w:p w:rsidR="00DF7FCE" w:rsidRPr="00DF7FCE" w:rsidP="00DF7FCE" w14:paraId="044214C4" w14:textId="77777777">
      <w:pPr>
        <w:jc w:val="center"/>
        <w:rPr>
          <w:rFonts w:ascii="Times New Roman" w:hAnsi="Times New Roman"/>
          <w:b/>
          <w:sz w:val="24"/>
          <w:szCs w:val="24"/>
        </w:rPr>
      </w:pPr>
      <w:r w:rsidRPr="00DF7FCE">
        <w:rPr>
          <w:rFonts w:ascii="Times New Roman" w:hAnsi="Times New Roman"/>
          <w:b/>
          <w:sz w:val="24"/>
          <w:szCs w:val="24"/>
        </w:rPr>
        <w:t>PT Bisi International Tbk (2018-2019)</w:t>
      </w:r>
    </w:p>
    <w:p w:rsidR="00DF7FCE" w:rsidRPr="00DF7FCE" w:rsidP="00DF7FCE" w14:paraId="76235720"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20376" cy="6925642"/>
            <wp:effectExtent l="0" t="0" r="889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133).pn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020376" cy="6925642"/>
                    </a:xfrm>
                    <a:prstGeom prst="rect">
                      <a:avLst/>
                    </a:prstGeom>
                  </pic:spPr>
                </pic:pic>
              </a:graphicData>
            </a:graphic>
          </wp:inline>
        </w:drawing>
      </w:r>
    </w:p>
    <w:p w:rsidR="00DF7FCE" w:rsidRPr="00DF7FCE" w:rsidP="00DF7FCE" w14:paraId="44D2621B" w14:textId="77777777">
      <w:pPr>
        <w:jc w:val="center"/>
        <w:rPr>
          <w:rFonts w:ascii="Times New Roman" w:hAnsi="Times New Roman"/>
          <w:b/>
          <w:sz w:val="24"/>
          <w:szCs w:val="24"/>
        </w:rPr>
      </w:pPr>
    </w:p>
    <w:p w:rsidR="00DF7FCE" w:rsidRPr="00DF7FCE" w:rsidP="00DF7FCE" w14:paraId="560A8CD5" w14:textId="77777777">
      <w:pPr>
        <w:jc w:val="center"/>
        <w:rPr>
          <w:rFonts w:ascii="Times New Roman" w:hAnsi="Times New Roman"/>
          <w:b/>
          <w:sz w:val="24"/>
          <w:szCs w:val="24"/>
        </w:rPr>
      </w:pPr>
    </w:p>
    <w:p w:rsidR="00DF7FCE" w:rsidRPr="00DF7FCE" w:rsidP="00DF7FCE" w14:paraId="6DC9BE36" w14:textId="77777777">
      <w:pPr>
        <w:jc w:val="center"/>
        <w:rPr>
          <w:rFonts w:ascii="Times New Roman" w:hAnsi="Times New Roman"/>
          <w:b/>
          <w:sz w:val="24"/>
          <w:szCs w:val="24"/>
        </w:rPr>
      </w:pPr>
    </w:p>
    <w:p w:rsidR="00DF7FCE" w:rsidRPr="00DF7FCE" w:rsidP="00DF7FCE" w14:paraId="6F9320F7" w14:textId="77777777">
      <w:pPr>
        <w:jc w:val="center"/>
        <w:rPr>
          <w:rFonts w:ascii="Times New Roman" w:hAnsi="Times New Roman"/>
          <w:b/>
          <w:sz w:val="24"/>
          <w:szCs w:val="24"/>
        </w:rPr>
      </w:pPr>
      <w:r w:rsidRPr="00DF7FCE">
        <w:rPr>
          <w:rFonts w:ascii="Times New Roman" w:hAnsi="Times New Roman"/>
          <w:b/>
          <w:sz w:val="24"/>
          <w:szCs w:val="24"/>
        </w:rPr>
        <w:t>PT Bisi International Tbk (2018-2019)</w:t>
      </w:r>
    </w:p>
    <w:p w:rsidR="00DF7FCE" w:rsidRPr="00DF7FCE" w:rsidP="00DF7FCE" w14:paraId="7A648D9A"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4819651" cy="70231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134).png"/>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820323" cy="7024080"/>
                    </a:xfrm>
                    <a:prstGeom prst="rect">
                      <a:avLst/>
                    </a:prstGeom>
                  </pic:spPr>
                </pic:pic>
              </a:graphicData>
            </a:graphic>
          </wp:inline>
        </w:drawing>
      </w:r>
    </w:p>
    <w:p w:rsidR="00DF7FCE" w:rsidRPr="00DF7FCE" w:rsidP="00DF7FCE" w14:paraId="7E99401B" w14:textId="77777777">
      <w:pPr>
        <w:jc w:val="center"/>
        <w:rPr>
          <w:rFonts w:ascii="Times New Roman" w:hAnsi="Times New Roman"/>
          <w:b/>
          <w:sz w:val="24"/>
          <w:szCs w:val="24"/>
        </w:rPr>
      </w:pPr>
    </w:p>
    <w:p w:rsidR="00DF7FCE" w:rsidRPr="00D17ADB" w:rsidP="00D17ADB" w14:paraId="583D530E" w14:textId="77777777">
      <w:pPr>
        <w:rPr>
          <w:rFonts w:ascii="Times New Roman" w:hAnsi="Times New Roman"/>
          <w:b/>
          <w:sz w:val="24"/>
          <w:szCs w:val="24"/>
          <w:lang w:val="id-ID"/>
        </w:rPr>
      </w:pPr>
    </w:p>
    <w:p w:rsidR="00DF7FCE" w:rsidRPr="00DF7FCE" w:rsidP="00DF7FCE" w14:paraId="43A814AE" w14:textId="77777777">
      <w:pPr>
        <w:jc w:val="center"/>
        <w:rPr>
          <w:rFonts w:ascii="Times New Roman" w:hAnsi="Times New Roman"/>
          <w:b/>
          <w:sz w:val="24"/>
          <w:szCs w:val="24"/>
        </w:rPr>
      </w:pPr>
      <w:r w:rsidRPr="00DF7FCE">
        <w:rPr>
          <w:rFonts w:ascii="Times New Roman" w:hAnsi="Times New Roman"/>
          <w:b/>
          <w:sz w:val="24"/>
          <w:szCs w:val="24"/>
        </w:rPr>
        <w:t>PT Bisi International Tbk (2018-2019)</w:t>
      </w:r>
    </w:p>
    <w:p w:rsidR="00DF7FCE" w:rsidRPr="00D17ADB" w:rsidP="00D17ADB" w14:paraId="222E33D3" w14:textId="77777777">
      <w:pPr>
        <w:jc w:val="center"/>
        <w:rPr>
          <w:rFonts w:ascii="Times New Roman" w:hAnsi="Times New Roman"/>
          <w:b/>
          <w:sz w:val="24"/>
          <w:szCs w:val="24"/>
          <w:lang w:val="id-ID"/>
        </w:rPr>
      </w:pPr>
      <w:r w:rsidRPr="00DF7FCE">
        <w:rPr>
          <w:rFonts w:ascii="Times New Roman" w:hAnsi="Times New Roman"/>
          <w:b/>
          <w:noProof/>
          <w:sz w:val="24"/>
          <w:szCs w:val="24"/>
          <w:lang w:val="id-ID" w:eastAsia="id-ID"/>
        </w:rPr>
        <w:drawing>
          <wp:inline distT="0" distB="0" distL="0" distR="0">
            <wp:extent cx="5040630" cy="687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135).png"/>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5040630" cy="6878320"/>
                    </a:xfrm>
                    <a:prstGeom prst="rect">
                      <a:avLst/>
                    </a:prstGeom>
                  </pic:spPr>
                </pic:pic>
              </a:graphicData>
            </a:graphic>
          </wp:inline>
        </w:drawing>
      </w:r>
    </w:p>
    <w:p w:rsidR="00DF7FCE" w:rsidRPr="00DF7FCE" w:rsidP="00DF7FCE" w14:paraId="6186EC9C" w14:textId="77777777">
      <w:pPr>
        <w:jc w:val="center"/>
        <w:rPr>
          <w:rFonts w:ascii="Times New Roman" w:hAnsi="Times New Roman"/>
          <w:b/>
          <w:sz w:val="24"/>
          <w:szCs w:val="24"/>
        </w:rPr>
      </w:pPr>
    </w:p>
    <w:p w:rsidR="00D17ADB" w:rsidP="00DF7FCE" w14:paraId="102FF70A" w14:textId="77777777">
      <w:pPr>
        <w:jc w:val="center"/>
        <w:rPr>
          <w:rFonts w:ascii="Times New Roman" w:hAnsi="Times New Roman"/>
          <w:b/>
          <w:sz w:val="24"/>
          <w:szCs w:val="24"/>
        </w:rPr>
      </w:pPr>
      <w:r>
        <w:rPr>
          <w:rFonts w:ascii="Times New Roman" w:hAnsi="Times New Roman"/>
          <w:b/>
          <w:sz w:val="24"/>
          <w:szCs w:val="24"/>
        </w:rPr>
        <w:br w:type="page"/>
      </w:r>
    </w:p>
    <w:p w:rsidR="00DF7FCE" w:rsidRPr="00DF7FCE" w:rsidP="00DF7FCE" w14:paraId="1B24F05C" w14:textId="77777777">
      <w:pPr>
        <w:jc w:val="center"/>
        <w:rPr>
          <w:rFonts w:ascii="Times New Roman" w:hAnsi="Times New Roman"/>
          <w:b/>
          <w:sz w:val="24"/>
          <w:szCs w:val="24"/>
        </w:rPr>
      </w:pPr>
      <w:r w:rsidRPr="00DF7FCE">
        <w:rPr>
          <w:rFonts w:ascii="Times New Roman" w:hAnsi="Times New Roman"/>
          <w:b/>
          <w:sz w:val="24"/>
          <w:szCs w:val="24"/>
        </w:rPr>
        <w:t>PT Bisi International Tbk (2020-2021)</w:t>
      </w:r>
    </w:p>
    <w:p w:rsidR="00DF7FCE" w:rsidRPr="00DF7FCE" w:rsidP="00DF7FCE" w14:paraId="7325B5F6"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95642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190).png"/>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040630" cy="6956425"/>
                    </a:xfrm>
                    <a:prstGeom prst="rect">
                      <a:avLst/>
                    </a:prstGeom>
                  </pic:spPr>
                </pic:pic>
              </a:graphicData>
            </a:graphic>
          </wp:inline>
        </w:drawing>
      </w:r>
    </w:p>
    <w:p w:rsidR="00DF7FCE" w:rsidRPr="00DF7FCE" w:rsidP="00DF7FCE" w14:paraId="08C29595" w14:textId="77777777">
      <w:pPr>
        <w:jc w:val="center"/>
        <w:rPr>
          <w:rFonts w:ascii="Times New Roman" w:hAnsi="Times New Roman"/>
          <w:b/>
          <w:sz w:val="24"/>
          <w:szCs w:val="24"/>
        </w:rPr>
      </w:pPr>
    </w:p>
    <w:p w:rsidR="00DF7FCE" w:rsidRPr="00DF7FCE" w:rsidP="00DF7FCE" w14:paraId="2BF1284E" w14:textId="77777777">
      <w:pPr>
        <w:jc w:val="center"/>
        <w:rPr>
          <w:rFonts w:ascii="Times New Roman" w:hAnsi="Times New Roman"/>
          <w:b/>
          <w:sz w:val="24"/>
          <w:szCs w:val="24"/>
        </w:rPr>
      </w:pPr>
    </w:p>
    <w:p w:rsidR="00DF7FCE" w:rsidRPr="00DF7FCE" w:rsidP="00DF7FCE" w14:paraId="5DA4147F" w14:textId="77777777">
      <w:pPr>
        <w:jc w:val="center"/>
        <w:rPr>
          <w:rFonts w:ascii="Times New Roman" w:hAnsi="Times New Roman"/>
          <w:b/>
          <w:sz w:val="24"/>
          <w:szCs w:val="24"/>
        </w:rPr>
      </w:pPr>
    </w:p>
    <w:p w:rsidR="00DF7FCE" w:rsidRPr="00DF7FCE" w:rsidP="00DF7FCE" w14:paraId="7AB33602" w14:textId="77777777">
      <w:pPr>
        <w:jc w:val="center"/>
        <w:rPr>
          <w:rFonts w:ascii="Times New Roman" w:hAnsi="Times New Roman"/>
          <w:b/>
          <w:sz w:val="24"/>
          <w:szCs w:val="24"/>
        </w:rPr>
      </w:pPr>
      <w:r w:rsidRPr="00DF7FCE">
        <w:rPr>
          <w:rFonts w:ascii="Times New Roman" w:hAnsi="Times New Roman"/>
          <w:b/>
          <w:sz w:val="24"/>
          <w:szCs w:val="24"/>
        </w:rPr>
        <w:t>PT Bisi International Tbk (2020-2021)</w:t>
      </w:r>
    </w:p>
    <w:p w:rsidR="00DF7FCE" w:rsidRPr="00D17ADB" w:rsidP="00D17ADB" w14:paraId="482BDDD1" w14:textId="77777777">
      <w:pPr>
        <w:jc w:val="center"/>
        <w:rPr>
          <w:rFonts w:ascii="Times New Roman" w:hAnsi="Times New Roman"/>
          <w:b/>
          <w:sz w:val="24"/>
          <w:szCs w:val="24"/>
          <w:lang w:val="id-ID"/>
        </w:rPr>
      </w:pPr>
      <w:r w:rsidRPr="00DF7FCE">
        <w:rPr>
          <w:rFonts w:ascii="Times New Roman" w:hAnsi="Times New Roman"/>
          <w:b/>
          <w:noProof/>
          <w:sz w:val="24"/>
          <w:szCs w:val="24"/>
          <w:lang w:val="id-ID" w:eastAsia="id-ID"/>
        </w:rPr>
        <w:drawing>
          <wp:inline distT="0" distB="0" distL="0" distR="0">
            <wp:extent cx="5041900" cy="68961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191).png"/>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5040630" cy="6894363"/>
                    </a:xfrm>
                    <a:prstGeom prst="rect">
                      <a:avLst/>
                    </a:prstGeom>
                  </pic:spPr>
                </pic:pic>
              </a:graphicData>
            </a:graphic>
          </wp:inline>
        </w:drawing>
      </w:r>
    </w:p>
    <w:p w:rsidR="00D17ADB" w:rsidP="00DF7FCE" w14:paraId="55E974C4" w14:textId="77777777">
      <w:pPr>
        <w:jc w:val="center"/>
        <w:rPr>
          <w:rFonts w:ascii="Times New Roman" w:hAnsi="Times New Roman"/>
          <w:b/>
          <w:sz w:val="24"/>
          <w:szCs w:val="24"/>
        </w:rPr>
      </w:pPr>
      <w:r>
        <w:rPr>
          <w:rFonts w:ascii="Times New Roman" w:hAnsi="Times New Roman"/>
          <w:b/>
          <w:sz w:val="24"/>
          <w:szCs w:val="24"/>
        </w:rPr>
        <w:br w:type="page"/>
      </w:r>
    </w:p>
    <w:p w:rsidR="00DF7FCE" w:rsidRPr="00DF7FCE" w:rsidP="00DF7FCE" w14:paraId="783154DF" w14:textId="77777777">
      <w:pPr>
        <w:jc w:val="center"/>
        <w:rPr>
          <w:rFonts w:ascii="Times New Roman" w:hAnsi="Times New Roman"/>
          <w:b/>
          <w:sz w:val="24"/>
          <w:szCs w:val="24"/>
        </w:rPr>
      </w:pPr>
      <w:r w:rsidRPr="00DF7FCE">
        <w:rPr>
          <w:rFonts w:ascii="Times New Roman" w:hAnsi="Times New Roman"/>
          <w:b/>
          <w:sz w:val="24"/>
          <w:szCs w:val="24"/>
        </w:rPr>
        <w:t>PT Bisi International Tbk (2020-2021)</w:t>
      </w:r>
    </w:p>
    <w:p w:rsidR="00DF7FCE" w:rsidRPr="00DF7FCE" w:rsidP="00DF7FCE" w14:paraId="1791EEC4"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887210"/>
            <wp:effectExtent l="0" t="0" r="762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192).png"/>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040630" cy="6887210"/>
                    </a:xfrm>
                    <a:prstGeom prst="rect">
                      <a:avLst/>
                    </a:prstGeom>
                  </pic:spPr>
                </pic:pic>
              </a:graphicData>
            </a:graphic>
          </wp:inline>
        </w:drawing>
      </w:r>
    </w:p>
    <w:p w:rsidR="00DF7FCE" w:rsidRPr="00DF7FCE" w:rsidP="00DF7FCE" w14:paraId="5481A381" w14:textId="77777777">
      <w:pPr>
        <w:jc w:val="center"/>
        <w:rPr>
          <w:rFonts w:ascii="Times New Roman" w:hAnsi="Times New Roman"/>
          <w:b/>
          <w:sz w:val="24"/>
          <w:szCs w:val="24"/>
        </w:rPr>
      </w:pPr>
    </w:p>
    <w:p w:rsidR="00DF7FCE" w:rsidRPr="00DF7FCE" w:rsidP="00DF7FCE" w14:paraId="0C6A5E96" w14:textId="77777777">
      <w:pPr>
        <w:jc w:val="center"/>
        <w:rPr>
          <w:rFonts w:ascii="Times New Roman" w:hAnsi="Times New Roman"/>
          <w:b/>
          <w:sz w:val="24"/>
          <w:szCs w:val="24"/>
        </w:rPr>
      </w:pPr>
    </w:p>
    <w:p w:rsidR="00DF7FCE" w:rsidRPr="00DF7FCE" w:rsidP="00DF7FCE" w14:paraId="67BB6859" w14:textId="77777777">
      <w:pPr>
        <w:jc w:val="center"/>
        <w:rPr>
          <w:rFonts w:ascii="Times New Roman" w:hAnsi="Times New Roman"/>
          <w:b/>
          <w:sz w:val="24"/>
          <w:szCs w:val="24"/>
        </w:rPr>
      </w:pPr>
    </w:p>
    <w:p w:rsidR="00DF7FCE" w:rsidRPr="00DF7FCE" w:rsidP="00DF7FCE" w14:paraId="1B9EFF97" w14:textId="77777777">
      <w:pPr>
        <w:jc w:val="center"/>
        <w:rPr>
          <w:rFonts w:ascii="Times New Roman" w:hAnsi="Times New Roman"/>
          <w:b/>
          <w:sz w:val="24"/>
          <w:szCs w:val="24"/>
        </w:rPr>
      </w:pPr>
      <w:r w:rsidRPr="00DF7FCE">
        <w:rPr>
          <w:rFonts w:ascii="Times New Roman" w:hAnsi="Times New Roman"/>
          <w:b/>
          <w:sz w:val="24"/>
          <w:szCs w:val="24"/>
        </w:rPr>
        <w:t>PT Bumi Teknokultura Unggul Tbk (2018-2019)</w:t>
      </w:r>
    </w:p>
    <w:p w:rsidR="00DF7FCE" w:rsidRPr="00DF7FCE" w:rsidP="00DF7FCE" w14:paraId="3DC014DA"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963410"/>
            <wp:effectExtent l="0" t="0" r="762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136).png"/>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5040630" cy="6963410"/>
                    </a:xfrm>
                    <a:prstGeom prst="rect">
                      <a:avLst/>
                    </a:prstGeom>
                  </pic:spPr>
                </pic:pic>
              </a:graphicData>
            </a:graphic>
          </wp:inline>
        </w:drawing>
      </w:r>
    </w:p>
    <w:p w:rsidR="00DF7FCE" w:rsidRPr="00DF7FCE" w:rsidP="00DF7FCE" w14:paraId="0CECD69A" w14:textId="77777777">
      <w:pPr>
        <w:jc w:val="center"/>
        <w:rPr>
          <w:rFonts w:ascii="Times New Roman" w:hAnsi="Times New Roman"/>
          <w:b/>
          <w:sz w:val="24"/>
          <w:szCs w:val="24"/>
        </w:rPr>
      </w:pPr>
    </w:p>
    <w:p w:rsidR="00DF7FCE" w:rsidRPr="00D17ADB" w:rsidP="00D17ADB" w14:paraId="74F17888" w14:textId="77777777">
      <w:pPr>
        <w:rPr>
          <w:rFonts w:ascii="Times New Roman" w:hAnsi="Times New Roman"/>
          <w:b/>
          <w:sz w:val="24"/>
          <w:szCs w:val="24"/>
          <w:lang w:val="id-ID"/>
        </w:rPr>
      </w:pPr>
    </w:p>
    <w:p w:rsidR="00D17ADB" w:rsidP="00DF7FCE" w14:paraId="6EA9E826" w14:textId="77777777">
      <w:pPr>
        <w:jc w:val="center"/>
        <w:rPr>
          <w:rFonts w:ascii="Times New Roman" w:hAnsi="Times New Roman"/>
          <w:b/>
          <w:sz w:val="24"/>
          <w:szCs w:val="24"/>
        </w:rPr>
      </w:pPr>
      <w:r>
        <w:rPr>
          <w:rFonts w:ascii="Times New Roman" w:hAnsi="Times New Roman"/>
          <w:b/>
          <w:sz w:val="24"/>
          <w:szCs w:val="24"/>
        </w:rPr>
        <w:br w:type="page"/>
      </w:r>
    </w:p>
    <w:p w:rsidR="00DF7FCE" w:rsidRPr="00DF7FCE" w:rsidP="00DF7FCE" w14:paraId="073BE5A1" w14:textId="77777777">
      <w:pPr>
        <w:jc w:val="center"/>
        <w:rPr>
          <w:rFonts w:ascii="Times New Roman" w:hAnsi="Times New Roman"/>
          <w:b/>
          <w:sz w:val="24"/>
          <w:szCs w:val="24"/>
        </w:rPr>
      </w:pPr>
      <w:r w:rsidRPr="00DF7FCE">
        <w:rPr>
          <w:rFonts w:ascii="Times New Roman" w:hAnsi="Times New Roman"/>
          <w:b/>
          <w:sz w:val="24"/>
          <w:szCs w:val="24"/>
        </w:rPr>
        <w:t>PT Bumi Teknokultura Unggul Tbk (2018-2019)</w:t>
      </w:r>
    </w:p>
    <w:p w:rsidR="00DF7FCE" w:rsidRPr="00DF7FCE" w:rsidP="00DF7FCE" w14:paraId="1FE513A7"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1899" cy="6718300"/>
            <wp:effectExtent l="0" t="0" r="698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137).png"/>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5040630" cy="6716608"/>
                    </a:xfrm>
                    <a:prstGeom prst="rect">
                      <a:avLst/>
                    </a:prstGeom>
                  </pic:spPr>
                </pic:pic>
              </a:graphicData>
            </a:graphic>
          </wp:inline>
        </w:drawing>
      </w:r>
    </w:p>
    <w:p w:rsidR="00DF7FCE" w:rsidRPr="00DF7FCE" w:rsidP="00DF7FCE" w14:paraId="322FB00E" w14:textId="77777777">
      <w:pPr>
        <w:jc w:val="center"/>
        <w:rPr>
          <w:rFonts w:ascii="Times New Roman" w:hAnsi="Times New Roman"/>
          <w:b/>
          <w:sz w:val="24"/>
          <w:szCs w:val="24"/>
        </w:rPr>
      </w:pPr>
    </w:p>
    <w:p w:rsidR="00DF7FCE" w:rsidRPr="00DF7FCE" w:rsidP="00DF7FCE" w14:paraId="6A81E060" w14:textId="77777777">
      <w:pPr>
        <w:jc w:val="center"/>
        <w:rPr>
          <w:rFonts w:ascii="Times New Roman" w:hAnsi="Times New Roman"/>
          <w:b/>
          <w:sz w:val="24"/>
          <w:szCs w:val="24"/>
        </w:rPr>
      </w:pPr>
    </w:p>
    <w:p w:rsidR="00D17ADB" w:rsidP="00DF7FCE" w14:paraId="1389B42B" w14:textId="77777777">
      <w:pPr>
        <w:jc w:val="center"/>
        <w:rPr>
          <w:rFonts w:ascii="Times New Roman" w:hAnsi="Times New Roman"/>
          <w:b/>
          <w:sz w:val="24"/>
          <w:szCs w:val="24"/>
          <w:lang w:val="id-ID"/>
        </w:rPr>
      </w:pPr>
    </w:p>
    <w:p w:rsidR="00DF7FCE" w:rsidRPr="00DF7FCE" w:rsidP="00DF7FCE" w14:paraId="24D1A1AD" w14:textId="77777777">
      <w:pPr>
        <w:jc w:val="center"/>
        <w:rPr>
          <w:rFonts w:ascii="Times New Roman" w:hAnsi="Times New Roman"/>
          <w:b/>
          <w:sz w:val="24"/>
          <w:szCs w:val="24"/>
        </w:rPr>
      </w:pPr>
      <w:r w:rsidRPr="00DF7FCE">
        <w:rPr>
          <w:rFonts w:ascii="Times New Roman" w:hAnsi="Times New Roman"/>
          <w:b/>
          <w:sz w:val="24"/>
          <w:szCs w:val="24"/>
        </w:rPr>
        <w:t>PT Bumi Teknokultura Unggul Tbk (2018-2019)</w:t>
      </w:r>
    </w:p>
    <w:p w:rsidR="00DF7FCE" w:rsidRPr="00DF7FCE" w:rsidP="00DF7FCE" w14:paraId="19342B56"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9342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 (138).png"/>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040630" cy="6934200"/>
                    </a:xfrm>
                    <a:prstGeom prst="rect">
                      <a:avLst/>
                    </a:prstGeom>
                  </pic:spPr>
                </pic:pic>
              </a:graphicData>
            </a:graphic>
          </wp:inline>
        </w:drawing>
      </w:r>
    </w:p>
    <w:p w:rsidR="00DF7FCE" w:rsidRPr="00DF7FCE" w:rsidP="00DF7FCE" w14:paraId="016F52A5" w14:textId="77777777">
      <w:pPr>
        <w:jc w:val="center"/>
        <w:rPr>
          <w:rFonts w:ascii="Times New Roman" w:hAnsi="Times New Roman"/>
          <w:b/>
          <w:sz w:val="24"/>
          <w:szCs w:val="24"/>
        </w:rPr>
      </w:pPr>
    </w:p>
    <w:p w:rsidR="00DF7FCE" w:rsidRPr="00DF7FCE" w:rsidP="00DF7FCE" w14:paraId="26C23399" w14:textId="77777777">
      <w:pPr>
        <w:jc w:val="center"/>
        <w:rPr>
          <w:rFonts w:ascii="Times New Roman" w:hAnsi="Times New Roman"/>
          <w:b/>
          <w:sz w:val="24"/>
          <w:szCs w:val="24"/>
        </w:rPr>
      </w:pPr>
    </w:p>
    <w:p w:rsidR="00DF7FCE" w:rsidRPr="00DF7FCE" w:rsidP="00DF7FCE" w14:paraId="03423C25" w14:textId="77777777">
      <w:pPr>
        <w:jc w:val="center"/>
        <w:rPr>
          <w:rFonts w:ascii="Times New Roman" w:hAnsi="Times New Roman"/>
          <w:b/>
          <w:sz w:val="24"/>
          <w:szCs w:val="24"/>
        </w:rPr>
      </w:pPr>
    </w:p>
    <w:p w:rsidR="00DF7FCE" w:rsidRPr="00DF7FCE" w:rsidP="00DF7FCE" w14:paraId="1F0A01F7" w14:textId="77777777">
      <w:pPr>
        <w:jc w:val="center"/>
        <w:rPr>
          <w:rFonts w:ascii="Times New Roman" w:hAnsi="Times New Roman"/>
          <w:b/>
          <w:sz w:val="24"/>
          <w:szCs w:val="24"/>
        </w:rPr>
      </w:pPr>
      <w:r w:rsidRPr="00DF7FCE">
        <w:rPr>
          <w:rFonts w:ascii="Times New Roman" w:hAnsi="Times New Roman"/>
          <w:b/>
          <w:sz w:val="24"/>
          <w:szCs w:val="24"/>
        </w:rPr>
        <w:t>PT Bumi Teknokultura Unggul Tbk (2020-2021)</w:t>
      </w:r>
    </w:p>
    <w:p w:rsidR="00DF7FCE" w:rsidRPr="00DF7FCE" w:rsidP="00DF7FCE" w14:paraId="5DFA2A80"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892925"/>
            <wp:effectExtent l="0" t="0" r="762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193).png"/>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5040630" cy="6892925"/>
                    </a:xfrm>
                    <a:prstGeom prst="rect">
                      <a:avLst/>
                    </a:prstGeom>
                  </pic:spPr>
                </pic:pic>
              </a:graphicData>
            </a:graphic>
          </wp:inline>
        </w:drawing>
      </w:r>
    </w:p>
    <w:p w:rsidR="00DF7FCE" w:rsidRPr="00DF7FCE" w:rsidP="00DF7FCE" w14:paraId="613D4774" w14:textId="77777777">
      <w:pPr>
        <w:jc w:val="center"/>
        <w:rPr>
          <w:rFonts w:ascii="Times New Roman" w:hAnsi="Times New Roman"/>
          <w:b/>
          <w:sz w:val="24"/>
          <w:szCs w:val="24"/>
        </w:rPr>
      </w:pPr>
    </w:p>
    <w:p w:rsidR="00DF7FCE" w:rsidRPr="00DF7FCE" w:rsidP="00DF7FCE" w14:paraId="06EB124C" w14:textId="77777777">
      <w:pPr>
        <w:jc w:val="center"/>
        <w:rPr>
          <w:rFonts w:ascii="Times New Roman" w:hAnsi="Times New Roman"/>
          <w:b/>
          <w:sz w:val="24"/>
          <w:szCs w:val="24"/>
        </w:rPr>
      </w:pPr>
    </w:p>
    <w:p w:rsidR="00DF7FCE" w:rsidRPr="00DF7FCE" w:rsidP="00DF7FCE" w14:paraId="0329A955" w14:textId="77777777">
      <w:pPr>
        <w:jc w:val="center"/>
        <w:rPr>
          <w:rFonts w:ascii="Times New Roman" w:hAnsi="Times New Roman"/>
          <w:b/>
          <w:sz w:val="24"/>
          <w:szCs w:val="24"/>
        </w:rPr>
      </w:pPr>
    </w:p>
    <w:p w:rsidR="00DF7FCE" w:rsidRPr="00DF7FCE" w:rsidP="00DF7FCE" w14:paraId="7051CC70" w14:textId="77777777">
      <w:pPr>
        <w:jc w:val="center"/>
        <w:rPr>
          <w:rFonts w:ascii="Times New Roman" w:hAnsi="Times New Roman"/>
          <w:b/>
          <w:sz w:val="24"/>
          <w:szCs w:val="24"/>
        </w:rPr>
      </w:pPr>
      <w:r w:rsidRPr="00DF7FCE">
        <w:rPr>
          <w:rFonts w:ascii="Times New Roman" w:hAnsi="Times New Roman"/>
          <w:b/>
          <w:sz w:val="24"/>
          <w:szCs w:val="24"/>
        </w:rPr>
        <w:t>PT Bumi Teknokultura Unggul Tbk (2020-2021)</w:t>
      </w:r>
    </w:p>
    <w:p w:rsidR="00DF7FCE" w:rsidRPr="00DF7FCE" w:rsidP="00DF7FCE" w14:paraId="0D1CC520"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1300" cy="670560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194).png"/>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5040630" cy="6704708"/>
                    </a:xfrm>
                    <a:prstGeom prst="rect">
                      <a:avLst/>
                    </a:prstGeom>
                  </pic:spPr>
                </pic:pic>
              </a:graphicData>
            </a:graphic>
          </wp:inline>
        </w:drawing>
      </w:r>
    </w:p>
    <w:p w:rsidR="00DF7FCE" w:rsidRPr="00DF7FCE" w:rsidP="00DF7FCE" w14:paraId="23C31E57" w14:textId="77777777">
      <w:pPr>
        <w:jc w:val="center"/>
        <w:rPr>
          <w:rFonts w:ascii="Times New Roman" w:hAnsi="Times New Roman"/>
          <w:b/>
          <w:sz w:val="24"/>
          <w:szCs w:val="24"/>
        </w:rPr>
      </w:pPr>
    </w:p>
    <w:p w:rsidR="00DF7FCE" w:rsidRPr="00DF7FCE" w:rsidP="00DF7FCE" w14:paraId="0F6FAE8C" w14:textId="77777777">
      <w:pPr>
        <w:jc w:val="center"/>
        <w:rPr>
          <w:rFonts w:ascii="Times New Roman" w:hAnsi="Times New Roman"/>
          <w:b/>
          <w:sz w:val="24"/>
          <w:szCs w:val="24"/>
        </w:rPr>
      </w:pPr>
    </w:p>
    <w:p w:rsidR="00DF7FCE" w:rsidRPr="00D17ADB" w:rsidP="00D17ADB" w14:paraId="4A87FA83" w14:textId="77777777">
      <w:pPr>
        <w:rPr>
          <w:rFonts w:ascii="Times New Roman" w:hAnsi="Times New Roman"/>
          <w:b/>
          <w:sz w:val="24"/>
          <w:szCs w:val="24"/>
          <w:lang w:val="id-ID"/>
        </w:rPr>
      </w:pPr>
    </w:p>
    <w:p w:rsidR="00D17ADB" w:rsidP="00DF7FCE" w14:paraId="5DA262A2" w14:textId="77777777">
      <w:pPr>
        <w:jc w:val="center"/>
        <w:rPr>
          <w:rFonts w:ascii="Times New Roman" w:hAnsi="Times New Roman"/>
          <w:b/>
          <w:sz w:val="24"/>
          <w:szCs w:val="24"/>
        </w:rPr>
      </w:pPr>
      <w:r>
        <w:rPr>
          <w:rFonts w:ascii="Times New Roman" w:hAnsi="Times New Roman"/>
          <w:b/>
          <w:sz w:val="24"/>
          <w:szCs w:val="24"/>
        </w:rPr>
        <w:br w:type="page"/>
      </w:r>
    </w:p>
    <w:p w:rsidR="00DF7FCE" w:rsidRPr="00DF7FCE" w:rsidP="00DF7FCE" w14:paraId="39AEC209" w14:textId="77777777">
      <w:pPr>
        <w:jc w:val="center"/>
        <w:rPr>
          <w:rFonts w:ascii="Times New Roman" w:hAnsi="Times New Roman"/>
          <w:b/>
          <w:sz w:val="24"/>
          <w:szCs w:val="24"/>
        </w:rPr>
      </w:pPr>
      <w:r w:rsidRPr="00DF7FCE">
        <w:rPr>
          <w:rFonts w:ascii="Times New Roman" w:hAnsi="Times New Roman"/>
          <w:b/>
          <w:sz w:val="24"/>
          <w:szCs w:val="24"/>
        </w:rPr>
        <w:t>PT Bumi Teknokultura Unggul Tbk (2020-2021)</w:t>
      </w:r>
    </w:p>
    <w:p w:rsidR="00DF7FCE" w:rsidRPr="00DF7FCE" w:rsidP="00DF7FCE" w14:paraId="00569D4E"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893560"/>
            <wp:effectExtent l="0" t="0" r="762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195).pn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040630" cy="6893560"/>
                    </a:xfrm>
                    <a:prstGeom prst="rect">
                      <a:avLst/>
                    </a:prstGeom>
                  </pic:spPr>
                </pic:pic>
              </a:graphicData>
            </a:graphic>
          </wp:inline>
        </w:drawing>
      </w:r>
    </w:p>
    <w:p w:rsidR="00DF7FCE" w:rsidRPr="00DF7FCE" w:rsidP="00DF7FCE" w14:paraId="15DD5822" w14:textId="77777777">
      <w:pPr>
        <w:jc w:val="center"/>
        <w:rPr>
          <w:rFonts w:ascii="Times New Roman" w:hAnsi="Times New Roman"/>
          <w:b/>
          <w:sz w:val="24"/>
          <w:szCs w:val="24"/>
        </w:rPr>
      </w:pPr>
    </w:p>
    <w:p w:rsidR="00DF7FCE" w:rsidRPr="00DF7FCE" w:rsidP="00DF7FCE" w14:paraId="678ADCED" w14:textId="77777777">
      <w:pPr>
        <w:jc w:val="center"/>
        <w:rPr>
          <w:rFonts w:ascii="Times New Roman" w:hAnsi="Times New Roman"/>
          <w:b/>
          <w:sz w:val="24"/>
          <w:szCs w:val="24"/>
        </w:rPr>
      </w:pPr>
    </w:p>
    <w:p w:rsidR="00DF7FCE" w:rsidRPr="00DF7FCE" w:rsidP="00DF7FCE" w14:paraId="554A70BB" w14:textId="77777777">
      <w:pPr>
        <w:jc w:val="center"/>
        <w:rPr>
          <w:rFonts w:ascii="Times New Roman" w:hAnsi="Times New Roman"/>
          <w:b/>
          <w:sz w:val="24"/>
          <w:szCs w:val="24"/>
        </w:rPr>
      </w:pPr>
    </w:p>
    <w:p w:rsidR="00DF7FCE" w:rsidRPr="00DF7FCE" w:rsidP="00DF7FCE" w14:paraId="23D392EC" w14:textId="77777777">
      <w:pPr>
        <w:jc w:val="center"/>
        <w:rPr>
          <w:rFonts w:ascii="Times New Roman" w:hAnsi="Times New Roman"/>
          <w:b/>
          <w:sz w:val="24"/>
          <w:szCs w:val="24"/>
        </w:rPr>
      </w:pPr>
      <w:r w:rsidRPr="00DF7FCE">
        <w:rPr>
          <w:rFonts w:ascii="Times New Roman" w:hAnsi="Times New Roman"/>
          <w:b/>
          <w:sz w:val="24"/>
          <w:szCs w:val="24"/>
        </w:rPr>
        <w:t>PT Cisadane Sawit Raya Tbk (2018-2019)</w:t>
      </w:r>
    </w:p>
    <w:p w:rsidR="00DF7FCE" w:rsidRPr="00DF7FCE" w:rsidP="00DF7FCE" w14:paraId="06B82B2C"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90499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139).png"/>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040630" cy="6904990"/>
                    </a:xfrm>
                    <a:prstGeom prst="rect">
                      <a:avLst/>
                    </a:prstGeom>
                  </pic:spPr>
                </pic:pic>
              </a:graphicData>
            </a:graphic>
          </wp:inline>
        </w:drawing>
      </w:r>
    </w:p>
    <w:p w:rsidR="00DF7FCE" w:rsidRPr="00DF7FCE" w:rsidP="00DF7FCE" w14:paraId="625CFCBE" w14:textId="77777777">
      <w:pPr>
        <w:jc w:val="center"/>
        <w:rPr>
          <w:rFonts w:ascii="Times New Roman" w:hAnsi="Times New Roman"/>
          <w:b/>
          <w:sz w:val="24"/>
          <w:szCs w:val="24"/>
        </w:rPr>
      </w:pPr>
    </w:p>
    <w:p w:rsidR="00DF7FCE" w:rsidRPr="00DF7FCE" w:rsidP="00DF7FCE" w14:paraId="2458E2FC" w14:textId="77777777">
      <w:pPr>
        <w:jc w:val="center"/>
        <w:rPr>
          <w:rFonts w:ascii="Times New Roman" w:hAnsi="Times New Roman"/>
          <w:b/>
          <w:sz w:val="24"/>
          <w:szCs w:val="24"/>
        </w:rPr>
      </w:pPr>
    </w:p>
    <w:p w:rsidR="00DF7FCE" w:rsidRPr="00DF7FCE" w:rsidP="00DF7FCE" w14:paraId="0108AED9" w14:textId="77777777">
      <w:pPr>
        <w:jc w:val="center"/>
        <w:rPr>
          <w:rFonts w:ascii="Times New Roman" w:hAnsi="Times New Roman"/>
          <w:b/>
          <w:sz w:val="24"/>
          <w:szCs w:val="24"/>
        </w:rPr>
      </w:pPr>
    </w:p>
    <w:p w:rsidR="00DF7FCE" w:rsidRPr="00DF7FCE" w:rsidP="00DF7FCE" w14:paraId="45287161" w14:textId="77777777">
      <w:pPr>
        <w:jc w:val="center"/>
        <w:rPr>
          <w:rFonts w:ascii="Times New Roman" w:hAnsi="Times New Roman"/>
          <w:b/>
          <w:sz w:val="24"/>
          <w:szCs w:val="24"/>
        </w:rPr>
      </w:pPr>
      <w:r w:rsidRPr="00DF7FCE">
        <w:rPr>
          <w:rFonts w:ascii="Times New Roman" w:hAnsi="Times New Roman"/>
          <w:b/>
          <w:sz w:val="24"/>
          <w:szCs w:val="24"/>
        </w:rPr>
        <w:t>PT Cisadane Sawit Raya Tbk (2018-2019)</w:t>
      </w:r>
    </w:p>
    <w:p w:rsidR="00DF7FCE" w:rsidRPr="00DF7FCE" w:rsidP="00DF7FCE" w14:paraId="3B927912"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4646428" cy="7508486"/>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140).png"/>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56722" cy="7525122"/>
                    </a:xfrm>
                    <a:prstGeom prst="rect">
                      <a:avLst/>
                    </a:prstGeom>
                  </pic:spPr>
                </pic:pic>
              </a:graphicData>
            </a:graphic>
          </wp:inline>
        </w:drawing>
      </w:r>
    </w:p>
    <w:p w:rsidR="00DF7FCE" w:rsidRPr="00DF7FCE" w:rsidP="00DF7FCE" w14:paraId="7D3B7CE1" w14:textId="77777777">
      <w:pPr>
        <w:rPr>
          <w:rFonts w:ascii="Times New Roman" w:hAnsi="Times New Roman"/>
          <w:b/>
          <w:sz w:val="24"/>
          <w:szCs w:val="24"/>
        </w:rPr>
      </w:pPr>
    </w:p>
    <w:p w:rsidR="00DF7FCE" w:rsidRPr="00DF7FCE" w:rsidP="00DF7FCE" w14:paraId="6E32BFAB" w14:textId="77777777">
      <w:pPr>
        <w:jc w:val="center"/>
        <w:rPr>
          <w:rFonts w:ascii="Times New Roman" w:hAnsi="Times New Roman"/>
          <w:b/>
          <w:sz w:val="24"/>
          <w:szCs w:val="24"/>
        </w:rPr>
      </w:pPr>
      <w:r w:rsidRPr="00DF7FCE">
        <w:rPr>
          <w:rFonts w:ascii="Times New Roman" w:hAnsi="Times New Roman"/>
          <w:b/>
          <w:sz w:val="24"/>
          <w:szCs w:val="24"/>
        </w:rPr>
        <w:t>PT Cisadane Sawit Raya Tbk (2018-2019)</w:t>
      </w:r>
    </w:p>
    <w:p w:rsidR="00DF7FCE" w:rsidRPr="00D17ADB" w:rsidP="00D17ADB" w14:paraId="2BEFEDBF" w14:textId="77777777">
      <w:pPr>
        <w:jc w:val="center"/>
        <w:rPr>
          <w:rFonts w:ascii="Times New Roman" w:hAnsi="Times New Roman"/>
          <w:b/>
          <w:sz w:val="24"/>
          <w:szCs w:val="24"/>
          <w:lang w:val="id-ID"/>
        </w:rPr>
      </w:pPr>
      <w:r w:rsidRPr="00DF7FCE">
        <w:rPr>
          <w:rFonts w:ascii="Times New Roman" w:hAnsi="Times New Roman"/>
          <w:b/>
          <w:noProof/>
          <w:sz w:val="24"/>
          <w:szCs w:val="24"/>
          <w:lang w:val="id-ID" w:eastAsia="id-ID"/>
        </w:rPr>
        <w:drawing>
          <wp:inline distT="0" distB="0" distL="0" distR="0">
            <wp:extent cx="5041900" cy="75184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141).png"/>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040630" cy="7516506"/>
                    </a:xfrm>
                    <a:prstGeom prst="rect">
                      <a:avLst/>
                    </a:prstGeom>
                  </pic:spPr>
                </pic:pic>
              </a:graphicData>
            </a:graphic>
          </wp:inline>
        </w:drawing>
      </w:r>
    </w:p>
    <w:p w:rsidR="00D17ADB" w:rsidP="00DF7FCE" w14:paraId="2E807E25" w14:textId="77777777">
      <w:pPr>
        <w:jc w:val="center"/>
        <w:rPr>
          <w:rFonts w:ascii="Times New Roman" w:hAnsi="Times New Roman"/>
          <w:b/>
          <w:sz w:val="24"/>
          <w:szCs w:val="24"/>
        </w:rPr>
      </w:pPr>
      <w:r>
        <w:rPr>
          <w:rFonts w:ascii="Times New Roman" w:hAnsi="Times New Roman"/>
          <w:b/>
          <w:sz w:val="24"/>
          <w:szCs w:val="24"/>
        </w:rPr>
        <w:br w:type="page"/>
      </w:r>
    </w:p>
    <w:p w:rsidR="00DF7FCE" w:rsidRPr="00DF7FCE" w:rsidP="00DF7FCE" w14:paraId="12742F68" w14:textId="77777777">
      <w:pPr>
        <w:jc w:val="center"/>
        <w:rPr>
          <w:rFonts w:ascii="Times New Roman" w:hAnsi="Times New Roman"/>
          <w:b/>
          <w:sz w:val="24"/>
          <w:szCs w:val="24"/>
        </w:rPr>
      </w:pPr>
      <w:r w:rsidRPr="00DF7FCE">
        <w:rPr>
          <w:rFonts w:ascii="Times New Roman" w:hAnsi="Times New Roman"/>
          <w:b/>
          <w:sz w:val="24"/>
          <w:szCs w:val="24"/>
        </w:rPr>
        <w:t>PT Cisadane Sawit Raya Tbk (2020-2021)</w:t>
      </w:r>
    </w:p>
    <w:p w:rsidR="00DF7FCE" w:rsidRPr="00DF7FCE" w:rsidP="00DF7FCE" w14:paraId="0E4B53B8"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1560" cy="758190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196).png"/>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040630" cy="7580501"/>
                    </a:xfrm>
                    <a:prstGeom prst="rect">
                      <a:avLst/>
                    </a:prstGeom>
                  </pic:spPr>
                </pic:pic>
              </a:graphicData>
            </a:graphic>
          </wp:inline>
        </w:drawing>
      </w:r>
    </w:p>
    <w:p w:rsidR="00DF7FCE" w:rsidRPr="00D17ADB" w:rsidP="00D17ADB" w14:paraId="7AD77063" w14:textId="77777777">
      <w:pPr>
        <w:rPr>
          <w:rFonts w:ascii="Times New Roman" w:hAnsi="Times New Roman"/>
          <w:b/>
          <w:sz w:val="24"/>
          <w:szCs w:val="24"/>
          <w:lang w:val="id-ID"/>
        </w:rPr>
      </w:pPr>
    </w:p>
    <w:p w:rsidR="00DF7FCE" w:rsidRPr="00DF7FCE" w:rsidP="00DF7FCE" w14:paraId="35FF8F29" w14:textId="77777777">
      <w:pPr>
        <w:jc w:val="center"/>
        <w:rPr>
          <w:rFonts w:ascii="Times New Roman" w:hAnsi="Times New Roman"/>
          <w:b/>
          <w:sz w:val="24"/>
          <w:szCs w:val="24"/>
        </w:rPr>
      </w:pPr>
      <w:r w:rsidRPr="00DF7FCE">
        <w:rPr>
          <w:rFonts w:ascii="Times New Roman" w:hAnsi="Times New Roman"/>
          <w:b/>
          <w:sz w:val="24"/>
          <w:szCs w:val="24"/>
        </w:rPr>
        <w:t>PT Cisadane Sawit Raya Tbk (2020-2021)</w:t>
      </w:r>
    </w:p>
    <w:p w:rsidR="00DF7FCE" w:rsidRPr="00DF7FCE" w:rsidP="00DF7FCE" w14:paraId="2823E1DA"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4863243" cy="7783033"/>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 (197).png"/>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870264" cy="7794269"/>
                    </a:xfrm>
                    <a:prstGeom prst="rect">
                      <a:avLst/>
                    </a:prstGeom>
                  </pic:spPr>
                </pic:pic>
              </a:graphicData>
            </a:graphic>
          </wp:inline>
        </w:drawing>
      </w:r>
    </w:p>
    <w:p w:rsidR="00DF7FCE" w:rsidRPr="00DF7FCE" w:rsidP="00DF7FCE" w14:paraId="039C2664" w14:textId="77777777">
      <w:pPr>
        <w:jc w:val="center"/>
        <w:rPr>
          <w:rFonts w:ascii="Times New Roman" w:hAnsi="Times New Roman"/>
          <w:b/>
          <w:sz w:val="24"/>
          <w:szCs w:val="24"/>
        </w:rPr>
      </w:pPr>
      <w:r w:rsidRPr="00DF7FCE">
        <w:rPr>
          <w:rFonts w:ascii="Times New Roman" w:hAnsi="Times New Roman"/>
          <w:b/>
          <w:sz w:val="24"/>
          <w:szCs w:val="24"/>
        </w:rPr>
        <w:t>PT Cisadane Sawit Raya Tbk (2020-2021)</w:t>
      </w:r>
    </w:p>
    <w:p w:rsidR="00DF7FCE" w:rsidRPr="00DF7FCE" w:rsidP="00DF7FCE" w14:paraId="187974AA"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1900" cy="74168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198).png"/>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5040630" cy="7414932"/>
                    </a:xfrm>
                    <a:prstGeom prst="rect">
                      <a:avLst/>
                    </a:prstGeom>
                  </pic:spPr>
                </pic:pic>
              </a:graphicData>
            </a:graphic>
          </wp:inline>
        </w:drawing>
      </w:r>
    </w:p>
    <w:p w:rsidR="00DF7FCE" w:rsidRPr="00D17ADB" w:rsidP="00D17ADB" w14:paraId="067D694A" w14:textId="77777777">
      <w:pPr>
        <w:rPr>
          <w:rFonts w:ascii="Times New Roman" w:hAnsi="Times New Roman"/>
          <w:b/>
          <w:sz w:val="24"/>
          <w:szCs w:val="24"/>
          <w:lang w:val="id-ID"/>
        </w:rPr>
      </w:pPr>
    </w:p>
    <w:p w:rsidR="00DF7FCE" w:rsidRPr="00DF7FCE" w:rsidP="00DF7FCE" w14:paraId="143CF2F5" w14:textId="77777777">
      <w:pPr>
        <w:jc w:val="center"/>
        <w:rPr>
          <w:rFonts w:ascii="Times New Roman" w:hAnsi="Times New Roman"/>
          <w:b/>
          <w:sz w:val="24"/>
          <w:szCs w:val="24"/>
        </w:rPr>
      </w:pPr>
      <w:r w:rsidRPr="00DF7FCE">
        <w:rPr>
          <w:rFonts w:ascii="Times New Roman" w:hAnsi="Times New Roman"/>
          <w:b/>
          <w:sz w:val="24"/>
          <w:szCs w:val="24"/>
        </w:rPr>
        <w:t>PT Dharma Samudera Fishing Ind. Tbk (2018-2019)</w:t>
      </w:r>
    </w:p>
    <w:p w:rsidR="00DF7FCE" w:rsidRPr="00DF7FCE" w:rsidP="00DF7FCE" w14:paraId="014167E4" w14:textId="77777777">
      <w:pPr>
        <w:jc w:val="center"/>
        <w:rPr>
          <w:rFonts w:ascii="Times New Roman" w:hAnsi="Times New Roman"/>
          <w:b/>
          <w:sz w:val="24"/>
          <w:szCs w:val="24"/>
        </w:rPr>
      </w:pPr>
      <w:r w:rsidRPr="00DF7FCE">
        <w:rPr>
          <w:rFonts w:ascii="Times New Roman" w:hAnsi="Times New Roman"/>
          <w:b/>
          <w:noProof/>
          <w:sz w:val="24"/>
          <w:szCs w:val="24"/>
          <w:lang w:val="id-ID" w:eastAsia="id-ID"/>
        </w:rPr>
        <w:drawing>
          <wp:inline distT="0" distB="0" distL="0" distR="0">
            <wp:extent cx="5040630" cy="683958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142).png"/>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5040630" cy="6839585"/>
                    </a:xfrm>
                    <a:prstGeom prst="rect">
                      <a:avLst/>
                    </a:prstGeom>
                  </pic:spPr>
                </pic:pic>
              </a:graphicData>
            </a:graphic>
          </wp:inline>
        </w:drawing>
      </w:r>
    </w:p>
    <w:p w:rsidR="00DF7FCE" w:rsidRPr="00DF7FCE" w:rsidP="00DF7FCE" w14:paraId="453B42DC" w14:textId="77777777">
      <w:pPr>
        <w:jc w:val="center"/>
        <w:rPr>
          <w:rFonts w:ascii="Times New Roman" w:hAnsi="Times New Roman"/>
          <w:b/>
          <w:sz w:val="24"/>
          <w:szCs w:val="24"/>
        </w:rPr>
      </w:pPr>
    </w:p>
    <w:p w:rsidR="00DF7FCE" w:rsidRPr="00DF7FCE" w:rsidP="00DF7FCE" w14:paraId="0D80D222" w14:textId="77777777">
      <w:pPr>
        <w:jc w:val="center"/>
        <w:rPr>
          <w:rFonts w:ascii="Times New Roman" w:hAnsi="Times New Roman"/>
          <w:b/>
          <w:sz w:val="24"/>
          <w:szCs w:val="24"/>
        </w:rPr>
      </w:pPr>
    </w:p>
    <w:p w:rsidR="00D17ADB" w:rsidP="00DF7FCE" w14:paraId="220A29FC"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7AF974E5" w14:textId="77777777">
      <w:pPr>
        <w:jc w:val="center"/>
        <w:rPr>
          <w:rFonts w:ascii="Times New Roman" w:hAnsi="Times New Roman"/>
          <w:b/>
          <w:sz w:val="24"/>
          <w:szCs w:val="24"/>
        </w:rPr>
      </w:pPr>
      <w:r w:rsidRPr="009E609A">
        <w:rPr>
          <w:rFonts w:ascii="Times New Roman" w:hAnsi="Times New Roman"/>
          <w:b/>
          <w:sz w:val="24"/>
          <w:szCs w:val="24"/>
        </w:rPr>
        <w:t>PT Dharma Samudera Fishing Ind. Tbk (2018-2019)</w:t>
      </w:r>
    </w:p>
    <w:p w:rsidR="009E609A" w:rsidRPr="009E609A" w:rsidP="009E609A" w14:paraId="4F0678EA"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706995"/>
            <wp:effectExtent l="0" t="0" r="762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 (143).png"/>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5040630" cy="7706995"/>
                    </a:xfrm>
                    <a:prstGeom prst="rect">
                      <a:avLst/>
                    </a:prstGeom>
                  </pic:spPr>
                </pic:pic>
              </a:graphicData>
            </a:graphic>
          </wp:inline>
        </w:drawing>
      </w:r>
    </w:p>
    <w:p w:rsidR="009E609A" w:rsidRPr="009E609A" w:rsidP="009E609A" w14:paraId="46598F6F" w14:textId="77777777">
      <w:pPr>
        <w:jc w:val="center"/>
        <w:rPr>
          <w:rFonts w:ascii="Times New Roman" w:hAnsi="Times New Roman"/>
          <w:b/>
          <w:sz w:val="24"/>
          <w:szCs w:val="24"/>
        </w:rPr>
      </w:pPr>
      <w:r w:rsidRPr="009E609A">
        <w:rPr>
          <w:rFonts w:ascii="Times New Roman" w:hAnsi="Times New Roman"/>
          <w:b/>
          <w:sz w:val="24"/>
          <w:szCs w:val="24"/>
        </w:rPr>
        <w:t>PT Dharma Samudera Fishing Ind. Tbk (2018-2019)</w:t>
      </w:r>
    </w:p>
    <w:p w:rsidR="009E609A" w:rsidRPr="009E609A" w:rsidP="0092186E" w14:paraId="74E07AC6"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6962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 (144).png"/>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5040630" cy="7694261"/>
                    </a:xfrm>
                    <a:prstGeom prst="rect">
                      <a:avLst/>
                    </a:prstGeom>
                  </pic:spPr>
                </pic:pic>
              </a:graphicData>
            </a:graphic>
          </wp:inline>
        </w:drawing>
      </w:r>
    </w:p>
    <w:p w:rsidR="009E609A" w:rsidRPr="009E609A" w:rsidP="009E609A" w14:paraId="62D2FBE2" w14:textId="77777777">
      <w:pPr>
        <w:jc w:val="center"/>
        <w:rPr>
          <w:rFonts w:ascii="Times New Roman" w:hAnsi="Times New Roman"/>
          <w:b/>
          <w:sz w:val="24"/>
          <w:szCs w:val="24"/>
        </w:rPr>
      </w:pPr>
      <w:r w:rsidRPr="009E609A">
        <w:rPr>
          <w:rFonts w:ascii="Times New Roman" w:hAnsi="Times New Roman"/>
          <w:b/>
          <w:sz w:val="24"/>
          <w:szCs w:val="24"/>
        </w:rPr>
        <w:t>PT Dharma Samudera Fishing Ind. Tbk (2020-2021)</w:t>
      </w:r>
    </w:p>
    <w:p w:rsidR="009E609A" w:rsidRPr="009E609A" w:rsidP="009E609A" w14:paraId="5315F3FA"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91350"/>
            <wp:effectExtent l="0" t="0" r="762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Screenshot (199).png"/>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040630" cy="6991350"/>
                    </a:xfrm>
                    <a:prstGeom prst="rect">
                      <a:avLst/>
                    </a:prstGeom>
                  </pic:spPr>
                </pic:pic>
              </a:graphicData>
            </a:graphic>
          </wp:inline>
        </w:drawing>
      </w:r>
    </w:p>
    <w:p w:rsidR="009E609A" w:rsidRPr="009E609A" w:rsidP="0092186E" w14:paraId="0C3DA6B9" w14:textId="77777777">
      <w:pPr>
        <w:rPr>
          <w:rFonts w:ascii="Times New Roman" w:hAnsi="Times New Roman"/>
          <w:b/>
          <w:sz w:val="24"/>
          <w:szCs w:val="24"/>
          <w:lang w:val="id-ID"/>
        </w:rPr>
      </w:pPr>
    </w:p>
    <w:p w:rsidR="0092186E" w:rsidP="009E609A" w14:paraId="3431C613"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74888996" w14:textId="77777777">
      <w:pPr>
        <w:jc w:val="center"/>
        <w:rPr>
          <w:rFonts w:ascii="Times New Roman" w:hAnsi="Times New Roman"/>
          <w:b/>
          <w:sz w:val="24"/>
          <w:szCs w:val="24"/>
        </w:rPr>
      </w:pPr>
      <w:r w:rsidRPr="009E609A">
        <w:rPr>
          <w:rFonts w:ascii="Times New Roman" w:hAnsi="Times New Roman"/>
          <w:b/>
          <w:sz w:val="24"/>
          <w:szCs w:val="24"/>
        </w:rPr>
        <w:t>PT Dharma Samudera Fishing Ind. Tbk (2020-2021)</w:t>
      </w:r>
    </w:p>
    <w:p w:rsidR="009E609A" w:rsidRPr="009E609A" w:rsidP="009E609A" w14:paraId="351332A8"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4924295" cy="73406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Screenshot (200).png"/>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926697" cy="7344181"/>
                    </a:xfrm>
                    <a:prstGeom prst="rect">
                      <a:avLst/>
                    </a:prstGeom>
                  </pic:spPr>
                </pic:pic>
              </a:graphicData>
            </a:graphic>
          </wp:inline>
        </w:drawing>
      </w:r>
    </w:p>
    <w:p w:rsidR="0092186E" w:rsidP="009E609A" w14:paraId="3C8B37EA"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43ECE087" w14:textId="77777777">
      <w:pPr>
        <w:jc w:val="center"/>
        <w:rPr>
          <w:rFonts w:ascii="Times New Roman" w:hAnsi="Times New Roman"/>
          <w:b/>
          <w:sz w:val="24"/>
          <w:szCs w:val="24"/>
        </w:rPr>
      </w:pPr>
      <w:r w:rsidRPr="009E609A">
        <w:rPr>
          <w:rFonts w:ascii="Times New Roman" w:hAnsi="Times New Roman"/>
          <w:b/>
          <w:sz w:val="24"/>
          <w:szCs w:val="24"/>
        </w:rPr>
        <w:t>PT Dharma Samudera Fishing Ind. Tbk (2020-2021)</w:t>
      </w:r>
    </w:p>
    <w:p w:rsidR="009E609A" w:rsidRPr="009E609A" w:rsidP="009E609A" w14:paraId="716E70AF"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870065"/>
            <wp:effectExtent l="0" t="0" r="7620" b="698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Screenshot (201).png"/>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5040630" cy="6870065"/>
                    </a:xfrm>
                    <a:prstGeom prst="rect">
                      <a:avLst/>
                    </a:prstGeom>
                  </pic:spPr>
                </pic:pic>
              </a:graphicData>
            </a:graphic>
          </wp:inline>
        </w:drawing>
      </w:r>
    </w:p>
    <w:p w:rsidR="009E609A" w:rsidRPr="009E609A" w:rsidP="009E609A" w14:paraId="34E5DB04" w14:textId="77777777">
      <w:pPr>
        <w:jc w:val="center"/>
        <w:rPr>
          <w:rFonts w:ascii="Times New Roman" w:hAnsi="Times New Roman"/>
          <w:b/>
          <w:sz w:val="24"/>
          <w:szCs w:val="24"/>
        </w:rPr>
      </w:pPr>
    </w:p>
    <w:p w:rsidR="009E609A" w:rsidRPr="009E609A" w:rsidP="009E609A" w14:paraId="71100297" w14:textId="77777777">
      <w:pPr>
        <w:jc w:val="center"/>
        <w:rPr>
          <w:rFonts w:ascii="Times New Roman" w:hAnsi="Times New Roman"/>
          <w:b/>
          <w:sz w:val="24"/>
          <w:szCs w:val="24"/>
        </w:rPr>
      </w:pPr>
    </w:p>
    <w:p w:rsidR="009E609A" w:rsidRPr="009E609A" w:rsidP="009E609A" w14:paraId="0E404867" w14:textId="77777777">
      <w:pPr>
        <w:jc w:val="center"/>
        <w:rPr>
          <w:rFonts w:ascii="Times New Roman" w:hAnsi="Times New Roman"/>
          <w:b/>
          <w:sz w:val="24"/>
          <w:szCs w:val="24"/>
        </w:rPr>
      </w:pPr>
    </w:p>
    <w:p w:rsidR="009E609A" w:rsidRPr="009E609A" w:rsidP="009E609A" w14:paraId="53266079" w14:textId="77777777">
      <w:pPr>
        <w:jc w:val="center"/>
        <w:rPr>
          <w:rFonts w:ascii="Times New Roman" w:hAnsi="Times New Roman"/>
          <w:b/>
          <w:sz w:val="24"/>
          <w:szCs w:val="24"/>
        </w:rPr>
      </w:pPr>
      <w:r w:rsidRPr="009E609A">
        <w:rPr>
          <w:rFonts w:ascii="Times New Roman" w:hAnsi="Times New Roman"/>
          <w:b/>
          <w:sz w:val="24"/>
          <w:szCs w:val="24"/>
        </w:rPr>
        <w:t>PT Dharma Satya Nusantara Tbk (2018-2019)</w:t>
      </w:r>
    </w:p>
    <w:p w:rsidR="009E609A" w:rsidRPr="009E609A" w:rsidP="009E609A" w14:paraId="024FDF9F"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578725"/>
            <wp:effectExtent l="0" t="0" r="7620" b="317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Screenshot (145).png"/>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5040630" cy="7578725"/>
                    </a:xfrm>
                    <a:prstGeom prst="rect">
                      <a:avLst/>
                    </a:prstGeom>
                  </pic:spPr>
                </pic:pic>
              </a:graphicData>
            </a:graphic>
          </wp:inline>
        </w:drawing>
      </w:r>
    </w:p>
    <w:p w:rsidR="009E609A" w:rsidRPr="009E609A" w:rsidP="009E609A" w14:paraId="4D428C2F" w14:textId="77777777">
      <w:pPr>
        <w:jc w:val="center"/>
        <w:rPr>
          <w:rFonts w:ascii="Times New Roman" w:hAnsi="Times New Roman"/>
          <w:b/>
          <w:sz w:val="24"/>
          <w:szCs w:val="24"/>
        </w:rPr>
      </w:pPr>
    </w:p>
    <w:p w:rsidR="009E609A" w:rsidRPr="009E609A" w:rsidP="009E609A" w14:paraId="0D08D47A" w14:textId="77777777">
      <w:pPr>
        <w:jc w:val="center"/>
        <w:rPr>
          <w:rFonts w:ascii="Times New Roman" w:hAnsi="Times New Roman"/>
          <w:b/>
          <w:sz w:val="24"/>
          <w:szCs w:val="24"/>
        </w:rPr>
      </w:pPr>
      <w:r w:rsidRPr="009E609A">
        <w:rPr>
          <w:rFonts w:ascii="Times New Roman" w:hAnsi="Times New Roman"/>
          <w:b/>
          <w:sz w:val="24"/>
          <w:szCs w:val="24"/>
        </w:rPr>
        <w:t>PT Dharma Satya Nusantara Tbk (2018-2019)</w:t>
      </w:r>
    </w:p>
    <w:p w:rsidR="009E609A" w:rsidRPr="009E609A" w:rsidP="009E609A" w14:paraId="26CBF7EE"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72300"/>
            <wp:effectExtent l="0" t="0" r="762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Screenshot (146).png"/>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5040630" cy="6972300"/>
                    </a:xfrm>
                    <a:prstGeom prst="rect">
                      <a:avLst/>
                    </a:prstGeom>
                  </pic:spPr>
                </pic:pic>
              </a:graphicData>
            </a:graphic>
          </wp:inline>
        </w:drawing>
      </w:r>
    </w:p>
    <w:p w:rsidR="009E609A" w:rsidRPr="009E609A" w:rsidP="009E609A" w14:paraId="79F3345B" w14:textId="77777777">
      <w:pPr>
        <w:jc w:val="center"/>
        <w:rPr>
          <w:rFonts w:ascii="Times New Roman" w:hAnsi="Times New Roman"/>
          <w:b/>
          <w:sz w:val="24"/>
          <w:szCs w:val="24"/>
        </w:rPr>
      </w:pPr>
    </w:p>
    <w:p w:rsidR="009E609A" w:rsidRPr="009E609A" w:rsidP="009E609A" w14:paraId="022C9188" w14:textId="77777777">
      <w:pPr>
        <w:jc w:val="center"/>
        <w:rPr>
          <w:rFonts w:ascii="Times New Roman" w:hAnsi="Times New Roman"/>
          <w:b/>
          <w:sz w:val="24"/>
          <w:szCs w:val="24"/>
        </w:rPr>
      </w:pPr>
    </w:p>
    <w:p w:rsidR="009E609A" w:rsidRPr="009E609A" w:rsidP="0092186E" w14:paraId="02D7B54C" w14:textId="77777777">
      <w:pPr>
        <w:rPr>
          <w:rFonts w:ascii="Times New Roman" w:hAnsi="Times New Roman"/>
          <w:b/>
          <w:sz w:val="24"/>
          <w:szCs w:val="24"/>
          <w:lang w:val="id-ID"/>
        </w:rPr>
      </w:pPr>
    </w:p>
    <w:p w:rsidR="009E609A" w:rsidRPr="009E609A" w:rsidP="009E609A" w14:paraId="2852E281" w14:textId="77777777">
      <w:pPr>
        <w:jc w:val="center"/>
        <w:rPr>
          <w:rFonts w:ascii="Times New Roman" w:hAnsi="Times New Roman"/>
          <w:b/>
          <w:sz w:val="24"/>
          <w:szCs w:val="24"/>
        </w:rPr>
      </w:pPr>
      <w:r w:rsidRPr="009E609A">
        <w:rPr>
          <w:rFonts w:ascii="Times New Roman" w:hAnsi="Times New Roman"/>
          <w:b/>
          <w:sz w:val="24"/>
          <w:szCs w:val="24"/>
        </w:rPr>
        <w:t>PT Dharma Satya Nusantara Tbk (2018-2019)</w:t>
      </w:r>
    </w:p>
    <w:p w:rsidR="009E609A" w:rsidRPr="009E609A" w:rsidP="009E609A" w14:paraId="0EC83AB0"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831965"/>
            <wp:effectExtent l="0" t="0" r="7620" b="698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Screenshot (147).png"/>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5040630" cy="6831965"/>
                    </a:xfrm>
                    <a:prstGeom prst="rect">
                      <a:avLst/>
                    </a:prstGeom>
                  </pic:spPr>
                </pic:pic>
              </a:graphicData>
            </a:graphic>
          </wp:inline>
        </w:drawing>
      </w:r>
    </w:p>
    <w:p w:rsidR="009E609A" w:rsidRPr="009E609A" w:rsidP="009E609A" w14:paraId="32803D3E" w14:textId="77777777">
      <w:pPr>
        <w:jc w:val="center"/>
        <w:rPr>
          <w:rFonts w:ascii="Times New Roman" w:hAnsi="Times New Roman"/>
          <w:b/>
          <w:sz w:val="24"/>
          <w:szCs w:val="24"/>
        </w:rPr>
      </w:pPr>
    </w:p>
    <w:p w:rsidR="009E609A" w:rsidRPr="009E609A" w:rsidP="009E609A" w14:paraId="7CBA3C0D" w14:textId="77777777">
      <w:pPr>
        <w:jc w:val="center"/>
        <w:rPr>
          <w:rFonts w:ascii="Times New Roman" w:hAnsi="Times New Roman"/>
          <w:b/>
          <w:sz w:val="24"/>
          <w:szCs w:val="24"/>
        </w:rPr>
      </w:pPr>
    </w:p>
    <w:p w:rsidR="009E609A" w:rsidRPr="009E609A" w:rsidP="009E609A" w14:paraId="0F9EB856" w14:textId="77777777">
      <w:pPr>
        <w:jc w:val="center"/>
        <w:rPr>
          <w:rFonts w:ascii="Times New Roman" w:hAnsi="Times New Roman"/>
          <w:b/>
          <w:sz w:val="24"/>
          <w:szCs w:val="24"/>
        </w:rPr>
      </w:pPr>
    </w:p>
    <w:p w:rsidR="009E609A" w:rsidRPr="009E609A" w:rsidP="009E609A" w14:paraId="57126739" w14:textId="77777777">
      <w:pPr>
        <w:jc w:val="center"/>
        <w:rPr>
          <w:rFonts w:ascii="Times New Roman" w:hAnsi="Times New Roman"/>
          <w:b/>
          <w:sz w:val="24"/>
          <w:szCs w:val="24"/>
        </w:rPr>
      </w:pPr>
      <w:r w:rsidRPr="009E609A">
        <w:rPr>
          <w:rFonts w:ascii="Times New Roman" w:hAnsi="Times New Roman"/>
          <w:b/>
          <w:sz w:val="24"/>
          <w:szCs w:val="24"/>
        </w:rPr>
        <w:t>PT Dharma Satya Nusantara Tbk (2020-2021)</w:t>
      </w:r>
    </w:p>
    <w:p w:rsidR="009E609A" w:rsidRPr="009E609A" w:rsidP="009E609A" w14:paraId="780EE772"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605395"/>
            <wp:effectExtent l="0" t="0" r="762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Screenshot (202).png"/>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5040630" cy="7605395"/>
                    </a:xfrm>
                    <a:prstGeom prst="rect">
                      <a:avLst/>
                    </a:prstGeom>
                  </pic:spPr>
                </pic:pic>
              </a:graphicData>
            </a:graphic>
          </wp:inline>
        </w:drawing>
      </w:r>
    </w:p>
    <w:p w:rsidR="009E609A" w:rsidRPr="009E609A" w:rsidP="009E609A" w14:paraId="6ED1F646" w14:textId="77777777">
      <w:pPr>
        <w:jc w:val="center"/>
        <w:rPr>
          <w:rFonts w:ascii="Times New Roman" w:hAnsi="Times New Roman"/>
          <w:b/>
          <w:sz w:val="24"/>
          <w:szCs w:val="24"/>
        </w:rPr>
      </w:pPr>
      <w:r w:rsidRPr="009E609A">
        <w:rPr>
          <w:rFonts w:ascii="Times New Roman" w:hAnsi="Times New Roman"/>
          <w:b/>
          <w:sz w:val="24"/>
          <w:szCs w:val="24"/>
        </w:rPr>
        <w:t>PT Dharma Satya Nusantara Tbk (2020-2021)</w:t>
      </w:r>
    </w:p>
    <w:p w:rsidR="009E609A" w:rsidRPr="009E609A" w:rsidP="0092186E" w14:paraId="07E1D0FF"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569200"/>
            <wp:effectExtent l="0" t="0" r="635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Screenshot (203).png"/>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5040630" cy="7567293"/>
                    </a:xfrm>
                    <a:prstGeom prst="rect">
                      <a:avLst/>
                    </a:prstGeom>
                  </pic:spPr>
                </pic:pic>
              </a:graphicData>
            </a:graphic>
          </wp:inline>
        </w:drawing>
      </w:r>
    </w:p>
    <w:p w:rsidR="009E609A" w:rsidRPr="009E609A" w:rsidP="009E609A" w14:paraId="7D1B79F6" w14:textId="77777777">
      <w:pPr>
        <w:jc w:val="center"/>
        <w:rPr>
          <w:rFonts w:ascii="Times New Roman" w:hAnsi="Times New Roman"/>
          <w:b/>
          <w:sz w:val="24"/>
          <w:szCs w:val="24"/>
        </w:rPr>
      </w:pPr>
    </w:p>
    <w:p w:rsidR="009E609A" w:rsidRPr="009E609A" w:rsidP="009E609A" w14:paraId="2222BC78" w14:textId="77777777">
      <w:pPr>
        <w:jc w:val="center"/>
        <w:rPr>
          <w:rFonts w:ascii="Times New Roman" w:hAnsi="Times New Roman"/>
          <w:b/>
          <w:sz w:val="24"/>
          <w:szCs w:val="24"/>
        </w:rPr>
      </w:pPr>
      <w:r w:rsidRPr="009E609A">
        <w:rPr>
          <w:rFonts w:ascii="Times New Roman" w:hAnsi="Times New Roman"/>
          <w:b/>
          <w:sz w:val="24"/>
          <w:szCs w:val="24"/>
        </w:rPr>
        <w:t>PT Dharma Satya Nusantara Tbk (2020-2021)</w:t>
      </w:r>
    </w:p>
    <w:p w:rsidR="009E609A" w:rsidRPr="009E609A" w:rsidP="009E609A" w14:paraId="29A502DD"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04990"/>
            <wp:effectExtent l="0" t="0" r="762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Screenshot (204).png"/>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5040630" cy="6904990"/>
                    </a:xfrm>
                    <a:prstGeom prst="rect">
                      <a:avLst/>
                    </a:prstGeom>
                  </pic:spPr>
                </pic:pic>
              </a:graphicData>
            </a:graphic>
          </wp:inline>
        </w:drawing>
      </w:r>
    </w:p>
    <w:p w:rsidR="009E609A" w:rsidRPr="009E609A" w:rsidP="009E609A" w14:paraId="3A6BA5C3" w14:textId="77777777">
      <w:pPr>
        <w:jc w:val="center"/>
        <w:rPr>
          <w:rFonts w:ascii="Times New Roman" w:hAnsi="Times New Roman"/>
          <w:b/>
          <w:sz w:val="24"/>
          <w:szCs w:val="24"/>
        </w:rPr>
      </w:pPr>
    </w:p>
    <w:p w:rsidR="009E609A" w:rsidRPr="009E609A" w:rsidP="009E609A" w14:paraId="4EC2FCA3" w14:textId="77777777">
      <w:pPr>
        <w:jc w:val="center"/>
        <w:rPr>
          <w:rFonts w:ascii="Times New Roman" w:hAnsi="Times New Roman"/>
          <w:b/>
          <w:sz w:val="24"/>
          <w:szCs w:val="24"/>
        </w:rPr>
      </w:pPr>
    </w:p>
    <w:p w:rsidR="009E609A" w:rsidRPr="009E609A" w:rsidP="009E609A" w14:paraId="2962C80B" w14:textId="77777777">
      <w:pPr>
        <w:jc w:val="center"/>
        <w:rPr>
          <w:rFonts w:ascii="Times New Roman" w:hAnsi="Times New Roman"/>
          <w:b/>
          <w:sz w:val="24"/>
          <w:szCs w:val="24"/>
        </w:rPr>
      </w:pPr>
    </w:p>
    <w:p w:rsidR="009E609A" w:rsidRPr="009E609A" w:rsidP="009E609A" w14:paraId="4DA104C5" w14:textId="77777777">
      <w:pPr>
        <w:jc w:val="center"/>
        <w:rPr>
          <w:rFonts w:ascii="Times New Roman" w:hAnsi="Times New Roman"/>
          <w:b/>
          <w:sz w:val="24"/>
          <w:szCs w:val="24"/>
        </w:rPr>
      </w:pPr>
      <w:r w:rsidRPr="009E609A">
        <w:rPr>
          <w:rFonts w:ascii="Times New Roman" w:hAnsi="Times New Roman"/>
          <w:b/>
          <w:sz w:val="24"/>
          <w:szCs w:val="24"/>
        </w:rPr>
        <w:t>PT Gozco Plantations Tbk (2018-2019)</w:t>
      </w:r>
    </w:p>
    <w:p w:rsidR="009E609A" w:rsidRPr="009E609A" w:rsidP="009E609A" w14:paraId="3540CAF1"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79285"/>
            <wp:effectExtent l="0" t="0" r="762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Screenshot (148).png"/>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5040630" cy="6979285"/>
                    </a:xfrm>
                    <a:prstGeom prst="rect">
                      <a:avLst/>
                    </a:prstGeom>
                  </pic:spPr>
                </pic:pic>
              </a:graphicData>
            </a:graphic>
          </wp:inline>
        </w:drawing>
      </w:r>
    </w:p>
    <w:p w:rsidR="009E609A" w:rsidRPr="009E609A" w:rsidP="009E609A" w14:paraId="11B63D12" w14:textId="77777777">
      <w:pPr>
        <w:jc w:val="center"/>
        <w:rPr>
          <w:rFonts w:ascii="Times New Roman" w:hAnsi="Times New Roman"/>
          <w:b/>
          <w:sz w:val="24"/>
          <w:szCs w:val="24"/>
        </w:rPr>
      </w:pPr>
    </w:p>
    <w:p w:rsidR="009E609A" w:rsidRPr="009E609A" w:rsidP="009E609A" w14:paraId="175193E3" w14:textId="77777777">
      <w:pPr>
        <w:jc w:val="center"/>
        <w:rPr>
          <w:rFonts w:ascii="Times New Roman" w:hAnsi="Times New Roman"/>
          <w:b/>
          <w:sz w:val="24"/>
          <w:szCs w:val="24"/>
        </w:rPr>
      </w:pPr>
    </w:p>
    <w:p w:rsidR="009E609A" w:rsidRPr="009E609A" w:rsidP="009E609A" w14:paraId="2FA335B8" w14:textId="77777777">
      <w:pPr>
        <w:jc w:val="center"/>
        <w:rPr>
          <w:rFonts w:ascii="Times New Roman" w:hAnsi="Times New Roman"/>
          <w:b/>
          <w:sz w:val="24"/>
          <w:szCs w:val="24"/>
        </w:rPr>
      </w:pPr>
    </w:p>
    <w:p w:rsidR="009E609A" w:rsidRPr="009E609A" w:rsidP="009E609A" w14:paraId="2350ADE9" w14:textId="77777777">
      <w:pPr>
        <w:jc w:val="center"/>
        <w:rPr>
          <w:rFonts w:ascii="Times New Roman" w:hAnsi="Times New Roman"/>
          <w:b/>
          <w:sz w:val="24"/>
          <w:szCs w:val="24"/>
        </w:rPr>
      </w:pPr>
      <w:r w:rsidRPr="009E609A">
        <w:rPr>
          <w:rFonts w:ascii="Times New Roman" w:hAnsi="Times New Roman"/>
          <w:b/>
          <w:sz w:val="24"/>
          <w:szCs w:val="24"/>
        </w:rPr>
        <w:t>PT Gozco Plantations Tbk (2018-2019)</w:t>
      </w:r>
    </w:p>
    <w:p w:rsidR="009E609A" w:rsidRPr="009E609A" w:rsidP="009E609A" w14:paraId="692C83DB"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4848447" cy="7656857"/>
            <wp:effectExtent l="0" t="0" r="9525"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Screenshot (149).png"/>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4854247" cy="7666017"/>
                    </a:xfrm>
                    <a:prstGeom prst="rect">
                      <a:avLst/>
                    </a:prstGeom>
                  </pic:spPr>
                </pic:pic>
              </a:graphicData>
            </a:graphic>
          </wp:inline>
        </w:drawing>
      </w:r>
    </w:p>
    <w:p w:rsidR="009E609A" w:rsidRPr="009E609A" w:rsidP="009E609A" w14:paraId="6BCB5BF2" w14:textId="77777777">
      <w:pPr>
        <w:jc w:val="center"/>
        <w:rPr>
          <w:rFonts w:ascii="Times New Roman" w:hAnsi="Times New Roman"/>
          <w:b/>
          <w:sz w:val="24"/>
          <w:szCs w:val="24"/>
        </w:rPr>
      </w:pPr>
      <w:r w:rsidRPr="009E609A">
        <w:rPr>
          <w:rFonts w:ascii="Times New Roman" w:hAnsi="Times New Roman"/>
          <w:b/>
          <w:sz w:val="24"/>
          <w:szCs w:val="24"/>
        </w:rPr>
        <w:t>PT Gozco Plantations Tbk (2018-2019)</w:t>
      </w:r>
    </w:p>
    <w:p w:rsidR="009E609A" w:rsidRPr="009E609A" w:rsidP="0092186E" w14:paraId="739348A0"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493000"/>
            <wp:effectExtent l="0" t="0" r="635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creenshot (150).png"/>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5040630" cy="7491113"/>
                    </a:xfrm>
                    <a:prstGeom prst="rect">
                      <a:avLst/>
                    </a:prstGeom>
                  </pic:spPr>
                </pic:pic>
              </a:graphicData>
            </a:graphic>
          </wp:inline>
        </w:drawing>
      </w:r>
    </w:p>
    <w:p w:rsidR="0092186E" w:rsidP="009E609A" w14:paraId="745609BF"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23C0ECAF" w14:textId="77777777">
      <w:pPr>
        <w:jc w:val="center"/>
        <w:rPr>
          <w:rFonts w:ascii="Times New Roman" w:hAnsi="Times New Roman"/>
          <w:b/>
          <w:sz w:val="24"/>
          <w:szCs w:val="24"/>
        </w:rPr>
      </w:pPr>
      <w:r w:rsidRPr="009E609A">
        <w:rPr>
          <w:rFonts w:ascii="Times New Roman" w:hAnsi="Times New Roman"/>
          <w:b/>
          <w:sz w:val="24"/>
          <w:szCs w:val="24"/>
        </w:rPr>
        <w:t>PT Gozco Plantations Tbk (2020-2021)</w:t>
      </w:r>
    </w:p>
    <w:p w:rsidR="009E609A" w:rsidRPr="009E609A" w:rsidP="0092186E" w14:paraId="3B44B8A3"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37401" cy="7518400"/>
            <wp:effectExtent l="0" t="0" r="0" b="635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Screenshot (205).png"/>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5040630" cy="7523219"/>
                    </a:xfrm>
                    <a:prstGeom prst="rect">
                      <a:avLst/>
                    </a:prstGeom>
                  </pic:spPr>
                </pic:pic>
              </a:graphicData>
            </a:graphic>
          </wp:inline>
        </w:drawing>
      </w:r>
    </w:p>
    <w:p w:rsidR="0092186E" w:rsidP="009E609A" w14:paraId="566C0E7E"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0A74EA58" w14:textId="77777777">
      <w:pPr>
        <w:jc w:val="center"/>
        <w:rPr>
          <w:rFonts w:ascii="Times New Roman" w:hAnsi="Times New Roman"/>
          <w:b/>
          <w:sz w:val="24"/>
          <w:szCs w:val="24"/>
        </w:rPr>
      </w:pPr>
      <w:r w:rsidRPr="009E609A">
        <w:rPr>
          <w:rFonts w:ascii="Times New Roman" w:hAnsi="Times New Roman"/>
          <w:b/>
          <w:sz w:val="24"/>
          <w:szCs w:val="24"/>
        </w:rPr>
        <w:t>PT Gozco Plantations Tbk (2020-2021)</w:t>
      </w:r>
    </w:p>
    <w:p w:rsidR="009E609A" w:rsidRPr="009E609A" w:rsidP="009E609A" w14:paraId="424EDB08"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4837814" cy="7784565"/>
            <wp:effectExtent l="0" t="0" r="1270" b="698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Screenshot (206).png"/>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4842088" cy="7791443"/>
                    </a:xfrm>
                    <a:prstGeom prst="rect">
                      <a:avLst/>
                    </a:prstGeom>
                  </pic:spPr>
                </pic:pic>
              </a:graphicData>
            </a:graphic>
          </wp:inline>
        </w:drawing>
      </w:r>
    </w:p>
    <w:p w:rsidR="009E609A" w:rsidRPr="009E609A" w:rsidP="009E609A" w14:paraId="66358A0F" w14:textId="77777777">
      <w:pPr>
        <w:jc w:val="center"/>
        <w:rPr>
          <w:rFonts w:ascii="Times New Roman" w:hAnsi="Times New Roman"/>
          <w:b/>
          <w:sz w:val="24"/>
          <w:szCs w:val="24"/>
        </w:rPr>
      </w:pPr>
      <w:r w:rsidRPr="009E609A">
        <w:rPr>
          <w:rFonts w:ascii="Times New Roman" w:hAnsi="Times New Roman"/>
          <w:b/>
          <w:sz w:val="24"/>
          <w:szCs w:val="24"/>
        </w:rPr>
        <w:t>PT Gozco Plantations Tbk (2020-2021)</w:t>
      </w:r>
    </w:p>
    <w:p w:rsidR="009E609A" w:rsidRPr="009E609A" w:rsidP="009E609A" w14:paraId="2EFE5E95"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581900"/>
            <wp:effectExtent l="0" t="0" r="635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Screenshot (207).png"/>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5040630" cy="7579990"/>
                    </a:xfrm>
                    <a:prstGeom prst="rect">
                      <a:avLst/>
                    </a:prstGeom>
                  </pic:spPr>
                </pic:pic>
              </a:graphicData>
            </a:graphic>
          </wp:inline>
        </w:drawing>
      </w:r>
    </w:p>
    <w:p w:rsidR="0092186E" w:rsidP="009E609A" w14:paraId="6F7F3AA4"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7EF98E79" w14:textId="77777777">
      <w:pPr>
        <w:jc w:val="center"/>
        <w:rPr>
          <w:rFonts w:ascii="Times New Roman" w:hAnsi="Times New Roman"/>
          <w:b/>
          <w:sz w:val="24"/>
          <w:szCs w:val="24"/>
        </w:rPr>
      </w:pPr>
      <w:r w:rsidRPr="009E609A">
        <w:rPr>
          <w:rFonts w:ascii="Times New Roman" w:hAnsi="Times New Roman"/>
          <w:b/>
          <w:sz w:val="24"/>
          <w:szCs w:val="24"/>
        </w:rPr>
        <w:t>PT London Sumatra Indonesia Tbk (2018-2019)</w:t>
      </w:r>
    </w:p>
    <w:p w:rsidR="0092186E" w:rsidP="0092186E" w14:paraId="46DBC38C"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1900" cy="7581900"/>
            <wp:effectExtent l="0" t="0" r="635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Screenshot (151).png"/>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5040630" cy="7579990"/>
                    </a:xfrm>
                    <a:prstGeom prst="rect">
                      <a:avLst/>
                    </a:prstGeom>
                  </pic:spPr>
                </pic:pic>
              </a:graphicData>
            </a:graphic>
          </wp:inline>
        </w:drawing>
      </w:r>
      <w:r>
        <w:rPr>
          <w:rFonts w:ascii="Times New Roman" w:hAnsi="Times New Roman"/>
          <w:b/>
          <w:sz w:val="24"/>
          <w:szCs w:val="24"/>
        </w:rPr>
        <w:br w:type="page"/>
      </w:r>
    </w:p>
    <w:p w:rsidR="009E609A" w:rsidRPr="009E609A" w:rsidP="009E609A" w14:paraId="77E9BAFB" w14:textId="77777777">
      <w:pPr>
        <w:jc w:val="center"/>
        <w:rPr>
          <w:rFonts w:ascii="Times New Roman" w:hAnsi="Times New Roman"/>
          <w:b/>
          <w:sz w:val="24"/>
          <w:szCs w:val="24"/>
        </w:rPr>
      </w:pPr>
      <w:r w:rsidRPr="009E609A">
        <w:rPr>
          <w:rFonts w:ascii="Times New Roman" w:hAnsi="Times New Roman"/>
          <w:b/>
          <w:sz w:val="24"/>
          <w:szCs w:val="24"/>
        </w:rPr>
        <w:t>PT London Sumatra Indonesia Tbk (2018-2019)</w:t>
      </w:r>
    </w:p>
    <w:p w:rsidR="009E609A" w:rsidRPr="009E609A" w:rsidP="009E609A" w14:paraId="5CB72951"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670800"/>
            <wp:effectExtent l="0" t="0" r="6350" b="635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Screenshot (152).png"/>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5040630" cy="7668868"/>
                    </a:xfrm>
                    <a:prstGeom prst="rect">
                      <a:avLst/>
                    </a:prstGeom>
                  </pic:spPr>
                </pic:pic>
              </a:graphicData>
            </a:graphic>
          </wp:inline>
        </w:drawing>
      </w:r>
    </w:p>
    <w:p w:rsidR="009E609A" w:rsidRPr="009E609A" w:rsidP="009E609A" w14:paraId="79B8E542" w14:textId="77777777">
      <w:pPr>
        <w:jc w:val="center"/>
        <w:rPr>
          <w:rFonts w:ascii="Times New Roman" w:hAnsi="Times New Roman"/>
          <w:b/>
          <w:sz w:val="24"/>
          <w:szCs w:val="24"/>
        </w:rPr>
      </w:pPr>
      <w:r w:rsidRPr="009E609A">
        <w:rPr>
          <w:rFonts w:ascii="Times New Roman" w:hAnsi="Times New Roman"/>
          <w:b/>
          <w:sz w:val="24"/>
          <w:szCs w:val="24"/>
        </w:rPr>
        <w:t>PT London Sumatra Indonesia Tbk (2020-2021)</w:t>
      </w:r>
    </w:p>
    <w:p w:rsidR="009E609A" w:rsidRPr="009E609A" w:rsidP="009E609A" w14:paraId="45401734"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637780"/>
            <wp:effectExtent l="0" t="0" r="7620"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Screenshot (208).png"/>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5040630" cy="7637780"/>
                    </a:xfrm>
                    <a:prstGeom prst="rect">
                      <a:avLst/>
                    </a:prstGeom>
                  </pic:spPr>
                </pic:pic>
              </a:graphicData>
            </a:graphic>
          </wp:inline>
        </w:drawing>
      </w:r>
    </w:p>
    <w:p w:rsidR="009E609A" w:rsidRPr="009E609A" w:rsidP="009E609A" w14:paraId="46C6F40A" w14:textId="77777777">
      <w:pPr>
        <w:jc w:val="center"/>
        <w:rPr>
          <w:rFonts w:ascii="Times New Roman" w:hAnsi="Times New Roman"/>
          <w:b/>
          <w:sz w:val="24"/>
          <w:szCs w:val="24"/>
        </w:rPr>
      </w:pPr>
      <w:r w:rsidRPr="009E609A">
        <w:rPr>
          <w:rFonts w:ascii="Times New Roman" w:hAnsi="Times New Roman"/>
          <w:b/>
          <w:sz w:val="24"/>
          <w:szCs w:val="24"/>
        </w:rPr>
        <w:t>PT London Sumatra Indonesia Tbk (2020-2021)</w:t>
      </w:r>
    </w:p>
    <w:p w:rsidR="009E609A" w:rsidRPr="009E609A" w:rsidP="009E609A" w14:paraId="598D0EC7"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650990"/>
            <wp:effectExtent l="0" t="0" r="762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Screenshot (209).png"/>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5040630" cy="6650990"/>
                    </a:xfrm>
                    <a:prstGeom prst="rect">
                      <a:avLst/>
                    </a:prstGeom>
                  </pic:spPr>
                </pic:pic>
              </a:graphicData>
            </a:graphic>
          </wp:inline>
        </w:drawing>
      </w:r>
    </w:p>
    <w:p w:rsidR="009E609A" w:rsidRPr="009E609A" w:rsidP="009E609A" w14:paraId="137CDEC2" w14:textId="77777777">
      <w:pPr>
        <w:jc w:val="center"/>
        <w:rPr>
          <w:rFonts w:ascii="Times New Roman" w:hAnsi="Times New Roman"/>
          <w:b/>
          <w:sz w:val="24"/>
          <w:szCs w:val="24"/>
        </w:rPr>
      </w:pPr>
    </w:p>
    <w:p w:rsidR="009E609A" w:rsidRPr="009E609A" w:rsidP="009E609A" w14:paraId="387A729F" w14:textId="77777777">
      <w:pPr>
        <w:jc w:val="center"/>
        <w:rPr>
          <w:rFonts w:ascii="Times New Roman" w:hAnsi="Times New Roman"/>
          <w:b/>
          <w:sz w:val="24"/>
          <w:szCs w:val="24"/>
        </w:rPr>
      </w:pPr>
    </w:p>
    <w:p w:rsidR="009E609A" w:rsidRPr="009E609A" w:rsidP="009E609A" w14:paraId="4C8C15CD" w14:textId="77777777">
      <w:pPr>
        <w:jc w:val="center"/>
        <w:rPr>
          <w:rFonts w:ascii="Times New Roman" w:hAnsi="Times New Roman"/>
          <w:b/>
          <w:sz w:val="24"/>
          <w:szCs w:val="24"/>
        </w:rPr>
      </w:pPr>
    </w:p>
    <w:p w:rsidR="009E609A" w:rsidRPr="009E609A" w:rsidP="009E609A" w14:paraId="352D43B9" w14:textId="77777777">
      <w:pPr>
        <w:jc w:val="center"/>
        <w:rPr>
          <w:rFonts w:ascii="Times New Roman" w:hAnsi="Times New Roman"/>
          <w:b/>
          <w:sz w:val="24"/>
          <w:szCs w:val="24"/>
        </w:rPr>
      </w:pPr>
    </w:p>
    <w:p w:rsidR="009E609A" w:rsidRPr="009E609A" w:rsidP="009E609A" w14:paraId="248BD96A" w14:textId="77777777">
      <w:pPr>
        <w:jc w:val="center"/>
        <w:rPr>
          <w:rFonts w:ascii="Times New Roman" w:hAnsi="Times New Roman"/>
          <w:b/>
          <w:sz w:val="24"/>
          <w:szCs w:val="24"/>
        </w:rPr>
      </w:pPr>
      <w:r w:rsidRPr="009E609A">
        <w:rPr>
          <w:rFonts w:ascii="Times New Roman" w:hAnsi="Times New Roman"/>
          <w:b/>
          <w:sz w:val="24"/>
          <w:szCs w:val="24"/>
        </w:rPr>
        <w:t>PT London Sumatra Indonesia Tbk (2020-2021)</w:t>
      </w:r>
    </w:p>
    <w:p w:rsidR="009E609A" w:rsidRPr="009E609A" w:rsidP="009E609A" w14:paraId="24207CBE"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773545"/>
            <wp:effectExtent l="0" t="0" r="7620" b="825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Screenshot (210).png"/>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5040630" cy="6773545"/>
                    </a:xfrm>
                    <a:prstGeom prst="rect">
                      <a:avLst/>
                    </a:prstGeom>
                  </pic:spPr>
                </pic:pic>
              </a:graphicData>
            </a:graphic>
          </wp:inline>
        </w:drawing>
      </w:r>
    </w:p>
    <w:p w:rsidR="009E609A" w:rsidRPr="009E609A" w:rsidP="009E609A" w14:paraId="0D5E5892" w14:textId="77777777">
      <w:pPr>
        <w:jc w:val="center"/>
        <w:rPr>
          <w:rFonts w:ascii="Times New Roman" w:hAnsi="Times New Roman"/>
          <w:b/>
          <w:sz w:val="24"/>
          <w:szCs w:val="24"/>
        </w:rPr>
      </w:pPr>
    </w:p>
    <w:p w:rsidR="009E609A" w:rsidRPr="009E609A" w:rsidP="009E609A" w14:paraId="7778A0D1" w14:textId="77777777">
      <w:pPr>
        <w:jc w:val="center"/>
        <w:rPr>
          <w:rFonts w:ascii="Times New Roman" w:hAnsi="Times New Roman"/>
          <w:b/>
          <w:sz w:val="24"/>
          <w:szCs w:val="24"/>
        </w:rPr>
      </w:pPr>
    </w:p>
    <w:p w:rsidR="009E609A" w:rsidRPr="009E609A" w:rsidP="009E609A" w14:paraId="69BE7293" w14:textId="77777777">
      <w:pPr>
        <w:jc w:val="center"/>
        <w:rPr>
          <w:rFonts w:ascii="Times New Roman" w:hAnsi="Times New Roman"/>
          <w:b/>
          <w:sz w:val="24"/>
          <w:szCs w:val="24"/>
        </w:rPr>
      </w:pPr>
    </w:p>
    <w:p w:rsidR="009E609A" w:rsidRPr="009E609A" w:rsidP="009E609A" w14:paraId="4A3E6CF5" w14:textId="77777777">
      <w:pPr>
        <w:jc w:val="center"/>
        <w:rPr>
          <w:rFonts w:ascii="Times New Roman" w:hAnsi="Times New Roman"/>
          <w:b/>
          <w:sz w:val="24"/>
          <w:szCs w:val="24"/>
        </w:rPr>
      </w:pPr>
      <w:r w:rsidRPr="009E609A">
        <w:rPr>
          <w:rFonts w:ascii="Times New Roman" w:hAnsi="Times New Roman"/>
          <w:b/>
          <w:sz w:val="24"/>
          <w:szCs w:val="24"/>
        </w:rPr>
        <w:t>PT Mahkota Group Tbk (2018-2019)</w:t>
      </w:r>
    </w:p>
    <w:p w:rsidR="009E609A" w:rsidRPr="009E609A" w:rsidP="009E609A" w14:paraId="57E6E0FF"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658100"/>
            <wp:effectExtent l="0" t="0" r="635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Screenshot (153).png"/>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5040630" cy="7656171"/>
                    </a:xfrm>
                    <a:prstGeom prst="rect">
                      <a:avLst/>
                    </a:prstGeom>
                  </pic:spPr>
                </pic:pic>
              </a:graphicData>
            </a:graphic>
          </wp:inline>
        </w:drawing>
      </w:r>
    </w:p>
    <w:p w:rsidR="009E609A" w:rsidRPr="009E609A" w:rsidP="009E609A" w14:paraId="4F52895A" w14:textId="77777777">
      <w:pPr>
        <w:jc w:val="center"/>
        <w:rPr>
          <w:rFonts w:ascii="Times New Roman" w:hAnsi="Times New Roman"/>
          <w:b/>
          <w:sz w:val="24"/>
          <w:szCs w:val="24"/>
        </w:rPr>
      </w:pPr>
      <w:r w:rsidRPr="009E609A">
        <w:rPr>
          <w:rFonts w:ascii="Times New Roman" w:hAnsi="Times New Roman"/>
          <w:b/>
          <w:sz w:val="24"/>
          <w:szCs w:val="24"/>
        </w:rPr>
        <w:t>PT Mahkota Group Tbk (2018-2019)</w:t>
      </w:r>
    </w:p>
    <w:p w:rsidR="009E609A" w:rsidRPr="009E609A" w:rsidP="009E609A" w14:paraId="2C6C1F0F"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4929619" cy="7804298"/>
            <wp:effectExtent l="0" t="0" r="4445" b="635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Screenshot (154).png"/>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4931093" cy="7806632"/>
                    </a:xfrm>
                    <a:prstGeom prst="rect">
                      <a:avLst/>
                    </a:prstGeom>
                  </pic:spPr>
                </pic:pic>
              </a:graphicData>
            </a:graphic>
          </wp:inline>
        </w:drawing>
      </w:r>
    </w:p>
    <w:p w:rsidR="009E609A" w:rsidRPr="009E609A" w:rsidP="009E609A" w14:paraId="4AF0425D" w14:textId="77777777">
      <w:pPr>
        <w:jc w:val="center"/>
        <w:rPr>
          <w:rFonts w:ascii="Times New Roman" w:hAnsi="Times New Roman"/>
          <w:b/>
          <w:sz w:val="24"/>
          <w:szCs w:val="24"/>
        </w:rPr>
      </w:pPr>
      <w:r w:rsidRPr="009E609A">
        <w:rPr>
          <w:rFonts w:ascii="Times New Roman" w:hAnsi="Times New Roman"/>
          <w:b/>
          <w:sz w:val="24"/>
          <w:szCs w:val="24"/>
        </w:rPr>
        <w:t>PT Mahkota Group Tbk (2018-2019)</w:t>
      </w:r>
    </w:p>
    <w:p w:rsidR="009E609A" w:rsidRPr="009E609A" w:rsidP="009E609A" w14:paraId="7E2EC14C"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87540"/>
            <wp:effectExtent l="0" t="0" r="7620" b="381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Screenshot (155).png"/>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5040630" cy="6987540"/>
                    </a:xfrm>
                    <a:prstGeom prst="rect">
                      <a:avLst/>
                    </a:prstGeom>
                  </pic:spPr>
                </pic:pic>
              </a:graphicData>
            </a:graphic>
          </wp:inline>
        </w:drawing>
      </w:r>
    </w:p>
    <w:p w:rsidR="009E609A" w:rsidRPr="009E609A" w:rsidP="009E609A" w14:paraId="62BA86CE" w14:textId="77777777">
      <w:pPr>
        <w:jc w:val="center"/>
        <w:rPr>
          <w:rFonts w:ascii="Times New Roman" w:hAnsi="Times New Roman"/>
          <w:b/>
          <w:sz w:val="24"/>
          <w:szCs w:val="24"/>
        </w:rPr>
      </w:pPr>
    </w:p>
    <w:p w:rsidR="009E609A" w:rsidRPr="009E609A" w:rsidP="009E609A" w14:paraId="28D272F7" w14:textId="77777777">
      <w:pPr>
        <w:jc w:val="center"/>
        <w:rPr>
          <w:rFonts w:ascii="Times New Roman" w:hAnsi="Times New Roman"/>
          <w:b/>
          <w:sz w:val="24"/>
          <w:szCs w:val="24"/>
        </w:rPr>
      </w:pPr>
    </w:p>
    <w:p w:rsidR="009E609A" w:rsidRPr="009E609A" w:rsidP="009E609A" w14:paraId="2C913750" w14:textId="77777777">
      <w:pPr>
        <w:jc w:val="center"/>
        <w:rPr>
          <w:rFonts w:ascii="Times New Roman" w:hAnsi="Times New Roman"/>
          <w:b/>
          <w:sz w:val="24"/>
          <w:szCs w:val="24"/>
        </w:rPr>
      </w:pPr>
    </w:p>
    <w:p w:rsidR="009E609A" w:rsidRPr="009E609A" w:rsidP="009E609A" w14:paraId="5A03B9C6" w14:textId="77777777">
      <w:pPr>
        <w:jc w:val="center"/>
        <w:rPr>
          <w:rFonts w:ascii="Times New Roman" w:hAnsi="Times New Roman"/>
          <w:b/>
          <w:sz w:val="24"/>
          <w:szCs w:val="24"/>
        </w:rPr>
      </w:pPr>
      <w:r w:rsidRPr="009E609A">
        <w:rPr>
          <w:rFonts w:ascii="Times New Roman" w:hAnsi="Times New Roman"/>
          <w:b/>
          <w:sz w:val="24"/>
          <w:szCs w:val="24"/>
        </w:rPr>
        <w:t>PT Mahkota Group Tbk (2020-2021)</w:t>
      </w:r>
    </w:p>
    <w:p w:rsidR="009E609A" w:rsidRPr="009E609A" w:rsidP="009E609A" w14:paraId="5BFAC63B"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75475"/>
            <wp:effectExtent l="0" t="0" r="762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Screenshot (211).png"/>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5040630" cy="6975475"/>
                    </a:xfrm>
                    <a:prstGeom prst="rect">
                      <a:avLst/>
                    </a:prstGeom>
                  </pic:spPr>
                </pic:pic>
              </a:graphicData>
            </a:graphic>
          </wp:inline>
        </w:drawing>
      </w:r>
    </w:p>
    <w:p w:rsidR="009E609A" w:rsidRPr="009E609A" w:rsidP="009E609A" w14:paraId="3E93B574" w14:textId="77777777">
      <w:pPr>
        <w:jc w:val="center"/>
        <w:rPr>
          <w:rFonts w:ascii="Times New Roman" w:hAnsi="Times New Roman"/>
          <w:b/>
          <w:sz w:val="24"/>
          <w:szCs w:val="24"/>
        </w:rPr>
      </w:pPr>
    </w:p>
    <w:p w:rsidR="009E609A" w:rsidRPr="009E609A" w:rsidP="009E609A" w14:paraId="43A4EBD2" w14:textId="77777777">
      <w:pPr>
        <w:jc w:val="center"/>
        <w:rPr>
          <w:rFonts w:ascii="Times New Roman" w:hAnsi="Times New Roman"/>
          <w:b/>
          <w:sz w:val="24"/>
          <w:szCs w:val="24"/>
        </w:rPr>
      </w:pPr>
    </w:p>
    <w:p w:rsidR="009E609A" w:rsidRPr="009E609A" w:rsidP="009E609A" w14:paraId="28F7B879" w14:textId="77777777">
      <w:pPr>
        <w:jc w:val="center"/>
        <w:rPr>
          <w:rFonts w:ascii="Times New Roman" w:hAnsi="Times New Roman"/>
          <w:b/>
          <w:sz w:val="24"/>
          <w:szCs w:val="24"/>
        </w:rPr>
      </w:pPr>
    </w:p>
    <w:p w:rsidR="009E609A" w:rsidRPr="009E609A" w:rsidP="009E609A" w14:paraId="426CC3FD" w14:textId="77777777">
      <w:pPr>
        <w:jc w:val="center"/>
        <w:rPr>
          <w:rFonts w:ascii="Times New Roman" w:hAnsi="Times New Roman"/>
          <w:b/>
          <w:sz w:val="24"/>
          <w:szCs w:val="24"/>
        </w:rPr>
      </w:pPr>
      <w:r w:rsidRPr="009E609A">
        <w:rPr>
          <w:rFonts w:ascii="Times New Roman" w:hAnsi="Times New Roman"/>
          <w:b/>
          <w:sz w:val="24"/>
          <w:szCs w:val="24"/>
        </w:rPr>
        <w:t>PT Mahkota Group Tbk (2020-2021)</w:t>
      </w:r>
    </w:p>
    <w:p w:rsidR="009E609A" w:rsidRPr="009E609A" w:rsidP="009E609A" w14:paraId="61A78611"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4547697" cy="7719238"/>
            <wp:effectExtent l="0" t="0" r="571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Screenshot (212).png"/>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4550170" cy="7723436"/>
                    </a:xfrm>
                    <a:prstGeom prst="rect">
                      <a:avLst/>
                    </a:prstGeom>
                  </pic:spPr>
                </pic:pic>
              </a:graphicData>
            </a:graphic>
          </wp:inline>
        </w:drawing>
      </w:r>
    </w:p>
    <w:p w:rsidR="009E609A" w:rsidRPr="009E609A" w:rsidP="009E609A" w14:paraId="72CF2D1D" w14:textId="77777777">
      <w:pPr>
        <w:jc w:val="center"/>
        <w:rPr>
          <w:rFonts w:ascii="Times New Roman" w:hAnsi="Times New Roman"/>
          <w:b/>
          <w:sz w:val="24"/>
          <w:szCs w:val="24"/>
        </w:rPr>
      </w:pPr>
      <w:r w:rsidRPr="009E609A">
        <w:rPr>
          <w:rFonts w:ascii="Times New Roman" w:hAnsi="Times New Roman"/>
          <w:b/>
          <w:sz w:val="24"/>
          <w:szCs w:val="24"/>
        </w:rPr>
        <w:t>PT Mahkota Group Tbk (2020-2021)</w:t>
      </w:r>
    </w:p>
    <w:p w:rsidR="009E609A" w:rsidRPr="009E609A" w:rsidP="009E609A" w14:paraId="1102A3CE"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505700"/>
            <wp:effectExtent l="0" t="0" r="635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Screenshot (213).png"/>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5040630" cy="7503809"/>
                    </a:xfrm>
                    <a:prstGeom prst="rect">
                      <a:avLst/>
                    </a:prstGeom>
                  </pic:spPr>
                </pic:pic>
              </a:graphicData>
            </a:graphic>
          </wp:inline>
        </w:drawing>
      </w:r>
    </w:p>
    <w:p w:rsidR="009E609A" w:rsidRPr="009E609A" w:rsidP="009E609A" w14:paraId="2D52C977" w14:textId="77777777">
      <w:pPr>
        <w:jc w:val="center"/>
        <w:rPr>
          <w:rFonts w:ascii="Times New Roman" w:hAnsi="Times New Roman"/>
          <w:b/>
          <w:sz w:val="24"/>
          <w:szCs w:val="24"/>
        </w:rPr>
      </w:pPr>
    </w:p>
    <w:p w:rsidR="009E609A" w:rsidRPr="009E609A" w:rsidP="009E609A" w14:paraId="5C079379" w14:textId="77777777">
      <w:pPr>
        <w:jc w:val="center"/>
        <w:rPr>
          <w:rFonts w:ascii="Times New Roman" w:hAnsi="Times New Roman"/>
          <w:b/>
          <w:sz w:val="24"/>
          <w:szCs w:val="24"/>
        </w:rPr>
      </w:pPr>
      <w:r w:rsidRPr="009E609A">
        <w:rPr>
          <w:rFonts w:ascii="Times New Roman" w:hAnsi="Times New Roman"/>
          <w:b/>
          <w:sz w:val="24"/>
          <w:szCs w:val="24"/>
        </w:rPr>
        <w:t>PT Provident Agro Tbk (2018-2019)</w:t>
      </w:r>
    </w:p>
    <w:p w:rsidR="009E609A" w:rsidRPr="009E609A" w:rsidP="009E609A" w14:paraId="29B18078"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38791" cy="7734300"/>
            <wp:effectExtent l="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Screenshot (156).png"/>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5040630" cy="7737123"/>
                    </a:xfrm>
                    <a:prstGeom prst="rect">
                      <a:avLst/>
                    </a:prstGeom>
                  </pic:spPr>
                </pic:pic>
              </a:graphicData>
            </a:graphic>
          </wp:inline>
        </w:drawing>
      </w:r>
    </w:p>
    <w:p w:rsidR="009E609A" w:rsidRPr="009E609A" w:rsidP="009E609A" w14:paraId="199A4A92" w14:textId="77777777">
      <w:pPr>
        <w:jc w:val="center"/>
        <w:rPr>
          <w:rFonts w:ascii="Times New Roman" w:hAnsi="Times New Roman"/>
          <w:b/>
          <w:sz w:val="24"/>
          <w:szCs w:val="24"/>
        </w:rPr>
      </w:pPr>
      <w:r w:rsidRPr="009E609A">
        <w:rPr>
          <w:rFonts w:ascii="Times New Roman" w:hAnsi="Times New Roman"/>
          <w:b/>
          <w:sz w:val="24"/>
          <w:szCs w:val="24"/>
        </w:rPr>
        <w:t>PT Provident Agro Tbk (2018-2019)</w:t>
      </w:r>
    </w:p>
    <w:p w:rsidR="009E609A" w:rsidRPr="009E609A" w:rsidP="009E609A" w14:paraId="4F2B87BF"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848600"/>
            <wp:effectExtent l="0" t="0" r="762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Screenshot (157).png"/>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5040630" cy="7848600"/>
                    </a:xfrm>
                    <a:prstGeom prst="rect">
                      <a:avLst/>
                    </a:prstGeom>
                  </pic:spPr>
                </pic:pic>
              </a:graphicData>
            </a:graphic>
          </wp:inline>
        </w:drawing>
      </w:r>
    </w:p>
    <w:p w:rsidR="009E609A" w:rsidRPr="009E609A" w:rsidP="009E609A" w14:paraId="540399E1" w14:textId="77777777">
      <w:pPr>
        <w:jc w:val="center"/>
        <w:rPr>
          <w:rFonts w:ascii="Times New Roman" w:hAnsi="Times New Roman"/>
          <w:b/>
          <w:sz w:val="24"/>
          <w:szCs w:val="24"/>
        </w:rPr>
      </w:pPr>
      <w:r w:rsidRPr="009E609A">
        <w:rPr>
          <w:rFonts w:ascii="Times New Roman" w:hAnsi="Times New Roman"/>
          <w:b/>
          <w:sz w:val="24"/>
          <w:szCs w:val="24"/>
        </w:rPr>
        <w:t>PT Provident Agro Tbk (2018-2019)</w:t>
      </w:r>
    </w:p>
    <w:p w:rsidR="009E609A" w:rsidRPr="009E609A" w:rsidP="009E609A" w14:paraId="2933315E"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115175"/>
            <wp:effectExtent l="0" t="0" r="7620"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Screenshot (158).png"/>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5040630" cy="7115175"/>
                    </a:xfrm>
                    <a:prstGeom prst="rect">
                      <a:avLst/>
                    </a:prstGeom>
                  </pic:spPr>
                </pic:pic>
              </a:graphicData>
            </a:graphic>
          </wp:inline>
        </w:drawing>
      </w:r>
    </w:p>
    <w:p w:rsidR="009E609A" w:rsidRPr="009E609A" w:rsidP="009E609A" w14:paraId="2BF9BAD1" w14:textId="77777777">
      <w:pPr>
        <w:jc w:val="center"/>
        <w:rPr>
          <w:rFonts w:ascii="Times New Roman" w:hAnsi="Times New Roman"/>
          <w:b/>
          <w:sz w:val="24"/>
          <w:szCs w:val="24"/>
        </w:rPr>
      </w:pPr>
    </w:p>
    <w:p w:rsidR="009E609A" w:rsidRPr="009E609A" w:rsidP="009E609A" w14:paraId="2680AB56" w14:textId="77777777">
      <w:pPr>
        <w:jc w:val="center"/>
        <w:rPr>
          <w:rFonts w:ascii="Times New Roman" w:hAnsi="Times New Roman"/>
          <w:b/>
          <w:sz w:val="24"/>
          <w:szCs w:val="24"/>
        </w:rPr>
      </w:pPr>
    </w:p>
    <w:p w:rsidR="009E609A" w:rsidRPr="009E609A" w:rsidP="009E609A" w14:paraId="3139B9B1" w14:textId="77777777">
      <w:pPr>
        <w:jc w:val="center"/>
        <w:rPr>
          <w:rFonts w:ascii="Times New Roman" w:hAnsi="Times New Roman"/>
          <w:b/>
          <w:sz w:val="24"/>
          <w:szCs w:val="24"/>
        </w:rPr>
      </w:pPr>
      <w:r w:rsidRPr="009E609A">
        <w:rPr>
          <w:rFonts w:ascii="Times New Roman" w:hAnsi="Times New Roman"/>
          <w:b/>
          <w:sz w:val="24"/>
          <w:szCs w:val="24"/>
        </w:rPr>
        <w:t>PT Provident Agro Tbk (2020-2021)</w:t>
      </w:r>
    </w:p>
    <w:p w:rsidR="009E609A" w:rsidRPr="009E609A" w:rsidP="009E609A" w14:paraId="0E957EAA"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03720"/>
            <wp:effectExtent l="0" t="0" r="762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Screenshot (214).png"/>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5040630" cy="6903720"/>
                    </a:xfrm>
                    <a:prstGeom prst="rect">
                      <a:avLst/>
                    </a:prstGeom>
                  </pic:spPr>
                </pic:pic>
              </a:graphicData>
            </a:graphic>
          </wp:inline>
        </w:drawing>
      </w:r>
    </w:p>
    <w:p w:rsidR="009E609A" w:rsidRPr="009E609A" w:rsidP="009E609A" w14:paraId="1828FE8D" w14:textId="77777777">
      <w:pPr>
        <w:jc w:val="center"/>
        <w:rPr>
          <w:rFonts w:ascii="Times New Roman" w:hAnsi="Times New Roman"/>
          <w:b/>
          <w:sz w:val="24"/>
          <w:szCs w:val="24"/>
        </w:rPr>
      </w:pPr>
    </w:p>
    <w:p w:rsidR="009E609A" w:rsidRPr="009E609A" w:rsidP="009E609A" w14:paraId="77BA22F0" w14:textId="77777777">
      <w:pPr>
        <w:jc w:val="center"/>
        <w:rPr>
          <w:rFonts w:ascii="Times New Roman" w:hAnsi="Times New Roman"/>
          <w:b/>
          <w:sz w:val="24"/>
          <w:szCs w:val="24"/>
        </w:rPr>
      </w:pPr>
    </w:p>
    <w:p w:rsidR="009E609A" w:rsidRPr="009E609A" w:rsidP="009E609A" w14:paraId="3ADB4879" w14:textId="77777777">
      <w:pPr>
        <w:jc w:val="center"/>
        <w:rPr>
          <w:rFonts w:ascii="Times New Roman" w:hAnsi="Times New Roman"/>
          <w:b/>
          <w:sz w:val="24"/>
          <w:szCs w:val="24"/>
        </w:rPr>
      </w:pPr>
    </w:p>
    <w:p w:rsidR="009E609A" w:rsidRPr="009E609A" w:rsidP="009E609A" w14:paraId="09782A65" w14:textId="77777777">
      <w:pPr>
        <w:jc w:val="center"/>
        <w:rPr>
          <w:rFonts w:ascii="Times New Roman" w:hAnsi="Times New Roman"/>
          <w:b/>
          <w:sz w:val="24"/>
          <w:szCs w:val="24"/>
        </w:rPr>
      </w:pPr>
      <w:r w:rsidRPr="009E609A">
        <w:rPr>
          <w:rFonts w:ascii="Times New Roman" w:hAnsi="Times New Roman"/>
          <w:b/>
          <w:sz w:val="24"/>
          <w:szCs w:val="24"/>
        </w:rPr>
        <w:t>PT Provident Agro Tbk (2020-2021)</w:t>
      </w:r>
    </w:p>
    <w:p w:rsidR="009E609A" w:rsidRPr="009E609A" w:rsidP="009E609A" w14:paraId="61FF0F66"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1900" cy="6794500"/>
            <wp:effectExtent l="0" t="0" r="6350" b="635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Screenshot (215).png"/>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5040630" cy="6792789"/>
                    </a:xfrm>
                    <a:prstGeom prst="rect">
                      <a:avLst/>
                    </a:prstGeom>
                  </pic:spPr>
                </pic:pic>
              </a:graphicData>
            </a:graphic>
          </wp:inline>
        </w:drawing>
      </w:r>
    </w:p>
    <w:p w:rsidR="009E609A" w:rsidRPr="009E609A" w:rsidP="009E609A" w14:paraId="10FEAA6D" w14:textId="77777777">
      <w:pPr>
        <w:jc w:val="center"/>
        <w:rPr>
          <w:rFonts w:ascii="Times New Roman" w:hAnsi="Times New Roman"/>
          <w:b/>
          <w:sz w:val="24"/>
          <w:szCs w:val="24"/>
        </w:rPr>
      </w:pPr>
    </w:p>
    <w:p w:rsidR="009E609A" w:rsidRPr="009E609A" w:rsidP="009E609A" w14:paraId="14DCE06E" w14:textId="77777777">
      <w:pPr>
        <w:rPr>
          <w:rFonts w:ascii="Times New Roman" w:hAnsi="Times New Roman"/>
          <w:b/>
          <w:sz w:val="24"/>
          <w:szCs w:val="24"/>
          <w:lang w:val="id-ID"/>
        </w:rPr>
      </w:pPr>
    </w:p>
    <w:p w:rsidR="009E609A" w:rsidRPr="009E609A" w:rsidP="009E609A" w14:paraId="789AA4B7" w14:textId="77777777">
      <w:pPr>
        <w:jc w:val="center"/>
        <w:rPr>
          <w:rFonts w:ascii="Times New Roman" w:hAnsi="Times New Roman"/>
          <w:b/>
          <w:sz w:val="24"/>
          <w:szCs w:val="24"/>
        </w:rPr>
      </w:pPr>
    </w:p>
    <w:p w:rsidR="009E609A" w:rsidRPr="009E609A" w:rsidP="009E609A" w14:paraId="5FADE8A1" w14:textId="77777777">
      <w:pPr>
        <w:jc w:val="center"/>
        <w:rPr>
          <w:rFonts w:ascii="Times New Roman" w:hAnsi="Times New Roman"/>
          <w:b/>
          <w:sz w:val="24"/>
          <w:szCs w:val="24"/>
        </w:rPr>
      </w:pPr>
      <w:r w:rsidRPr="009E609A">
        <w:rPr>
          <w:rFonts w:ascii="Times New Roman" w:hAnsi="Times New Roman"/>
          <w:b/>
          <w:sz w:val="24"/>
          <w:szCs w:val="24"/>
        </w:rPr>
        <w:t>PT Provident Agro Tbk (2020-2021)</w:t>
      </w:r>
    </w:p>
    <w:p w:rsidR="009E609A" w:rsidRPr="009E609A" w:rsidP="009E609A" w14:paraId="2DC254E9"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03720"/>
            <wp:effectExtent l="0" t="0" r="762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Screenshot (216).png"/>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5040630" cy="6903720"/>
                    </a:xfrm>
                    <a:prstGeom prst="rect">
                      <a:avLst/>
                    </a:prstGeom>
                  </pic:spPr>
                </pic:pic>
              </a:graphicData>
            </a:graphic>
          </wp:inline>
        </w:drawing>
      </w:r>
    </w:p>
    <w:p w:rsidR="009E609A" w:rsidRPr="009E609A" w:rsidP="009E609A" w14:paraId="1340421E" w14:textId="77777777">
      <w:pPr>
        <w:jc w:val="center"/>
        <w:rPr>
          <w:rFonts w:ascii="Times New Roman" w:hAnsi="Times New Roman"/>
          <w:b/>
          <w:sz w:val="24"/>
          <w:szCs w:val="24"/>
        </w:rPr>
      </w:pPr>
    </w:p>
    <w:p w:rsidR="009E609A" w:rsidRPr="009E609A" w:rsidP="009E609A" w14:paraId="233539B7" w14:textId="77777777">
      <w:pPr>
        <w:jc w:val="center"/>
        <w:rPr>
          <w:rFonts w:ascii="Times New Roman" w:hAnsi="Times New Roman"/>
          <w:b/>
          <w:sz w:val="24"/>
          <w:szCs w:val="24"/>
        </w:rPr>
      </w:pPr>
    </w:p>
    <w:p w:rsidR="009E609A" w:rsidRPr="009E609A" w:rsidP="009E609A" w14:paraId="4BF3D987" w14:textId="77777777">
      <w:pPr>
        <w:jc w:val="center"/>
        <w:rPr>
          <w:rFonts w:ascii="Times New Roman" w:hAnsi="Times New Roman"/>
          <w:b/>
          <w:sz w:val="24"/>
          <w:szCs w:val="24"/>
        </w:rPr>
      </w:pPr>
    </w:p>
    <w:p w:rsidR="009E609A" w:rsidRPr="009E609A" w:rsidP="009E609A" w14:paraId="64ECE4C9" w14:textId="77777777">
      <w:pPr>
        <w:jc w:val="center"/>
        <w:rPr>
          <w:rFonts w:ascii="Times New Roman" w:hAnsi="Times New Roman"/>
          <w:b/>
          <w:sz w:val="24"/>
          <w:szCs w:val="24"/>
        </w:rPr>
      </w:pPr>
      <w:r w:rsidRPr="009E609A">
        <w:rPr>
          <w:rFonts w:ascii="Times New Roman" w:hAnsi="Times New Roman"/>
          <w:b/>
          <w:sz w:val="24"/>
          <w:szCs w:val="24"/>
        </w:rPr>
        <w:t>PT Palma Serasih Tbk (2018-2019)</w:t>
      </w:r>
    </w:p>
    <w:p w:rsidR="009E609A" w:rsidRPr="009E609A" w:rsidP="009E609A" w14:paraId="6F11DD91"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569835"/>
            <wp:effectExtent l="0" t="0" r="762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Screenshot (159).png"/>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5040630" cy="7569835"/>
                    </a:xfrm>
                    <a:prstGeom prst="rect">
                      <a:avLst/>
                    </a:prstGeom>
                  </pic:spPr>
                </pic:pic>
              </a:graphicData>
            </a:graphic>
          </wp:inline>
        </w:drawing>
      </w:r>
    </w:p>
    <w:p w:rsidR="009E609A" w:rsidRPr="009E609A" w:rsidP="009E609A" w14:paraId="1B6DE8C2" w14:textId="77777777">
      <w:pPr>
        <w:jc w:val="center"/>
        <w:rPr>
          <w:rFonts w:ascii="Times New Roman" w:hAnsi="Times New Roman"/>
          <w:b/>
          <w:sz w:val="24"/>
          <w:szCs w:val="24"/>
        </w:rPr>
      </w:pPr>
    </w:p>
    <w:p w:rsidR="009E609A" w:rsidRPr="009E609A" w:rsidP="009E609A" w14:paraId="62870F4D" w14:textId="77777777">
      <w:pPr>
        <w:jc w:val="center"/>
        <w:rPr>
          <w:rFonts w:ascii="Times New Roman" w:hAnsi="Times New Roman"/>
          <w:b/>
          <w:sz w:val="24"/>
          <w:szCs w:val="24"/>
        </w:rPr>
      </w:pPr>
      <w:r w:rsidRPr="009E609A">
        <w:rPr>
          <w:rFonts w:ascii="Times New Roman" w:hAnsi="Times New Roman"/>
          <w:b/>
          <w:sz w:val="24"/>
          <w:szCs w:val="24"/>
        </w:rPr>
        <w:t>PT Palma Serasih Tbk (2018-2019)</w:t>
      </w:r>
    </w:p>
    <w:p w:rsidR="009E609A" w:rsidRPr="009E609A" w:rsidP="009E609A" w14:paraId="7262D8FB"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594600"/>
            <wp:effectExtent l="0" t="0" r="6350" b="635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Screenshot (160).png"/>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a:xfrm>
                      <a:off x="0" y="0"/>
                      <a:ext cx="5040630" cy="7592687"/>
                    </a:xfrm>
                    <a:prstGeom prst="rect">
                      <a:avLst/>
                    </a:prstGeom>
                  </pic:spPr>
                </pic:pic>
              </a:graphicData>
            </a:graphic>
          </wp:inline>
        </w:drawing>
      </w:r>
      <w:r>
        <w:rPr>
          <w:rFonts w:ascii="Times New Roman" w:hAnsi="Times New Roman"/>
          <w:b/>
          <w:sz w:val="24"/>
          <w:szCs w:val="24"/>
        </w:rPr>
        <w:br w:type="page"/>
      </w:r>
    </w:p>
    <w:p w:rsidR="009E609A" w:rsidRPr="009E609A" w:rsidP="009E609A" w14:paraId="552B177C" w14:textId="77777777">
      <w:pPr>
        <w:jc w:val="center"/>
        <w:rPr>
          <w:rFonts w:ascii="Times New Roman" w:hAnsi="Times New Roman"/>
          <w:b/>
          <w:sz w:val="24"/>
          <w:szCs w:val="24"/>
        </w:rPr>
      </w:pPr>
      <w:r w:rsidRPr="009E609A">
        <w:rPr>
          <w:rFonts w:ascii="Times New Roman" w:hAnsi="Times New Roman"/>
          <w:b/>
          <w:sz w:val="24"/>
          <w:szCs w:val="24"/>
        </w:rPr>
        <w:t>PT Palma Serasih Tbk (2018-2019)</w:t>
      </w:r>
    </w:p>
    <w:p w:rsidR="009E609A" w:rsidRPr="009E609A" w:rsidP="009E609A" w14:paraId="7130C516"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0630" cy="7429500"/>
            <wp:effectExtent l="0" t="0" r="762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Screenshot (161).png"/>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a:xfrm>
                      <a:off x="0" y="0"/>
                      <a:ext cx="5040630" cy="7429500"/>
                    </a:xfrm>
                    <a:prstGeom prst="rect">
                      <a:avLst/>
                    </a:prstGeom>
                  </pic:spPr>
                </pic:pic>
              </a:graphicData>
            </a:graphic>
          </wp:inline>
        </w:drawing>
      </w:r>
    </w:p>
    <w:p w:rsidR="009E609A" w:rsidP="009E609A" w14:paraId="7705E369"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37F22E41" w14:textId="77777777">
      <w:pPr>
        <w:jc w:val="center"/>
        <w:rPr>
          <w:rFonts w:ascii="Times New Roman" w:hAnsi="Times New Roman"/>
          <w:b/>
          <w:sz w:val="24"/>
          <w:szCs w:val="24"/>
        </w:rPr>
      </w:pPr>
      <w:r w:rsidRPr="009E609A">
        <w:rPr>
          <w:rFonts w:ascii="Times New Roman" w:hAnsi="Times New Roman"/>
          <w:b/>
          <w:sz w:val="24"/>
          <w:szCs w:val="24"/>
        </w:rPr>
        <w:t>PT Palma Serasih Tbk (2020-2021)</w:t>
      </w:r>
    </w:p>
    <w:p w:rsidR="009E609A" w:rsidRPr="009E609A" w:rsidP="009E609A" w14:paraId="60E537DF"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646035"/>
            <wp:effectExtent l="0" t="0" r="762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Screenshot (217).png"/>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a:xfrm>
                      <a:off x="0" y="0"/>
                      <a:ext cx="5040630" cy="7646035"/>
                    </a:xfrm>
                    <a:prstGeom prst="rect">
                      <a:avLst/>
                    </a:prstGeom>
                  </pic:spPr>
                </pic:pic>
              </a:graphicData>
            </a:graphic>
          </wp:inline>
        </w:drawing>
      </w:r>
    </w:p>
    <w:p w:rsidR="009E609A" w:rsidRPr="009E609A" w:rsidP="009E609A" w14:paraId="549D520F" w14:textId="77777777">
      <w:pPr>
        <w:jc w:val="center"/>
        <w:rPr>
          <w:rFonts w:ascii="Times New Roman" w:hAnsi="Times New Roman"/>
          <w:b/>
          <w:sz w:val="24"/>
          <w:szCs w:val="24"/>
        </w:rPr>
      </w:pPr>
      <w:r w:rsidRPr="009E609A">
        <w:rPr>
          <w:rFonts w:ascii="Times New Roman" w:hAnsi="Times New Roman"/>
          <w:b/>
          <w:sz w:val="24"/>
          <w:szCs w:val="24"/>
        </w:rPr>
        <w:t>PT Palma Serasih Tbk (2020-2021)</w:t>
      </w:r>
    </w:p>
    <w:p w:rsidR="009E609A" w:rsidRPr="009E609A" w:rsidP="009E609A" w14:paraId="3261E071"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676390"/>
            <wp:effectExtent l="0" t="0" r="762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Screenshot (218).png"/>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a:xfrm>
                      <a:off x="0" y="0"/>
                      <a:ext cx="5040630" cy="6676390"/>
                    </a:xfrm>
                    <a:prstGeom prst="rect">
                      <a:avLst/>
                    </a:prstGeom>
                  </pic:spPr>
                </pic:pic>
              </a:graphicData>
            </a:graphic>
          </wp:inline>
        </w:drawing>
      </w:r>
    </w:p>
    <w:p w:rsidR="009E609A" w:rsidRPr="009E609A" w:rsidP="009E609A" w14:paraId="6FEC2477" w14:textId="77777777">
      <w:pPr>
        <w:jc w:val="center"/>
        <w:rPr>
          <w:rFonts w:ascii="Times New Roman" w:hAnsi="Times New Roman"/>
          <w:b/>
          <w:sz w:val="24"/>
          <w:szCs w:val="24"/>
        </w:rPr>
      </w:pPr>
    </w:p>
    <w:p w:rsidR="009E609A" w:rsidRPr="009E609A" w:rsidP="009E609A" w14:paraId="513FEC21" w14:textId="77777777">
      <w:pPr>
        <w:jc w:val="center"/>
        <w:rPr>
          <w:rFonts w:ascii="Times New Roman" w:hAnsi="Times New Roman"/>
          <w:b/>
          <w:sz w:val="24"/>
          <w:szCs w:val="24"/>
        </w:rPr>
      </w:pPr>
    </w:p>
    <w:p w:rsidR="009E609A" w:rsidRPr="009E609A" w:rsidP="009E609A" w14:paraId="1C52946B" w14:textId="77777777">
      <w:pPr>
        <w:jc w:val="center"/>
        <w:rPr>
          <w:rFonts w:ascii="Times New Roman" w:hAnsi="Times New Roman"/>
          <w:b/>
          <w:sz w:val="24"/>
          <w:szCs w:val="24"/>
        </w:rPr>
      </w:pPr>
    </w:p>
    <w:p w:rsidR="009E609A" w:rsidRPr="009E609A" w:rsidP="009E609A" w14:paraId="27148BF6" w14:textId="77777777">
      <w:pPr>
        <w:jc w:val="center"/>
        <w:rPr>
          <w:rFonts w:ascii="Times New Roman" w:hAnsi="Times New Roman"/>
          <w:b/>
          <w:sz w:val="24"/>
          <w:szCs w:val="24"/>
        </w:rPr>
      </w:pPr>
    </w:p>
    <w:p w:rsidR="009E609A" w:rsidRPr="009E609A" w:rsidP="009E609A" w14:paraId="5A4A33F5" w14:textId="77777777">
      <w:pPr>
        <w:jc w:val="center"/>
        <w:rPr>
          <w:rFonts w:ascii="Times New Roman" w:hAnsi="Times New Roman"/>
          <w:b/>
          <w:sz w:val="24"/>
          <w:szCs w:val="24"/>
        </w:rPr>
      </w:pPr>
      <w:r w:rsidRPr="009E609A">
        <w:rPr>
          <w:rFonts w:ascii="Times New Roman" w:hAnsi="Times New Roman"/>
          <w:b/>
          <w:sz w:val="24"/>
          <w:szCs w:val="24"/>
        </w:rPr>
        <w:t>PT Palma Serasih Tbk (2020-2021)</w:t>
      </w:r>
    </w:p>
    <w:p w:rsidR="009E609A" w:rsidRPr="009E609A" w:rsidP="009E609A" w14:paraId="6BB824CE"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50710"/>
            <wp:effectExtent l="0" t="0" r="7620" b="254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Screenshot (219).png"/>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a:xfrm>
                      <a:off x="0" y="0"/>
                      <a:ext cx="5040630" cy="6950710"/>
                    </a:xfrm>
                    <a:prstGeom prst="rect">
                      <a:avLst/>
                    </a:prstGeom>
                  </pic:spPr>
                </pic:pic>
              </a:graphicData>
            </a:graphic>
          </wp:inline>
        </w:drawing>
      </w:r>
    </w:p>
    <w:p w:rsidR="009E609A" w:rsidRPr="009E609A" w:rsidP="009E609A" w14:paraId="1268D4C5" w14:textId="77777777">
      <w:pPr>
        <w:jc w:val="center"/>
        <w:rPr>
          <w:rFonts w:ascii="Times New Roman" w:hAnsi="Times New Roman"/>
          <w:b/>
          <w:sz w:val="24"/>
          <w:szCs w:val="24"/>
        </w:rPr>
      </w:pPr>
    </w:p>
    <w:p w:rsidR="009E609A" w:rsidRPr="009E609A" w:rsidP="009E609A" w14:paraId="5AB74CA0" w14:textId="77777777">
      <w:pPr>
        <w:jc w:val="center"/>
        <w:rPr>
          <w:rFonts w:ascii="Times New Roman" w:hAnsi="Times New Roman"/>
          <w:b/>
          <w:sz w:val="24"/>
          <w:szCs w:val="24"/>
        </w:rPr>
      </w:pPr>
    </w:p>
    <w:p w:rsidR="009E609A" w:rsidRPr="009E609A" w:rsidP="009E609A" w14:paraId="450385C5" w14:textId="77777777">
      <w:pPr>
        <w:jc w:val="center"/>
        <w:rPr>
          <w:rFonts w:ascii="Times New Roman" w:hAnsi="Times New Roman"/>
          <w:b/>
          <w:sz w:val="24"/>
          <w:szCs w:val="24"/>
        </w:rPr>
      </w:pPr>
    </w:p>
    <w:p w:rsidR="009E609A" w:rsidRPr="009E609A" w:rsidP="009E609A" w14:paraId="332FA2C5" w14:textId="77777777">
      <w:pPr>
        <w:jc w:val="center"/>
        <w:rPr>
          <w:rFonts w:ascii="Times New Roman" w:hAnsi="Times New Roman"/>
          <w:b/>
          <w:sz w:val="24"/>
          <w:szCs w:val="24"/>
        </w:rPr>
      </w:pPr>
      <w:r w:rsidRPr="009E609A">
        <w:rPr>
          <w:rFonts w:ascii="Times New Roman" w:hAnsi="Times New Roman"/>
          <w:b/>
          <w:sz w:val="24"/>
          <w:szCs w:val="24"/>
        </w:rPr>
        <w:t>PT Sampoerna Agro Tbk (2018-2019)</w:t>
      </w:r>
    </w:p>
    <w:p w:rsidR="009E609A" w:rsidRPr="009E609A" w:rsidP="009E609A" w14:paraId="45842EFE"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36517" cy="76835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Screenshot (162).png"/>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a:xfrm>
                      <a:off x="0" y="0"/>
                      <a:ext cx="5040630" cy="7689775"/>
                    </a:xfrm>
                    <a:prstGeom prst="rect">
                      <a:avLst/>
                    </a:prstGeom>
                  </pic:spPr>
                </pic:pic>
              </a:graphicData>
            </a:graphic>
          </wp:inline>
        </w:drawing>
      </w:r>
    </w:p>
    <w:p w:rsidR="009E609A" w:rsidRPr="009E609A" w:rsidP="009E609A" w14:paraId="7B0B8E6D" w14:textId="77777777">
      <w:pPr>
        <w:jc w:val="center"/>
        <w:rPr>
          <w:rFonts w:ascii="Times New Roman" w:hAnsi="Times New Roman"/>
          <w:b/>
          <w:sz w:val="24"/>
          <w:szCs w:val="24"/>
        </w:rPr>
      </w:pPr>
      <w:r w:rsidRPr="009E609A">
        <w:rPr>
          <w:rFonts w:ascii="Times New Roman" w:hAnsi="Times New Roman"/>
          <w:b/>
          <w:sz w:val="24"/>
          <w:szCs w:val="24"/>
        </w:rPr>
        <w:t>PT Sampoerna Agro Tbk (2018-2019)</w:t>
      </w:r>
    </w:p>
    <w:p w:rsidR="009E609A" w:rsidRPr="009E609A" w:rsidP="009E609A" w14:paraId="0563E8BB"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421245"/>
            <wp:effectExtent l="0" t="0" r="7620" b="825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Screenshot (163).png"/>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5040630" cy="7421245"/>
                    </a:xfrm>
                    <a:prstGeom prst="rect">
                      <a:avLst/>
                    </a:prstGeom>
                  </pic:spPr>
                </pic:pic>
              </a:graphicData>
            </a:graphic>
          </wp:inline>
        </w:drawing>
      </w:r>
    </w:p>
    <w:p w:rsidR="009E609A" w:rsidRPr="009E609A" w:rsidP="009E609A" w14:paraId="64E40E98" w14:textId="77777777">
      <w:pPr>
        <w:jc w:val="center"/>
        <w:rPr>
          <w:rFonts w:ascii="Times New Roman" w:hAnsi="Times New Roman"/>
          <w:b/>
          <w:sz w:val="24"/>
          <w:szCs w:val="24"/>
        </w:rPr>
      </w:pPr>
    </w:p>
    <w:p w:rsidR="009E609A" w:rsidRPr="009E609A" w:rsidP="009E609A" w14:paraId="1C10D40F" w14:textId="77777777">
      <w:pPr>
        <w:jc w:val="center"/>
        <w:rPr>
          <w:rFonts w:ascii="Times New Roman" w:hAnsi="Times New Roman"/>
          <w:b/>
          <w:sz w:val="24"/>
          <w:szCs w:val="24"/>
        </w:rPr>
      </w:pPr>
      <w:r w:rsidRPr="009E609A">
        <w:rPr>
          <w:rFonts w:ascii="Times New Roman" w:hAnsi="Times New Roman"/>
          <w:b/>
          <w:sz w:val="24"/>
          <w:szCs w:val="24"/>
        </w:rPr>
        <w:t>PT Sampoerna Agro Tbk (2018-2019)</w:t>
      </w:r>
    </w:p>
    <w:p w:rsidR="009E609A" w:rsidRPr="009E609A" w:rsidP="009E609A" w14:paraId="4CA3FA12"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560" cy="7340600"/>
            <wp:effectExtent l="0" t="0" r="698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Screenshot (164).png"/>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5040630" cy="7339246"/>
                    </a:xfrm>
                    <a:prstGeom prst="rect">
                      <a:avLst/>
                    </a:prstGeom>
                  </pic:spPr>
                </pic:pic>
              </a:graphicData>
            </a:graphic>
          </wp:inline>
        </w:drawing>
      </w:r>
    </w:p>
    <w:p w:rsidR="009E609A" w:rsidRPr="009E609A" w:rsidP="009E609A" w14:paraId="49BD6E56" w14:textId="77777777">
      <w:pPr>
        <w:jc w:val="center"/>
        <w:rPr>
          <w:rFonts w:ascii="Times New Roman" w:hAnsi="Times New Roman"/>
          <w:b/>
          <w:sz w:val="24"/>
          <w:szCs w:val="24"/>
        </w:rPr>
      </w:pPr>
    </w:p>
    <w:p w:rsidR="009E609A" w:rsidRPr="009E609A" w:rsidP="009E609A" w14:paraId="033EC55E" w14:textId="77777777">
      <w:pPr>
        <w:jc w:val="center"/>
        <w:rPr>
          <w:rFonts w:ascii="Times New Roman" w:hAnsi="Times New Roman"/>
          <w:b/>
          <w:sz w:val="24"/>
          <w:szCs w:val="24"/>
        </w:rPr>
      </w:pPr>
      <w:r w:rsidRPr="009E609A">
        <w:rPr>
          <w:rFonts w:ascii="Times New Roman" w:hAnsi="Times New Roman"/>
          <w:b/>
          <w:sz w:val="24"/>
          <w:szCs w:val="24"/>
        </w:rPr>
        <w:t>PT Sampoerna Agro Tbk (2020-2021)</w:t>
      </w:r>
    </w:p>
    <w:p w:rsidR="009E609A" w:rsidRPr="009E609A" w:rsidP="009E609A" w14:paraId="1A265EBF"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004050"/>
            <wp:effectExtent l="0" t="0" r="7620" b="635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Screenshot (220).png"/>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5040630" cy="7004050"/>
                    </a:xfrm>
                    <a:prstGeom prst="rect">
                      <a:avLst/>
                    </a:prstGeom>
                  </pic:spPr>
                </pic:pic>
              </a:graphicData>
            </a:graphic>
          </wp:inline>
        </w:drawing>
      </w:r>
    </w:p>
    <w:p w:rsidR="009E609A" w:rsidRPr="009E609A" w:rsidP="009E609A" w14:paraId="4D0D96B0" w14:textId="77777777">
      <w:pPr>
        <w:jc w:val="center"/>
        <w:rPr>
          <w:rFonts w:ascii="Times New Roman" w:hAnsi="Times New Roman"/>
          <w:b/>
          <w:sz w:val="24"/>
          <w:szCs w:val="24"/>
        </w:rPr>
      </w:pPr>
    </w:p>
    <w:p w:rsidR="009E609A" w:rsidRPr="009E609A" w:rsidP="009E609A" w14:paraId="1D5AAB7E" w14:textId="77777777">
      <w:pPr>
        <w:jc w:val="center"/>
        <w:rPr>
          <w:rFonts w:ascii="Times New Roman" w:hAnsi="Times New Roman"/>
          <w:b/>
          <w:sz w:val="24"/>
          <w:szCs w:val="24"/>
        </w:rPr>
      </w:pPr>
    </w:p>
    <w:p w:rsidR="009E609A" w:rsidRPr="009E609A" w:rsidP="009E609A" w14:paraId="3A71B42D" w14:textId="77777777">
      <w:pPr>
        <w:jc w:val="center"/>
        <w:rPr>
          <w:rFonts w:ascii="Times New Roman" w:hAnsi="Times New Roman"/>
          <w:b/>
          <w:sz w:val="24"/>
          <w:szCs w:val="24"/>
        </w:rPr>
      </w:pPr>
      <w:r w:rsidRPr="009E609A">
        <w:rPr>
          <w:rFonts w:ascii="Times New Roman" w:hAnsi="Times New Roman"/>
          <w:b/>
          <w:sz w:val="24"/>
          <w:szCs w:val="24"/>
        </w:rPr>
        <w:t>PT Sampoerna Agro Tbk (2020-2021)</w:t>
      </w:r>
    </w:p>
    <w:p w:rsidR="009E609A" w:rsidRPr="009E609A" w:rsidP="009E609A" w14:paraId="3719ED0D"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32684" cy="70866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Screenshot (221).png"/>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5040630" cy="7097789"/>
                    </a:xfrm>
                    <a:prstGeom prst="rect">
                      <a:avLst/>
                    </a:prstGeom>
                  </pic:spPr>
                </pic:pic>
              </a:graphicData>
            </a:graphic>
          </wp:inline>
        </w:drawing>
      </w:r>
    </w:p>
    <w:p w:rsidR="009E609A" w:rsidP="009E609A" w14:paraId="78A7E93B"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5CAB70A5" w14:textId="77777777">
      <w:pPr>
        <w:jc w:val="center"/>
        <w:rPr>
          <w:rFonts w:ascii="Times New Roman" w:hAnsi="Times New Roman"/>
          <w:b/>
          <w:sz w:val="24"/>
          <w:szCs w:val="24"/>
        </w:rPr>
      </w:pPr>
      <w:r w:rsidRPr="009E609A">
        <w:rPr>
          <w:rFonts w:ascii="Times New Roman" w:hAnsi="Times New Roman"/>
          <w:b/>
          <w:sz w:val="24"/>
          <w:szCs w:val="24"/>
        </w:rPr>
        <w:t>PT Sampoerna Agro Tbk (2020-2021)</w:t>
      </w:r>
    </w:p>
    <w:p w:rsidR="009E609A" w:rsidRPr="009E609A" w:rsidP="009E609A" w14:paraId="380D5FA8"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851650"/>
            <wp:effectExtent l="0" t="0" r="7620" b="635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Screenshot (222).png"/>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5040630" cy="6851650"/>
                    </a:xfrm>
                    <a:prstGeom prst="rect">
                      <a:avLst/>
                    </a:prstGeom>
                  </pic:spPr>
                </pic:pic>
              </a:graphicData>
            </a:graphic>
          </wp:inline>
        </w:drawing>
      </w:r>
    </w:p>
    <w:p w:rsidR="009E609A" w:rsidRPr="009E609A" w:rsidP="009E609A" w14:paraId="741B7137" w14:textId="77777777">
      <w:pPr>
        <w:jc w:val="center"/>
        <w:rPr>
          <w:rFonts w:ascii="Times New Roman" w:hAnsi="Times New Roman"/>
          <w:b/>
          <w:sz w:val="24"/>
          <w:szCs w:val="24"/>
        </w:rPr>
      </w:pPr>
    </w:p>
    <w:p w:rsidR="009E609A" w:rsidRPr="009E609A" w:rsidP="009E609A" w14:paraId="5BD34C3B" w14:textId="77777777">
      <w:pPr>
        <w:jc w:val="center"/>
        <w:rPr>
          <w:rFonts w:ascii="Times New Roman" w:hAnsi="Times New Roman"/>
          <w:b/>
          <w:sz w:val="24"/>
          <w:szCs w:val="24"/>
        </w:rPr>
      </w:pPr>
    </w:p>
    <w:p w:rsidR="009E609A" w:rsidRPr="009E609A" w:rsidP="009E609A" w14:paraId="54205A02" w14:textId="77777777">
      <w:pPr>
        <w:jc w:val="center"/>
        <w:rPr>
          <w:rFonts w:ascii="Times New Roman" w:hAnsi="Times New Roman"/>
          <w:b/>
          <w:sz w:val="24"/>
          <w:szCs w:val="24"/>
        </w:rPr>
      </w:pPr>
    </w:p>
    <w:p w:rsidR="009E609A" w:rsidRPr="009E609A" w:rsidP="009E609A" w14:paraId="7829F21D" w14:textId="77777777">
      <w:pPr>
        <w:jc w:val="center"/>
        <w:rPr>
          <w:rFonts w:ascii="Times New Roman" w:hAnsi="Times New Roman"/>
          <w:b/>
          <w:sz w:val="24"/>
          <w:szCs w:val="24"/>
        </w:rPr>
      </w:pPr>
      <w:r w:rsidRPr="009E609A">
        <w:rPr>
          <w:rFonts w:ascii="Times New Roman" w:hAnsi="Times New Roman"/>
          <w:b/>
          <w:sz w:val="24"/>
          <w:szCs w:val="24"/>
        </w:rPr>
        <w:t>PT Salim Ivomas Pratama Tbk (2018-2019)</w:t>
      </w:r>
    </w:p>
    <w:p w:rsidR="009E609A" w:rsidRPr="009E609A" w:rsidP="009E609A" w14:paraId="7C3A383F"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529830"/>
            <wp:effectExtent l="0" t="0" r="762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Screenshot (165).png"/>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5040630" cy="7529830"/>
                    </a:xfrm>
                    <a:prstGeom prst="rect">
                      <a:avLst/>
                    </a:prstGeom>
                  </pic:spPr>
                </pic:pic>
              </a:graphicData>
            </a:graphic>
          </wp:inline>
        </w:drawing>
      </w:r>
    </w:p>
    <w:p w:rsidR="009E609A" w:rsidRPr="009E609A" w:rsidP="009E609A" w14:paraId="608CB083" w14:textId="77777777">
      <w:pPr>
        <w:jc w:val="center"/>
        <w:rPr>
          <w:rFonts w:ascii="Times New Roman" w:hAnsi="Times New Roman"/>
          <w:b/>
          <w:sz w:val="24"/>
          <w:szCs w:val="24"/>
        </w:rPr>
      </w:pPr>
    </w:p>
    <w:p w:rsidR="009E609A" w:rsidRPr="009E609A" w:rsidP="009E609A" w14:paraId="105C7386" w14:textId="77777777">
      <w:pPr>
        <w:jc w:val="center"/>
        <w:rPr>
          <w:rFonts w:ascii="Times New Roman" w:hAnsi="Times New Roman"/>
          <w:b/>
          <w:sz w:val="24"/>
          <w:szCs w:val="24"/>
        </w:rPr>
      </w:pPr>
      <w:r w:rsidRPr="009E609A">
        <w:rPr>
          <w:rFonts w:ascii="Times New Roman" w:hAnsi="Times New Roman"/>
          <w:b/>
          <w:sz w:val="24"/>
          <w:szCs w:val="24"/>
        </w:rPr>
        <w:t>PT Salim Ivomas Pratama Tbk (2018-2019)</w:t>
      </w:r>
    </w:p>
    <w:p w:rsidR="009E609A" w:rsidRPr="009E609A" w:rsidP="009E609A" w14:paraId="45C89EAA"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39206" cy="7734300"/>
            <wp:effectExtent l="0" t="0" r="952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Screenshot (166).png"/>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5040630" cy="7736485"/>
                    </a:xfrm>
                    <a:prstGeom prst="rect">
                      <a:avLst/>
                    </a:prstGeom>
                  </pic:spPr>
                </pic:pic>
              </a:graphicData>
            </a:graphic>
          </wp:inline>
        </w:drawing>
      </w:r>
    </w:p>
    <w:p w:rsidR="009E609A" w:rsidRPr="009E609A" w:rsidP="009E609A" w14:paraId="3C7BC86F" w14:textId="77777777">
      <w:pPr>
        <w:jc w:val="center"/>
        <w:rPr>
          <w:rFonts w:ascii="Times New Roman" w:hAnsi="Times New Roman"/>
          <w:b/>
          <w:sz w:val="24"/>
          <w:szCs w:val="24"/>
        </w:rPr>
      </w:pPr>
      <w:r w:rsidRPr="009E609A">
        <w:rPr>
          <w:rFonts w:ascii="Times New Roman" w:hAnsi="Times New Roman"/>
          <w:b/>
          <w:sz w:val="24"/>
          <w:szCs w:val="24"/>
        </w:rPr>
        <w:t>PT Salim Ivomas Pratama Tbk (2018-2019)</w:t>
      </w:r>
    </w:p>
    <w:p w:rsidR="009E609A" w:rsidRPr="009E609A" w:rsidP="009E609A" w14:paraId="73C51AA5"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556500"/>
            <wp:effectExtent l="0" t="0" r="6350" b="635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Screenshot (167).png"/>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5040630" cy="7554597"/>
                    </a:xfrm>
                    <a:prstGeom prst="rect">
                      <a:avLst/>
                    </a:prstGeom>
                  </pic:spPr>
                </pic:pic>
              </a:graphicData>
            </a:graphic>
          </wp:inline>
        </w:drawing>
      </w:r>
    </w:p>
    <w:p w:rsidR="009E609A" w:rsidP="009E609A" w14:paraId="6B9C215A"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5FB86BCF" w14:textId="77777777">
      <w:pPr>
        <w:jc w:val="center"/>
        <w:rPr>
          <w:rFonts w:ascii="Times New Roman" w:hAnsi="Times New Roman"/>
          <w:b/>
          <w:sz w:val="24"/>
          <w:szCs w:val="24"/>
        </w:rPr>
      </w:pPr>
      <w:r w:rsidRPr="009E609A">
        <w:rPr>
          <w:rFonts w:ascii="Times New Roman" w:hAnsi="Times New Roman"/>
          <w:b/>
          <w:sz w:val="24"/>
          <w:szCs w:val="24"/>
        </w:rPr>
        <w:t>PT Salim Ivomas Pratama Tbk (2020-2021)</w:t>
      </w:r>
    </w:p>
    <w:p w:rsidR="009E609A" w:rsidRPr="009E609A" w:rsidP="009E609A" w14:paraId="410CD69D"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614285"/>
            <wp:effectExtent l="0" t="0" r="7620" b="571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Screenshot (223).png"/>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5040630" cy="7614285"/>
                    </a:xfrm>
                    <a:prstGeom prst="rect">
                      <a:avLst/>
                    </a:prstGeom>
                  </pic:spPr>
                </pic:pic>
              </a:graphicData>
            </a:graphic>
          </wp:inline>
        </w:drawing>
      </w:r>
    </w:p>
    <w:p w:rsidR="009E609A" w:rsidRPr="009E609A" w:rsidP="009E609A" w14:paraId="24922CE3" w14:textId="77777777">
      <w:pPr>
        <w:jc w:val="center"/>
        <w:rPr>
          <w:rFonts w:ascii="Times New Roman" w:hAnsi="Times New Roman"/>
          <w:b/>
          <w:sz w:val="24"/>
          <w:szCs w:val="24"/>
        </w:rPr>
      </w:pPr>
      <w:r w:rsidRPr="009E609A">
        <w:rPr>
          <w:rFonts w:ascii="Times New Roman" w:hAnsi="Times New Roman"/>
          <w:b/>
          <w:sz w:val="24"/>
          <w:szCs w:val="24"/>
        </w:rPr>
        <w:t>PT Salim Ivomas Pratama Tbk (2020-2021)</w:t>
      </w:r>
    </w:p>
    <w:p w:rsidR="009E609A" w:rsidRPr="009E609A" w:rsidP="009E609A" w14:paraId="16D0D0DE"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29200" cy="69723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Screenshot (224).png"/>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5029902" cy="6973273"/>
                    </a:xfrm>
                    <a:prstGeom prst="rect">
                      <a:avLst/>
                    </a:prstGeom>
                  </pic:spPr>
                </pic:pic>
              </a:graphicData>
            </a:graphic>
          </wp:inline>
        </w:drawing>
      </w:r>
    </w:p>
    <w:p w:rsidR="009E609A" w:rsidRPr="009E609A" w:rsidP="009E609A" w14:paraId="63E9844D" w14:textId="77777777">
      <w:pPr>
        <w:jc w:val="center"/>
        <w:rPr>
          <w:rFonts w:ascii="Times New Roman" w:hAnsi="Times New Roman"/>
          <w:b/>
          <w:sz w:val="24"/>
          <w:szCs w:val="24"/>
        </w:rPr>
      </w:pPr>
    </w:p>
    <w:p w:rsidR="009E609A" w:rsidRPr="009E609A" w:rsidP="009E609A" w14:paraId="10856BE5" w14:textId="77777777">
      <w:pPr>
        <w:rPr>
          <w:rFonts w:ascii="Times New Roman" w:hAnsi="Times New Roman"/>
          <w:b/>
          <w:sz w:val="24"/>
          <w:szCs w:val="24"/>
          <w:lang w:val="id-ID"/>
        </w:rPr>
      </w:pPr>
    </w:p>
    <w:p w:rsidR="009E609A" w:rsidP="009E609A" w14:paraId="6988F593"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4641E9E2" w14:textId="77777777">
      <w:pPr>
        <w:jc w:val="center"/>
        <w:rPr>
          <w:rFonts w:ascii="Times New Roman" w:hAnsi="Times New Roman"/>
          <w:b/>
          <w:sz w:val="24"/>
          <w:szCs w:val="24"/>
        </w:rPr>
      </w:pPr>
      <w:r w:rsidRPr="009E609A">
        <w:rPr>
          <w:rFonts w:ascii="Times New Roman" w:hAnsi="Times New Roman"/>
          <w:b/>
          <w:sz w:val="24"/>
          <w:szCs w:val="24"/>
        </w:rPr>
        <w:t>PT Salim Ivomas Pratama Tbk (2020-2021)</w:t>
      </w:r>
    </w:p>
    <w:p w:rsidR="009E609A" w:rsidRPr="009E609A" w:rsidP="009E609A" w14:paraId="69B66900"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62140"/>
            <wp:effectExtent l="0" t="0" r="762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Screenshot (225).png"/>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5040630" cy="6962140"/>
                    </a:xfrm>
                    <a:prstGeom prst="rect">
                      <a:avLst/>
                    </a:prstGeom>
                  </pic:spPr>
                </pic:pic>
              </a:graphicData>
            </a:graphic>
          </wp:inline>
        </w:drawing>
      </w:r>
    </w:p>
    <w:p w:rsidR="009E609A" w:rsidRPr="009E609A" w:rsidP="009E609A" w14:paraId="15E72667" w14:textId="77777777">
      <w:pPr>
        <w:jc w:val="center"/>
        <w:rPr>
          <w:rFonts w:ascii="Times New Roman" w:hAnsi="Times New Roman"/>
          <w:b/>
          <w:sz w:val="24"/>
          <w:szCs w:val="24"/>
        </w:rPr>
      </w:pPr>
    </w:p>
    <w:p w:rsidR="009E609A" w:rsidRPr="009E609A" w:rsidP="009E609A" w14:paraId="5FB90B7E" w14:textId="77777777">
      <w:pPr>
        <w:jc w:val="center"/>
        <w:rPr>
          <w:rFonts w:ascii="Times New Roman" w:hAnsi="Times New Roman"/>
          <w:b/>
          <w:sz w:val="24"/>
          <w:szCs w:val="24"/>
        </w:rPr>
      </w:pPr>
    </w:p>
    <w:p w:rsidR="009E609A" w:rsidRPr="009E609A" w:rsidP="009E609A" w14:paraId="58FAC4F4" w14:textId="77777777">
      <w:pPr>
        <w:jc w:val="center"/>
        <w:rPr>
          <w:rFonts w:ascii="Times New Roman" w:hAnsi="Times New Roman"/>
          <w:b/>
          <w:sz w:val="24"/>
          <w:szCs w:val="24"/>
        </w:rPr>
      </w:pPr>
    </w:p>
    <w:p w:rsidR="009E609A" w:rsidRPr="009E609A" w:rsidP="009E609A" w14:paraId="276298DD" w14:textId="77777777">
      <w:pPr>
        <w:jc w:val="center"/>
        <w:rPr>
          <w:rFonts w:ascii="Times New Roman" w:hAnsi="Times New Roman"/>
          <w:b/>
          <w:sz w:val="24"/>
          <w:szCs w:val="24"/>
        </w:rPr>
      </w:pPr>
      <w:r w:rsidRPr="009E609A">
        <w:rPr>
          <w:rFonts w:ascii="Times New Roman" w:hAnsi="Times New Roman"/>
          <w:b/>
          <w:sz w:val="24"/>
          <w:szCs w:val="24"/>
        </w:rPr>
        <w:t>PT SMART Tbk (2018-2019)</w:t>
      </w:r>
    </w:p>
    <w:p w:rsidR="009E609A" w:rsidRPr="009E609A" w:rsidP="009E609A" w14:paraId="0C8F100F"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600950"/>
            <wp:effectExtent l="0" t="0" r="762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Screenshot (168).png"/>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5040630" cy="7600950"/>
                    </a:xfrm>
                    <a:prstGeom prst="rect">
                      <a:avLst/>
                    </a:prstGeom>
                  </pic:spPr>
                </pic:pic>
              </a:graphicData>
            </a:graphic>
          </wp:inline>
        </w:drawing>
      </w:r>
    </w:p>
    <w:p w:rsidR="009E609A" w:rsidRPr="009E609A" w:rsidP="009E609A" w14:paraId="6767C4A5" w14:textId="77777777">
      <w:pPr>
        <w:jc w:val="center"/>
        <w:rPr>
          <w:rFonts w:ascii="Times New Roman" w:hAnsi="Times New Roman"/>
          <w:b/>
          <w:sz w:val="24"/>
          <w:szCs w:val="24"/>
        </w:rPr>
      </w:pPr>
      <w:r w:rsidRPr="009E609A">
        <w:rPr>
          <w:rFonts w:ascii="Times New Roman" w:hAnsi="Times New Roman"/>
          <w:b/>
          <w:sz w:val="24"/>
          <w:szCs w:val="24"/>
        </w:rPr>
        <w:t>PT SMART Tbk (2018-2019)</w:t>
      </w:r>
    </w:p>
    <w:p w:rsidR="009E609A" w:rsidRPr="009E609A" w:rsidP="009E609A" w14:paraId="12EFECCC"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0630" cy="7480300"/>
            <wp:effectExtent l="0" t="0" r="762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Screenshot (169).png"/>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5040630" cy="7480300"/>
                    </a:xfrm>
                    <a:prstGeom prst="rect">
                      <a:avLst/>
                    </a:prstGeom>
                  </pic:spPr>
                </pic:pic>
              </a:graphicData>
            </a:graphic>
          </wp:inline>
        </w:drawing>
      </w:r>
    </w:p>
    <w:p w:rsidR="009E609A" w:rsidP="009E609A" w14:paraId="195C1572" w14:textId="77777777">
      <w:pPr>
        <w:jc w:val="center"/>
        <w:rPr>
          <w:rFonts w:ascii="Times New Roman" w:hAnsi="Times New Roman"/>
          <w:b/>
          <w:sz w:val="24"/>
          <w:szCs w:val="24"/>
        </w:rPr>
      </w:pPr>
      <w:r>
        <w:rPr>
          <w:rFonts w:ascii="Times New Roman" w:hAnsi="Times New Roman"/>
          <w:b/>
          <w:sz w:val="24"/>
          <w:szCs w:val="24"/>
        </w:rPr>
        <w:br w:type="page"/>
      </w:r>
    </w:p>
    <w:p w:rsidR="009E609A" w:rsidRPr="009E609A" w:rsidP="009E609A" w14:paraId="7CAF66E4" w14:textId="77777777">
      <w:pPr>
        <w:jc w:val="center"/>
        <w:rPr>
          <w:rFonts w:ascii="Times New Roman" w:hAnsi="Times New Roman"/>
          <w:b/>
          <w:sz w:val="24"/>
          <w:szCs w:val="24"/>
        </w:rPr>
      </w:pPr>
      <w:r w:rsidRPr="009E609A">
        <w:rPr>
          <w:rFonts w:ascii="Times New Roman" w:hAnsi="Times New Roman"/>
          <w:b/>
          <w:sz w:val="24"/>
          <w:szCs w:val="24"/>
        </w:rPr>
        <w:t>PT SMART Tbk (2018-2019)</w:t>
      </w:r>
    </w:p>
    <w:p w:rsidR="009E609A" w:rsidRPr="009E609A" w:rsidP="009E609A" w14:paraId="700B26AC"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1900" cy="7378700"/>
            <wp:effectExtent l="0" t="0" r="635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Screenshot (170).png"/>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5040630" cy="7376841"/>
                    </a:xfrm>
                    <a:prstGeom prst="rect">
                      <a:avLst/>
                    </a:prstGeom>
                  </pic:spPr>
                </pic:pic>
              </a:graphicData>
            </a:graphic>
          </wp:inline>
        </w:drawing>
      </w:r>
    </w:p>
    <w:p w:rsidR="009E609A" w:rsidRPr="009E609A" w:rsidP="009E609A" w14:paraId="76D77969" w14:textId="77777777">
      <w:pPr>
        <w:rPr>
          <w:rFonts w:ascii="Times New Roman" w:hAnsi="Times New Roman"/>
          <w:b/>
          <w:sz w:val="24"/>
          <w:szCs w:val="24"/>
          <w:lang w:val="id-ID"/>
        </w:rPr>
      </w:pPr>
    </w:p>
    <w:p w:rsidR="009E609A" w:rsidRPr="009E609A" w:rsidP="009E609A" w14:paraId="4359A4C2" w14:textId="77777777">
      <w:pPr>
        <w:jc w:val="center"/>
        <w:rPr>
          <w:rFonts w:ascii="Times New Roman" w:hAnsi="Times New Roman"/>
          <w:b/>
          <w:sz w:val="24"/>
          <w:szCs w:val="24"/>
        </w:rPr>
      </w:pPr>
      <w:r w:rsidRPr="009E609A">
        <w:rPr>
          <w:rFonts w:ascii="Times New Roman" w:hAnsi="Times New Roman"/>
          <w:b/>
          <w:sz w:val="24"/>
          <w:szCs w:val="24"/>
        </w:rPr>
        <w:t>PT SMART Tbk (2020-2021)</w:t>
      </w:r>
    </w:p>
    <w:p w:rsidR="009E609A" w:rsidRPr="009E609A" w:rsidP="009E609A" w14:paraId="61128ACE"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696835"/>
            <wp:effectExtent l="0" t="0" r="762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Screenshot (226).png"/>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5040630" cy="7696835"/>
                    </a:xfrm>
                    <a:prstGeom prst="rect">
                      <a:avLst/>
                    </a:prstGeom>
                  </pic:spPr>
                </pic:pic>
              </a:graphicData>
            </a:graphic>
          </wp:inline>
        </w:drawing>
      </w:r>
    </w:p>
    <w:p w:rsidR="009E609A" w:rsidRPr="009E609A" w:rsidP="009E609A" w14:paraId="1F63E2FF" w14:textId="77777777">
      <w:pPr>
        <w:jc w:val="center"/>
        <w:rPr>
          <w:rFonts w:ascii="Times New Roman" w:hAnsi="Times New Roman"/>
          <w:b/>
          <w:sz w:val="24"/>
          <w:szCs w:val="24"/>
        </w:rPr>
      </w:pPr>
      <w:r w:rsidRPr="009E609A">
        <w:rPr>
          <w:rFonts w:ascii="Times New Roman" w:hAnsi="Times New Roman"/>
          <w:b/>
          <w:sz w:val="24"/>
          <w:szCs w:val="24"/>
        </w:rPr>
        <w:t>PT SMART Tbk (2020-2021)</w:t>
      </w:r>
    </w:p>
    <w:p w:rsidR="009E609A" w:rsidRPr="009E609A" w:rsidP="009E609A" w14:paraId="5608022A"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708900"/>
            <wp:effectExtent l="0" t="0" r="6350" b="635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Screenshot (227).png"/>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5040630" cy="7706958"/>
                    </a:xfrm>
                    <a:prstGeom prst="rect">
                      <a:avLst/>
                    </a:prstGeom>
                  </pic:spPr>
                </pic:pic>
              </a:graphicData>
            </a:graphic>
          </wp:inline>
        </w:drawing>
      </w:r>
    </w:p>
    <w:p w:rsidR="009E609A" w:rsidRPr="009E609A" w:rsidP="009E609A" w14:paraId="0C47E193" w14:textId="77777777">
      <w:pPr>
        <w:jc w:val="center"/>
        <w:rPr>
          <w:rFonts w:ascii="Times New Roman" w:hAnsi="Times New Roman"/>
          <w:b/>
          <w:sz w:val="24"/>
          <w:szCs w:val="24"/>
        </w:rPr>
      </w:pPr>
      <w:r w:rsidRPr="009E609A">
        <w:rPr>
          <w:rFonts w:ascii="Times New Roman" w:hAnsi="Times New Roman"/>
          <w:b/>
          <w:sz w:val="24"/>
          <w:szCs w:val="24"/>
        </w:rPr>
        <w:t>PT SMART Tbk (2020-2021)</w:t>
      </w:r>
    </w:p>
    <w:p w:rsidR="009E609A" w:rsidP="009E609A" w14:paraId="3CA56F7D"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39689" cy="7607300"/>
            <wp:effectExtent l="0" t="0" r="889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Screenshot (228).png"/>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5040630" cy="7608720"/>
                    </a:xfrm>
                    <a:prstGeom prst="rect">
                      <a:avLst/>
                    </a:prstGeom>
                  </pic:spPr>
                </pic:pic>
              </a:graphicData>
            </a:graphic>
          </wp:inline>
        </w:drawing>
      </w:r>
      <w:r>
        <w:rPr>
          <w:rFonts w:ascii="Times New Roman" w:hAnsi="Times New Roman"/>
          <w:b/>
          <w:sz w:val="24"/>
          <w:szCs w:val="24"/>
        </w:rPr>
        <w:br w:type="page"/>
      </w:r>
    </w:p>
    <w:p w:rsidR="009E609A" w:rsidRPr="009E609A" w:rsidP="009E609A" w14:paraId="31B2D2E5" w14:textId="77777777">
      <w:pPr>
        <w:jc w:val="center"/>
        <w:rPr>
          <w:rFonts w:ascii="Times New Roman" w:hAnsi="Times New Roman"/>
          <w:b/>
          <w:sz w:val="24"/>
          <w:szCs w:val="24"/>
        </w:rPr>
      </w:pPr>
      <w:r w:rsidRPr="009E609A">
        <w:rPr>
          <w:rFonts w:ascii="Times New Roman" w:hAnsi="Times New Roman"/>
          <w:b/>
          <w:sz w:val="24"/>
          <w:szCs w:val="24"/>
        </w:rPr>
        <w:t>PT Sawit Sumbermas Sarana Tbk (2018-2019)</w:t>
      </w:r>
    </w:p>
    <w:p w:rsidR="009E609A" w:rsidRPr="009E609A" w:rsidP="009E609A" w14:paraId="345175C8"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609840"/>
            <wp:effectExtent l="0" t="0" r="762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Screenshot (171).png"/>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5040630" cy="7609840"/>
                    </a:xfrm>
                    <a:prstGeom prst="rect">
                      <a:avLst/>
                    </a:prstGeom>
                  </pic:spPr>
                </pic:pic>
              </a:graphicData>
            </a:graphic>
          </wp:inline>
        </w:drawing>
      </w:r>
    </w:p>
    <w:p w:rsidR="009E609A" w:rsidRPr="009E609A" w:rsidP="009E609A" w14:paraId="34204449" w14:textId="77777777">
      <w:pPr>
        <w:ind w:left="720" w:hanging="720"/>
        <w:jc w:val="center"/>
        <w:rPr>
          <w:rFonts w:ascii="Times New Roman" w:hAnsi="Times New Roman"/>
          <w:b/>
          <w:sz w:val="24"/>
          <w:szCs w:val="24"/>
        </w:rPr>
      </w:pPr>
      <w:r w:rsidRPr="009E609A">
        <w:rPr>
          <w:rFonts w:ascii="Times New Roman" w:hAnsi="Times New Roman"/>
          <w:b/>
          <w:sz w:val="24"/>
          <w:szCs w:val="24"/>
        </w:rPr>
        <w:t>PT Sawit Sumbermas Sarana Tbk (2018-2019)</w:t>
      </w:r>
    </w:p>
    <w:p w:rsidR="009E609A" w:rsidRPr="009E609A" w:rsidP="009E609A" w14:paraId="54E87B10"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41900" cy="7594600"/>
            <wp:effectExtent l="0" t="0" r="6350" b="635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Screenshot (172).png"/>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5040630" cy="7592687"/>
                    </a:xfrm>
                    <a:prstGeom prst="rect">
                      <a:avLst/>
                    </a:prstGeom>
                  </pic:spPr>
                </pic:pic>
              </a:graphicData>
            </a:graphic>
          </wp:inline>
        </w:drawing>
      </w:r>
    </w:p>
    <w:p w:rsidR="009E609A" w:rsidRPr="009E609A" w:rsidP="009E609A" w14:paraId="75C5E6C8" w14:textId="77777777">
      <w:pPr>
        <w:jc w:val="center"/>
        <w:rPr>
          <w:rFonts w:ascii="Times New Roman" w:hAnsi="Times New Roman"/>
          <w:b/>
          <w:sz w:val="24"/>
          <w:szCs w:val="24"/>
        </w:rPr>
      </w:pPr>
      <w:r w:rsidRPr="009E609A">
        <w:rPr>
          <w:rFonts w:ascii="Times New Roman" w:hAnsi="Times New Roman"/>
          <w:b/>
          <w:sz w:val="24"/>
          <w:szCs w:val="24"/>
        </w:rPr>
        <w:t>PT Sawit Sumbermas Sarana Tbk (2018-2019)</w:t>
      </w:r>
    </w:p>
    <w:p w:rsidR="009E609A" w:rsidRPr="009E609A" w:rsidP="009E609A" w14:paraId="44337BEB"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1900" cy="7454900"/>
            <wp:effectExtent l="0" t="0" r="635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Screenshot (173).png"/>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5040630" cy="7453022"/>
                    </a:xfrm>
                    <a:prstGeom prst="rect">
                      <a:avLst/>
                    </a:prstGeom>
                  </pic:spPr>
                </pic:pic>
              </a:graphicData>
            </a:graphic>
          </wp:inline>
        </w:drawing>
      </w:r>
    </w:p>
    <w:p w:rsidR="009E609A" w:rsidRPr="009E609A" w:rsidP="009E609A" w14:paraId="0625CA8E" w14:textId="77777777">
      <w:pPr>
        <w:rPr>
          <w:rFonts w:ascii="Times New Roman" w:hAnsi="Times New Roman"/>
          <w:b/>
          <w:sz w:val="24"/>
          <w:szCs w:val="24"/>
          <w:lang w:val="id-ID"/>
        </w:rPr>
      </w:pPr>
    </w:p>
    <w:p w:rsidR="009E609A" w:rsidRPr="009E609A" w:rsidP="009E609A" w14:paraId="72D85770" w14:textId="77777777">
      <w:pPr>
        <w:jc w:val="center"/>
        <w:rPr>
          <w:rFonts w:ascii="Times New Roman" w:hAnsi="Times New Roman"/>
          <w:b/>
          <w:sz w:val="24"/>
          <w:szCs w:val="24"/>
        </w:rPr>
      </w:pPr>
      <w:r w:rsidRPr="009E609A">
        <w:rPr>
          <w:rFonts w:ascii="Times New Roman" w:hAnsi="Times New Roman"/>
          <w:b/>
          <w:sz w:val="24"/>
          <w:szCs w:val="24"/>
        </w:rPr>
        <w:t>PT Sawit Sumbermas Sarana Tbk (2020-2021)</w:t>
      </w:r>
    </w:p>
    <w:p w:rsidR="009E609A" w:rsidRPr="009E609A" w:rsidP="009E609A" w14:paraId="709F6A2E"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7669530"/>
            <wp:effectExtent l="0" t="0" r="7620" b="762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Screenshot (230).png"/>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5040630" cy="7669530"/>
                    </a:xfrm>
                    <a:prstGeom prst="rect">
                      <a:avLst/>
                    </a:prstGeom>
                  </pic:spPr>
                </pic:pic>
              </a:graphicData>
            </a:graphic>
          </wp:inline>
        </w:drawing>
      </w:r>
    </w:p>
    <w:p w:rsidR="009E609A" w:rsidRPr="009E609A" w:rsidP="009E609A" w14:paraId="2EB968B7" w14:textId="77777777">
      <w:pPr>
        <w:jc w:val="center"/>
        <w:rPr>
          <w:rFonts w:ascii="Times New Roman" w:hAnsi="Times New Roman"/>
          <w:b/>
          <w:sz w:val="24"/>
          <w:szCs w:val="24"/>
        </w:rPr>
      </w:pPr>
      <w:r w:rsidRPr="009E609A">
        <w:rPr>
          <w:rFonts w:ascii="Times New Roman" w:hAnsi="Times New Roman"/>
          <w:b/>
          <w:sz w:val="24"/>
          <w:szCs w:val="24"/>
        </w:rPr>
        <w:t>PT Sawit Sumbermas Sarana Tbk (2020-2021)</w:t>
      </w:r>
    </w:p>
    <w:p w:rsidR="009E609A" w:rsidRPr="009E609A" w:rsidP="009E609A" w14:paraId="19F2EDA7"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965315"/>
            <wp:effectExtent l="0" t="0" r="7620" b="698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Screenshot (232).png"/>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5040630" cy="6965315"/>
                    </a:xfrm>
                    <a:prstGeom prst="rect">
                      <a:avLst/>
                    </a:prstGeom>
                  </pic:spPr>
                </pic:pic>
              </a:graphicData>
            </a:graphic>
          </wp:inline>
        </w:drawing>
      </w:r>
    </w:p>
    <w:p w:rsidR="009E609A" w:rsidRPr="009E609A" w:rsidP="009E609A" w14:paraId="1793E9DA" w14:textId="77777777">
      <w:pPr>
        <w:jc w:val="center"/>
        <w:rPr>
          <w:rFonts w:ascii="Times New Roman" w:hAnsi="Times New Roman"/>
          <w:b/>
          <w:sz w:val="24"/>
          <w:szCs w:val="24"/>
        </w:rPr>
      </w:pPr>
    </w:p>
    <w:p w:rsidR="009E609A" w:rsidRPr="009E609A" w:rsidP="009E609A" w14:paraId="207EFCEE" w14:textId="77777777">
      <w:pPr>
        <w:jc w:val="center"/>
        <w:rPr>
          <w:rFonts w:ascii="Times New Roman" w:hAnsi="Times New Roman"/>
          <w:b/>
          <w:sz w:val="24"/>
          <w:szCs w:val="24"/>
        </w:rPr>
      </w:pPr>
    </w:p>
    <w:p w:rsidR="009E609A" w:rsidRPr="009E609A" w:rsidP="009E609A" w14:paraId="42B9FACC" w14:textId="77777777">
      <w:pPr>
        <w:jc w:val="center"/>
        <w:rPr>
          <w:rFonts w:ascii="Times New Roman" w:hAnsi="Times New Roman"/>
          <w:b/>
          <w:sz w:val="24"/>
          <w:szCs w:val="24"/>
        </w:rPr>
      </w:pPr>
    </w:p>
    <w:p w:rsidR="009E609A" w:rsidRPr="009E609A" w:rsidP="009E609A" w14:paraId="73D730C2" w14:textId="77777777">
      <w:pPr>
        <w:jc w:val="center"/>
        <w:rPr>
          <w:rFonts w:ascii="Times New Roman" w:hAnsi="Times New Roman"/>
          <w:b/>
          <w:sz w:val="24"/>
          <w:szCs w:val="24"/>
        </w:rPr>
      </w:pPr>
      <w:r w:rsidRPr="009E609A">
        <w:rPr>
          <w:rFonts w:ascii="Times New Roman" w:hAnsi="Times New Roman"/>
          <w:b/>
          <w:sz w:val="24"/>
          <w:szCs w:val="24"/>
        </w:rPr>
        <w:t>PT Tunas Baru Lampung Tbk (2018-2019)</w:t>
      </w:r>
    </w:p>
    <w:p w:rsidR="009E609A" w:rsidRPr="009E609A" w:rsidP="009E609A" w14:paraId="21767BB6"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630" cy="6839585"/>
            <wp:effectExtent l="0" t="0" r="762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Screenshot (174).png"/>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5040630" cy="6839585"/>
                    </a:xfrm>
                    <a:prstGeom prst="rect">
                      <a:avLst/>
                    </a:prstGeom>
                  </pic:spPr>
                </pic:pic>
              </a:graphicData>
            </a:graphic>
          </wp:inline>
        </w:drawing>
      </w:r>
    </w:p>
    <w:p w:rsidR="009E609A" w:rsidRPr="009E609A" w:rsidP="009E609A" w14:paraId="5974CB0F" w14:textId="77777777">
      <w:pPr>
        <w:jc w:val="center"/>
        <w:rPr>
          <w:rFonts w:ascii="Times New Roman" w:hAnsi="Times New Roman"/>
          <w:b/>
          <w:sz w:val="24"/>
          <w:szCs w:val="24"/>
        </w:rPr>
      </w:pPr>
    </w:p>
    <w:p w:rsidR="009E609A" w:rsidRPr="009E609A" w:rsidP="009E609A" w14:paraId="709EE566" w14:textId="77777777">
      <w:pPr>
        <w:jc w:val="center"/>
        <w:rPr>
          <w:rFonts w:ascii="Times New Roman" w:hAnsi="Times New Roman"/>
          <w:b/>
          <w:sz w:val="24"/>
          <w:szCs w:val="24"/>
        </w:rPr>
      </w:pPr>
    </w:p>
    <w:p w:rsidR="009E609A" w:rsidRPr="009E609A" w:rsidP="009E609A" w14:paraId="1AD369ED" w14:textId="77777777">
      <w:pPr>
        <w:jc w:val="center"/>
        <w:rPr>
          <w:rFonts w:ascii="Times New Roman" w:hAnsi="Times New Roman"/>
          <w:b/>
          <w:sz w:val="24"/>
          <w:szCs w:val="24"/>
        </w:rPr>
      </w:pPr>
    </w:p>
    <w:p w:rsidR="009E609A" w:rsidRPr="009E609A" w:rsidP="009E609A" w14:paraId="3B9363EB" w14:textId="77777777">
      <w:pPr>
        <w:jc w:val="center"/>
        <w:rPr>
          <w:rFonts w:ascii="Times New Roman" w:hAnsi="Times New Roman"/>
          <w:b/>
          <w:sz w:val="24"/>
          <w:szCs w:val="24"/>
        </w:rPr>
      </w:pPr>
      <w:r w:rsidRPr="009E609A">
        <w:rPr>
          <w:rFonts w:ascii="Times New Roman" w:hAnsi="Times New Roman"/>
          <w:b/>
          <w:sz w:val="24"/>
          <w:szCs w:val="24"/>
        </w:rPr>
        <w:t>PT Tunas Baru Lampung Tbk (2018-2019)</w:t>
      </w:r>
    </w:p>
    <w:p w:rsidR="009E609A" w:rsidRPr="009E609A" w:rsidP="009E609A" w14:paraId="206CF867"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36075" cy="74549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Screenshot (175).png"/>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5040630" cy="7461643"/>
                    </a:xfrm>
                    <a:prstGeom prst="rect">
                      <a:avLst/>
                    </a:prstGeom>
                  </pic:spPr>
                </pic:pic>
              </a:graphicData>
            </a:graphic>
          </wp:inline>
        </w:drawing>
      </w:r>
    </w:p>
    <w:p w:rsidR="009E609A" w:rsidRPr="009E609A" w:rsidP="009E609A" w14:paraId="0F824C94" w14:textId="77777777">
      <w:pPr>
        <w:rPr>
          <w:rFonts w:ascii="Times New Roman" w:hAnsi="Times New Roman"/>
          <w:b/>
          <w:sz w:val="24"/>
          <w:szCs w:val="24"/>
          <w:lang w:val="id-ID"/>
        </w:rPr>
      </w:pPr>
    </w:p>
    <w:p w:rsidR="009E609A" w:rsidRPr="009E609A" w:rsidP="009E609A" w14:paraId="14C09658" w14:textId="77777777">
      <w:pPr>
        <w:jc w:val="center"/>
        <w:rPr>
          <w:rFonts w:ascii="Times New Roman" w:hAnsi="Times New Roman"/>
          <w:b/>
          <w:sz w:val="24"/>
          <w:szCs w:val="24"/>
        </w:rPr>
      </w:pPr>
      <w:r w:rsidRPr="009E609A">
        <w:rPr>
          <w:rFonts w:ascii="Times New Roman" w:hAnsi="Times New Roman"/>
          <w:b/>
          <w:sz w:val="24"/>
          <w:szCs w:val="24"/>
        </w:rPr>
        <w:t>PT Tunas Baru Lampung Tbk (2018-2019)</w:t>
      </w:r>
    </w:p>
    <w:p w:rsidR="009E609A" w:rsidRPr="009E609A" w:rsidP="009E609A" w14:paraId="3B5479DF" w14:textId="77777777">
      <w:pPr>
        <w:jc w:val="center"/>
        <w:rPr>
          <w:rFonts w:ascii="Times New Roman" w:hAnsi="Times New Roman"/>
          <w:b/>
          <w:sz w:val="24"/>
          <w:szCs w:val="24"/>
        </w:rPr>
      </w:pPr>
      <w:r w:rsidRPr="009E609A">
        <w:rPr>
          <w:rFonts w:ascii="Times New Roman" w:hAnsi="Times New Roman"/>
          <w:b/>
          <w:noProof/>
          <w:sz w:val="24"/>
          <w:szCs w:val="24"/>
          <w:lang w:val="id-ID" w:eastAsia="id-ID"/>
        </w:rPr>
        <w:drawing>
          <wp:inline distT="0" distB="0" distL="0" distR="0">
            <wp:extent cx="5040163" cy="7315200"/>
            <wp:effectExtent l="0" t="0" r="8255"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Screenshot (176).png"/>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5040630" cy="7315877"/>
                    </a:xfrm>
                    <a:prstGeom prst="rect">
                      <a:avLst/>
                    </a:prstGeom>
                  </pic:spPr>
                </pic:pic>
              </a:graphicData>
            </a:graphic>
          </wp:inline>
        </w:drawing>
      </w:r>
    </w:p>
    <w:p w:rsidR="009E609A" w:rsidRPr="009E609A" w:rsidP="009E609A" w14:paraId="32D439ED" w14:textId="77777777">
      <w:pPr>
        <w:rPr>
          <w:rFonts w:ascii="Times New Roman" w:hAnsi="Times New Roman"/>
          <w:b/>
          <w:sz w:val="24"/>
          <w:szCs w:val="24"/>
          <w:lang w:val="id-ID"/>
        </w:rPr>
      </w:pPr>
    </w:p>
    <w:p w:rsidR="009E609A" w:rsidRPr="009E609A" w:rsidP="009E609A" w14:paraId="12BF11BE" w14:textId="77777777">
      <w:pPr>
        <w:jc w:val="center"/>
        <w:rPr>
          <w:rFonts w:ascii="Times New Roman" w:hAnsi="Times New Roman"/>
          <w:b/>
          <w:sz w:val="24"/>
          <w:szCs w:val="24"/>
        </w:rPr>
      </w:pPr>
      <w:r w:rsidRPr="009E609A">
        <w:rPr>
          <w:rFonts w:ascii="Times New Roman" w:hAnsi="Times New Roman"/>
          <w:b/>
          <w:sz w:val="24"/>
          <w:szCs w:val="24"/>
        </w:rPr>
        <w:t>PT Tunas Baru Lampung Tbk (2020-2021)</w:t>
      </w:r>
    </w:p>
    <w:p w:rsidR="009E609A" w:rsidRPr="009E609A" w:rsidP="009E609A" w14:paraId="471854EE"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37413" cy="7632700"/>
            <wp:effectExtent l="0" t="0" r="0" b="635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Screenshot (233).png"/>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5040630" cy="7637575"/>
                    </a:xfrm>
                    <a:prstGeom prst="rect">
                      <a:avLst/>
                    </a:prstGeom>
                  </pic:spPr>
                </pic:pic>
              </a:graphicData>
            </a:graphic>
          </wp:inline>
        </w:drawing>
      </w:r>
    </w:p>
    <w:p w:rsidR="009E609A" w:rsidRPr="009E609A" w:rsidP="009E609A" w14:paraId="0B7EFD10" w14:textId="77777777">
      <w:pPr>
        <w:jc w:val="center"/>
        <w:rPr>
          <w:rFonts w:ascii="Times New Roman" w:hAnsi="Times New Roman"/>
          <w:b/>
          <w:sz w:val="24"/>
          <w:szCs w:val="24"/>
        </w:rPr>
      </w:pPr>
      <w:r w:rsidRPr="009E609A">
        <w:rPr>
          <w:rFonts w:ascii="Times New Roman" w:hAnsi="Times New Roman"/>
          <w:b/>
          <w:sz w:val="24"/>
          <w:szCs w:val="24"/>
        </w:rPr>
        <w:t>PT Tunas Baru Lampung Tbk (2020-2021)</w:t>
      </w:r>
    </w:p>
    <w:p w:rsidR="009E609A" w:rsidRPr="009E609A" w:rsidP="009E609A" w14:paraId="21BF170C" w14:textId="77777777">
      <w:pPr>
        <w:jc w:val="center"/>
        <w:rPr>
          <w:rFonts w:ascii="Times New Roman" w:hAnsi="Times New Roman"/>
          <w:b/>
          <w:sz w:val="24"/>
          <w:szCs w:val="24"/>
          <w:lang w:val="id-ID"/>
        </w:rPr>
      </w:pPr>
      <w:r w:rsidRPr="009E609A">
        <w:rPr>
          <w:rFonts w:ascii="Times New Roman" w:hAnsi="Times New Roman"/>
          <w:b/>
          <w:noProof/>
          <w:sz w:val="24"/>
          <w:szCs w:val="24"/>
          <w:lang w:val="id-ID" w:eastAsia="id-ID"/>
        </w:rPr>
        <w:drawing>
          <wp:inline distT="0" distB="0" distL="0" distR="0">
            <wp:extent cx="5036234" cy="76581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Screenshot (234).png"/>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5040630" cy="7664784"/>
                    </a:xfrm>
                    <a:prstGeom prst="rect">
                      <a:avLst/>
                    </a:prstGeom>
                  </pic:spPr>
                </pic:pic>
              </a:graphicData>
            </a:graphic>
          </wp:inline>
        </w:drawing>
      </w:r>
    </w:p>
    <w:p w:rsidR="009E609A" w:rsidRPr="009E609A" w:rsidP="009E609A" w14:paraId="3AE3DEBB" w14:textId="77777777">
      <w:pPr>
        <w:jc w:val="center"/>
        <w:rPr>
          <w:rFonts w:ascii="Times New Roman" w:hAnsi="Times New Roman"/>
          <w:b/>
          <w:sz w:val="24"/>
          <w:szCs w:val="24"/>
        </w:rPr>
      </w:pPr>
      <w:r w:rsidRPr="009E609A">
        <w:rPr>
          <w:rFonts w:ascii="Times New Roman" w:hAnsi="Times New Roman"/>
          <w:b/>
          <w:sz w:val="24"/>
          <w:szCs w:val="24"/>
        </w:rPr>
        <w:t>PT Tunas Baru Lampung Tbk (2020-2021)</w:t>
      </w:r>
    </w:p>
    <w:p w:rsidR="00DF7FCE" w:rsidRPr="00DF7FCE" w:rsidP="00DF7FCE" w14:paraId="52E48EB0" w14:textId="77777777">
      <w:pPr>
        <w:rPr>
          <w:lang w:val="id-ID" w:eastAsia="id-ID"/>
        </w:rPr>
      </w:pPr>
      <w:r w:rsidRPr="0092186E">
        <w:rPr>
          <w:rFonts w:ascii="Times New Roman" w:hAnsi="Times New Roman"/>
          <w:b/>
          <w:noProof/>
          <w:sz w:val="24"/>
          <w:szCs w:val="24"/>
          <w:lang w:val="id-ID" w:eastAsia="id-ID"/>
        </w:rPr>
        <w:drawing>
          <wp:inline distT="0" distB="0" distL="0" distR="0">
            <wp:extent cx="5040630" cy="6859905"/>
            <wp:effectExtent l="0" t="0" r="762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Screenshot (235).png"/>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5040630" cy="6859905"/>
                    </a:xfrm>
                    <a:prstGeom prst="rect">
                      <a:avLst/>
                    </a:prstGeom>
                  </pic:spPr>
                </pic:pic>
              </a:graphicData>
            </a:graphic>
          </wp:inline>
        </w:drawing>
      </w:r>
    </w:p>
    <w:sectPr w:rsidSect="003B4071">
      <w:pgSz w:w="11907" w:h="16840" w:code="9"/>
      <w:pgMar w:top="2268" w:right="1701" w:bottom="1701"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8133E3"/>
    <w:multiLevelType w:val="multilevel"/>
    <w:tmpl w:val="AA6C6DFC"/>
    <w:lvl w:ilvl="0">
      <w:start w:val="3"/>
      <w:numFmt w:val="decimal"/>
      <w:lvlText w:val="%1."/>
      <w:lvlJc w:val="left"/>
      <w:pPr>
        <w:ind w:left="720" w:hanging="360"/>
      </w:pPr>
      <w:rPr>
        <w:rFonts w:hint="default"/>
        <w:vertAlign w:val="baseline"/>
      </w:rPr>
    </w:lvl>
    <w:lvl w:ilvl="1">
      <w:start w:val="1"/>
      <w:numFmt w:val="lowerLetter"/>
      <w:lvlText w:val="%2)"/>
      <w:lvlJc w:val="left"/>
      <w:pPr>
        <w:ind w:left="1440" w:hanging="360"/>
      </w:pPr>
      <w:rPr>
        <w:rFonts w:ascii="Calibri" w:eastAsia="Calibri" w:hAnsi="Calibri" w:cs="Times New Roman" w:hint="default"/>
        <w:vertAlign w:val="baseline"/>
      </w:rPr>
    </w:lvl>
    <w:lvl w:ilvl="2">
      <w:start w:val="1"/>
      <w:numFmt w:val="lowerRoman"/>
      <w:lvlText w:val="%3."/>
      <w:lvlJc w:val="right"/>
      <w:pPr>
        <w:ind w:left="2160" w:hanging="180"/>
      </w:pPr>
      <w:rPr>
        <w:rFonts w:hint="default"/>
        <w:vertAlign w:val="baseline"/>
      </w:rPr>
    </w:lvl>
    <w:lvl w:ilvl="3">
      <w:start w:val="1"/>
      <w:numFmt w:val="lowerLetter"/>
      <w:lvlText w:val="%4."/>
      <w:lvlJc w:val="left"/>
      <w:pPr>
        <w:ind w:left="1353" w:hanging="360"/>
      </w:pPr>
      <w:rPr>
        <w:rFonts w:hint="default"/>
        <w:b w:val="0"/>
        <w:vertAlign w:val="baseline"/>
      </w:rPr>
    </w:lvl>
    <w:lvl w:ilvl="4">
      <w:start w:val="1"/>
      <w:numFmt w:val="decimal"/>
      <w:lvlText w:val="%5."/>
      <w:lvlJc w:val="left"/>
      <w:pPr>
        <w:ind w:left="3600" w:hanging="360"/>
      </w:pPr>
      <w:rPr>
        <w:rFonts w:hint="default"/>
        <w:b/>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
    <w:nsid w:val="06E81E4D"/>
    <w:multiLevelType w:val="hybridMultilevel"/>
    <w:tmpl w:val="E1D4361A"/>
    <w:lvl w:ilvl="0">
      <w:start w:val="1"/>
      <w:numFmt w:val="upperLetter"/>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rPr>
        <w:rFonts w:eastAsiaTheme="majorEastAsia" w:cstheme="majorBidi"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71F59C9"/>
    <w:multiLevelType w:val="hybridMultilevel"/>
    <w:tmpl w:val="C19E5B96"/>
    <w:lvl w:ilvl="0">
      <w:start w:val="1"/>
      <w:numFmt w:val="lowerLetter"/>
      <w:lvlText w:val="%1."/>
      <w:lvlJc w:val="left"/>
      <w:pPr>
        <w:ind w:left="1353" w:hanging="360"/>
      </w:pPr>
      <w:rPr>
        <w:b/>
      </w:rPr>
    </w:lvl>
    <w:lvl w:ilvl="1" w:tentative="1">
      <w:start w:val="1"/>
      <w:numFmt w:val="lowerLetter"/>
      <w:lvlText w:val="%2."/>
      <w:lvlJc w:val="left"/>
      <w:pPr>
        <w:ind w:left="2073" w:hanging="360"/>
      </w:pPr>
    </w:lvl>
    <w:lvl w:ilvl="2" w:tentative="1">
      <w:start w:val="1"/>
      <w:numFmt w:val="lowerRoman"/>
      <w:lvlText w:val="%3."/>
      <w:lvlJc w:val="right"/>
      <w:pPr>
        <w:ind w:left="2793" w:hanging="180"/>
      </w:pPr>
    </w:lvl>
    <w:lvl w:ilvl="3" w:tentative="1">
      <w:start w:val="1"/>
      <w:numFmt w:val="decimal"/>
      <w:lvlText w:val="%4."/>
      <w:lvlJc w:val="left"/>
      <w:pPr>
        <w:ind w:left="3513" w:hanging="360"/>
      </w:pPr>
    </w:lvl>
    <w:lvl w:ilvl="4" w:tentative="1">
      <w:start w:val="1"/>
      <w:numFmt w:val="lowerLetter"/>
      <w:lvlText w:val="%5."/>
      <w:lvlJc w:val="left"/>
      <w:pPr>
        <w:ind w:left="4233" w:hanging="360"/>
      </w:pPr>
    </w:lvl>
    <w:lvl w:ilvl="5" w:tentative="1">
      <w:start w:val="1"/>
      <w:numFmt w:val="lowerRoman"/>
      <w:lvlText w:val="%6."/>
      <w:lvlJc w:val="right"/>
      <w:pPr>
        <w:ind w:left="4953" w:hanging="180"/>
      </w:pPr>
    </w:lvl>
    <w:lvl w:ilvl="6" w:tentative="1">
      <w:start w:val="1"/>
      <w:numFmt w:val="decimal"/>
      <w:lvlText w:val="%7."/>
      <w:lvlJc w:val="left"/>
      <w:pPr>
        <w:ind w:left="5673" w:hanging="360"/>
      </w:pPr>
    </w:lvl>
    <w:lvl w:ilvl="7" w:tentative="1">
      <w:start w:val="1"/>
      <w:numFmt w:val="lowerLetter"/>
      <w:lvlText w:val="%8."/>
      <w:lvlJc w:val="left"/>
      <w:pPr>
        <w:ind w:left="6393" w:hanging="360"/>
      </w:pPr>
    </w:lvl>
    <w:lvl w:ilvl="8" w:tentative="1">
      <w:start w:val="1"/>
      <w:numFmt w:val="lowerRoman"/>
      <w:lvlText w:val="%9."/>
      <w:lvlJc w:val="right"/>
      <w:pPr>
        <w:ind w:left="7113" w:hanging="180"/>
      </w:pPr>
    </w:lvl>
  </w:abstractNum>
  <w:abstractNum w:abstractNumId="3">
    <w:nsid w:val="0DC91789"/>
    <w:multiLevelType w:val="hybridMultilevel"/>
    <w:tmpl w:val="2B744D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5D257DE"/>
    <w:multiLevelType w:val="hybridMultilevel"/>
    <w:tmpl w:val="704A3074"/>
    <w:lvl w:ilvl="0">
      <w:start w:val="1"/>
      <w:numFmt w:val="decimal"/>
      <w:lvlText w:val="%1)"/>
      <w:lvlJc w:val="lef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5">
    <w:nsid w:val="1A8B7653"/>
    <w:multiLevelType w:val="hybridMultilevel"/>
    <w:tmpl w:val="6188FE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C256D5E"/>
    <w:multiLevelType w:val="hybridMultilevel"/>
    <w:tmpl w:val="D7A8C16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A66C26"/>
    <w:multiLevelType w:val="hybridMultilevel"/>
    <w:tmpl w:val="9B9C18F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11F547A"/>
    <w:multiLevelType w:val="multilevel"/>
    <w:tmpl w:val="2B92DEC2"/>
    <w:lvl w:ilvl="0">
      <w:start w:val="1"/>
      <w:numFmt w:val="decimal"/>
      <w:pStyle w:val="Heading1"/>
      <w:lvlText w:val="%1"/>
      <w:lvlJc w:val="left"/>
      <w:pPr>
        <w:ind w:left="432" w:hanging="432"/>
      </w:pPr>
    </w:lvl>
    <w:lvl w:ilvl="1">
      <w:start w:val="1"/>
      <w:numFmt w:val="upperLetter"/>
      <w:pStyle w:val="Heading2"/>
      <w:lvlText w:val="%2."/>
      <w:lvlJc w:val="left"/>
      <w:pPr>
        <w:ind w:left="576" w:hanging="576"/>
      </w:pPr>
    </w:lvl>
    <w:lvl w:ilvl="2">
      <w:start w:val="1"/>
      <w:numFmt w:val="decimal"/>
      <w:pStyle w:val="Heading3"/>
      <w:lvlText w:val="%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5851595"/>
    <w:multiLevelType w:val="multilevel"/>
    <w:tmpl w:val="1A42DF38"/>
    <w:lvl w:ilvl="0">
      <w:start w:val="1"/>
      <w:numFmt w:val="lowerLetter"/>
      <w:lvlText w:val="%1."/>
      <w:lvlJc w:val="left"/>
      <w:pPr>
        <w:ind w:left="1353" w:hanging="360"/>
      </w:pPr>
      <w:rPr>
        <w:rFonts w:hint="default"/>
        <w:vertAlign w:val="baseline"/>
      </w:rPr>
    </w:lvl>
    <w:lvl w:ilvl="1">
      <w:start w:val="1"/>
      <w:numFmt w:val="lowerLetter"/>
      <w:lvlText w:val="%2)"/>
      <w:lvlJc w:val="left"/>
      <w:pPr>
        <w:ind w:left="2073" w:hanging="360"/>
      </w:pPr>
      <w:rPr>
        <w:rFonts w:ascii="Calibri" w:eastAsia="Calibri" w:hAnsi="Calibri" w:cs="Times New Roman" w:hint="default"/>
        <w:vertAlign w:val="baseline"/>
      </w:rPr>
    </w:lvl>
    <w:lvl w:ilvl="2">
      <w:start w:val="1"/>
      <w:numFmt w:val="lowerRoman"/>
      <w:lvlText w:val="%3."/>
      <w:lvlJc w:val="right"/>
      <w:pPr>
        <w:ind w:left="2793" w:hanging="180"/>
      </w:pPr>
      <w:rPr>
        <w:rFonts w:hint="default"/>
        <w:vertAlign w:val="baseline"/>
      </w:rPr>
    </w:lvl>
    <w:lvl w:ilvl="3">
      <w:start w:val="1"/>
      <w:numFmt w:val="lowerLetter"/>
      <w:lvlText w:val="%4."/>
      <w:lvlJc w:val="left"/>
      <w:pPr>
        <w:ind w:left="1986" w:hanging="360"/>
      </w:pPr>
      <w:rPr>
        <w:rFonts w:hint="default"/>
        <w:b/>
        <w:vertAlign w:val="baseline"/>
      </w:rPr>
    </w:lvl>
    <w:lvl w:ilvl="4">
      <w:start w:val="1"/>
      <w:numFmt w:val="decimal"/>
      <w:lvlText w:val="%5."/>
      <w:lvlJc w:val="left"/>
      <w:pPr>
        <w:ind w:left="4233" w:hanging="360"/>
      </w:pPr>
      <w:rPr>
        <w:rFonts w:hint="default"/>
        <w:b/>
        <w:vertAlign w:val="baseline"/>
      </w:rPr>
    </w:lvl>
    <w:lvl w:ilvl="5">
      <w:start w:val="1"/>
      <w:numFmt w:val="lowerRoman"/>
      <w:lvlText w:val="%6."/>
      <w:lvlJc w:val="right"/>
      <w:pPr>
        <w:ind w:left="4953" w:hanging="180"/>
      </w:pPr>
      <w:rPr>
        <w:rFonts w:hint="default"/>
        <w:vertAlign w:val="baseline"/>
      </w:rPr>
    </w:lvl>
    <w:lvl w:ilvl="6">
      <w:start w:val="1"/>
      <w:numFmt w:val="decimal"/>
      <w:lvlText w:val="%7."/>
      <w:lvlJc w:val="left"/>
      <w:pPr>
        <w:ind w:left="5673" w:hanging="360"/>
      </w:pPr>
      <w:rPr>
        <w:rFonts w:hint="default"/>
        <w:vertAlign w:val="baseline"/>
      </w:rPr>
    </w:lvl>
    <w:lvl w:ilvl="7">
      <w:start w:val="1"/>
      <w:numFmt w:val="lowerLetter"/>
      <w:lvlText w:val="%8."/>
      <w:lvlJc w:val="left"/>
      <w:pPr>
        <w:ind w:left="6393" w:hanging="360"/>
      </w:pPr>
      <w:rPr>
        <w:rFonts w:hint="default"/>
        <w:vertAlign w:val="baseline"/>
      </w:rPr>
    </w:lvl>
    <w:lvl w:ilvl="8">
      <w:start w:val="1"/>
      <w:numFmt w:val="lowerRoman"/>
      <w:lvlText w:val="%9."/>
      <w:lvlJc w:val="right"/>
      <w:pPr>
        <w:ind w:left="7113" w:hanging="180"/>
      </w:pPr>
      <w:rPr>
        <w:rFonts w:hint="default"/>
        <w:vertAlign w:val="baseline"/>
      </w:rPr>
    </w:lvl>
  </w:abstractNum>
  <w:abstractNum w:abstractNumId="10">
    <w:nsid w:val="27051C12"/>
    <w:multiLevelType w:val="hybridMultilevel"/>
    <w:tmpl w:val="8C2AAD3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
    <w:nsid w:val="28E17BB3"/>
    <w:multiLevelType w:val="hybridMultilevel"/>
    <w:tmpl w:val="BE147F3A"/>
    <w:lvl w:ilvl="0">
      <w:start w:val="1"/>
      <w:numFmt w:val="lowerLetter"/>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2">
    <w:nsid w:val="29D62D23"/>
    <w:multiLevelType w:val="hybridMultilevel"/>
    <w:tmpl w:val="4B60FD38"/>
    <w:lvl w:ilvl="0">
      <w:start w:val="1"/>
      <w:numFmt w:val="decimal"/>
      <w:lvlText w:val="%1)"/>
      <w:lvlJc w:val="left"/>
      <w:pPr>
        <w:ind w:left="1778" w:hanging="360"/>
      </w:pPr>
      <w:rPr>
        <w:rFonts w:hint="default"/>
      </w:rPr>
    </w:lvl>
    <w:lvl w:ilvl="1" w:tentative="1">
      <w:start w:val="1"/>
      <w:numFmt w:val="lowerLetter"/>
      <w:lvlText w:val="%2."/>
      <w:lvlJc w:val="left"/>
      <w:pPr>
        <w:ind w:left="2498" w:hanging="360"/>
      </w:pPr>
    </w:lvl>
    <w:lvl w:ilvl="2" w:tentative="1">
      <w:start w:val="1"/>
      <w:numFmt w:val="lowerRoman"/>
      <w:lvlText w:val="%3."/>
      <w:lvlJc w:val="right"/>
      <w:pPr>
        <w:ind w:left="3218" w:hanging="180"/>
      </w:pPr>
    </w:lvl>
    <w:lvl w:ilvl="3" w:tentative="1">
      <w:start w:val="1"/>
      <w:numFmt w:val="decimal"/>
      <w:lvlText w:val="%4."/>
      <w:lvlJc w:val="left"/>
      <w:pPr>
        <w:ind w:left="3938" w:hanging="360"/>
      </w:pPr>
    </w:lvl>
    <w:lvl w:ilvl="4" w:tentative="1">
      <w:start w:val="1"/>
      <w:numFmt w:val="lowerLetter"/>
      <w:lvlText w:val="%5."/>
      <w:lvlJc w:val="left"/>
      <w:pPr>
        <w:ind w:left="4658" w:hanging="360"/>
      </w:pPr>
    </w:lvl>
    <w:lvl w:ilvl="5" w:tentative="1">
      <w:start w:val="1"/>
      <w:numFmt w:val="lowerRoman"/>
      <w:lvlText w:val="%6."/>
      <w:lvlJc w:val="right"/>
      <w:pPr>
        <w:ind w:left="5378" w:hanging="180"/>
      </w:pPr>
    </w:lvl>
    <w:lvl w:ilvl="6" w:tentative="1">
      <w:start w:val="1"/>
      <w:numFmt w:val="decimal"/>
      <w:lvlText w:val="%7."/>
      <w:lvlJc w:val="left"/>
      <w:pPr>
        <w:ind w:left="6098" w:hanging="360"/>
      </w:p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13">
    <w:nsid w:val="2ED85BC5"/>
    <w:multiLevelType w:val="hybridMultilevel"/>
    <w:tmpl w:val="DF7E64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03F128D"/>
    <w:multiLevelType w:val="multilevel"/>
    <w:tmpl w:val="23245E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b/>
        <w:vertAlign w:val="baseline"/>
      </w:rPr>
    </w:lvl>
    <w:lvl w:ilvl="7">
      <w:start w:val="1"/>
      <w:numFmt w:val="lowerLetter"/>
      <w:lvlText w:val="%8."/>
      <w:lvlJc w:val="left"/>
      <w:pPr>
        <w:ind w:left="5760" w:hanging="360"/>
      </w:pPr>
      <w:rPr>
        <w:rFonts w:ascii="Times New Roman" w:hAnsi="Times New Roman" w:cs="Times New Roman" w:hint="default"/>
        <w:sz w:val="24"/>
        <w:szCs w:val="24"/>
        <w:vertAlign w:val="baseline"/>
      </w:rPr>
    </w:lvl>
    <w:lvl w:ilvl="8">
      <w:start w:val="1"/>
      <w:numFmt w:val="lowerRoman"/>
      <w:lvlText w:val="%9."/>
      <w:lvlJc w:val="right"/>
      <w:pPr>
        <w:ind w:left="6480" w:hanging="180"/>
      </w:pPr>
      <w:rPr>
        <w:vertAlign w:val="baseline"/>
      </w:rPr>
    </w:lvl>
  </w:abstractNum>
  <w:abstractNum w:abstractNumId="15">
    <w:nsid w:val="33BA3724"/>
    <w:multiLevelType w:val="hybridMultilevel"/>
    <w:tmpl w:val="C69CDA7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45C12DBF"/>
    <w:multiLevelType w:val="hybridMultilevel"/>
    <w:tmpl w:val="40BE148C"/>
    <w:lvl w:ilvl="0">
      <w:start w:val="1"/>
      <w:numFmt w:val="decimal"/>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47B36ED9"/>
    <w:multiLevelType w:val="multilevel"/>
    <w:tmpl w:val="8C7610C6"/>
    <w:lvl w:ilvl="0">
      <w:start w:val="2"/>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AD468DF"/>
    <w:multiLevelType w:val="hybridMultilevel"/>
    <w:tmpl w:val="FD76384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EAD0ACA"/>
    <w:multiLevelType w:val="hybridMultilevel"/>
    <w:tmpl w:val="2E143BB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54767B7C"/>
    <w:multiLevelType w:val="hybridMultilevel"/>
    <w:tmpl w:val="0D3CF48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64A107B"/>
    <w:multiLevelType w:val="multilevel"/>
    <w:tmpl w:val="D28855CA"/>
    <w:lvl w:ilvl="0">
      <w:start w:val="1"/>
      <w:numFmt w:val="decimal"/>
      <w:lvlText w:val="%1)"/>
      <w:lvlJc w:val="left"/>
      <w:pPr>
        <w:ind w:left="720" w:hanging="360"/>
      </w:pPr>
      <w:rPr>
        <w:rFonts w:hint="default"/>
        <w:b w:val="0"/>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lowerLetter"/>
      <w:lvlText w:val="%4."/>
      <w:lvlJc w:val="left"/>
      <w:pPr>
        <w:ind w:left="2880" w:hanging="360"/>
      </w:pPr>
      <w:rPr>
        <w:rFonts w:hint="default"/>
        <w:b w:val="0"/>
        <w:vertAlign w:val="baseline"/>
      </w:rPr>
    </w:lvl>
    <w:lvl w:ilvl="4">
      <w:start w:val="1"/>
      <w:numFmt w:val="decimal"/>
      <w:lvlText w:val="%5)"/>
      <w:lvlJc w:val="left"/>
      <w:pPr>
        <w:ind w:left="3763" w:hanging="360"/>
      </w:pPr>
      <w:rPr>
        <w:rFonts w:hint="default"/>
        <w:b w:val="0"/>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b/>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22">
    <w:nsid w:val="5917109F"/>
    <w:multiLevelType w:val="multilevel"/>
    <w:tmpl w:val="F03A7B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B186677"/>
    <w:multiLevelType w:val="hybridMultilevel"/>
    <w:tmpl w:val="029C716E"/>
    <w:lvl w:ilvl="0">
      <w:start w:val="1"/>
      <w:numFmt w:val="lowerLetter"/>
      <w:lvlText w:val="%1."/>
      <w:lvlJc w:val="left"/>
      <w:pPr>
        <w:ind w:left="786" w:hanging="360"/>
      </w:p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4">
    <w:nsid w:val="5D02585B"/>
    <w:multiLevelType w:val="hybridMultilevel"/>
    <w:tmpl w:val="E1D4361A"/>
    <w:lvl w:ilvl="0">
      <w:start w:val="1"/>
      <w:numFmt w:val="upperLetter"/>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rPr>
        <w:rFonts w:eastAsiaTheme="majorEastAsia" w:cstheme="majorBidi"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DFE1D20"/>
    <w:multiLevelType w:val="hybridMultilevel"/>
    <w:tmpl w:val="C19E5B96"/>
    <w:lvl w:ilvl="0">
      <w:start w:val="1"/>
      <w:numFmt w:val="lowerLetter"/>
      <w:lvlText w:val="%1."/>
      <w:lvlJc w:val="left"/>
      <w:pPr>
        <w:ind w:left="1353" w:hanging="360"/>
      </w:pPr>
      <w:rPr>
        <w:b/>
      </w:rPr>
    </w:lvl>
    <w:lvl w:ilvl="1" w:tentative="1">
      <w:start w:val="1"/>
      <w:numFmt w:val="lowerLetter"/>
      <w:lvlText w:val="%2."/>
      <w:lvlJc w:val="left"/>
      <w:pPr>
        <w:ind w:left="2073" w:hanging="360"/>
      </w:pPr>
    </w:lvl>
    <w:lvl w:ilvl="2" w:tentative="1">
      <w:start w:val="1"/>
      <w:numFmt w:val="lowerRoman"/>
      <w:lvlText w:val="%3."/>
      <w:lvlJc w:val="right"/>
      <w:pPr>
        <w:ind w:left="2793" w:hanging="180"/>
      </w:pPr>
    </w:lvl>
    <w:lvl w:ilvl="3" w:tentative="1">
      <w:start w:val="1"/>
      <w:numFmt w:val="decimal"/>
      <w:lvlText w:val="%4."/>
      <w:lvlJc w:val="left"/>
      <w:pPr>
        <w:ind w:left="3513" w:hanging="360"/>
      </w:pPr>
    </w:lvl>
    <w:lvl w:ilvl="4" w:tentative="1">
      <w:start w:val="1"/>
      <w:numFmt w:val="lowerLetter"/>
      <w:lvlText w:val="%5."/>
      <w:lvlJc w:val="left"/>
      <w:pPr>
        <w:ind w:left="4233" w:hanging="360"/>
      </w:pPr>
    </w:lvl>
    <w:lvl w:ilvl="5" w:tentative="1">
      <w:start w:val="1"/>
      <w:numFmt w:val="lowerRoman"/>
      <w:lvlText w:val="%6."/>
      <w:lvlJc w:val="right"/>
      <w:pPr>
        <w:ind w:left="4953" w:hanging="180"/>
      </w:pPr>
    </w:lvl>
    <w:lvl w:ilvl="6" w:tentative="1">
      <w:start w:val="1"/>
      <w:numFmt w:val="decimal"/>
      <w:lvlText w:val="%7."/>
      <w:lvlJc w:val="left"/>
      <w:pPr>
        <w:ind w:left="5673" w:hanging="360"/>
      </w:pPr>
    </w:lvl>
    <w:lvl w:ilvl="7" w:tentative="1">
      <w:start w:val="1"/>
      <w:numFmt w:val="lowerLetter"/>
      <w:lvlText w:val="%8."/>
      <w:lvlJc w:val="left"/>
      <w:pPr>
        <w:ind w:left="6393" w:hanging="360"/>
      </w:pPr>
    </w:lvl>
    <w:lvl w:ilvl="8" w:tentative="1">
      <w:start w:val="1"/>
      <w:numFmt w:val="lowerRoman"/>
      <w:lvlText w:val="%9."/>
      <w:lvlJc w:val="right"/>
      <w:pPr>
        <w:ind w:left="7113" w:hanging="180"/>
      </w:pPr>
    </w:lvl>
  </w:abstractNum>
  <w:abstractNum w:abstractNumId="26">
    <w:nsid w:val="62AF2368"/>
    <w:multiLevelType w:val="hybridMultilevel"/>
    <w:tmpl w:val="F0F453F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685E1E35"/>
    <w:multiLevelType w:val="hybridMultilevel"/>
    <w:tmpl w:val="029C716E"/>
    <w:lvl w:ilvl="0">
      <w:start w:val="1"/>
      <w:numFmt w:val="lowerLetter"/>
      <w:lvlText w:val="%1."/>
      <w:lvlJc w:val="left"/>
      <w:pPr>
        <w:ind w:left="1353" w:hanging="360"/>
      </w:pPr>
    </w:lvl>
    <w:lvl w:ilvl="1" w:tentative="1">
      <w:start w:val="1"/>
      <w:numFmt w:val="lowerLetter"/>
      <w:lvlText w:val="%2."/>
      <w:lvlJc w:val="left"/>
      <w:pPr>
        <w:ind w:left="2073" w:hanging="360"/>
      </w:pPr>
    </w:lvl>
    <w:lvl w:ilvl="2" w:tentative="1">
      <w:start w:val="1"/>
      <w:numFmt w:val="lowerRoman"/>
      <w:lvlText w:val="%3."/>
      <w:lvlJc w:val="right"/>
      <w:pPr>
        <w:ind w:left="2793" w:hanging="180"/>
      </w:pPr>
    </w:lvl>
    <w:lvl w:ilvl="3" w:tentative="1">
      <w:start w:val="1"/>
      <w:numFmt w:val="decimal"/>
      <w:lvlText w:val="%4."/>
      <w:lvlJc w:val="left"/>
      <w:pPr>
        <w:ind w:left="3513" w:hanging="360"/>
      </w:pPr>
    </w:lvl>
    <w:lvl w:ilvl="4" w:tentative="1">
      <w:start w:val="1"/>
      <w:numFmt w:val="lowerLetter"/>
      <w:lvlText w:val="%5."/>
      <w:lvlJc w:val="left"/>
      <w:pPr>
        <w:ind w:left="4233" w:hanging="360"/>
      </w:pPr>
    </w:lvl>
    <w:lvl w:ilvl="5" w:tentative="1">
      <w:start w:val="1"/>
      <w:numFmt w:val="lowerRoman"/>
      <w:lvlText w:val="%6."/>
      <w:lvlJc w:val="right"/>
      <w:pPr>
        <w:ind w:left="4953" w:hanging="180"/>
      </w:pPr>
    </w:lvl>
    <w:lvl w:ilvl="6" w:tentative="1">
      <w:start w:val="1"/>
      <w:numFmt w:val="decimal"/>
      <w:lvlText w:val="%7."/>
      <w:lvlJc w:val="left"/>
      <w:pPr>
        <w:ind w:left="5673" w:hanging="360"/>
      </w:pPr>
    </w:lvl>
    <w:lvl w:ilvl="7" w:tentative="1">
      <w:start w:val="1"/>
      <w:numFmt w:val="lowerLetter"/>
      <w:lvlText w:val="%8."/>
      <w:lvlJc w:val="left"/>
      <w:pPr>
        <w:ind w:left="6393" w:hanging="360"/>
      </w:pPr>
    </w:lvl>
    <w:lvl w:ilvl="8" w:tentative="1">
      <w:start w:val="1"/>
      <w:numFmt w:val="lowerRoman"/>
      <w:lvlText w:val="%9."/>
      <w:lvlJc w:val="right"/>
      <w:pPr>
        <w:ind w:left="7113" w:hanging="180"/>
      </w:pPr>
    </w:lvl>
  </w:abstractNum>
  <w:abstractNum w:abstractNumId="28">
    <w:nsid w:val="685F423C"/>
    <w:multiLevelType w:val="hybridMultilevel"/>
    <w:tmpl w:val="9042D314"/>
    <w:lvl w:ilvl="0">
      <w:start w:val="1"/>
      <w:numFmt w:val="lowerLetter"/>
      <w:lvlText w:val="%1."/>
      <w:lvlJc w:val="left"/>
      <w:pPr>
        <w:ind w:left="1353" w:hanging="360"/>
      </w:pPr>
    </w:lvl>
    <w:lvl w:ilvl="1" w:tentative="1">
      <w:start w:val="1"/>
      <w:numFmt w:val="lowerLetter"/>
      <w:lvlText w:val="%2."/>
      <w:lvlJc w:val="left"/>
      <w:pPr>
        <w:ind w:left="2073" w:hanging="360"/>
      </w:pPr>
    </w:lvl>
    <w:lvl w:ilvl="2" w:tentative="1">
      <w:start w:val="1"/>
      <w:numFmt w:val="lowerRoman"/>
      <w:lvlText w:val="%3."/>
      <w:lvlJc w:val="right"/>
      <w:pPr>
        <w:ind w:left="2793" w:hanging="180"/>
      </w:pPr>
    </w:lvl>
    <w:lvl w:ilvl="3" w:tentative="1">
      <w:start w:val="1"/>
      <w:numFmt w:val="decimal"/>
      <w:lvlText w:val="%4."/>
      <w:lvlJc w:val="left"/>
      <w:pPr>
        <w:ind w:left="3513" w:hanging="360"/>
      </w:pPr>
    </w:lvl>
    <w:lvl w:ilvl="4" w:tentative="1">
      <w:start w:val="1"/>
      <w:numFmt w:val="lowerLetter"/>
      <w:lvlText w:val="%5."/>
      <w:lvlJc w:val="left"/>
      <w:pPr>
        <w:ind w:left="4233" w:hanging="360"/>
      </w:pPr>
    </w:lvl>
    <w:lvl w:ilvl="5" w:tentative="1">
      <w:start w:val="1"/>
      <w:numFmt w:val="lowerRoman"/>
      <w:lvlText w:val="%6."/>
      <w:lvlJc w:val="right"/>
      <w:pPr>
        <w:ind w:left="4953" w:hanging="180"/>
      </w:pPr>
    </w:lvl>
    <w:lvl w:ilvl="6" w:tentative="1">
      <w:start w:val="1"/>
      <w:numFmt w:val="decimal"/>
      <w:lvlText w:val="%7."/>
      <w:lvlJc w:val="left"/>
      <w:pPr>
        <w:ind w:left="5673" w:hanging="360"/>
      </w:pPr>
    </w:lvl>
    <w:lvl w:ilvl="7" w:tentative="1">
      <w:start w:val="1"/>
      <w:numFmt w:val="lowerLetter"/>
      <w:lvlText w:val="%8."/>
      <w:lvlJc w:val="left"/>
      <w:pPr>
        <w:ind w:left="6393" w:hanging="360"/>
      </w:pPr>
    </w:lvl>
    <w:lvl w:ilvl="8" w:tentative="1">
      <w:start w:val="1"/>
      <w:numFmt w:val="lowerRoman"/>
      <w:lvlText w:val="%9."/>
      <w:lvlJc w:val="right"/>
      <w:pPr>
        <w:ind w:left="7113" w:hanging="180"/>
      </w:pPr>
    </w:lvl>
  </w:abstractNum>
  <w:abstractNum w:abstractNumId="29">
    <w:nsid w:val="6870554B"/>
    <w:multiLevelType w:val="hybridMultilevel"/>
    <w:tmpl w:val="B0A8CC38"/>
    <w:lvl w:ilvl="0">
      <w:start w:val="1"/>
      <w:numFmt w:val="bullet"/>
      <w:lvlText w:val=""/>
      <w:lvlJc w:val="left"/>
      <w:pPr>
        <w:ind w:left="719" w:hanging="360"/>
      </w:pPr>
      <w:rPr>
        <w:rFonts w:ascii="Symbol" w:hAnsi="Symbol" w:hint="default"/>
      </w:rPr>
    </w:lvl>
    <w:lvl w:ilvl="1" w:tentative="1">
      <w:start w:val="1"/>
      <w:numFmt w:val="bullet"/>
      <w:lvlText w:val="o"/>
      <w:lvlJc w:val="left"/>
      <w:pPr>
        <w:ind w:left="1439" w:hanging="360"/>
      </w:pPr>
      <w:rPr>
        <w:rFonts w:ascii="Courier New" w:hAnsi="Courier New" w:cs="Courier New" w:hint="default"/>
      </w:rPr>
    </w:lvl>
    <w:lvl w:ilvl="2" w:tentative="1">
      <w:start w:val="1"/>
      <w:numFmt w:val="bullet"/>
      <w:lvlText w:val=""/>
      <w:lvlJc w:val="left"/>
      <w:pPr>
        <w:ind w:left="2159" w:hanging="360"/>
      </w:pPr>
      <w:rPr>
        <w:rFonts w:ascii="Wingdings" w:hAnsi="Wingdings" w:hint="default"/>
      </w:rPr>
    </w:lvl>
    <w:lvl w:ilvl="3" w:tentative="1">
      <w:start w:val="1"/>
      <w:numFmt w:val="bullet"/>
      <w:lvlText w:val=""/>
      <w:lvlJc w:val="left"/>
      <w:pPr>
        <w:ind w:left="2879" w:hanging="360"/>
      </w:pPr>
      <w:rPr>
        <w:rFonts w:ascii="Symbol" w:hAnsi="Symbol" w:hint="default"/>
      </w:rPr>
    </w:lvl>
    <w:lvl w:ilvl="4" w:tentative="1">
      <w:start w:val="1"/>
      <w:numFmt w:val="bullet"/>
      <w:lvlText w:val="o"/>
      <w:lvlJc w:val="left"/>
      <w:pPr>
        <w:ind w:left="3599" w:hanging="360"/>
      </w:pPr>
      <w:rPr>
        <w:rFonts w:ascii="Courier New" w:hAnsi="Courier New" w:cs="Courier New" w:hint="default"/>
      </w:rPr>
    </w:lvl>
    <w:lvl w:ilvl="5" w:tentative="1">
      <w:start w:val="1"/>
      <w:numFmt w:val="bullet"/>
      <w:lvlText w:val=""/>
      <w:lvlJc w:val="left"/>
      <w:pPr>
        <w:ind w:left="4319" w:hanging="360"/>
      </w:pPr>
      <w:rPr>
        <w:rFonts w:ascii="Wingdings" w:hAnsi="Wingdings" w:hint="default"/>
      </w:rPr>
    </w:lvl>
    <w:lvl w:ilvl="6" w:tentative="1">
      <w:start w:val="1"/>
      <w:numFmt w:val="bullet"/>
      <w:lvlText w:val=""/>
      <w:lvlJc w:val="left"/>
      <w:pPr>
        <w:ind w:left="5039" w:hanging="360"/>
      </w:pPr>
      <w:rPr>
        <w:rFonts w:ascii="Symbol" w:hAnsi="Symbol" w:hint="default"/>
      </w:rPr>
    </w:lvl>
    <w:lvl w:ilvl="7" w:tentative="1">
      <w:start w:val="1"/>
      <w:numFmt w:val="bullet"/>
      <w:lvlText w:val="o"/>
      <w:lvlJc w:val="left"/>
      <w:pPr>
        <w:ind w:left="5759" w:hanging="360"/>
      </w:pPr>
      <w:rPr>
        <w:rFonts w:ascii="Courier New" w:hAnsi="Courier New" w:cs="Courier New" w:hint="default"/>
      </w:rPr>
    </w:lvl>
    <w:lvl w:ilvl="8" w:tentative="1">
      <w:start w:val="1"/>
      <w:numFmt w:val="bullet"/>
      <w:lvlText w:val=""/>
      <w:lvlJc w:val="left"/>
      <w:pPr>
        <w:ind w:left="6479" w:hanging="360"/>
      </w:pPr>
      <w:rPr>
        <w:rFonts w:ascii="Wingdings" w:hAnsi="Wingdings" w:hint="default"/>
      </w:rPr>
    </w:lvl>
  </w:abstractNum>
  <w:abstractNum w:abstractNumId="30">
    <w:nsid w:val="6C473266"/>
    <w:multiLevelType w:val="multilevel"/>
    <w:tmpl w:val="B5589A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724E6EF7"/>
    <w:multiLevelType w:val="multilevel"/>
    <w:tmpl w:val="72F21C70"/>
    <w:lvl w:ilvl="0">
      <w:start w:val="1"/>
      <w:numFmt w:val="decimal"/>
      <w:lvlText w:val="%1."/>
      <w:lvlJc w:val="left"/>
      <w:pPr>
        <w:ind w:left="436" w:hanging="360"/>
      </w:pPr>
      <w:rPr>
        <w:vertAlign w:val="baseline"/>
      </w:rPr>
    </w:lvl>
    <w:lvl w:ilvl="1">
      <w:start w:val="1"/>
      <w:numFmt w:val="lowerLetter"/>
      <w:lvlText w:val="%2."/>
      <w:lvlJc w:val="left"/>
      <w:pPr>
        <w:ind w:left="1156" w:hanging="360"/>
      </w:pPr>
      <w:rPr>
        <w:vertAlign w:val="baseline"/>
      </w:rPr>
    </w:lvl>
    <w:lvl w:ilvl="2">
      <w:start w:val="1"/>
      <w:numFmt w:val="lowerRoman"/>
      <w:lvlText w:val="%3."/>
      <w:lvlJc w:val="right"/>
      <w:pPr>
        <w:ind w:left="1876" w:hanging="180"/>
      </w:pPr>
      <w:rPr>
        <w:vertAlign w:val="baseline"/>
      </w:rPr>
    </w:lvl>
    <w:lvl w:ilvl="3">
      <w:start w:val="1"/>
      <w:numFmt w:val="lowerLetter"/>
      <w:lvlText w:val="%4."/>
      <w:lvlJc w:val="left"/>
      <w:pPr>
        <w:ind w:left="2596" w:hanging="360"/>
      </w:pPr>
      <w:rPr>
        <w:b w:val="0"/>
        <w:vertAlign w:val="baseline"/>
      </w:rPr>
    </w:lvl>
    <w:lvl w:ilvl="4">
      <w:start w:val="1"/>
      <w:numFmt w:val="decimal"/>
      <w:lvlText w:val="%5)"/>
      <w:lvlJc w:val="left"/>
      <w:pPr>
        <w:ind w:left="3479" w:hanging="360"/>
      </w:pPr>
      <w:rPr>
        <w:b w:val="0"/>
        <w:vertAlign w:val="baseline"/>
      </w:rPr>
    </w:lvl>
    <w:lvl w:ilvl="5">
      <w:start w:val="1"/>
      <w:numFmt w:val="lowerRoman"/>
      <w:lvlText w:val="%6."/>
      <w:lvlJc w:val="right"/>
      <w:pPr>
        <w:ind w:left="4036" w:hanging="180"/>
      </w:pPr>
      <w:rPr>
        <w:vertAlign w:val="baseline"/>
      </w:rPr>
    </w:lvl>
    <w:lvl w:ilvl="6">
      <w:start w:val="1"/>
      <w:numFmt w:val="decimal"/>
      <w:lvlText w:val="%7."/>
      <w:lvlJc w:val="left"/>
      <w:pPr>
        <w:ind w:left="4756" w:hanging="360"/>
      </w:pPr>
      <w:rPr>
        <w:b/>
        <w:vertAlign w:val="baseline"/>
      </w:rPr>
    </w:lvl>
    <w:lvl w:ilvl="7">
      <w:start w:val="1"/>
      <w:numFmt w:val="lowerLetter"/>
      <w:lvlText w:val="%8."/>
      <w:lvlJc w:val="left"/>
      <w:pPr>
        <w:ind w:left="5476" w:hanging="360"/>
      </w:pPr>
      <w:rPr>
        <w:vertAlign w:val="baseline"/>
      </w:rPr>
    </w:lvl>
    <w:lvl w:ilvl="8">
      <w:start w:val="1"/>
      <w:numFmt w:val="lowerRoman"/>
      <w:lvlText w:val="%9."/>
      <w:lvlJc w:val="right"/>
      <w:pPr>
        <w:ind w:left="6196" w:hanging="180"/>
      </w:pPr>
      <w:rPr>
        <w:vertAlign w:val="baseline"/>
      </w:rPr>
    </w:lvl>
  </w:abstractNum>
  <w:abstractNum w:abstractNumId="32">
    <w:nsid w:val="7594753E"/>
    <w:multiLevelType w:val="hybridMultilevel"/>
    <w:tmpl w:val="029C716E"/>
    <w:lvl w:ilvl="0">
      <w:start w:val="1"/>
      <w:numFmt w:val="lowerLetter"/>
      <w:lvlText w:val="%1."/>
      <w:lvlJc w:val="left"/>
      <w:pPr>
        <w:ind w:left="1353" w:hanging="360"/>
      </w:pPr>
    </w:lvl>
    <w:lvl w:ilvl="1" w:tentative="1">
      <w:start w:val="1"/>
      <w:numFmt w:val="lowerLetter"/>
      <w:lvlText w:val="%2."/>
      <w:lvlJc w:val="left"/>
      <w:pPr>
        <w:ind w:left="2073" w:hanging="360"/>
      </w:pPr>
    </w:lvl>
    <w:lvl w:ilvl="2" w:tentative="1">
      <w:start w:val="1"/>
      <w:numFmt w:val="lowerRoman"/>
      <w:lvlText w:val="%3."/>
      <w:lvlJc w:val="right"/>
      <w:pPr>
        <w:ind w:left="2793" w:hanging="180"/>
      </w:pPr>
    </w:lvl>
    <w:lvl w:ilvl="3" w:tentative="1">
      <w:start w:val="1"/>
      <w:numFmt w:val="decimal"/>
      <w:lvlText w:val="%4."/>
      <w:lvlJc w:val="left"/>
      <w:pPr>
        <w:ind w:left="3513" w:hanging="360"/>
      </w:pPr>
    </w:lvl>
    <w:lvl w:ilvl="4" w:tentative="1">
      <w:start w:val="1"/>
      <w:numFmt w:val="lowerLetter"/>
      <w:lvlText w:val="%5."/>
      <w:lvlJc w:val="left"/>
      <w:pPr>
        <w:ind w:left="4233" w:hanging="360"/>
      </w:pPr>
    </w:lvl>
    <w:lvl w:ilvl="5" w:tentative="1">
      <w:start w:val="1"/>
      <w:numFmt w:val="lowerRoman"/>
      <w:lvlText w:val="%6."/>
      <w:lvlJc w:val="right"/>
      <w:pPr>
        <w:ind w:left="4953" w:hanging="180"/>
      </w:pPr>
    </w:lvl>
    <w:lvl w:ilvl="6" w:tentative="1">
      <w:start w:val="1"/>
      <w:numFmt w:val="decimal"/>
      <w:lvlText w:val="%7."/>
      <w:lvlJc w:val="left"/>
      <w:pPr>
        <w:ind w:left="5673" w:hanging="360"/>
      </w:pPr>
    </w:lvl>
    <w:lvl w:ilvl="7" w:tentative="1">
      <w:start w:val="1"/>
      <w:numFmt w:val="lowerLetter"/>
      <w:lvlText w:val="%8."/>
      <w:lvlJc w:val="left"/>
      <w:pPr>
        <w:ind w:left="6393" w:hanging="360"/>
      </w:pPr>
    </w:lvl>
    <w:lvl w:ilvl="8" w:tentative="1">
      <w:start w:val="1"/>
      <w:numFmt w:val="lowerRoman"/>
      <w:lvlText w:val="%9."/>
      <w:lvlJc w:val="right"/>
      <w:pPr>
        <w:ind w:left="7113" w:hanging="180"/>
      </w:pPr>
    </w:lvl>
  </w:abstractNum>
  <w:abstractNum w:abstractNumId="33">
    <w:nsid w:val="7DF0270D"/>
    <w:multiLevelType w:val="hybridMultilevel"/>
    <w:tmpl w:val="C69CDA7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7E350DF1"/>
    <w:multiLevelType w:val="hybridMultilevel"/>
    <w:tmpl w:val="0736F2A0"/>
    <w:lvl w:ilvl="0">
      <w:start w:val="1"/>
      <w:numFmt w:val="upperLetter"/>
      <w:lvlText w:val="%1."/>
      <w:lvlJc w:val="left"/>
      <w:pPr>
        <w:ind w:left="768" w:hanging="429"/>
      </w:pPr>
      <w:rPr>
        <w:rFonts w:hint="default"/>
        <w:b/>
        <w:bCs/>
        <w:spacing w:val="0"/>
        <w:w w:val="99"/>
        <w:lang w:eastAsia="en-US" w:bidi="ar-SA"/>
      </w:rPr>
    </w:lvl>
    <w:lvl w:ilvl="1">
      <w:start w:val="1"/>
      <w:numFmt w:val="decimal"/>
      <w:lvlText w:val="%2."/>
      <w:lvlJc w:val="left"/>
      <w:pPr>
        <w:ind w:left="1193" w:hanging="425"/>
        <w:jc w:val="right"/>
      </w:pPr>
      <w:rPr>
        <w:rFonts w:hint="default"/>
        <w:b/>
        <w:bCs/>
        <w:w w:val="100"/>
        <w:lang w:eastAsia="en-US" w:bidi="ar-SA"/>
      </w:rPr>
    </w:lvl>
    <w:lvl w:ilvl="2">
      <w:start w:val="1"/>
      <w:numFmt w:val="decimal"/>
      <w:lvlText w:val="%3)"/>
      <w:lvlJc w:val="left"/>
      <w:pPr>
        <w:ind w:left="1749" w:hanging="425"/>
      </w:pPr>
      <w:rPr>
        <w:rFonts w:hint="default"/>
        <w:spacing w:val="-1"/>
        <w:w w:val="100"/>
        <w:lang w:eastAsia="en-US" w:bidi="ar-SA"/>
      </w:rPr>
    </w:lvl>
    <w:lvl w:ilvl="3">
      <w:start w:val="1"/>
      <w:numFmt w:val="lowerLetter"/>
      <w:lvlText w:val="%4."/>
      <w:lvlJc w:val="left"/>
      <w:pPr>
        <w:ind w:left="2184" w:hanging="425"/>
      </w:pPr>
      <w:rPr>
        <w:rFonts w:ascii="Times New Roman" w:eastAsia="Times New Roman" w:hAnsi="Times New Roman" w:cs="Times New Roman" w:hint="default"/>
        <w:b w:val="0"/>
        <w:color w:val="000104"/>
        <w:spacing w:val="-2"/>
        <w:w w:val="100"/>
        <w:sz w:val="22"/>
        <w:szCs w:val="22"/>
        <w:lang w:eastAsia="en-US" w:bidi="ar-SA"/>
      </w:rPr>
    </w:lvl>
    <w:lvl w:ilvl="4">
      <w:start w:val="0"/>
      <w:numFmt w:val="bullet"/>
      <w:lvlText w:val="•"/>
      <w:lvlJc w:val="left"/>
      <w:pPr>
        <w:ind w:left="1760" w:hanging="425"/>
      </w:pPr>
      <w:rPr>
        <w:rFonts w:hint="default"/>
        <w:lang w:eastAsia="en-US" w:bidi="ar-SA"/>
      </w:rPr>
    </w:lvl>
    <w:lvl w:ilvl="5">
      <w:start w:val="0"/>
      <w:numFmt w:val="bullet"/>
      <w:lvlText w:val="•"/>
      <w:lvlJc w:val="left"/>
      <w:pPr>
        <w:ind w:left="1900" w:hanging="425"/>
      </w:pPr>
      <w:rPr>
        <w:rFonts w:hint="default"/>
        <w:lang w:eastAsia="en-US" w:bidi="ar-SA"/>
      </w:rPr>
    </w:lvl>
    <w:lvl w:ilvl="6">
      <w:start w:val="0"/>
      <w:numFmt w:val="bullet"/>
      <w:lvlText w:val="•"/>
      <w:lvlJc w:val="left"/>
      <w:pPr>
        <w:ind w:left="2180" w:hanging="425"/>
      </w:pPr>
      <w:rPr>
        <w:rFonts w:hint="default"/>
        <w:lang w:eastAsia="en-US" w:bidi="ar-SA"/>
      </w:rPr>
    </w:lvl>
    <w:lvl w:ilvl="7">
      <w:start w:val="0"/>
      <w:numFmt w:val="bullet"/>
      <w:lvlText w:val="•"/>
      <w:lvlJc w:val="left"/>
      <w:pPr>
        <w:ind w:left="4053" w:hanging="425"/>
      </w:pPr>
      <w:rPr>
        <w:rFonts w:hint="default"/>
        <w:lang w:eastAsia="en-US" w:bidi="ar-SA"/>
      </w:rPr>
    </w:lvl>
    <w:lvl w:ilvl="8">
      <w:start w:val="0"/>
      <w:numFmt w:val="bullet"/>
      <w:lvlText w:val="•"/>
      <w:lvlJc w:val="left"/>
      <w:pPr>
        <w:ind w:left="5926" w:hanging="425"/>
      </w:pPr>
      <w:rPr>
        <w:rFonts w:hint="default"/>
        <w:lang w:eastAsia="en-US" w:bidi="ar-SA"/>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5"/>
  </w:num>
  <w:num w:numId="5">
    <w:abstractNumId w:val="12"/>
  </w:num>
  <w:num w:numId="6">
    <w:abstractNumId w:val="31"/>
  </w:num>
  <w:num w:numId="7">
    <w:abstractNumId w:val="29"/>
  </w:num>
  <w:num w:numId="8">
    <w:abstractNumId w:val="13"/>
  </w:num>
  <w:num w:numId="9">
    <w:abstractNumId w:val="17"/>
  </w:num>
  <w:num w:numId="10">
    <w:abstractNumId w:val="34"/>
  </w:num>
  <w:num w:numId="11">
    <w:abstractNumId w:val="8"/>
  </w:num>
  <w:num w:numId="12">
    <w:abstractNumId w:val="0"/>
  </w:num>
  <w:num w:numId="13">
    <w:abstractNumId w:val="9"/>
  </w:num>
  <w:num w:numId="14">
    <w:abstractNumId w:val="10"/>
  </w:num>
  <w:num w:numId="15">
    <w:abstractNumId w:val="21"/>
  </w:num>
  <w:num w:numId="16">
    <w:abstractNumId w:val="3"/>
  </w:num>
  <w:num w:numId="17">
    <w:abstractNumId w:val="6"/>
  </w:num>
  <w:num w:numId="18">
    <w:abstractNumId w:val="11"/>
  </w:num>
  <w:num w:numId="19">
    <w:abstractNumId w:val="20"/>
  </w:num>
  <w:num w:numId="20">
    <w:abstractNumId w:val="33"/>
  </w:num>
  <w:num w:numId="21">
    <w:abstractNumId w:val="15"/>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5"/>
  </w:num>
  <w:num w:numId="25">
    <w:abstractNumId w:val="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2"/>
  </w:num>
  <w:num w:numId="29">
    <w:abstractNumId w:val="4"/>
  </w:num>
  <w:num w:numId="30">
    <w:abstractNumId w:val="24"/>
  </w:num>
  <w:num w:numId="31">
    <w:abstractNumId w:val="23"/>
  </w:num>
  <w:num w:numId="32">
    <w:abstractNumId w:val="26"/>
  </w:num>
  <w:num w:numId="33">
    <w:abstractNumId w:val="16"/>
  </w:num>
  <w:num w:numId="34">
    <w:abstractNumId w:val="1"/>
  </w:num>
  <w:num w:numId="35">
    <w:abstractNumId w:val="18"/>
  </w:num>
  <w:num w:numId="36">
    <w:abstractNumId w:val="7"/>
  </w:num>
  <w:num w:numId="37">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87"/>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CC5"/>
    <w:rsid w:val="00011A17"/>
    <w:rsid w:val="000143D8"/>
    <w:rsid w:val="0001452D"/>
    <w:rsid w:val="00030F15"/>
    <w:rsid w:val="000379A1"/>
    <w:rsid w:val="00082DEE"/>
    <w:rsid w:val="00097F4D"/>
    <w:rsid w:val="000B0B76"/>
    <w:rsid w:val="000B766E"/>
    <w:rsid w:val="000D0436"/>
    <w:rsid w:val="000D180A"/>
    <w:rsid w:val="000E10DB"/>
    <w:rsid w:val="0012363A"/>
    <w:rsid w:val="00123BAE"/>
    <w:rsid w:val="0015120E"/>
    <w:rsid w:val="00152534"/>
    <w:rsid w:val="00171CA3"/>
    <w:rsid w:val="001739A0"/>
    <w:rsid w:val="0018507D"/>
    <w:rsid w:val="001A264C"/>
    <w:rsid w:val="001A3A1F"/>
    <w:rsid w:val="001A4F19"/>
    <w:rsid w:val="001B0EC4"/>
    <w:rsid w:val="001B1EDB"/>
    <w:rsid w:val="001C2303"/>
    <w:rsid w:val="001D2A6A"/>
    <w:rsid w:val="001D58C6"/>
    <w:rsid w:val="001D774D"/>
    <w:rsid w:val="001E1740"/>
    <w:rsid w:val="001E5638"/>
    <w:rsid w:val="00210249"/>
    <w:rsid w:val="00215755"/>
    <w:rsid w:val="002470AA"/>
    <w:rsid w:val="0024711D"/>
    <w:rsid w:val="00293112"/>
    <w:rsid w:val="002A7CB5"/>
    <w:rsid w:val="002B1106"/>
    <w:rsid w:val="002B3A53"/>
    <w:rsid w:val="002B4A10"/>
    <w:rsid w:val="002B78FF"/>
    <w:rsid w:val="002E4D0E"/>
    <w:rsid w:val="00315FEA"/>
    <w:rsid w:val="00320000"/>
    <w:rsid w:val="00320C60"/>
    <w:rsid w:val="003325E0"/>
    <w:rsid w:val="00347406"/>
    <w:rsid w:val="00350E22"/>
    <w:rsid w:val="00351B27"/>
    <w:rsid w:val="00356772"/>
    <w:rsid w:val="00364305"/>
    <w:rsid w:val="003751C1"/>
    <w:rsid w:val="00381373"/>
    <w:rsid w:val="00383C45"/>
    <w:rsid w:val="00390185"/>
    <w:rsid w:val="00394596"/>
    <w:rsid w:val="003B10CF"/>
    <w:rsid w:val="003B2713"/>
    <w:rsid w:val="003B4071"/>
    <w:rsid w:val="003B5E13"/>
    <w:rsid w:val="003C0F33"/>
    <w:rsid w:val="003C356A"/>
    <w:rsid w:val="003D13F6"/>
    <w:rsid w:val="003D2F01"/>
    <w:rsid w:val="003E168D"/>
    <w:rsid w:val="003F3462"/>
    <w:rsid w:val="004125E5"/>
    <w:rsid w:val="004231F4"/>
    <w:rsid w:val="00436AAA"/>
    <w:rsid w:val="00447455"/>
    <w:rsid w:val="00452B0A"/>
    <w:rsid w:val="004732CE"/>
    <w:rsid w:val="00477DF9"/>
    <w:rsid w:val="00484C09"/>
    <w:rsid w:val="00490670"/>
    <w:rsid w:val="00491BB0"/>
    <w:rsid w:val="004A07EB"/>
    <w:rsid w:val="004B25DC"/>
    <w:rsid w:val="004B6C30"/>
    <w:rsid w:val="004C2487"/>
    <w:rsid w:val="004C7087"/>
    <w:rsid w:val="004D580D"/>
    <w:rsid w:val="004E16AA"/>
    <w:rsid w:val="004F0726"/>
    <w:rsid w:val="004F42F6"/>
    <w:rsid w:val="004F5C4C"/>
    <w:rsid w:val="004F6A9D"/>
    <w:rsid w:val="00534BD9"/>
    <w:rsid w:val="00561DF7"/>
    <w:rsid w:val="00566821"/>
    <w:rsid w:val="005758ED"/>
    <w:rsid w:val="0058635E"/>
    <w:rsid w:val="00586572"/>
    <w:rsid w:val="00596D0C"/>
    <w:rsid w:val="00597939"/>
    <w:rsid w:val="005C74B9"/>
    <w:rsid w:val="005D1AFE"/>
    <w:rsid w:val="005E0F7E"/>
    <w:rsid w:val="005E4162"/>
    <w:rsid w:val="005E7291"/>
    <w:rsid w:val="005F45E7"/>
    <w:rsid w:val="00601BA1"/>
    <w:rsid w:val="00604A26"/>
    <w:rsid w:val="006116CB"/>
    <w:rsid w:val="00615E3C"/>
    <w:rsid w:val="006175BB"/>
    <w:rsid w:val="006361EB"/>
    <w:rsid w:val="006438F8"/>
    <w:rsid w:val="006455C1"/>
    <w:rsid w:val="00645A1F"/>
    <w:rsid w:val="00647433"/>
    <w:rsid w:val="00652277"/>
    <w:rsid w:val="006524D1"/>
    <w:rsid w:val="00655538"/>
    <w:rsid w:val="006555DC"/>
    <w:rsid w:val="00657DD9"/>
    <w:rsid w:val="0068679D"/>
    <w:rsid w:val="0069447B"/>
    <w:rsid w:val="00697D7C"/>
    <w:rsid w:val="006A1879"/>
    <w:rsid w:val="006A6F4D"/>
    <w:rsid w:val="006A750C"/>
    <w:rsid w:val="006B7045"/>
    <w:rsid w:val="006C4452"/>
    <w:rsid w:val="0070106F"/>
    <w:rsid w:val="00704813"/>
    <w:rsid w:val="0071312B"/>
    <w:rsid w:val="00716CA9"/>
    <w:rsid w:val="0072006C"/>
    <w:rsid w:val="00722997"/>
    <w:rsid w:val="007320BE"/>
    <w:rsid w:val="00747356"/>
    <w:rsid w:val="0074742F"/>
    <w:rsid w:val="00753EED"/>
    <w:rsid w:val="00760636"/>
    <w:rsid w:val="00775CA3"/>
    <w:rsid w:val="00784B3F"/>
    <w:rsid w:val="00787149"/>
    <w:rsid w:val="007A7DCD"/>
    <w:rsid w:val="007C2E0F"/>
    <w:rsid w:val="007C69AE"/>
    <w:rsid w:val="007C6ABA"/>
    <w:rsid w:val="007D366C"/>
    <w:rsid w:val="007D495B"/>
    <w:rsid w:val="007E617B"/>
    <w:rsid w:val="007E64E0"/>
    <w:rsid w:val="007E7F98"/>
    <w:rsid w:val="0080170C"/>
    <w:rsid w:val="00804146"/>
    <w:rsid w:val="0080558B"/>
    <w:rsid w:val="00821759"/>
    <w:rsid w:val="00821F4F"/>
    <w:rsid w:val="00840287"/>
    <w:rsid w:val="00845CB9"/>
    <w:rsid w:val="00850334"/>
    <w:rsid w:val="00852CD0"/>
    <w:rsid w:val="0086246C"/>
    <w:rsid w:val="008633B5"/>
    <w:rsid w:val="00867478"/>
    <w:rsid w:val="008702FC"/>
    <w:rsid w:val="00885A09"/>
    <w:rsid w:val="008A44C4"/>
    <w:rsid w:val="008B331B"/>
    <w:rsid w:val="008C0B43"/>
    <w:rsid w:val="008E053D"/>
    <w:rsid w:val="009051CB"/>
    <w:rsid w:val="00915159"/>
    <w:rsid w:val="009205CC"/>
    <w:rsid w:val="0092186E"/>
    <w:rsid w:val="00925567"/>
    <w:rsid w:val="00927216"/>
    <w:rsid w:val="009342DD"/>
    <w:rsid w:val="00943F21"/>
    <w:rsid w:val="00953D07"/>
    <w:rsid w:val="009576EC"/>
    <w:rsid w:val="00970954"/>
    <w:rsid w:val="00973833"/>
    <w:rsid w:val="009756DF"/>
    <w:rsid w:val="00976A44"/>
    <w:rsid w:val="0099335E"/>
    <w:rsid w:val="009B0856"/>
    <w:rsid w:val="009B5729"/>
    <w:rsid w:val="009D0CC5"/>
    <w:rsid w:val="009D277C"/>
    <w:rsid w:val="009E609A"/>
    <w:rsid w:val="009F266D"/>
    <w:rsid w:val="009F4631"/>
    <w:rsid w:val="00A0218A"/>
    <w:rsid w:val="00A16E25"/>
    <w:rsid w:val="00A25C89"/>
    <w:rsid w:val="00A361D7"/>
    <w:rsid w:val="00A42E35"/>
    <w:rsid w:val="00A55DA8"/>
    <w:rsid w:val="00A97BDA"/>
    <w:rsid w:val="00AA0069"/>
    <w:rsid w:val="00AA4718"/>
    <w:rsid w:val="00AA7614"/>
    <w:rsid w:val="00AB17C8"/>
    <w:rsid w:val="00AD75B7"/>
    <w:rsid w:val="00AE682A"/>
    <w:rsid w:val="00AE70DF"/>
    <w:rsid w:val="00AF3A79"/>
    <w:rsid w:val="00AF3B5E"/>
    <w:rsid w:val="00AF619B"/>
    <w:rsid w:val="00B14D76"/>
    <w:rsid w:val="00B219C2"/>
    <w:rsid w:val="00B22261"/>
    <w:rsid w:val="00B33480"/>
    <w:rsid w:val="00B45C36"/>
    <w:rsid w:val="00B52825"/>
    <w:rsid w:val="00B559FD"/>
    <w:rsid w:val="00B710EF"/>
    <w:rsid w:val="00B71E3C"/>
    <w:rsid w:val="00B76A90"/>
    <w:rsid w:val="00BA3753"/>
    <w:rsid w:val="00BA4F4B"/>
    <w:rsid w:val="00BC30BF"/>
    <w:rsid w:val="00BD2DC7"/>
    <w:rsid w:val="00BD67CF"/>
    <w:rsid w:val="00BE3925"/>
    <w:rsid w:val="00BE6081"/>
    <w:rsid w:val="00C14E6A"/>
    <w:rsid w:val="00C22792"/>
    <w:rsid w:val="00C25F04"/>
    <w:rsid w:val="00C26881"/>
    <w:rsid w:val="00C31EF1"/>
    <w:rsid w:val="00C35069"/>
    <w:rsid w:val="00C47B3A"/>
    <w:rsid w:val="00C47C0D"/>
    <w:rsid w:val="00C47D1C"/>
    <w:rsid w:val="00C50731"/>
    <w:rsid w:val="00C55A15"/>
    <w:rsid w:val="00C60487"/>
    <w:rsid w:val="00C85594"/>
    <w:rsid w:val="00C93036"/>
    <w:rsid w:val="00CC0EA1"/>
    <w:rsid w:val="00CD6607"/>
    <w:rsid w:val="00CE2C04"/>
    <w:rsid w:val="00CE7598"/>
    <w:rsid w:val="00CE7A28"/>
    <w:rsid w:val="00CF2E29"/>
    <w:rsid w:val="00D17ADB"/>
    <w:rsid w:val="00D30227"/>
    <w:rsid w:val="00D30BB9"/>
    <w:rsid w:val="00D35C95"/>
    <w:rsid w:val="00D36952"/>
    <w:rsid w:val="00D47369"/>
    <w:rsid w:val="00D51CF1"/>
    <w:rsid w:val="00D6548D"/>
    <w:rsid w:val="00D76CAE"/>
    <w:rsid w:val="00DB5D7B"/>
    <w:rsid w:val="00DE523E"/>
    <w:rsid w:val="00DF72FD"/>
    <w:rsid w:val="00DF7FCE"/>
    <w:rsid w:val="00E06A64"/>
    <w:rsid w:val="00E2275E"/>
    <w:rsid w:val="00E255A2"/>
    <w:rsid w:val="00E3007C"/>
    <w:rsid w:val="00E46751"/>
    <w:rsid w:val="00E46C97"/>
    <w:rsid w:val="00E55BF7"/>
    <w:rsid w:val="00E732A4"/>
    <w:rsid w:val="00E73E34"/>
    <w:rsid w:val="00E8266A"/>
    <w:rsid w:val="00E83EE2"/>
    <w:rsid w:val="00E87398"/>
    <w:rsid w:val="00E95E71"/>
    <w:rsid w:val="00EB0430"/>
    <w:rsid w:val="00EB48AE"/>
    <w:rsid w:val="00EB7B05"/>
    <w:rsid w:val="00ED6029"/>
    <w:rsid w:val="00EE32D6"/>
    <w:rsid w:val="00EE40EC"/>
    <w:rsid w:val="00EE79A4"/>
    <w:rsid w:val="00EF0E54"/>
    <w:rsid w:val="00F04615"/>
    <w:rsid w:val="00F12E7A"/>
    <w:rsid w:val="00F1413D"/>
    <w:rsid w:val="00F248F6"/>
    <w:rsid w:val="00F274E9"/>
    <w:rsid w:val="00F36238"/>
    <w:rsid w:val="00F37B6B"/>
    <w:rsid w:val="00F46447"/>
    <w:rsid w:val="00F56185"/>
    <w:rsid w:val="00F62FF9"/>
    <w:rsid w:val="00F759C9"/>
    <w:rsid w:val="00F92815"/>
    <w:rsid w:val="00FA4FD2"/>
    <w:rsid w:val="00FA73A6"/>
    <w:rsid w:val="00FC55B5"/>
    <w:rsid w:val="00FD687E"/>
    <w:rsid w:val="00FD68EA"/>
    <w:rsid w:val="00FE2AEC"/>
    <w:rsid w:val="00FE631F"/>
    <w:rsid w:val="00FF7F86"/>
  </w:rsids>
  <m:mathPr>
    <m:mathFont m:val="Cambria Math"/>
  </m:mathPr>
  <w:themeFontLang w:val="en-IN"/>
  <w:clrSchemeMapping w:bg1="light1" w:t1="dark1" w:bg2="light2" w:t2="dark2" w:accent1="accent1" w:accent2="accent2" w:accent3="accent3" w:accent4="accent4" w:accent5="accent5" w:accent6="accent6" w:hyperlink="hyperlink" w:followedHyperlink="followedHyperlink"/>
  <w14:docId w14:val="05AD0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CC5"/>
    <w:rPr>
      <w:rFonts w:ascii="Calibri" w:eastAsia="Calibri" w:hAnsi="Calibri" w:cs="Times New Roman"/>
    </w:rPr>
  </w:style>
  <w:style w:type="paragraph" w:styleId="Heading1">
    <w:name w:val="heading 1"/>
    <w:basedOn w:val="Normal"/>
    <w:next w:val="Normal"/>
    <w:link w:val="Heading1Char"/>
    <w:uiPriority w:val="9"/>
    <w:qFormat/>
    <w:rsid w:val="004F42F6"/>
    <w:pPr>
      <w:keepNext/>
      <w:keepLines/>
      <w:numPr>
        <w:numId w:val="11"/>
      </w:numPr>
      <w:spacing w:before="120" w:after="120" w:line="480" w:lineRule="auto"/>
      <w:jc w:val="center"/>
      <w:outlineLvl w:val="0"/>
    </w:pPr>
    <w:rPr>
      <w:rFonts w:ascii="Times New Roman" w:hAnsi="Times New Roman" w:eastAsiaTheme="majorEastAsia" w:cstheme="majorBidi"/>
      <w:b/>
      <w:sz w:val="24"/>
      <w:szCs w:val="32"/>
    </w:rPr>
  </w:style>
  <w:style w:type="paragraph" w:styleId="Heading2">
    <w:name w:val="heading 2"/>
    <w:basedOn w:val="Normal"/>
    <w:next w:val="Normal"/>
    <w:link w:val="Heading2Char"/>
    <w:uiPriority w:val="9"/>
    <w:unhideWhenUsed/>
    <w:qFormat/>
    <w:rsid w:val="007E64E0"/>
    <w:pPr>
      <w:keepNext/>
      <w:keepLines/>
      <w:numPr>
        <w:ilvl w:val="1"/>
        <w:numId w:val="11"/>
      </w:numPr>
      <w:spacing w:before="40" w:after="0" w:line="480" w:lineRule="auto"/>
      <w:jc w:val="both"/>
      <w:outlineLvl w:val="1"/>
    </w:pPr>
    <w:rPr>
      <w:rFonts w:ascii="Times New Roman" w:hAnsi="Times New Roman" w:eastAsiaTheme="majorEastAsia" w:cstheme="majorBidi"/>
      <w:b/>
      <w:sz w:val="24"/>
      <w:szCs w:val="26"/>
    </w:rPr>
  </w:style>
  <w:style w:type="paragraph" w:styleId="Heading3">
    <w:name w:val="heading 3"/>
    <w:basedOn w:val="Normal"/>
    <w:next w:val="Normal"/>
    <w:link w:val="Heading3Char"/>
    <w:unhideWhenUsed/>
    <w:qFormat/>
    <w:rsid w:val="00760636"/>
    <w:pPr>
      <w:keepNext/>
      <w:numPr>
        <w:ilvl w:val="2"/>
        <w:numId w:val="11"/>
      </w:numPr>
      <w:spacing w:after="0" w:line="360" w:lineRule="auto"/>
      <w:jc w:val="both"/>
      <w:outlineLvl w:val="2"/>
    </w:pPr>
    <w:rPr>
      <w:rFonts w:ascii="Times New Roman" w:eastAsia="Cambria" w:hAnsi="Times New Roman" w:cs="Cambria"/>
      <w:b/>
      <w:sz w:val="24"/>
      <w:szCs w:val="26"/>
      <w:lang w:val="id-ID" w:eastAsia="id-ID"/>
    </w:rPr>
  </w:style>
  <w:style w:type="paragraph" w:styleId="Heading4">
    <w:name w:val="heading 4"/>
    <w:basedOn w:val="Normal"/>
    <w:next w:val="Normal"/>
    <w:link w:val="Heading4Char"/>
    <w:uiPriority w:val="9"/>
    <w:unhideWhenUsed/>
    <w:qFormat/>
    <w:rsid w:val="00976A44"/>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76A44"/>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76A44"/>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6A44"/>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76A44"/>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6A44"/>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D0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CC5"/>
    <w:rPr>
      <w:rFonts w:ascii="Calibri" w:eastAsia="Calibri" w:hAnsi="Calibri" w:cs="Times New Roman"/>
    </w:rPr>
  </w:style>
  <w:style w:type="paragraph" w:styleId="ListParagraph">
    <w:name w:val="List Paragraph"/>
    <w:aliases w:val="ANNEX,Body Text Char1,Body of text,Body of text+1,Body of text+2,Body of text+3,Char Char2,Colorful List - Accent 11,Dot pt,List Paragraph1,List Paragraph11,List Paragraph2,Medium Grid 1 - Accent 21,skripsi,spasi 2 taiiii,sub de titre 4"/>
    <w:basedOn w:val="Normal"/>
    <w:link w:val="ListParagraphChar"/>
    <w:uiPriority w:val="34"/>
    <w:qFormat/>
    <w:rsid w:val="009D0CC5"/>
    <w:pPr>
      <w:ind w:left="720"/>
      <w:contextualSpacing/>
    </w:pPr>
  </w:style>
  <w:style w:type="character" w:customStyle="1" w:styleId="ListParagraphChar">
    <w:name w:val="List Paragraph Char"/>
    <w:aliases w:val="ANNEX Char,Body of text Char,Body of text+1 Char,Body of text+2 Char,Body of text+3 Char,Colorful List - Accent 11 Char,List Paragraph1 Char,List Paragraph11 Char,Medium Grid 1 - Accent 21 Char,skripsi Char,sub de titre 4 Char"/>
    <w:link w:val="ListParagraph"/>
    <w:uiPriority w:val="34"/>
    <w:qFormat/>
    <w:locked/>
    <w:rsid w:val="009D0CC5"/>
    <w:rPr>
      <w:rFonts w:ascii="Calibri" w:eastAsia="Calibri" w:hAnsi="Calibri" w:cs="Times New Roman"/>
    </w:rPr>
  </w:style>
  <w:style w:type="paragraph" w:styleId="Header">
    <w:name w:val="header"/>
    <w:basedOn w:val="Normal"/>
    <w:link w:val="HeaderChar"/>
    <w:uiPriority w:val="99"/>
    <w:unhideWhenUsed/>
    <w:rsid w:val="009205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5CC"/>
    <w:rPr>
      <w:rFonts w:ascii="Calibri" w:eastAsia="Calibri" w:hAnsi="Calibri" w:cs="Times New Roman"/>
    </w:rPr>
  </w:style>
  <w:style w:type="character" w:customStyle="1" w:styleId="Heading3Char">
    <w:name w:val="Heading 3 Char"/>
    <w:basedOn w:val="DefaultParagraphFont"/>
    <w:link w:val="Heading3"/>
    <w:rsid w:val="00760636"/>
    <w:rPr>
      <w:rFonts w:ascii="Times New Roman" w:eastAsia="Cambria" w:hAnsi="Times New Roman" w:cs="Cambria"/>
      <w:b/>
      <w:sz w:val="24"/>
      <w:szCs w:val="26"/>
      <w:lang w:val="id-ID" w:eastAsia="id-ID"/>
    </w:rPr>
  </w:style>
  <w:style w:type="table" w:styleId="TableGrid">
    <w:name w:val="Table Grid"/>
    <w:basedOn w:val="TableNormal"/>
    <w:uiPriority w:val="39"/>
    <w:rsid w:val="00BC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97939"/>
    <w:pPr>
      <w:spacing w:after="200" w:line="240" w:lineRule="auto"/>
      <w:ind w:hanging="1"/>
    </w:pPr>
    <w:rPr>
      <w:rFonts w:cs="Calibri"/>
      <w:b/>
      <w:bCs/>
      <w:color w:val="4F81BD"/>
      <w:sz w:val="18"/>
      <w:szCs w:val="18"/>
      <w:lang w:val="id-ID" w:eastAsia="id-ID"/>
    </w:rPr>
  </w:style>
  <w:style w:type="character" w:styleId="PlaceholderText">
    <w:name w:val="Placeholder Text"/>
    <w:basedOn w:val="DefaultParagraphFont"/>
    <w:uiPriority w:val="99"/>
    <w:semiHidden/>
    <w:rsid w:val="00E46751"/>
    <w:rPr>
      <w:color w:val="808080"/>
    </w:rPr>
  </w:style>
  <w:style w:type="character" w:styleId="Hyperlink">
    <w:name w:val="Hyperlink"/>
    <w:basedOn w:val="DefaultParagraphFont"/>
    <w:uiPriority w:val="99"/>
    <w:unhideWhenUsed/>
    <w:rsid w:val="00615E3C"/>
    <w:rPr>
      <w:color w:val="0563C1" w:themeColor="hyperlink"/>
      <w:u w:val="single"/>
    </w:rPr>
  </w:style>
  <w:style w:type="character" w:customStyle="1" w:styleId="UnresolvedMention1">
    <w:name w:val="Unresolved Mention1"/>
    <w:basedOn w:val="DefaultParagraphFont"/>
    <w:uiPriority w:val="99"/>
    <w:semiHidden/>
    <w:unhideWhenUsed/>
    <w:rsid w:val="00615E3C"/>
    <w:rPr>
      <w:color w:val="605E5C"/>
      <w:shd w:val="clear" w:color="auto" w:fill="E1DFDD"/>
    </w:rPr>
  </w:style>
  <w:style w:type="character" w:customStyle="1" w:styleId="Heading1Char">
    <w:name w:val="Heading 1 Char"/>
    <w:basedOn w:val="DefaultParagraphFont"/>
    <w:link w:val="Heading1"/>
    <w:uiPriority w:val="9"/>
    <w:rsid w:val="004F42F6"/>
    <w:rPr>
      <w:rFonts w:ascii="Times New Roman" w:hAnsi="Times New Roman" w:eastAsiaTheme="majorEastAsia" w:cstheme="majorBidi"/>
      <w:b/>
      <w:sz w:val="24"/>
      <w:szCs w:val="32"/>
    </w:rPr>
  </w:style>
  <w:style w:type="character" w:customStyle="1" w:styleId="Heading2Char">
    <w:name w:val="Heading 2 Char"/>
    <w:basedOn w:val="DefaultParagraphFont"/>
    <w:link w:val="Heading2"/>
    <w:uiPriority w:val="9"/>
    <w:rsid w:val="007E64E0"/>
    <w:rPr>
      <w:rFonts w:ascii="Times New Roman" w:hAnsi="Times New Roman" w:eastAsiaTheme="majorEastAsia" w:cstheme="majorBidi"/>
      <w:b/>
      <w:sz w:val="24"/>
      <w:szCs w:val="26"/>
    </w:rPr>
  </w:style>
  <w:style w:type="character" w:customStyle="1" w:styleId="Heading4Char">
    <w:name w:val="Heading 4 Char"/>
    <w:basedOn w:val="DefaultParagraphFont"/>
    <w:link w:val="Heading4"/>
    <w:uiPriority w:val="9"/>
    <w:rsid w:val="00976A4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76A4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76A4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76A4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76A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6A44"/>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9F4631"/>
    <w:pPr>
      <w:widowControl w:val="0"/>
      <w:autoSpaceDE w:val="0"/>
      <w:autoSpaceDN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9F4631"/>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4B25DC"/>
    <w:pPr>
      <w:spacing w:after="0" w:line="240" w:lineRule="auto"/>
    </w:pPr>
    <w:rPr>
      <w:rFonts w:ascii="Tahoma" w:hAnsi="Tahoma" w:eastAsiaTheme="minorHAnsi" w:cs="Tahoma"/>
      <w:sz w:val="16"/>
      <w:szCs w:val="16"/>
      <w:lang w:val="en-US"/>
    </w:rPr>
  </w:style>
  <w:style w:type="character" w:customStyle="1" w:styleId="BalloonTextChar">
    <w:name w:val="Balloon Text Char"/>
    <w:basedOn w:val="DefaultParagraphFont"/>
    <w:link w:val="BalloonText"/>
    <w:uiPriority w:val="99"/>
    <w:semiHidden/>
    <w:rsid w:val="004B25DC"/>
    <w:rPr>
      <w:rFonts w:ascii="Tahoma" w:hAnsi="Tahoma" w:cs="Tahoma"/>
      <w:sz w:val="16"/>
      <w:szCs w:val="16"/>
      <w:lang w:val="en-US"/>
    </w:rPr>
  </w:style>
  <w:style w:type="paragraph" w:styleId="TOCHeading">
    <w:name w:val="TOC Heading"/>
    <w:basedOn w:val="Heading1"/>
    <w:next w:val="Normal"/>
    <w:uiPriority w:val="39"/>
    <w:unhideWhenUsed/>
    <w:qFormat/>
    <w:rsid w:val="004F42F6"/>
    <w:pPr>
      <w:numPr>
        <w:numId w:val="0"/>
      </w:numPr>
      <w:spacing w:before="480" w:line="276" w:lineRule="auto"/>
      <w:jc w:val="left"/>
      <w:outlineLvl w:val="9"/>
    </w:pPr>
    <w:rPr>
      <w:rFonts w:asciiTheme="majorHAnsi" w:hAnsiTheme="majorHAnsi"/>
      <w:bCs/>
      <w:color w:val="2F5496" w:themeColor="accent1" w:themeShade="BF"/>
      <w:sz w:val="28"/>
      <w:szCs w:val="28"/>
      <w:lang w:val="en-US" w:eastAsia="ja-JP"/>
    </w:rPr>
  </w:style>
  <w:style w:type="paragraph" w:styleId="TOC1">
    <w:name w:val="toc 1"/>
    <w:basedOn w:val="Normal"/>
    <w:next w:val="Normal"/>
    <w:autoRedefine/>
    <w:uiPriority w:val="39"/>
    <w:unhideWhenUsed/>
    <w:rsid w:val="004F42F6"/>
    <w:pPr>
      <w:spacing w:after="100"/>
    </w:pPr>
  </w:style>
  <w:style w:type="paragraph" w:styleId="TOC2">
    <w:name w:val="toc 2"/>
    <w:basedOn w:val="Normal"/>
    <w:next w:val="Normal"/>
    <w:autoRedefine/>
    <w:uiPriority w:val="39"/>
    <w:unhideWhenUsed/>
    <w:rsid w:val="003C356A"/>
    <w:pPr>
      <w:spacing w:after="100"/>
      <w:ind w:left="220"/>
    </w:pPr>
  </w:style>
  <w:style w:type="paragraph" w:styleId="TOC3">
    <w:name w:val="toc 3"/>
    <w:basedOn w:val="Normal"/>
    <w:next w:val="Normal"/>
    <w:autoRedefine/>
    <w:uiPriority w:val="39"/>
    <w:unhideWhenUsed/>
    <w:rsid w:val="003C356A"/>
    <w:pPr>
      <w:spacing w:after="100"/>
      <w:ind w:left="440"/>
    </w:pPr>
  </w:style>
  <w:style w:type="paragraph" w:styleId="TableofFigures">
    <w:name w:val="table of figures"/>
    <w:basedOn w:val="Normal"/>
    <w:next w:val="Normal"/>
    <w:uiPriority w:val="99"/>
    <w:unhideWhenUsed/>
    <w:rsid w:val="0049067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9472">
      <w:bodyDiv w:val="1"/>
      <w:marLeft w:val="0"/>
      <w:marRight w:val="0"/>
      <w:marTop w:val="0"/>
      <w:marBottom w:val="0"/>
      <w:divBdr>
        <w:top w:val="none" w:sz="0" w:space="0" w:color="auto"/>
        <w:left w:val="none" w:sz="0" w:space="0" w:color="auto"/>
        <w:bottom w:val="none" w:sz="0" w:space="0" w:color="auto"/>
        <w:right w:val="none" w:sz="0" w:space="0" w:color="auto"/>
      </w:divBdr>
    </w:div>
    <w:div w:id="68504598">
      <w:bodyDiv w:val="1"/>
      <w:marLeft w:val="0"/>
      <w:marRight w:val="0"/>
      <w:marTop w:val="0"/>
      <w:marBottom w:val="0"/>
      <w:divBdr>
        <w:top w:val="none" w:sz="0" w:space="0" w:color="auto"/>
        <w:left w:val="none" w:sz="0" w:space="0" w:color="auto"/>
        <w:bottom w:val="none" w:sz="0" w:space="0" w:color="auto"/>
        <w:right w:val="none" w:sz="0" w:space="0" w:color="auto"/>
      </w:divBdr>
      <w:divsChild>
        <w:div w:id="29575615">
          <w:marLeft w:val="480"/>
          <w:marRight w:val="0"/>
          <w:marTop w:val="0"/>
          <w:marBottom w:val="0"/>
          <w:divBdr>
            <w:top w:val="none" w:sz="0" w:space="0" w:color="auto"/>
            <w:left w:val="none" w:sz="0" w:space="0" w:color="auto"/>
            <w:bottom w:val="none" w:sz="0" w:space="0" w:color="auto"/>
            <w:right w:val="none" w:sz="0" w:space="0" w:color="auto"/>
          </w:divBdr>
        </w:div>
        <w:div w:id="157890127">
          <w:marLeft w:val="480"/>
          <w:marRight w:val="0"/>
          <w:marTop w:val="0"/>
          <w:marBottom w:val="0"/>
          <w:divBdr>
            <w:top w:val="none" w:sz="0" w:space="0" w:color="auto"/>
            <w:left w:val="none" w:sz="0" w:space="0" w:color="auto"/>
            <w:bottom w:val="none" w:sz="0" w:space="0" w:color="auto"/>
            <w:right w:val="none" w:sz="0" w:space="0" w:color="auto"/>
          </w:divBdr>
        </w:div>
        <w:div w:id="187642896">
          <w:marLeft w:val="480"/>
          <w:marRight w:val="0"/>
          <w:marTop w:val="0"/>
          <w:marBottom w:val="0"/>
          <w:divBdr>
            <w:top w:val="none" w:sz="0" w:space="0" w:color="auto"/>
            <w:left w:val="none" w:sz="0" w:space="0" w:color="auto"/>
            <w:bottom w:val="none" w:sz="0" w:space="0" w:color="auto"/>
            <w:right w:val="none" w:sz="0" w:space="0" w:color="auto"/>
          </w:divBdr>
        </w:div>
        <w:div w:id="191766707">
          <w:marLeft w:val="480"/>
          <w:marRight w:val="0"/>
          <w:marTop w:val="0"/>
          <w:marBottom w:val="0"/>
          <w:divBdr>
            <w:top w:val="none" w:sz="0" w:space="0" w:color="auto"/>
            <w:left w:val="none" w:sz="0" w:space="0" w:color="auto"/>
            <w:bottom w:val="none" w:sz="0" w:space="0" w:color="auto"/>
            <w:right w:val="none" w:sz="0" w:space="0" w:color="auto"/>
          </w:divBdr>
        </w:div>
        <w:div w:id="204021696">
          <w:marLeft w:val="480"/>
          <w:marRight w:val="0"/>
          <w:marTop w:val="0"/>
          <w:marBottom w:val="0"/>
          <w:divBdr>
            <w:top w:val="none" w:sz="0" w:space="0" w:color="auto"/>
            <w:left w:val="none" w:sz="0" w:space="0" w:color="auto"/>
            <w:bottom w:val="none" w:sz="0" w:space="0" w:color="auto"/>
            <w:right w:val="none" w:sz="0" w:space="0" w:color="auto"/>
          </w:divBdr>
        </w:div>
        <w:div w:id="330839491">
          <w:marLeft w:val="480"/>
          <w:marRight w:val="0"/>
          <w:marTop w:val="0"/>
          <w:marBottom w:val="0"/>
          <w:divBdr>
            <w:top w:val="none" w:sz="0" w:space="0" w:color="auto"/>
            <w:left w:val="none" w:sz="0" w:space="0" w:color="auto"/>
            <w:bottom w:val="none" w:sz="0" w:space="0" w:color="auto"/>
            <w:right w:val="none" w:sz="0" w:space="0" w:color="auto"/>
          </w:divBdr>
        </w:div>
        <w:div w:id="410927289">
          <w:marLeft w:val="480"/>
          <w:marRight w:val="0"/>
          <w:marTop w:val="0"/>
          <w:marBottom w:val="0"/>
          <w:divBdr>
            <w:top w:val="none" w:sz="0" w:space="0" w:color="auto"/>
            <w:left w:val="none" w:sz="0" w:space="0" w:color="auto"/>
            <w:bottom w:val="none" w:sz="0" w:space="0" w:color="auto"/>
            <w:right w:val="none" w:sz="0" w:space="0" w:color="auto"/>
          </w:divBdr>
        </w:div>
        <w:div w:id="436562394">
          <w:marLeft w:val="480"/>
          <w:marRight w:val="0"/>
          <w:marTop w:val="0"/>
          <w:marBottom w:val="0"/>
          <w:divBdr>
            <w:top w:val="none" w:sz="0" w:space="0" w:color="auto"/>
            <w:left w:val="none" w:sz="0" w:space="0" w:color="auto"/>
            <w:bottom w:val="none" w:sz="0" w:space="0" w:color="auto"/>
            <w:right w:val="none" w:sz="0" w:space="0" w:color="auto"/>
          </w:divBdr>
        </w:div>
        <w:div w:id="493188186">
          <w:marLeft w:val="480"/>
          <w:marRight w:val="0"/>
          <w:marTop w:val="0"/>
          <w:marBottom w:val="0"/>
          <w:divBdr>
            <w:top w:val="none" w:sz="0" w:space="0" w:color="auto"/>
            <w:left w:val="none" w:sz="0" w:space="0" w:color="auto"/>
            <w:bottom w:val="none" w:sz="0" w:space="0" w:color="auto"/>
            <w:right w:val="none" w:sz="0" w:space="0" w:color="auto"/>
          </w:divBdr>
        </w:div>
        <w:div w:id="534780732">
          <w:marLeft w:val="480"/>
          <w:marRight w:val="0"/>
          <w:marTop w:val="0"/>
          <w:marBottom w:val="0"/>
          <w:divBdr>
            <w:top w:val="none" w:sz="0" w:space="0" w:color="auto"/>
            <w:left w:val="none" w:sz="0" w:space="0" w:color="auto"/>
            <w:bottom w:val="none" w:sz="0" w:space="0" w:color="auto"/>
            <w:right w:val="none" w:sz="0" w:space="0" w:color="auto"/>
          </w:divBdr>
        </w:div>
        <w:div w:id="616332525">
          <w:marLeft w:val="480"/>
          <w:marRight w:val="0"/>
          <w:marTop w:val="0"/>
          <w:marBottom w:val="0"/>
          <w:divBdr>
            <w:top w:val="none" w:sz="0" w:space="0" w:color="auto"/>
            <w:left w:val="none" w:sz="0" w:space="0" w:color="auto"/>
            <w:bottom w:val="none" w:sz="0" w:space="0" w:color="auto"/>
            <w:right w:val="none" w:sz="0" w:space="0" w:color="auto"/>
          </w:divBdr>
        </w:div>
        <w:div w:id="737870227">
          <w:marLeft w:val="480"/>
          <w:marRight w:val="0"/>
          <w:marTop w:val="0"/>
          <w:marBottom w:val="0"/>
          <w:divBdr>
            <w:top w:val="none" w:sz="0" w:space="0" w:color="auto"/>
            <w:left w:val="none" w:sz="0" w:space="0" w:color="auto"/>
            <w:bottom w:val="none" w:sz="0" w:space="0" w:color="auto"/>
            <w:right w:val="none" w:sz="0" w:space="0" w:color="auto"/>
          </w:divBdr>
        </w:div>
        <w:div w:id="790785625">
          <w:marLeft w:val="480"/>
          <w:marRight w:val="0"/>
          <w:marTop w:val="0"/>
          <w:marBottom w:val="0"/>
          <w:divBdr>
            <w:top w:val="none" w:sz="0" w:space="0" w:color="auto"/>
            <w:left w:val="none" w:sz="0" w:space="0" w:color="auto"/>
            <w:bottom w:val="none" w:sz="0" w:space="0" w:color="auto"/>
            <w:right w:val="none" w:sz="0" w:space="0" w:color="auto"/>
          </w:divBdr>
        </w:div>
        <w:div w:id="831145246">
          <w:marLeft w:val="480"/>
          <w:marRight w:val="0"/>
          <w:marTop w:val="0"/>
          <w:marBottom w:val="0"/>
          <w:divBdr>
            <w:top w:val="none" w:sz="0" w:space="0" w:color="auto"/>
            <w:left w:val="none" w:sz="0" w:space="0" w:color="auto"/>
            <w:bottom w:val="none" w:sz="0" w:space="0" w:color="auto"/>
            <w:right w:val="none" w:sz="0" w:space="0" w:color="auto"/>
          </w:divBdr>
        </w:div>
        <w:div w:id="886181294">
          <w:marLeft w:val="480"/>
          <w:marRight w:val="0"/>
          <w:marTop w:val="0"/>
          <w:marBottom w:val="0"/>
          <w:divBdr>
            <w:top w:val="none" w:sz="0" w:space="0" w:color="auto"/>
            <w:left w:val="none" w:sz="0" w:space="0" w:color="auto"/>
            <w:bottom w:val="none" w:sz="0" w:space="0" w:color="auto"/>
            <w:right w:val="none" w:sz="0" w:space="0" w:color="auto"/>
          </w:divBdr>
        </w:div>
        <w:div w:id="939214687">
          <w:marLeft w:val="480"/>
          <w:marRight w:val="0"/>
          <w:marTop w:val="0"/>
          <w:marBottom w:val="0"/>
          <w:divBdr>
            <w:top w:val="none" w:sz="0" w:space="0" w:color="auto"/>
            <w:left w:val="none" w:sz="0" w:space="0" w:color="auto"/>
            <w:bottom w:val="none" w:sz="0" w:space="0" w:color="auto"/>
            <w:right w:val="none" w:sz="0" w:space="0" w:color="auto"/>
          </w:divBdr>
        </w:div>
        <w:div w:id="973868381">
          <w:marLeft w:val="480"/>
          <w:marRight w:val="0"/>
          <w:marTop w:val="0"/>
          <w:marBottom w:val="0"/>
          <w:divBdr>
            <w:top w:val="none" w:sz="0" w:space="0" w:color="auto"/>
            <w:left w:val="none" w:sz="0" w:space="0" w:color="auto"/>
            <w:bottom w:val="none" w:sz="0" w:space="0" w:color="auto"/>
            <w:right w:val="none" w:sz="0" w:space="0" w:color="auto"/>
          </w:divBdr>
        </w:div>
        <w:div w:id="979387408">
          <w:marLeft w:val="480"/>
          <w:marRight w:val="0"/>
          <w:marTop w:val="0"/>
          <w:marBottom w:val="0"/>
          <w:divBdr>
            <w:top w:val="none" w:sz="0" w:space="0" w:color="auto"/>
            <w:left w:val="none" w:sz="0" w:space="0" w:color="auto"/>
            <w:bottom w:val="none" w:sz="0" w:space="0" w:color="auto"/>
            <w:right w:val="none" w:sz="0" w:space="0" w:color="auto"/>
          </w:divBdr>
        </w:div>
        <w:div w:id="1102263375">
          <w:marLeft w:val="480"/>
          <w:marRight w:val="0"/>
          <w:marTop w:val="0"/>
          <w:marBottom w:val="0"/>
          <w:divBdr>
            <w:top w:val="none" w:sz="0" w:space="0" w:color="auto"/>
            <w:left w:val="none" w:sz="0" w:space="0" w:color="auto"/>
            <w:bottom w:val="none" w:sz="0" w:space="0" w:color="auto"/>
            <w:right w:val="none" w:sz="0" w:space="0" w:color="auto"/>
          </w:divBdr>
        </w:div>
        <w:div w:id="1103650383">
          <w:marLeft w:val="480"/>
          <w:marRight w:val="0"/>
          <w:marTop w:val="0"/>
          <w:marBottom w:val="0"/>
          <w:divBdr>
            <w:top w:val="none" w:sz="0" w:space="0" w:color="auto"/>
            <w:left w:val="none" w:sz="0" w:space="0" w:color="auto"/>
            <w:bottom w:val="none" w:sz="0" w:space="0" w:color="auto"/>
            <w:right w:val="none" w:sz="0" w:space="0" w:color="auto"/>
          </w:divBdr>
        </w:div>
        <w:div w:id="1223642947">
          <w:marLeft w:val="480"/>
          <w:marRight w:val="0"/>
          <w:marTop w:val="0"/>
          <w:marBottom w:val="0"/>
          <w:divBdr>
            <w:top w:val="none" w:sz="0" w:space="0" w:color="auto"/>
            <w:left w:val="none" w:sz="0" w:space="0" w:color="auto"/>
            <w:bottom w:val="none" w:sz="0" w:space="0" w:color="auto"/>
            <w:right w:val="none" w:sz="0" w:space="0" w:color="auto"/>
          </w:divBdr>
        </w:div>
        <w:div w:id="1315379799">
          <w:marLeft w:val="480"/>
          <w:marRight w:val="0"/>
          <w:marTop w:val="0"/>
          <w:marBottom w:val="0"/>
          <w:divBdr>
            <w:top w:val="none" w:sz="0" w:space="0" w:color="auto"/>
            <w:left w:val="none" w:sz="0" w:space="0" w:color="auto"/>
            <w:bottom w:val="none" w:sz="0" w:space="0" w:color="auto"/>
            <w:right w:val="none" w:sz="0" w:space="0" w:color="auto"/>
          </w:divBdr>
        </w:div>
        <w:div w:id="1390113346">
          <w:marLeft w:val="480"/>
          <w:marRight w:val="0"/>
          <w:marTop w:val="0"/>
          <w:marBottom w:val="0"/>
          <w:divBdr>
            <w:top w:val="none" w:sz="0" w:space="0" w:color="auto"/>
            <w:left w:val="none" w:sz="0" w:space="0" w:color="auto"/>
            <w:bottom w:val="none" w:sz="0" w:space="0" w:color="auto"/>
            <w:right w:val="none" w:sz="0" w:space="0" w:color="auto"/>
          </w:divBdr>
        </w:div>
        <w:div w:id="1460798804">
          <w:marLeft w:val="480"/>
          <w:marRight w:val="0"/>
          <w:marTop w:val="0"/>
          <w:marBottom w:val="0"/>
          <w:divBdr>
            <w:top w:val="none" w:sz="0" w:space="0" w:color="auto"/>
            <w:left w:val="none" w:sz="0" w:space="0" w:color="auto"/>
            <w:bottom w:val="none" w:sz="0" w:space="0" w:color="auto"/>
            <w:right w:val="none" w:sz="0" w:space="0" w:color="auto"/>
          </w:divBdr>
        </w:div>
        <w:div w:id="1565335003">
          <w:marLeft w:val="480"/>
          <w:marRight w:val="0"/>
          <w:marTop w:val="0"/>
          <w:marBottom w:val="0"/>
          <w:divBdr>
            <w:top w:val="none" w:sz="0" w:space="0" w:color="auto"/>
            <w:left w:val="none" w:sz="0" w:space="0" w:color="auto"/>
            <w:bottom w:val="none" w:sz="0" w:space="0" w:color="auto"/>
            <w:right w:val="none" w:sz="0" w:space="0" w:color="auto"/>
          </w:divBdr>
        </w:div>
        <w:div w:id="1592351107">
          <w:marLeft w:val="480"/>
          <w:marRight w:val="0"/>
          <w:marTop w:val="0"/>
          <w:marBottom w:val="0"/>
          <w:divBdr>
            <w:top w:val="none" w:sz="0" w:space="0" w:color="auto"/>
            <w:left w:val="none" w:sz="0" w:space="0" w:color="auto"/>
            <w:bottom w:val="none" w:sz="0" w:space="0" w:color="auto"/>
            <w:right w:val="none" w:sz="0" w:space="0" w:color="auto"/>
          </w:divBdr>
        </w:div>
        <w:div w:id="1600983608">
          <w:marLeft w:val="480"/>
          <w:marRight w:val="0"/>
          <w:marTop w:val="0"/>
          <w:marBottom w:val="0"/>
          <w:divBdr>
            <w:top w:val="none" w:sz="0" w:space="0" w:color="auto"/>
            <w:left w:val="none" w:sz="0" w:space="0" w:color="auto"/>
            <w:bottom w:val="none" w:sz="0" w:space="0" w:color="auto"/>
            <w:right w:val="none" w:sz="0" w:space="0" w:color="auto"/>
          </w:divBdr>
        </w:div>
        <w:div w:id="1675106071">
          <w:marLeft w:val="480"/>
          <w:marRight w:val="0"/>
          <w:marTop w:val="0"/>
          <w:marBottom w:val="0"/>
          <w:divBdr>
            <w:top w:val="none" w:sz="0" w:space="0" w:color="auto"/>
            <w:left w:val="none" w:sz="0" w:space="0" w:color="auto"/>
            <w:bottom w:val="none" w:sz="0" w:space="0" w:color="auto"/>
            <w:right w:val="none" w:sz="0" w:space="0" w:color="auto"/>
          </w:divBdr>
        </w:div>
        <w:div w:id="1685786637">
          <w:marLeft w:val="480"/>
          <w:marRight w:val="0"/>
          <w:marTop w:val="0"/>
          <w:marBottom w:val="0"/>
          <w:divBdr>
            <w:top w:val="none" w:sz="0" w:space="0" w:color="auto"/>
            <w:left w:val="none" w:sz="0" w:space="0" w:color="auto"/>
            <w:bottom w:val="none" w:sz="0" w:space="0" w:color="auto"/>
            <w:right w:val="none" w:sz="0" w:space="0" w:color="auto"/>
          </w:divBdr>
        </w:div>
        <w:div w:id="1701664067">
          <w:marLeft w:val="480"/>
          <w:marRight w:val="0"/>
          <w:marTop w:val="0"/>
          <w:marBottom w:val="0"/>
          <w:divBdr>
            <w:top w:val="none" w:sz="0" w:space="0" w:color="auto"/>
            <w:left w:val="none" w:sz="0" w:space="0" w:color="auto"/>
            <w:bottom w:val="none" w:sz="0" w:space="0" w:color="auto"/>
            <w:right w:val="none" w:sz="0" w:space="0" w:color="auto"/>
          </w:divBdr>
        </w:div>
        <w:div w:id="1948416637">
          <w:marLeft w:val="480"/>
          <w:marRight w:val="0"/>
          <w:marTop w:val="0"/>
          <w:marBottom w:val="0"/>
          <w:divBdr>
            <w:top w:val="none" w:sz="0" w:space="0" w:color="auto"/>
            <w:left w:val="none" w:sz="0" w:space="0" w:color="auto"/>
            <w:bottom w:val="none" w:sz="0" w:space="0" w:color="auto"/>
            <w:right w:val="none" w:sz="0" w:space="0" w:color="auto"/>
          </w:divBdr>
        </w:div>
        <w:div w:id="2034726407">
          <w:marLeft w:val="480"/>
          <w:marRight w:val="0"/>
          <w:marTop w:val="0"/>
          <w:marBottom w:val="0"/>
          <w:divBdr>
            <w:top w:val="none" w:sz="0" w:space="0" w:color="auto"/>
            <w:left w:val="none" w:sz="0" w:space="0" w:color="auto"/>
            <w:bottom w:val="none" w:sz="0" w:space="0" w:color="auto"/>
            <w:right w:val="none" w:sz="0" w:space="0" w:color="auto"/>
          </w:divBdr>
        </w:div>
        <w:div w:id="2045641139">
          <w:marLeft w:val="480"/>
          <w:marRight w:val="0"/>
          <w:marTop w:val="0"/>
          <w:marBottom w:val="0"/>
          <w:divBdr>
            <w:top w:val="none" w:sz="0" w:space="0" w:color="auto"/>
            <w:left w:val="none" w:sz="0" w:space="0" w:color="auto"/>
            <w:bottom w:val="none" w:sz="0" w:space="0" w:color="auto"/>
            <w:right w:val="none" w:sz="0" w:space="0" w:color="auto"/>
          </w:divBdr>
        </w:div>
      </w:divsChild>
    </w:div>
    <w:div w:id="87967113">
      <w:bodyDiv w:val="1"/>
      <w:marLeft w:val="0"/>
      <w:marRight w:val="0"/>
      <w:marTop w:val="0"/>
      <w:marBottom w:val="0"/>
      <w:divBdr>
        <w:top w:val="none" w:sz="0" w:space="0" w:color="auto"/>
        <w:left w:val="none" w:sz="0" w:space="0" w:color="auto"/>
        <w:bottom w:val="none" w:sz="0" w:space="0" w:color="auto"/>
        <w:right w:val="none" w:sz="0" w:space="0" w:color="auto"/>
      </w:divBdr>
    </w:div>
    <w:div w:id="117456890">
      <w:bodyDiv w:val="1"/>
      <w:marLeft w:val="0"/>
      <w:marRight w:val="0"/>
      <w:marTop w:val="0"/>
      <w:marBottom w:val="0"/>
      <w:divBdr>
        <w:top w:val="none" w:sz="0" w:space="0" w:color="auto"/>
        <w:left w:val="none" w:sz="0" w:space="0" w:color="auto"/>
        <w:bottom w:val="none" w:sz="0" w:space="0" w:color="auto"/>
        <w:right w:val="none" w:sz="0" w:space="0" w:color="auto"/>
      </w:divBdr>
    </w:div>
    <w:div w:id="182329699">
      <w:bodyDiv w:val="1"/>
      <w:marLeft w:val="0"/>
      <w:marRight w:val="0"/>
      <w:marTop w:val="0"/>
      <w:marBottom w:val="0"/>
      <w:divBdr>
        <w:top w:val="none" w:sz="0" w:space="0" w:color="auto"/>
        <w:left w:val="none" w:sz="0" w:space="0" w:color="auto"/>
        <w:bottom w:val="none" w:sz="0" w:space="0" w:color="auto"/>
        <w:right w:val="none" w:sz="0" w:space="0" w:color="auto"/>
      </w:divBdr>
    </w:div>
    <w:div w:id="205023419">
      <w:bodyDiv w:val="1"/>
      <w:marLeft w:val="0"/>
      <w:marRight w:val="0"/>
      <w:marTop w:val="0"/>
      <w:marBottom w:val="0"/>
      <w:divBdr>
        <w:top w:val="none" w:sz="0" w:space="0" w:color="auto"/>
        <w:left w:val="none" w:sz="0" w:space="0" w:color="auto"/>
        <w:bottom w:val="none" w:sz="0" w:space="0" w:color="auto"/>
        <w:right w:val="none" w:sz="0" w:space="0" w:color="auto"/>
      </w:divBdr>
    </w:div>
    <w:div w:id="220288241">
      <w:bodyDiv w:val="1"/>
      <w:marLeft w:val="0"/>
      <w:marRight w:val="0"/>
      <w:marTop w:val="0"/>
      <w:marBottom w:val="0"/>
      <w:divBdr>
        <w:top w:val="none" w:sz="0" w:space="0" w:color="auto"/>
        <w:left w:val="none" w:sz="0" w:space="0" w:color="auto"/>
        <w:bottom w:val="none" w:sz="0" w:space="0" w:color="auto"/>
        <w:right w:val="none" w:sz="0" w:space="0" w:color="auto"/>
      </w:divBdr>
    </w:div>
    <w:div w:id="232935401">
      <w:bodyDiv w:val="1"/>
      <w:marLeft w:val="0"/>
      <w:marRight w:val="0"/>
      <w:marTop w:val="0"/>
      <w:marBottom w:val="0"/>
      <w:divBdr>
        <w:top w:val="none" w:sz="0" w:space="0" w:color="auto"/>
        <w:left w:val="none" w:sz="0" w:space="0" w:color="auto"/>
        <w:bottom w:val="none" w:sz="0" w:space="0" w:color="auto"/>
        <w:right w:val="none" w:sz="0" w:space="0" w:color="auto"/>
      </w:divBdr>
    </w:div>
    <w:div w:id="282157667">
      <w:bodyDiv w:val="1"/>
      <w:marLeft w:val="0"/>
      <w:marRight w:val="0"/>
      <w:marTop w:val="0"/>
      <w:marBottom w:val="0"/>
      <w:divBdr>
        <w:top w:val="none" w:sz="0" w:space="0" w:color="auto"/>
        <w:left w:val="none" w:sz="0" w:space="0" w:color="auto"/>
        <w:bottom w:val="none" w:sz="0" w:space="0" w:color="auto"/>
        <w:right w:val="none" w:sz="0" w:space="0" w:color="auto"/>
      </w:divBdr>
    </w:div>
    <w:div w:id="532033417">
      <w:bodyDiv w:val="1"/>
      <w:marLeft w:val="0"/>
      <w:marRight w:val="0"/>
      <w:marTop w:val="0"/>
      <w:marBottom w:val="0"/>
      <w:divBdr>
        <w:top w:val="none" w:sz="0" w:space="0" w:color="auto"/>
        <w:left w:val="none" w:sz="0" w:space="0" w:color="auto"/>
        <w:bottom w:val="none" w:sz="0" w:space="0" w:color="auto"/>
        <w:right w:val="none" w:sz="0" w:space="0" w:color="auto"/>
      </w:divBdr>
    </w:div>
    <w:div w:id="559946827">
      <w:bodyDiv w:val="1"/>
      <w:marLeft w:val="0"/>
      <w:marRight w:val="0"/>
      <w:marTop w:val="0"/>
      <w:marBottom w:val="0"/>
      <w:divBdr>
        <w:top w:val="none" w:sz="0" w:space="0" w:color="auto"/>
        <w:left w:val="none" w:sz="0" w:space="0" w:color="auto"/>
        <w:bottom w:val="none" w:sz="0" w:space="0" w:color="auto"/>
        <w:right w:val="none" w:sz="0" w:space="0" w:color="auto"/>
      </w:divBdr>
    </w:div>
    <w:div w:id="765657396">
      <w:bodyDiv w:val="1"/>
      <w:marLeft w:val="0"/>
      <w:marRight w:val="0"/>
      <w:marTop w:val="0"/>
      <w:marBottom w:val="0"/>
      <w:divBdr>
        <w:top w:val="none" w:sz="0" w:space="0" w:color="auto"/>
        <w:left w:val="none" w:sz="0" w:space="0" w:color="auto"/>
        <w:bottom w:val="none" w:sz="0" w:space="0" w:color="auto"/>
        <w:right w:val="none" w:sz="0" w:space="0" w:color="auto"/>
      </w:divBdr>
    </w:div>
    <w:div w:id="779688632">
      <w:bodyDiv w:val="1"/>
      <w:marLeft w:val="0"/>
      <w:marRight w:val="0"/>
      <w:marTop w:val="0"/>
      <w:marBottom w:val="0"/>
      <w:divBdr>
        <w:top w:val="none" w:sz="0" w:space="0" w:color="auto"/>
        <w:left w:val="none" w:sz="0" w:space="0" w:color="auto"/>
        <w:bottom w:val="none" w:sz="0" w:space="0" w:color="auto"/>
        <w:right w:val="none" w:sz="0" w:space="0" w:color="auto"/>
      </w:divBdr>
    </w:div>
    <w:div w:id="875049875">
      <w:bodyDiv w:val="1"/>
      <w:marLeft w:val="0"/>
      <w:marRight w:val="0"/>
      <w:marTop w:val="0"/>
      <w:marBottom w:val="0"/>
      <w:divBdr>
        <w:top w:val="none" w:sz="0" w:space="0" w:color="auto"/>
        <w:left w:val="none" w:sz="0" w:space="0" w:color="auto"/>
        <w:bottom w:val="none" w:sz="0" w:space="0" w:color="auto"/>
        <w:right w:val="none" w:sz="0" w:space="0" w:color="auto"/>
      </w:divBdr>
    </w:div>
    <w:div w:id="917906396">
      <w:bodyDiv w:val="1"/>
      <w:marLeft w:val="0"/>
      <w:marRight w:val="0"/>
      <w:marTop w:val="0"/>
      <w:marBottom w:val="0"/>
      <w:divBdr>
        <w:top w:val="none" w:sz="0" w:space="0" w:color="auto"/>
        <w:left w:val="none" w:sz="0" w:space="0" w:color="auto"/>
        <w:bottom w:val="none" w:sz="0" w:space="0" w:color="auto"/>
        <w:right w:val="none" w:sz="0" w:space="0" w:color="auto"/>
      </w:divBdr>
    </w:div>
    <w:div w:id="923879838">
      <w:bodyDiv w:val="1"/>
      <w:marLeft w:val="0"/>
      <w:marRight w:val="0"/>
      <w:marTop w:val="0"/>
      <w:marBottom w:val="0"/>
      <w:divBdr>
        <w:top w:val="none" w:sz="0" w:space="0" w:color="auto"/>
        <w:left w:val="none" w:sz="0" w:space="0" w:color="auto"/>
        <w:bottom w:val="none" w:sz="0" w:space="0" w:color="auto"/>
        <w:right w:val="none" w:sz="0" w:space="0" w:color="auto"/>
      </w:divBdr>
    </w:div>
    <w:div w:id="932009430">
      <w:bodyDiv w:val="1"/>
      <w:marLeft w:val="0"/>
      <w:marRight w:val="0"/>
      <w:marTop w:val="0"/>
      <w:marBottom w:val="0"/>
      <w:divBdr>
        <w:top w:val="none" w:sz="0" w:space="0" w:color="auto"/>
        <w:left w:val="none" w:sz="0" w:space="0" w:color="auto"/>
        <w:bottom w:val="none" w:sz="0" w:space="0" w:color="auto"/>
        <w:right w:val="none" w:sz="0" w:space="0" w:color="auto"/>
      </w:divBdr>
    </w:div>
    <w:div w:id="1017343408">
      <w:bodyDiv w:val="1"/>
      <w:marLeft w:val="0"/>
      <w:marRight w:val="0"/>
      <w:marTop w:val="0"/>
      <w:marBottom w:val="0"/>
      <w:divBdr>
        <w:top w:val="none" w:sz="0" w:space="0" w:color="auto"/>
        <w:left w:val="none" w:sz="0" w:space="0" w:color="auto"/>
        <w:bottom w:val="none" w:sz="0" w:space="0" w:color="auto"/>
        <w:right w:val="none" w:sz="0" w:space="0" w:color="auto"/>
      </w:divBdr>
    </w:div>
    <w:div w:id="1019700009">
      <w:bodyDiv w:val="1"/>
      <w:marLeft w:val="0"/>
      <w:marRight w:val="0"/>
      <w:marTop w:val="0"/>
      <w:marBottom w:val="0"/>
      <w:divBdr>
        <w:top w:val="none" w:sz="0" w:space="0" w:color="auto"/>
        <w:left w:val="none" w:sz="0" w:space="0" w:color="auto"/>
        <w:bottom w:val="none" w:sz="0" w:space="0" w:color="auto"/>
        <w:right w:val="none" w:sz="0" w:space="0" w:color="auto"/>
      </w:divBdr>
    </w:div>
    <w:div w:id="1079138798">
      <w:bodyDiv w:val="1"/>
      <w:marLeft w:val="0"/>
      <w:marRight w:val="0"/>
      <w:marTop w:val="0"/>
      <w:marBottom w:val="0"/>
      <w:divBdr>
        <w:top w:val="none" w:sz="0" w:space="0" w:color="auto"/>
        <w:left w:val="none" w:sz="0" w:space="0" w:color="auto"/>
        <w:bottom w:val="none" w:sz="0" w:space="0" w:color="auto"/>
        <w:right w:val="none" w:sz="0" w:space="0" w:color="auto"/>
      </w:divBdr>
    </w:div>
    <w:div w:id="1099910547">
      <w:bodyDiv w:val="1"/>
      <w:marLeft w:val="0"/>
      <w:marRight w:val="0"/>
      <w:marTop w:val="0"/>
      <w:marBottom w:val="0"/>
      <w:divBdr>
        <w:top w:val="none" w:sz="0" w:space="0" w:color="auto"/>
        <w:left w:val="none" w:sz="0" w:space="0" w:color="auto"/>
        <w:bottom w:val="none" w:sz="0" w:space="0" w:color="auto"/>
        <w:right w:val="none" w:sz="0" w:space="0" w:color="auto"/>
      </w:divBdr>
    </w:div>
    <w:div w:id="1115708157">
      <w:bodyDiv w:val="1"/>
      <w:marLeft w:val="0"/>
      <w:marRight w:val="0"/>
      <w:marTop w:val="0"/>
      <w:marBottom w:val="0"/>
      <w:divBdr>
        <w:top w:val="none" w:sz="0" w:space="0" w:color="auto"/>
        <w:left w:val="none" w:sz="0" w:space="0" w:color="auto"/>
        <w:bottom w:val="none" w:sz="0" w:space="0" w:color="auto"/>
        <w:right w:val="none" w:sz="0" w:space="0" w:color="auto"/>
      </w:divBdr>
    </w:div>
    <w:div w:id="1170217955">
      <w:bodyDiv w:val="1"/>
      <w:marLeft w:val="0"/>
      <w:marRight w:val="0"/>
      <w:marTop w:val="0"/>
      <w:marBottom w:val="0"/>
      <w:divBdr>
        <w:top w:val="none" w:sz="0" w:space="0" w:color="auto"/>
        <w:left w:val="none" w:sz="0" w:space="0" w:color="auto"/>
        <w:bottom w:val="none" w:sz="0" w:space="0" w:color="auto"/>
        <w:right w:val="none" w:sz="0" w:space="0" w:color="auto"/>
      </w:divBdr>
    </w:div>
    <w:div w:id="1251305847">
      <w:bodyDiv w:val="1"/>
      <w:marLeft w:val="0"/>
      <w:marRight w:val="0"/>
      <w:marTop w:val="0"/>
      <w:marBottom w:val="0"/>
      <w:divBdr>
        <w:top w:val="none" w:sz="0" w:space="0" w:color="auto"/>
        <w:left w:val="none" w:sz="0" w:space="0" w:color="auto"/>
        <w:bottom w:val="none" w:sz="0" w:space="0" w:color="auto"/>
        <w:right w:val="none" w:sz="0" w:space="0" w:color="auto"/>
      </w:divBdr>
    </w:div>
    <w:div w:id="1290014790">
      <w:bodyDiv w:val="1"/>
      <w:marLeft w:val="0"/>
      <w:marRight w:val="0"/>
      <w:marTop w:val="0"/>
      <w:marBottom w:val="0"/>
      <w:divBdr>
        <w:top w:val="none" w:sz="0" w:space="0" w:color="auto"/>
        <w:left w:val="none" w:sz="0" w:space="0" w:color="auto"/>
        <w:bottom w:val="none" w:sz="0" w:space="0" w:color="auto"/>
        <w:right w:val="none" w:sz="0" w:space="0" w:color="auto"/>
      </w:divBdr>
    </w:div>
    <w:div w:id="1292370559">
      <w:bodyDiv w:val="1"/>
      <w:marLeft w:val="0"/>
      <w:marRight w:val="0"/>
      <w:marTop w:val="0"/>
      <w:marBottom w:val="0"/>
      <w:divBdr>
        <w:top w:val="none" w:sz="0" w:space="0" w:color="auto"/>
        <w:left w:val="none" w:sz="0" w:space="0" w:color="auto"/>
        <w:bottom w:val="none" w:sz="0" w:space="0" w:color="auto"/>
        <w:right w:val="none" w:sz="0" w:space="0" w:color="auto"/>
      </w:divBdr>
    </w:div>
    <w:div w:id="1304698078">
      <w:bodyDiv w:val="1"/>
      <w:marLeft w:val="0"/>
      <w:marRight w:val="0"/>
      <w:marTop w:val="0"/>
      <w:marBottom w:val="0"/>
      <w:divBdr>
        <w:top w:val="none" w:sz="0" w:space="0" w:color="auto"/>
        <w:left w:val="none" w:sz="0" w:space="0" w:color="auto"/>
        <w:bottom w:val="none" w:sz="0" w:space="0" w:color="auto"/>
        <w:right w:val="none" w:sz="0" w:space="0" w:color="auto"/>
      </w:divBdr>
    </w:div>
    <w:div w:id="1347441149">
      <w:bodyDiv w:val="1"/>
      <w:marLeft w:val="0"/>
      <w:marRight w:val="0"/>
      <w:marTop w:val="0"/>
      <w:marBottom w:val="0"/>
      <w:divBdr>
        <w:top w:val="none" w:sz="0" w:space="0" w:color="auto"/>
        <w:left w:val="none" w:sz="0" w:space="0" w:color="auto"/>
        <w:bottom w:val="none" w:sz="0" w:space="0" w:color="auto"/>
        <w:right w:val="none" w:sz="0" w:space="0" w:color="auto"/>
      </w:divBdr>
    </w:div>
    <w:div w:id="1450320881">
      <w:bodyDiv w:val="1"/>
      <w:marLeft w:val="0"/>
      <w:marRight w:val="0"/>
      <w:marTop w:val="0"/>
      <w:marBottom w:val="0"/>
      <w:divBdr>
        <w:top w:val="none" w:sz="0" w:space="0" w:color="auto"/>
        <w:left w:val="none" w:sz="0" w:space="0" w:color="auto"/>
        <w:bottom w:val="none" w:sz="0" w:space="0" w:color="auto"/>
        <w:right w:val="none" w:sz="0" w:space="0" w:color="auto"/>
      </w:divBdr>
    </w:div>
    <w:div w:id="1484465153">
      <w:bodyDiv w:val="1"/>
      <w:marLeft w:val="0"/>
      <w:marRight w:val="0"/>
      <w:marTop w:val="0"/>
      <w:marBottom w:val="0"/>
      <w:divBdr>
        <w:top w:val="none" w:sz="0" w:space="0" w:color="auto"/>
        <w:left w:val="none" w:sz="0" w:space="0" w:color="auto"/>
        <w:bottom w:val="none" w:sz="0" w:space="0" w:color="auto"/>
        <w:right w:val="none" w:sz="0" w:space="0" w:color="auto"/>
      </w:divBdr>
    </w:div>
    <w:div w:id="1615212512">
      <w:bodyDiv w:val="1"/>
      <w:marLeft w:val="0"/>
      <w:marRight w:val="0"/>
      <w:marTop w:val="0"/>
      <w:marBottom w:val="0"/>
      <w:divBdr>
        <w:top w:val="none" w:sz="0" w:space="0" w:color="auto"/>
        <w:left w:val="none" w:sz="0" w:space="0" w:color="auto"/>
        <w:bottom w:val="none" w:sz="0" w:space="0" w:color="auto"/>
        <w:right w:val="none" w:sz="0" w:space="0" w:color="auto"/>
      </w:divBdr>
    </w:div>
    <w:div w:id="1684283304">
      <w:bodyDiv w:val="1"/>
      <w:marLeft w:val="0"/>
      <w:marRight w:val="0"/>
      <w:marTop w:val="0"/>
      <w:marBottom w:val="0"/>
      <w:divBdr>
        <w:top w:val="none" w:sz="0" w:space="0" w:color="auto"/>
        <w:left w:val="none" w:sz="0" w:space="0" w:color="auto"/>
        <w:bottom w:val="none" w:sz="0" w:space="0" w:color="auto"/>
        <w:right w:val="none" w:sz="0" w:space="0" w:color="auto"/>
      </w:divBdr>
    </w:div>
    <w:div w:id="1707369155">
      <w:bodyDiv w:val="1"/>
      <w:marLeft w:val="0"/>
      <w:marRight w:val="0"/>
      <w:marTop w:val="0"/>
      <w:marBottom w:val="0"/>
      <w:divBdr>
        <w:top w:val="none" w:sz="0" w:space="0" w:color="auto"/>
        <w:left w:val="none" w:sz="0" w:space="0" w:color="auto"/>
        <w:bottom w:val="none" w:sz="0" w:space="0" w:color="auto"/>
        <w:right w:val="none" w:sz="0" w:space="0" w:color="auto"/>
      </w:divBdr>
    </w:div>
    <w:div w:id="1734353773">
      <w:bodyDiv w:val="1"/>
      <w:marLeft w:val="0"/>
      <w:marRight w:val="0"/>
      <w:marTop w:val="0"/>
      <w:marBottom w:val="0"/>
      <w:divBdr>
        <w:top w:val="none" w:sz="0" w:space="0" w:color="auto"/>
        <w:left w:val="none" w:sz="0" w:space="0" w:color="auto"/>
        <w:bottom w:val="none" w:sz="0" w:space="0" w:color="auto"/>
        <w:right w:val="none" w:sz="0" w:space="0" w:color="auto"/>
      </w:divBdr>
    </w:div>
    <w:div w:id="1772121686">
      <w:bodyDiv w:val="1"/>
      <w:marLeft w:val="0"/>
      <w:marRight w:val="0"/>
      <w:marTop w:val="0"/>
      <w:marBottom w:val="0"/>
      <w:divBdr>
        <w:top w:val="none" w:sz="0" w:space="0" w:color="auto"/>
        <w:left w:val="none" w:sz="0" w:space="0" w:color="auto"/>
        <w:bottom w:val="none" w:sz="0" w:space="0" w:color="auto"/>
        <w:right w:val="none" w:sz="0" w:space="0" w:color="auto"/>
      </w:divBdr>
    </w:div>
    <w:div w:id="1779444820">
      <w:bodyDiv w:val="1"/>
      <w:marLeft w:val="0"/>
      <w:marRight w:val="0"/>
      <w:marTop w:val="0"/>
      <w:marBottom w:val="0"/>
      <w:divBdr>
        <w:top w:val="none" w:sz="0" w:space="0" w:color="auto"/>
        <w:left w:val="none" w:sz="0" w:space="0" w:color="auto"/>
        <w:bottom w:val="none" w:sz="0" w:space="0" w:color="auto"/>
        <w:right w:val="none" w:sz="0" w:space="0" w:color="auto"/>
      </w:divBdr>
    </w:div>
    <w:div w:id="1826239248">
      <w:bodyDiv w:val="1"/>
      <w:marLeft w:val="0"/>
      <w:marRight w:val="0"/>
      <w:marTop w:val="0"/>
      <w:marBottom w:val="0"/>
      <w:divBdr>
        <w:top w:val="none" w:sz="0" w:space="0" w:color="auto"/>
        <w:left w:val="none" w:sz="0" w:space="0" w:color="auto"/>
        <w:bottom w:val="none" w:sz="0" w:space="0" w:color="auto"/>
        <w:right w:val="none" w:sz="0" w:space="0" w:color="auto"/>
      </w:divBdr>
    </w:div>
    <w:div w:id="1917128923">
      <w:bodyDiv w:val="1"/>
      <w:marLeft w:val="0"/>
      <w:marRight w:val="0"/>
      <w:marTop w:val="0"/>
      <w:marBottom w:val="0"/>
      <w:divBdr>
        <w:top w:val="none" w:sz="0" w:space="0" w:color="auto"/>
        <w:left w:val="none" w:sz="0" w:space="0" w:color="auto"/>
        <w:bottom w:val="none" w:sz="0" w:space="0" w:color="auto"/>
        <w:right w:val="none" w:sz="0" w:space="0" w:color="auto"/>
      </w:divBdr>
    </w:div>
    <w:div w:id="1931499455">
      <w:bodyDiv w:val="1"/>
      <w:marLeft w:val="0"/>
      <w:marRight w:val="0"/>
      <w:marTop w:val="0"/>
      <w:marBottom w:val="0"/>
      <w:divBdr>
        <w:top w:val="none" w:sz="0" w:space="0" w:color="auto"/>
        <w:left w:val="none" w:sz="0" w:space="0" w:color="auto"/>
        <w:bottom w:val="none" w:sz="0" w:space="0" w:color="auto"/>
        <w:right w:val="none" w:sz="0" w:space="0" w:color="auto"/>
      </w:divBdr>
    </w:div>
    <w:div w:id="1987083854">
      <w:bodyDiv w:val="1"/>
      <w:marLeft w:val="0"/>
      <w:marRight w:val="0"/>
      <w:marTop w:val="0"/>
      <w:marBottom w:val="0"/>
      <w:divBdr>
        <w:top w:val="none" w:sz="0" w:space="0" w:color="auto"/>
        <w:left w:val="none" w:sz="0" w:space="0" w:color="auto"/>
        <w:bottom w:val="none" w:sz="0" w:space="0" w:color="auto"/>
        <w:right w:val="none" w:sz="0" w:space="0" w:color="auto"/>
      </w:divBdr>
      <w:divsChild>
        <w:div w:id="20673652">
          <w:marLeft w:val="0"/>
          <w:marRight w:val="0"/>
          <w:marTop w:val="0"/>
          <w:marBottom w:val="0"/>
          <w:divBdr>
            <w:top w:val="none" w:sz="0" w:space="0" w:color="auto"/>
            <w:left w:val="none" w:sz="0" w:space="0" w:color="auto"/>
            <w:bottom w:val="none" w:sz="0" w:space="0" w:color="auto"/>
            <w:right w:val="none" w:sz="0" w:space="0" w:color="auto"/>
          </w:divBdr>
        </w:div>
        <w:div w:id="197545860">
          <w:marLeft w:val="0"/>
          <w:marRight w:val="0"/>
          <w:marTop w:val="0"/>
          <w:marBottom w:val="0"/>
          <w:divBdr>
            <w:top w:val="none" w:sz="0" w:space="0" w:color="auto"/>
            <w:left w:val="none" w:sz="0" w:space="0" w:color="auto"/>
            <w:bottom w:val="none" w:sz="0" w:space="0" w:color="auto"/>
            <w:right w:val="none" w:sz="0" w:space="0" w:color="auto"/>
          </w:divBdr>
        </w:div>
        <w:div w:id="285432968">
          <w:marLeft w:val="0"/>
          <w:marRight w:val="0"/>
          <w:marTop w:val="0"/>
          <w:marBottom w:val="0"/>
          <w:divBdr>
            <w:top w:val="none" w:sz="0" w:space="0" w:color="auto"/>
            <w:left w:val="none" w:sz="0" w:space="0" w:color="auto"/>
            <w:bottom w:val="none" w:sz="0" w:space="0" w:color="auto"/>
            <w:right w:val="none" w:sz="0" w:space="0" w:color="auto"/>
          </w:divBdr>
        </w:div>
        <w:div w:id="287976766">
          <w:marLeft w:val="0"/>
          <w:marRight w:val="0"/>
          <w:marTop w:val="0"/>
          <w:marBottom w:val="0"/>
          <w:divBdr>
            <w:top w:val="none" w:sz="0" w:space="0" w:color="auto"/>
            <w:left w:val="none" w:sz="0" w:space="0" w:color="auto"/>
            <w:bottom w:val="none" w:sz="0" w:space="0" w:color="auto"/>
            <w:right w:val="none" w:sz="0" w:space="0" w:color="auto"/>
          </w:divBdr>
        </w:div>
        <w:div w:id="402021054">
          <w:marLeft w:val="0"/>
          <w:marRight w:val="0"/>
          <w:marTop w:val="0"/>
          <w:marBottom w:val="0"/>
          <w:divBdr>
            <w:top w:val="none" w:sz="0" w:space="0" w:color="auto"/>
            <w:left w:val="none" w:sz="0" w:space="0" w:color="auto"/>
            <w:bottom w:val="none" w:sz="0" w:space="0" w:color="auto"/>
            <w:right w:val="none" w:sz="0" w:space="0" w:color="auto"/>
          </w:divBdr>
        </w:div>
        <w:div w:id="551117508">
          <w:marLeft w:val="0"/>
          <w:marRight w:val="0"/>
          <w:marTop w:val="0"/>
          <w:marBottom w:val="0"/>
          <w:divBdr>
            <w:top w:val="none" w:sz="0" w:space="0" w:color="auto"/>
            <w:left w:val="none" w:sz="0" w:space="0" w:color="auto"/>
            <w:bottom w:val="none" w:sz="0" w:space="0" w:color="auto"/>
            <w:right w:val="none" w:sz="0" w:space="0" w:color="auto"/>
          </w:divBdr>
        </w:div>
        <w:div w:id="779035044">
          <w:marLeft w:val="0"/>
          <w:marRight w:val="0"/>
          <w:marTop w:val="0"/>
          <w:marBottom w:val="0"/>
          <w:divBdr>
            <w:top w:val="none" w:sz="0" w:space="0" w:color="auto"/>
            <w:left w:val="none" w:sz="0" w:space="0" w:color="auto"/>
            <w:bottom w:val="none" w:sz="0" w:space="0" w:color="auto"/>
            <w:right w:val="none" w:sz="0" w:space="0" w:color="auto"/>
          </w:divBdr>
        </w:div>
        <w:div w:id="1068041455">
          <w:marLeft w:val="0"/>
          <w:marRight w:val="0"/>
          <w:marTop w:val="0"/>
          <w:marBottom w:val="0"/>
          <w:divBdr>
            <w:top w:val="none" w:sz="0" w:space="0" w:color="auto"/>
            <w:left w:val="none" w:sz="0" w:space="0" w:color="auto"/>
            <w:bottom w:val="none" w:sz="0" w:space="0" w:color="auto"/>
            <w:right w:val="none" w:sz="0" w:space="0" w:color="auto"/>
          </w:divBdr>
        </w:div>
        <w:div w:id="1331249393">
          <w:marLeft w:val="0"/>
          <w:marRight w:val="0"/>
          <w:marTop w:val="0"/>
          <w:marBottom w:val="0"/>
          <w:divBdr>
            <w:top w:val="none" w:sz="0" w:space="0" w:color="auto"/>
            <w:left w:val="none" w:sz="0" w:space="0" w:color="auto"/>
            <w:bottom w:val="none" w:sz="0" w:space="0" w:color="auto"/>
            <w:right w:val="none" w:sz="0" w:space="0" w:color="auto"/>
          </w:divBdr>
        </w:div>
        <w:div w:id="1451242806">
          <w:marLeft w:val="0"/>
          <w:marRight w:val="0"/>
          <w:marTop w:val="0"/>
          <w:marBottom w:val="0"/>
          <w:divBdr>
            <w:top w:val="none" w:sz="0" w:space="0" w:color="auto"/>
            <w:left w:val="none" w:sz="0" w:space="0" w:color="auto"/>
            <w:bottom w:val="none" w:sz="0" w:space="0" w:color="auto"/>
            <w:right w:val="none" w:sz="0" w:space="0" w:color="auto"/>
          </w:divBdr>
        </w:div>
        <w:div w:id="1472288009">
          <w:marLeft w:val="0"/>
          <w:marRight w:val="0"/>
          <w:marTop w:val="0"/>
          <w:marBottom w:val="0"/>
          <w:divBdr>
            <w:top w:val="none" w:sz="0" w:space="0" w:color="auto"/>
            <w:left w:val="none" w:sz="0" w:space="0" w:color="auto"/>
            <w:bottom w:val="none" w:sz="0" w:space="0" w:color="auto"/>
            <w:right w:val="none" w:sz="0" w:space="0" w:color="auto"/>
          </w:divBdr>
        </w:div>
        <w:div w:id="2113863963">
          <w:marLeft w:val="0"/>
          <w:marRight w:val="0"/>
          <w:marTop w:val="0"/>
          <w:marBottom w:val="0"/>
          <w:divBdr>
            <w:top w:val="none" w:sz="0" w:space="0" w:color="auto"/>
            <w:left w:val="none" w:sz="0" w:space="0" w:color="auto"/>
            <w:bottom w:val="none" w:sz="0" w:space="0" w:color="auto"/>
            <w:right w:val="none" w:sz="0" w:space="0" w:color="auto"/>
          </w:divBdr>
        </w:div>
      </w:divsChild>
    </w:div>
    <w:div w:id="203673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00" Type="http://schemas.openxmlformats.org/officeDocument/2006/relationships/image" Target="media/image94.png" /><Relationship Id="rId101" Type="http://schemas.openxmlformats.org/officeDocument/2006/relationships/image" Target="media/image95.png" /><Relationship Id="rId102" Type="http://schemas.openxmlformats.org/officeDocument/2006/relationships/image" Target="media/image96.png" /><Relationship Id="rId103" Type="http://schemas.openxmlformats.org/officeDocument/2006/relationships/image" Target="media/image97.png" /><Relationship Id="rId104" Type="http://schemas.openxmlformats.org/officeDocument/2006/relationships/image" Target="media/image98.png" /><Relationship Id="rId105" Type="http://schemas.openxmlformats.org/officeDocument/2006/relationships/image" Target="media/image99.png" /><Relationship Id="rId106" Type="http://schemas.openxmlformats.org/officeDocument/2006/relationships/image" Target="media/image100.png" /><Relationship Id="rId107" Type="http://schemas.openxmlformats.org/officeDocument/2006/relationships/image" Target="media/image101.png" /><Relationship Id="rId108" Type="http://schemas.openxmlformats.org/officeDocument/2006/relationships/image" Target="media/image102.png" /><Relationship Id="rId109" Type="http://schemas.openxmlformats.org/officeDocument/2006/relationships/image" Target="media/image103.png" /><Relationship Id="rId11" Type="http://schemas.openxmlformats.org/officeDocument/2006/relationships/image" Target="media/image5.png" /><Relationship Id="rId110" Type="http://schemas.openxmlformats.org/officeDocument/2006/relationships/image" Target="media/image104.png" /><Relationship Id="rId111" Type="http://schemas.openxmlformats.org/officeDocument/2006/relationships/image" Target="media/image105.png" /><Relationship Id="rId112" Type="http://schemas.openxmlformats.org/officeDocument/2006/relationships/image" Target="media/image106.png" /><Relationship Id="rId113" Type="http://schemas.openxmlformats.org/officeDocument/2006/relationships/image" Target="media/image107.png" /><Relationship Id="rId114" Type="http://schemas.openxmlformats.org/officeDocument/2006/relationships/image" Target="media/image108.png" /><Relationship Id="rId115" Type="http://schemas.openxmlformats.org/officeDocument/2006/relationships/image" Target="media/image109.png" /><Relationship Id="rId116" Type="http://schemas.openxmlformats.org/officeDocument/2006/relationships/glossaryDocument" Target="glossary/document.xml" /><Relationship Id="rId117" Type="http://schemas.openxmlformats.org/officeDocument/2006/relationships/theme" Target="theme/theme1.xml" /><Relationship Id="rId118" Type="http://schemas.openxmlformats.org/officeDocument/2006/relationships/numbering" Target="numbering.xml" /><Relationship Id="rId119" Type="http://schemas.openxmlformats.org/officeDocument/2006/relationships/styles" Target="styles.xml"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customXml" Target="../customXml/item1.xml"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png" /><Relationship Id="rId5" Type="http://schemas.openxmlformats.org/officeDocument/2006/relationships/hyperlink" Target="https://doi.org/10.15408/ess.v9i2.13339" TargetMode="External"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image" Target="media/image49.png" /><Relationship Id="rId56" Type="http://schemas.openxmlformats.org/officeDocument/2006/relationships/image" Target="media/image50.png" /><Relationship Id="rId57" Type="http://schemas.openxmlformats.org/officeDocument/2006/relationships/image" Target="media/image51.png" /><Relationship Id="rId58" Type="http://schemas.openxmlformats.org/officeDocument/2006/relationships/image" Target="media/image52.png" /><Relationship Id="rId59" Type="http://schemas.openxmlformats.org/officeDocument/2006/relationships/image" Target="media/image53.png" /><Relationship Id="rId6" Type="http://schemas.openxmlformats.org/officeDocument/2006/relationships/hyperlink" Target="https://doi.org/10.33059/jseb.v9i1.461" TargetMode="External" /><Relationship Id="rId60" Type="http://schemas.openxmlformats.org/officeDocument/2006/relationships/image" Target="media/image54.png" /><Relationship Id="rId61" Type="http://schemas.openxmlformats.org/officeDocument/2006/relationships/image" Target="media/image55.png" /><Relationship Id="rId62" Type="http://schemas.openxmlformats.org/officeDocument/2006/relationships/image" Target="media/image56.png" /><Relationship Id="rId63" Type="http://schemas.openxmlformats.org/officeDocument/2006/relationships/image" Target="media/image57.png" /><Relationship Id="rId64" Type="http://schemas.openxmlformats.org/officeDocument/2006/relationships/image" Target="media/image58.png" /><Relationship Id="rId65" Type="http://schemas.openxmlformats.org/officeDocument/2006/relationships/image" Target="media/image59.png" /><Relationship Id="rId66" Type="http://schemas.openxmlformats.org/officeDocument/2006/relationships/image" Target="media/image60.png" /><Relationship Id="rId67" Type="http://schemas.openxmlformats.org/officeDocument/2006/relationships/image" Target="media/image61.png" /><Relationship Id="rId68" Type="http://schemas.openxmlformats.org/officeDocument/2006/relationships/image" Target="media/image62.png" /><Relationship Id="rId69" Type="http://schemas.openxmlformats.org/officeDocument/2006/relationships/image" Target="media/image63.png" /><Relationship Id="rId7" Type="http://schemas.openxmlformats.org/officeDocument/2006/relationships/image" Target="media/image1.png" /><Relationship Id="rId70" Type="http://schemas.openxmlformats.org/officeDocument/2006/relationships/image" Target="media/image64.png" /><Relationship Id="rId71" Type="http://schemas.openxmlformats.org/officeDocument/2006/relationships/image" Target="media/image65.png" /><Relationship Id="rId72" Type="http://schemas.openxmlformats.org/officeDocument/2006/relationships/image" Target="media/image66.png" /><Relationship Id="rId73" Type="http://schemas.openxmlformats.org/officeDocument/2006/relationships/image" Target="media/image67.png" /><Relationship Id="rId74" Type="http://schemas.openxmlformats.org/officeDocument/2006/relationships/image" Target="media/image68.png" /><Relationship Id="rId75" Type="http://schemas.openxmlformats.org/officeDocument/2006/relationships/image" Target="media/image69.png" /><Relationship Id="rId76" Type="http://schemas.openxmlformats.org/officeDocument/2006/relationships/image" Target="media/image70.png" /><Relationship Id="rId77" Type="http://schemas.openxmlformats.org/officeDocument/2006/relationships/image" Target="media/image71.png" /><Relationship Id="rId78" Type="http://schemas.openxmlformats.org/officeDocument/2006/relationships/image" Target="media/image72.png" /><Relationship Id="rId79" Type="http://schemas.openxmlformats.org/officeDocument/2006/relationships/image" Target="media/image73.png" /><Relationship Id="rId8" Type="http://schemas.openxmlformats.org/officeDocument/2006/relationships/image" Target="media/image2.png" /><Relationship Id="rId80" Type="http://schemas.openxmlformats.org/officeDocument/2006/relationships/image" Target="media/image74.png" /><Relationship Id="rId81" Type="http://schemas.openxmlformats.org/officeDocument/2006/relationships/image" Target="media/image75.png" /><Relationship Id="rId82" Type="http://schemas.openxmlformats.org/officeDocument/2006/relationships/image" Target="media/image76.png" /><Relationship Id="rId83" Type="http://schemas.openxmlformats.org/officeDocument/2006/relationships/image" Target="media/image77.png" /><Relationship Id="rId84" Type="http://schemas.openxmlformats.org/officeDocument/2006/relationships/image" Target="media/image78.png" /><Relationship Id="rId85" Type="http://schemas.openxmlformats.org/officeDocument/2006/relationships/image" Target="media/image79.png" /><Relationship Id="rId86" Type="http://schemas.openxmlformats.org/officeDocument/2006/relationships/image" Target="media/image80.png" /><Relationship Id="rId87" Type="http://schemas.openxmlformats.org/officeDocument/2006/relationships/image" Target="media/image81.png" /><Relationship Id="rId88" Type="http://schemas.openxmlformats.org/officeDocument/2006/relationships/image" Target="media/image82.png" /><Relationship Id="rId89" Type="http://schemas.openxmlformats.org/officeDocument/2006/relationships/image" Target="media/image83.png" /><Relationship Id="rId9" Type="http://schemas.openxmlformats.org/officeDocument/2006/relationships/image" Target="media/image3.png" /><Relationship Id="rId90" Type="http://schemas.openxmlformats.org/officeDocument/2006/relationships/image" Target="media/image84.png" /><Relationship Id="rId91" Type="http://schemas.openxmlformats.org/officeDocument/2006/relationships/image" Target="media/image85.png" /><Relationship Id="rId92" Type="http://schemas.openxmlformats.org/officeDocument/2006/relationships/image" Target="media/image86.png" /><Relationship Id="rId93" Type="http://schemas.openxmlformats.org/officeDocument/2006/relationships/image" Target="media/image87.png" /><Relationship Id="rId94" Type="http://schemas.openxmlformats.org/officeDocument/2006/relationships/image" Target="media/image88.png" /><Relationship Id="rId95" Type="http://schemas.openxmlformats.org/officeDocument/2006/relationships/image" Target="media/image89.png" /><Relationship Id="rId96" Type="http://schemas.openxmlformats.org/officeDocument/2006/relationships/image" Target="media/image90.png" /><Relationship Id="rId97" Type="http://schemas.openxmlformats.org/officeDocument/2006/relationships/image" Target="media/image91.png" /><Relationship Id="rId98" Type="http://schemas.openxmlformats.org/officeDocument/2006/relationships/image" Target="media/image92.png" /><Relationship Id="rId99" Type="http://schemas.openxmlformats.org/officeDocument/2006/relationships/image" Target="media/image93.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342CB179-04A2-4441-B3B1-BC650238C03D}"/>
      </w:docPartPr>
      <w:docPartBody>
        <w:p w:rsidR="00AF3B5E">
          <w:r w:rsidRPr="00B71E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88E"/>
    <w:rsid w:val="000764DE"/>
    <w:rsid w:val="00153560"/>
    <w:rsid w:val="001A6AD2"/>
    <w:rsid w:val="001D6C60"/>
    <w:rsid w:val="00230EB3"/>
    <w:rsid w:val="002E6C5F"/>
    <w:rsid w:val="00334D93"/>
    <w:rsid w:val="004221C9"/>
    <w:rsid w:val="00534AFE"/>
    <w:rsid w:val="00544403"/>
    <w:rsid w:val="006166A5"/>
    <w:rsid w:val="00646F5A"/>
    <w:rsid w:val="006B5205"/>
    <w:rsid w:val="0071188E"/>
    <w:rsid w:val="007160D1"/>
    <w:rsid w:val="007812DE"/>
    <w:rsid w:val="007A0223"/>
    <w:rsid w:val="007F1308"/>
    <w:rsid w:val="008B1F02"/>
    <w:rsid w:val="008C008E"/>
    <w:rsid w:val="009A50F9"/>
    <w:rsid w:val="009B2C6D"/>
    <w:rsid w:val="009B43A9"/>
    <w:rsid w:val="009B79B9"/>
    <w:rsid w:val="00AF330D"/>
    <w:rsid w:val="00AF3B5E"/>
    <w:rsid w:val="00CC3712"/>
    <w:rsid w:val="00CD658B"/>
    <w:rsid w:val="00D026B4"/>
    <w:rsid w:val="00D03039"/>
    <w:rsid w:val="00D749D8"/>
    <w:rsid w:val="00F7267F"/>
  </w:rsids>
  <m:mathPr>
    <m:mathFont m:val="Cambria Math"/>
  </m:mathPr>
  <w:themeFontLang w:val="en-I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3A9"/>
    <w:rPr>
      <w:color w:val="808080"/>
    </w:rPr>
  </w:style>
  <w:style w:type="paragraph" w:customStyle="1" w:styleId="1FC3E1D75B034994A4FF0540E92931E4">
    <w:name w:val="1FC3E1D75B034994A4FF0540E92931E4"/>
    <w:rsid w:val="0071188E"/>
  </w:style>
  <w:style w:type="paragraph" w:customStyle="1" w:styleId="4605CF7841AE4DB49B7A774C88FAE82F">
    <w:name w:val="4605CF7841AE4DB49B7A774C88FAE82F"/>
    <w:rsid w:val="009B79B9"/>
  </w:style>
  <w:style w:type="paragraph" w:customStyle="1" w:styleId="849049C0CA384A189F777FB1732F8277">
    <w:name w:val="849049C0CA384A189F777FB1732F8277"/>
    <w:rsid w:val="00544403"/>
  </w:style>
  <w:style w:type="paragraph" w:customStyle="1" w:styleId="083C4333F7A84893B234B99B8AEF8074">
    <w:name w:val="083C4333F7A84893B234B99B8AEF8074"/>
    <w:rsid w:val="00F726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282000-08F4-4540-8659-59BFDA089A26}">
  <we:reference id="wa104382081" version="1.46.0.0" store="en-US" storeType="omex"/>
  <we:alternateReferences>
    <we:reference id="wa104382081" version="1.46.0.0" store="en-US" storeType="omex"/>
  </we:alternateReferences>
  <we:properties>
    <we:property name="MENDELEY_CITATIONS_STYLE" value="{&quot;id&quot;:&quot;https://www.zotero.org/styles/apa&quot;,&quot;title&quot;:&quot;American Psychological Association 7th edition&quot;,&quot;format&quot;:&quot;author-date&quot;,&quot;defaultLocale&quot;:null}"/>
    <we:property name="MENDELEY_CITATIONS" value="[{&quot;citationID&quot;:&quot;MENDELEY_CITATION_34fb2f7f-2563-41d9-b443-3b7ce4a47889&quot;,&quot;properties&quot;:{&quot;noteIndex&quot;:0},&quot;isEdited&quot;:false,&quot;manualOverride&quot;:{&quot;isManuallyOverridden&quot;:true,&quot;citeprocText&quot;:&quot;(Qonitin &amp;#38; Yudowati, 2018)&quot;,&quot;manualOverrideText&quot;:&quot;(Yudowati, 2016)&quot;},&quot;citationTag&quot;:&quot;MENDELEY_CITATION_v3_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&quot;,&quot;citationItems&quot;:[{&quot;id&quot;:&quot;48d3217f-8469-38e6-8bc3-f50819f439f5&quot;,&quot;itemData&quot;:{&quot;type&quot;:&quot;article-journal&quot;,&quot;id&quot;:&quot;48d3217f-8469-38e6-8bc3-f50819f439f5&quot;,&quot;title&quot;:&quot;Pengaruh Mekanisme Corporate Governance dan Kualitas Audit Terhadap Integritas Laporan Keuangan Pada Perusahaan Pertambangan di Bursa Efek Indonesia&quot;,&quot;author&quot;:[{&quot;family&quot;:&quot;Qonitin&quot;,&quot;given&quot;:&quot;Rosyida Alfi&quot;,&quot;parse-names&quot;:false,&quot;dropping-particle&quot;:&quot;&quot;,&quot;non-dropping-particle&quot;:&quot;&quot;},{&quot;family&quot;:&quot;Yudowati&quot;,&quot;given&quot;:&quot;Siska Priyandani&quot;,&quot;parse-names&quot;:false,&quot;dropping-particle&quot;:&quot;&quot;,&quot;non-dropping-particle&quot;:&quot;&quot;}],&quot;container-title&quot;:&quot;منشورات جامعة دمشق&quot;,&quot;issued&quot;:{&quot;date-parts&quot;:[[2018]]},&quot;abstract&quot;:&quot;De la bataille de Poitiers aux croisades, des échanges intellectuels du Moyen Age à l'orientalisme, de la colonisation à la guerre d'Algérie jusqu'aux débats actuels sur l'immigration, plus de soixante-dix spécialistes, historiens ou grands témoins retracent treize siècles d'une histoire politique, sociale et culturelle tumultueuse et captivante. \&quot; C'est l'histoire culturelle qui domine ici, écrit Jacques Le Goff dans sa préface, et plus largement une histoire de l'imaginaire qui nous livre les fluctuations de l'image de l'Autre... Il s'agit de faire passer le musulman de la situation d'Autre à celle de concitoyen à part entière. Il reste sans doute un long chemin à parcourir, et l'éclairage de l'histoire depuis le Moyen Age y est nécessaire. \&quot; Un ouvrage de référence unique, passionnant et richement illustré.&quot;,&quot;issue&quot;:&quot;December&quot;,&quot;volume&quot;:&quot;2018&quot;,&quot;container-title-short&quot;:&quot;&quot;},&quot;isTemporary&quot;:false}]},{&quot;citationID&quot;:&quot;MENDELEY_CITATION_024b786e-ef3c-4cc3-9ce7-b246bc64dea0&quot;,&quot;properties&quot;:{&quot;noteIndex&quot;:0},&quot;isEdited&quot;:false,&quot;manualOverride&quot;:{&quot;isManuallyOverridden&quot;:false,&quot;citeprocText&quot;:&quot;(Wahyuni, 2015)&quot;,&quot;manualOverrideText&quot;:&quot;&quot;},&quot;citationTag&quot;:&quot;MENDELEY_CITATION_v3_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&quot;,&quot;citationItems&quot;:[{&quot;id&quot;:&quot;44bafdc9-5108-3256-af8d-5f8eb51b6fbc&quot;,&quot;itemData&quot;:{&quot;type&quot;:&quot;article-journal&quot;,&quot;id&quot;:&quot;44bafdc9-5108-3256-af8d-5f8eb51b6fbc&quot;,&quot;title&quot;:&quot;Pengaruh Resiko Keuangan, Dividend Payout Ratio dan Nilai Saham  Terhadap Perataan Laba Pada Perusahaan Manufaktur di BEI&quot;,&quot;author&quot;:[{&quot;family&quot;:&quot;Wahyuni&quot;,&quot;given&quot;:&quot;R Isna&quot;,&quot;parse-names&quot;:false,&quot;dropping-particle&quot;:&quot;el&quot;,&quot;non-dropping-particle&quot;:&quot;&quot;}],&quot;container-title&quot;:&quot;Jurnal Akuntansi dan Bisnis,  Vol.15(1)&quot;,&quot;issued&quot;:{&quot;date-parts&quot;:[[2015]]},&quot;container-title-short&quot;:&quot;&quot;},&quot;isTemporary&quot;:false}]},{&quot;citationID&quot;:&quot;MENDELEY_CITATION_fe8cd1c9-f96e-46f0-a119-1079ae8f7407&quot;,&quot;properties&quot;:{&quot;noteIndex&quot;:0},&quot;isEdited&quot;:false,&quot;manualOverride&quot;:{&quot;isManuallyOverridden&quot;:true,&quot;citeprocText&quot;:&quot;(Julita et al., 2014)&quot;,&quot;manualOverrideText&quot;:&quot;(Kurniawan, 2012)&quot;},&quot;citationTag&quot;:&quot;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&quot;,&quot;citationItems&quot;:[{&quot;id&quot;:&quot;ab1a432a-242b-3da4-98bf-16ae15f06324&quot;,&quot;itemData&quot;:{&quot;type&quot;:&quot;book&quot;,&quot;id&quot;:&quot;ab1a432a-242b-3da4-98bf-16ae15f06324&quot;,&quot;title&quot;:&quot;analisa laporann keuangan&quot;,&quot;author&quot;:[{&quot;family&quot;:&quot;Julita&quot;,&quot;given&quot;:&quot;Julita&quot;,&quot;parse-names&quot;:false,&quot;dropping-particle&quot;:&quot;&quot;,&quot;non-dropping-particle&quot;:&quot;&quot;},{&quot;family&quot;:&quot;Oktariyani&quot;,&quot;given&quot;:&quot;Amanda&quot;,&quot;parse-names&quot;:false,&quot;dropping-particle&quot;:&quot;&quot;,&quot;non-dropping-particle&quot;:&quot;&quot;},{&quot;family&quot;:&quot;Atika&quot;,&quot;given&quot;:&quot;&quot;,&quot;parse-names&quot;:false,&quot;dropping-particle&quot;:&quot;&quot;,&quot;non-dropping-particle&quot;:&quot;&quot;},{&quot;family&quot;:&quot;Darminto&quot;,&quot;given&quot;:&quot;&quot;,&quot;parse-names&quot;:false,&quot;dropping-particle&quot;:&quot;&quot;,&quot;non-dropping-particle&quot;:&quot;&quot;},{&quot;family&quot;:&quot;Handayani&quot;,&quot;given&quot;:&quot;Siti Ragil&quot;,&quot;parse-names&quot;:false,&quot;dropping-particle&quot;:&quot;&quot;,&quot;non-dropping-particle&quot;:&quot;&quot;},{&quot;family&quot;:&quot;Harahap&quot;,&quot;given&quot;:&quot;Sofyan Syafri&quot;,&quot;parse-names&quot;:false,&quot;dropping-particle&quot;:&quot;&quot;,&quot;non-dropping-particle&quot;:&quot;&quot;},{&quot;family&quot;:&quot;Ardian&quot;,&quot;given&quot;:&quot;Andre Vici&quot;,&quot;parse-names&quot;:false,&quot;dropping-particle&quot;:&quot;&quot;,&quot;non-dropping-particle&quot;:&quot;&quot;},{&quot;family&quot;:&quot;Andini&quot;,&quot;given&quot;:&quot;Rita&quot;,&quot;parse-names&quot;:false,&quot;dropping-particle&quot;:&quot;&quot;,&quot;non-dropping-particle&quot;:&quot;&quot;},{&quot;family&quot;:&quot;Raharjo&quot;,&quot;given&quot;:&quot;Kharis&quot;,&quot;parse-names&quot;:false,&quot;dropping-particle&quot;:&quot;&quot;,&quot;non-dropping-particle&quot;:&quot;&quot;},{&quot;family&quot;:&quot;Efendi&quot;,&quot;given&quot;:&quot;Azzalia Feronicha Wianta&quot;,&quot;parse-names&quot;:false,&quot;dropping-particle&quot;:&quot;&quot;,&quot;non-dropping-particle&quot;:&quot;&quot;},{&quot;family&quot;:&quot;Wibowo&quot;,&quot;given&quot;:&quot;Seto Sulaksono Adi&quot;,&quot;parse-names&quot;:false,&quot;dropping-particle&quot;:&quot;&quot;,&quot;non-dropping-particle&quot;:&quot;&quot;},{&quot;family&quot;:&quot;Suharsimi&quot;,&quot;given&quot;:&quot;Arikunto&quot;,&quot;parse-names&quot;:false,&quot;dropping-particle&quot;:&quot;&quot;,&quot;non-dropping-particle&quot;:&quot;&quot;},{&quot;family&quot;:&quot;Ginting&quot;,&quot;given&quot;:&quot;Mitha Christina&quot;,&quot;parse-names&quot;:false,&quot;dropping-particle&quot;:&quot;&quot;,&quot;non-dropping-particle&quot;:&quot;&quot;},{&quot;family&quot;:&quot;Kasmir&quot;,&quot;given&quot;:&quot;&quot;,&quot;parse-names&quot;:false,&quot;dropping-particle&quot;:&quot;&quot;,&quot;non-dropping-particle&quot;:&quot;&quot;},{&quot;family&quot;:&quot;Subramanyam&quot;,&quot;given&quot;:&quot;Wild&quot;,&quot;parse-names&quot;:false,&quot;dropping-particle&quot;:&quot;&quot;,&quot;non-dropping-particle&quot;:&quot;&quot;},{&quot;family&quot;:&quot;John&quot;,&quot;given&quot;:&quot;J&quot;,&quot;parse-names&quot;:false,&quot;dropping-particle&quot;:&quot;&quot;,&quot;non-dropping-particle&quot;:&quot;&quot;},{&quot;family&quot;:&quot;Ardiyanto&quot;,&quot;given&quot;:&quot;Feri Dw&quot;,&quot;parse-names&quot;:false,&quot;dropping-particle&quot;:&quot;&quot;,&quot;non-dropping-particle&quot;:&quot;&quot;},{&quot;family&quot;:&quot;Hapsari&quot;,&quot;given&quot;:&quot;Evanny Indri&quot;,&quot;parse-names&quot;:false,&quot;dropping-particle&quot;:&quot;&quot;,&quot;non-dropping-particle&quot;:&quot;&quot;},{&quot;family&quot;:&quot;Widati&quot;,&quot;given&quot;:&quot;Listyorini Wahyu&quot;,&quot;parse-names&quot;:false,&quot;dropping-particle&quot;:&quot;&quot;,&quot;non-dropping-particle&quot;:&quot;&quot;},{&quot;family&quot;:&quot;Brigham&quot;,&quot;given&quot;:&quot;Eugene F.&quot;,&quot;parse-names&quot;:false,&quot;dropping-particle&quot;:&quot;&quot;,&quot;non-dropping-particle&quot;:&quot;&quot;},{&quot;family&quot;:&quot;Houston&quot;,&quot;given&quot;:&quot;&quot;,&quot;parse-names&quot;:false,&quot;dropping-particle&quot;:&quot;&quot;,&quot;non-dropping-particle&quot;:&quot;&quot;},{&quot;family&quot;:&quot;Rialdy&quot;,&quot;given&quot;:&quot;Novien&quot;,&quot;parse-names&quot;:false,&quot;dropping-particle&quot;:&quot;&quot;,&quot;non-dropping-particle&quot;:&quot;&quot;},{&quot;family&quot;:&quot;Riyanto&quot;,&quot;given&quot;:&quot;Bambang&quot;,&quot;parse-names&quot;:false,&quot;dropping-particle&quot;:&quot;&quot;,&quot;non-dropping-particle&quot;:&quot;&quot;},{&quot;family&quot;:&quot;Peter&quot;,&quot;given&quot;:&quot;&quot;,&quot;parse-names&quot;:false,&quot;dropping-particle&quot;:&quot;&quot;,&quot;non-dropping-particle&quot;:&quot;&quot;},{&quot;family&quot;:&quot;Yoseph&quot;,&quot;given&quot;:&quot;&quot;,&quot;parse-names&quot;:false,&quot;dropping-particle&quot;:&quot;&quot;,&quot;non-dropping-particle&quot;:&quot;&quot;},{&quot;family&quot;:&quot;Sartono&quot;,&quot;given&quot;:&quot;Agus&quot;,&quot;parse-names&quot;:false,&quot;dropping-particle&quot;:&quot;&quot;,&quot;non-dropping-particle&quot;:&quot;&quot;},{&quot;family&quot;:&quot;Shaari&quot;,&quot;given&quot;:&quot;Noor Azizah&quot;,&quot;parse-names&quot;:false,&quot;dropping-particle&quot;:&quot;&quot;,&quot;non-dropping-particle&quot;:&quot;&quot;},{&quot;family&quot;:&quot;Hasan&quot;,&quot;given&quot;:&quot;Nurfadhilah Abu&quot;,&quot;parse-names&quot;:false,&quot;dropping-particle&quot;:&quot;&quot;,&quot;non-dropping-particle&quot;:&quot;&quot;},{&quot;family&quot;:&quot;Haji&quot;,&quot;given&quot;:&quot;Yamuna Rani Palanimally &amp;Ramesh Kumar Moona&quot;,&quot;parse-names&quot;:false,&quot;dropping-particle&quot;:&quot;&quot;,&quot;non-dropping-particle&quot;:&quot;&quot;},{&quot;family&quot;:&quot;Mohamed&quot;,&quot;given&quot;:&quot;&quot;,&quot;parse-names&quot;:false,&quot;dropping-particle&quot;:&quot;&quot;,&quot;non-dropping-particle&quot;:&quot;&quot;},{&quot;family&quot;:&quot;Keown&quot;,&quot;given&quot;:&quot;Arthur J.&quot;,&quot;parse-names&quot;:false,&quot;dropping-particle&quot;:&quot;&quot;,&quot;non-dropping-particle&quot;:&quot;&quot;},{&quot;family&quot;:&quot;Munawir&quot;,&quot;given&quot;:&quot;S.&quot;,&quot;parse-names&quot;:false,&quot;dropping-particle&quot;:&quot;&quot;,&quot;non-dropping-particle&quot;:&quot;&quot;},{&quot;family&quot;:&quot;Rodoni&quot;,&quot;given&quot;:&quot;Ahmad&quot;,&quot;parse-names&quot;:false,&quot;dropping-particle&quot;:&quot;&quot;,&quot;non-dropping-particle&quot;:&quot;&quot;},{&quot;family&quot;:&quot;Ali&quot;,&quot;given&quot;:&quot;Herni&quot;,&quot;parse-names&quot;:false,&quot;dropping-particle&quot;:&quot;&quot;,&quot;non-dropping-particle&quot;:&quot;&quot;},{&quot;family&quot;:&quot;Hafsah&quot;,&quot;given&quot;:&quot;&quot;,&quot;parse-names&quot;:false,&quot;dropping-particle&quot;:&quot;&quot;,&quot;non-dropping-particle&quot;:&quot;&quot;},{&quot;family&quot;:&quot;Putra&quot;,&quot;given&quot;:&quot;Edisah&quot;,&quot;parse-names&quot;:false,&quot;dropping-particle&quot;:&quot;&quot;,&quot;non-dropping-particle&quot;:&quot;&quot;},{&quot;family&quot;:&quot;Sari&quot;,&quot;given&quot;:&quot;Rindy Antika&quot;,&quot;parse-names&quot;:false,&quot;dropping-particle&quot;:&quot;&quot;,&quot;non-dropping-particle&quot;:&quot;&quot;},{&quot;family&quot;:&quot;Widarjo&quot;,&quot;given&quot;:&quot;Wahyu&quot;,&quot;parse-names&quot;:false,&quot;dropping-particle&quot;:&quot;&quot;,&quot;non-dropping-particle&quot;:&quot;&quot;},{&quot;family&quot;:&quot;Setiawan&quot;,&quot;given&quot;:&quot;Doddy&quot;,&quot;parse-names&quot;:false,&quot;dropping-particle&quot;:&quot;&quot;,&quot;non-dropping-particle&quot;:&quot;&quot;},{&quot;family&quot;:&quot;Fahmi&quot;,&quot;given&quot;:&quot;Irham&quot;,&quot;parse-names&quot;:false,&quot;dropping-particle&quot;:&quot;&quot;,&quot;non-dropping-particle&quot;:&quot;&quot;},{&quot;family&quot;:&quot;Rivai&quot;,&quot;given&quot;:&quot;Veithzal&quot;,&quot;parse-names&quot;:false,&quot;dropping-particle&quot;:&quot;&quot;,&quot;non-dropping-particle&quot;:&quot;&quot;},{&quot;family&quot;:&quot;Permata&quot;,&quot;given&quot;:&quot;Andriana&quot;,&quot;parse-names&quot;:false,&quot;dropping-particle&quot;:&quot;&quot;,&quot;non-dropping-particle&quot;:&quot;&quot;},{&quot;family&quot;:&quot;Veithzal&quot;,&quot;given&quot;:&quot;Afriandy Permata&quot;,&quot;parse-names&quot;:false,&quot;dropping-particle&quot;:&quot;&quot;,&quot;non-dropping-particle&quot;:&quot;&quot;},{&quot;family&quot;:&quot;Haq&quot;,&quot;given&quot;:&quot;Syahidul&quot;,&quot;parse-names&quot;:false,&quot;dropping-particle&quot;:&quot;&quot;,&quot;non-dropping-particle&quot;:&quot;&quot;},{&quot;family&quot;:&quot;Arfan&quot;,&quot;given&quot;:&quot;Muhammad&quot;,&quot;parse-names&quot;:false,&quot;dropping-particle&quot;:&quot;&quot;,&quot;non-dropping-particle&quot;:&quot;&quot;},{&quot;family&quot;:&quot;Siswar&quot;,&quot;given&quot;:&quot;Dana&quot;,&quot;parse-names&quot;:false,&quot;dropping-particle&quot;:&quot;&quot;,&quot;non-dropping-particle&quot;:&quot;&quot;},{&quot;family&quot;:&quot;Gobenvy&quot;,&quot;given&quot;:&quot;Orchid&quot;,&quot;parse-names&quot;:false,&quot;dropping-particle&quot;:&quot;&quot;,&quot;non-dropping-particle&quot;:&quot;&quot;},{&quot;family&quot;:&quot;Soemarso&quot;,&quot;given&quot;:&quot;&quot;,&quot;parse-names&quot;:false,&quot;dropping-particle&quot;:&quot;&quot;,&quot;non-dropping-particle&quot;:&quot;&quot;},{&quot;family&quot;:&quot;Kamal&quot;,&quot;given&quot;:&quot;M. Basri&quot;,&quot;parse-names&quot;:false,&quot;dropping-particle&quot;:&quot;&quot;,&quot;non-dropping-particle&quot;:&quot;&quot;},{&quot;family&quot;:&quot;Darsono&quot;,&quot;given&quot;:&quot;&quot;,&quot;parse-names&quot;:false,&quot;dropping-particle&quot;:&quot;&quot;,&quot;non-dropping-particle&quot;:&quot;&quot;},{&quot;family&quot;:&quot;Ashari&quot;,&quot;given&quot;:&quot;&quot;,&quot;parse-names&quot;:false,&quot;dropping-particle&quot;:&quot;&quot;,&quot;non-dropping-particle&quot;:&quot;&quot;},{&quot;family&quot;:&quot;Mamduh&quot;,&quot;given&quot;:&quot;M Hanafi&quot;,&quot;parse-names&quot;:false,&quot;dropping-particle&quot;:&quot;&quot;,&quot;non-dropping-particle&quot;:&quot;&quot;},{&quot;family&quot;:&quot;Halim&quot;,&quot;given&quot;:&quot;Abdul&quot;,&quot;parse-names&quot;:false,&quot;dropping-particle&quot;:&quot;&quot;,&quot;non-dropping-particle&quot;:&quot;&quot;},{&quot;family&quot;:&quot;Syamsuddin&quot;,&quot;given&quot;:&quot;Lukman&quot;,&quot;parse-names&quot;:false,&quot;dropping-particle&quot;:&quot;&quot;,&quot;non-dropping-particle&quot;:&quot;&quot;},{&quot;family&quot;:&quot;Sitanggang&quot;,&quot;given&quot;:&quot;J.P&quot;,&quot;parse-names&quot;:false,&quot;dropping-particle&quot;:&quot;&quot;,&quot;non-dropping-particle&quot;:&quot;&quot;},{&quot;family&quot;:&quot;Ghozali&quot;,&quot;given&quot;:&quot;Imam&quot;,&quot;parse-names&quot;:false,&quot;dropping-particle&quot;:&quot;&quot;,&quot;non-dropping-particle&quot;:&quot;&quot;},{&quot;family&quot;:&quot;Alpi&quot;,&quot;given&quot;:&quot;M.Firza&quot;,&quot;parse-names&quot;:false,&quot;dropping-particle&quot;:&quot;&quot;,&quot;non-dropping-particle&quot;:&quot;&quot;},{&quot;family&quot;:&quot;Horne&quot;,&quot;given&quot;:&quot;James C&quot;,&quot;parse-names&quot;:false,&quot;dropping-particle&quot;:&quot;van&quot;,&quot;non-dropping-particle&quot;:&quot;&quot;},{&quot;family&quot;:&quot;Wachowicz&quot;,&quot;given&quot;:&quot;John M.&quot;,&quot;parse-names&quot;:false,&quot;dropping-particle&quot;:&quot;&quot;,&quot;non-dropping-particle&quot;:&quot;&quot;},{&quot;family&quot;:&quot;Jufrizen&quot;,&quot;given&quot;:&quot;J&quot;,&quot;parse-names&quot;:false,&quot;dropping-particle&quot;:&quot;&quot;,&quot;non-dropping-particle&quot;:&quot;&quot;},{&quot;family&quot;:&quot;Putri&quot;,&quot;given&quot;:&quot;Aghnia Meilana&quot;,&quot;parse-names&quot;:false,&quot;dropping-particle&quot;:&quot;&quot;,&quot;non-dropping-particle&quot;:&quot;&quot;},{&quot;family&quot;:&quot;Sari&quot;,&quot;given&quot;:&quot;Maya&quot;,&quot;parse-names&quot;:false,&quot;dropping-particle&quot;:&quot;&quot;,&quot;non-dropping-particle&quot;:&quot;&quot;},{&quot;family&quot;:&quot;Radiman&quot;,&quot;given&quot;:&quot;R&quot;,&quot;parse-names&quot;:false,&quot;dropping-particle&quot;:&quot;&quot;,&quot;non-dropping-particle&quot;:&quot;&quot;},{&quot;family&quot;:&quot;Musliha&quot;,&quot;given&quot;:&quot;&quot;,&quot;parse-names&quot;:false,&quot;dropping-particle&quot;:&quot;&quot;,&quot;non-dropping-particle&quot;:&quot;&quot;},{&quot;family&quot;:&quot;Dewi&quot;,&quot;given&quot;:&quot;N. K. U. G.&quot;,&quot;parse-names&quot;:false,&quot;dropping-particle&quot;:&quot;&quot;,&quot;non-dropping-particle&quot;:&quot;&quot;},{&quot;family&quot;:&quot;Dana&quot;,&quot;given&quot;:&quot;M&quot;,&quot;parse-names&quot;:false,&quot;dropping-particle&quot;:&quot;&quot;,&quot;non-dropping-particle&quot;:&quot;&quot;},{&quot;family&quot;:&quot;Irawati&quot;,&quot;given&quot;:&quot;Susan&quot;,&quot;parse-names&quot;:false,&quot;dropping-particle&quot;:&quot;&quot;,&quot;non-dropping-particle&quot;:&quot;&quot;},{&quot;family&quot;:&quot;Lesmana&quot;,&quot;given&quot;:&quot;Sukma&quot;,&quot;parse-names&quot;:false,&quot;dropping-particle&quot;:&quot;&quot;,&quot;non-dropping-particle&quot;:&quot;&quot;},{&quot;family&quot;:&quot;Hani&quot;,&quot;given&quot;:&quot;Syafrida&quot;,&quot;parse-names&quot;:false,&quot;dropping-particle&quot;:&quot;&quot;,&quot;non-dropping-particle&quot;:&quot;&quot;},{&quot;family&quot;:&quot;Sugiyono&quot;,&quot;given&quot;:&quot;&quot;,&quot;parse-names&quot;:false,&quot;dropping-particle&quot;:&quot;&quot;,&quot;non-dropping-particle&quot;:&quot;&quot;},{&quot;family&quot;:&quot;Rohmadini&quot;,&quot;given&quot;:&quot;Alfinda&quot;,&quot;parse-names&quot;:false,&quot;dropping-particle&quot;:&quot;&quot;,&quot;non-dropping-particle&quot;:&quot;&quot;},{&quot;family&quot;:&quot;Saifi&quot;,&quot;given&quot;:&quot;Muhammad&quot;,&quot;parse-names&quot;:false,&quot;dropping-particle&quot;:&quot;&quot;,&quot;non-dropping-particle&quot;:&quot;&quot;},{&quot;family&quot;:&quot;Darmawan&quot;,&quot;given&quot;:&quot;Ari&quot;,&quot;parse-names&quot;:false,&quot;dropping-particle&quot;:&quot;&quot;,&quot;non-dropping-particle&quot;:&quot;&quot;},{&quot;family&quot;:&quot;Solikin&quot;,&quot;given&quot;:&quot;Ikin&quot;,&quot;parse-names&quot;:false,&quot;dropping-particle&quot;:&quot;&quot;,&quot;non-dropping-particle&quot;:&quot;&quot;},{&quot;family&quot;:&quot;Mimin&quot;,&quot;given&quot;:&quot;W&quot;,&quot;parse-names&quot;:false,&quot;dropping-particle&quot;:&quot;&quot;,&quot;non-dropping-particle&quot;:&quot;&quot;},{&quot;family&quot;:&quot;Sofie&quot;,&quot;given&quot;:&quot;D.L&quot;,&quot;parse-names&quot;:false,&quot;dropping-particle&quot;:&quot;&quot;,&quot;non-dropping-particle&quot;:&quot;&quot;},{&quot;family&quot;:&quot;Reeve&quot;,&quot;given&quot;:&quot;Warren&quot;,&quot;parse-names&quot;:false,&quot;dropping-particle&quot;:&quot;&quot;,&quot;non-dropping-particle&quot;:&quot;&quot;},{&quot;family&quot;:&quot;Nilayanti&quot;,&quot;given&quot;:&quot;Mila&quot;,&quot;parse-names&quot;:false,&quot;dropping-particle&quot;:&quot;&quot;,&quot;non-dropping-particle&quot;:&quot;&quot;},{&quot;family&quot;:&quot;Suaryana&quot;,&quot;given&quot;:&quot;I Gst. Ngr. Agung&quot;,&quot;parse-names&quot;:false,&quot;dropping-particle&quot;:&quot;&quot;,&quot;non-dropping-particle&quot;:&quot;&quot;},{&quot;family&quot;:&quot;Widarjo&quot;,&quot;given&quot;:&quot;Wahyu&quot;,&quot;parse-names&quot;:false,&quot;dropping-particle&quot;:&quot;&quot;,&quot;non-dropping-particle&quot;:&quot;&quot;},{&quot;family&quot;:&quot;Pasaribu&quot;,&quot;given&quot;:&quot;M.Y.&quot;,&quot;parse-names&quot;:false,&quot;dropping-particle&quot;:&quot;&quot;,&quot;non-dropping-particle&quot;:&quot;&quot;},{&quot;family&quot;:&quot;Topowijono&quot;,&quot;given&quot;:&quot;&quot;,&quot;parse-names&quot;:false,&quot;dropping-particle&quot;:&quot;&quot;,&quot;non-dropping-particle&quot;:&quot;&quot;},{&quot;family&quot;:&quot;Sulasmiyati&quot;,&quot;given&quot;:&quot;Sri&quot;,&quot;parse-names&quot;:false,&quot;dropping-particle&quot;:&quot;&quot;,&quot;non-dropping-particle&quot;:&quot;&quot;},{&quot;family&quot;:&quot;Hermayanti&quot;,&quot;given&quot;:&quot;Luh Gede Dian&quot;,&quot;parse-names&quot;:false,&quot;dropping-particle&quot;:&quot;&quot;,&quot;non-dropping-particle&quot;:&quot;&quot;},{&quot;family&quot;:&quot;Sukartha&quot;,&quot;given&quot;:&quot;I Made&quot;,&quot;parse-names&quot;:false,&quot;dropping-particle&quot;:&quot;&quot;,&quot;non-dropping-particle&quot;:&quot;&quot;},{&quot;family&quot;:&quot;Simanjuntak&quot;,&quot;given&quot;:&quot;J. Payaman&quot;,&quot;parse-names&quot;:false,&quot;dropping-particle&quot;:&quot;&quot;,&quot;non-dropping-particle&quot;:&quot;&quot;},{&quot;family&quot;:&quot;Ridwan&quot;,&quot;given&quot;:&quot;Akhmad&quot;,&quot;parse-names&quot;:false,&quot;dropping-particle&quot;:&quot;&quot;,&quot;non-dropping-particle&quot;:&quot;&quot;},{&quot;family&quot;:&quot;Sari&quot;,&quot;given&quot;:&quot;Enggar Fibria Verdana&quot;,&quot;parse-names&quot;:false,&quot;dropping-particle&quot;:&quot;&quot;,&quot;non-dropping-particle&quot;:&quot;&quot;},{&quot;family&quot;:&quot;Nabela&quot;,&quot;given&quot;:&quot;Yoandhika&quot;,&quot;parse-names&quot;:false,&quot;dropping-particle&quot;:&quot;&quot;,&quot;non-dropping-particle&quot;:&quot;&quot;},{&quot;family&quot;:&quot;Khasanah&quot;,&quot;given&quot;:&quot;Siti Khuswatun&quot;,&quot;parse-names&quot;:false,&quot;dropping-particle&quot;:&quot;&quot;,&quot;non-dropping-particle&quot;:&quot;&quot;},{&quot;family&quot;:&quot;Riduwan&quot;,&quot;given&quot;:&quot;Akhmad&quot;,&quot;parse-names&quot;:false,&quot;dropping-particle&quot;:&quot;&quot;,&quot;non-dropping-particle&quot;:&quot;&quot;},{&quot;family&quot;:&quot;Fibria&quot;,&quot;given&quot;:&quot;Enggar&quot;,&quot;parse-names&quot;:false,&quot;dropping-particle&quot;:&quot;&quot;,&quot;non-dropping-particle&quot;:&quot;&quot;},{&quot;family&quot;:&quot;Sari&quot;,&quot;given&quot;:&quot;Verdana&quot;,&quot;parse-names&quot;:false,&quot;dropping-particle&quot;:&quot;&quot;,&quot;non-dropping-particle&quot;:&quot;&quot;},{&quot;family&quot;:&quot;Sukirni&quot;,&quot;given&quot;:&quot;Dwi&quot;,&quot;parse-names&quot;:false,&quot;dropping-particle&quot;:&quot;&quot;,&quot;non-dropping-particle&quot;:&quot;&quot;},{&quot;family&quot;:&quot;Dewi&quot;,&quot;given&quot;:&quot;Kristiana&quot;,&quot;parse-names&quot;:false,&quot;dropping-particle&quot;:&quot;&quot;,&quot;non-dropping-particle&quot;:&quot;&quot;},{&quot;family&quot;:&quot;Jati&quot;,&quot;given&quot;:&quot;I Ketut&quot;,&quot;parse-names&quot;:false,&quot;dropping-particle&quot;:&quot;&quot;,&quot;non-dropping-particle&quot;:&quot;&quot;},{&quot;family&quot;:&quot;Hafsah&quot;,&quot;given&quot;:&quot;&quot;,&quot;parse-names&quot;:false,&quot;dropping-particle&quot;:&quot;&quot;,&quot;non-dropping-particle&quot;:&quot;&quot;},{&quot;family&quot;:&quot;Fadly&quot;,&quot;given&quot;:&quot;Boy&quot;,&quot;parse-names&quot;:false,&quot;dropping-particle&quot;:&quot;&quot;,&quot;non-dropping-particle&quot;:&quot;&quot;},{&quot;family&quot;:&quot;Simanjuntak&quot;,&quot;given&quot;:&quot;Elsa&quot;,&quot;parse-names&quot;:false,&quot;dropping-particle&quot;:&quot;&quot;,&quot;non-dropping-particle&quot;:&quot;&quot;},{&quot;family&quot;:&quot;Pantow&quot;,&quot;given&quot;:&quot;Mawar Sharon R.&quot;,&quot;parse-names&quot;:false,&quot;dropping-particle&quot;:&quot;&quot;,&quot;non-dropping-particle&quot;:&quot;&quot;},{&quot;family&quot;:&quot;Murni&quot;,&quot;given&quot;:&quot;Sri&quot;,&quot;parse-names&quot;:false,&quot;dropping-particle&quot;:&quot;&quot;,&quot;non-dropping-particle&quot;:&quot;&quot;},{&quot;family&quot;:&quot;Trang&quot;,&quot;given&quot;:&quot;Irvan&quot;,&quot;parse-names&quot;:false,&quot;dropping-particle&quot;:&quot;&quot;,&quot;non-dropping-particle&quot;:&quot;&quot;},{&quot;family&quot;:&quot;Margaretha&quot;,&quot;given&quot;:&quot;Farah&quot;,&quot;parse-names&quot;:false,&quot;dropping-particle&quot;:&quot;&quot;,&quot;non-dropping-particle&quot;:&quot;&quot;},{&quot;family&quot;:&quot;Kamaludin&quot;,&quot;given&quot;:&quot;&quot;,&quot;parse-names&quot;:false,&quot;dropping-particle&quot;:&quot;&quot;,&quot;non-dropping-particle&quot;:&quot;&quot;},{&quot;family&quot;:&quot;Indrian&quot;,&quot;given&quot;:&quot;Rini&quot;,&quot;parse-names&quot;:false,&quot;dropping-particle&quot;:&quot;&quot;,&quot;non-dropping-particle&quot;:&quot;&quot;},{&quot;family&quot;:&quot;Fahmi&quot;,&quot;given&quot;:&quot;Irham&quot;,&quot;parse-names&quot;:false,&quot;dropping-particle&quot;:&quot;&quot;,&quot;non-dropping-particle&quot;:&quot;&quot;},{&quot;family&quot;:&quot;Zarkasyi&quot;,&quot;given&quot;:&quot;Wahyudin&quot;,&quot;parse-names&quot;:false,&quot;dropping-particle&quot;:&quot;&quot;,&quot;non-dropping-particle&quot;:&quot;&quot;},{&quot;family&quot;:&quot;Wibowo&quot;,&quot;given&quot;:&quot;&quot;,&quot;parse-names&quot;:false,&quot;dropping-particle&quot;:&quot;&quot;,&quot;non-dropping-particle&quot;:&quot;&quot;},{&quot;family&quot;:&quot;Nawawi&quot;,&quot;given&quot;:&quot;Uha Ismail&quot;,&quot;parse-names&quot;:false,&quot;dropping-particle&quot;:&quot;&quot;,&quot;non-dropping-particle&quot;:&quot;&quot;},{&quot;family&quot;:&quot;Surjadi&quot;,&quot;given&quot;:&quot;&quot;,&quot;parse-names&quot;:false,&quot;dropping-particle&quot;:&quot;&quot;,&quot;non-dropping-particle&quot;:&quot;&quot;},{&quot;family&quot;:&quot;Christiawan&quot;,&quot;given&quot;:&quot;Yulius Jogi&quot;,&quot;parse-names&quot;:false,&quot;dropping-particle&quot;:&quot;&quot;,&quot;non-dropping-particle&quot;:&quot;&quot;},{&quot;family&quot;:&quot;Tarigan&quot;,&quot;given&quot;:&quot;Josua&quot;,&quot;parse-names&quot;:false,&quot;dropping-particle&quot;:&quot;&quot;,&quot;non-dropping-particle&quot;:&quot;&quot;},{&quot;family&quot;:&quot;Mulyadi&quot;,&quot;given&quot;:&quot;&quot;,&quot;parse-names&quot;:false,&quot;dropping-particle&quot;:&quot;&quot;,&quot;non-dropping-particle&quot;:&quot;&quot;},{&quot;family&quot;:&quot;Juniarti&quot;,&quot;given&quot;:&quot;Atty Tri&quot;,&quot;parse-names&quot;:false,&quot;dropping-particle&quot;:&quot;&quot;,&quot;non-dropping-particle&quot;:&quot;&quot;},{&quot;family&quot;:&quot;Martono&quot;,&quot;given&quot;:&quot;&quot;,&quot;parse-names&quot;:false,&quot;dropping-particle&quot;:&quot;&quot;,&quot;non-dropping-particle&quot;:&quot;&quot;},{&quot;family&quot;:&quot;Harjito&quot;,&quot;given&quot;:&quot;Agus&quot;,&quot;parse-names&quot;:false,&quot;dropping-particle&quot;:&quot;&quot;,&quot;non-dropping-particle&quot;:&quot;&quot;},{&quot;family&quot;:&quot;Asnawi&quot;,&quot;given&quot;:&quot;&quot;,&quot;parse-names&quot;:false,&quot;dropping-particle&quot;:&quot;&quot;,&quot;non-dropping-particle&quot;:&quot;&quot;},{&quot;family&quot;:&quot;Ibrahim&quot;,&quot;given&quot;:&quot;Ridwan&quot;,&quot;parse-names&quot;:false,&quot;dropping-particle&quot;:&quot;&quot;,&quot;non-dropping-particle&quot;:&quot;&quot;},{&quot;family&quot;:&quot;Saputra&quot;,&quot;given&quot;:&quot;Mulia&quot;,&quot;parse-names&quot;:false,&quot;dropping-particle&quot;:&quot;&quot;,&quot;non-dropping-particle&quot;:&quot;&quot;},{&quot;family&quot;:&quot;Ajiza&quot;,&quot;given&quot;:&quot;Nur&quot;,&quot;parse-names&quot;:false,&quot;dropping-particle&quot;:&quot;&quot;,&quot;non-dropping-particle&quot;:&quot;&quot;},{&quot;family&quot;:&quot;Mar’ah&quot;,&quot;given&quot;:&quot;Nafisatul&quot;,&quot;parse-names&quot;:false,&quot;dropping-particle&quot;:&quot;&quot;,&quot;non-dropping-particle&quot;:&quot;&quot;},{&quot;family&quot;:&quot;Nursanita&quot;,&quot;given&quot;:&quot;&quot;,&quot;parse-names&quot;:false,&quot;dropping-particle&quot;:&quot;&quot;,&quot;non-dropping-particle&quot;:&quot;&quot;},{&quot;family&quot;:&quot;Faruqi&quot;,&quot;given&quot;:&quot;Faris&quot;,&quot;parse-names&quot;:false,&quot;dropping-particle&quot;:&quot;&quot;,&quot;non-dropping-particle&quot;:&quot;&quot;},{&quot;family&quot;:&quot;Rahayu&quot;,&quot;given&quot;:&quot;S.&quot;,&quot;parse-names&quot;:false,&quot;dropping-particle&quot;:&quot;&quot;,&quot;non-dropping-particle&quot;:&quot;&quot;},{&quot;family&quot;:&quot;Dewi&quot;,&quot;given&quot;:&quot;Ayu Sri Mahatma&quot;,&quot;parse-names&quot;:false,&quot;dropping-particle&quot;:&quot;&quot;,&quot;non-dropping-particle&quot;:&quot;&quot;},{&quot;family&quot;:&quot;Wirajaya&quot;,&quot;given&quot;:&quot;Ary&quot;,&quot;parse-names&quot;:false,&quot;dropping-particle&quot;:&quot;&quot;,&quot;non-dropping-particle&quot;:&quot;&quot;},{&quot;family&quot;:&quot;Rahma&quot;,&quot;given&quot;:&quot;Alfiarti&quot;,&quot;parse-names&quot;:false,&quot;dropping-particle&quot;:&quot;&quot;,&quot;non-dropping-particle&quot;:&quot;&quot;},{&quot;family&quot;:&quot;Nuraina&quot;,&quot;given&quot;:&quot;Elva&quot;,&quot;parse-names&quot;:false,&quot;dropping-particle&quot;:&quot;&quot;,&quot;non-dropping-particle&quot;:&quot;&quot;},{&quot;family&quot;:&quot;Sudana&quot;,&quot;given&quot;:&quot;I Made&quot;,&quot;parse-names&quot;:false,&quot;dropping-particle&quot;:&quot;&quot;,&quot;non-dropping-particle&quot;:&quot;&quot;},{&quot;family&quot;:&quot;Sugiarto&quot;,&quot;given&quot;:&quot;Agung&quot;,&quot;parse-names&quot;:false,&quot;dropping-particle&quot;:&quot;&quot;,&quot;non-dropping-particle&quot;:&quot;&quot;},{&quot;family&quot;:&quot;Gultom&quot;,&quot;given&quot;:&quot;Robinhot&quot;,&quot;parse-names&quot;:false,&quot;dropping-particle&quot;:&quot;&quot;,&quot;non-dropping-particle&quot;:&quot;&quot;},{&quot;family&quot;:&quot;Agustina&quot;,&quot;given&quot;:&quot;&quot;,&quot;parse-names&quot;:false,&quot;dropping-particle&quot;:&quot;&quot;,&quot;non-dropping-particle&quot;:&quot;&quot;},{&quot;family&quot;:&quot;Wijaya&quot;,&quot;given&quot;:&quot;Sri Widia&quot;,&quot;parse-names&quot;:false,&quot;dropping-particle&quot;:&quot;&quot;,&quot;non-dropping-particle&quot;:&quot;&quot;},{&quot;family&quot;:&quot;Rovita&quot;,&quot;given&quot;:&quot;Dewi Inggi&quot;,&quot;parse-names&quot;:false,&quot;dropping-particle&quot;:&quot;&quot;,&quot;non-dropping-particle&quot;:&quot;&quot;},{&quot;family&quot;:&quot;Handayani&quot;,&quot;given&quot;:&quot;Siti Ragil&quot;,&quot;parse-names&quot;:false,&quot;dropping-particle&quot;:&quot;&quot;,&quot;non-dropping-particle&quot;:&quot;&quot;},{&quot;family&quot;:&quot;Nuzula&quot;,&quot;given&quot;:&quot;Nila Firdausi&quot;,&quot;parse-names&quot;:false,&quot;dropping-particle&quot;:&quot;&quot;,&quot;non-dropping-particle&quot;:&quot;&quot;},{&quot;family&quot;:&quot;Sutrisno&quot;,&quot;given&quot;:&quot;&quot;,&quot;parse-names&quot;:false,&quot;dropping-particle&quot;:&quot;&quot;,&quot;non-dropping-particle&quot;:&quot;&quot;},{&quot;family&quot;:&quot;Sulistiani&quot;,&quot;given&quot;:&quot;Marchia&quot;,&quot;parse-names&quot;:false,&quot;dropping-particle&quot;:&quot;&quot;,&quot;non-dropping-particle&quot;:&quot;&quot;},{&quot;family&quot;:&quot;Nuraina&quot;,&quot;given&quot;:&quot;Elva&quot;,&quot;parse-names&quot;:false,&quot;dropping-particle&quot;:&quot;&quot;,&quot;non-dropping-particle&quot;:&quot;&quot;},{&quot;family&quot;:&quot;Husnan&quot;,&quot;given&quot;:&quot;Suad&quot;,&quot;parse-names&quot;:false,&quot;dropping-particle&quot;:&quot;&quot;,&quot;non-dropping-particle&quot;:&quot;&quot;},{&quot;family&quot;:&quot;Pudjiastuti&quot;,&quot;given&quot;:&quot;Enny&quot;,&quot;parse-names&quot;:false,&quot;dropping-particle&quot;:&quot;&quot;,&quot;non-dropping-particle&quot;:&quot;&quot;},{&quot;family&quot;:&quot;Rahmawati&quot;,&quot;given&quot;:&quot;Amalia Dewi&quot;,&quot;parse-names&quot;:false,&quot;dropping-particle&quot;:&quot;&quot;,&quot;non-dropping-particle&quot;:&quot;&quot;},{&quot;family&quot;:&quot;Topowijono&quot;,&quot;given&quot;:&quot;&quot;,&quot;parse-names&quot;:false,&quot;dropping-particle&quot;:&quot;&quot;,&quot;non-dropping-particle&quot;:&quot;&quot;},{&quot;family&quot;:&quot;Sulasmiyati&quot;,&quot;given&quot;:&quot;Sri&quot;,&quot;parse-names&quot;:false,&quot;dropping-particle&quot;:&quot;&quot;,&quot;non-dropping-particle&quot;:&quot;&quot;},{&quot;family&quot;:&quot;Rudangga&quot;,&quot;given&quot;:&quot;I Gusti Ngurah Gede&quot;,&quot;parse-names&quot;:false,&quot;dropping-particle&quot;:&quot;&quot;,&quot;non-dropping-particle&quot;:&quot;&quot;},{&quot;family&quot;:&quot;Sudiarta&quot;,&quot;given&quot;:&quot;I Gede Merta&quot;,&quot;parse-names&quot;:false,&quot;dropping-particle&quot;:&quot;&quot;,&quot;non-dropping-particle&quot;:&quot;&quot;},{&quot;family&quot;:&quot;Majid&quot;,&quot;given&quot;:&quot;Sonya&quot;,&quot;parse-names&quot;:false,&quot;dropping-particle&quot;:&quot;&quot;,&quot;non-dropping-particle&quot;:&quot;&quot;},{&quot;family&quot;:&quot;Sugiyono&quot;,&quot;given&quot;:&quot;&quot;,&quot;parse-names&quot;:false,&quot;dropping-particle&quot;:&quot;&quot;,&quot;non-dropping-particle&quot;:&quot;&quot;},{&quot;family&quot;:&quot;Tandelilin&quot;,&quot;given&quot;:&quot;Eduardus&quot;,&quot;parse-names&quot;:false,&quot;dropping-particle&quot;:&quot;&quot;,&quot;non-dropping-particle&quot;:&quot;&quot;},{&quot;family&quot;:&quot;Pristianingrum&quot;,&quot;given&quot;:&quot;Nurfina&quot;,&quot;parse-names&quot;:false,&quot;dropping-particle&quot;:&quot;&quot;,&quot;non-dropping-particle&quot;:&quot;&quot;},{&quot;family&quot;:&quot;Torang&quot;,&quot;given&quot;:&quot;Syamsir&quot;,&quot;parse-names&quot;:false,&quot;dropping-particle&quot;:&quot;&quot;,&quot;non-dropping-particle&quot;:&quot;&quot;},{&quot;family&quot;:&quot;Niresh&quot;,&quot;given&quot;:&quot;J. Aloy&quot;,&quot;parse-names&quot;:false,&quot;dropping-particle&quot;:&quot;&quot;,&quot;non-dropping-particle&quot;:&quot;&quot;},{&quot;family&quot;:&quot;Velnampy&quot;,&quot;given&quot;:&quot;T&quot;,&quot;parse-names&quot;:false,&quot;dropping-particle&quot;:&quot;&quot;,&quot;non-dropping-particle&quot;:&quot;&quot;},{&quot;family&quot;:&quot;Hartono&quot;,&quot;given&quot;:&quot;Jogiyanto&quot;,&quot;parse-names&quot;:false,&quot;dropping-particle&quot;:&quot;&quot;,&quot;non-dropping-particle&quot;:&quot;&quot;},{&quot;family&quot;:&quot;Lina&quot;,&quot;given&quot;:&quot;&quot;,&quot;parse-names&quot;:false,&quot;dropping-particle&quot;:&quot;&quot;,&quot;non-dropping-particle&quot;:&quot;&quot;},{&quot;family&quot;:&quot;Widiastuti&quot;,&quot;given&quot;:&quot;Marselina&quot;,&quot;parse-names&quot;:false,&quot;dropping-particle&quot;:&quot;&quot;,&quot;non-dropping-particle&quot;:&quot;&quot;},{&quot;family&quot;:&quot;Midiastuty&quot;,&quot;given&quot;:&quot;Pranata P.&quot;,&quot;parse-names&quot;:false,&quot;dropping-particle&quot;:&quot;&quot;,&quot;non-dropping-particle&quot;:&quot;&quot;},{&quot;family&quot;:&quot;Suranta&quot;,&quot;given&quot;:&quot;Eddy&quot;,&quot;parse-names&quot;:false,&quot;dropping-particle&quot;:&quot;&quot;,&quot;non-dropping-particle&quot;:&quot;&quot;},{&quot;family&quot;:&quot;Hemastuti&quot;,&quot;given&quot;:&quot;Candra Pami&quot;,&quot;parse-names&quot;:false,&quot;dropping-particle&quot;:&quot;&quot;,&quot;non-dropping-particle&quot;:&quot;&quot;},{&quot;family&quot;:&quot;The Mendeley Support Team&quot;,&quot;given&quot;:&quot;&quot;,&quot;parse-names&quot;:false,&quot;dropping-particle&quot;:&quot;&quot;,&quot;non-dropping-particle&quot;:&quot;&quot;},{&quot;family&quot;:&quot;Sartono&quot;,&quot;given&quot;:&quot;Agus&quot;,&quot;parse-names&quot;:false,&quot;dropping-particle&quot;:&quot;&quot;,&quot;non-dropping-particle&quot;:&quot;&quot;},{&quot;family&quot;:&quot;Nuraina&quot;,&quot;given&quot;:&quot;Elva&quot;,&quot;parse-names&quot;:false,&quot;dropping-particle&quot;:&quot;&quot;,&quot;non-dropping-particle&quot;:&quot;&quot;},{&quot;family&quot;:&quot;Ghozali&quot;,&quot;given&quot;:&quot;Imam&quot;,&quot;parse-names&quot;:false,&quot;dropping-particle&quot;:&quot;&quot;,&quot;non-dropping-particle&quot;:&quot;&quot;},{&quot;family&quot;:&quot;Hafsah&quot;,&quot;given&quot;:&quot;&quot;,&quot;parse-names&quot;:false,&quot;dropping-particle&quot;:&quot;&quot;,&quot;non-dropping-particle&quot;:&quot;&quot;},{&quot;family&quot;:&quot;Sulistiani&quot;,&quot;given&quot;:&quot;Marchia&quot;,&quot;parse-names&quot;:false,&quot;dropping-particle&quot;:&quot;&quot;,&quot;non-dropping-particle&quot;:&quot;&quot;},{&quot;family&quot;:&quot;Widiastuti&quot;,&quot;given&quot;:&quot;Marselina&quot;,&quot;parse-names&quot;:false,&quot;dropping-particle&quot;:&quot;&quot;,&quot;non-dropping-particle&quot;:&quot;&quot;},{&quot;family&quot;:&quot;Midiastuty&quot;,&quot;given&quot;:&quot;Pranata P.&quot;,&quot;parse-names&quot;:false,&quot;dropping-particle&quot;:&quot;&quot;,&quot;non-dropping-particle&quot;:&quot;&quot;},{&quot;family&quot;:&quot;Suranta&quot;,&quot;given&quot;:&quot;Eddy&quot;,&quot;parse-names&quot;:false,&quot;dropping-particle&quot;:&quot;&quot;,&quot;non-dropping-particle&quot;:&quot;&quot;},{&quot;family&quot;:&quot;Solikin&quot;,&quot;given&quot;:&quot;Ikin&quot;,&quot;parse-names&quot;:false,&quot;dropping-particle&quot;:&quot;&quot;,&quot;non-dropping-particle&quot;:&quot;&quot;},{&quot;family&quot;:&quot;Mimin&quot;,&quot;given&quot;:&quot;W&quot;,&quot;parse-names&quot;:false,&quot;dropping-particle&quot;:&quot;&quot;,&quot;non-dropping-particle&quot;:&quot;&quot;},{&quot;family&quot;:&quot;Sofie&quot;,&quot;given&quot;:&quot;D.L&quot;,&quot;parse-names&quot;:false,&quot;dropping-particle&quot;:&quot;&quot;,&quot;non-dropping-particle&quot;:&quot;&quot;},{&quot;family&quot;:&quot;Sugiyono&quot;,&quot;given&quot;:&quot;&quot;,&quot;parse-names&quot;:false,&quot;dropping-particle&quot;:&quot;&quot;,&quot;non-dropping-particle&quot;:&quot;&quot;},{&quot;family&quot;:&quot;Mulyadi&quot;,&quot;given&quot;:&quot;&quot;,&quot;parse-names&quot;:false,&quot;dropping-particle&quot;:&quot;&quot;,&quot;non-dropping-particle&quot;:&quot;&quot;},{&quot;family&quot;:&quot;Nilayanti&quot;,&quot;given&quot;:&quot;Mila&quot;,&quot;parse-names&quot;:false,&quot;dropping-particle&quot;:&quot;&quot;,&quot;non-dropping-particle&quot;:&quot;&quot;},{&quot;family&quot;:&quot;Suaryana&quot;,&quot;given&quot;:&quot;I Gst. Ngr. Agung&quot;,&quot;parse-names&quot;:false,&quot;dropping-particle&quot;:&quot;&quot;,&quot;non-dropping-particle&quot;:&quot;&quot;},{&quot;family&quot;:&quot;Simanjuntak&quot;,&quot;given&quot;:&quot;J. Payaman&quot;,&quot;parse-names&quot;:false,&quot;dropping-particle&quot;:&quot;&quot;,&quot;non-dropping-particle&quot;:&quot;&quot;},{&quot;family&quot;:&quot;Brigham&quot;,&quot;given&quot;:&quot;Eugene F.&quot;,&quot;parse-names&quot;:false,&quot;dropping-particle&quot;:&quot;&quot;,&quot;non-dropping-particle&quot;:&quot;&quot;},{&quot;family&quot;:&quot;Houston&quot;,&quot;given&quot;:&quot;&quot;,&quot;parse-names&quot;:false,&quot;dropping-particle&quot;:&quot;&quot;,&quot;non-dropping-particle&quot;:&quot;&quot;},{&quot;family&quot;:&quot;Surjadi&quot;,&quot;given&quot;:&quot;&quot;,&quot;parse-names&quot;:false,&quot;dropping-particle&quot;:&quot;&quot;,&quot;non-dropping-particle&quot;:&quot;&quot;},{&quot;family&quot;:&quot;Kamaludin&quot;,&quot;given&quot;:&quot;&quot;,&quot;parse-names&quot;:false,&quot;dropping-particle&quot;:&quot;&quot;,&quot;non-dropping-particle&quot;:&quot;&quot;},{&quot;family&quot;:&quot;Indrian&quot;,&quot;given&quot;:&quot;Rini&quot;,&quot;parse-names&quot;:false,&quot;dropping-particle&quot;:&quot;&quot;,&quot;non-dropping-particle&quot;:&quot;&quot;},{&quot;family&quot;:&quot;Ridwan&quot;,&quot;given&quot;:&quot;Akhmad&quot;,&quot;parse-names&quot;:false,&quot;dropping-particle&quot;:&quot;&quot;,&quot;non-dropping-particle&quot;:&quot;&quot;},{&quot;family&quot;:&quot;Sari&quot;,&quot;given&quot;:&quot;Enggar Fibria Verdana&quot;,&quot;parse-names&quot;:false,&quot;dropping-particle&quot;:&quot;&quot;,&quot;non-dropping-particle&quot;:&quot;&quot;},{&quot;family&quot;:&quot;Riduwan&quot;,&quot;given&quot;:&quot;Akhmad&quot;,&quot;parse-names&quot;:false,&quot;dropping-particle&quot;:&quot;&quot;,&quot;non-dropping-particle&quot;:&quot;&quot;},{&quot;family&quot;:&quot;Fibria&quot;,&quot;given&quot;:&quot;Enggar&quot;,&quot;parse-names&quot;:false,&quot;dropping-particle&quot;:&quot;&quot;,&quot;non-dropping-particle&quot;:&quot;&quot;},{&quot;family&quot;:&quot;Sari&quot;,&quot;given&quot;:&quot;Verdana&quot;,&quot;parse-names&quot;:false,&quot;dropping-particle&quot;:&quot;&quot;,&quot;non-dropping-particle&quot;:&quot;&quot;},{&quot;family&quot;:&quot;Wibowo&quot;,&quot;given&quot;:&quot;&quot;,&quot;parse-names&quot;:false,&quot;dropping-particle&quot;:&quot;&quot;,&quot;non-dropping-particle&quot;:&quot;&quot;},{&quot;family&quot;:&quot;Majid&quot;,&quot;given&quot;:&quot;Sonya&quot;,&quot;parse-names&quot;:false,&quot;dropping-particle&quot;:&quot;&quot;,&quot;non-dropping-particle&quot;:&quot;&quot;},{&quot;family&quot;:&quot;Christiawan&quot;,&quot;given&quot;:&quot;Yulius Jogi&quot;,&quot;parse-names&quot;:false,&quot;dropping-particle&quot;:&quot;&quot;,&quot;non-dropping-particle&quot;:&quot;&quot;},{&quot;family&quot;:&quot;Tarigan&quot;,&quot;given&quot;:&quot;Josua&quot;,&quot;parse-names&quot;:false,&quot;dropping-particle&quot;:&quot;&quot;,&quot;non-dropping-particle&quot;:&quot;&quot;},{&quot;family&quot;:&quot;Sugiarto&quot;,&quot;given&quot;:&quot;Agung&quot;,&quot;parse-names&quot;:false,&quot;dropping-particle&quot;:&quot;&quot;,&quot;non-dropping-particle&quot;:&quot;&quot;},{&quot;family&quot;:&quot;Fahmi&quot;,&quot;given&quot;:&quot;Irham&quot;,&quot;parse-names&quot;:false,&quot;dropping-particle&quot;:&quot;&quot;,&quot;non-dropping-particle&quot;:&quot;&quot;},{&quot;family&quot;:&quot;Lesmana&quot;,&quot;given&quot;:&quot;Sukma&quot;,&quot;parse-names&quot;:false,&quot;dropping-particle&quot;:&quot;&quot;,&quot;non-dropping-particle&quot;:&quot;&quot;},{&quot;family&quot;:&quot;Widarjo&quot;,&quot;given&quot;:&quot;Wahyu&quot;,&quot;parse-names&quot;:false,&quot;dropping-particle&quot;:&quot;&quot;,&quot;non-dropping-particle&quot;:&quot;&quot;},{&quot;family&quot;:&quot;Pasaribu&quot;,&quot;given&quot;:&quot;M.Y.&quot;,&quot;parse-names&quot;:false,&quot;dropping-particle&quot;:&quot;&quot;,&quot;non-dropping-particle&quot;:&quot;&quot;},{&quot;family&quot;:&quot;Topowijono&quot;,&quot;given&quot;:&quot;&quot;,&quot;parse-names&quot;:false,&quot;dropping-particle&quot;:&quot;&quot;,&quot;non-dropping-particle&quot;:&quot;&quot;},{&quot;family&quot;:&quot;Sulasmiyati&quot;,&quot;given&quot;:&quot;Sri&quot;,&quot;parse-names&quot;:false,&quot;dropping-particle&quot;:&quot;&quot;,&quot;non-dropping-particle&quot;:&quot;&quot;},{&quot;family&quot;:&quot;Hermayanti&quot;,&quot;given&quot;:&quot;Luh Gede Dian&quot;,&quot;parse-names&quot;:false,&quot;dropping-particle&quot;:&quot;&quot;,&quot;non-dropping-particle&quot;:&quot;&quot;},{&quot;family&quot;:&quot;Sukartha&quot;,&quot;given&quot;:&quot;I Made&quot;,&quot;parse-names&quot;:false,&quot;dropping-particle&quot;:&quot;&quot;,&quot;non-dropping-particle&quot;:&quot;&quot;},{&quot;family&quot;:&quot;Sukirni&quot;,&quot;given&quot;:&quot;Dwi&quot;,&quot;parse-names&quot;:false,&quot;dropping-particle&quot;:&quot;&quot;,&quot;non-dropping-particle&quot;:&quot;&quot;},{&quot;family&quot;:&quot;Juniarti&quot;,&quot;given&quot;:&quot;Atty Tri&quot;,&quot;parse-names&quot;:false,&quot;dropping-particle&quot;:&quot;&quot;,&quot;non-dropping-particle&quot;:&quot;&quot;},{&quot;family&quot;:&quot;Sudana&quot;,&quot;given&quot;:&quot;I Made&quot;,&quot;parse-names&quot;:false,&quot;dropping-particle&quot;:&quot;&quot;,&quot;non-dropping-particle&quot;:&quot;&quot;},{&quot;family&quot;:&quot;Zarkasyi&quot;,&quot;given&quot;:&quot;Wahyudin&quot;,&quot;parse-names&quot;:false,&quot;dropping-particle&quot;:&quot;&quot;,&quot;non-dropping-particle&quot;:&quot;&quot;},{&quot;family&quot;:&quot;Hani&quot;,&quot;given&quot;:&quot;Syafrida&quot;,&quot;parse-names&quot;:false,&quot;dropping-particle&quot;:&quot;&quot;,&quot;non-dropping-particle&quot;:&quot;&quot;},{&quot;family&quot;:&quot;Nabela&quot;,&quot;given&quot;:&quot;Yoandhika&quot;,&quot;parse-names&quot;:false,&quot;dropping-particle&quot;:&quot;&quot;,&quot;non-dropping-particle&quot;:&quot;&quot;},{&quot;family&quot;:&quot;Dewi&quot;,&quot;given&quot;:&quot;Kristiana&quot;,&quot;parse-names&quot;:false,&quot;dropping-particle&quot;:&quot;&quot;,&quot;non-dropping-particle&quot;:&quot;&quot;},{&quot;family&quot;:&quot;Jati&quot;,&quot;given&quot;:&quot;I Ketut&quot;,&quot;parse-names&quot;:false,&quot;dropping-particle&quot;:&quot;&quot;,&quot;non-dropping-particle&quot;:&quot;&quot;},{&quot;family&quot;:&quot;Nawawi&quot;,&quot;given&quot;:&quot;Uha Ismail&quot;,&quot;parse-names&quot;:false,&quot;dropping-particle&quot;:&quot;&quot;,&quot;non-dropping-particle&quot;:&quot;&quot;},{&quot;family&quot;:&quot;Munawir&quot;,&quot;given&quot;:&quot;&quot;,&quot;parse-names&quot;:false,&quot;dropping-particle&quot;:&quot;&quot;,&quot;non-dropping-particle&quot;:&quot;&quot;},{&quot;family&quot;:&quot;Monalisa&quot;,&quot;given&quot;:&quot;&quot;,&quot;parse-names&quot;:false,&quot;dropping-particle&quot;:&quot;&quot;,&quot;non-dropping-particle&quot;:&quot;&quot;},{&quot;family&quot;:&quot;Putra&quot;,&quot;given&quot;:&quot;Yogi Agung Permana&quot;,&quot;parse-names&quot;:false,&quot;dropping-particle&quot;:&quot;&quot;,&quot;non-dropping-particle&quot;:&quot;&quot;},{&quot;family&quot;:&quot;Purnamawati&quot;,&quot;given&quot;:&quot;I G. A.&quot;,&quot;parse-names&quot;:false,&quot;dropping-particle&quot;:&quot;&quot;,&quot;non-dropping-particle&quot;:&quot;&quot;},{&quot;family&quot;:&quot;Sujana&quot;,&quot;given&quot;:&quot;Edy&quot;,&quot;parse-names&quot;:false,&quot;dropping-particle&quot;:&quot;&quot;,&quot;non-dropping-particle&quot;:&quot;&quot;},{&quot;family&quot;:&quot;Rambe&quot;,&quot;given&quot;:&quot;H. Muis Fauzi&quot;,&quot;parse-names&quot;:false,&quot;dropping-particle&quot;:&quot;&quot;,&quot;non-dropping-particle&quot;:&quot;&quot;},{&quot;family&quot;:&quot;Gunawan&quot;,&quot;given&quot;:&quot;Ade&quot;,&quot;parse-names&quot;:false,&quot;dropping-particle&quot;:&quot;&quot;,&quot;non-dropping-particle&quot;:&quot;&quot;},{&quot;family&quot;:&quot;Julita&quot;,&quot;given&quot;:&quot;Julita&quot;,&quot;parse-names&quot;:false,&quot;dropping-particle&quot;:&quot;&quot;,&quot;non-dropping-particle&quot;:&quot;&quot;},{&quot;family&quot;:&quot;Parlindungan&quot;,&quot;given&quot;:&quot;Roni&quot;,&quot;parse-names&quot;:false,&quot;dropping-particle&quot;:&quot;&quot;,&quot;non-dropping-particle&quot;:&quot;&quot;},{&quot;family&quot;:&quot;Gultom&quot;,&quot;given&quot;:&quot;Dedek Kurniawan&quot;,&quot;parse-names&quot;:false,&quot;dropping-particle&quot;:&quot;&quot;,&quot;non-dropping-particle&quot;:&quot;&quot;},{&quot;family&quot;:&quot;Brigham&quot;,&quot;given&quot;:&quot;Eugene F.&quot;,&quot;parse-names&quot;:false,&quot;dropping-particle&quot;:&quot;&quot;,&quot;non-dropping-particle&quot;:&quot;&quot;},{&quot;family&quot;:&quot;Houston&quot;,&quot;given&quot;:&quot;Joel F.&quot;,&quot;parse-names&quot;:false,&quot;dropping-particle&quot;:&quot;&quot;,&quot;non-dropping-particle&quot;:&quot;&quot;},{&quot;family&quot;:&quot;Hanafi&quot;,&quot;given&quot;:&quot;Mamduh M&quot;,&quot;parse-names&quot;:false,&quot;dropping-particle&quot;:&quot;&quot;,&quot;non-dropping-particle&quot;:&quot;&quot;},{&quot;family&quot;:&quot;Halim&quot;,&quot;given&quot;:&quot;Abdul&quot;,&quot;parse-names&quot;:false,&quot;dropping-particle&quot;:&quot;&quot;,&quot;non-dropping-particle&quot;:&quot;&quot;},{&quot;family&quot;:&quot;Kasmir&quot;,&quot;given&quot;:&quot;&quot;,&quot;parse-names&quot;:false,&quot;dropping-particle&quot;:&quot;&quot;,&quot;non-dropping-particle&quot;:&quot;&quot;},{&quot;family&quot;:&quot;Radiman&quot;,&quot;given&quot;:&quot;R&quot;,&quot;parse-names&quot;:false,&quot;dropping-particle&quot;:&quot;&quot;,&quot;non-dropping-particle&quot;:&quot;&quot;},{&quot;family&quot;:&quot;Rivai&quot;,&quot;given&quot;:&quot;Veithzal&quot;,&quot;parse-names&quot;:false,&quot;dropping-particle&quot;:&quot;&quot;,&quot;non-dropping-particle&quot;:&quot;&quot;},{&quot;family&quot;:&quot;Permata&quot;,&quot;given&quot;:&quot;Andriana&quot;,&quot;parse-names&quot;:false,&quot;dropping-particle&quot;:&quot;&quot;,&quot;non-dropping-particle&quot;:&quot;&quot;},{&quot;family&quot;:&quot;Jumingan&quot;,&quot;given&quot;:&quot;Jumingan&quot;,&quot;parse-names&quot;:false,&quot;dropping-particle&quot;:&quot;&quot;,&quot;non-dropping-particle&quot;:&quot;&quot;},{&quot;family&quot;:&quot;Marlin&quot;,&quot;given&quot;:&quot;Yulpa&quot;,&quot;parse-names&quot;:false,&quot;dropping-particle&quot;:&quot;&quot;,&quot;non-dropping-particle&quot;:&quot;&quot;},{&quot;family&quot;:&quot;Riyanto&quot;,&quot;given&quot;:&quot;Bambang&quot;,&quot;parse-names&quot;:false,&quot;dropping-particle&quot;:&quot;&quot;,&quot;non-dropping-particle&quot;:&quot;&quot;},{&quot;family&quot;:&quot;Keown&quot;,&quot;given&quot;:&quot;J. Arthur et&quot;,&quot;parse-names&quot;:false,&quot;dropping-particle&quot;:&quot;al&quot;,&quot;non-dropping-particle&quot;:&quot;&quot;},{&quot;family&quot;:&quot;Jufrizen&quot;,&quot;given&quot;:&quot;J&quot;,&quot;parse-names&quot;:false,&quot;dropping-particle&quot;:&quot;&quot;,&quot;non-dropping-particle&quot;:&quot;&quot;},{&quot;family&quot;:&quot;Sari&quot;,&quot;given&quot;:&quot;Maya&quot;,&quot;parse-names&quot;:false,&quot;dropping-particle&quot;:&quot;&quot;,&quot;non-dropping-particle&quot;:&quot;&quot;},{&quot;family&quot;:&quot;Julita&quot;,&quot;given&quot;:&quot;Julita&quot;,&quot;parse-names&quot;:false,&quot;dropping-particle&quot;:&quot;&quot;,&quot;non-dropping-particle&quot;:&quot;&quot;},{&quot;family&quot;:&quot;Juliandi&quot;,&quot;given&quot;:&quot;A.&quot;,&quot;parse-names&quot;:false,&quot;dropping-particle&quot;:&quot;&quot;,&quot;non-dropping-particle&quot;:&quot;&quot;},{&quot;family&quot;:&quot;Irfan&quot;,&quot;given&quot;:&quot;I&quot;,&quot;parse-names&quot;:false,&quot;dropping-particle&quot;:&quot;&quot;,&quot;non-dropping-particle&quot;:&quot;&quot;},{&quot;family&quot;:&quot;Manurung&quot;,&quot;given&quot;:&quot;S&quot;,&quot;parse-names&quot;:false,&quot;dropping-particle&quot;:&quot;&quot;,&quot;non-dropping-particle&quot;:&quot;&quot;},{&quot;family&quot;:&quot;Erawati&quot;,&quot;given&quot;:&quot;Ruri&quot;,&quot;parse-names&quot;:false,&quot;dropping-particle&quot;:&quot;&quot;,&quot;non-dropping-particle&quot;:&quot;&quot;},{&quot;family&quot;:&quot;Gunawan&quot;,&quot;given&quot;:&quot;Ade&quot;,&quot;parse-names&quot;:false,&quot;dropping-particle&quot;:&quot;&quot;,&quot;non-dropping-particle&quot;:&quot;&quot;},{&quot;family&quot;:&quot;Wahyuni&quot;,&quot;given&quot;:&quot;Sri Fitri&quot;,&quot;parse-names&quot;:false,&quot;dropping-particle&quot;:&quot;&quot;,&quot;non-dropping-particle&quot;:&quot;&quot;},{&quot;family&quot;:&quot;Ardian&quot;,&quot;given&quot;:&quot;Andre Vici&quot;,&quot;parse-names&quot;:false,&quot;dropping-particle&quot;:&quot;&quot;,&quot;non-dropping-particle&quot;:&quot;&quot;},{&quot;family&quot;:&quot;Andini&quot;,&quot;given&quot;:&quot;Rita&quot;,&quot;parse-names&quot;:false,&quot;dropping-particle&quot;:&quot;&quot;,&quot;non-dropping-particle&quot;:&quot;&quot;},{&quot;family&quot;:&quot;Rahar&quot;,&quot;given&quot;:&quot;Kharis&quot;,&quot;parse-names&quot;:false,&quot;dropping-particle&quot;:&quot;&quot;,&quot;non-dropping-particle&quot;:&quot;&quot;}],&quot;container-title&quot;:&quot;Bandung : CV Alfabeta&quot;,&quot;ISSN&quot;:&quot;2424-1601&quot;,&quot;issued&quot;:{&quot;date-parts&quot;:[[2014]]},&quot;abstract&quot;:&quot;A quick introduction to Mendeley. Learn how Mendeley creates your personal digital library, how to organize and annotate documents, how to collaborate and share with colleagues, and how to generate citations and bibliographies.&quot;,&quot;issue&quot;:&quot;1&quot;,&quot;volume&quot;:&quot;3&quot;,&quot;container-title-short&quot;:&quot;&quot;},&quot;isTemporary&quot;:false}]},{&quot;citationID&quot;:&quot;MENDELEY_CITATION_6b1c183d-bd79-475a-97da-0422a2676b59&quot;,&quot;properties&quot;:{&quot;noteIndex&quot;:0},&quot;isEdited&quot;:false,&quot;manualOverride&quot;:{&quot;isManuallyOverridden&quot;:false,&quot;citeprocText&quot;:&quot;(Bestivano, 2012)&quot;,&quot;manualOverrideText&quot;:&quot;&quot;},&quot;citationTag&quot;:&quot;MENDELEY_CITATION_v3_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&quot;,&quot;citationItems&quot;:[{&quot;id&quot;:&quot;897f4439-e705-3c1c-98c7-fa7c8acaaed7&quot;,&quot;itemData&quot;:{&quot;type&quot;:&quot;article-journal&quot;,&quot;id&quot;:&quot;897f4439-e705-3c1c-98c7-fa7c8acaaed7&quot;,&quot;title&quot;:&quot;Pengaruh Ukuran Perusahaan, Umur Perusahaan,  Profitabilitas dan Leverage Terhadap Perataan Laba Pada Perusahaan  Yang Terdaftar Di Bursa Efek Indonesia&quot;,&quot;author&quot;:[{&quot;family&quot;:&quot;Bestivano&quot;,&quot;given&quot;:&quot;W&quot;,&quot;parse-names&quot;:false,&quot;dropping-particle&quot;:&quot;&quot;,&quot;non-dropping-particle&quot;:&quot;&quot;}],&quot;container-title&quot;:&quot;Jurnal Ilmiah Akuntansi Vo;. 1  No. 1 Universitas Padang&quot;,&quot;issued&quot;:{&quot;date-parts&quot;:[[2012]]},&quot;container-title-short&quot;:&quot;&quot;},&quot;isTemporary&quot;:false}]},{&quot;citationID&quot;:&quot;MENDELEY_CITATION_ad59ec58-92e9-434b-aa82-c154f6e3ea27&quot;,&quot;properties&quot;:{&quot;noteIndex&quot;:0},&quot;isEdited&quot;:false,&quot;manualOverride&quot;:{&quot;isManuallyOverridden&quot;:true,&quot;citeprocText&quot;:&quot;(Sitinjak et al., 2014)&quot;,&quot;manualOverrideText&quot;:&quot;(Sulistyanto, 2010)&quot;},&quot;citationTag&quot;:&quot;MENDELEY_CITATION_v3_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&quot;,&quot;citationItems&quot;:[{&quot;id&quot;:&quot;53deb191-175f-3966-9ac6-d7f9343a249a&quot;,&quot;itemData&quot;:{&quot;type&quot;:&quot;article-journal&quot;,&quot;id&quot;:&quot;53deb191-175f-3966-9ac6-d7f9343a249a&quot;,&quot;title&quot;:&quot;EARNING PER SHARE, BOOK VALUE EQUITY, DAN CASH FLOW OPERATION PADA BUY HOLD ABNORMAL RETURN PRIMARY TREND SAHAM LQ-45 (PERIODE 2010-2012)&quot;,&quot;author&quot;:[{&quot;family&quot;:&quot;Sitinjak&quot;,&quot;given&quot;:&quot;Elizabeth Lucky Maretha&quot;,&quot;parse-names&quot;:false,&quot;dropping-particle&quot;:&quot;&quot;,&quot;non-dropping-particle&quot;:&quot;&quot;},{&quot;family&quot;:&quot;Warastuti&quot;,&quot;given&quot;:&quot;Yusni&quot;,&quot;parse-names&quot;:false,&quot;dropping-particle&quot;:&quot;&quot;,&quot;non-dropping-particle&quot;:&quot;&quot;},{&quot;family&quot;:&quot;Sulistyanto&quot;,&quot;given&quot;:&quot;Heribertus Sri&quot;,&quot;parse-names&quot;:false,&quot;dropping-particle&quot;:&quot;&quot;,&quot;non-dropping-particle&quot;:&quot;&quot;}],&quot;container-title&quot;:&quot;Jurnal Akuntansi Bisnis&quot;,&quot;ISSN&quot;:&quot;2541-5204&quot;,&quot;issued&quot;:{&quot;date-parts&quot;:[[2014]]},&quot;abstract&quot;:&quot;The purpose of this study was to investigate the value relevance of accounting information (EPS, BVE, and CFO) against the decision of buying and holding stocks (buy and hold). This study uses regression model with abnormal return (BHAR) to see the value relevance of accounting information on the behavior of buying, selling and holding shares in the Indonesian Capital Market. Sample of companies used in this study, the LQ- 45 firms over three years (2010-2012). The study also looked phases that exist in the primary trend (accumulation phase, a public participation phase, the phase distribution). The results of this study, showing the value relevance of accounting information in the EPS trend of public participation phase.&quot;,&quot;issue&quot;:&quot;25&quot;,&quot;volume&quot;:&quot;13&quot;,&quot;container-title-short&quot;:&quot;&quot;},&quot;isTemporary&quot;:false}]},{&quot;citationID&quot;:&quot;MENDELEY_CITATION_4a6ddb52-39e8-476c-a6bb-86900d7044d1&quot;,&quot;properties&quot;:{&quot;noteIndex&quot;:0},&quot;isEdited&quot;:false,&quot;manualOverride&quot;:{&quot;isManuallyOverridden&quot;:true,&quot;citeprocText&quot;:&quot;(Qonitin &amp;#38; Yudowati, 2018)&quot;,&quot;manualOverrideText&quot;:&quot;(Yudowati, 2016)&quot;},&quot;citationTag&quot;:&quot;MENDELEY_CITATION_v3_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&quot;,&quot;citationItems&quot;:[{&quot;id&quot;:&quot;48d3217f-8469-38e6-8bc3-f50819f439f5&quot;,&quot;itemData&quot;:{&quot;type&quot;:&quot;article-journal&quot;,&quot;id&quot;:&quot;48d3217f-8469-38e6-8bc3-f50819f439f5&quot;,&quot;title&quot;:&quot;Pengaruh Mekanisme Corporate Governance dan Kualitas Audit Terhadap Integritas Laporan Keuangan Pada Perusahaan Pertambangan di Bursa Efek Indonesia&quot;,&quot;author&quot;:[{&quot;family&quot;:&quot;Qonitin&quot;,&quot;given&quot;:&quot;Rosyida Alfi&quot;,&quot;parse-names&quot;:false,&quot;dropping-particle&quot;:&quot;&quot;,&quot;non-dropping-particle&quot;:&quot;&quot;},{&quot;family&quot;:&quot;Yudowati&quot;,&quot;given&quot;:&quot;Siska Priyandani&quot;,&quot;parse-names&quot;:false,&quot;dropping-particle&quot;:&quot;&quot;,&quot;non-dropping-particle&quot;:&quot;&quot;}],&quot;container-title&quot;:&quot;منشورات جامعة دمشق&quot;,&quot;issued&quot;:{&quot;date-parts&quot;:[[2018]]},&quot;abstract&quot;:&quot;De la bataille de Poitiers aux croisades, des échanges intellectuels du Moyen Age à l'orientalisme, de la colonisation à la guerre d'Algérie jusqu'aux débats actuels sur l'immigration, plus de soixante-dix spécialistes, historiens ou grands témoins retracent treize siècles d'une histoire politique, sociale et culturelle tumultueuse et captivante. \&quot; C'est l'histoire culturelle qui domine ici, écrit Jacques Le Goff dans sa préface, et plus largement une histoire de l'imaginaire qui nous livre les fluctuations de l'image de l'Autre... Il s'agit de faire passer le musulman de la situation d'Autre à celle de concitoyen à part entière. Il reste sans doute un long chemin à parcourir, et l'éclairage de l'histoire depuis le Moyen Age y est nécessaire. \&quot; Un ouvrage de référence unique, passionnant et richement illustré.&quot;,&quot;issue&quot;:&quot;December&quot;,&quot;volume&quot;:&quot;2018&quot;,&quot;container-title-short&quot;:&quot;&quot;},&quot;isTemporary&quot;:false}]},{&quot;citationID&quot;:&quot;MENDELEY_CITATION_4f65e09e-aff9-45a4-aba5-ff5356316171&quot;,&quot;properties&quot;:{&quot;noteIndex&quot;:0},&quot;isEdited&quot;:false,&quot;manualOverride&quot;:{&quot;isManuallyOverridden&quot;:false,&quot;citeprocText&quot;:&quot;(Algery, 2013)&quot;,&quot;manualOverrideText&quot;:&quot;&quot;},&quot;citationTag&quot;:&quot;MENDELEY_CITATION_v3_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&quot;,&quot;citationItems&quot;:[{&quot;id&quot;:&quot;ed4e98c7-c096-3c68-b792-1ff9cdc787e4&quot;,&quot;itemData&quot;:{&quot;type&quot;:&quot;article-journal&quot;,&quot;id&quot;:&quot;ed4e98c7-c096-3c68-b792-1ff9cdc787e4&quot;,&quot;title&quot;:&quot;Pengaruh Profitabilitas, Financial Leverage, Dan Harga Saham  Terhadap Praktek Perataan Laba Pada Perusahaan Manufaktur Yang Terdaftar  Di Bursa Efek Indonesia&quot;,&quot;author&quot;:[{&quot;family&quot;:&quot;Algery&quot;,&quot;given&quot;:&quot;A&quot;,&quot;parse-names&quot;:false,&quot;dropping-particle&quot;:&quot;&quot;,&quot;non-dropping-particle&quot;:&quot;&quot;}],&quot;container-title&quot;:&quot;Program Studi Akuntansi Fakultas Ekonomi  Universitas Negeri Padang&quot;,&quot;issued&quot;:{&quot;date-parts&quot;:[[2013]]},&quot;page&quot;:&quot;1-20&quot;,&quot;container-title-short&quot;:&quot;&quot;},&quot;isTemporary&quot;:false}]},{&quot;citationID&quot;:&quot;MENDELEY_CITATION_81088c4b-3622-483c-9f06-d92c0e5f4fd4&quot;,&quot;properties&quot;:{&quot;noteIndex&quot;:0},&quot;isEdited&quot;:false,&quot;manualOverride&quot;:{&quot;isManuallyOverridden&quot;:false,&quot;citeprocText&quot;:&quot;(Algery, 2013)&quot;,&quot;manualOverrideText&quot;:&quot;&quot;},&quot;citationTag&quot;:&quot;MENDELEY_CITATION_v3_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&quot;,&quot;citationItems&quot;:[{&quot;id&quot;:&quot;ed4e98c7-c096-3c68-b792-1ff9cdc787e4&quot;,&quot;itemData&quot;:{&quot;type&quot;:&quot;article-journal&quot;,&quot;id&quot;:&quot;ed4e98c7-c096-3c68-b792-1ff9cdc787e4&quot;,&quot;title&quot;:&quot;Pengaruh Profitabilitas, Financial Leverage, Dan Harga Saham  Terhadap Praktek Perataan Laba Pada Perusahaan Manufaktur Yang Terdaftar  Di Bursa Efek Indonesia&quot;,&quot;author&quot;:[{&quot;family&quot;:&quot;Algery&quot;,&quot;given&quot;:&quot;A&quot;,&quot;parse-names&quot;:false,&quot;dropping-particle&quot;:&quot;&quot;,&quot;non-dropping-particle&quot;:&quot;&quot;}],&quot;container-title&quot;:&quot;Program Studi Akuntansi Fakultas Ekonomi  Universitas Negeri Padang&quot;,&quot;issued&quot;:{&quot;date-parts&quot;:[[2013]]},&quot;page&quot;:&quot;1-20&quot;,&quot;container-title-short&quot;:&quot;&quot;},&quot;isTemporary&quot;:false}]},{&quot;citationID&quot;:&quot;MENDELEY_CITATION_bcf8ce46-363a-4d01-8965-7f160dd3b666&quot;,&quot;properties&quot;:{&quot;noteIndex&quot;:0},&quot;isEdited&quot;:false,&quot;manualOverride&quot;:{&quot;isManuallyOverridden&quot;:true,&quot;citeprocText&quot;:&quot;(Komala et al., 2021)&quot;,&quot;manualOverrideText&quot;:&quot;(Kumalasari, 2022)&quot;},&quot;citationTag&quot;:&quot;MENDELEY_CITATION_v3_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&quot;,&quot;citationItems&quot;:[{&quot;id&quot;:&quot;90c0c656-7930-305b-bb9a-b2e0139c7b62&quot;,&quot;itemData&quot;:{&quot;type&quot;:&quot;article-journal&quot;,&quot;id&quot;:&quot;90c0c656-7930-305b-bb9a-b2e0139c7b62&quot;,&quot;title&quot;:&quot;Pengaruh Profitabilitas, Solvabilitas, Likuiditas, Keputusan Investasi Dan Keputusan Pendanaan Terhadap Nilai Perusahaan&quot;,&quot;author&quot;:[{&quot;family&quot;:&quot;Komala&quot;,&quot;given&quot;:&quot;Putu Shiely&quot;,&quot;parse-names&quot;:false,&quot;dropping-particle&quot;:&quot;&quot;,&quot;non-dropping-particle&quot;:&quot;&quot;},{&quot;family&quot;:&quot;Endiana&quot;,&quot;given&quot;:&quot;I Dewa Made&quot;,&quot;parse-names&quot;:false,&quot;dropping-particle&quot;:&quot;&quot;,&quot;non-dropping-particle&quot;:&quot;&quot;},{&quot;family&quot;:&quot;Kumalasari&quot;,&quot;given&quot;:&quot;Putu Diah&quot;,&quot;parse-names&quot;:false,&quot;dropping-particle&quot;:&quot;&quot;,&quot;non-dropping-particle&quot;:&quot;&quot;},{&quot;family&quot;:&quot;Rahindayati&quot;,&quot;given&quot;:&quot;Ni Made&quot;,&quot;parse-names&quot;:false,&quot;dropping-particle&quot;:&quot;&quot;,&quot;non-dropping-particle&quot;:&quot;&quot;}],&quot;container-title&quot;:&quot;KARMA (Karya Riset Mahasiswa Akuntansi)&quot;,&quot;issued&quot;:{&quot;date-parts&quot;:[[2021]]},&quot;abstract&quot;:&quot;This study aims to examine the effect of the variables of profitability, solvency, liquidity, investment decisions and funding decisions on firm value. The study was conducted on manufacturing companies on the Indonesia Stock Exchange conducted in 2017-2019 with a total sample of 58 and observation of 174. The method of determining the sample used was purposive sampling, namely the technique of sampling data sources with certain considerations. Data analysis techniques used are descriptive statistics, classic assumption tests, hypothesis testing and multiple linear analysis. The results of the study found that profitability, funding decisions have a positive effect on firm value. While solvency has a negative effect on firm value. And liquidity and investment decisions do not affect firm value.&quot;,&quot;issue&quot;:&quot;1&quot;,&quot;volume&quot;:&quot;1&quot;,&quot;container-title-short&quot;:&quot;&quot;},&quot;isTemporary&quot;:false}]},{&quot;citationID&quot;:&quot;MENDELEY_CITATION_d17d1ee3-a2d9-4e09-bf30-7679ac6a78d0&quot;,&quot;properties&quot;:{&quot;noteIndex&quot;:0},&quot;isEdited&quot;:false,&quot;manualOverride&quot;:{&quot;isManuallyOverridden&quot;:true,&quot;citeprocText&quot;:&quot;(Zulaika Wulandari &amp;#38; Irvan Rolyesh Situmorang, 2020)&quot;,&quot;manualOverrideText&quot;:&quot;(Wulandari, 2020)&quot;},&quot;citationTag&quot;:&quot;MENDELEY_CITATION_v3_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&quot;,&quot;citationItems&quot;:[{&quot;id&quot;:&quot;d518f5bb-f07b-3f2f-808a-5e0392b02aee&quot;,&quot;itemData&quot;:{&quot;type&quot;:&quot;article-journal&quot;,&quot;id&quot;:&quot;d518f5bb-f07b-3f2f-808a-5e0392b02aee&quot;,&quot;title&quot;:&quot;Pengaruh Profitabilitas, Ukuran Perusahaan Dan Financial Leverage Terhadap Perataan Laba (Studi Pada Perusahaan Manufaktur yang Terdaftar di BEI Tahun 2014-2018)&quot;,&quot;author&quot;:[{&quot;family&quot;:&quot;Zulaika Wulandari&quot;,&quot;given&quot;:&quot;&quot;,&quot;parse-names&quot;:false,&quot;dropping-particle&quot;:&quot;&quot;,&quot;non-dropping-particle&quot;:&quot;&quot;},{&quot;family&quot;:&quot;Irvan Rolyesh Situmorang&quot;,&quot;given&quot;:&quot;&quot;,&quot;parse-names&quot;:false,&quot;dropping-particle&quot;:&quot;&quot;,&quot;non-dropping-particle&quot;:&quot;&quot;}],&quot;container-title&quot;:&quot;Jurnal Akuntansi Bisnis Eka Prasetya : Penelitian Ilmu Akuntansi&quot;,&quot;DOI&quot;:&quot;10.47663/abep.v6i1.52&quot;,&quot;ISSN&quot;:&quot;2477-6726&quot;,&quot;issued&quot;:{&quot;date-parts&quot;:[[2020]]},&quot;abstract&quot;:&quot;Penelitian ini bertujuan untuk mengetahui pengaruh profitabilitas, ukuran perusahaan, dan financial leverage terhadap perataan laba. Variabel profitabilitas, ukuran perusahaan, dan financial leverage sebagai variabel independen dan perataan laba sebagai variabel dependen. Jumlah sampel yang digunakan dalam penelitian ini adalah 26  perusahaan manufaktur yang terdaftar di Bursa Efek Indonesia pada tahun 2014 sampai 2018. Penelitian ini menggunakan data sekunder. Data dikumpulkan dengan menggunakan metode purposive sampling yang berdasarkan syarat-syarat tertentu. Data dianalisis dengan menggunakan model regresi linear. Hasil penelitian ini menunjukkan bahwa profitabilitas berpengaruh terhadap perataan laba, sedangkan ukuran perusahaan dan financial leverage tidak berpengaruh terhadap perataan laba. &quot;,&quot;issue&quot;:&quot;1&quot;,&quot;volume&quot;:&quot;6&quot;,&quot;container-title-short&quot;:&quot;&quot;},&quot;isTemporary&quot;:false}]},{&quot;citationID&quot;:&quot;MENDELEY_CITATION_abc46bef-f2f4-4bde-8109-5df2cff4d271&quot;,&quot;properties&quot;:{&quot;noteIndex&quot;:0},&quot;isEdited&quot;:false,&quot;manualOverride&quot;:{&quot;isManuallyOverridden&quot;:true,&quot;citeprocText&quot;:&quot;(Kasmir, 2015)&quot;,&quot;manualOverrideText&quot;:&quot;(Kasmir, 2011:196)&quot;},&quot;citationTag&quot;:&quot;MENDELEY_CITATION_v3_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&quot;,&quot;citationItems&quot;:[{&quot;id&quot;:&quot;d9f56e4c-aaea-3a64-89d3-293649636357&quot;,&quot;itemData&quot;:{&quot;type&quot;:&quot;article-journal&quot;,&quot;id&quot;:&quot;d9f56e4c-aaea-3a64-89d3-293649636357&quot;,&quot;title&quot;:&quot;Analisis Laporan Keuangan&quot;,&quot;author&quot;:[{&quot;family&quot;:&quot;Kasmir&quot;,&quot;given&quot;:&quot;&quot;,&quot;parse-names&quot;:false,&quot;dropping-particle&quot;:&quot;&quot;,&quot;non-dropping-particle&quot;:&quot;&quot;}],&quot;container-title&quot;:&quot;Jakarta: Raja Grafindo Persada&quot;,&quot;issued&quot;:{&quot;date-parts&quot;:[[2015]]},&quot;container-title-short&quot;:&quot;&quot;},&quot;isTemporary&quot;:false}]},{&quot;citationID&quot;:&quot;MENDELEY_CITATION_e56d9b75-8539-4b60-ba3d-18b9e5f99023&quot;,&quot;properties&quot;:{&quot;noteIndex&quot;:0},&quot;isEdited&quot;:false,&quot;manualOverride&quot;:{&quot;isManuallyOverridden&quot;:true,&quot;citeprocText&quot;:&quot;(Prastiwi, 2019)&quot;,&quot;manualOverrideText&quot;:&quot;(Prastiti, 2013)&quot;},&quot;citationTag&quot;:&quot;MENDELEY_CITATION_v3_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&quot;,&quot;citationItems&quot;:[{&quot;id&quot;:&quot;5226181d-92a0-3207-8656-d499999abe4b&quot;,&quot;itemData&quot;:{&quot;type&quot;:&quot;article-journal&quot;,&quot;id&quot;:&quot;5226181d-92a0-3207-8656-d499999abe4b&quot;,&quot;title&quot;:&quot;Pemikiran Sony Warsono Tentang Akuntansi Syariah&quot;,&quot;author&quot;:[{&quot;family&quot;:&quot;Prastiwi&quot;,&quot;given&quot;:&quot;Annisa&quot;,&quot;parse-names&quot;:false,&quot;dropping-particle&quot;:&quot;&quot;,&quot;non-dropping-particle&quot;:&quot;&quot;}],&quot;container-title&quot;:&quot;Universitas Islam Negeri Islam Sumatera Utara&quot;,&quot;issued&quot;:{&quot;date-parts&quot;:[[2019]]},&quot;abstract&quot;:&quot;Ilmu akuntansi merupakan suatu system informasi yang digunakan untuk mengubah data dari transaksi menjadi informasi keuangan. Maka akuntansi sangat memegang peranan penting dalam pengambilan keputusan keuangan. Sedangkan fakta yang ada saat ini menunjukkan banyaknya skandal akuntansi dan manipulasi laporan keuangan yang disebabkan karena akuntansi modern mengabaikan dua aspek penting yaitu lingkungan dan sosial. Sifat egoism sangat melekat pada akuntansi modern sehingga kedalam bentuk private cost/benefits untuk kepentingan pemodal. Dari sinilah akuntansi syariah dapat memberikan solusi terhadap keterbatasan- keterbatasan dari akuntansi konvensional. Karna dalam akuntansi syariah tidak hanya memandang akuntansi sebagai realita bisnis semata, melainkan pertanggung jawaban yang harus di pertanggung jawabkan kepada Allah swt kelak, sehingga tidak akan terjadi manipulasi laporan keuangan yang hanya menguntungkan sepihak dan merugikan orang banyak. Maka Sony Warsono mengeluarkan teori Scientification of Al Qur‟an yaitu bahwa kembalikan akuntansi kepada ruh dasarnya yaitu Al Qur‟an. Salah Satunya Sony Warsono berpendapat bahwa system berpasangan di dalam ilmu akuntansi bersumber dari Al Qur‟an, kemudian pertanggung jawaban dan transpaaransi akuntansi tergambar jelas dalam Al Qur‟an. Metode penelitian yang dilakukan adalah metode kualitatif jenis studi tokoh yang bertujuan mengemukakan dan mengembangkan pendapatan/pemikiran tokoh akuntansi syariah agar tidak termakan zaman. Maka kesimpulan dari pemikiran Sony Warsono ialah akuntansi harus dikembalikan kepada fitrah atau ruh dasarnya yaitu Al Qur‟an.&quot;,&quot;container-title-short&quot;:&quot;&quot;},&quot;isTemporary&quot;:false}]},{&quot;citationID&quot;:&quot;MENDELEY_CITATION_5283b3e5-3d82-4354-89cf-33ed9ad1544d&quot;,&quot;properties&quot;:{&quot;noteIndex&quot;:0},&quot;isEdited&quot;:false,&quot;manualOverride&quot;:{&quot;isManuallyOverridden&quot;:true,&quot;citeprocText&quot;:&quot;(Supriyono, 2018)&quot;,&quot;manualOverrideText&quot;:&quot;Supriyono (2018:63)&quot;},&quot;citationTag&quot;:&quot;MENDELEY_CITATION_v3_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&quot;,&quot;citationItems&quot;:[{&quot;id&quot;:&quot;9817b4da-a18f-368a-995e-4f180ee080d7&quot;,&quot;itemData&quot;:{&quot;type&quot;:&quot;book&quot;,&quot;id&quot;:&quot;9817b4da-a18f-368a-995e-4f180ee080d7&quot;,&quot;title&quot;:&quot;Akuntansi Keperilakuan&quot;,&quot;author&quot;:[{&quot;family&quot;:&quot;Supriyono&quot;,&quot;given&quot;:&quot;&quot;,&quot;parse-names&quot;:false,&quot;dropping-particle&quot;:&quot;&quot;,&quot;non-dropping-particle&quot;:&quot;&quot;}],&quot;issued&quot;:{&quot;date-parts&quot;:[[2018]]},&quot;publisher-place&quot;:&quot;Yogyakarta&quot;,&quot;number-of-pages&quot;:&quot;63&quot;,&quot;publisher&quot;:&quot;UGM Press&quot;,&quot;container-title-short&quot;:&quot;&quot;},&quot;isTemporary&quot;:false}]},{&quot;citationID&quot;:&quot;MENDELEY_CITATION_48b56ba3-0b3d-4e04-bf0d-02f8e61ca35f&quot;,&quot;properties&quot;:{&quot;noteIndex&quot;:0},&quot;isEdited&quot;:false,&quot;manualOverride&quot;:{&quot;isManuallyOverridden&quot;:true,&quot;citeprocText&quot;:&quot;(Meckling, W. H., &amp;#38; Jensen, 1976; Supriyono, 2018)&quot;,&quot;manualOverrideText&quot;:&quot;(Jensen, C Meckling, 1976)&quot;},&quot;citationTag&quot;:&quot;MENDELEY_CITATION_v3_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&quot;,&quot;citationItems&quot;:[{&quot;id&quot;:&quot;9817b4da-a18f-368a-995e-4f180ee080d7&quot;,&quot;itemData&quot;:{&quot;type&quot;:&quot;book&quot;,&quot;id&quot;:&quot;9817b4da-a18f-368a-995e-4f180ee080d7&quot;,&quot;title&quot;:&quot;Akuntansi Keperilakuan&quot;,&quot;author&quot;:[{&quot;family&quot;:&quot;Supriyono&quot;,&quot;given&quot;:&quot;&quot;,&quot;parse-names&quot;:false,&quot;dropping-particle&quot;:&quot;&quot;,&quot;non-dropping-particle&quot;:&quot;&quot;}],&quot;issued&quot;:{&quot;date-parts&quot;:[[2018]]},&quot;publisher-place&quot;:&quot;Yogyakarta&quot;,&quot;number-of-pages&quot;:&quot;63&quot;,&quot;publisher&quot;:&quot;UGM Press&quot;,&quot;container-title-short&quot;:&quot;&quot;},&quot;isTemporary&quot;:false},{&quot;id&quot;:&quot;e944e0bc-7a5b-335c-bd49-f6c180a7733d&quot;,&quot;itemData&quot;:{&quot;type&quot;:&quot;article-journal&quot;,&quot;id&quot;:&quot;e944e0bc-7a5b-335c-bd49-f6c180a7733d&quot;,&quot;title&quot;:&quot;Managerial behavior, agency costs and ownership structureMeckling, W. H., &amp; Jensen, M. C. (1976). Managerial behavior, agency costs and ownership structure. Journal of Financial Economics. https://doi.org/DOI: 10.1016/0304-405X(76)90026-X&quot;,&quot;author&quot;:[{&quot;family&quot;:&quot;Meckling, W. H., &amp; Jensen&quot;,&quot;given&quot;:&quot;M. C.&quot;,&quot;parse-names&quot;:false,&quot;dropping-particle&quot;:&quot;&quot;,&quot;non-dropping-particle&quot;:&quot;&quot;}],&quot;container-title&quot;:&quot;Journal of Financial Economics&quot;,&quot;container-title-short&quot;:&quot;J financ econ&quot;,&quot;ISSN&quot;:&quot;0304-405X&quot;,&quot;issued&quot;:{&quot;date-parts&quot;:[[1976]]},&quot;abstract&quot;:&quot;Meckling, W. H., &amp; Jensen, M. C. (1976). Theory of the firm: Managerial behavior, agency costs and ownership structure. Journal of Financial Economics, 3(4). Retrieved September 10, 2004&quot;},&quot;isTemporary&quot;:false}]},{&quot;citationID&quot;:&quot;MENDELEY_CITATION_ae87dfa4-3c55-4951-bc31-5fdd1f36b012&quot;,&quot;properties&quot;:{&quot;noteIndex&quot;:0},&quot;isEdited&quot;:false,&quot;manualOverride&quot;:{&quot;isManuallyOverridden&quot;:true,&quot;citeprocText&quot;:&quot;(Eugene F. Brigham dan J.F. Houston, 2010)&quot;,&quot;manualOverrideText&quot;:&quot;(Brigham, 2013:195)&quot;},&quot;citationTag&quot;:&quot;MENDELEY_CITATION_v3_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&quot;,&quot;citationItems&quot;:[{&quot;id&quot;:&quot;4bd67096-67c3-3174-b9bb-cae0d8647316&quot;,&quot;itemData&quot;:{&quot;type&quot;:&quot;article-journal&quot;,&quot;id&quot;:&quot;4bd67096-67c3-3174-b9bb-cae0d8647316&quot;,&quot;title&quot;:&quot;Dasar-Dasar Manajemen Keuangan. Edisi 11.&quot;,&quot;author&quot;:[{&quot;family&quot;:&quot;Eugene F. Brigham dan J.F. Houston&quot;,&quot;given&quot;:&quot;&quot;,&quot;parse-names&quot;:false,&quot;dropping-particle&quot;:&quot;&quot;,&quot;non-dropping-particle&quot;:&quot;&quot;}],&quot;container-title&quot;:&quot;Jakarta : Salemba Empat.&quot;,&quot;issued&quot;:{&quot;date-parts&quot;:[[2010]]},&quot;abstract&quot;:&quot;Pengetahuan umum yang baik dalam bidang keuangan merupakan hal penting bagi keberhasilan usaha, dan lingkup kerja seseorang, entah dari bagian pemasaran maupun jasa, berencana melakukan usaha untuk mempelajari Dasar-dasar Manajemen Keuangan. Namun, membaca buku tentang keuangan berbeda dengan membaca sebuah novel-kita harus memusatkan perhatian pada konsep-konsep dasar, kemudian memecahkan berbagai kasus memusatkan perhatian pada konsep-konsep tersebut, seperti inflasi yang memengaruhi tingkat bunga, harga saham dan obligasi, serta kelayakan pengeluaran modal. Untuk memahami berbagai hubungan tersebut kita harus mempelajari beberapa prinsip dasarnya, kemudian mengerjakan soal untuk melihat bagaimana faktor-faktor yang ada akan saling berinteraksi.&quot;,&quot;container-title-short&quot;:&quot;&quot;},&quot;isTemporary&quot;:false}]},{&quot;citationID&quot;:&quot;MENDELEY_CITATION_7c7983d5-66ac-4fac-b543-db5fc8461d49&quot;,&quot;properties&quot;:{&quot;noteIndex&quot;:0},&quot;isEdited&quot;:false,&quot;manualOverride&quot;:{&quot;isManuallyOverridden&quot;:false,&quot;citeprocText&quot;:&quot;(Munawir, 2004)&quot;,&quot;manualOverrideText&quot;:&quot;&quot;},&quot;citationTag&quot;:&quot;MENDELEY_CITATION_v3_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&quot;,&quot;citationItems&quot;:[{&quot;id&quot;:&quot;71a60455-73b1-30bc-bcdd-d849e7dc9357&quot;,&quot;itemData&quot;:{&quot;type&quot;:&quot;article-journal&quot;,&quot;id&quot;:&quot;71a60455-73b1-30bc-bcdd-d849e7dc9357&quot;,&quot;title&quot;:&quot;Analisis Laporan Keuangan, Edisi Ke-4, Liberty, Yogyakarta&quot;,&quot;author&quot;:[{&quot;family&quot;:&quot;Munawir&quot;,&quot;given&quot;:&quot;S&quot;,&quot;parse-names&quot;:false,&quot;dropping-particle&quot;:&quot;&quot;,&quot;non-dropping-particle&quot;:&quot;&quot;}],&quot;container-title&quot;:&quot;Ikatan Akuntansi Indonesia (IAI)&quot;,&quot;issued&quot;:{&quot;date-parts&quot;:[[2004]]},&quot;abstract&quot;:&quot;Pada umumnya, kinerja keuangan perusahaan dikategorikan baik jika besarnya rasio keuangan perusahaan bernilai sama dengan atau di atas standar rasio keuangan. Menurut Munawir (2010:67), selain membandingkan rasio keuangan dengan standar rasio, kinerja keuangan juga dapat dinilai dengan membandingkan rasio keuangan tahun yang dinilai dengan rasio keuangan pada tahun-tahun sebelumnya. Dengan membandingkan rasio keuangan pada beberapa tahun penilaian dapat dilihat bagaimana kemajuan ataupun kemunduran kinerja keuangan sesuai dengan kegunaan masing-masing rasio tersebut. Menurut Munawir (2010:31),&quot;,&quot;container-title-short&quot;:&quot;&quot;},&quot;isTemporary&quot;:false}]},{&quot;citationID&quot;:&quot;MENDELEY_CITATION_60f88a94-5a9c-4c29-8b4e-80e4283058d8&quot;,&quot;properties&quot;:{&quot;noteIndex&quot;:0},&quot;isEdited&quot;:false,&quot;manualOverride&quot;:{&quot;isManuallyOverridden&quot;:true,&quot;citeprocText&quot;:&quot;(Munawir, 2004)&quot;,&quot;manualOverrideText&quot;:&quot;(Ikatan Akuntan Indonesia, 2012)&quot;},&quot;citationTag&quot;:&quot;MENDELEY_CITATION_v3_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&quot;,&quot;citationItems&quot;:[{&quot;id&quot;:&quot;71a60455-73b1-30bc-bcdd-d849e7dc9357&quot;,&quot;itemData&quot;:{&quot;type&quot;:&quot;article-journal&quot;,&quot;id&quot;:&quot;71a60455-73b1-30bc-bcdd-d849e7dc9357&quot;,&quot;title&quot;:&quot;Analisis Laporan Keuangan, Edisi Ke-4, Liberty, Yogyakarta&quot;,&quot;author&quot;:[{&quot;family&quot;:&quot;Munawir&quot;,&quot;given&quot;:&quot;S&quot;,&quot;parse-names&quot;:false,&quot;dropping-particle&quot;:&quot;&quot;,&quot;non-dropping-particle&quot;:&quot;&quot;}],&quot;container-title&quot;:&quot;Ikatan Akuntansi Indonesia (IAI)&quot;,&quot;issued&quot;:{&quot;date-parts&quot;:[[2004]]},&quot;abstract&quot;:&quot;Pada umumnya, kinerja keuangan perusahaan dikategorikan baik jika besarnya rasio keuangan perusahaan bernilai sama dengan atau di atas standar rasio keuangan. Menurut Munawir (2010:67), selain membandingkan rasio keuangan dengan standar rasio, kinerja keuangan juga dapat dinilai dengan membandingkan rasio keuangan tahun yang dinilai dengan rasio keuangan pada tahun-tahun sebelumnya. Dengan membandingkan rasio keuangan pada beberapa tahun penilaian dapat dilihat bagaimana kemajuan ataupun kemunduran kinerja keuangan sesuai dengan kegunaan masing-masing rasio tersebut. Menurut Munawir (2010:31),&quot;,&quot;container-title-short&quot;:&quot;&quot;},&quot;isTemporary&quot;:false}]},{&quot;citationID&quot;:&quot;MENDELEY_CITATION_40b10298-be02-4407-8637-d2be8741c097&quot;,&quot;properties&quot;:{&quot;noteIndex&quot;:0},&quot;isEdited&quot;:false,&quot;manualOverride&quot;:{&quot;isManuallyOverridden&quot;:true,&quot;citeprocText&quot;:&quot;(Imam, 2011)&quot;,&quot;manualOverrideText&quot;:&quot;(Ghozali, 2007: 370)&quot;},&quot;citationTag&quot;:&quot;MENDELEY_CITATION_v3_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&quot;,&quot;citationItems&quot;:[{&quot;id&quot;:&quot;f0d655da-4f48-3395-b54c-f0c4bb822987&quot;,&quot;itemData&quot;:{&quot;type&quot;:&quot;article-journal&quot;,&quot;id&quot;:&quot;f0d655da-4f48-3395-b54c-f0c4bb822987&quot;,&quot;title&quot;:&quot;Aplikasi Analisis Multivariate dengan Program SPSS Cetakan IV&quot;,&quot;author&quot;:[{&quot;family&quot;:&quot;Imam&quot;,&quot;given&quot;:&quot;Ghozali&quot;,&quot;parse-names&quot;:false,&quot;dropping-particle&quot;:&quot;&quot;,&quot;non-dropping-particle&quot;:&quot;&quot;}],&quot;container-title&quot;:&quot;Semarang: Badan Penerbit Universitas Diponegoro, Semarang&quot;,&quot;issued&quot;:{&quot;date-parts&quot;:[[2011]]},&quot;abstract&quot;:&quot;Aplikasi Analisis Multivariate dengan program SPSS Toggle navigation Toggle navigation Search R2KN This Collection View Item R2KN Home Kementerian Kesehatan Badan Pengembangan dan Pemberdayaan SDM Kesehatan Katalog Perpustakaan Badan PPSDMK Kemenkes RI View Item R2KN Home Kementerian Kesehatan Badan Pengembangan dan Pemberdayaan SDM Kesehatan Katalog Perpustakaan Badan PPSDMK Kemenkes RI View Item Aplikasi Analisis Multivariate dengan program SPSS …&quot;,&quot;container-title-short&quot;:&quot;&quot;},&quot;isTemporary&quot;:false}]},{&quot;citationID&quot;:&quot;MENDELEY_CITATION_d965de71-8df5-434d-900d-75a99efb269c&quot;,&quot;properties&quot;:{&quot;noteIndex&quot;:0},&quot;isEdited&quot;:false,&quot;manualOverride&quot;:{&quot;isManuallyOverridden&quot;:true,&quot;citeprocText&quot;:&quot;(Profitabilitas et al., 2012)&quot;,&quot;manualOverrideText&quot;:&quot;(Kasmir, 2011:196)&quot;},&quot;citationTag&quot;:&quot;MENDELEY_CITATION_v3_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&quot;,&quot;citationItems&quot;:[{&quot;id&quot;:&quot;9b8ca80c-c4ee-34ab-ac5d-e84af93ee8e5&quot;,&quot;itemData&quot;:{&quot;type&quot;:&quot;article-journal&quot;,&quot;id&quot;:&quot;9b8ca80c-c4ee-34ab-ac5d-e84af93ee8e5&quot;,&quot;title&quot;:&quot;Pengaruh Profitabilitas, Financial Leverage, Dividen, Ukuran Perusahaan, Kepemilikan Institusional, Dan Kelompok Usaha Terhadap Perataan Laba Studi Kasus&quot;,&quot;author&quot;:[{&quot;family&quot;:&quot;Profitabilitas&quot;,&quot;given&quot;:&quot;Pengaruh&quot;,&quot;parse-names&quot;:false,&quot;dropping-particle&quot;:&quot;&quot;,&quot;non-dropping-particle&quot;:&quot;&quot;},{&quot;family&quot;:&quot;Perusahaan&quot;,&quot;given&quot;:&quot;Ukuran&quot;,&quot;parse-names&quot;:false,&quot;dropping-particle&quot;:&quot;&quot;,&quot;non-dropping-particle&quot;:&quot;&quot;},{&quot;family&quot;:&quot;Institusional&quot;,&quot;given&quot;:&quot;Kepemilikan&quot;,&quot;parse-names&quot;:false,&quot;dropping-particle&quot;:&quot;&quot;,&quot;non-dropping-particle&quot;:&quot;&quot;},{&quot;family&quot;:&quot;Kelompok&quot;,&quot;given&quot;:&quot;Dan&quot;,&quot;parse-names&quot;:false,&quot;dropping-particle&quot;:&quot;&quot;,&quot;non-dropping-particle&quot;:&quot;&quot;},{&quot;family&quot;:&quot;Terhadap&quot;,&quot;given&quot;:&quot;Usaha&quot;,&quot;parse-names&quot;:false,&quot;dropping-particle&quot;:&quot;&quot;,&quot;non-dropping-particle&quot;:&quot;&quot;},{&quot;family&quot;:&quot;Laba&quot;,&quot;given&quot;:&quot;Perataan&quot;,&quot;parse-names&quot;:false,&quot;dropping-particle&quot;:&quot;&quot;,&quot;non-dropping-particle&quot;:&quot;&quot;},{&quot;family&quot;:&quot;Kasus&quot;,&quot;given&quot;:&quot;Studi&quot;,&quot;parse-names&quot;:false,&quot;dropping-particle&quot;:&quot;&quot;,&quot;non-dropping-particle&quot;:&quot;&quot;},{&quot;family&quot;:&quot;Perusahaan&quot;,&quot;given&quot;:&quot;Pada&quot;,&quot;parse-names&quot;:false,&quot;dropping-particle&quot;:&quot;&quot;,&quot;non-dropping-particle&quot;:&quot;&quot;},{&quot;family&quot;:&quot;Yang&quot;,&quot;given&quot;:&quot;Non-Finansial&quot;,&quot;parse-names&quot;:false,&quot;dropping-particle&quot;:&quot;&quot;,&quot;non-dropping-particle&quot;:&quot;&quot;},{&quot;family&quot;:&quot;Di&quot;,&quot;given&quot;:&quot;Terdaftar&quot;,&quot;parse-names&quot;:false,&quot;dropping-particle&quot;:&quot;&quot;,&quot;non-dropping-particle&quot;:&quot;&quot;},{&quot;family&quot;:&quot;Eko&quot;,&quot;given&quot;:&quot;Bei&quot;,&quot;parse-names&quot;:false,&quot;dropping-particle&quot;:&quot;&quot;,&quot;non-dropping-particle&quot;:&quot;&quot;},{&quot;family&quot;:&quot;Santoso&quot;,&quot;given&quot;:&quot;Budi&quot;,&quot;parse-names&quot;:false,&quot;dropping-particle&quot;:&quot;&quot;,&quot;non-dropping-particle&quot;:&quot;&quot;},{&quot;family&quot;:&quot;Salim&quot;,&quot;given&quot;:&quot;Sherly Novia&quot;,&quot;parse-names&quot;:false,&quot;dropping-particle&quot;:&quot;&quot;,&quot;non-dropping-particle&quot;:&quot;&quot;}],&quot;container-title&quot;:&quot;lppm-unissula.com&quot;,&quot;issued&quot;:{&quot;date-parts&quot;:[[2012]]},&quot;abstract&quot;:&quot;This research is designed to examine factors that can be identified with the incidence of income smoothing practice among listed non-financial companies at Indonesian Stock Exchange. Those factors were profitability, financial leverage, dividend, size, institutional ownership, and industry sector. Tucker and Zarowin model is used to determine the income smoothing practices. This research used 89 non-financial companies listed on Indonesian Stock Exchange during a period 2009-2010. The hypotheses were tested using multiple regression analysis to examine the influence of these variables to income smoothing. The result of this research showed that profitability and industry sector did not have significant influence to income smoothing. Financial leverage and dividend have negative influence to income smoothing. Size and institutional ownership have positive influence to income smoothing.&quot;,&quot;issue&quot;:&quot;1&quot;,&quot;volume&quot;:&quot;1&quot;,&quot;container-title-short&quot;:&quot;&quot;},&quot;isTemporary&quot;:false}]},{&quot;citationID&quot;:&quot;MENDELEY_CITATION_4bfc03c7-7eec-4f12-b267-923896c7edf0&quot;,&quot;properties&quot;:{&quot;noteIndex&quot;:0},&quot;isEdited&quot;:false,&quot;manualOverride&quot;:{&quot;isManuallyOverridden&quot;:true,&quot;citeprocText&quot;:&quot;(Suciwati &amp;#38; Machfoedz, 2002)&quot;,&quot;manualOverrideText&quot;:&quot;(Machfoedz, 2002)&quot;},&quot;citationTag&quot;:&quot;MENDELEY_CITATION_v3_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&quot;,&quot;citationItems&quot;:[{&quot;id&quot;:&quot;2e56c928-ba32-3aea-ac16-4f007dd8781e&quot;,&quot;itemData&quot;:{&quot;type&quot;:&quot;article-journal&quot;,&quot;id&quot;:&quot;2e56c928-ba32-3aea-ac16-4f007dd8781e&quot;,&quot;title&quot;:&quot;Pengaruh Risiko Nilai Tukar Rupiah terhadap Return Saham: Studi Empiris pada Perusahaan Manufaktur yang terdaftar di BEJ&quot;,&quot;author&quot;:[{&quot;family&quot;:&quot;Suciwati&quot;,&quot;given&quot;:&quot;Desak Putu&quot;,&quot;parse-names&quot;:false,&quot;dropping-particle&quot;:&quot;&quot;,&quot;non-dropping-particle&quot;:&quot;&quot;},{&quot;family&quot;:&quot;Machfoedz&quot;,&quot;given&quot;:&quot;Mas'ud&quot;,&quot;parse-names&quot;:false,&quot;dropping-particle&quot;:&quot;&quot;,&quot;non-dropping-particle&quot;:&quot;&quot;}],&quot;container-title&quot;:&quot;Journal of Indonesian Economy and Business&quot;,&quot;ISSN&quot;:&quot;2085-8272&quot;,&quot;issued&quot;:{&quot;date-parts&quot;:[[2002]]},&quot;abstract&quot;:&quot;Rupiah exchange rate fluctuation occurred since July 1997 has risked rupiah depreciation on US Dollar and other mayor trading parther’s currencies, that are Yen (Jepang), Mark (Germany), Franc (French), Poundsterling (UK), Dollar (Singapore), and Dollar (Hongkong). The objective of this study is to examine the economic exposures differences of rupiah exchange rate before and after rupiah depreciation, and the different effect of rupiah exchange rate on stock return before and after rupiah depreciation. This study use Chow differential test to compare regression results at two different periods, period of 1994-1996 and 1998-2000 with the same sample. Two models regression equation were used and each model was differentially tested in two periods. Independent variable of the two models was average monthly rupiah real effective exchange rate (REER) during a year from December to November following year, and it was controlled by total debt (THUTANG) of the manufacture during a year. Dependent variable for the first regression model was EPS change of companies during a year, and for the second regression model was daily abnormal return accumulated during a year (CAR). Although regression analysis at the second period showed contrary or defferent result, but after tested with Chow test, it was indicated that economic exposure of rupiah exchange rate change on cash flow change at the second period was not different. It was proved, then, that the effects of rupiah exchange rate on stock return were different between period of before and after the rupiah depreciation.&quot;,&quot;issue&quot;:&quot;4&quot;,&quot;volume&quot;:&quot;17&quot;,&quot;container-title-short&quot;:&quot;&quot;},&quot;isTemporary&quot;:false}]},{&quot;citationID&quot;:&quot;MENDELEY_CITATION_d7f3b478-1650-48c2-8c95-3cbaaf5e5ac1&quot;,&quot;properties&quot;:{&quot;noteIndex&quot;:0},&quot;isEdited&quot;:false,&quot;manualOverride&quot;:{&quot;isManuallyOverridden&quot;:true,&quot;citeprocText&quot;:&quot;(Profitabilitas et al., 2012)&quot;,&quot;manualOverrideText&quot;:&quot;(Santoso, 2012)&quot;},&quot;citationTag&quot;:&quot;MENDELEY_CITATION_v3_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&quot;,&quot;citationItems&quot;:[{&quot;id&quot;:&quot;9b8ca80c-c4ee-34ab-ac5d-e84af93ee8e5&quot;,&quot;itemData&quot;:{&quot;type&quot;:&quot;article-journal&quot;,&quot;id&quot;:&quot;9b8ca80c-c4ee-34ab-ac5d-e84af93ee8e5&quot;,&quot;title&quot;:&quot;Pengaruh Profitabilitas, Financial Leverage, Dividen, Ukuran Perusahaan, Kepemilikan Institusional, Dan Kelompok Usaha Terhadap Perataan Laba Studi Kasus&quot;,&quot;author&quot;:[{&quot;family&quot;:&quot;Profitabilitas&quot;,&quot;given&quot;:&quot;Pengaruh&quot;,&quot;parse-names&quot;:false,&quot;dropping-particle&quot;:&quot;&quot;,&quot;non-dropping-particle&quot;:&quot;&quot;},{&quot;family&quot;:&quot;Perusahaan&quot;,&quot;given&quot;:&quot;Ukuran&quot;,&quot;parse-names&quot;:false,&quot;dropping-particle&quot;:&quot;&quot;,&quot;non-dropping-particle&quot;:&quot;&quot;},{&quot;family&quot;:&quot;Institusional&quot;,&quot;given&quot;:&quot;Kepemilikan&quot;,&quot;parse-names&quot;:false,&quot;dropping-particle&quot;:&quot;&quot;,&quot;non-dropping-particle&quot;:&quot;&quot;},{&quot;family&quot;:&quot;Kelompok&quot;,&quot;given&quot;:&quot;Dan&quot;,&quot;parse-names&quot;:false,&quot;dropping-particle&quot;:&quot;&quot;,&quot;non-dropping-particle&quot;:&quot;&quot;},{&quot;family&quot;:&quot;Terhadap&quot;,&quot;given&quot;:&quot;Usaha&quot;,&quot;parse-names&quot;:false,&quot;dropping-particle&quot;:&quot;&quot;,&quot;non-dropping-particle&quot;:&quot;&quot;},{&quot;family&quot;:&quot;Laba&quot;,&quot;given&quot;:&quot;Perataan&quot;,&quot;parse-names&quot;:false,&quot;dropping-particle&quot;:&quot;&quot;,&quot;non-dropping-particle&quot;:&quot;&quot;},{&quot;family&quot;:&quot;Kasus&quot;,&quot;given&quot;:&quot;Studi&quot;,&quot;parse-names&quot;:false,&quot;dropping-particle&quot;:&quot;&quot;,&quot;non-dropping-particle&quot;:&quot;&quot;},{&quot;family&quot;:&quot;Perusahaan&quot;,&quot;given&quot;:&quot;Pada&quot;,&quot;parse-names&quot;:false,&quot;dropping-particle&quot;:&quot;&quot;,&quot;non-dropping-particle&quot;:&quot;&quot;},{&quot;family&quot;:&quot;Yang&quot;,&quot;given&quot;:&quot;Non-Finansial&quot;,&quot;parse-names&quot;:false,&quot;dropping-particle&quot;:&quot;&quot;,&quot;non-dropping-particle&quot;:&quot;&quot;},{&quot;family&quot;:&quot;Di&quot;,&quot;given&quot;:&quot;Terdaftar&quot;,&quot;parse-names&quot;:false,&quot;dropping-particle&quot;:&quot;&quot;,&quot;non-dropping-particle&quot;:&quot;&quot;},{&quot;family&quot;:&quot;Eko&quot;,&quot;given&quot;:&quot;Bei&quot;,&quot;parse-names&quot;:false,&quot;dropping-particle&quot;:&quot;&quot;,&quot;non-dropping-particle&quot;:&quot;&quot;},{&quot;family&quot;:&quot;Santoso&quot;,&quot;given&quot;:&quot;Budi&quot;,&quot;parse-names&quot;:false,&quot;dropping-particle&quot;:&quot;&quot;,&quot;non-dropping-particle&quot;:&quot;&quot;},{&quot;family&quot;:&quot;Salim&quot;,&quot;given&quot;:&quot;Sherly Novia&quot;,&quot;parse-names&quot;:false,&quot;dropping-particle&quot;:&quot;&quot;,&quot;non-dropping-particle&quot;:&quot;&quot;}],&quot;container-title&quot;:&quot;lppm-unissula.com&quot;,&quot;issued&quot;:{&quot;date-parts&quot;:[[2012]]},&quot;abstract&quot;:&quot;This research is designed to examine factors that can be identified with the incidence of income smoothing practice among listed non-financial companies at Indonesian Stock Exchange. Those factors were profitability, financial leverage, dividend, size, institutional ownership, and industry sector. Tucker and Zarowin model is used to determine the income smoothing practices. This research used 89 non-financial companies listed on Indonesian Stock Exchange during a period 2009-2010. The hypotheses were tested using multiple regression analysis to examine the influence of these variables to income smoothing. The result of this research showed that profitability and industry sector did not have significant influence to income smoothing. Financial leverage and dividend have negative influence to income smoothing. Size and institutional ownership have positive influence to income smoothing.&quot;,&quot;issue&quot;:&quot;1&quot;,&quot;volume&quot;:&quot;1&quot;,&quot;container-title-short&quot;:&quot;&quot;},&quot;isTemporary&quot;:false}]},{&quot;citationID&quot;:&quot;MENDELEY_CITATION_0f0cac7e-8c67-41a9-b3f3-e2e2fbf15ac9&quot;,&quot;properties&quot;:{&quot;noteIndex&quot;:0},&quot;isEdited&quot;:false,&quot;manualOverride&quot;:{&quot;isManuallyOverridden&quot;:true,&quot;citeprocText&quot;:&quot;(Edy Suwito dan Arleen Herawaty, 2005)&quot;,&quot;manualOverrideText&quot;:&quot;Herawaty (2005)&quot;},&quot;citationTag&quot;:&quot;MENDELEY_CITATION_v3_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&quot;,&quot;citationItems&quot;:[{&quot;id&quot;:&quot;d65b22ff-0fee-316f-bf00-cc708a3b5591&quot;,&quot;itemData&quot;:{&quot;type&quot;:&quot;article-journal&quot;,&quot;id&quot;:&quot;d65b22ff-0fee-316f-bf00-cc708a3b5591&quot;,&quot;title&quot;:&quot;Analisis Pengaruh Karakterisrik Perusahaan Terhadap Tindakan Perataan Laba yang Dilakukan oleh Perusahaan yang Terdaftar di Bursa Efek Jakarta&quot;,&quot;author&quot;:[{&quot;family&quot;:&quot;Edy Suwito dan Arleen Herawaty&quot;,&quot;given&quot;:&quot;&quot;,&quot;parse-names&quot;:false,&quot;dropping-particle&quot;:&quot;&quot;,&quot;non-dropping-particle&quot;:&quot;&quot;}],&quot;container-title&quot;:&quot;Sinopsium Nasional Akuntansi VIII Solo&quot;,&quot;issued&quot;:{&quot;date-parts&quot;:[[2005]]},&quot;container-title-short&quot;:&quot;&quot;},&quot;isTemporary&quot;:false}]},{&quot;citationID&quot;:&quot;MENDELEY_CITATION_50185b63-7b47-48a7-92b4-94bc4e2a3cfd&quot;,&quot;properties&quot;:{&quot;noteIndex&quot;:0},&quot;isEdited&quot;:false,&quot;manualOverride&quot;:{&quot;isManuallyOverridden&quot;:true,&quot;citeprocText&quot;:&quot;(Astuti &amp;#38; Fitria, 2019)&quot;,&quot;manualOverrideText&quot;:&quot;Astuty (2012)&quot;},&quot;citationTag&quot;:&quot;MENDELEY_CITATION_v3_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&quot;,&quot;citationItems&quot;:[{&quot;id&quot;:&quot;19ba1026-8453-3a24-b67a-7f35c08c3ae5&quot;,&quot;itemData&quot;:{&quot;type&quot;:&quot;article-journal&quot;,&quot;id&quot;:&quot;19ba1026-8453-3a24-b67a-7f35c08c3ae5&quot;,&quot;title&quot;:&quot;Pengaruh Perencanaan Pajak dan Profitabilitas Terhadap Nilai Perusahaan dengan BOD Diversity sebagai Variabel Moderasi&quot;,&quot;author&quot;:[{&quot;family&quot;:&quot;Astuti&quot;,&quot;given&quot;:&quot;Yuli Dwi&quot;,&quot;parse-names&quot;:false,&quot;dropping-particle&quot;:&quot;&quot;,&quot;non-dropping-particle&quot;:&quot;&quot;},{&quot;family&quot;:&quot;Fitria&quot;,&quot;given&quot;:&quot;Giawan Nur&quot;,&quot;parse-names&quot;:false,&quot;dropping-particle&quot;:&quot;&quot;,&quot;non-dropping-particle&quot;:&quot;&quot;}],&quot;container-title&quot;:&quot;Esensi: Jurnal Bisnis dan Manajemen&quot;,&quot;DOI&quot;:&quot;10.15408/ess.v9i2.13339&quot;,&quot;ISSN&quot;:&quot;2087-2038&quot;,&quot;issued&quot;:{&quot;date-parts&quot;:[[2019]]},&quot;abstract&quot;:&quot;This study aims to determine the effect of tax planning and profitability on firm value with BOD diversity as a moderating variable. This research is motivated by the importance of information about the factors that can affect the value of the company. Company value in this study used price book value as an indicator of measurement. The population of this research is the property and real estate sector companies in companies listed on the Indonesia Stock Exchange in 2016 - 2018. The sample of this research is 30 issuers or 90 company financial statement data used in this study. This study uses multiple linear regressiosn with statistical tests and moderate regression analysis test with SPSS 23. The results of this study are tax planning and profitability have a positive and significant effect on firm value. Whereas BOD Diversity weakens the relationship between tax planning and profitability on firm value.&quot;,&quot;issue&quot;:&quot;2&quot;,&quot;volume&quot;:&quot;9&quot;,&quot;container-title-short&quot;:&quot;&quot;},&quot;isTemporary&quot;:false}]},{&quot;citationID&quot;:&quot;MENDELEY_CITATION_f01bf3c1-5f6e-488b-ab7f-cdcfd311764e&quot;,&quot;properties&quot;:{&quot;noteIndex&quot;:0},&quot;isEdited&quot;:false,&quot;manualOverride&quot;:{&quot;isManuallyOverridden&quot;:true,&quot;citeprocText&quot;:&quot;(Munawir, 2004)&quot;,&quot;manualOverrideText&quot;:&quot;(Munawir, 2005:85)&quot;},&quot;citationTag&quot;:&quot;MENDELEY_CITATION_v3_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&quot;,&quot;citationItems&quot;:[{&quot;id&quot;:&quot;71a60455-73b1-30bc-bcdd-d849e7dc9357&quot;,&quot;itemData&quot;:{&quot;type&quot;:&quot;article-journal&quot;,&quot;id&quot;:&quot;71a60455-73b1-30bc-bcdd-d849e7dc9357&quot;,&quot;title&quot;:&quot;Analisis Laporan Keuangan, Edisi Ke-4, Liberty, Yogyakarta&quot;,&quot;author&quot;:[{&quot;family&quot;:&quot;Munawir&quot;,&quot;given&quot;:&quot;S&quot;,&quot;parse-names&quot;:false,&quot;dropping-particle&quot;:&quot;&quot;,&quot;non-dropping-particle&quot;:&quot;&quot;}],&quot;container-title&quot;:&quot;Ikatan Akuntansi Indonesia (IAI)&quot;,&quot;issued&quot;:{&quot;date-parts&quot;:[[2004]]},&quot;abstract&quot;:&quot;Pada umumnya, kinerja keuangan perusahaan dikategorikan baik jika besarnya rasio keuangan perusahaan bernilai sama dengan atau di atas standar rasio keuangan. Menurut Munawir (2010:67), selain membandingkan rasio keuangan dengan standar rasio, kinerja keuangan juga dapat dinilai dengan membandingkan rasio keuangan tahun yang dinilai dengan rasio keuangan pada tahun-tahun sebelumnya. Dengan membandingkan rasio keuangan pada beberapa tahun penilaian dapat dilihat bagaimana kemajuan ataupun kemunduran kinerja keuangan sesuai dengan kegunaan masing-masing rasio tersebut. Menurut Munawir (2010:31),&quot;,&quot;container-title-short&quot;:&quot;&quot;},&quot;isTemporary&quot;:false}]},{&quot;citationID&quot;:&quot;MENDELEY_CITATION_7796ebce-39de-42e9-9064-027ebccd7a6c&quot;,&quot;properties&quot;:{&quot;noteIndex&quot;:0},&quot;isEdited&quot;:false,&quot;manualOverride&quot;:{&quot;isManuallyOverridden&quot;:true,&quot;citeprocText&quot;:&quot;(Arens, 2012)&quot;,&quot;manualOverrideText&quot;:&quot;Arens (2012)&quot;},&quot;citationTag&quot;:&quot;MENDELEY_CITATION_v3_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&quot;,&quot;citationItems&quot;:[{&quot;id&quot;:&quot;f203ceee-e028-3c5a-94d2-9cf6c4c4090d&quot;,&quot;itemData&quot;:{&quot;type&quot;:&quot;article-journal&quot;,&quot;id&quot;:&quot;f203ceee-e028-3c5a-94d2-9cf6c4c4090d&quot;,&quot;title&quot;:&quot;Auditing And Assurance  Services&quot;,&quot;author&quot;:[{&quot;family&quot;:&quot;Arens&quot;,&quot;given&quot;:&quot;A., Elder, R. J., &amp; Beasley, M. S&quot;,&quot;parse-names&quot;:false,&quot;dropping-particle&quot;:&quot;&quot;,&quot;non-dropping-particle&quot;:&quot;&quot;}],&quot;container-title&quot;:&quot;Jakarta: Salemba Empat.&quot;,&quot;issued&quot;:{&quot;date-parts&quot;:[[2012]]},&quot;container-title-short&quot;:&quot;&quot;},&quot;isTemporary&quot;:false}]},{&quot;citationID&quot;:&quot;MENDELEY_CITATION_4e2d597c-9e75-474f-abfe-b57ed9813197&quot;,&quot;properties&quot;:{&quot;noteIndex&quot;:0},&quot;isEdited&quot;:false,&quot;manualOverride&quot;:{&quot;isManuallyOverridden&quot;:true,&quot;citeprocText&quot;:&quot;(Agoes, 2012)&quot;,&quot;manualOverrideText&quot;:&quot;Agoes, (2017:4)&quot;},&quot;citationTag&quot;:&quot;MENDELEY_CITATION_v3_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&quot;,&quot;citationItems&quot;:[{&quot;id&quot;:&quot;7110afae-bddc-3901-bfab-08c6d895b8ff&quot;,&quot;itemData&quot;:{&quot;type&quot;:&quot;book&quot;,&quot;id&quot;:&quot;7110afae-bddc-3901-bfab-08c6d895b8ff&quot;,&quot;title&quot;:&quot;Auditing: Petunjuk Praktis Pemeriksaan Akuntan oleh Akuntan Publik&quot;,&quot;author&quot;:[{&quot;family&quot;:&quot;Agoes&quot;,&quot;given&quot;:&quot;Sukrisno&quot;,&quot;parse-names&quot;:false,&quot;dropping-particle&quot;:&quot;&quot;,&quot;non-dropping-particle&quot;:&quot;&quot;}],&quot;issued&quot;:{&quot;date-parts&quot;:[[2012]]},&quot;publisher-place&quot;:&quot;Jakarta&quot;,&quot;number-of-pages&quot;:&quot;18&quot;,&quot;edition&quot;:&quot;4&quot;,&quot;publisher&quot;:&quot;Salemba empat&quot;,&quot;volume&quot;:&quot;1&quot;,&quot;container-title-short&quot;:&quot;&quot;},&quot;isTemporary&quot;:false}]},{&quot;citationID&quot;:&quot;MENDELEY_CITATION_5d2e274d-967d-4bfa-b6c5-c483c5c201cf&quot;,&quot;properties&quot;:{&quot;noteIndex&quot;:0},&quot;isEdited&quot;:false,&quot;manualOverride&quot;:{&quot;isManuallyOverridden&quot;:false,&quot;citeprocText&quot;:&quot;(Marpaung, 2014)&quot;,&quot;manualOverrideText&quot;:&quot;&quot;},&quot;citationTag&quot;:&quot;MENDELEY_CITATION_v3_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&quot;,&quot;citationItems&quot;:[{&quot;id&quot;:&quot;a8d76167-658c-3e34-8a59-2accf4830da7&quot;,&quot;itemData&quot;:{&quot;type&quot;:&quot;article-journal&quot;,&quot;id&quot;:&quot;a8d76167-658c-3e34-8a59-2accf4830da7&quot;,&quot;title&quot;:&quot;Pengaruh Dewan Komisaris Independen, Komite Audit,  Kualitas Audit dan Kepemilikan Manajerial Pada Perataan Laba&quot;,&quot;author&quot;:[{&quot;family&quot;:&quot;Marpaung&quot;,&quot;given&quot;:&quot;C. O&quot;,&quot;parse-names&quot;:false,&quot;dropping-particle&quot;:&quot;&quot;,&quot;non-dropping-particle&quot;:&quot;&quot;}],&quot;container-title&quot;:&quot;E-Jurnal  Akuntansi Udayana&quot;,&quot;issued&quot;:{&quot;date-parts&quot;:[[2014]]},&quot;page&quot;:&quot;279-289&quot;,&quot;container-title-short&quot;:&quot;&quot;},&quot;isTemporary&quot;:false}]},{&quot;citationID&quot;:&quot;MENDELEY_CITATION_492d59e4-4f98-406c-96cc-e48a3150fbb8&quot;,&quot;properties&quot;:{&quot;noteIndex&quot;:0},&quot;isEdited&quot;:false,&quot;manualOverride&quot;:{&quot;isManuallyOverridden&quot;:false,&quot;citeprocText&quot;:&quot;(Endarwati, 2020)&quot;,&quot;manualOverrideText&quot;:&quot;&quot;},&quot;citationTag&quot;:&quot;MENDELEY_CITATION_v3_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&quot;,&quot;citationItems&quot;:[{&quot;id&quot;:&quot;0095974f-e878-307a-8ea7-251fc715eb4f&quot;,&quot;itemData&quot;:{&quot;type&quot;:&quot;article-journal&quot;,&quot;id&quot;:&quot;0095974f-e878-307a-8ea7-251fc715eb4f&quot;,&quot;title&quot;:&quot;PENGARUH PROFITABILITAS, UKURAN PERUSAHAAN, FINANCIAL  LEVERAGE DAN LIKUIDITAS TERHADAP PERATAAN LABA&quot;,&quot;author&quot;:[{&quot;family&quot;:&quot;Endarwati&quot;,&quot;given&quot;:&quot;&quot;,&quot;parse-names&quot;:false,&quot;dropping-particle&quot;:&quot;&quot;,&quot;non-dropping-particle&quot;:&quot;&quot;}],&quot;container-title&quot;:&quot;AKRUAL Jurnal Akuntansi dan Keuangan Vol. 2 No. 2&quot;,&quot;issued&quot;:{&quot;date-parts&quot;:[[2020]]},&quot;container-title-short&quot;:&quot;&quot;},&quot;isTemporary&quot;:false}]},{&quot;citationID&quot;:&quot;MENDELEY_CITATION_4dcac365-2d25-45bd-897f-42bb7fd6acec&quot;,&quot;properties&quot;:{&quot;noteIndex&quot;:0},&quot;isEdited&quot;:false,&quot;manualOverride&quot;:{&quot;isManuallyOverridden&quot;:true,&quot;citeprocText&quot;:&quot;(Zulaika Wulandari &amp;#38; Irvan Rolyesh Situmorang, 2020)&quot;,&quot;manualOverrideText&quot;:&quot;(Wulandari &amp; Situmorang, 2020)&quot;},&quot;citationTag&quot;:&quot;MENDELEY_CITATION_v3_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&quot;,&quot;citationItems&quot;:[{&quot;id&quot;:&quot;d518f5bb-f07b-3f2f-808a-5e0392b02aee&quot;,&quot;itemData&quot;:{&quot;type&quot;:&quot;article-journal&quot;,&quot;id&quot;:&quot;d518f5bb-f07b-3f2f-808a-5e0392b02aee&quot;,&quot;title&quot;:&quot;Pengaruh Profitabilitas, Ukuran Perusahaan Dan Financial Leverage Terhadap Perataan Laba (Studi Pada Perusahaan Manufaktur yang Terdaftar di BEI Tahun 2014-2018)&quot;,&quot;author&quot;:[{&quot;family&quot;:&quot;Zulaika Wulandari&quot;,&quot;given&quot;:&quot;&quot;,&quot;parse-names&quot;:false,&quot;dropping-particle&quot;:&quot;&quot;,&quot;non-dropping-particle&quot;:&quot;&quot;},{&quot;family&quot;:&quot;Irvan Rolyesh Situmorang&quot;,&quot;given&quot;:&quot;&quot;,&quot;parse-names&quot;:false,&quot;dropping-particle&quot;:&quot;&quot;,&quot;non-dropping-particle&quot;:&quot;&quot;}],&quot;container-title&quot;:&quot;Jurnal Akuntansi Bisnis Eka Prasetya : Penelitian Ilmu Akuntansi&quot;,&quot;DOI&quot;:&quot;10.47663/abep.v6i1.52&quot;,&quot;ISSN&quot;:&quot;2477-6726&quot;,&quot;issued&quot;:{&quot;date-parts&quot;:[[2020]]},&quot;abstract&quot;:&quot;Penelitian ini bertujuan untuk mengetahui pengaruh profitabilitas, ukuran perusahaan, dan financial leverage terhadap perataan laba. Variabel profitabilitas, ukuran perusahaan, dan financial leverage sebagai variabel independen dan perataan laba sebagai variabel dependen. Jumlah sampel yang digunakan dalam penelitian ini adalah 26  perusahaan manufaktur yang terdaftar di Bursa Efek Indonesia pada tahun 2014 sampai 2018. Penelitian ini menggunakan data sekunder. Data dikumpulkan dengan menggunakan metode purposive sampling yang berdasarkan syarat-syarat tertentu. Data dianalisis dengan menggunakan model regresi linear. Hasil penelitian ini menunjukkan bahwa profitabilitas berpengaruh terhadap perataan laba, sedangkan ukuran perusahaan dan financial leverage tidak berpengaruh terhadap perataan laba. &quot;,&quot;issue&quot;:&quot;1&quot;,&quot;volume&quot;:&quot;6&quot;,&quot;container-title-short&quot;:&quot;&quot;},&quot;isTemporary&quot;:false}]},{&quot;citationID&quot;:&quot;MENDELEY_CITATION_43f1f359-116c-44ee-918d-0f9154579a04&quot;,&quot;properties&quot;:{&quot;noteIndex&quot;:0},&quot;isEdited&quot;:false,&quot;manualOverride&quot;:{&quot;isManuallyOverridden&quot;:false,&quot;citeprocText&quot;:&quot;(Sugiari, 2022)&quot;,&quot;manualOverrideText&quot;:&quot;&quot;},&quot;citationTag&quot;:&quot;MENDELEY_CITATION_v3_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&quot;,&quot;citationItems&quot;:[{&quot;id&quot;:&quot;5daaf633-2117-33d7-a353-8e3bf41c951d&quot;,&quot;itemData&quot;:{&quot;type&quot;:&quot;article-journal&quot;,&quot;id&quot;:&quot;5daaf633-2117-33d7-a353-8e3bf41c951d&quot;,&quot;title&quot;:&quot;PENGARUH PROFITABILITAS, FINANCIAL LEVERAGE, UKURAN  PERUSAHAAN DAN KEPEMILIKAN MANAJERIAL TERHADAP  PERATAAN LABA&quot;,&quot;author&quot;:[{&quot;family&quot;:&quot;Sugiari&quot;,&quot;given&quot;:&quot;Endiana &amp; Kumalasari&quot;,&quot;parse-names&quot;:false,&quot;dropping-particle&quot;:&quot;&quot;,&quot;non-dropping-particle&quot;:&quot;&quot;}],&quot;container-title&quot;:&quot;JURNAL KHARISMA&quot;,&quot;issued&quot;:{&quot;date-parts&quot;:[[2022]]},&quot;container-title-short&quot;:&quot;&quot;},&quot;isTemporary&quot;:false}]},{&quot;citationID&quot;:&quot;MENDELEY_CITATION_39ff564f-1a9f-48c3-8661-beb343e30c66&quot;,&quot;properties&quot;:{&quot;noteIndex&quot;:0},&quot;isEdited&quot;:false,&quot;manualOverride&quot;:{&quot;isManuallyOverridden&quot;:true,&quot;citeprocText&quot;:&quot;(Profitabilitas et al., 2012)&quot;,&quot;manualOverrideText&quot;:&quot;(Santoso &amp; Salim, 2012)&quot;},&quot;citationTag&quot;:&quot;MENDELEY_CITATION_v3_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&quot;,&quot;citationItems&quot;:[{&quot;id&quot;:&quot;9b8ca80c-c4ee-34ab-ac5d-e84af93ee8e5&quot;,&quot;itemData&quot;:{&quot;type&quot;:&quot;article-journal&quot;,&quot;id&quot;:&quot;9b8ca80c-c4ee-34ab-ac5d-e84af93ee8e5&quot;,&quot;title&quot;:&quot;Pengaruh Profitabilitas, Financial Leverage, Dividen, Ukuran Perusahaan, Kepemilikan Institusional, Dan Kelompok Usaha Terhadap Perataan Laba Studi Kasus&quot;,&quot;author&quot;:[{&quot;family&quot;:&quot;Profitabilitas&quot;,&quot;given&quot;:&quot;Pengaruh&quot;,&quot;parse-names&quot;:false,&quot;dropping-particle&quot;:&quot;&quot;,&quot;non-dropping-particle&quot;:&quot;&quot;},{&quot;family&quot;:&quot;Perusahaan&quot;,&quot;given&quot;:&quot;Ukuran&quot;,&quot;parse-names&quot;:false,&quot;dropping-particle&quot;:&quot;&quot;,&quot;non-dropping-particle&quot;:&quot;&quot;},{&quot;family&quot;:&quot;Institusional&quot;,&quot;given&quot;:&quot;Kepemilikan&quot;,&quot;parse-names&quot;:false,&quot;dropping-particle&quot;:&quot;&quot;,&quot;non-dropping-particle&quot;:&quot;&quot;},{&quot;family&quot;:&quot;Kelompok&quot;,&quot;given&quot;:&quot;Dan&quot;,&quot;parse-names&quot;:false,&quot;dropping-particle&quot;:&quot;&quot;,&quot;non-dropping-particle&quot;:&quot;&quot;},{&quot;family&quot;:&quot;Terhadap&quot;,&quot;given&quot;:&quot;Usaha&quot;,&quot;parse-names&quot;:false,&quot;dropping-particle&quot;:&quot;&quot;,&quot;non-dropping-particle&quot;:&quot;&quot;},{&quot;family&quot;:&quot;Laba&quot;,&quot;given&quot;:&quot;Perataan&quot;,&quot;parse-names&quot;:false,&quot;dropping-particle&quot;:&quot;&quot;,&quot;non-dropping-particle&quot;:&quot;&quot;},{&quot;family&quot;:&quot;Kasus&quot;,&quot;given&quot;:&quot;Studi&quot;,&quot;parse-names&quot;:false,&quot;dropping-particle&quot;:&quot;&quot;,&quot;non-dropping-particle&quot;:&quot;&quot;},{&quot;family&quot;:&quot;Perusahaan&quot;,&quot;given&quot;:&quot;Pada&quot;,&quot;parse-names&quot;:false,&quot;dropping-particle&quot;:&quot;&quot;,&quot;non-dropping-particle&quot;:&quot;&quot;},{&quot;family&quot;:&quot;Yang&quot;,&quot;given&quot;:&quot;Non-Finansial&quot;,&quot;parse-names&quot;:false,&quot;dropping-particle&quot;:&quot;&quot;,&quot;non-dropping-particle&quot;:&quot;&quot;},{&quot;family&quot;:&quot;Di&quot;,&quot;given&quot;:&quot;Terdaftar&quot;,&quot;parse-names&quot;:false,&quot;dropping-particle&quot;:&quot;&quot;,&quot;non-dropping-particle&quot;:&quot;&quot;},{&quot;family&quot;:&quot;Eko&quot;,&quot;given&quot;:&quot;Bei&quot;,&quot;parse-names&quot;:false,&quot;dropping-particle&quot;:&quot;&quot;,&quot;non-dropping-particle&quot;:&quot;&quot;},{&quot;family&quot;:&quot;Santoso&quot;,&quot;given&quot;:&quot;Budi&quot;,&quot;parse-names&quot;:false,&quot;dropping-particle&quot;:&quot;&quot;,&quot;non-dropping-particle&quot;:&quot;&quot;},{&quot;family&quot;:&quot;Salim&quot;,&quot;given&quot;:&quot;Sherly Novia&quot;,&quot;parse-names&quot;:false,&quot;dropping-particle&quot;:&quot;&quot;,&quot;non-dropping-particle&quot;:&quot;&quot;}],&quot;container-title&quot;:&quot;lppm-unissula.com&quot;,&quot;issued&quot;:{&quot;date-parts&quot;:[[2012]]},&quot;abstract&quot;:&quot;This research is designed to examine factors that can be identified with the incidence of income smoothing practice among listed non-financial companies at Indonesian Stock Exchange. Those factors were profitability, financial leverage, dividend, size, institutional ownership, and industry sector. Tucker and Zarowin model is used to determine the income smoothing practices. This research used 89 non-financial companies listed on Indonesian Stock Exchange during a period 2009-2010. The hypotheses were tested using multiple regression analysis to examine the influence of these variables to income smoothing. The result of this research showed that profitability and industry sector did not have significant influence to income smoothing. Financial leverage and dividend have negative influence to income smoothing. Size and institutional ownership have positive influence to income smoothing.&quot;,&quot;issue&quot;:&quot;1&quot;,&quot;volume&quot;:&quot;1&quot;,&quot;container-title-short&quot;:&quot;&quot;},&quot;isTemporary&quot;:false}]},{&quot;citationID&quot;:&quot;MENDELEY_CITATION_75d57ecc-dadd-47f7-9c69-3bbcbce8b818&quot;,&quot;properties&quot;:{&quot;noteIndex&quot;:0},&quot;isEdited&quot;:false,&quot;manualOverride&quot;:{&quot;isManuallyOverridden&quot;:false,&quot;citeprocText&quot;:&quot;(Fitriani, 2018)&quot;,&quot;manualOverrideText&quot;:&quot;&quot;},&quot;citationTag&quot;:&quot;MENDELEY_CITATION_v3_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&quot;,&quot;citationItems&quot;:[{&quot;id&quot;:&quot;7483e56d-8bd6-3338-bc11-ba2e01b4b4ac&quot;,&quot;itemData&quot;:{&quot;type&quot;:&quot;article-journal&quot;,&quot;id&quot;:&quot;7483e56d-8bd6-3338-bc11-ba2e01b4b4ac&quot;,&quot;title&quot;:&quot;Pengaruh Profitabilitas, Ukuran Perusahaan, dan Financial Leverage terhadap Praktik Perataan Laba (Income Smoothing) pada Perusahaan Farmasi yang Terdaftar di Bursa Efek Indonesia Periode 2011-2015&quot;,&quot;author&quot;:[{&quot;family&quot;:&quot;Fitriani&quot;,&quot;given&quot;:&quot;Azizah&quot;,&quot;parse-names&quot;:false,&quot;dropping-particle&quot;:&quot;&quot;,&quot;non-dropping-particle&quot;:&quot;&quot;}],&quot;container-title&quot;:&quot;Jurnal Samudra Ekonomi dan Bisnis&quot;,&quot;DOI&quot;:&quot;10.33059/jseb.v9i1.461&quot;,&quot;ISSN&quot;:&quot;2089-1989&quot;,&quot;issued&quot;:{&quot;date-parts&quot;:[[2018]]},&quot;abstract&quot;:&quot;Penelitian ini bertujuan untuk menganalisis pengaruh profitabilitas, ukuran perusahaan, dan financial leverage terhadap praktik perataan laba (income smoothing) pada perusahaan farmasi yang terdaftar di Bursa Efek Indonesia periode 2011-2015. Data sekunder bersumber dari BEI. Sampel yang digunakan dalam penelitian ini sebanyak 8 perusahaan farmasi yang terdaftar di BEI, metode yang digunakan dalam penelitian ini adalah purposive yaitu metode pengambilan sampel dengan cara penetapan kriteria tertentu. Melalui penggunaan metode data poling tahun 2011-2015, maka total sampel (n) sebanyak 40. Teknik analisis data menggunakan uji regresi berganda dan uji f dalam pengujian hipotesis. Hasil pengujian menunjukkan profitabilitas, ukuran perusahaan, dan financial leverage adalah signifikan terhadap praktik perataan laba. Kesimpulan dari penelitian ini adalah profitabilitas, ukuran perusahaan, dan financial leverage berpengaruh secara simultan terhadap perataan laba pada perusahaan farmasi yang terdaftar di BEI. Secara parsial, hanya ukuran perusahaan yang terbukti berpengaruh signifikan terhadap praktik perataan laba pada perusahaan farmasi yang terdaftar di BEI.&quot;,&quot;issue&quot;:&quot;1&quot;,&quot;volume&quot;:&quot;9&quot;,&quot;container-title-short&quot;:&quot;&quot;},&quot;isTemporary&quot;:false}]},{&quot;citationID&quot;:&quot;MENDELEY_CITATION_07ecfff3-6507-4f12-93c8-0302dc16c7df&quot;,&quot;properties&quot;:{&quot;noteIndex&quot;:0},&quot;isEdited&quot;:false,&quot;manualOverride&quot;:{&quot;isManuallyOverridden&quot;:true,&quot;citeprocText&quot;:&quot;(Agustin &amp;#38; Kurnia, 2019)&quot;,&quot;manualOverrideText&quot;:&quot;(Agustin, 2019)&quot;},&quot;citationTag&quot;:&quot;MENDELEY_CITATION_v3_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&quot;,&quot;citationItems&quot;:[{&quot;id&quot;:&quot;749b70e8-8732-346b-8f44-17b4ae69ade0&quot;,&quot;itemData&quot;:{&quot;type&quot;:&quot;article-journal&quot;,&quot;id&quot;:&quot;749b70e8-8732-346b-8f44-17b4ae69ade0&quot;,&quot;title&quot;:&quot;Pengaruh Profitabilitas, Ukuran Perusahaan, dan financial Leverage terhadap Tindakan Income Smoothing&quot;,&quot;author&quot;:[{&quot;family&quot;:&quot;Agustin&quot;,&quot;given&quot;:&quot;Adinda Putri&quot;,&quot;parse-names&quot;:false,&quot;dropping-particle&quot;:&quot;&quot;,&quot;non-dropping-particle&quot;:&quot;&quot;},{&quot;family&quot;:&quot;Kurnia&quot;,&quot;given&quot;:&quot;&quot;,&quot;parse-names&quot;:false,&quot;dropping-particle&quot;:&quot;&quot;,&quot;non-dropping-particle&quot;:&quot;&quot;}],&quot;container-title&quot;:&quot;Ilmu dan Riset Akuntansi&quot;,&quot;issued&quot;:{&quot;date-parts&quot;:[[2019]]},&quot;abstract&quot;:&quot;Penelitian ini bertujuan untuk mengetahui apakah terdapat hubungan secara parsial Profitabilitas, Ukuran Perusahaan dan Laverage terhadap Nilai Perusahaan. Penelitian ini menggunakan Populasi perusahaan perbankan yang terdapat diBEI yang telah di audit dan secara terus menerus mempublikasikan laporan keuangan selama empat periode.Purposivesampling adalah tekni yang digunakan untuk pengambilan sampel sehingga diperoleh sebanyak 31 sampel perusahaan dalam penelitian untuk setiap tahunnya, sehingga data yang diperoleh sebanyak 124 data observasi.Tekni data analisa yang digunakan antara lain uji statistik deskriptif, uji asumsi klasik, dan analisis linier berganda. Hasil dari penelitian menyatakan bahwa variabelprofitabilitas tidak mempunyai pengaruh yang signifikan dan positif terhadap nilai perusahaan sedangkan untuk variabel ukuran perusahaan dan leverage mempunyai pengaruh yang signifikan dan positif terhadap nilai perusahaan. Kata&quot;,&quot;issue&quot;:&quot;2015&quot;,&quot;volume&quot;:&quot;8&quot;,&quot;container-title-short&quot;:&quot;&quot;},&quot;isTemporary&quot;:false}]},{&quot;citationID&quot;:&quot;MENDELEY_CITATION_b0ff3576-48c2-400c-84d4-eb5a7e2efb7f&quot;,&quot;properties&quot;:{&quot;noteIndex&quot;:0},&quot;isEdited&quot;:false,&quot;manualOverride&quot;:{&quot;isManuallyOverridden&quot;:false,&quot;citeprocText&quot;:&quot;(Kartika Ilato, 2013)&quot;,&quot;manualOverrideText&quot;:&quot;&quot;},&quot;citationTag&quot;:&quot;MENDELEY_CITATION_v3_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&quot;,&quot;citationItems&quot;:[{&quot;id&quot;:&quot;d0d1ddfd-98e7-3e8c-85ec-cc8888158b0c&quot;,&quot;itemData&quot;:{&quot;type&quot;:&quot;article-journal&quot;,&quot;id&quot;:&quot;d0d1ddfd-98e7-3e8c-85ec-cc8888158b0c&quot;,&quot;title&quot;:&quot;Pengaruh Karakteristik Perusahaan Terhadap Tindakan Perataan Laba Pada Perusahaan Manufaktur Yang Terdapat di Bursa Efek Indonesia Periode 2008-2012&quot;,&quot;author&quot;:[{&quot;family&quot;:&quot;Kartika Ilato&quot;,&quot;given&quot;:&quot;&quot;,&quot;parse-names&quot;:false,&quot;dropping-particle&quot;:&quot;&quot;,&quot;non-dropping-particle&quot;:&quot;&quot;}],&quot;issued&quot;:{&quot;date-parts&quot;:[[2013]]},&quot;container-title-short&quot;:&quot;&quot;},&quot;isTemporary&quot;:false}]},{&quot;citationID&quot;:&quot;MENDELEY_CITATION_9300c318-5777-4c7b-8144-09a58848f56b&quot;,&quot;properties&quot;:{&quot;noteIndex&quot;:0},&quot;isEdited&quot;:false,&quot;manualOverride&quot;:{&quot;isManuallyOverridden&quot;:false,&quot;citeprocText&quot;:&quot;(Ladistra &amp;#38; Sofie, 2017)&quot;,&quot;manualOverrideText&quot;:&quot;&quot;},&quot;citationTag&quot;:&quot;MENDELEY_CITATION_v3_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&quot;,&quot;citationItems&quot;:[{&quot;id&quot;:&quot;2b29cc22-54b7-3838-9e42-264ac6700dfb&quot;,&quot;itemData&quot;:{&quot;type&quot;:&quot;article-journal&quot;,&quot;id&quot;:&quot;2b29cc22-54b7-3838-9e42-264ac6700dfb&quot;,&quot;title&quot;:&quot;PENGARUH LEVERAGE, PROFITABILITAS, TATA KELOLA DAN KARAKTERISTIK PERUSAHAAN PADA PERATAAN LABA PERUSAHAAN YANG TERDAFTAR DI BURSA EFEK INDONESIA PADA TAHUN 2013-2015&quot;,&quot;author&quot;:[{&quot;family&quot;:&quot;Ladistra&quot;,&quot;given&quot;:&quot;Orisa Paramiga&quot;,&quot;parse-names&quot;:false,&quot;dropping-particle&quot;:&quot;&quot;,&quot;non-dropping-particle&quot;:&quot;&quot;},{&quot;family&quot;:&quot;Sofie&quot;,&quot;given&quot;:&quot;Sofie&quot;,&quot;parse-names&quot;:false,&quot;dropping-particle&quot;:&quot;&quot;,&quot;non-dropping-particle&quot;:&quot;&quot;}],&quot;container-title&quot;:&quot;Jurnal Akuntansi Trisakti&quot;,&quot;DOI&quot;:&quot;10.25105/jat.v4i1.5019&quot;,&quot;issued&quot;:{&quot;date-parts&quot;:[[2017]]},&quot;abstract&quot;:&quot;The purpose of This study was to analyze the effect of Financial Leverage, Profitability, Governance and Characteristics of the company on income smoothing. Analyze these things in a company should be done because it will be very important and will greatly affect the financial infranstructure and corporate governance it self. Therefore this study is very important, once carried out as a performance assessment of the company concered. The Sampel for this sudy we used data from the 52 companies listed in Indonesia Stock Exchange period 2013 until 2015. This research uses secondary data from the companies that we make samples for this study. In this study, the sampling is the purposive sampling method. The analysis for the hypothesis in thisstudy is multiple regression analysis with the software SPSS 20. The results of this study indicate that the variable Financial Leverage and Profitability have significant influence on income smoothing. Variable governance in the proxy to the board of directors, audit committees, institutional ownership doesn’t have significant effect on income smoothing. Variable characteristics doesn’t have significant effect on income smoothing.&quot;,&quot;issue&quot;:&quot;1&quot;,&quot;volume&quot;:&quot;4&quot;,&quot;container-title-short&quot;:&quot;&quot;},&quot;isTemporary&quot;:false}]},{&quot;citationID&quot;:&quot;MENDELEY_CITATION_8727233b-fc1d-4fdb-80bb-fa9c2becfc0f&quot;,&quot;properties&quot;:{&quot;noteIndex&quot;:0},&quot;isEdited&quot;:false,&quot;manualOverride&quot;:{&quot;isManuallyOverridden&quot;:false,&quot;citeprocText&quot;:&quot;(Sunetri, 2022)&quot;,&quot;manualOverrideText&quot;:&quot;&quot;},&quot;citationTag&quot;:&quot;MENDELEY_CITATION_v3_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&quot;,&quot;citationItems&quot;:[{&quot;id&quot;:&quot;153a6b4e-210b-3d19-ad7b-3ddf74041702&quot;,&quot;itemData&quot;:{&quot;type&quot;:&quot;article-journal&quot;,&quot;id&quot;:&quot;153a6b4e-210b-3d19-ad7b-3ddf74041702&quot;,&quot;title&quot;:&quot;Pengaruh Ukuran Perusahaan, Financial Leverage dan Kualitas Audit Terhadap  Perataan Laba (Income Smoothing) pada Perusahaan Manufaktur Sektor Industri  Barang Konsumsi yang Terdaftar di Bursa Efek Indonesia Tahun 2017-2020&quot;,&quot;author&quot;:[{&quot;family&quot;:&quot;Sunetri&quot;,&quot;given&quot;:&quot;Ayu &amp; Hutnaleontina&quot;,&quot;parse-names&quot;:false,&quot;dropping-particle&quot;:&quot;&quot;,&quot;non-dropping-particle&quot;:&quot;&quot;}],&quot;container-title&quot;:&quot;Hita Akuntansi dan Keuangan&quot;,&quot;issued&quot;:{&quot;date-parts&quot;:[[2022]]},&quot;container-title-short&quot;:&quot;&quot;},&quot;isTemporary&quot;:false}]},{&quot;citationID&quot;:&quot;MENDELEY_CITATION_a787c0dd-bea5-417c-b392-b35386d11fc1&quot;,&quot;properties&quot;:{&quot;noteIndex&quot;:0},&quot;isEdited&quot;:false,&quot;manualOverride&quot;:{&quot;isManuallyOverridden&quot;:true,&quot;citeprocText&quot;:&quot;(Ria Setiawati, 2017)&quot;,&quot;manualOverrideText&quot;:&quot;(Setiawati, 2017)&quot;},&quot;citationTag&quot;:&quot;MENDELEY_CITATION_v3_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&quot;,&quot;citationItems&quot;:[{&quot;id&quot;:&quot;15c45459-a6d8-38a6-8782-c18852a6fc69&quot;,&quot;itemData&quot;:{&quot;type&quot;:&quot;article-journal&quot;,&quot;id&quot;:&quot;15c45459-a6d8-38a6-8782-c18852a6fc69&quot;,&quot;title&quot;:&quot;Pengaruh Dividend Payout Ratio, Financial Leverage, Kualitas Audit Dan Ukuran Perusahaan Terhadap Perataan Laba.&quot;,&quot;author&quot;:[{&quot;family&quot;:&quot;Ria Setiawati&quot;,&quot;given&quot;:&quot;&quot;,&quot;parse-names&quot;:false,&quot;dropping-particle&quot;:&quot;&quot;,&quot;non-dropping-particle&quot;:&quot;&quot;}],&quot;container-title&quot;:&quot;Occupational Medicine&quot;,&quot;container-title-short&quot;:&quot;Occup Med (Chic Ill)&quot;,&quot;issued&quot;:{&quot;date-parts&quot;:[[2017]]},&quot;abstract&quot;:&quot;Seorang tenaga kerja yang baik harus mempunyai kemampuan, keterampilan, pengetahuan, sikap dan etika agar menghasilkan produktivitas kerja yang tinggi. Produktivitas kerja yang tinggi, mudah dicapai apabila didukung oleh tenaga kerja yang sering termotivasi oleh pimpinan dalam melaksanakan pekerjaannya. Produktivitas kerja yang tinggi sangat diinginkan oleh banyak instansi, salah satunya Rumah Sakit. Tujuan penelitian ini untuk mengetahui hubungan motivasi kerja dengan produktivitas kerja petugas pendaftaran di RSU ‘Aisyiyah Ponorogo. Desain penelitian ini adalah korelasional dengan pendekatan cross sectional. Populasi penelitian ini adalah semua petugas pendaftaran di RSU ‘Aisyiyah Ponorogo yang berjumlah 20 (dua puluh) petugas. Teknik sampling yang digunakan adalah sampling jenuh. Analisis data yang digunakan adalah analisis spearman rank. Dari hasil pengolahan data menggunakan uji spearman rank program SPSS 16.0. Ada hubungan motivasi kerja dengan produktivitas kerja petugas pendaftaran di RSU ‘Aisyiyah Ponorogo. Hasil dari analisa menunjukkan ρ value lebih kecil dari 0,05 (sig. ρ 0,023 &lt; 0,05) dengan tingkat koefisien korelasi sedang yaitu sebesar 0,504. Kata&quot;,&quot;issue&quot;:&quot;4&quot;,&quot;volume&quot;:&quot;53&quot;},&quot;isTemporary&quot;:false}]},{&quot;citationID&quot;:&quot;MENDELEY_CITATION_16576da8-404f-4752-8019-8f4c4bf2a78f&quot;,&quot;properties&quot;:{&quot;noteIndex&quot;:0},&quot;isEdited&quot;:false,&quot;manualOverride&quot;:{&quot;isManuallyOverridden&quot;:true,&quot;citeprocText&quot;:&quot;(Sugiyono, 2017)&quot;,&quot;manualOverrideText&quot;:&quot;Sugiyono (2017:60)&quot;},&quot;citationTag&quot;:&quot;MENDELEY_CITATION_v3_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lzc3VlIjoiOSIsInZvbHVtZSI6IjUzIiwiY29udGFpbmVyLXRpdGxlLXNob3J0IjoiSiBDaGVtIEluZiBNb2RlbCJ9LCJpc1RlbXBvcmFyeSI6ZmFsc2V9XX0=&quot;,&quot;citationItems&quot;:[{&quot;id&quot;:&quot;24f5ff37-8757-39b7-9eff-e88efc5b83b6&quot;,&quot;itemData&quot;:{&quot;type&quot;:&quot;article-journal&quot;,&quot;id&quot;:&quot;24f5ff37-8757-39b7-9eff-e88efc5b83b6&quot;,&quot;title&quot;:&quot;Sugiyono, 2017:60&quot;,&quot;author&quot;:[{&quot;family&quot;:&quot;Sugiyono&quot;,&quot;given&quot;:&quot;&quot;,&quot;parse-names&quot;:false,&quot;dropping-particle&quot;:&quot;&quot;,&quot;non-dropping-particle&quot;:&quot;&quot;}],&quot;container-title&quot;:&quot;Journal of Chemical Information and Modeling&quot;,&quot;ISSN&quot;:&quot;1098-6596&quot;,&quot;issued&quot;:{&quot;date-parts&quot;:[[2017]]},&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9&quot;,&quot;volume&quot;:&quot;53&quot;,&quot;container-title-short&quot;:&quot;J Chem Inf Model&quot;},&quot;isTemporary&quot;:false}]},{&quot;citationID&quot;:&quot;MENDELEY_CITATION_2f3d933b-446e-4b9d-b753-e45fd3519112&quot;,&quot;properties&quot;:{&quot;noteIndex&quot;:0},&quot;isEdited&quot;:false,&quot;manualOverride&quot;:{&quot;isManuallyOverridden&quot;:false,&quot;citeprocText&quot;:&quot;(Tampubolon, 2012)&quot;,&quot;manualOverrideText&quot;:&quot;&quot;},&quot;citationTag&quot;:&quot;MENDELEY_CITATION_v3_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&quot;,&quot;citationItems&quot;:[{&quot;id&quot;:&quot;4c37dd5f-ec8a-3aa5-b734-b29ba1a5f0a0&quot;,&quot;itemData&quot;:{&quot;type&quot;:&quot;article-journal&quot;,&quot;id&quot;:&quot;4c37dd5f-ec8a-3aa5-b734-b29ba1a5f0a0&quot;,&quot;title&quot;:&quot;Manajemen Keuangan&quot;,&quot;author&quot;:[{&quot;family&quot;:&quot;Tampubolon&quot;,&quot;given&quot;:&quot;M. P&quot;,&quot;parse-names&quot;:false,&quot;dropping-particle&quot;:&quot;&quot;,&quot;non-dropping-particle&quot;:&quot;&quot;}],&quot;container-title&quot;:&quot;Jakarta: Ghalia Indonesia&quot;,&quot;issued&quot;:{&quot;date-parts&quot;:[[2012]]},&quot;container-title-short&quot;:&quot;&quot;},&quot;isTemporary&quot;:false}]},{&quot;citationID&quot;:&quot;MENDELEY_CITATION_dd979e34-aa25-4bc1-a10c-babe881a031b&quot;,&quot;properties&quot;:{&quot;noteIndex&quot;:0},&quot;isEdited&quot;:false,&quot;manualOverride&quot;:{&quot;isManuallyOverridden&quot;:true,&quot;citeprocText&quot;:&quot;(Sugiyono, 2017)&quot;,&quot;manualOverrideText&quot;:&quot;(Sugiyono, 2013:138)&quot;},&quot;citationTag&quot;:&quot;MENDELEY_CITATION_v3_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lzc3VlIjoiOSIsInZvbHVtZSI6IjUzIn0sImlzVGVtcG9yYXJ5IjpmYWxzZX1dfQ==&quot;,&quot;citationItems&quot;:[{&quot;id&quot;:&quot;24f5ff37-8757-39b7-9eff-e88efc5b83b6&quot;,&quot;itemData&quot;:{&quot;type&quot;:&quot;article-journal&quot;,&quot;id&quot;:&quot;24f5ff37-8757-39b7-9eff-e88efc5b83b6&quot;,&quot;title&quot;:&quot;Sugiyono, 2017:60&quot;,&quot;author&quot;:[{&quot;family&quot;:&quot;Sugiyono&quot;,&quot;given&quot;:&quot;&quot;,&quot;parse-names&quot;:false,&quot;dropping-particle&quot;:&quot;&quot;,&quot;non-dropping-particle&quot;:&quot;&quot;}],&quot;container-title&quot;:&quot;Journal of Chemical Information and Modeling&quot;,&quot;container-title-short&quot;:&quot;J Chem Inf Model&quot;,&quot;ISSN&quot;:&quot;1098-6596&quot;,&quot;issued&quot;:{&quot;date-parts&quot;:[[2017]]},&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9&quot;,&quot;volume&quot;:&quot;53&quot;},&quot;isTemporary&quot;:false}]},{&quot;citationID&quot;:&quot;MENDELEY_CITATION_412c91a1-b3dd-44aa-981a-e37d6ac0c910&quot;,&quot;properties&quot;:{&quot;noteIndex&quot;:0},&quot;isEdited&quot;:false,&quot;manualOverride&quot;:{&quot;isManuallyOverridden&quot;:true,&quot;citeprocText&quot;:&quot;(Arikunto, 2013)&quot;,&quot;manualOverrideText&quot;:&quot;(Arikunto, 2015:129)&quot;},&quot;citationTag&quot;:&quot;MENDELEY_CITATION_v3_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&quot;,&quot;citationItems&quot;:[{&quot;id&quot;:&quot;f6f16050-6007-3df9-bf77-722291973dbc&quot;,&quot;itemData&quot;:{&quot;type&quot;:&quot;article-journal&quot;,&quot;id&quot;:&quot;f6f16050-6007-3df9-bf77-722291973dbc&quot;,&quot;title&quot;:&quot;Prosedur Penelitian Pendekatan Praktek&quot;,&quot;author&quot;:[{&quot;family&quot;:&quot;Arikunto&quot;,&quot;given&quot;:&quot;Suharsimi&quot;,&quot;parse-names&quot;:false,&quot;dropping-particle&quot;:&quot;&quot;,&quot;non-dropping-particle&quot;:&quot;&quot;}],&quot;container-title&quot;:&quot;Jakarta:  Rineka Cipta.&quot;,&quot;issued&quot;:{&quot;date-parts&quot;:[[2013]]},&quot;container-title-short&quot;:&quot;&quot;},&quot;isTemporary&quot;:false}]}]"/>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C9961-0445-4921-B49D-E2A9B1BF5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