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802" w:rsidRPr="00BF5CF7" w:rsidRDefault="00252802" w:rsidP="00252802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107033161"/>
      <w:bookmarkStart w:id="1" w:name="_GoBack"/>
      <w:bookmarkEnd w:id="1"/>
      <w:r w:rsidRPr="00BF5CF7">
        <w:rPr>
          <w:rFonts w:ascii="Times New Roman" w:hAnsi="Times New Roman" w:cs="Times New Roman"/>
          <w:b/>
          <w:color w:val="auto"/>
          <w:sz w:val="24"/>
          <w:szCs w:val="24"/>
        </w:rPr>
        <w:t>DAFTAR PUSTAKA</w:t>
      </w:r>
      <w:bookmarkEnd w:id="0"/>
    </w:p>
    <w:p w:rsidR="00252802" w:rsidRPr="00BF5CF7" w:rsidRDefault="00252802" w:rsidP="00252802">
      <w:pPr>
        <w:tabs>
          <w:tab w:val="left" w:pos="7937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BF5CF7">
        <w:rPr>
          <w:rFonts w:ascii="Times New Roman" w:hAnsi="Times New Roman" w:cs="Times New Roman"/>
          <w:b/>
          <w:sz w:val="24"/>
          <w:szCs w:val="24"/>
        </w:rPr>
        <w:fldChar w:fldCharType="begin" w:fldLock="1"/>
      </w:r>
      <w:r w:rsidRPr="00BF5CF7">
        <w:rPr>
          <w:rFonts w:ascii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 w:rsidRPr="00BF5CF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Amalya. (2018).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Pengaruh Return On Asset, Return On Equity, Net Profit Margin dan Debt To Equity Ratio Terhadap Harga Saham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(banten (ed.)).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Anthony, R., V. G. (2005).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Management Control System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(K. T. dan Krista (ed.); 1 dan 2). Penerbit Salemba Empat, Jakarta.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Baraja, L. M., Basri, Y. Z., &amp; Sasmi, V. (2019). Pengaruh Beban Pajak Tangguhan, Perencanaan Pajak dan Aktiva Pajak Tangguhan Terhadap Manajemen Laba (Studi Kasus Pada Perusahaan Manufaktur yang Terdaftar di Bursa Efek Indonesia Periode Tahun 2013-2015).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 Trisakti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ED45D4">
        <w:rPr>
          <w:rFonts w:ascii="Times New Roman" w:hAnsi="Times New Roman" w:cs="Times New Roman"/>
          <w:noProof/>
          <w:sz w:val="24"/>
          <w:szCs w:val="24"/>
        </w:rPr>
        <w:t>(2), 191–206.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Dan, P., Kas, P., Kasus, S., Retailer, P., Cabang, S., Kecurangan, D. A. N. P., Bei, D. I., Red, P., Bagi, F., &amp; Independen, A. (2012).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Berkala ilmiah mahasiswa akuntansi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ED45D4">
        <w:rPr>
          <w:rFonts w:ascii="Times New Roman" w:hAnsi="Times New Roman" w:cs="Times New Roman"/>
          <w:noProof/>
          <w:sz w:val="24"/>
          <w:szCs w:val="24"/>
        </w:rPr>
        <w:t>(3).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Devitasari, L. (2022). Pengaruh Perencanaan Pajak dan Beban Pajak Tangguhan Terhadap Manajemen Laba.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Journal of Tax and Business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ED45D4">
        <w:rPr>
          <w:rFonts w:ascii="Times New Roman" w:hAnsi="Times New Roman" w:cs="Times New Roman"/>
          <w:noProof/>
          <w:sz w:val="24"/>
          <w:szCs w:val="24"/>
        </w:rPr>
        <w:t>(1), 12–23. https://doi.org/10.55336/jpb.v3i1.41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Djarwanto PS, dan Subagyo, P. (2005).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Statistik Induktif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(Yogyakarta : BPFE (ed.); Kelima).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Feronika, D. A. C., Merawati, L. K., &amp; Yuliastuti, I. A. N. (2021). Pengaruh Asimetri Informasi, Corporate Governance, Net Profit Margin (NPM), dan Kompensasi Bonus terhadap Manajemen Laba.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Kharisma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ED45D4">
        <w:rPr>
          <w:rFonts w:ascii="Times New Roman" w:hAnsi="Times New Roman" w:cs="Times New Roman"/>
          <w:noProof/>
          <w:sz w:val="24"/>
          <w:szCs w:val="24"/>
        </w:rPr>
        <w:t>(1), 150–161.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Fitriany, L., Nasir, A., &amp; Ilham, E. (2016). PENGARUH ASET PAJAK TANGGUHAN, BEBAN PAJAK TANGGUHAN DAN PERENCANAAN PAJAK TERHADAP MANAJEMEN LABA (Studi Empiris Pada Perusahaan Manufaktur Yang Terdaftar di BEI Tahun 2011-2013).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Jurnal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Online Mahasiswa Fakultas Ekonomi Universitas Riau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ED45D4">
        <w:rPr>
          <w:rFonts w:ascii="Times New Roman" w:hAnsi="Times New Roman" w:cs="Times New Roman"/>
          <w:noProof/>
          <w:sz w:val="24"/>
          <w:szCs w:val="24"/>
        </w:rPr>
        <w:t>(1), 1150–1163.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Frankel, Micah,  dan R. T. (1994).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The Year End LIFO Inventory Purchasing Decision: An Empirical Test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(Accounting &amp; Review (eds.)).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Ghozali, I. (2011).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SPSS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(S. : B. P. U. Diponegoro (ed.)).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Ghozali, I. (2013).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update PLS Regresi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(Semarang: Badan Penerbit Universitas Diponegoro (ed.)).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Ghozali, I. (2016).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Multivariete Dengan Program IBM SPSS 23 (Edisi 8)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(Semarang : Badan Penerbit Universitas Diponegoro (ed.); Cetakan ke).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Hariwijaya, M. dan T. P. . (2007).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Teknik Penulisan Skripsi dan Tesis.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(Y. Oryza (ed.)).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Hasibuan, M. S. P. (2009).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(J. P. B. Aksara (ed.)).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Ikatan Akuntansi Indonesia. (2015).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Tentang Laporan Keuangan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(Dewan Standar Akuntansi Keuangan (ed.); revisi).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Liang, S., Zhang, C. C., Liu, S. S., Zhou, Y., Zhang, J., Kurgan, L., Bloom, J. D., Maheshwari, S., Brylinski, M., Draft--, M., Rifaioglu, A. S., Atas, H., Martin, M. J., Cetin-Atalay, R., Atalay, V., Doğan, T., Ando, D., Zandi, R., Kim, Y. W., … Hoelz, A. (2015). No </w:t>
      </w:r>
      <w:r w:rsidRPr="00ED45D4">
        <w:rPr>
          <w:rFonts w:ascii="MS Mincho" w:eastAsia="MS Mincho" w:hAnsi="MS Mincho" w:cs="MS Mincho" w:hint="eastAsia"/>
          <w:noProof/>
          <w:sz w:val="24"/>
          <w:szCs w:val="24"/>
        </w:rPr>
        <w:t>主観的健康感を中心とした在宅高齢者における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D45D4">
        <w:rPr>
          <w:rFonts w:ascii="MS Mincho" w:eastAsia="MS Mincho" w:hAnsi="MS Mincho" w:cs="MS Mincho" w:hint="eastAsia"/>
          <w:noProof/>
          <w:sz w:val="24"/>
          <w:szCs w:val="24"/>
        </w:rPr>
        <w:t>健康関連指標に関する共分散構造分析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Title.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Proceedings of the National Academy of Sciences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ED45D4">
        <w:rPr>
          <w:rFonts w:ascii="Times New Roman" w:hAnsi="Times New Roman" w:cs="Times New Roman"/>
          <w:noProof/>
          <w:sz w:val="24"/>
          <w:szCs w:val="24"/>
        </w:rPr>
        <w:t>(1), 1–15. http://dx.doi.org/10.1016/j.bpj.2015.06.056%0Ahttps://academic.oup.com/bioinformatics/article-abstract/34/13/2201/4852827%0Ainternal-pdf://semisupervised-3254828305/semisupervised.ppt%0Ahttp://dx.doi.org/10.1016/j.str.2013.02.005%0Ahttp://dx.doi.org/10.10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Pujiningsih,  andiany indra. (2011).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Ukuran Perusahaan , Praktik Corporate Governance Dan Kompensasi Bonus Terhadap Manajemen Laba</w:t>
      </w:r>
      <w:r w:rsidRPr="00ED45D4">
        <w:rPr>
          <w:rFonts w:ascii="Times New Roman" w:hAnsi="Times New Roman" w:cs="Times New Roman"/>
          <w:noProof/>
          <w:sz w:val="24"/>
          <w:szCs w:val="24"/>
        </w:rPr>
        <w:t>. 1–87.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Santoso, S. (2000).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Buku Latihan SPSS Statistik Parametrik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(J. P. M. K. Elex (ed.)).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Scott, W. R. (2003).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Financial Accounting Theory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(P.-H. Third Ed, University of. Waterloo (ed.)).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Sitompul, R. (2021). Peran Pemoderasi Kualitas Audit Atas Pengaruh Perencanaan Pajak Dan Pajak Tangguhan Terhadap Manajemen Laba.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CURRENT: Jurnal Kajian Akuntansi Dan Bisnis Terkini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ED45D4">
        <w:rPr>
          <w:rFonts w:ascii="Times New Roman" w:hAnsi="Times New Roman" w:cs="Times New Roman"/>
          <w:noProof/>
          <w:sz w:val="24"/>
          <w:szCs w:val="24"/>
        </w:rPr>
        <w:t>(3), 506–517. https://doi.org/10.31258/jc.2.3.506-517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Subramanyam dan John J. Wild. (2008).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Financial Statement Analysis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(J. Analisis Laporan Keuangan, Buku 1, Salemba Empat (ed.); McGraw-Hil).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Sugiyono. (2014).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Pendidikan Pendekatan Kuantitatif, Kualitatif, dan R&amp;D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(Bandung: Alfabeta (ed.)).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Sugiyono. (2015).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Kombinasi (Mix Methods)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(Bandung: Alfabeta. (ed.)).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Sules Jayanti, M. Sodik, &amp; Hartini P. P. (2020). Pengaruh Perencanaan Pajak Dan Beban Pajak Tangguhan Terhadap Manajemen Laba.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Journal of Public and Business Accounting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ED45D4">
        <w:rPr>
          <w:rFonts w:ascii="Times New Roman" w:hAnsi="Times New Roman" w:cs="Times New Roman"/>
          <w:noProof/>
          <w:sz w:val="24"/>
          <w:szCs w:val="24"/>
        </w:rPr>
        <w:t>(01), 1–24. https://doi.org/10.31328/jopba.v1i01.79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Sumomba, C. R., Atma, U., Yogyakarta, J., Atma, U., &amp; Yogyakarta, J. (2002). Pajak Tangguhan.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Beban Pajak Tangguhan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2003</w:t>
      </w:r>
      <w:r w:rsidRPr="00ED45D4">
        <w:rPr>
          <w:rFonts w:ascii="Times New Roman" w:hAnsi="Times New Roman" w:cs="Times New Roman"/>
          <w:noProof/>
          <w:sz w:val="24"/>
          <w:szCs w:val="24"/>
        </w:rPr>
        <w:t>, 103–115.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Syaddyah, A. Y., Ratnawati, V., Wahyuni, N., Pajak, P., Bonus, K., &amp; Laba, M. (2020).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Pengaruh Bonus Manajemen Laba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ED45D4">
        <w:rPr>
          <w:rFonts w:ascii="Times New Roman" w:hAnsi="Times New Roman" w:cs="Times New Roman"/>
          <w:noProof/>
          <w:sz w:val="24"/>
          <w:szCs w:val="24"/>
        </w:rPr>
        <w:t>(2), 190–219.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Tri Nonik Sumaryanti. (2017).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Pengaruh ROA, EPS, NPM, &amp; ROE Terhadap Harga Saham Perusahaan Sub-Sektor Batu Bara yang terdaftar di Bursa Efek Indonesia.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(I. M. Universitas (ed.)).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Wijaya, M. dan D. M. (2011).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Praktik Manajemen Laba Perusahaan Dalam Menanggapi Penurunan Tarif Pajak Sesuai UU No. 36 Tahun 2008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 (S. N. A. X. Aceh (ed.)).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Wijaya, V. A., &amp; Christiawan, Y. J. (2014). Pengaruh Kompensasi Bonus, Leverage, Dan Pajak Terhadap Earning Management Pada Perusahaan Yang Terdaftar Di Bursa Efek Indonesia Tahun 2009-2013.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Tax &amp; Accounting Review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ED45D4">
        <w:rPr>
          <w:rFonts w:ascii="Times New Roman" w:hAnsi="Times New Roman" w:cs="Times New Roman"/>
          <w:noProof/>
          <w:sz w:val="24"/>
          <w:szCs w:val="24"/>
        </w:rPr>
        <w:t>(1), 1–9.</w:t>
      </w:r>
    </w:p>
    <w:p w:rsidR="00252802" w:rsidRPr="00ED45D4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ED45D4">
        <w:rPr>
          <w:rFonts w:ascii="PMingLiU" w:eastAsia="PMingLiU" w:hAnsi="PMingLiU" w:cs="PMingLiU" w:hint="eastAsia"/>
          <w:noProof/>
          <w:sz w:val="24"/>
          <w:szCs w:val="24"/>
        </w:rPr>
        <w:t>赵岩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. (2014). No Titleر.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Pontificia Universidad Catolica Del Peru</w:t>
      </w:r>
      <w:r w:rsidRPr="00ED45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D45D4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ED45D4">
        <w:rPr>
          <w:rFonts w:ascii="Times New Roman" w:hAnsi="Times New Roman" w:cs="Times New Roman"/>
          <w:noProof/>
          <w:sz w:val="24"/>
          <w:szCs w:val="24"/>
        </w:rPr>
        <w:t>(33), 44.</w:t>
      </w:r>
    </w:p>
    <w:p w:rsidR="00252802" w:rsidRPr="00BF5CF7" w:rsidRDefault="00252802" w:rsidP="00252802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r w:rsidRPr="00BF5CF7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BF5C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2802" w:rsidRPr="00BF5CF7" w:rsidRDefault="00252802" w:rsidP="00252802">
      <w:pPr>
        <w:rPr>
          <w:rFonts w:ascii="Times New Roman" w:hAnsi="Times New Roman" w:cs="Times New Roman"/>
          <w:b/>
          <w:sz w:val="24"/>
          <w:szCs w:val="24"/>
        </w:rPr>
      </w:pPr>
      <w:bookmarkStart w:id="2" w:name="_Toc107033162"/>
      <w:r w:rsidRPr="00BF5CF7">
        <w:rPr>
          <w:rFonts w:ascii="Times New Roman" w:hAnsi="Times New Roman" w:cs="Times New Roman"/>
          <w:sz w:val="24"/>
          <w:szCs w:val="24"/>
        </w:rPr>
        <w:br w:type="page"/>
      </w:r>
      <w:bookmarkEnd w:id="2"/>
    </w:p>
    <w:p w:rsidR="00252802" w:rsidRPr="00BF5CF7" w:rsidRDefault="00252802" w:rsidP="002528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F5CF7">
        <w:rPr>
          <w:rFonts w:ascii="Times New Roman" w:hAnsi="Times New Roman" w:cs="Times New Roman"/>
          <w:sz w:val="24"/>
          <w:szCs w:val="24"/>
        </w:rPr>
        <w:t>Lampiran 1</w:t>
      </w:r>
    </w:p>
    <w:p w:rsidR="00252802" w:rsidRPr="00EA2557" w:rsidRDefault="00252802" w:rsidP="0025280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2557">
        <w:rPr>
          <w:rFonts w:ascii="Times New Roman" w:hAnsi="Times New Roman" w:cs="Times New Roman"/>
          <w:color w:val="000000"/>
          <w:sz w:val="24"/>
          <w:szCs w:val="24"/>
        </w:rPr>
        <w:t>Data Ceklis Perusahaan</w:t>
      </w:r>
    </w:p>
    <w:p w:rsidR="00252802" w:rsidRDefault="00252802" w:rsidP="00252802">
      <w:pPr>
        <w:widowControl w:val="0"/>
        <w:autoSpaceDE w:val="0"/>
        <w:autoSpaceDN w:val="0"/>
        <w:adjustRightInd w:val="0"/>
        <w:spacing w:line="480" w:lineRule="auto"/>
        <w:ind w:left="567" w:hanging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2557">
        <w:rPr>
          <w:rFonts w:ascii="Times New Roman" w:hAnsi="Times New Roman" w:cs="Times New Roman"/>
          <w:color w:val="000000"/>
          <w:sz w:val="24"/>
          <w:szCs w:val="24"/>
        </w:rPr>
        <w:t>“Daftar Perusahaan Sub Sektor Makanan dan Minuman di Bursa Efek Indonesia Periode 2018-2021”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992"/>
        <w:gridCol w:w="3544"/>
        <w:gridCol w:w="851"/>
        <w:gridCol w:w="850"/>
        <w:gridCol w:w="851"/>
        <w:gridCol w:w="850"/>
      </w:tblGrid>
      <w:tr w:rsidR="00252802" w:rsidRPr="00EA2557" w:rsidTr="00AA5F51">
        <w:trPr>
          <w:trHeight w:val="107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No</w:t>
            </w:r>
          </w:p>
        </w:tc>
        <w:tc>
          <w:tcPr>
            <w:tcW w:w="992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Kode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Nama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2018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2019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2020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2021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ADES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Akasha Wira International,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AISA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Tiga Pilar Sejahtera Food, Tbk 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992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ALTO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Tri Banyan Tirta, Tbk 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992" w:type="dxa"/>
            <w:shd w:val="clear" w:color="auto" w:fill="00B0F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BEEF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Estetika Tata Tiara,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  <w:shd w:val="clear" w:color="auto" w:fill="00B0F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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BUDI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Budi Starch &amp; Sweetener,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CAMP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Campina Ice Cream,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CEKA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Wilmar Cahaya Indonesia,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CLEO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Sariguna Primatirta,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</w:t>
            </w:r>
          </w:p>
        </w:tc>
        <w:tc>
          <w:tcPr>
            <w:tcW w:w="992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COCO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Wahana Interfood Nusantara, Tbk </w:t>
            </w:r>
          </w:p>
        </w:tc>
        <w:tc>
          <w:tcPr>
            <w:tcW w:w="851" w:type="dxa"/>
            <w:shd w:val="clear" w:color="auto" w:fill="FF0000"/>
          </w:tcPr>
          <w:p w:rsidR="00252802" w:rsidRPr="007B0870" w:rsidRDefault="00252802" w:rsidP="00AA5F5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DLTA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Delta Djakarta,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DMND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Diamond Food Indonesia, Tbk </w:t>
            </w:r>
          </w:p>
        </w:tc>
        <w:tc>
          <w:tcPr>
            <w:tcW w:w="851" w:type="dxa"/>
            <w:shd w:val="clear" w:color="auto" w:fill="FF0000"/>
          </w:tcPr>
          <w:p w:rsidR="00252802" w:rsidRPr="007B0870" w:rsidRDefault="00252802" w:rsidP="00AA5F5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sz w:val="23"/>
                <w:szCs w:val="23"/>
              </w:rPr>
              <w:t>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FOOD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Sentra Food Indonesia,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13</w:t>
            </w:r>
          </w:p>
        </w:tc>
        <w:tc>
          <w:tcPr>
            <w:tcW w:w="992" w:type="dxa"/>
            <w:shd w:val="clear" w:color="auto" w:fill="8064A2" w:themeFill="accent4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GOOD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Garudafood Putra Putri Jaya,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HOKI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Buyung Poetra Sembada,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15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ICBP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Indofood CBP Sukses Makmur,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16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INDF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Indofood Sukses Makmur,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17</w:t>
            </w:r>
          </w:p>
        </w:tc>
        <w:tc>
          <w:tcPr>
            <w:tcW w:w="992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KEJU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Mulia Boga Raya, Tbk </w:t>
            </w:r>
          </w:p>
        </w:tc>
        <w:tc>
          <w:tcPr>
            <w:tcW w:w="851" w:type="dxa"/>
            <w:shd w:val="clear" w:color="auto" w:fill="FF0000"/>
          </w:tcPr>
          <w:p w:rsidR="00252802" w:rsidRPr="007B0870" w:rsidRDefault="00252802" w:rsidP="00AA5F5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sz w:val="23"/>
                <w:szCs w:val="23"/>
              </w:rPr>
              <w:t>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18</w:t>
            </w:r>
          </w:p>
        </w:tc>
        <w:tc>
          <w:tcPr>
            <w:tcW w:w="992" w:type="dxa"/>
            <w:shd w:val="clear" w:color="auto" w:fill="00B0F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KMDS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Kurniamitra Duta Sentosa, Tbk </w:t>
            </w:r>
          </w:p>
        </w:tc>
        <w:tc>
          <w:tcPr>
            <w:tcW w:w="851" w:type="dxa"/>
            <w:shd w:val="clear" w:color="auto" w:fill="00B0F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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19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MLBI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Multi Bintang Indonesia,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MYOR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Mayora Indah,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21</w:t>
            </w:r>
          </w:p>
        </w:tc>
        <w:tc>
          <w:tcPr>
            <w:tcW w:w="992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PCAR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Prima Cakrawala Abadi, Tbk 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992" w:type="dxa"/>
            <w:shd w:val="clear" w:color="auto" w:fill="00B0F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PMMP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Panca Mitra Multiperdana, Tbk </w:t>
            </w:r>
          </w:p>
        </w:tc>
        <w:tc>
          <w:tcPr>
            <w:tcW w:w="851" w:type="dxa"/>
            <w:shd w:val="clear" w:color="auto" w:fill="00B0F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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PSDN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Prasidha Aneka Niaga, Tbk 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</w:tbl>
    <w:p w:rsidR="00252802" w:rsidRPr="00912A08" w:rsidRDefault="00252802" w:rsidP="0025280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2A08">
        <w:rPr>
          <w:rFonts w:ascii="Times New Roman" w:hAnsi="Times New Roman" w:cs="Times New Roman"/>
          <w:b/>
          <w:sz w:val="24"/>
          <w:szCs w:val="24"/>
        </w:rPr>
        <w:t>Dilanjutkan</w:t>
      </w:r>
    </w:p>
    <w:p w:rsidR="00252802" w:rsidRPr="00912A08" w:rsidRDefault="00252802" w:rsidP="00252802">
      <w:pPr>
        <w:rPr>
          <w:rFonts w:ascii="Times New Roman" w:hAnsi="Times New Roman" w:cs="Times New Roman"/>
          <w:b/>
          <w:sz w:val="24"/>
          <w:szCs w:val="24"/>
        </w:rPr>
      </w:pPr>
      <w:r w:rsidRPr="00912A08">
        <w:rPr>
          <w:rFonts w:ascii="Times New Roman" w:hAnsi="Times New Roman" w:cs="Times New Roman"/>
          <w:b/>
          <w:sz w:val="24"/>
          <w:szCs w:val="24"/>
        </w:rPr>
        <w:t>Lanjutan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992"/>
        <w:gridCol w:w="3544"/>
        <w:gridCol w:w="851"/>
        <w:gridCol w:w="850"/>
        <w:gridCol w:w="851"/>
        <w:gridCol w:w="850"/>
      </w:tblGrid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24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ROTI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Nippon Indosari Corpindo,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SKBM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Sekar Bumi,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26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SKLT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Sekar Laut,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27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STTP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Siantar Top,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28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TBLA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Tunas Baru Lampung,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29</w:t>
            </w:r>
          </w:p>
        </w:tc>
        <w:tc>
          <w:tcPr>
            <w:tcW w:w="992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TGKA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Tigaraksa Satria, Tbk 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30</w:t>
            </w:r>
          </w:p>
        </w:tc>
        <w:tc>
          <w:tcPr>
            <w:tcW w:w="992" w:type="dxa"/>
            <w:shd w:val="clear" w:color="auto" w:fill="00B05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ULTJ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Ultrajaya Milk Industry &amp; Trading Company, Tbk 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  <w:tr w:rsidR="00252802" w:rsidRPr="00EA2557" w:rsidTr="00AA5F51">
        <w:trPr>
          <w:trHeight w:val="125"/>
        </w:trPr>
        <w:tc>
          <w:tcPr>
            <w:tcW w:w="709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31</w:t>
            </w:r>
          </w:p>
        </w:tc>
        <w:tc>
          <w:tcPr>
            <w:tcW w:w="992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WICO </w:t>
            </w:r>
          </w:p>
        </w:tc>
        <w:tc>
          <w:tcPr>
            <w:tcW w:w="3544" w:type="dxa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A255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Wicaksana Overseas International, Tbk 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1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  <w:tc>
          <w:tcPr>
            <w:tcW w:w="850" w:type="dxa"/>
            <w:shd w:val="clear" w:color="auto" w:fill="FF0000"/>
          </w:tcPr>
          <w:p w:rsidR="00252802" w:rsidRPr="00EA255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Wingdings 2" w:hAnsi="Wingdings 2" w:cs="Wingdings 2"/>
                <w:color w:val="000000"/>
                <w:sz w:val="23"/>
                <w:szCs w:val="23"/>
              </w:rPr>
            </w:pP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</w:t>
            </w:r>
            <w:r w:rsidRPr="00EA2557">
              <w:rPr>
                <w:rFonts w:ascii="Wingdings 2" w:hAnsi="Wingdings 2" w:cs="Wingdings 2"/>
                <w:color w:val="000000"/>
                <w:sz w:val="23"/>
                <w:szCs w:val="23"/>
              </w:rPr>
              <w:t></w:t>
            </w:r>
          </w:p>
        </w:tc>
      </w:tr>
    </w:tbl>
    <w:p w:rsidR="00252802" w:rsidRDefault="00252802" w:rsidP="002528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52802" w:rsidRPr="007B0870" w:rsidRDefault="00252802" w:rsidP="002528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CCB67" wp14:editId="6E342AF2">
                <wp:simplePos x="0" y="0"/>
                <wp:positionH relativeFrom="column">
                  <wp:posOffset>93345</wp:posOffset>
                </wp:positionH>
                <wp:positionV relativeFrom="paragraph">
                  <wp:posOffset>313055</wp:posOffset>
                </wp:positionV>
                <wp:extent cx="238125" cy="21907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7.35pt;margin-top:24.65pt;width:18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" fillcolor="#00b050" strokecolor="#243f60 [1604]" strokeweight="2pt"/>
            </w:pict>
          </mc:Fallback>
        </mc:AlternateContent>
      </w:r>
      <w:r w:rsidRPr="007B0870">
        <w:rPr>
          <w:rFonts w:ascii="Times New Roman" w:hAnsi="Times New Roman" w:cs="Times New Roman"/>
          <w:color w:val="000000"/>
          <w:sz w:val="23"/>
          <w:szCs w:val="23"/>
        </w:rPr>
        <w:t xml:space="preserve">Keterangan : </w:t>
      </w:r>
    </w:p>
    <w:p w:rsidR="00252802" w:rsidRPr="007B0870" w:rsidRDefault="00252802" w:rsidP="002528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081C5" wp14:editId="2B5F4626">
                <wp:simplePos x="0" y="0"/>
                <wp:positionH relativeFrom="column">
                  <wp:posOffset>93345</wp:posOffset>
                </wp:positionH>
                <wp:positionV relativeFrom="paragraph">
                  <wp:posOffset>310515</wp:posOffset>
                </wp:positionV>
                <wp:extent cx="238125" cy="21907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7.35pt;margin-top:24.45pt;width:18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7B0870">
        <w:rPr>
          <w:rFonts w:ascii="Times New Roman" w:hAnsi="Times New Roman" w:cs="Times New Roman"/>
          <w:color w:val="000000"/>
          <w:sz w:val="23"/>
          <w:szCs w:val="23"/>
        </w:rPr>
        <w:t xml:space="preserve">: Perusahaan yang Memenuhi Kriteria </w:t>
      </w:r>
    </w:p>
    <w:p w:rsidR="00252802" w:rsidRPr="007B0870" w:rsidRDefault="00252802" w:rsidP="002528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2E2A5" wp14:editId="4C8D8851">
                <wp:simplePos x="0" y="0"/>
                <wp:positionH relativeFrom="column">
                  <wp:posOffset>93345</wp:posOffset>
                </wp:positionH>
                <wp:positionV relativeFrom="paragraph">
                  <wp:posOffset>317500</wp:posOffset>
                </wp:positionV>
                <wp:extent cx="238125" cy="2190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7.35pt;margin-top:25pt;width:18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" fillcolor="#00b0f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7B0870">
        <w:rPr>
          <w:rFonts w:ascii="Times New Roman" w:hAnsi="Times New Roman" w:cs="Times New Roman"/>
          <w:color w:val="000000"/>
          <w:sz w:val="23"/>
          <w:szCs w:val="23"/>
        </w:rPr>
        <w:t xml:space="preserve">: Perusahaan yang </w:t>
      </w:r>
      <w:r w:rsidRPr="00E623C0">
        <w:rPr>
          <w:rFonts w:ascii="Times New Roman" w:hAnsi="Times New Roman" w:cs="Times New Roman"/>
          <w:sz w:val="24"/>
          <w:szCs w:val="24"/>
        </w:rPr>
        <w:t>tidak mengalami Laba</w:t>
      </w:r>
      <w:r w:rsidRPr="007B087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252802" w:rsidRDefault="00252802" w:rsidP="00252802">
      <w:pPr>
        <w:widowControl w:val="0"/>
        <w:autoSpaceDE w:val="0"/>
        <w:autoSpaceDN w:val="0"/>
        <w:adjustRightInd w:val="0"/>
        <w:spacing w:line="480" w:lineRule="auto"/>
        <w:ind w:left="851" w:hanging="131"/>
        <w:rPr>
          <w:rFonts w:ascii="Times New Roman" w:hAnsi="Times New Roman" w:cs="Times New Roman"/>
          <w:color w:val="000000"/>
          <w:sz w:val="23"/>
          <w:szCs w:val="23"/>
        </w:rPr>
      </w:pPr>
      <w:r w:rsidRPr="007B0870">
        <w:rPr>
          <w:rFonts w:ascii="Times New Roman" w:hAnsi="Times New Roman" w:cs="Times New Roman"/>
          <w:color w:val="000000"/>
          <w:sz w:val="23"/>
          <w:szCs w:val="23"/>
        </w:rPr>
        <w:t>: Perusahaan yang tidak rutin menyampaikan Lap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oran Keuangan secara </w:t>
      </w:r>
      <w:r w:rsidRPr="007B0870">
        <w:rPr>
          <w:rFonts w:ascii="Times New Roman" w:hAnsi="Times New Roman" w:cs="Times New Roman"/>
          <w:color w:val="000000"/>
          <w:sz w:val="23"/>
          <w:szCs w:val="23"/>
        </w:rPr>
        <w:t>lengkap</w:t>
      </w:r>
    </w:p>
    <w:p w:rsidR="00252802" w:rsidRPr="008B13E8" w:rsidRDefault="00252802" w:rsidP="00252802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B363FD" wp14:editId="390FE10A">
                <wp:simplePos x="0" y="0"/>
                <wp:positionH relativeFrom="column">
                  <wp:posOffset>112680</wp:posOffset>
                </wp:positionH>
                <wp:positionV relativeFrom="paragraph">
                  <wp:posOffset>635</wp:posOffset>
                </wp:positionV>
                <wp:extent cx="238125" cy="219075"/>
                <wp:effectExtent l="0" t="0" r="28575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8.85pt;margin-top:.05pt;width:18.7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" fillcolor="#8064a2 [3207]" strokecolor="#3f3151 [1607]" strokeweight="2pt"/>
            </w:pict>
          </mc:Fallback>
        </mc:AlternateContent>
      </w:r>
      <w:r w:rsidRPr="008B13E8">
        <w:rPr>
          <w:rFonts w:ascii="Times New Roman" w:hAnsi="Times New Roman" w:cs="Times New Roman"/>
          <w:sz w:val="24"/>
          <w:szCs w:val="24"/>
        </w:rPr>
        <w:t>: Perusahaan yang mengalami delisting selama periode pengamatan</w:t>
      </w:r>
    </w:p>
    <w:p w:rsidR="00252802" w:rsidRPr="008B13E8" w:rsidRDefault="00252802" w:rsidP="00252802">
      <w:pPr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br w:type="page"/>
      </w:r>
    </w:p>
    <w:p w:rsidR="00252802" w:rsidRPr="008B13E8" w:rsidRDefault="00252802" w:rsidP="002528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t>Lampiran 2</w:t>
      </w:r>
    </w:p>
    <w:p w:rsidR="00252802" w:rsidRPr="008B13E8" w:rsidRDefault="00252802" w:rsidP="0025280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Olah Data Manajemen Laba</w:t>
      </w:r>
      <w:r w:rsidRPr="008B13E8">
        <w:rPr>
          <w:rFonts w:ascii="Times New Roman" w:hAnsi="Times New Roman" w:cs="Times New Roman"/>
          <w:sz w:val="24"/>
          <w:szCs w:val="24"/>
        </w:rPr>
        <w:t xml:space="preserve"> Perusahaan</w:t>
      </w:r>
    </w:p>
    <w:p w:rsidR="00252802" w:rsidRDefault="00252802" w:rsidP="00252802">
      <w:pPr>
        <w:widowControl w:val="0"/>
        <w:autoSpaceDE w:val="0"/>
        <w:autoSpaceDN w:val="0"/>
        <w:adjustRightInd w:val="0"/>
        <w:spacing w:line="48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t>“Daftar Perusahaan Sektor Barang Konsumen Primer di Bursa Efek Indonesia Periode 2018-2021”</w:t>
      </w:r>
    </w:p>
    <w:p w:rsidR="00252802" w:rsidRPr="00A37156" w:rsidRDefault="00252802" w:rsidP="00252802">
      <w:pPr>
        <w:widowControl w:val="0"/>
        <w:autoSpaceDE w:val="0"/>
        <w:autoSpaceDN w:val="0"/>
        <w:adjustRightInd w:val="0"/>
        <w:spacing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37156">
        <w:rPr>
          <w:rFonts w:ascii="Times New Roman" w:hAnsi="Times New Roman" w:cs="Times New Roman"/>
          <w:b/>
          <w:sz w:val="24"/>
          <w:szCs w:val="24"/>
        </w:rPr>
        <w:t>(</w:t>
      </w:r>
      <w:r w:rsidRPr="00A37156">
        <w:rPr>
          <w:rFonts w:ascii="Times New Roman" w:hAnsi="Times New Roman" w:cs="Times New Roman"/>
          <w:b/>
          <w:bCs/>
          <w:sz w:val="24"/>
          <w:szCs w:val="24"/>
        </w:rPr>
        <w:t>Dinyatakan dalam Jutaan Rupiah, kecuali dinyatakan lain)</w:t>
      </w:r>
    </w:p>
    <w:tbl>
      <w:tblPr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1843"/>
        <w:gridCol w:w="1701"/>
        <w:gridCol w:w="1842"/>
        <w:gridCol w:w="1701"/>
        <w:gridCol w:w="1560"/>
      </w:tblGrid>
      <w:tr w:rsidR="00252802" w:rsidRPr="00AA14AA" w:rsidTr="00AA5F51">
        <w:trPr>
          <w:trHeight w:val="7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AA14AA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AA14AA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AA14AA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Laba th Sekarang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AA14AA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Laba th Sebelumnya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AA14AA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Laba th Sekarang-Laba th Sebelumnya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AA14AA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Kapitalis Sebelumnya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AA14AA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52.958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38.242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14.716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522.058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0,028188439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83.885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52.958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30.927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542.705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0,056986761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135.789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83.885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51.904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616.442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0,084199325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265.758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135.789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129.969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7.279.335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0,017854516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BUDI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50.467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45.691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1.291.212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0,00369885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50.467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13.554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1.327.204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0,010212447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135.789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64.021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71.768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1.363.196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0,052646868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265.758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135.789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129.969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1.336.202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0,097267479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CAMP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61.947.295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43.420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61.903.875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6.973.725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8,876730155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76.758.829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61.947.295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14.811.534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2.036.210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7,274069963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44.045.828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76.758.829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-32.713.001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2.200.990.000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-0,014862858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97.215.786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44.045.828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53.169.958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1.777.270.000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0,029916646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92.649.656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107.420.886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-14.771.230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767.550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-19,24464856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215.459.200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92.649.656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122.809.544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818.125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150,1109782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181.812.593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2.154.592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179.658.001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993.650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180,8061199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187.066.990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181.812.593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5.254.397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1.062.075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4,947293741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CLEO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63.261.752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50.173.730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13.088.022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1.661.000.000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0,007879604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130.756.461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63.261.752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67.494.709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3.408.000.000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0,019804786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132.772.234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130.756.461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2.015.773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6.540.000.000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0,000308222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180.711.667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132.772.234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47.939.433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6.000.000.000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0,007989906</w:t>
            </w:r>
          </w:p>
        </w:tc>
      </w:tr>
    </w:tbl>
    <w:p w:rsidR="00252802" w:rsidRDefault="00252802" w:rsidP="0025280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8698C">
        <w:rPr>
          <w:rFonts w:ascii="Times New Roman" w:hAnsi="Times New Roman" w:cs="Times New Roman"/>
          <w:b/>
          <w:sz w:val="24"/>
          <w:szCs w:val="24"/>
        </w:rPr>
        <w:t>Dilanjutkan</w:t>
      </w:r>
    </w:p>
    <w:p w:rsidR="00252802" w:rsidRPr="00D8698C" w:rsidRDefault="00252802" w:rsidP="002528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Lanjutan</w:t>
      </w:r>
    </w:p>
    <w:tbl>
      <w:tblPr>
        <w:tblW w:w="10251" w:type="dxa"/>
        <w:tblInd w:w="-743" w:type="dxa"/>
        <w:tblLook w:val="04A0" w:firstRow="1" w:lastRow="0" w:firstColumn="1" w:lastColumn="0" w:noHBand="0" w:noVBand="1"/>
      </w:tblPr>
      <w:tblGrid>
        <w:gridCol w:w="856"/>
        <w:gridCol w:w="846"/>
        <w:gridCol w:w="1843"/>
        <w:gridCol w:w="1731"/>
        <w:gridCol w:w="1812"/>
        <w:gridCol w:w="1716"/>
        <w:gridCol w:w="1559"/>
      </w:tblGrid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DLTA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335.755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279.772.635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-279.436.880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36.750.250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-7,6036729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318.634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335.755.583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-335.436.949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4.403.624.775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-0,076172918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123.465.762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318.634.876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-195.169.114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5.444.481.540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-0,035847144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187.992.998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123.465.762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64.527.236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3.522.899.820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0,018316512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HOKI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90.195.136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47.964.112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42.231.024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217.000.000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0,194613014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103.723.133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90.195.136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13.527.997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1.715.500.000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0,007885746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38.038.419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103.723.133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-65.684.714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2.235.701.170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-0,029379917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12.533.087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38.038.419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-25.505.332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1.829.000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-13,94496009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ICBP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4.658.781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3.543.173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1.115.608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103.790.981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0,010748603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5.360.029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4.658.781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701.248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121.866.939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0,00575421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7.418.574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5.360.029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2.058.545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130.030.274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0,015831275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7.900.282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7.418.574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481.708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111.662.769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0,004313954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INDF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4.961.851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5.097.264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-135.413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66.950.752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-0,002022576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5.902.729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4.961.851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940.878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65.414.177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0,014383396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8.752.066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5.902.729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2.849.337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69.584.880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0,040947646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11.203.585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8.752.066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2.451.519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60.145.922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0,040759521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MLBI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176.043.428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163.095.383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12.948.045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45.164.512.844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0,000286686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203.940.420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176.043.428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27.896.992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58.579.793.279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0,000476222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209.816.851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203.940.420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5.876.431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45.835.334.436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0,000128207</w:t>
            </w:r>
          </w:p>
        </w:tc>
      </w:tr>
      <w:tr w:rsidR="00252802" w:rsidRPr="00AA14AA" w:rsidTr="00AA5F51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121.105.264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209.816.851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-88.711.587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60.592.076.254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-0,001464079</w:t>
            </w:r>
          </w:p>
        </w:tc>
      </w:tr>
    </w:tbl>
    <w:p w:rsidR="00252802" w:rsidRDefault="00252802" w:rsidP="0025280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8698C">
        <w:rPr>
          <w:rFonts w:ascii="Times New Roman" w:hAnsi="Times New Roman" w:cs="Times New Roman"/>
          <w:b/>
          <w:sz w:val="24"/>
          <w:szCs w:val="24"/>
        </w:rPr>
        <w:t>Dilanjutkan</w:t>
      </w:r>
    </w:p>
    <w:p w:rsidR="00252802" w:rsidRDefault="00252802" w:rsidP="002528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2802" w:rsidRPr="00D8698C" w:rsidRDefault="00252802" w:rsidP="002528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Lanjutan</w:t>
      </w:r>
    </w:p>
    <w:tbl>
      <w:tblPr>
        <w:tblW w:w="10332" w:type="dxa"/>
        <w:tblInd w:w="-743" w:type="dxa"/>
        <w:tblLook w:val="04A0" w:firstRow="1" w:lastRow="0" w:firstColumn="1" w:lastColumn="0" w:noHBand="0" w:noVBand="1"/>
      </w:tblPr>
      <w:tblGrid>
        <w:gridCol w:w="937"/>
        <w:gridCol w:w="765"/>
        <w:gridCol w:w="1843"/>
        <w:gridCol w:w="1701"/>
        <w:gridCol w:w="1811"/>
        <w:gridCol w:w="1716"/>
        <w:gridCol w:w="1559"/>
      </w:tblGrid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MYOR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176.043.428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163.095.383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12.948.045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45.164.512.844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0,000286686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203.940.420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176.043.428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27.896.992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58.579.793.279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0,000476222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209.816.851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203.940.420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5.876.431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45.835.334.436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0,000128207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121.105.264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209.816.851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-88.711.587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60.592.076.254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-0,001464079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ROTI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127.171.436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13.536.402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113.635.034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7.887.773.332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0,014406478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236.518.557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127.171.436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109.347.121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7.423.786.665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0,014729292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168.610.282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236.518.557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-67.908.275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8.042.435.554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-0,008443745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281.340.682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168.610.282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112.730.400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8.413.624.887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0,013398553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SKBM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15.954.632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25.880.464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-9.925.832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1.234.092.300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-0,008043022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957.169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15.954.632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-14.997.463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1.199.572.235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-0,012502343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5.415.741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957.169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4.458.572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707.661.318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0,006300432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1.006.492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5.415.741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-4.409.249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559.225.042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-0,00788457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SKLT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31.954.131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22.970.715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8.983.416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759.814.550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0,011823169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44.943.627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31.954.131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12.989.496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1.036.110.750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0,012536783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42.520.246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44.943.627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-2.423.381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1.112.092.205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-0,002179119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84.524.160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42.520.246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42.003.914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1.081.008.882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0,038856215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STTP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255.088.886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216.024.079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39.064.807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5.711.600.000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0,006839556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482.590.522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255.088.886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227.501.636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4.912.500.000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0,046310766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628.628.879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482.590.522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146.038.357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5.895.000.000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0,024773258</w:t>
            </w:r>
          </w:p>
        </w:tc>
      </w:tr>
      <w:tr w:rsidR="00252802" w:rsidRPr="00AA14AA" w:rsidTr="00AA5F51">
        <w:trPr>
          <w:trHeight w:val="30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617.573.766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628.628.879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-11.055.113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12.445.000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-0,888317638</w:t>
            </w:r>
          </w:p>
        </w:tc>
      </w:tr>
    </w:tbl>
    <w:p w:rsidR="00252802" w:rsidRDefault="00252802" w:rsidP="0025280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C648C">
        <w:rPr>
          <w:rFonts w:ascii="Times New Roman" w:hAnsi="Times New Roman" w:cs="Times New Roman"/>
          <w:b/>
          <w:sz w:val="24"/>
          <w:szCs w:val="24"/>
        </w:rPr>
        <w:t>Dilanjutkan</w:t>
      </w:r>
    </w:p>
    <w:p w:rsidR="00252802" w:rsidRDefault="00252802" w:rsidP="002528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2802" w:rsidRPr="006C648C" w:rsidRDefault="00252802" w:rsidP="002528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Lanjutan</w:t>
      </w:r>
    </w:p>
    <w:tbl>
      <w:tblPr>
        <w:tblW w:w="10349" w:type="dxa"/>
        <w:tblInd w:w="-743" w:type="dxa"/>
        <w:tblLook w:val="04A0" w:firstRow="1" w:lastRow="0" w:firstColumn="1" w:lastColumn="0" w:noHBand="0" w:noVBand="1"/>
      </w:tblPr>
      <w:tblGrid>
        <w:gridCol w:w="851"/>
        <w:gridCol w:w="851"/>
        <w:gridCol w:w="1843"/>
        <w:gridCol w:w="1726"/>
        <w:gridCol w:w="1817"/>
        <w:gridCol w:w="1701"/>
        <w:gridCol w:w="1560"/>
      </w:tblGrid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TBLA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757.740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954.357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-196.617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7.149.509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-0,02750077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662.827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757.740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-94.913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245.216.016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-0,000387059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678.029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662.827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4.950.345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0,003070897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194.381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678.029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-483.648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4.451.749.116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-0,000108642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ULTJ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7.016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7.184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68.346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-0,002458081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10.359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35.151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0,095274672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110.970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1.035.900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-924.930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62.968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-14,68888959</w:t>
            </w:r>
          </w:p>
        </w:tc>
      </w:tr>
      <w:tr w:rsidR="00252802" w:rsidRPr="00AA14AA" w:rsidTr="00AA5F51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12.768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1.109.700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-1.096.932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134.054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AA14AA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-8,18276217</w:t>
            </w:r>
          </w:p>
        </w:tc>
      </w:tr>
    </w:tbl>
    <w:p w:rsidR="00252802" w:rsidRPr="00AA14AA" w:rsidRDefault="00252802" w:rsidP="00252802">
      <w:pPr>
        <w:rPr>
          <w:rFonts w:ascii="Times New Roman" w:hAnsi="Times New Roman" w:cs="Times New Roman"/>
          <w:sz w:val="24"/>
          <w:szCs w:val="24"/>
        </w:rPr>
      </w:pPr>
    </w:p>
    <w:p w:rsidR="00252802" w:rsidRPr="008B13E8" w:rsidRDefault="00252802" w:rsidP="002528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3</w:t>
      </w:r>
    </w:p>
    <w:p w:rsidR="00252802" w:rsidRPr="008B13E8" w:rsidRDefault="00252802" w:rsidP="0025280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t>Tabel Olah Data Beban Pajak Tangguhan Perusahaan</w:t>
      </w:r>
    </w:p>
    <w:p w:rsidR="00252802" w:rsidRDefault="00252802" w:rsidP="00252802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t>“Daftar Perusahaan Sektor Barang Konsumen Primer di Bursa Efek Indonesia Periode 2018-2021”</w:t>
      </w:r>
    </w:p>
    <w:p w:rsidR="00252802" w:rsidRPr="008B13E8" w:rsidRDefault="00252802" w:rsidP="00252802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37156">
        <w:rPr>
          <w:rFonts w:ascii="Times New Roman" w:hAnsi="Times New Roman" w:cs="Times New Roman"/>
          <w:b/>
          <w:sz w:val="24"/>
          <w:szCs w:val="24"/>
        </w:rPr>
        <w:t>(</w:t>
      </w:r>
      <w:r w:rsidRPr="00A37156">
        <w:rPr>
          <w:rFonts w:ascii="Times New Roman" w:hAnsi="Times New Roman" w:cs="Times New Roman"/>
          <w:b/>
          <w:bCs/>
          <w:sz w:val="24"/>
          <w:szCs w:val="24"/>
        </w:rPr>
        <w:t>Dinyatakan dalam Jutaan Rupiah, kecuali dinyatakan lain)</w:t>
      </w:r>
      <w:r w:rsidRPr="008B13E8">
        <w:rPr>
          <w:rFonts w:ascii="Times New Roman" w:eastAsia="Cambria" w:hAnsi="Times New Roman" w:cs="Times New Roman"/>
          <w:sz w:val="24"/>
          <w:szCs w:val="24"/>
        </w:rPr>
        <w:fldChar w:fldCharType="begin"/>
      </w:r>
      <w:r w:rsidRPr="008B13E8">
        <w:rPr>
          <w:rFonts w:ascii="Times New Roman" w:hAnsi="Times New Roman" w:cs="Times New Roman"/>
          <w:sz w:val="24"/>
          <w:szCs w:val="24"/>
        </w:rPr>
        <w:instrText xml:space="preserve"> LINK Excel.Sheet.12 "D:\\RitaCantik\\OLAH DATA BEBAN PAJAK TANGGUHAN.xlsx" "Sheet1!R3C1:R75C5" \a \f 4 \h  \* MERGEFORMAT </w:instrText>
      </w:r>
      <w:r w:rsidRPr="008B13E8">
        <w:rPr>
          <w:rFonts w:ascii="Times New Roman" w:eastAsia="Cambria" w:hAnsi="Times New Roman" w:cs="Times New Roman"/>
          <w:sz w:val="24"/>
          <w:szCs w:val="24"/>
        </w:rPr>
        <w:fldChar w:fldCharType="separate"/>
      </w:r>
    </w:p>
    <w:tbl>
      <w:tblPr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843"/>
        <w:gridCol w:w="2268"/>
        <w:gridCol w:w="1842"/>
      </w:tblGrid>
      <w:tr w:rsidR="00252802" w:rsidRPr="008B13E8" w:rsidTr="00AA5F51">
        <w:trPr>
          <w:trHeight w:val="12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Beban Pajak Tangguhan th Sekarang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Aset Lancar th Sebelumnya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Beban Pajak Tangguhan (DTE)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840.236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0,00848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881.275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0,00742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-3.592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822.375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-0,00437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958.791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0,00025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BUDI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19.412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2.939.456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0,00660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11.679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3.392.980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0,00344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2.963.007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-0,00048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2.993.218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0,00153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CAMP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766.619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61.947.295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0,01238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530.016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76.758.829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0,00690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-898.695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44.045.828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-0,02040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-2.289.608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1.086.873.666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-0,00211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3.518.856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1.392.636.444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0,00253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3.558.767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1.168.956.042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0,00304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5.934.630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1.393.079.542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0,00426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1.258.231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1.566.673.828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0,00080</w:t>
            </w:r>
          </w:p>
        </w:tc>
      </w:tr>
    </w:tbl>
    <w:p w:rsidR="00252802" w:rsidRDefault="00252802" w:rsidP="00252802">
      <w:pPr>
        <w:jc w:val="right"/>
        <w:rPr>
          <w:rFonts w:ascii="Times New Roman" w:hAnsi="Times New Roman" w:cs="Times New Roman"/>
          <w:b/>
          <w:sz w:val="24"/>
        </w:rPr>
      </w:pPr>
      <w:r w:rsidRPr="006C648C">
        <w:rPr>
          <w:rFonts w:ascii="Times New Roman" w:hAnsi="Times New Roman" w:cs="Times New Roman"/>
          <w:b/>
          <w:sz w:val="24"/>
        </w:rPr>
        <w:t>Dilanjutkan</w:t>
      </w:r>
    </w:p>
    <w:p w:rsidR="00252802" w:rsidRPr="006C648C" w:rsidRDefault="00252802" w:rsidP="0025280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Lanjutan</w:t>
      </w:r>
    </w:p>
    <w:tbl>
      <w:tblPr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960"/>
        <w:gridCol w:w="32"/>
        <w:gridCol w:w="11"/>
        <w:gridCol w:w="1832"/>
        <w:gridCol w:w="2268"/>
        <w:gridCol w:w="1842"/>
      </w:tblGrid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CLEO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-345.416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660.917.775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0,00052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-7.423.574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833.933.861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-0,00890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-6.993.420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1.245.144.303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-0,00562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-7.458.177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1.310.940.121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-0,00569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DLTA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-9.132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1.294.809.910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-0,00001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1.480.105.944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2.632.812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1.425.983.722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0,00185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-9.525.205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1.225.580.913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-0,00777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GOOD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62.471.084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3.564.218.091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0,01753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35.091.083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4.212.408.305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0,00833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38.855.984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5.063.067.672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0,00767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27.688.259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6.570.969.641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0,00421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692.476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576.963.542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0,00120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38.455.949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758.846.556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0,05068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12.842.419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848.676.035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0,01513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4.295.446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906.924.214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0,00474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ICBP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562.770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31.619.514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0,01780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533.188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34.367.153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0,01551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478.140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38.709.314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0,01235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427.117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103.588.325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ind w:left="200" w:hanging="2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0,00412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1.854.918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88.400.877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0,02098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1.659.709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96.537.796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0,01719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1.213.499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96.198.559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0,01261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959.710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163.136.516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0,00588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MLBI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-38.172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2.148.907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-0,01776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-6.497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2.258.297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-0,00288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-30.967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2.067.677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-0,01498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-5.966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2.144.616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-0,00278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MYOR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-23.316.371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14.915.850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-1,56319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-8.244.075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17.591.706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-0,46863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9.303.383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19.037.919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0,48868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42.222.160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19.777.501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2,13486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12.285.461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4.559.573.709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0,00269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11.503.421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4.393.810.380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0,00262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12.830.954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4.682.083.844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0,00274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19.143.920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4.452.166.671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0,00430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SKBM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4.544.631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1.623.027.475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0,00280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747.211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1.771.365.972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0,00042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1.758.033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1.820.383.352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0,00097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-206.137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1.768.660.546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-0,00012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SKLT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2.770.003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636.284.210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0,00435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2.526.072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747.293.725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0,00338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-1.682.859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790.845.543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-0,00213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-143.784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773.863.042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-0,00019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STTP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-10.237.062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2.342.432.443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-0,00437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-5.294.725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2.631.189.810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-0,00201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6.947.147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2.881.563.083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0,00241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8.418.734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3.448.995.059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0,00244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TBLA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115.588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14.354.225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0,00805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106.774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16.339.916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0,00653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70.464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17.363.003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0,00406</w:t>
            </w:r>
          </w:p>
        </w:tc>
      </w:tr>
      <w:tr w:rsidR="00252802" w:rsidRPr="00F07679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F07679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F07679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F07679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F0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46.597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F07679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F0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19.431.293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F07679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0,00240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ULTJ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5.175.896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0,00335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5.555.871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0,00273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11.992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6.608.422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0,00181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8.754.116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0,00143</w:t>
            </w:r>
          </w:p>
        </w:tc>
      </w:tr>
    </w:tbl>
    <w:p w:rsidR="00252802" w:rsidRPr="008B13E8" w:rsidRDefault="00252802" w:rsidP="00252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fldChar w:fldCharType="end"/>
      </w:r>
    </w:p>
    <w:p w:rsidR="00252802" w:rsidRPr="008B13E8" w:rsidRDefault="00252802" w:rsidP="002528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4</w:t>
      </w:r>
    </w:p>
    <w:p w:rsidR="00252802" w:rsidRPr="008B13E8" w:rsidRDefault="00252802" w:rsidP="0025280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t>Tabel Olah Data Kompensasi Bonus Perusahaan</w:t>
      </w:r>
    </w:p>
    <w:p w:rsidR="00252802" w:rsidRPr="008B13E8" w:rsidRDefault="00252802" w:rsidP="0025280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t>“Daftar Perusahaan Sektor Barang Konsumen Primer di Bursa Efek Indonesia Periode 2018-2021”</w:t>
      </w:r>
      <w:r w:rsidRPr="008B13E8">
        <w:rPr>
          <w:rFonts w:ascii="Times New Roman" w:hAnsi="Times New Roman" w:cs="Times New Roman"/>
          <w:sz w:val="24"/>
          <w:szCs w:val="24"/>
        </w:rPr>
        <w:fldChar w:fldCharType="begin"/>
      </w:r>
      <w:r w:rsidRPr="008B13E8">
        <w:rPr>
          <w:rFonts w:ascii="Times New Roman" w:hAnsi="Times New Roman" w:cs="Times New Roman"/>
          <w:sz w:val="24"/>
          <w:szCs w:val="24"/>
        </w:rPr>
        <w:instrText xml:space="preserve"> LINK Excel.Sheet.12 "D:\\RitaCantik\\OLAH DATA KOMPENSASI BONUS.xlsx" "Sheet1!R3C1:R21C6" \a \f 4 \h  \* MERGEFORMAT </w:instrText>
      </w:r>
      <w:r w:rsidRPr="008B13E8"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W w:w="6152" w:type="dxa"/>
        <w:tblInd w:w="108" w:type="dxa"/>
        <w:tblLook w:val="04A0" w:firstRow="1" w:lastRow="0" w:firstColumn="1" w:lastColumn="0" w:noHBand="0" w:noVBand="1"/>
      </w:tblPr>
      <w:tblGrid>
        <w:gridCol w:w="1309"/>
        <w:gridCol w:w="960"/>
        <w:gridCol w:w="960"/>
        <w:gridCol w:w="960"/>
        <w:gridCol w:w="960"/>
        <w:gridCol w:w="1003"/>
      </w:tblGrid>
      <w:tr w:rsidR="00252802" w:rsidRPr="008B13E8" w:rsidTr="00AA5F51">
        <w:trPr>
          <w:trHeight w:val="300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BUDI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CAMP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CLEO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DLTA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ICBP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MLBI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MYOR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SKBM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252802" w:rsidRDefault="00252802" w:rsidP="00252802">
      <w:pPr>
        <w:jc w:val="right"/>
        <w:rPr>
          <w:rFonts w:ascii="Times New Roman" w:hAnsi="Times New Roman" w:cs="Times New Roman"/>
          <w:b/>
          <w:sz w:val="24"/>
        </w:rPr>
      </w:pPr>
      <w:r w:rsidRPr="002221D6">
        <w:rPr>
          <w:rFonts w:ascii="Times New Roman" w:hAnsi="Times New Roman" w:cs="Times New Roman"/>
          <w:b/>
          <w:sz w:val="24"/>
        </w:rPr>
        <w:t>Dilanjutkan</w:t>
      </w:r>
    </w:p>
    <w:p w:rsidR="00252802" w:rsidRPr="002221D6" w:rsidRDefault="00252802" w:rsidP="0025280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Lanjutan</w:t>
      </w:r>
    </w:p>
    <w:tbl>
      <w:tblPr>
        <w:tblW w:w="6152" w:type="dxa"/>
        <w:tblInd w:w="108" w:type="dxa"/>
        <w:tblLook w:val="04A0" w:firstRow="1" w:lastRow="0" w:firstColumn="1" w:lastColumn="0" w:noHBand="0" w:noVBand="1"/>
      </w:tblPr>
      <w:tblGrid>
        <w:gridCol w:w="1309"/>
        <w:gridCol w:w="960"/>
        <w:gridCol w:w="960"/>
        <w:gridCol w:w="960"/>
        <w:gridCol w:w="960"/>
        <w:gridCol w:w="1003"/>
      </w:tblGrid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SKLT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STTP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TBLA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2802" w:rsidRPr="008B13E8" w:rsidTr="00AA5F51">
        <w:trPr>
          <w:trHeight w:val="300"/>
        </w:trPr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ULTJ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252802" w:rsidRDefault="00252802" w:rsidP="0025280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fldChar w:fldCharType="end"/>
      </w:r>
    </w:p>
    <w:p w:rsidR="00252802" w:rsidRPr="008B13E8" w:rsidRDefault="00252802" w:rsidP="002528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5</w:t>
      </w:r>
    </w:p>
    <w:p w:rsidR="00252802" w:rsidRPr="008B13E8" w:rsidRDefault="00252802" w:rsidP="0025280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t>Tabel Olah Data Perjanjian Hutang Perusahaan</w:t>
      </w:r>
    </w:p>
    <w:p w:rsidR="00252802" w:rsidRDefault="00252802" w:rsidP="0025280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t>“Daftar Perusahaan Sektor Barang Konsumen Primer di Bursa Efek Indonesia Periode 2018-2021”</w:t>
      </w:r>
    </w:p>
    <w:p w:rsidR="00252802" w:rsidRPr="008B13E8" w:rsidRDefault="00252802" w:rsidP="002528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37156">
        <w:rPr>
          <w:rFonts w:ascii="Times New Roman" w:hAnsi="Times New Roman" w:cs="Times New Roman"/>
          <w:b/>
          <w:sz w:val="24"/>
          <w:szCs w:val="24"/>
        </w:rPr>
        <w:t>(</w:t>
      </w:r>
      <w:r w:rsidRPr="00A37156">
        <w:rPr>
          <w:rFonts w:ascii="Times New Roman" w:hAnsi="Times New Roman" w:cs="Times New Roman"/>
          <w:b/>
          <w:bCs/>
          <w:sz w:val="24"/>
          <w:szCs w:val="24"/>
        </w:rPr>
        <w:t>Dinyatakan dalam Jutaan Rupiah, kecuali dinyatakan lain)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993"/>
        <w:gridCol w:w="992"/>
        <w:gridCol w:w="1984"/>
        <w:gridCol w:w="2021"/>
        <w:gridCol w:w="1948"/>
      </w:tblGrid>
      <w:tr w:rsidR="00252802" w:rsidRPr="008B13E8" w:rsidTr="00AA5F51">
        <w:trPr>
          <w:trHeight w:val="5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Laba Sebelum Pajak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Biaya Bunga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2802" w:rsidRPr="008B13E8" w:rsidRDefault="00252802" w:rsidP="00AA5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70.060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3.257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21,5106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110.179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2.741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40,1966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167.919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3.237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51,8749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337.828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2.926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115,4573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BUDI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71.781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3.371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21,2937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83.905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3.796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22,1035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69.312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4.494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15,4232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113.965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4.295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26,5343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CAMP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84.038.783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-10.198.983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-8,2399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99.535.473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-616.969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-161,3298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56.816.360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3.856.494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14,7326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126.156.941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3.550.483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35,5323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123.394.812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-13.513.481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-9,1312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285.132.249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-508.479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-560,7552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232.864.791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3.151.788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73,8834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236.334.817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2.310.132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102,3036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CLEO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81.834.159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752.860.068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0,1087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172.667.589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981.052.033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0,1760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168.964.556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1.148.889.689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0,1471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230.343.242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1.154.021.362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0,1996</w:t>
            </w:r>
          </w:p>
        </w:tc>
      </w:tr>
    </w:tbl>
    <w:p w:rsidR="00252802" w:rsidRDefault="00252802" w:rsidP="00252802">
      <w:pPr>
        <w:jc w:val="right"/>
        <w:rPr>
          <w:rFonts w:ascii="Times New Roman" w:hAnsi="Times New Roman" w:cs="Times New Roman"/>
          <w:b/>
          <w:sz w:val="24"/>
        </w:rPr>
      </w:pPr>
      <w:r w:rsidRPr="00D278F4">
        <w:rPr>
          <w:rFonts w:ascii="Times New Roman" w:hAnsi="Times New Roman" w:cs="Times New Roman"/>
          <w:b/>
          <w:sz w:val="24"/>
        </w:rPr>
        <w:t>Dilanjutkan</w:t>
      </w:r>
    </w:p>
    <w:p w:rsidR="00252802" w:rsidRDefault="00252802" w:rsidP="00252802">
      <w:pPr>
        <w:jc w:val="right"/>
        <w:rPr>
          <w:rFonts w:ascii="Times New Roman" w:hAnsi="Times New Roman" w:cs="Times New Roman"/>
          <w:b/>
          <w:sz w:val="24"/>
        </w:rPr>
      </w:pPr>
    </w:p>
    <w:p w:rsidR="00252802" w:rsidRPr="00D278F4" w:rsidRDefault="00252802" w:rsidP="0025280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Lanjutan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993"/>
        <w:gridCol w:w="992"/>
        <w:gridCol w:w="1984"/>
        <w:gridCol w:w="1985"/>
        <w:gridCol w:w="36"/>
        <w:gridCol w:w="1948"/>
      </w:tblGrid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DLTA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441.248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8.278.551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0,0533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412.437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8.975.350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0,0460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165.062.165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8.706.145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18,9593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241.432.188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7.958.326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30,3371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120.822.298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-12.974.049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-9,3126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142.179.083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-16.749.467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-8,4886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50.874.681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-18.578.305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-2,7384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17.997.743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-22.605.423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-0,7962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120.822.298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-12.974.049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-9,3126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142.179.083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-16.749.467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-8,4886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50.874.681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-18.578.305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-2,7384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17.997.743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-22.605.423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-0,7962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ICBP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6.446.785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147.005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43,8542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7.436.972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161.444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46,0653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9.958.647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657.097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15,1555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9.935.232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1.820.477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5,4575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7.446.966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177.268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42,0096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8.749.397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195.379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44,7817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12.426.334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231.123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53,7650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14.456.085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648.983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22,2750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MLBI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1.671.912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1670,2418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1.626.612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1764,2213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387.664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401,7244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740.261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1431,8395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MYOR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2.381.942.198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50.727.843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46,9553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2.704.466.581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62.912.091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42,9880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1.267.794.043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64.538.867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19,6439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782.539.566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61.242.611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12,7777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ROTI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186.936.324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-1.183.595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-157,9394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347.098.820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-1.578.127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-219,9435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160.357.537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8.871.954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18,0747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376.045.893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3.247.118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115,8091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20.887.453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4.223.077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4,9460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5.163.201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5.480.404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0,9421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12.191.341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5.331.963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2,2865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4.264.613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3.998.972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1,0664</w:t>
            </w:r>
          </w:p>
        </w:tc>
      </w:tr>
    </w:tbl>
    <w:p w:rsidR="00252802" w:rsidRDefault="00252802" w:rsidP="00252802">
      <w:pPr>
        <w:jc w:val="right"/>
        <w:rPr>
          <w:rFonts w:ascii="Times New Roman" w:hAnsi="Times New Roman" w:cs="Times New Roman"/>
          <w:b/>
        </w:rPr>
      </w:pPr>
      <w:r w:rsidRPr="00D278F4">
        <w:rPr>
          <w:rFonts w:ascii="Times New Roman" w:hAnsi="Times New Roman" w:cs="Times New Roman"/>
          <w:b/>
          <w:sz w:val="24"/>
        </w:rPr>
        <w:t>Dilanjutkan</w:t>
      </w:r>
    </w:p>
    <w:p w:rsidR="00252802" w:rsidRPr="00D278F4" w:rsidRDefault="00252802" w:rsidP="00252802">
      <w:pPr>
        <w:rPr>
          <w:rFonts w:ascii="Times New Roman" w:hAnsi="Times New Roman" w:cs="Times New Roman"/>
          <w:b/>
          <w:sz w:val="28"/>
        </w:rPr>
      </w:pPr>
      <w:r w:rsidRPr="00D278F4">
        <w:rPr>
          <w:rFonts w:ascii="Times New Roman" w:hAnsi="Times New Roman" w:cs="Times New Roman"/>
          <w:b/>
          <w:sz w:val="24"/>
        </w:rPr>
        <w:t>Lanjutan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993"/>
        <w:gridCol w:w="992"/>
        <w:gridCol w:w="1984"/>
        <w:gridCol w:w="1985"/>
        <w:gridCol w:w="1984"/>
      </w:tblGrid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SKLT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39.567.679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-17.548.989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-2,2547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56.782.206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-21.525.483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-2,6379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55.673.983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-18.715.266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-2,9748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101.725.399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-9.444.360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-10,7710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STTP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324.694.650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4.071.018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79,7576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607.043.293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5.988.152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101,3741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773.607.195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6.503.502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118,9524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765.188.720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7.827.209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97,7601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TBLA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1.043.045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15.481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67,3758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905.158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20.805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43,5068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901.334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59,0845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1.022.870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78,4229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ULTJ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949.018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195,1507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1.375.359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221,6891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1.421.517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212,9933</w:t>
            </w:r>
          </w:p>
        </w:tc>
      </w:tr>
      <w:tr w:rsidR="00252802" w:rsidRPr="008B13E8" w:rsidTr="00AA5F51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1.541.932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Rp. </w:t>
            </w: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2802" w:rsidRPr="008B13E8" w:rsidRDefault="00252802" w:rsidP="00AA5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268,5825</w:t>
            </w:r>
          </w:p>
        </w:tc>
      </w:tr>
    </w:tbl>
    <w:p w:rsidR="00252802" w:rsidRDefault="00252802" w:rsidP="0025280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2802" w:rsidRPr="008B13E8" w:rsidRDefault="00252802" w:rsidP="002528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6</w:t>
      </w:r>
    </w:p>
    <w:p w:rsidR="00252802" w:rsidRDefault="00252802" w:rsidP="0025280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3E8">
        <w:rPr>
          <w:rFonts w:ascii="Times New Roman" w:hAnsi="Times New Roman" w:cs="Times New Roman"/>
          <w:sz w:val="24"/>
          <w:szCs w:val="24"/>
        </w:rPr>
        <w:t xml:space="preserve">Tabel </w:t>
      </w:r>
      <w:r>
        <w:rPr>
          <w:rFonts w:ascii="Times New Roman" w:hAnsi="Times New Roman" w:cs="Times New Roman"/>
          <w:sz w:val="24"/>
          <w:szCs w:val="24"/>
        </w:rPr>
        <w:t>Seluruh Uji</w:t>
      </w: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3"/>
        <w:gridCol w:w="164"/>
        <w:gridCol w:w="62"/>
        <w:gridCol w:w="902"/>
        <w:gridCol w:w="284"/>
        <w:gridCol w:w="325"/>
        <w:gridCol w:w="135"/>
        <w:gridCol w:w="249"/>
        <w:gridCol w:w="141"/>
        <w:gridCol w:w="62"/>
        <w:gridCol w:w="7"/>
        <w:gridCol w:w="782"/>
        <w:gridCol w:w="142"/>
        <w:gridCol w:w="62"/>
        <w:gridCol w:w="161"/>
        <w:gridCol w:w="329"/>
        <w:gridCol w:w="440"/>
        <w:gridCol w:w="283"/>
        <w:gridCol w:w="102"/>
        <w:gridCol w:w="607"/>
        <w:gridCol w:w="44"/>
        <w:gridCol w:w="381"/>
        <w:gridCol w:w="122"/>
        <w:gridCol w:w="162"/>
        <w:gridCol w:w="567"/>
        <w:gridCol w:w="567"/>
        <w:gridCol w:w="283"/>
        <w:gridCol w:w="426"/>
      </w:tblGrid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Descriptive Statistics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310" w:type="dxa"/>
            <w:gridSpan w:val="6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54" w:type="dxa"/>
            <w:gridSpan w:val="5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</w:tc>
        <w:tc>
          <w:tcPr>
            <w:tcW w:w="1154" w:type="dxa"/>
            <w:gridSpan w:val="4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</w:tc>
        <w:tc>
          <w:tcPr>
            <w:tcW w:w="1154" w:type="dxa"/>
            <w:gridSpan w:val="4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579" w:type="dxa"/>
            <w:gridSpan w:val="4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310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BEBAN PAJAK TANGGUHAN</w:t>
            </w:r>
          </w:p>
        </w:tc>
        <w:tc>
          <w:tcPr>
            <w:tcW w:w="587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54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-1563.19</w:t>
            </w:r>
          </w:p>
        </w:tc>
        <w:tc>
          <w:tcPr>
            <w:tcW w:w="1154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2134.86</w:t>
            </w:r>
          </w:p>
        </w:tc>
        <w:tc>
          <w:tcPr>
            <w:tcW w:w="1154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8.7040</w:t>
            </w:r>
          </w:p>
        </w:tc>
        <w:tc>
          <w:tcPr>
            <w:tcW w:w="1579" w:type="dxa"/>
            <w:gridSpan w:val="4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333.55750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310" w:type="dxa"/>
            <w:gridSpan w:val="6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KOMPENSASI BONUS</w:t>
            </w:r>
          </w:p>
        </w:tc>
        <w:tc>
          <w:tcPr>
            <w:tcW w:w="587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54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154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154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.7206</w:t>
            </w:r>
          </w:p>
        </w:tc>
        <w:tc>
          <w:tcPr>
            <w:tcW w:w="1579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.45205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310" w:type="dxa"/>
            <w:gridSpan w:val="6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PERJANJIAN HUTANG</w:t>
            </w:r>
          </w:p>
        </w:tc>
        <w:tc>
          <w:tcPr>
            <w:tcW w:w="587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54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-560.75</w:t>
            </w:r>
          </w:p>
        </w:tc>
        <w:tc>
          <w:tcPr>
            <w:tcW w:w="1154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1764.22</w:t>
            </w:r>
          </w:p>
        </w:tc>
        <w:tc>
          <w:tcPr>
            <w:tcW w:w="1154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110.5126</w:t>
            </w:r>
          </w:p>
        </w:tc>
        <w:tc>
          <w:tcPr>
            <w:tcW w:w="1579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348.47920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310" w:type="dxa"/>
            <w:gridSpan w:val="6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MANAJEMEN LABA</w:t>
            </w:r>
          </w:p>
        </w:tc>
        <w:tc>
          <w:tcPr>
            <w:tcW w:w="587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54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-.39</w:t>
            </w:r>
          </w:p>
        </w:tc>
        <w:tc>
          <w:tcPr>
            <w:tcW w:w="1154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9.53</w:t>
            </w:r>
          </w:p>
        </w:tc>
        <w:tc>
          <w:tcPr>
            <w:tcW w:w="1154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.1775</w:t>
            </w:r>
          </w:p>
        </w:tc>
        <w:tc>
          <w:tcPr>
            <w:tcW w:w="1579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1.17140</w:t>
            </w:r>
          </w:p>
        </w:tc>
      </w:tr>
      <w:tr w:rsidR="00252802" w:rsidRPr="00BF5CF7" w:rsidTr="00AA5F51">
        <w:trPr>
          <w:gridAfter w:val="1"/>
          <w:wAfter w:w="426" w:type="dxa"/>
          <w:cantSplit/>
          <w:trHeight w:val="249"/>
        </w:trPr>
        <w:tc>
          <w:tcPr>
            <w:tcW w:w="2310" w:type="dxa"/>
            <w:gridSpan w:val="6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Valid N (listwise)</w:t>
            </w:r>
          </w:p>
        </w:tc>
        <w:tc>
          <w:tcPr>
            <w:tcW w:w="587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54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gridSpan w:val="4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52802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One-Sample Kolmogorov-Smirnov Test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3890" w:type="dxa"/>
            <w:gridSpan w:val="1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8" w:type="dxa"/>
            <w:gridSpan w:val="1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Unstandardized Residual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3890" w:type="dxa"/>
            <w:gridSpan w:val="14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048" w:type="dxa"/>
            <w:gridSpan w:val="1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445" w:type="dxa"/>
            <w:gridSpan w:val="7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Normal Parameters</w:t>
            </w:r>
            <w:r w:rsidRPr="00BF5CF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45" w:type="dxa"/>
            <w:gridSpan w:val="7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4048" w:type="dxa"/>
            <w:gridSpan w:val="1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.0000000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445" w:type="dxa"/>
            <w:gridSpan w:val="7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7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4048" w:type="dxa"/>
            <w:gridSpan w:val="1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.16659581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445" w:type="dxa"/>
            <w:gridSpan w:val="7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Most Extreme Differences</w:t>
            </w:r>
          </w:p>
        </w:tc>
        <w:tc>
          <w:tcPr>
            <w:tcW w:w="1445" w:type="dxa"/>
            <w:gridSpan w:val="7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Absolute</w:t>
            </w:r>
          </w:p>
        </w:tc>
        <w:tc>
          <w:tcPr>
            <w:tcW w:w="4048" w:type="dxa"/>
            <w:gridSpan w:val="1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.081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445" w:type="dxa"/>
            <w:gridSpan w:val="7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7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Positive</w:t>
            </w:r>
          </w:p>
        </w:tc>
        <w:tc>
          <w:tcPr>
            <w:tcW w:w="4048" w:type="dxa"/>
            <w:gridSpan w:val="1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.081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445" w:type="dxa"/>
            <w:gridSpan w:val="7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7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Negative</w:t>
            </w:r>
          </w:p>
        </w:tc>
        <w:tc>
          <w:tcPr>
            <w:tcW w:w="4048" w:type="dxa"/>
            <w:gridSpan w:val="1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-.067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3890" w:type="dxa"/>
            <w:gridSpan w:val="14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Test Statistic</w:t>
            </w:r>
          </w:p>
        </w:tc>
        <w:tc>
          <w:tcPr>
            <w:tcW w:w="4048" w:type="dxa"/>
            <w:gridSpan w:val="1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.081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3890" w:type="dxa"/>
            <w:gridSpan w:val="14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Asymp. Sig. (2-tailed)</w:t>
            </w:r>
          </w:p>
        </w:tc>
        <w:tc>
          <w:tcPr>
            <w:tcW w:w="4048" w:type="dxa"/>
            <w:gridSpan w:val="1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.200</w:t>
            </w:r>
            <w:r w:rsidRPr="00BF5CF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c,d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a. Test distribution is Normal.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b. Calculated from data.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c. Lilliefors Significance Correction.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d. This is a lower bound of the true significance.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E7975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975">
              <w:rPr>
                <w:rFonts w:ascii="Times New Roman" w:hAnsi="Times New Roman" w:cs="Times New Roman"/>
                <w:b/>
                <w:sz w:val="24"/>
                <w:szCs w:val="24"/>
              </w:rPr>
              <w:t>Coefficientsa</w:t>
            </w:r>
          </w:p>
        </w:tc>
      </w:tr>
      <w:tr w:rsidR="00252802" w:rsidRPr="00BF5CF7" w:rsidTr="00AA5F51">
        <w:trPr>
          <w:cantSplit/>
          <w:trHeight w:val="889"/>
        </w:trPr>
        <w:tc>
          <w:tcPr>
            <w:tcW w:w="1985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701" w:type="dxa"/>
            <w:gridSpan w:val="7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417" w:type="dxa"/>
            <w:gridSpan w:val="6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1843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Collinearity Statistics</w:t>
            </w:r>
          </w:p>
        </w:tc>
      </w:tr>
      <w:tr w:rsidR="00252802" w:rsidRPr="00BF5CF7" w:rsidTr="00AA5F51">
        <w:trPr>
          <w:cantSplit/>
          <w:trHeight w:val="203"/>
        </w:trPr>
        <w:tc>
          <w:tcPr>
            <w:tcW w:w="1985" w:type="dxa"/>
            <w:gridSpan w:val="5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51" w:type="dxa"/>
            <w:gridSpan w:val="3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417" w:type="dxa"/>
            <w:gridSpan w:val="6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709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Tolerance</w:t>
            </w:r>
          </w:p>
        </w:tc>
        <w:tc>
          <w:tcPr>
            <w:tcW w:w="709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VIF</w:t>
            </w:r>
          </w:p>
        </w:tc>
      </w:tr>
      <w:tr w:rsidR="00252802" w:rsidRPr="00BF5CF7" w:rsidTr="00AA5F51">
        <w:trPr>
          <w:cantSplit/>
          <w:trHeight w:val="444"/>
        </w:trPr>
        <w:tc>
          <w:tcPr>
            <w:tcW w:w="57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  <w:gridSpan w:val="4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850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.173</w:t>
            </w:r>
          </w:p>
        </w:tc>
        <w:tc>
          <w:tcPr>
            <w:tcW w:w="851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.051</w:t>
            </w:r>
          </w:p>
        </w:tc>
        <w:tc>
          <w:tcPr>
            <w:tcW w:w="1417" w:type="dxa"/>
            <w:gridSpan w:val="6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3.376</w:t>
            </w:r>
          </w:p>
        </w:tc>
        <w:tc>
          <w:tcPr>
            <w:tcW w:w="709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  <w:tc>
          <w:tcPr>
            <w:tcW w:w="113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802" w:rsidRPr="00BF5CF7" w:rsidTr="00AA5F51">
        <w:trPr>
          <w:cantSplit/>
          <w:trHeight w:val="203"/>
        </w:trPr>
        <w:tc>
          <w:tcPr>
            <w:tcW w:w="57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Beban Pajak Tangguhan</w:t>
            </w:r>
          </w:p>
        </w:tc>
        <w:tc>
          <w:tcPr>
            <w:tcW w:w="85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-3.190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1.980</w:t>
            </w:r>
          </w:p>
        </w:tc>
        <w:tc>
          <w:tcPr>
            <w:tcW w:w="1417" w:type="dxa"/>
            <w:gridSpan w:val="6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-.197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-1.611</w:t>
            </w:r>
          </w:p>
        </w:tc>
        <w:tc>
          <w:tcPr>
            <w:tcW w:w="709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.112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.999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1.001</w:t>
            </w:r>
          </w:p>
        </w:tc>
      </w:tr>
      <w:tr w:rsidR="00252802" w:rsidRPr="00BF5CF7" w:rsidTr="00AA5F51">
        <w:trPr>
          <w:cantSplit/>
          <w:trHeight w:val="203"/>
        </w:trPr>
        <w:tc>
          <w:tcPr>
            <w:tcW w:w="57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Kompensasi Bonus</w:t>
            </w:r>
          </w:p>
        </w:tc>
        <w:tc>
          <w:tcPr>
            <w:tcW w:w="85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-.034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.053</w:t>
            </w:r>
          </w:p>
        </w:tc>
        <w:tc>
          <w:tcPr>
            <w:tcW w:w="1417" w:type="dxa"/>
            <w:gridSpan w:val="6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-.081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-.641</w:t>
            </w:r>
          </w:p>
        </w:tc>
        <w:tc>
          <w:tcPr>
            <w:tcW w:w="709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.524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.945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1.058</w:t>
            </w:r>
          </w:p>
        </w:tc>
      </w:tr>
      <w:tr w:rsidR="00252802" w:rsidRPr="00BF5CF7" w:rsidTr="00AA5F51">
        <w:trPr>
          <w:cantSplit/>
          <w:trHeight w:val="203"/>
        </w:trPr>
        <w:tc>
          <w:tcPr>
            <w:tcW w:w="57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gridSpan w:val="4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Perjanjian Hutang</w:t>
            </w:r>
          </w:p>
        </w:tc>
        <w:tc>
          <w:tcPr>
            <w:tcW w:w="850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851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.009</w:t>
            </w:r>
          </w:p>
        </w:tc>
        <w:tc>
          <w:tcPr>
            <w:tcW w:w="1417" w:type="dxa"/>
            <w:gridSpan w:val="6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.044</w:t>
            </w:r>
          </w:p>
        </w:tc>
        <w:tc>
          <w:tcPr>
            <w:tcW w:w="7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.350</w:t>
            </w:r>
          </w:p>
        </w:tc>
        <w:tc>
          <w:tcPr>
            <w:tcW w:w="709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.727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.945</w:t>
            </w:r>
          </w:p>
        </w:tc>
        <w:tc>
          <w:tcPr>
            <w:tcW w:w="709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1.058</w:t>
            </w:r>
          </w:p>
        </w:tc>
      </w:tr>
      <w:tr w:rsidR="00252802" w:rsidRPr="00BF5CF7" w:rsidTr="00AA5F51">
        <w:trPr>
          <w:cantSplit/>
          <w:trHeight w:val="444"/>
        </w:trPr>
        <w:tc>
          <w:tcPr>
            <w:tcW w:w="836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a. Dependent Variable: Manajemen Laba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2802" w:rsidRPr="00BE7975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975">
              <w:rPr>
                <w:rFonts w:ascii="Times New Roman" w:hAnsi="Times New Roman" w:cs="Times New Roman"/>
                <w:b/>
                <w:sz w:val="24"/>
                <w:szCs w:val="24"/>
              </w:rPr>
              <w:t>Model Summaryb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9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03" w:type="dxa"/>
            <w:gridSpan w:val="7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R Square</w:t>
            </w:r>
          </w:p>
        </w:tc>
        <w:tc>
          <w:tcPr>
            <w:tcW w:w="1476" w:type="dxa"/>
            <w:gridSpan w:val="5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Adjusted R Square</w:t>
            </w:r>
          </w:p>
        </w:tc>
        <w:tc>
          <w:tcPr>
            <w:tcW w:w="1476" w:type="dxa"/>
            <w:gridSpan w:val="5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Std. Error of the Estimate</w:t>
            </w:r>
          </w:p>
        </w:tc>
        <w:tc>
          <w:tcPr>
            <w:tcW w:w="2082" w:type="dxa"/>
            <w:gridSpan w:val="6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Durbin-Watson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.198</w:t>
            </w:r>
            <w:r w:rsidRPr="00BF5CF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203" w:type="dxa"/>
            <w:gridSpan w:val="7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.039</w:t>
            </w:r>
          </w:p>
        </w:tc>
        <w:tc>
          <w:tcPr>
            <w:tcW w:w="1476" w:type="dxa"/>
            <w:gridSpan w:val="5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-.007</w:t>
            </w:r>
          </w:p>
        </w:tc>
        <w:tc>
          <w:tcPr>
            <w:tcW w:w="1476" w:type="dxa"/>
            <w:gridSpan w:val="5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.18820</w:t>
            </w:r>
          </w:p>
        </w:tc>
        <w:tc>
          <w:tcPr>
            <w:tcW w:w="2082" w:type="dxa"/>
            <w:gridSpan w:val="6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1.958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a. Predictors: (Constant), LAG_X3, LAG_X1, LAG_X2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b. Dependent Variable: LAG_Y</w:t>
            </w:r>
          </w:p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E7975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975">
              <w:rPr>
                <w:rFonts w:ascii="Times New Roman" w:hAnsi="Times New Roman" w:cs="Times New Roman"/>
                <w:b/>
                <w:sz w:val="24"/>
                <w:szCs w:val="24"/>
              </w:rPr>
              <w:t>Coefficientsa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694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2126" w:type="dxa"/>
            <w:gridSpan w:val="9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417" w:type="dxa"/>
            <w:gridSpan w:val="5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2694" w:type="dxa"/>
            <w:gridSpan w:val="8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92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417" w:type="dxa"/>
            <w:gridSpan w:val="5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851" w:type="dxa"/>
            <w:gridSpan w:val="3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3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  <w:gridSpan w:val="6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1134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.134</w:t>
            </w:r>
          </w:p>
        </w:tc>
        <w:tc>
          <w:tcPr>
            <w:tcW w:w="992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.038</w:t>
            </w:r>
          </w:p>
        </w:tc>
        <w:tc>
          <w:tcPr>
            <w:tcW w:w="1417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3.548</w:t>
            </w:r>
          </w:p>
        </w:tc>
        <w:tc>
          <w:tcPr>
            <w:tcW w:w="85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3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gridSpan w:val="6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Beban Pajak Tangguhan</w:t>
            </w:r>
          </w:p>
        </w:tc>
        <w:tc>
          <w:tcPr>
            <w:tcW w:w="1134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-2.803</w:t>
            </w:r>
          </w:p>
        </w:tc>
        <w:tc>
          <w:tcPr>
            <w:tcW w:w="992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1.463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-.232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-1.916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.060</w:t>
            </w:r>
          </w:p>
        </w:tc>
      </w:tr>
      <w:tr w:rsidR="00252802" w:rsidRPr="00BF5CF7" w:rsidTr="00AA5F51">
        <w:trPr>
          <w:gridAfter w:val="1"/>
          <w:wAfter w:w="426" w:type="dxa"/>
          <w:cantSplit/>
        </w:trPr>
        <w:tc>
          <w:tcPr>
            <w:tcW w:w="73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gridSpan w:val="6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Kompensasi Bonus</w:t>
            </w:r>
          </w:p>
        </w:tc>
        <w:tc>
          <w:tcPr>
            <w:tcW w:w="1134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.022</w:t>
            </w:r>
          </w:p>
        </w:tc>
        <w:tc>
          <w:tcPr>
            <w:tcW w:w="992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.039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.072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.577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.566</w:t>
            </w:r>
          </w:p>
        </w:tc>
      </w:tr>
      <w:tr w:rsidR="00252802" w:rsidRPr="00BF5CF7" w:rsidTr="00AA5F51">
        <w:trPr>
          <w:gridAfter w:val="1"/>
          <w:wAfter w:w="426" w:type="dxa"/>
          <w:cantSplit/>
          <w:trHeight w:val="40"/>
        </w:trPr>
        <w:tc>
          <w:tcPr>
            <w:tcW w:w="73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gridSpan w:val="6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Perjanjian Hutang</w:t>
            </w:r>
          </w:p>
        </w:tc>
        <w:tc>
          <w:tcPr>
            <w:tcW w:w="1134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-.003</w:t>
            </w:r>
          </w:p>
        </w:tc>
        <w:tc>
          <w:tcPr>
            <w:tcW w:w="992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.007</w:t>
            </w:r>
          </w:p>
        </w:tc>
        <w:tc>
          <w:tcPr>
            <w:tcW w:w="1417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-.058</w:t>
            </w:r>
          </w:p>
        </w:tc>
        <w:tc>
          <w:tcPr>
            <w:tcW w:w="851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-.466</w:t>
            </w:r>
          </w:p>
        </w:tc>
        <w:tc>
          <w:tcPr>
            <w:tcW w:w="85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.643</w:t>
            </w:r>
          </w:p>
        </w:tc>
      </w:tr>
      <w:tr w:rsidR="00252802" w:rsidRPr="00BF5CF7" w:rsidTr="00AA5F51">
        <w:trPr>
          <w:gridAfter w:val="1"/>
          <w:wAfter w:w="426" w:type="dxa"/>
          <w:cantSplit/>
          <w:trHeight w:val="40"/>
        </w:trPr>
        <w:tc>
          <w:tcPr>
            <w:tcW w:w="793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a. Dependent Variable: ABS_RES</w:t>
            </w:r>
          </w:p>
        </w:tc>
      </w:tr>
    </w:tbl>
    <w:p w:rsidR="00252802" w:rsidRDefault="00252802" w:rsidP="002528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57"/>
        <w:gridCol w:w="708"/>
        <w:gridCol w:w="1134"/>
        <w:gridCol w:w="1418"/>
        <w:gridCol w:w="992"/>
        <w:gridCol w:w="992"/>
      </w:tblGrid>
      <w:tr w:rsidR="00252802" w:rsidRPr="00BF5CF7" w:rsidTr="00AA5F5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Coefficients</w:t>
            </w:r>
            <w:r w:rsidRPr="00BF5CF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252802" w:rsidRPr="00BF5CF7" w:rsidTr="00AA5F51">
        <w:trPr>
          <w:cantSplit/>
        </w:trPr>
        <w:tc>
          <w:tcPr>
            <w:tcW w:w="269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84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41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252802" w:rsidRPr="00BF5CF7" w:rsidTr="00AA5F51">
        <w:trPr>
          <w:cantSplit/>
        </w:trPr>
        <w:tc>
          <w:tcPr>
            <w:tcW w:w="269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41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.173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.051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3.376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Beban Pajak Tangguhan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-3.190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1.980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-.197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-1.611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.112</w:t>
            </w: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Kompensasi Bonus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.053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-.641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.524</w:t>
            </w: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Perjanjian Hutang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.009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.044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.350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.727</w:t>
            </w:r>
          </w:p>
        </w:tc>
      </w:tr>
      <w:tr w:rsidR="00252802" w:rsidRPr="00BF5CF7" w:rsidTr="00AA5F5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a. Dependent Variable: Manajemen Laba</w:t>
            </w:r>
          </w:p>
        </w:tc>
      </w:tr>
    </w:tbl>
    <w:p w:rsidR="00252802" w:rsidRDefault="00252802" w:rsidP="00252802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"/>
        <w:gridCol w:w="1247"/>
        <w:gridCol w:w="1701"/>
        <w:gridCol w:w="992"/>
        <w:gridCol w:w="1559"/>
        <w:gridCol w:w="851"/>
        <w:gridCol w:w="850"/>
      </w:tblGrid>
      <w:tr w:rsidR="00252802" w:rsidRPr="00BF5CF7" w:rsidTr="00AA5F5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ANOVA</w:t>
            </w:r>
            <w:r w:rsidRPr="00BF5CF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252802" w:rsidRPr="00BF5CF7" w:rsidTr="00AA5F51">
        <w:trPr>
          <w:cantSplit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7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252802" w:rsidRPr="00BF5CF7" w:rsidTr="00AA5F51">
        <w:trPr>
          <w:cantSplit/>
        </w:trPr>
        <w:tc>
          <w:tcPr>
            <w:tcW w:w="7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Regression</w:t>
            </w:r>
          </w:p>
        </w:tc>
        <w:tc>
          <w:tcPr>
            <w:tcW w:w="17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.110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.037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1.023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.388</w:t>
            </w:r>
            <w:r w:rsidRPr="00BF5CF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252802" w:rsidRPr="00BF5CF7" w:rsidTr="00AA5F51">
        <w:trPr>
          <w:cantSplit/>
        </w:trPr>
        <w:tc>
          <w:tcPr>
            <w:tcW w:w="7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Residual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2.300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.036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802" w:rsidRPr="00BF5CF7" w:rsidTr="00AA5F51">
        <w:trPr>
          <w:cantSplit/>
        </w:trPr>
        <w:tc>
          <w:tcPr>
            <w:tcW w:w="7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2.411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802" w:rsidRPr="00BF5CF7" w:rsidTr="00AA5F5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a. Dependent Variable: Manajemen Laba</w:t>
            </w:r>
          </w:p>
        </w:tc>
      </w:tr>
      <w:tr w:rsidR="00252802" w:rsidRPr="00BF5CF7" w:rsidTr="00AA5F5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b. Predictors: (Constant), Perjanjian Hutang, Beban Pajak Tangguhan, Kompensasi Bonus</w:t>
            </w:r>
          </w:p>
        </w:tc>
      </w:tr>
    </w:tbl>
    <w:p w:rsidR="00252802" w:rsidRDefault="00252802" w:rsidP="002528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2802" w:rsidRDefault="00252802" w:rsidP="002528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57"/>
        <w:gridCol w:w="708"/>
        <w:gridCol w:w="1134"/>
        <w:gridCol w:w="1418"/>
        <w:gridCol w:w="992"/>
        <w:gridCol w:w="992"/>
      </w:tblGrid>
      <w:tr w:rsidR="00252802" w:rsidRPr="00BF5CF7" w:rsidTr="00AA5F5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Coefficients</w:t>
            </w:r>
            <w:r w:rsidRPr="00BF5CF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252802" w:rsidRPr="00BF5CF7" w:rsidTr="00AA5F51">
        <w:trPr>
          <w:cantSplit/>
        </w:trPr>
        <w:tc>
          <w:tcPr>
            <w:tcW w:w="269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84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41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252802" w:rsidRPr="00BF5CF7" w:rsidTr="00AA5F51">
        <w:trPr>
          <w:cantSplit/>
        </w:trPr>
        <w:tc>
          <w:tcPr>
            <w:tcW w:w="269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41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.173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.051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3.376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Beban Pajak Tangguhan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-3.190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1.980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-.197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-1.611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.112</w:t>
            </w: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Kompensasi Bonus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.053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-.641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.524</w:t>
            </w: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Perjanjian Hutang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.009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.044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.350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.727</w:t>
            </w:r>
          </w:p>
        </w:tc>
      </w:tr>
      <w:tr w:rsidR="00252802" w:rsidRPr="00BF5CF7" w:rsidTr="00AA5F5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a. Dependent Variable: Manajemen Laba</w:t>
            </w:r>
          </w:p>
        </w:tc>
      </w:tr>
    </w:tbl>
    <w:p w:rsidR="00252802" w:rsidRDefault="00252802" w:rsidP="00252802">
      <w:r>
        <w:br w:type="page"/>
      </w: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531"/>
        <w:gridCol w:w="851"/>
        <w:gridCol w:w="1276"/>
        <w:gridCol w:w="1417"/>
        <w:gridCol w:w="992"/>
        <w:gridCol w:w="1134"/>
        <w:gridCol w:w="142"/>
      </w:tblGrid>
      <w:tr w:rsidR="00252802" w:rsidRPr="00BF5CF7" w:rsidTr="00AA5F51">
        <w:trPr>
          <w:gridAfter w:val="1"/>
          <w:wAfter w:w="142" w:type="dxa"/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047D78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D78">
              <w:rPr>
                <w:rFonts w:ascii="Times New Roman" w:hAnsi="Times New Roman" w:cs="Times New Roman"/>
                <w:b/>
                <w:sz w:val="24"/>
                <w:szCs w:val="24"/>
              </w:rPr>
              <w:t>Coefficientsa</w:t>
            </w:r>
          </w:p>
        </w:tc>
      </w:tr>
      <w:tr w:rsidR="00252802" w:rsidRPr="00BF5CF7" w:rsidTr="00AA5F51">
        <w:trPr>
          <w:cantSplit/>
        </w:trPr>
        <w:tc>
          <w:tcPr>
            <w:tcW w:w="226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2127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417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252802" w:rsidRPr="00BF5CF7" w:rsidTr="00AA5F51">
        <w:trPr>
          <w:cantSplit/>
        </w:trPr>
        <w:tc>
          <w:tcPr>
            <w:tcW w:w="226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41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.173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.051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3.376</w:t>
            </w:r>
          </w:p>
        </w:tc>
        <w:tc>
          <w:tcPr>
            <w:tcW w:w="1276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Beban Pajak Tangguhan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-3.190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1.980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-.197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-1.611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.112</w:t>
            </w: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Kompensasi Bonus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-.034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.053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-.081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-.641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.524</w:t>
            </w:r>
          </w:p>
        </w:tc>
      </w:tr>
      <w:tr w:rsidR="00252802" w:rsidRPr="00BF5CF7" w:rsidTr="00AA5F51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Perjanjian Hutang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.009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.044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.350</w:t>
            </w:r>
          </w:p>
        </w:tc>
        <w:tc>
          <w:tcPr>
            <w:tcW w:w="1276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.727</w:t>
            </w:r>
          </w:p>
        </w:tc>
      </w:tr>
      <w:tr w:rsidR="00252802" w:rsidRPr="00BF5CF7" w:rsidTr="00AA5F51">
        <w:trPr>
          <w:cantSplit/>
        </w:trPr>
        <w:tc>
          <w:tcPr>
            <w:tcW w:w="80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a. Dependent Variable: Manajemen Laba</w:t>
            </w:r>
          </w:p>
        </w:tc>
      </w:tr>
    </w:tbl>
    <w:p w:rsidR="00252802" w:rsidRDefault="00252802" w:rsidP="00252802">
      <w:pPr>
        <w:tabs>
          <w:tab w:val="left" w:pos="7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014"/>
        <w:gridCol w:w="1091"/>
        <w:gridCol w:w="1476"/>
        <w:gridCol w:w="3558"/>
      </w:tblGrid>
      <w:tr w:rsidR="00252802" w:rsidRPr="00BF5CF7" w:rsidTr="00AA5F51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Summary</w:t>
            </w:r>
          </w:p>
        </w:tc>
      </w:tr>
      <w:tr w:rsidR="00252802" w:rsidRPr="00BF5CF7" w:rsidTr="00AA5F51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Adjusted R Square</w:t>
            </w:r>
          </w:p>
        </w:tc>
        <w:tc>
          <w:tcPr>
            <w:tcW w:w="355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Std. Error of the Estimate</w:t>
            </w:r>
          </w:p>
        </w:tc>
      </w:tr>
      <w:tr w:rsidR="00252802" w:rsidRPr="00BF5CF7" w:rsidTr="00AA5F51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.214</w:t>
            </w:r>
            <w:r w:rsidRPr="00BF5CF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.046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  <w:tc>
          <w:tcPr>
            <w:tcW w:w="355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.18958</w:t>
            </w:r>
          </w:p>
        </w:tc>
      </w:tr>
      <w:tr w:rsidR="00252802" w:rsidRPr="00BF5CF7" w:rsidTr="00AA5F51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2802" w:rsidRPr="00BF5CF7" w:rsidRDefault="00252802" w:rsidP="00AA5F51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BF5CF7">
              <w:rPr>
                <w:rFonts w:ascii="Times New Roman" w:hAnsi="Times New Roman" w:cs="Times New Roman"/>
                <w:sz w:val="24"/>
                <w:szCs w:val="24"/>
              </w:rPr>
              <w:t>a. Predictors: (Constant), Perjanjian Hutang, Beban Pajak Tangguhan, Kompensasi Bonus</w:t>
            </w:r>
          </w:p>
        </w:tc>
      </w:tr>
    </w:tbl>
    <w:p w:rsidR="00252802" w:rsidRDefault="00252802" w:rsidP="00252802">
      <w:pPr>
        <w:tabs>
          <w:tab w:val="left" w:pos="7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802" w:rsidRDefault="00252802" w:rsidP="002528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5CFBDB48" wp14:editId="45182E46">
            <wp:extent cx="5200650" cy="821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7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982" cy="820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02" w:rsidRDefault="00252802" w:rsidP="00252802">
      <w:r>
        <w:rPr>
          <w:noProof/>
        </w:rPr>
        <w:drawing>
          <wp:inline distT="0" distB="0" distL="0" distR="0" wp14:anchorId="4BB41A75" wp14:editId="5767CAFA">
            <wp:extent cx="5219700" cy="82169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72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02" w:rsidRDefault="00252802" w:rsidP="00252802">
      <w:r>
        <w:rPr>
          <w:noProof/>
        </w:rPr>
        <w:drawing>
          <wp:inline distT="0" distB="0" distL="0" distR="0" wp14:anchorId="43E2B5CE" wp14:editId="6B6589A2">
            <wp:extent cx="5200650" cy="8223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6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6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02" w:rsidRDefault="00252802" w:rsidP="00252802">
      <w:r>
        <w:rPr>
          <w:noProof/>
        </w:rPr>
        <w:drawing>
          <wp:inline distT="0" distB="0" distL="0" distR="0" wp14:anchorId="315DF7F9" wp14:editId="7CFEE97D">
            <wp:extent cx="521970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 wp14:anchorId="5A505F0A" wp14:editId="585ADB92">
            <wp:extent cx="520065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5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 wp14:anchorId="30A6612F" wp14:editId="79EB0630">
            <wp:extent cx="5181600" cy="8226641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5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46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02" w:rsidRDefault="00252802" w:rsidP="00252802">
      <w:r>
        <w:rPr>
          <w:noProof/>
        </w:rPr>
        <w:drawing>
          <wp:inline distT="0" distB="0" distL="0" distR="0" wp14:anchorId="48594F88" wp14:editId="254CE40F">
            <wp:extent cx="520065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02" w:rsidRDefault="00252802" w:rsidP="00252802">
      <w:r>
        <w:rPr>
          <w:noProof/>
        </w:rPr>
        <w:drawing>
          <wp:inline distT="0" distB="0" distL="0" distR="0" wp14:anchorId="11D5CA26" wp14:editId="51B8DE35">
            <wp:extent cx="520065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4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02" w:rsidRDefault="00252802" w:rsidP="00252802">
      <w:r>
        <w:rPr>
          <w:noProof/>
        </w:rPr>
        <w:drawing>
          <wp:inline distT="0" distB="0" distL="0" distR="0" wp14:anchorId="3C317F41" wp14:editId="51EBBEF2">
            <wp:extent cx="5200650" cy="822177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02" w:rsidRDefault="00252802" w:rsidP="00252802">
      <w:r>
        <w:rPr>
          <w:noProof/>
        </w:rPr>
        <w:drawing>
          <wp:inline distT="0" distB="0" distL="0" distR="0" wp14:anchorId="5C093E0D" wp14:editId="699E6764">
            <wp:extent cx="527685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02" w:rsidRDefault="00252802" w:rsidP="00252802">
      <w:r>
        <w:rPr>
          <w:noProof/>
        </w:rPr>
        <w:drawing>
          <wp:inline distT="0" distB="0" distL="0" distR="0" wp14:anchorId="7CF14C07" wp14:editId="4FFEAD8A">
            <wp:extent cx="521970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1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02" w:rsidRDefault="00252802" w:rsidP="00252802">
      <w:r>
        <w:rPr>
          <w:noProof/>
        </w:rPr>
        <w:drawing>
          <wp:inline distT="0" distB="0" distL="0" distR="0" wp14:anchorId="785470DB" wp14:editId="5A7A66B6">
            <wp:extent cx="5060950" cy="82296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50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 wp14:anchorId="24C3365A" wp14:editId="7008D330">
            <wp:extent cx="5181600" cy="6453554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8.32.49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45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/>
    <w:p w:rsidR="00252802" w:rsidRDefault="00252802" w:rsidP="00252802"/>
    <w:p w:rsidR="00252802" w:rsidRDefault="00252802" w:rsidP="00252802">
      <w:r>
        <w:rPr>
          <w:noProof/>
        </w:rPr>
        <w:drawing>
          <wp:inline distT="0" distB="0" distL="0" distR="0" wp14:anchorId="1D9AD6FE" wp14:editId="5836A02B">
            <wp:extent cx="4812665" cy="7534910"/>
            <wp:effectExtent l="0" t="0" r="6985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39.37(3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/>
    <w:p w:rsidR="00252802" w:rsidRDefault="00252802" w:rsidP="00252802"/>
    <w:p w:rsidR="00252802" w:rsidRDefault="00252802" w:rsidP="00252802">
      <w:r>
        <w:rPr>
          <w:noProof/>
        </w:rPr>
        <w:drawing>
          <wp:inline distT="0" distB="0" distL="0" distR="0" wp14:anchorId="42AB7FEA" wp14:editId="48571C3C">
            <wp:extent cx="4021455" cy="7534910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39.34(2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50E2F6AC" wp14:editId="2E1E0C43">
            <wp:extent cx="4473575" cy="7534910"/>
            <wp:effectExtent l="0" t="0" r="3175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39.33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/>
    <w:p w:rsidR="00252802" w:rsidRDefault="00252802" w:rsidP="00252802">
      <w:r>
        <w:rPr>
          <w:noProof/>
        </w:rPr>
        <w:drawing>
          <wp:inline distT="0" distB="0" distL="0" distR="0" wp14:anchorId="51C92FC5" wp14:editId="2E3A72B5">
            <wp:extent cx="4982210" cy="7534910"/>
            <wp:effectExtent l="0" t="0" r="889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39.33(1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/>
    <w:p w:rsidR="00252802" w:rsidRDefault="00252802" w:rsidP="00252802">
      <w:r>
        <w:rPr>
          <w:noProof/>
        </w:rPr>
        <w:drawing>
          <wp:inline distT="0" distB="0" distL="0" distR="0" wp14:anchorId="134F50F0" wp14:editId="64E0D017">
            <wp:extent cx="4398645" cy="7534910"/>
            <wp:effectExtent l="0" t="0" r="1905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39.30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/>
    <w:p w:rsidR="00252802" w:rsidRDefault="00252802" w:rsidP="00252802">
      <w:r>
        <w:rPr>
          <w:noProof/>
        </w:rPr>
        <w:drawing>
          <wp:inline distT="0" distB="0" distL="0" distR="0" wp14:anchorId="1F9BF872" wp14:editId="3D96EB15">
            <wp:extent cx="5200650" cy="752658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34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40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/>
    <w:p w:rsidR="00252802" w:rsidRDefault="00252802" w:rsidP="00252802">
      <w:r>
        <w:rPr>
          <w:noProof/>
        </w:rPr>
        <w:drawing>
          <wp:inline distT="0" distB="0" distL="0" distR="0" wp14:anchorId="61C54AE9" wp14:editId="68D7B504">
            <wp:extent cx="5181600" cy="7524327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33(2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888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36485BA1" wp14:editId="10F00F06">
            <wp:extent cx="5200650" cy="752542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33(1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20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647D235B" wp14:editId="2FC25385">
            <wp:extent cx="5181600" cy="7542212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32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83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/>
    <w:p w:rsidR="00252802" w:rsidRDefault="00252802" w:rsidP="00252802">
      <w:r>
        <w:rPr>
          <w:noProof/>
        </w:rPr>
        <w:drawing>
          <wp:inline distT="0" distB="0" distL="0" distR="0" wp14:anchorId="4D0AD9A7" wp14:editId="344CA852">
            <wp:extent cx="5200650" cy="7534910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31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7BE224A8" wp14:editId="2DA53D30">
            <wp:extent cx="5162550" cy="7540235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31(1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904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37293387" wp14:editId="42AA9AC2">
            <wp:extent cx="5200650" cy="7520616"/>
            <wp:effectExtent l="0" t="0" r="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30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534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/>
    <w:p w:rsidR="00252802" w:rsidRDefault="00252802" w:rsidP="00252802">
      <w:r>
        <w:rPr>
          <w:noProof/>
        </w:rPr>
        <w:drawing>
          <wp:inline distT="0" distB="0" distL="0" distR="0" wp14:anchorId="25FFE0B7" wp14:editId="645C96F5">
            <wp:extent cx="5200650" cy="7524327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29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96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4F1823F9" wp14:editId="6C28E1AB">
            <wp:extent cx="5181600" cy="7520616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29(1)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448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776651A2" wp14:editId="2B569F13">
            <wp:extent cx="5200650" cy="7523020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28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869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3521730C" wp14:editId="5F475059">
            <wp:extent cx="5143500" cy="7543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28(1)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439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02" w:rsidRDefault="00252802" w:rsidP="00252802">
      <w:r>
        <w:rPr>
          <w:noProof/>
        </w:rPr>
        <w:drawing>
          <wp:inline distT="0" distB="0" distL="0" distR="0" wp14:anchorId="4DE260FD" wp14:editId="00AFB104">
            <wp:extent cx="5162550" cy="7541221"/>
            <wp:effectExtent l="0" t="0" r="0" b="31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09.55.25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23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/>
    <w:p w:rsidR="00252802" w:rsidRDefault="00252802" w:rsidP="00252802">
      <w:r>
        <w:rPr>
          <w:noProof/>
        </w:rPr>
        <w:drawing>
          <wp:inline distT="0" distB="0" distL="0" distR="0" wp14:anchorId="6F269787" wp14:editId="36901546">
            <wp:extent cx="5181600" cy="752542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7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131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508CEDC7" wp14:editId="498AD2D8">
            <wp:extent cx="5200650" cy="7543087"/>
            <wp:effectExtent l="0" t="0" r="0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7(1)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012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6DC7835B" wp14:editId="1A072090">
            <wp:extent cx="5219700" cy="7543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6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549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1E78FA5F" wp14:editId="2229E1FC">
            <wp:extent cx="5181600" cy="7530957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6(2)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32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3BCF415C" wp14:editId="190B44D6">
            <wp:extent cx="5181600" cy="7520616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6(1)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448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605C741F" wp14:editId="55DFB3CF">
            <wp:extent cx="5219700" cy="7525464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5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252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0201F148" wp14:editId="1F920BE8">
            <wp:extent cx="5143500" cy="7524282"/>
            <wp:effectExtent l="0" t="0" r="0" b="63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5(1)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76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40DF9854" wp14:editId="5CE39F36">
            <wp:extent cx="5162550" cy="7528814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4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73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235FCC83" wp14:editId="2D3574AA">
            <wp:extent cx="5200650" cy="7519245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4(2)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8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76C964A3" wp14:editId="2726BAFA">
            <wp:extent cx="5181600" cy="7525503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4(1)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077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13DFC2BE" wp14:editId="0A3EB62A">
            <wp:extent cx="5181600" cy="7539977"/>
            <wp:effectExtent l="0" t="0" r="0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3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118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22DF1325" wp14:editId="62EE3A85">
            <wp:extent cx="5124450" cy="75438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3(1).jpe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411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6847F67A" wp14:editId="2BC79152">
            <wp:extent cx="5162550" cy="75438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2.jpe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466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221EB8F4" wp14:editId="0FAA2B08">
            <wp:extent cx="5200650" cy="7537021"/>
            <wp:effectExtent l="0" t="0" r="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2(2).jpe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193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0E4182D6" wp14:editId="024516AD">
            <wp:extent cx="5200650" cy="7525464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2(1).jpe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178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2F83908A" wp14:editId="654CBF9F">
            <wp:extent cx="5200650" cy="7525503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1.jpe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151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4C601E2A" wp14:editId="1E71FE36">
            <wp:extent cx="5200650" cy="752989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1(1).jpe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117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16322600" wp14:editId="1CE89350">
            <wp:extent cx="5200650" cy="7531979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0.jpe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74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21681837" wp14:editId="3175B9A4">
            <wp:extent cx="5181600" cy="7540235"/>
            <wp:effectExtent l="0" t="0" r="0" b="38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0(2).jpe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941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0C5FA33F" wp14:editId="4C06531F">
            <wp:extent cx="5219700" cy="7540235"/>
            <wp:effectExtent l="0" t="0" r="0" b="381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10(1).jpe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014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29AF9EAF" wp14:editId="516771EB">
            <wp:extent cx="5200650" cy="7525503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09.jpe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151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088A361E" wp14:editId="394AC609">
            <wp:extent cx="5162550" cy="7542152"/>
            <wp:effectExtent l="0" t="0" r="0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09(2).jpe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593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049C1666" wp14:editId="7313F356">
            <wp:extent cx="5200650" cy="75266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09(1).jpe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57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5F6B117E" wp14:editId="298AF44E">
            <wp:extent cx="5181600" cy="752989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08.jpe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054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52CB0C88" wp14:editId="52ACA016">
            <wp:extent cx="5200650" cy="7527711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07.jpe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23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43864E4C" wp14:editId="12769F71">
            <wp:extent cx="5181600" cy="752989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07(1).jpe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054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6BCF5FC1" wp14:editId="0D9967AD">
            <wp:extent cx="5200650" cy="7528838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06.jpe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844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512B155D" wp14:editId="7CDF6F7E">
            <wp:extent cx="5162550" cy="75438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05.jpe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466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22C52565" wp14:editId="00384779">
            <wp:extent cx="5162550" cy="7527741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05(1).jpe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467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0A1A8DC7" wp14:editId="37BDD433">
            <wp:extent cx="5162550" cy="75438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2 at 10.30.00.jpe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466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02" w:rsidRDefault="00252802" w:rsidP="00252802">
      <w:r>
        <w:br w:type="page"/>
      </w:r>
    </w:p>
    <w:p w:rsidR="00252802" w:rsidRDefault="00252802" w:rsidP="00252802">
      <w:r>
        <w:rPr>
          <w:noProof/>
        </w:rPr>
        <w:drawing>
          <wp:inline distT="0" distB="0" distL="0" distR="0" wp14:anchorId="088286A2" wp14:editId="12739E71">
            <wp:extent cx="5039995" cy="8080375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920141" wp14:editId="14472143">
            <wp:extent cx="5039995" cy="7439025"/>
            <wp:effectExtent l="0" t="0" r="825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3CA8E" wp14:editId="630E5A70">
            <wp:extent cx="5039995" cy="7921625"/>
            <wp:effectExtent l="0" t="0" r="8255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06503" wp14:editId="621FF443">
            <wp:extent cx="5039995" cy="7277735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A95D0" wp14:editId="088246D9">
            <wp:extent cx="4912995" cy="8171815"/>
            <wp:effectExtent l="0" t="0" r="1905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4B718" wp14:editId="4950D967">
            <wp:extent cx="5039995" cy="8129270"/>
            <wp:effectExtent l="0" t="0" r="8255" b="508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11B69" wp14:editId="4E756090">
            <wp:extent cx="4964430" cy="8171815"/>
            <wp:effectExtent l="0" t="0" r="7620" b="6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650DA" wp14:editId="75587B2E">
            <wp:extent cx="4994910" cy="8171815"/>
            <wp:effectExtent l="0" t="0" r="0" b="63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A988F" wp14:editId="203B81BD">
            <wp:extent cx="5039995" cy="7936865"/>
            <wp:effectExtent l="0" t="0" r="8255" b="698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CF6B2" wp14:editId="0EC0C5A3">
            <wp:extent cx="4821555" cy="8171815"/>
            <wp:effectExtent l="0" t="0" r="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AAFD2" wp14:editId="5BE7C834">
            <wp:extent cx="5039995" cy="7425690"/>
            <wp:effectExtent l="0" t="0" r="8255" b="381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86694" wp14:editId="058426FE">
            <wp:extent cx="5039995" cy="6915150"/>
            <wp:effectExtent l="0" t="0" r="825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88EFA" wp14:editId="43F1E935">
            <wp:extent cx="5039995" cy="7384415"/>
            <wp:effectExtent l="0" t="0" r="8255" b="698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C6EAC" wp14:editId="507E7CD9">
            <wp:extent cx="5039995" cy="7200265"/>
            <wp:effectExtent l="0" t="0" r="8255" b="63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886BCC" wp14:editId="4F9C3837">
            <wp:extent cx="5039995" cy="7145655"/>
            <wp:effectExtent l="0" t="0" r="825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57E48" wp14:editId="346A6401">
            <wp:extent cx="5039995" cy="8112760"/>
            <wp:effectExtent l="0" t="0" r="8255" b="254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B37A7" wp14:editId="27E2F1D6">
            <wp:extent cx="5039995" cy="3767455"/>
            <wp:effectExtent l="0" t="0" r="8255" b="444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4756F" wp14:editId="50FA033B">
            <wp:extent cx="4841875" cy="8171815"/>
            <wp:effectExtent l="0" t="0" r="0" b="63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ADB75" wp14:editId="12A1D5FF">
            <wp:extent cx="5039995" cy="7783830"/>
            <wp:effectExtent l="0" t="0" r="8255" b="762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91" w:rsidRDefault="00252802"/>
    <w:sectPr w:rsidR="007F3E91" w:rsidSect="00252802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70195"/>
    <w:multiLevelType w:val="multilevel"/>
    <w:tmpl w:val="CE12080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A0E65"/>
    <w:multiLevelType w:val="hybridMultilevel"/>
    <w:tmpl w:val="CBC27322"/>
    <w:lvl w:ilvl="0" w:tplc="49E442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DF73CF"/>
    <w:multiLevelType w:val="hybridMultilevel"/>
    <w:tmpl w:val="A238BDCE"/>
    <w:lvl w:ilvl="0" w:tplc="41D6F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E33042"/>
    <w:multiLevelType w:val="multilevel"/>
    <w:tmpl w:val="1E1099D8"/>
    <w:lvl w:ilvl="0">
      <w:start w:val="1"/>
      <w:numFmt w:val="decimal"/>
      <w:lvlText w:val="%1."/>
      <w:lvlJc w:val="left"/>
      <w:pPr>
        <w:ind w:left="1010" w:hanging="72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08" w:hanging="720"/>
      </w:pPr>
    </w:lvl>
    <w:lvl w:ilvl="2">
      <w:start w:val="1"/>
      <w:numFmt w:val="bullet"/>
      <w:lvlText w:val="•"/>
      <w:lvlJc w:val="left"/>
      <w:pPr>
        <w:ind w:left="2596" w:hanging="718"/>
      </w:pPr>
    </w:lvl>
    <w:lvl w:ilvl="3">
      <w:start w:val="1"/>
      <w:numFmt w:val="bullet"/>
      <w:lvlText w:val="•"/>
      <w:lvlJc w:val="left"/>
      <w:pPr>
        <w:ind w:left="3384" w:hanging="721"/>
      </w:pPr>
    </w:lvl>
    <w:lvl w:ilvl="4">
      <w:start w:val="1"/>
      <w:numFmt w:val="bullet"/>
      <w:lvlText w:val="•"/>
      <w:lvlJc w:val="left"/>
      <w:pPr>
        <w:ind w:left="4172" w:hanging="721"/>
      </w:pPr>
    </w:lvl>
    <w:lvl w:ilvl="5">
      <w:start w:val="1"/>
      <w:numFmt w:val="bullet"/>
      <w:lvlText w:val="•"/>
      <w:lvlJc w:val="left"/>
      <w:pPr>
        <w:ind w:left="4960" w:hanging="721"/>
      </w:pPr>
    </w:lvl>
    <w:lvl w:ilvl="6">
      <w:start w:val="1"/>
      <w:numFmt w:val="bullet"/>
      <w:lvlText w:val="•"/>
      <w:lvlJc w:val="left"/>
      <w:pPr>
        <w:ind w:left="5748" w:hanging="721"/>
      </w:pPr>
    </w:lvl>
    <w:lvl w:ilvl="7">
      <w:start w:val="1"/>
      <w:numFmt w:val="bullet"/>
      <w:lvlText w:val="•"/>
      <w:lvlJc w:val="left"/>
      <w:pPr>
        <w:ind w:left="6536" w:hanging="721"/>
      </w:pPr>
    </w:lvl>
    <w:lvl w:ilvl="8">
      <w:start w:val="1"/>
      <w:numFmt w:val="bullet"/>
      <w:lvlText w:val="•"/>
      <w:lvlJc w:val="left"/>
      <w:pPr>
        <w:ind w:left="7324" w:hanging="721"/>
      </w:pPr>
    </w:lvl>
  </w:abstractNum>
  <w:abstractNum w:abstractNumId="4">
    <w:nsid w:val="1D422F80"/>
    <w:multiLevelType w:val="multilevel"/>
    <w:tmpl w:val="4E56A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FA246B9"/>
    <w:multiLevelType w:val="multilevel"/>
    <w:tmpl w:val="E5EC1B76"/>
    <w:lvl w:ilvl="0">
      <w:start w:val="1"/>
      <w:numFmt w:val="decimal"/>
      <w:lvlText w:val="%1."/>
      <w:lvlJc w:val="left"/>
      <w:pPr>
        <w:ind w:left="1896" w:hanging="189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616" w:hanging="261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336" w:hanging="333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056" w:hanging="405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776" w:hanging="477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496" w:hanging="549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216" w:hanging="621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936" w:hanging="693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656" w:hanging="765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>
    <w:nsid w:val="20017A6F"/>
    <w:multiLevelType w:val="hybridMultilevel"/>
    <w:tmpl w:val="A1A81362"/>
    <w:lvl w:ilvl="0" w:tplc="04210011">
      <w:start w:val="1"/>
      <w:numFmt w:val="decimal"/>
      <w:lvlText w:val="%1)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21032C75"/>
    <w:multiLevelType w:val="multilevel"/>
    <w:tmpl w:val="9238D2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28B6425"/>
    <w:multiLevelType w:val="hybridMultilevel"/>
    <w:tmpl w:val="654800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55823"/>
    <w:multiLevelType w:val="hybridMultilevel"/>
    <w:tmpl w:val="D1A2D1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54A64"/>
    <w:multiLevelType w:val="multilevel"/>
    <w:tmpl w:val="DE26F0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B4237BB"/>
    <w:multiLevelType w:val="hybridMultilevel"/>
    <w:tmpl w:val="D298D236"/>
    <w:lvl w:ilvl="0" w:tplc="0421000F">
      <w:start w:val="1"/>
      <w:numFmt w:val="decimal"/>
      <w:lvlText w:val="%1."/>
      <w:lvlJc w:val="left"/>
      <w:pPr>
        <w:ind w:left="731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51" w:hanging="360"/>
      </w:pPr>
    </w:lvl>
    <w:lvl w:ilvl="2" w:tplc="02F0270C">
      <w:start w:val="1"/>
      <w:numFmt w:val="lowerLetter"/>
      <w:lvlText w:val="%3."/>
      <w:lvlJc w:val="left"/>
      <w:pPr>
        <w:ind w:left="2351" w:hanging="360"/>
      </w:pPr>
      <w:rPr>
        <w:rFonts w:hint="default"/>
        <w:b w:val="0"/>
      </w:rPr>
    </w:lvl>
    <w:lvl w:ilvl="3" w:tplc="0421000F" w:tentative="1">
      <w:start w:val="1"/>
      <w:numFmt w:val="decimal"/>
      <w:lvlText w:val="%4."/>
      <w:lvlJc w:val="left"/>
      <w:pPr>
        <w:ind w:left="2891" w:hanging="360"/>
      </w:pPr>
    </w:lvl>
    <w:lvl w:ilvl="4" w:tplc="04210019" w:tentative="1">
      <w:start w:val="1"/>
      <w:numFmt w:val="lowerLetter"/>
      <w:lvlText w:val="%5."/>
      <w:lvlJc w:val="left"/>
      <w:pPr>
        <w:ind w:left="3611" w:hanging="360"/>
      </w:pPr>
    </w:lvl>
    <w:lvl w:ilvl="5" w:tplc="0421001B" w:tentative="1">
      <w:start w:val="1"/>
      <w:numFmt w:val="lowerRoman"/>
      <w:lvlText w:val="%6."/>
      <w:lvlJc w:val="right"/>
      <w:pPr>
        <w:ind w:left="4331" w:hanging="180"/>
      </w:pPr>
    </w:lvl>
    <w:lvl w:ilvl="6" w:tplc="0421000F" w:tentative="1">
      <w:start w:val="1"/>
      <w:numFmt w:val="decimal"/>
      <w:lvlText w:val="%7."/>
      <w:lvlJc w:val="left"/>
      <w:pPr>
        <w:ind w:left="5051" w:hanging="360"/>
      </w:pPr>
    </w:lvl>
    <w:lvl w:ilvl="7" w:tplc="04210019" w:tentative="1">
      <w:start w:val="1"/>
      <w:numFmt w:val="lowerLetter"/>
      <w:lvlText w:val="%8."/>
      <w:lvlJc w:val="left"/>
      <w:pPr>
        <w:ind w:left="5771" w:hanging="360"/>
      </w:pPr>
    </w:lvl>
    <w:lvl w:ilvl="8" w:tplc="0421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2">
    <w:nsid w:val="30683F8E"/>
    <w:multiLevelType w:val="multilevel"/>
    <w:tmpl w:val="C59455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31D91C7C"/>
    <w:multiLevelType w:val="multilevel"/>
    <w:tmpl w:val="0338C0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2F40346"/>
    <w:multiLevelType w:val="hybridMultilevel"/>
    <w:tmpl w:val="9162FEE8"/>
    <w:lvl w:ilvl="0" w:tplc="5D108F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D108F3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294E5A"/>
    <w:multiLevelType w:val="hybridMultilevel"/>
    <w:tmpl w:val="F048C0AC"/>
    <w:lvl w:ilvl="0" w:tplc="96084024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82D51B0"/>
    <w:multiLevelType w:val="multilevel"/>
    <w:tmpl w:val="E4A081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39077E8F"/>
    <w:multiLevelType w:val="hybridMultilevel"/>
    <w:tmpl w:val="5BAE95B0"/>
    <w:lvl w:ilvl="0" w:tplc="9DB0FA2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39582228"/>
    <w:multiLevelType w:val="hybridMultilevel"/>
    <w:tmpl w:val="AE8A53E8"/>
    <w:lvl w:ilvl="0" w:tplc="192889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EB26128"/>
    <w:multiLevelType w:val="multilevel"/>
    <w:tmpl w:val="F52A05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20">
    <w:nsid w:val="422E114E"/>
    <w:multiLevelType w:val="hybridMultilevel"/>
    <w:tmpl w:val="7FC4FC26"/>
    <w:lvl w:ilvl="0" w:tplc="C28AB738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47F53DC3"/>
    <w:multiLevelType w:val="multilevel"/>
    <w:tmpl w:val="CE120804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EA75A5"/>
    <w:multiLevelType w:val="hybridMultilevel"/>
    <w:tmpl w:val="220A63CA"/>
    <w:lvl w:ilvl="0" w:tplc="C3CABBA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49CE1D8F"/>
    <w:multiLevelType w:val="hybridMultilevel"/>
    <w:tmpl w:val="1E842884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AB2359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8C26C2"/>
    <w:multiLevelType w:val="hybridMultilevel"/>
    <w:tmpl w:val="F176BB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F55EB9"/>
    <w:multiLevelType w:val="hybridMultilevel"/>
    <w:tmpl w:val="7FC4FC26"/>
    <w:lvl w:ilvl="0" w:tplc="C28AB738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5D072910"/>
    <w:multiLevelType w:val="hybridMultilevel"/>
    <w:tmpl w:val="A238BDCE"/>
    <w:lvl w:ilvl="0" w:tplc="41D6F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17E699D"/>
    <w:multiLevelType w:val="multilevel"/>
    <w:tmpl w:val="E3BEAB50"/>
    <w:lvl w:ilvl="0">
      <w:start w:val="1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02" w:hanging="360"/>
      </w:pPr>
    </w:lvl>
    <w:lvl w:ilvl="7">
      <w:start w:val="1"/>
      <w:numFmt w:val="decimal"/>
      <w:lvlText w:val="%8."/>
      <w:lvlJc w:val="left"/>
      <w:pPr>
        <w:ind w:left="5826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7310788"/>
    <w:multiLevelType w:val="multilevel"/>
    <w:tmpl w:val="C5E45B52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29">
    <w:nsid w:val="67416FEC"/>
    <w:multiLevelType w:val="hybridMultilevel"/>
    <w:tmpl w:val="EE30373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1E510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2AAECCA">
      <w:start w:val="1"/>
      <w:numFmt w:val="decimal"/>
      <w:lvlText w:val="%3)"/>
      <w:lvlJc w:val="left"/>
      <w:pPr>
        <w:ind w:left="3905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7C6712"/>
    <w:multiLevelType w:val="hybridMultilevel"/>
    <w:tmpl w:val="5666EF7A"/>
    <w:lvl w:ilvl="0" w:tplc="4CE8F2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C512A3B"/>
    <w:multiLevelType w:val="hybridMultilevel"/>
    <w:tmpl w:val="FCCA8F8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C7385"/>
    <w:multiLevelType w:val="hybridMultilevel"/>
    <w:tmpl w:val="C00AF548"/>
    <w:lvl w:ilvl="0" w:tplc="6652D3C4">
      <w:start w:val="1"/>
      <w:numFmt w:val="lowerLetter"/>
      <w:lvlText w:val="%1."/>
      <w:lvlJc w:val="left"/>
      <w:pPr>
        <w:ind w:left="291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636" w:hanging="360"/>
      </w:pPr>
    </w:lvl>
    <w:lvl w:ilvl="2" w:tplc="0421001B" w:tentative="1">
      <w:start w:val="1"/>
      <w:numFmt w:val="lowerRoman"/>
      <w:lvlText w:val="%3."/>
      <w:lvlJc w:val="right"/>
      <w:pPr>
        <w:ind w:left="4356" w:hanging="180"/>
      </w:pPr>
    </w:lvl>
    <w:lvl w:ilvl="3" w:tplc="0421000F" w:tentative="1">
      <w:start w:val="1"/>
      <w:numFmt w:val="decimal"/>
      <w:lvlText w:val="%4."/>
      <w:lvlJc w:val="left"/>
      <w:pPr>
        <w:ind w:left="5076" w:hanging="360"/>
      </w:pPr>
    </w:lvl>
    <w:lvl w:ilvl="4" w:tplc="04210019" w:tentative="1">
      <w:start w:val="1"/>
      <w:numFmt w:val="lowerLetter"/>
      <w:lvlText w:val="%5."/>
      <w:lvlJc w:val="left"/>
      <w:pPr>
        <w:ind w:left="5796" w:hanging="360"/>
      </w:pPr>
    </w:lvl>
    <w:lvl w:ilvl="5" w:tplc="0421001B" w:tentative="1">
      <w:start w:val="1"/>
      <w:numFmt w:val="lowerRoman"/>
      <w:lvlText w:val="%6."/>
      <w:lvlJc w:val="right"/>
      <w:pPr>
        <w:ind w:left="6516" w:hanging="180"/>
      </w:pPr>
    </w:lvl>
    <w:lvl w:ilvl="6" w:tplc="0421000F" w:tentative="1">
      <w:start w:val="1"/>
      <w:numFmt w:val="decimal"/>
      <w:lvlText w:val="%7."/>
      <w:lvlJc w:val="left"/>
      <w:pPr>
        <w:ind w:left="7236" w:hanging="360"/>
      </w:pPr>
    </w:lvl>
    <w:lvl w:ilvl="7" w:tplc="04210019" w:tentative="1">
      <w:start w:val="1"/>
      <w:numFmt w:val="lowerLetter"/>
      <w:lvlText w:val="%8."/>
      <w:lvlJc w:val="left"/>
      <w:pPr>
        <w:ind w:left="7956" w:hanging="360"/>
      </w:pPr>
    </w:lvl>
    <w:lvl w:ilvl="8" w:tplc="0421001B" w:tentative="1">
      <w:start w:val="1"/>
      <w:numFmt w:val="lowerRoman"/>
      <w:lvlText w:val="%9."/>
      <w:lvlJc w:val="right"/>
      <w:pPr>
        <w:ind w:left="8676" w:hanging="180"/>
      </w:pPr>
    </w:lvl>
  </w:abstractNum>
  <w:abstractNum w:abstractNumId="33">
    <w:nsid w:val="71AF0D4D"/>
    <w:multiLevelType w:val="multilevel"/>
    <w:tmpl w:val="DF8C873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740370C9"/>
    <w:multiLevelType w:val="hybridMultilevel"/>
    <w:tmpl w:val="BB005FDA"/>
    <w:lvl w:ilvl="0" w:tplc="EEC0E7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C5A44BA">
      <w:start w:val="1"/>
      <w:numFmt w:val="lowerLetter"/>
      <w:lvlText w:val="%2."/>
      <w:lvlJc w:val="left"/>
      <w:pPr>
        <w:ind w:left="1364" w:hanging="360"/>
      </w:pPr>
      <w:rPr>
        <w:b/>
      </w:rPr>
    </w:lvl>
    <w:lvl w:ilvl="2" w:tplc="10CE25CE">
      <w:start w:val="21"/>
      <w:numFmt w:val="decimal"/>
      <w:lvlText w:val="%3"/>
      <w:lvlJc w:val="left"/>
      <w:pPr>
        <w:ind w:left="2264" w:hanging="360"/>
      </w:pPr>
      <w:rPr>
        <w:rFonts w:hint="default"/>
        <w:i/>
      </w:r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CFA6861"/>
    <w:multiLevelType w:val="hybridMultilevel"/>
    <w:tmpl w:val="819CC27C"/>
    <w:lvl w:ilvl="0" w:tplc="1098E79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27"/>
  </w:num>
  <w:num w:numId="3">
    <w:abstractNumId w:val="0"/>
  </w:num>
  <w:num w:numId="4">
    <w:abstractNumId w:val="21"/>
  </w:num>
  <w:num w:numId="5">
    <w:abstractNumId w:val="3"/>
  </w:num>
  <w:num w:numId="6">
    <w:abstractNumId w:val="1"/>
  </w:num>
  <w:num w:numId="7">
    <w:abstractNumId w:val="29"/>
  </w:num>
  <w:num w:numId="8">
    <w:abstractNumId w:val="13"/>
  </w:num>
  <w:num w:numId="9">
    <w:abstractNumId w:val="10"/>
  </w:num>
  <w:num w:numId="10">
    <w:abstractNumId w:val="7"/>
  </w:num>
  <w:num w:numId="11">
    <w:abstractNumId w:val="12"/>
  </w:num>
  <w:num w:numId="12">
    <w:abstractNumId w:val="14"/>
  </w:num>
  <w:num w:numId="13">
    <w:abstractNumId w:val="8"/>
  </w:num>
  <w:num w:numId="14">
    <w:abstractNumId w:val="35"/>
  </w:num>
  <w:num w:numId="15">
    <w:abstractNumId w:val="24"/>
  </w:num>
  <w:num w:numId="16">
    <w:abstractNumId w:val="4"/>
  </w:num>
  <w:num w:numId="17">
    <w:abstractNumId w:val="34"/>
  </w:num>
  <w:num w:numId="18">
    <w:abstractNumId w:val="23"/>
  </w:num>
  <w:num w:numId="19">
    <w:abstractNumId w:val="6"/>
  </w:num>
  <w:num w:numId="20">
    <w:abstractNumId w:val="9"/>
  </w:num>
  <w:num w:numId="21">
    <w:abstractNumId w:val="16"/>
  </w:num>
  <w:num w:numId="22">
    <w:abstractNumId w:val="31"/>
  </w:num>
  <w:num w:numId="23">
    <w:abstractNumId w:val="28"/>
  </w:num>
  <w:num w:numId="24">
    <w:abstractNumId w:val="2"/>
  </w:num>
  <w:num w:numId="25">
    <w:abstractNumId w:val="30"/>
  </w:num>
  <w:num w:numId="26">
    <w:abstractNumId w:val="20"/>
  </w:num>
  <w:num w:numId="27">
    <w:abstractNumId w:val="25"/>
  </w:num>
  <w:num w:numId="28">
    <w:abstractNumId w:val="26"/>
  </w:num>
  <w:num w:numId="29">
    <w:abstractNumId w:val="22"/>
  </w:num>
  <w:num w:numId="30">
    <w:abstractNumId w:val="19"/>
  </w:num>
  <w:num w:numId="31">
    <w:abstractNumId w:val="17"/>
  </w:num>
  <w:num w:numId="32">
    <w:abstractNumId w:val="15"/>
  </w:num>
  <w:num w:numId="33">
    <w:abstractNumId w:val="32"/>
  </w:num>
  <w:num w:numId="34">
    <w:abstractNumId w:val="11"/>
  </w:num>
  <w:num w:numId="35">
    <w:abstractNumId w:val="18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02"/>
    <w:rsid w:val="001813D8"/>
    <w:rsid w:val="001A7DDF"/>
    <w:rsid w:val="001F0247"/>
    <w:rsid w:val="001F473E"/>
    <w:rsid w:val="00252802"/>
    <w:rsid w:val="002E10B0"/>
    <w:rsid w:val="003A7530"/>
    <w:rsid w:val="003F0A19"/>
    <w:rsid w:val="004C16D1"/>
    <w:rsid w:val="00526C06"/>
    <w:rsid w:val="00600065"/>
    <w:rsid w:val="006D42F1"/>
    <w:rsid w:val="00747040"/>
    <w:rsid w:val="007C52F2"/>
    <w:rsid w:val="00913EE6"/>
    <w:rsid w:val="00915D74"/>
    <w:rsid w:val="009F1CB1"/>
    <w:rsid w:val="00A24738"/>
    <w:rsid w:val="00AC70B7"/>
    <w:rsid w:val="00AF1425"/>
    <w:rsid w:val="00B70635"/>
    <w:rsid w:val="00C07241"/>
    <w:rsid w:val="00C2182A"/>
    <w:rsid w:val="00D435BD"/>
    <w:rsid w:val="00D854FB"/>
    <w:rsid w:val="00D914C7"/>
    <w:rsid w:val="00E15318"/>
    <w:rsid w:val="00EB4AE8"/>
    <w:rsid w:val="00F97F69"/>
    <w:rsid w:val="00FA1E35"/>
    <w:rsid w:val="00FC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252802"/>
    <w:pPr>
      <w:keepNext/>
      <w:keepLines/>
      <w:spacing w:before="400" w:after="40" w:line="240" w:lineRule="auto"/>
      <w:outlineLvl w:val="0"/>
    </w:pPr>
    <w:rPr>
      <w:rFonts w:ascii="Calibri" w:eastAsia="Calibri" w:hAnsi="Calibri" w:cs="Calibri"/>
      <w:color w:val="244061"/>
      <w:sz w:val="36"/>
      <w:szCs w:val="36"/>
      <w:lang w:eastAsia="id-ID"/>
    </w:rPr>
  </w:style>
  <w:style w:type="paragraph" w:styleId="Heading2">
    <w:name w:val="heading 2"/>
    <w:basedOn w:val="Normal"/>
    <w:next w:val="Normal"/>
    <w:link w:val="Heading2Char"/>
    <w:rsid w:val="00252802"/>
    <w:pPr>
      <w:keepNext/>
      <w:keepLines/>
      <w:spacing w:before="40" w:after="0" w:line="240" w:lineRule="auto"/>
      <w:outlineLvl w:val="1"/>
    </w:pPr>
    <w:rPr>
      <w:rFonts w:ascii="Calibri" w:eastAsia="Calibri" w:hAnsi="Calibri" w:cs="Calibri"/>
      <w:color w:val="366091"/>
      <w:sz w:val="32"/>
      <w:szCs w:val="32"/>
      <w:lang w:eastAsia="id-ID"/>
    </w:rPr>
  </w:style>
  <w:style w:type="paragraph" w:styleId="Heading3">
    <w:name w:val="heading 3"/>
    <w:basedOn w:val="Normal"/>
    <w:next w:val="Normal"/>
    <w:link w:val="Heading3Char"/>
    <w:rsid w:val="00252802"/>
    <w:pPr>
      <w:keepNext/>
      <w:keepLines/>
      <w:spacing w:before="40" w:after="0" w:line="240" w:lineRule="auto"/>
      <w:outlineLvl w:val="2"/>
    </w:pPr>
    <w:rPr>
      <w:rFonts w:ascii="Calibri" w:eastAsia="Calibri" w:hAnsi="Calibri" w:cs="Calibri"/>
      <w:color w:val="366091"/>
      <w:sz w:val="28"/>
      <w:szCs w:val="28"/>
      <w:lang w:eastAsia="id-ID"/>
    </w:rPr>
  </w:style>
  <w:style w:type="paragraph" w:styleId="Heading4">
    <w:name w:val="heading 4"/>
    <w:basedOn w:val="Normal"/>
    <w:next w:val="Normal"/>
    <w:link w:val="Heading4Char"/>
    <w:rsid w:val="00252802"/>
    <w:pPr>
      <w:keepNext/>
      <w:keepLines/>
      <w:spacing w:before="40" w:after="0" w:line="259" w:lineRule="auto"/>
      <w:outlineLvl w:val="3"/>
    </w:pPr>
    <w:rPr>
      <w:rFonts w:ascii="Calibri" w:eastAsia="Calibri" w:hAnsi="Calibri" w:cs="Calibri"/>
      <w:color w:val="366091"/>
      <w:sz w:val="24"/>
      <w:szCs w:val="24"/>
      <w:lang w:eastAsia="id-ID"/>
    </w:rPr>
  </w:style>
  <w:style w:type="paragraph" w:styleId="Heading5">
    <w:name w:val="heading 5"/>
    <w:basedOn w:val="Normal"/>
    <w:next w:val="Normal"/>
    <w:link w:val="Heading5Char"/>
    <w:rsid w:val="00252802"/>
    <w:pPr>
      <w:keepNext/>
      <w:keepLines/>
      <w:spacing w:before="40" w:after="0" w:line="259" w:lineRule="auto"/>
      <w:outlineLvl w:val="4"/>
    </w:pPr>
    <w:rPr>
      <w:rFonts w:ascii="Calibri" w:eastAsia="Calibri" w:hAnsi="Calibri" w:cs="Calibri"/>
      <w:smallCaps/>
      <w:color w:val="366091"/>
      <w:lang w:eastAsia="id-ID"/>
    </w:rPr>
  </w:style>
  <w:style w:type="paragraph" w:styleId="Heading6">
    <w:name w:val="heading 6"/>
    <w:basedOn w:val="Normal"/>
    <w:next w:val="Normal"/>
    <w:link w:val="Heading6Char"/>
    <w:rsid w:val="00252802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smallCaps/>
      <w:color w:val="244061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52802"/>
    <w:rPr>
      <w:rFonts w:ascii="Calibri" w:eastAsia="Calibri" w:hAnsi="Calibri" w:cs="Calibri"/>
      <w:color w:val="244061"/>
      <w:sz w:val="36"/>
      <w:szCs w:val="36"/>
      <w:lang w:eastAsia="id-ID"/>
    </w:rPr>
  </w:style>
  <w:style w:type="character" w:customStyle="1" w:styleId="Heading2Char">
    <w:name w:val="Heading 2 Char"/>
    <w:basedOn w:val="DefaultParagraphFont"/>
    <w:link w:val="Heading2"/>
    <w:rsid w:val="00252802"/>
    <w:rPr>
      <w:rFonts w:ascii="Calibri" w:eastAsia="Calibri" w:hAnsi="Calibri" w:cs="Calibri"/>
      <w:color w:val="366091"/>
      <w:sz w:val="32"/>
      <w:szCs w:val="32"/>
      <w:lang w:eastAsia="id-ID"/>
    </w:rPr>
  </w:style>
  <w:style w:type="character" w:customStyle="1" w:styleId="Heading3Char">
    <w:name w:val="Heading 3 Char"/>
    <w:basedOn w:val="DefaultParagraphFont"/>
    <w:link w:val="Heading3"/>
    <w:rsid w:val="00252802"/>
    <w:rPr>
      <w:rFonts w:ascii="Calibri" w:eastAsia="Calibri" w:hAnsi="Calibri" w:cs="Calibri"/>
      <w:color w:val="366091"/>
      <w:sz w:val="28"/>
      <w:szCs w:val="28"/>
      <w:lang w:eastAsia="id-ID"/>
    </w:rPr>
  </w:style>
  <w:style w:type="character" w:customStyle="1" w:styleId="Heading4Char">
    <w:name w:val="Heading 4 Char"/>
    <w:basedOn w:val="DefaultParagraphFont"/>
    <w:link w:val="Heading4"/>
    <w:rsid w:val="00252802"/>
    <w:rPr>
      <w:rFonts w:ascii="Calibri" w:eastAsia="Calibri" w:hAnsi="Calibri" w:cs="Calibri"/>
      <w:color w:val="366091"/>
      <w:sz w:val="24"/>
      <w:szCs w:val="24"/>
      <w:lang w:eastAsia="id-ID"/>
    </w:rPr>
  </w:style>
  <w:style w:type="character" w:customStyle="1" w:styleId="Heading5Char">
    <w:name w:val="Heading 5 Char"/>
    <w:basedOn w:val="DefaultParagraphFont"/>
    <w:link w:val="Heading5"/>
    <w:rsid w:val="00252802"/>
    <w:rPr>
      <w:rFonts w:ascii="Calibri" w:eastAsia="Calibri" w:hAnsi="Calibri" w:cs="Calibri"/>
      <w:smallCaps/>
      <w:color w:val="366091"/>
      <w:lang w:eastAsia="id-ID"/>
    </w:rPr>
  </w:style>
  <w:style w:type="character" w:customStyle="1" w:styleId="Heading6Char">
    <w:name w:val="Heading 6 Char"/>
    <w:basedOn w:val="DefaultParagraphFont"/>
    <w:link w:val="Heading6"/>
    <w:rsid w:val="00252802"/>
    <w:rPr>
      <w:rFonts w:ascii="Calibri" w:eastAsia="Calibri" w:hAnsi="Calibri" w:cs="Calibri"/>
      <w:i/>
      <w:smallCaps/>
      <w:color w:val="244061"/>
      <w:lang w:eastAsia="id-ID"/>
    </w:rPr>
  </w:style>
  <w:style w:type="paragraph" w:styleId="Title">
    <w:name w:val="Title"/>
    <w:basedOn w:val="Normal"/>
    <w:next w:val="Normal"/>
    <w:link w:val="TitleChar"/>
    <w:rsid w:val="00252802"/>
    <w:pPr>
      <w:spacing w:after="0" w:line="204" w:lineRule="auto"/>
    </w:pPr>
    <w:rPr>
      <w:rFonts w:ascii="Calibri" w:eastAsia="Calibri" w:hAnsi="Calibri" w:cs="Calibri"/>
      <w:smallCaps/>
      <w:color w:val="1F497D"/>
      <w:sz w:val="72"/>
      <w:szCs w:val="72"/>
      <w:lang w:eastAsia="id-ID"/>
    </w:rPr>
  </w:style>
  <w:style w:type="character" w:customStyle="1" w:styleId="TitleChar">
    <w:name w:val="Title Char"/>
    <w:basedOn w:val="DefaultParagraphFont"/>
    <w:link w:val="Title"/>
    <w:rsid w:val="00252802"/>
    <w:rPr>
      <w:rFonts w:ascii="Calibri" w:eastAsia="Calibri" w:hAnsi="Calibri" w:cs="Calibri"/>
      <w:smallCaps/>
      <w:color w:val="1F497D"/>
      <w:sz w:val="72"/>
      <w:szCs w:val="72"/>
      <w:lang w:eastAsia="id-ID"/>
    </w:rPr>
  </w:style>
  <w:style w:type="paragraph" w:styleId="Subtitle">
    <w:name w:val="Subtitle"/>
    <w:basedOn w:val="Normal"/>
    <w:next w:val="Normal"/>
    <w:link w:val="SubtitleChar"/>
    <w:rsid w:val="00252802"/>
    <w:pPr>
      <w:spacing w:after="240" w:line="240" w:lineRule="auto"/>
    </w:pPr>
    <w:rPr>
      <w:rFonts w:ascii="Calibri" w:eastAsia="Calibri" w:hAnsi="Calibri" w:cs="Calibri"/>
      <w:color w:val="4F81BD"/>
      <w:sz w:val="28"/>
      <w:szCs w:val="28"/>
      <w:lang w:eastAsia="id-ID"/>
    </w:rPr>
  </w:style>
  <w:style w:type="character" w:customStyle="1" w:styleId="SubtitleChar">
    <w:name w:val="Subtitle Char"/>
    <w:basedOn w:val="DefaultParagraphFont"/>
    <w:link w:val="Subtitle"/>
    <w:rsid w:val="00252802"/>
    <w:rPr>
      <w:rFonts w:ascii="Calibri" w:eastAsia="Calibri" w:hAnsi="Calibri" w:cs="Calibri"/>
      <w:color w:val="4F81BD"/>
      <w:sz w:val="28"/>
      <w:szCs w:val="28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802"/>
    <w:pPr>
      <w:spacing w:after="0" w:line="240" w:lineRule="auto"/>
    </w:pPr>
    <w:rPr>
      <w:rFonts w:ascii="Segoe UI" w:eastAsia="Cambria" w:hAnsi="Segoe UI" w:cs="Segoe UI"/>
      <w:sz w:val="18"/>
      <w:szCs w:val="18"/>
      <w:lang w:eastAsia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802"/>
    <w:rPr>
      <w:rFonts w:ascii="Segoe UI" w:eastAsia="Cambria" w:hAnsi="Segoe UI" w:cs="Segoe UI"/>
      <w:sz w:val="18"/>
      <w:szCs w:val="18"/>
      <w:lang w:eastAsia="id-ID"/>
    </w:rPr>
  </w:style>
  <w:style w:type="paragraph" w:styleId="ListParagraph">
    <w:name w:val="List Paragraph"/>
    <w:aliases w:val="skripsi,Char Char2,List Paragraph2,List Paragraph1,Body of text,Body Text Char1"/>
    <w:basedOn w:val="Normal"/>
    <w:link w:val="ListParagraphChar"/>
    <w:uiPriority w:val="34"/>
    <w:qFormat/>
    <w:rsid w:val="00252802"/>
    <w:pPr>
      <w:spacing w:after="160" w:line="259" w:lineRule="auto"/>
      <w:ind w:left="720"/>
      <w:contextualSpacing/>
    </w:pPr>
    <w:rPr>
      <w:rFonts w:ascii="Cambria" w:eastAsia="Cambria" w:hAnsi="Cambria" w:cs="Cambria"/>
      <w:lang w:eastAsia="id-ID"/>
    </w:rPr>
  </w:style>
  <w:style w:type="paragraph" w:styleId="Revision">
    <w:name w:val="Revision"/>
    <w:hidden/>
    <w:uiPriority w:val="99"/>
    <w:semiHidden/>
    <w:rsid w:val="00252802"/>
    <w:pPr>
      <w:spacing w:after="0" w:line="240" w:lineRule="auto"/>
    </w:pPr>
    <w:rPr>
      <w:rFonts w:ascii="Cambria" w:eastAsia="Cambria" w:hAnsi="Cambria" w:cs="Cambria"/>
      <w:lang w:eastAsia="id-ID"/>
    </w:rPr>
  </w:style>
  <w:style w:type="character" w:styleId="Hyperlink">
    <w:name w:val="Hyperlink"/>
    <w:basedOn w:val="DefaultParagraphFont"/>
    <w:uiPriority w:val="99"/>
    <w:unhideWhenUsed/>
    <w:rsid w:val="0025280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52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skripsi Char,Char Char2 Char,List Paragraph2 Char,List Paragraph1 Char,Body of text Char,Body Text Char1 Char"/>
    <w:link w:val="ListParagraph"/>
    <w:uiPriority w:val="34"/>
    <w:rsid w:val="00252802"/>
    <w:rPr>
      <w:rFonts w:ascii="Cambria" w:eastAsia="Cambria" w:hAnsi="Cambria" w:cs="Cambria"/>
      <w:lang w:eastAsia="id-ID"/>
    </w:rPr>
  </w:style>
  <w:style w:type="paragraph" w:customStyle="1" w:styleId="TableParagraph">
    <w:name w:val="Table Paragraph"/>
    <w:basedOn w:val="Normal"/>
    <w:uiPriority w:val="1"/>
    <w:qFormat/>
    <w:rsid w:val="00252802"/>
    <w:pPr>
      <w:widowControl w:val="0"/>
      <w:autoSpaceDE w:val="0"/>
      <w:autoSpaceDN w:val="0"/>
      <w:spacing w:before="30" w:after="0" w:line="261" w:lineRule="exact"/>
      <w:jc w:val="center"/>
    </w:pPr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52802"/>
    <w:pPr>
      <w:tabs>
        <w:tab w:val="center" w:pos="4513"/>
        <w:tab w:val="right" w:pos="9026"/>
      </w:tabs>
      <w:spacing w:after="0" w:line="240" w:lineRule="auto"/>
    </w:pPr>
    <w:rPr>
      <w:rFonts w:ascii="Cambria" w:eastAsia="Cambria" w:hAnsi="Cambria" w:cs="Cambria"/>
      <w:lang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252802"/>
    <w:rPr>
      <w:rFonts w:ascii="Cambria" w:eastAsia="Cambria" w:hAnsi="Cambria" w:cs="Cambria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252802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52802"/>
    <w:rPr>
      <w:rFonts w:eastAsiaTheme="minorEastAsia" w:cs="Times New Roman"/>
      <w:lang w:val="en-US"/>
    </w:rPr>
  </w:style>
  <w:style w:type="paragraph" w:customStyle="1" w:styleId="Default">
    <w:name w:val="Default"/>
    <w:rsid w:val="002528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252802"/>
    <w:pPr>
      <w:spacing w:after="0" w:line="240" w:lineRule="auto"/>
    </w:pPr>
    <w:rPr>
      <w:rFonts w:ascii="Cambria" w:eastAsia="Cambria" w:hAnsi="Cambria" w:cs="Cambria"/>
      <w:lang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528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52802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252802"/>
  </w:style>
  <w:style w:type="paragraph" w:styleId="TOC1">
    <w:name w:val="toc 1"/>
    <w:basedOn w:val="Normal"/>
    <w:next w:val="Normal"/>
    <w:autoRedefine/>
    <w:uiPriority w:val="39"/>
    <w:unhideWhenUsed/>
    <w:rsid w:val="00252802"/>
    <w:pPr>
      <w:tabs>
        <w:tab w:val="right" w:leader="dot" w:pos="7938"/>
      </w:tabs>
      <w:spacing w:after="100"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252802"/>
    <w:pPr>
      <w:tabs>
        <w:tab w:val="left" w:pos="1276"/>
        <w:tab w:val="right" w:leader="dot" w:pos="7927"/>
      </w:tabs>
      <w:spacing w:after="100"/>
      <w:ind w:left="426"/>
    </w:pPr>
  </w:style>
  <w:style w:type="paragraph" w:styleId="TOC3">
    <w:name w:val="toc 3"/>
    <w:basedOn w:val="Normal"/>
    <w:next w:val="Normal"/>
    <w:autoRedefine/>
    <w:uiPriority w:val="39"/>
    <w:unhideWhenUsed/>
    <w:rsid w:val="00252802"/>
    <w:pPr>
      <w:tabs>
        <w:tab w:val="left" w:pos="1276"/>
        <w:tab w:val="right" w:leader="dot" w:pos="7927"/>
      </w:tabs>
      <w:spacing w:after="100"/>
      <w:ind w:left="1276" w:hanging="836"/>
    </w:pPr>
  </w:style>
  <w:style w:type="character" w:styleId="PlaceholderText">
    <w:name w:val="Placeholder Text"/>
    <w:basedOn w:val="DefaultParagraphFont"/>
    <w:uiPriority w:val="99"/>
    <w:semiHidden/>
    <w:rsid w:val="0025280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252802"/>
    <w:pPr>
      <w:keepNext/>
      <w:keepLines/>
      <w:spacing w:before="400" w:after="40" w:line="240" w:lineRule="auto"/>
      <w:outlineLvl w:val="0"/>
    </w:pPr>
    <w:rPr>
      <w:rFonts w:ascii="Calibri" w:eastAsia="Calibri" w:hAnsi="Calibri" w:cs="Calibri"/>
      <w:color w:val="244061"/>
      <w:sz w:val="36"/>
      <w:szCs w:val="36"/>
      <w:lang w:eastAsia="id-ID"/>
    </w:rPr>
  </w:style>
  <w:style w:type="paragraph" w:styleId="Heading2">
    <w:name w:val="heading 2"/>
    <w:basedOn w:val="Normal"/>
    <w:next w:val="Normal"/>
    <w:link w:val="Heading2Char"/>
    <w:rsid w:val="00252802"/>
    <w:pPr>
      <w:keepNext/>
      <w:keepLines/>
      <w:spacing w:before="40" w:after="0" w:line="240" w:lineRule="auto"/>
      <w:outlineLvl w:val="1"/>
    </w:pPr>
    <w:rPr>
      <w:rFonts w:ascii="Calibri" w:eastAsia="Calibri" w:hAnsi="Calibri" w:cs="Calibri"/>
      <w:color w:val="366091"/>
      <w:sz w:val="32"/>
      <w:szCs w:val="32"/>
      <w:lang w:eastAsia="id-ID"/>
    </w:rPr>
  </w:style>
  <w:style w:type="paragraph" w:styleId="Heading3">
    <w:name w:val="heading 3"/>
    <w:basedOn w:val="Normal"/>
    <w:next w:val="Normal"/>
    <w:link w:val="Heading3Char"/>
    <w:rsid w:val="00252802"/>
    <w:pPr>
      <w:keepNext/>
      <w:keepLines/>
      <w:spacing w:before="40" w:after="0" w:line="240" w:lineRule="auto"/>
      <w:outlineLvl w:val="2"/>
    </w:pPr>
    <w:rPr>
      <w:rFonts w:ascii="Calibri" w:eastAsia="Calibri" w:hAnsi="Calibri" w:cs="Calibri"/>
      <w:color w:val="366091"/>
      <w:sz w:val="28"/>
      <w:szCs w:val="28"/>
      <w:lang w:eastAsia="id-ID"/>
    </w:rPr>
  </w:style>
  <w:style w:type="paragraph" w:styleId="Heading4">
    <w:name w:val="heading 4"/>
    <w:basedOn w:val="Normal"/>
    <w:next w:val="Normal"/>
    <w:link w:val="Heading4Char"/>
    <w:rsid w:val="00252802"/>
    <w:pPr>
      <w:keepNext/>
      <w:keepLines/>
      <w:spacing w:before="40" w:after="0" w:line="259" w:lineRule="auto"/>
      <w:outlineLvl w:val="3"/>
    </w:pPr>
    <w:rPr>
      <w:rFonts w:ascii="Calibri" w:eastAsia="Calibri" w:hAnsi="Calibri" w:cs="Calibri"/>
      <w:color w:val="366091"/>
      <w:sz w:val="24"/>
      <w:szCs w:val="24"/>
      <w:lang w:eastAsia="id-ID"/>
    </w:rPr>
  </w:style>
  <w:style w:type="paragraph" w:styleId="Heading5">
    <w:name w:val="heading 5"/>
    <w:basedOn w:val="Normal"/>
    <w:next w:val="Normal"/>
    <w:link w:val="Heading5Char"/>
    <w:rsid w:val="00252802"/>
    <w:pPr>
      <w:keepNext/>
      <w:keepLines/>
      <w:spacing w:before="40" w:after="0" w:line="259" w:lineRule="auto"/>
      <w:outlineLvl w:val="4"/>
    </w:pPr>
    <w:rPr>
      <w:rFonts w:ascii="Calibri" w:eastAsia="Calibri" w:hAnsi="Calibri" w:cs="Calibri"/>
      <w:smallCaps/>
      <w:color w:val="366091"/>
      <w:lang w:eastAsia="id-ID"/>
    </w:rPr>
  </w:style>
  <w:style w:type="paragraph" w:styleId="Heading6">
    <w:name w:val="heading 6"/>
    <w:basedOn w:val="Normal"/>
    <w:next w:val="Normal"/>
    <w:link w:val="Heading6Char"/>
    <w:rsid w:val="00252802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smallCaps/>
      <w:color w:val="244061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52802"/>
    <w:rPr>
      <w:rFonts w:ascii="Calibri" w:eastAsia="Calibri" w:hAnsi="Calibri" w:cs="Calibri"/>
      <w:color w:val="244061"/>
      <w:sz w:val="36"/>
      <w:szCs w:val="36"/>
      <w:lang w:eastAsia="id-ID"/>
    </w:rPr>
  </w:style>
  <w:style w:type="character" w:customStyle="1" w:styleId="Heading2Char">
    <w:name w:val="Heading 2 Char"/>
    <w:basedOn w:val="DefaultParagraphFont"/>
    <w:link w:val="Heading2"/>
    <w:rsid w:val="00252802"/>
    <w:rPr>
      <w:rFonts w:ascii="Calibri" w:eastAsia="Calibri" w:hAnsi="Calibri" w:cs="Calibri"/>
      <w:color w:val="366091"/>
      <w:sz w:val="32"/>
      <w:szCs w:val="32"/>
      <w:lang w:eastAsia="id-ID"/>
    </w:rPr>
  </w:style>
  <w:style w:type="character" w:customStyle="1" w:styleId="Heading3Char">
    <w:name w:val="Heading 3 Char"/>
    <w:basedOn w:val="DefaultParagraphFont"/>
    <w:link w:val="Heading3"/>
    <w:rsid w:val="00252802"/>
    <w:rPr>
      <w:rFonts w:ascii="Calibri" w:eastAsia="Calibri" w:hAnsi="Calibri" w:cs="Calibri"/>
      <w:color w:val="366091"/>
      <w:sz w:val="28"/>
      <w:szCs w:val="28"/>
      <w:lang w:eastAsia="id-ID"/>
    </w:rPr>
  </w:style>
  <w:style w:type="character" w:customStyle="1" w:styleId="Heading4Char">
    <w:name w:val="Heading 4 Char"/>
    <w:basedOn w:val="DefaultParagraphFont"/>
    <w:link w:val="Heading4"/>
    <w:rsid w:val="00252802"/>
    <w:rPr>
      <w:rFonts w:ascii="Calibri" w:eastAsia="Calibri" w:hAnsi="Calibri" w:cs="Calibri"/>
      <w:color w:val="366091"/>
      <w:sz w:val="24"/>
      <w:szCs w:val="24"/>
      <w:lang w:eastAsia="id-ID"/>
    </w:rPr>
  </w:style>
  <w:style w:type="character" w:customStyle="1" w:styleId="Heading5Char">
    <w:name w:val="Heading 5 Char"/>
    <w:basedOn w:val="DefaultParagraphFont"/>
    <w:link w:val="Heading5"/>
    <w:rsid w:val="00252802"/>
    <w:rPr>
      <w:rFonts w:ascii="Calibri" w:eastAsia="Calibri" w:hAnsi="Calibri" w:cs="Calibri"/>
      <w:smallCaps/>
      <w:color w:val="366091"/>
      <w:lang w:eastAsia="id-ID"/>
    </w:rPr>
  </w:style>
  <w:style w:type="character" w:customStyle="1" w:styleId="Heading6Char">
    <w:name w:val="Heading 6 Char"/>
    <w:basedOn w:val="DefaultParagraphFont"/>
    <w:link w:val="Heading6"/>
    <w:rsid w:val="00252802"/>
    <w:rPr>
      <w:rFonts w:ascii="Calibri" w:eastAsia="Calibri" w:hAnsi="Calibri" w:cs="Calibri"/>
      <w:i/>
      <w:smallCaps/>
      <w:color w:val="244061"/>
      <w:lang w:eastAsia="id-ID"/>
    </w:rPr>
  </w:style>
  <w:style w:type="paragraph" w:styleId="Title">
    <w:name w:val="Title"/>
    <w:basedOn w:val="Normal"/>
    <w:next w:val="Normal"/>
    <w:link w:val="TitleChar"/>
    <w:rsid w:val="00252802"/>
    <w:pPr>
      <w:spacing w:after="0" w:line="204" w:lineRule="auto"/>
    </w:pPr>
    <w:rPr>
      <w:rFonts w:ascii="Calibri" w:eastAsia="Calibri" w:hAnsi="Calibri" w:cs="Calibri"/>
      <w:smallCaps/>
      <w:color w:val="1F497D"/>
      <w:sz w:val="72"/>
      <w:szCs w:val="72"/>
      <w:lang w:eastAsia="id-ID"/>
    </w:rPr>
  </w:style>
  <w:style w:type="character" w:customStyle="1" w:styleId="TitleChar">
    <w:name w:val="Title Char"/>
    <w:basedOn w:val="DefaultParagraphFont"/>
    <w:link w:val="Title"/>
    <w:rsid w:val="00252802"/>
    <w:rPr>
      <w:rFonts w:ascii="Calibri" w:eastAsia="Calibri" w:hAnsi="Calibri" w:cs="Calibri"/>
      <w:smallCaps/>
      <w:color w:val="1F497D"/>
      <w:sz w:val="72"/>
      <w:szCs w:val="72"/>
      <w:lang w:eastAsia="id-ID"/>
    </w:rPr>
  </w:style>
  <w:style w:type="paragraph" w:styleId="Subtitle">
    <w:name w:val="Subtitle"/>
    <w:basedOn w:val="Normal"/>
    <w:next w:val="Normal"/>
    <w:link w:val="SubtitleChar"/>
    <w:rsid w:val="00252802"/>
    <w:pPr>
      <w:spacing w:after="240" w:line="240" w:lineRule="auto"/>
    </w:pPr>
    <w:rPr>
      <w:rFonts w:ascii="Calibri" w:eastAsia="Calibri" w:hAnsi="Calibri" w:cs="Calibri"/>
      <w:color w:val="4F81BD"/>
      <w:sz w:val="28"/>
      <w:szCs w:val="28"/>
      <w:lang w:eastAsia="id-ID"/>
    </w:rPr>
  </w:style>
  <w:style w:type="character" w:customStyle="1" w:styleId="SubtitleChar">
    <w:name w:val="Subtitle Char"/>
    <w:basedOn w:val="DefaultParagraphFont"/>
    <w:link w:val="Subtitle"/>
    <w:rsid w:val="00252802"/>
    <w:rPr>
      <w:rFonts w:ascii="Calibri" w:eastAsia="Calibri" w:hAnsi="Calibri" w:cs="Calibri"/>
      <w:color w:val="4F81BD"/>
      <w:sz w:val="28"/>
      <w:szCs w:val="28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802"/>
    <w:pPr>
      <w:spacing w:after="0" w:line="240" w:lineRule="auto"/>
    </w:pPr>
    <w:rPr>
      <w:rFonts w:ascii="Segoe UI" w:eastAsia="Cambria" w:hAnsi="Segoe UI" w:cs="Segoe UI"/>
      <w:sz w:val="18"/>
      <w:szCs w:val="18"/>
      <w:lang w:eastAsia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802"/>
    <w:rPr>
      <w:rFonts w:ascii="Segoe UI" w:eastAsia="Cambria" w:hAnsi="Segoe UI" w:cs="Segoe UI"/>
      <w:sz w:val="18"/>
      <w:szCs w:val="18"/>
      <w:lang w:eastAsia="id-ID"/>
    </w:rPr>
  </w:style>
  <w:style w:type="paragraph" w:styleId="ListParagraph">
    <w:name w:val="List Paragraph"/>
    <w:aliases w:val="skripsi,Char Char2,List Paragraph2,List Paragraph1,Body of text,Body Text Char1"/>
    <w:basedOn w:val="Normal"/>
    <w:link w:val="ListParagraphChar"/>
    <w:uiPriority w:val="34"/>
    <w:qFormat/>
    <w:rsid w:val="00252802"/>
    <w:pPr>
      <w:spacing w:after="160" w:line="259" w:lineRule="auto"/>
      <w:ind w:left="720"/>
      <w:contextualSpacing/>
    </w:pPr>
    <w:rPr>
      <w:rFonts w:ascii="Cambria" w:eastAsia="Cambria" w:hAnsi="Cambria" w:cs="Cambria"/>
      <w:lang w:eastAsia="id-ID"/>
    </w:rPr>
  </w:style>
  <w:style w:type="paragraph" w:styleId="Revision">
    <w:name w:val="Revision"/>
    <w:hidden/>
    <w:uiPriority w:val="99"/>
    <w:semiHidden/>
    <w:rsid w:val="00252802"/>
    <w:pPr>
      <w:spacing w:after="0" w:line="240" w:lineRule="auto"/>
    </w:pPr>
    <w:rPr>
      <w:rFonts w:ascii="Cambria" w:eastAsia="Cambria" w:hAnsi="Cambria" w:cs="Cambria"/>
      <w:lang w:eastAsia="id-ID"/>
    </w:rPr>
  </w:style>
  <w:style w:type="character" w:styleId="Hyperlink">
    <w:name w:val="Hyperlink"/>
    <w:basedOn w:val="DefaultParagraphFont"/>
    <w:uiPriority w:val="99"/>
    <w:unhideWhenUsed/>
    <w:rsid w:val="0025280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52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skripsi Char,Char Char2 Char,List Paragraph2 Char,List Paragraph1 Char,Body of text Char,Body Text Char1 Char"/>
    <w:link w:val="ListParagraph"/>
    <w:uiPriority w:val="34"/>
    <w:rsid w:val="00252802"/>
    <w:rPr>
      <w:rFonts w:ascii="Cambria" w:eastAsia="Cambria" w:hAnsi="Cambria" w:cs="Cambria"/>
      <w:lang w:eastAsia="id-ID"/>
    </w:rPr>
  </w:style>
  <w:style w:type="paragraph" w:customStyle="1" w:styleId="TableParagraph">
    <w:name w:val="Table Paragraph"/>
    <w:basedOn w:val="Normal"/>
    <w:uiPriority w:val="1"/>
    <w:qFormat/>
    <w:rsid w:val="00252802"/>
    <w:pPr>
      <w:widowControl w:val="0"/>
      <w:autoSpaceDE w:val="0"/>
      <w:autoSpaceDN w:val="0"/>
      <w:spacing w:before="30" w:after="0" w:line="261" w:lineRule="exact"/>
      <w:jc w:val="center"/>
    </w:pPr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52802"/>
    <w:pPr>
      <w:tabs>
        <w:tab w:val="center" w:pos="4513"/>
        <w:tab w:val="right" w:pos="9026"/>
      </w:tabs>
      <w:spacing w:after="0" w:line="240" w:lineRule="auto"/>
    </w:pPr>
    <w:rPr>
      <w:rFonts w:ascii="Cambria" w:eastAsia="Cambria" w:hAnsi="Cambria" w:cs="Cambria"/>
      <w:lang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252802"/>
    <w:rPr>
      <w:rFonts w:ascii="Cambria" w:eastAsia="Cambria" w:hAnsi="Cambria" w:cs="Cambria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252802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52802"/>
    <w:rPr>
      <w:rFonts w:eastAsiaTheme="minorEastAsia" w:cs="Times New Roman"/>
      <w:lang w:val="en-US"/>
    </w:rPr>
  </w:style>
  <w:style w:type="paragraph" w:customStyle="1" w:styleId="Default">
    <w:name w:val="Default"/>
    <w:rsid w:val="002528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252802"/>
    <w:pPr>
      <w:spacing w:after="0" w:line="240" w:lineRule="auto"/>
    </w:pPr>
    <w:rPr>
      <w:rFonts w:ascii="Cambria" w:eastAsia="Cambria" w:hAnsi="Cambria" w:cs="Cambria"/>
      <w:lang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528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52802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252802"/>
  </w:style>
  <w:style w:type="paragraph" w:styleId="TOC1">
    <w:name w:val="toc 1"/>
    <w:basedOn w:val="Normal"/>
    <w:next w:val="Normal"/>
    <w:autoRedefine/>
    <w:uiPriority w:val="39"/>
    <w:unhideWhenUsed/>
    <w:rsid w:val="00252802"/>
    <w:pPr>
      <w:tabs>
        <w:tab w:val="right" w:leader="dot" w:pos="7938"/>
      </w:tabs>
      <w:spacing w:after="100"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252802"/>
    <w:pPr>
      <w:tabs>
        <w:tab w:val="left" w:pos="1276"/>
        <w:tab w:val="right" w:leader="dot" w:pos="7927"/>
      </w:tabs>
      <w:spacing w:after="100"/>
      <w:ind w:left="426"/>
    </w:pPr>
  </w:style>
  <w:style w:type="paragraph" w:styleId="TOC3">
    <w:name w:val="toc 3"/>
    <w:basedOn w:val="Normal"/>
    <w:next w:val="Normal"/>
    <w:autoRedefine/>
    <w:uiPriority w:val="39"/>
    <w:unhideWhenUsed/>
    <w:rsid w:val="00252802"/>
    <w:pPr>
      <w:tabs>
        <w:tab w:val="left" w:pos="1276"/>
        <w:tab w:val="right" w:leader="dot" w:pos="7927"/>
      </w:tabs>
      <w:spacing w:after="100"/>
      <w:ind w:left="1276" w:hanging="836"/>
    </w:pPr>
  </w:style>
  <w:style w:type="character" w:styleId="PlaceholderText">
    <w:name w:val="Placeholder Text"/>
    <w:basedOn w:val="DefaultParagraphFont"/>
    <w:uiPriority w:val="99"/>
    <w:semiHidden/>
    <w:rsid w:val="002528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g"/><Relationship Id="rId84" Type="http://schemas.openxmlformats.org/officeDocument/2006/relationships/image" Target="media/image79.jp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g"/><Relationship Id="rId79" Type="http://schemas.openxmlformats.org/officeDocument/2006/relationships/image" Target="media/image74.jp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g"/><Relationship Id="rId77" Type="http://schemas.openxmlformats.org/officeDocument/2006/relationships/image" Target="media/image72.jp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g"/><Relationship Id="rId80" Type="http://schemas.openxmlformats.org/officeDocument/2006/relationships/image" Target="media/image75.jp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83" Type="http://schemas.openxmlformats.org/officeDocument/2006/relationships/image" Target="media/image78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g"/><Relationship Id="rId78" Type="http://schemas.openxmlformats.org/officeDocument/2006/relationships/image" Target="media/image73.jpg"/><Relationship Id="rId81" Type="http://schemas.openxmlformats.org/officeDocument/2006/relationships/image" Target="media/image76.jp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g"/><Relationship Id="rId7" Type="http://schemas.openxmlformats.org/officeDocument/2006/relationships/image" Target="media/image2.jpeg"/><Relationship Id="rId71" Type="http://schemas.openxmlformats.org/officeDocument/2006/relationships/image" Target="media/image66.jp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g"/><Relationship Id="rId61" Type="http://schemas.openxmlformats.org/officeDocument/2006/relationships/image" Target="media/image56.jpeg"/><Relationship Id="rId82" Type="http://schemas.openxmlformats.org/officeDocument/2006/relationships/image" Target="media/image7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100</Pages>
  <Words>3594</Words>
  <Characters>20488</Characters>
  <Application>Microsoft Office Word</Application>
  <DocSecurity>0</DocSecurity>
  <Lines>170</Lines>
  <Paragraphs>48</Paragraphs>
  <ScaleCrop>false</ScaleCrop>
  <Company/>
  <LinksUpToDate>false</LinksUpToDate>
  <CharactersWithSpaces>24034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2023-02-07T06:20:00Z</dcterms:created>
  <dcterms:modified xsi:type="dcterms:W3CDTF">2023-02-07T06:23:00Z</dcterms:modified>
</cp:coreProperties>
</file>