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5C" w:rsidRPr="009E0A65" w:rsidRDefault="00384B02" w:rsidP="009E0A65">
      <w:pPr>
        <w:pStyle w:val="Heading1"/>
        <w:spacing w:line="480" w:lineRule="auto"/>
      </w:pPr>
      <w:bookmarkStart w:id="0" w:name="_Toc104315209"/>
      <w:bookmarkStart w:id="1" w:name="_Toc104923964"/>
      <w:bookmarkStart w:id="2" w:name="_Toc106359243"/>
      <w:bookmarkStart w:id="3" w:name="_Toc106360150"/>
      <w:bookmarkStart w:id="4" w:name="_Toc106476682"/>
      <w:bookmarkStart w:id="5" w:name="_Toc106477388"/>
      <w:bookmarkStart w:id="6" w:name="_Toc106575755"/>
      <w:bookmarkStart w:id="7" w:name="_Toc106704372"/>
      <w:bookmarkStart w:id="8" w:name="_Toc107181389"/>
      <w:bookmarkStart w:id="9" w:name="_Toc118061679"/>
      <w:r w:rsidRPr="009E0A65"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860E9" w:rsidRDefault="001860E9" w:rsidP="000935D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</w:p>
    <w:p w:rsidR="00EB15F6" w:rsidRDefault="00171F5C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0A65">
        <w:rPr>
          <w:rFonts w:ascii="Times New Roman" w:hAnsi="Times New Roman" w:cs="Times New Roman"/>
          <w:sz w:val="24"/>
          <w:lang w:val="id-ID"/>
        </w:rPr>
        <w:fldChar w:fldCharType="begin" w:fldLock="1"/>
      </w:r>
      <w:r w:rsidRPr="009E0A65">
        <w:rPr>
          <w:rFonts w:ascii="Times New Roman" w:hAnsi="Times New Roman" w:cs="Times New Roman"/>
          <w:sz w:val="24"/>
          <w:lang w:val="id-ID"/>
        </w:rPr>
        <w:instrText xml:space="preserve">ADDIN Mendeley Bibliography CSL_BIBLIOGRAPHY </w:instrText>
      </w:r>
      <w:r w:rsidRPr="009E0A65">
        <w:rPr>
          <w:rFonts w:ascii="Times New Roman" w:hAnsi="Times New Roman" w:cs="Times New Roman"/>
          <w:sz w:val="24"/>
          <w:lang w:val="id-ID"/>
        </w:rPr>
        <w:fldChar w:fldCharType="separate"/>
      </w:r>
      <w:r w:rsidR="00892C1E">
        <w:rPr>
          <w:rFonts w:ascii="Times New Roman" w:hAnsi="Times New Roman" w:cs="Times New Roman"/>
          <w:noProof/>
          <w:sz w:val="24"/>
          <w:szCs w:val="24"/>
        </w:rPr>
        <w:t xml:space="preserve">Adisaputro, G.. &amp; Asri, M. (2013) </w:t>
      </w:r>
      <w:r w:rsidR="00892C1E" w:rsidRPr="00B52FF9">
        <w:rPr>
          <w:rFonts w:ascii="Times New Roman" w:hAnsi="Times New Roman" w:cs="Times New Roman"/>
          <w:i/>
          <w:noProof/>
          <w:sz w:val="24"/>
          <w:szCs w:val="24"/>
        </w:rPr>
        <w:t>Anggaran Perusahaan</w:t>
      </w:r>
      <w:r w:rsidR="00892C1E">
        <w:rPr>
          <w:rFonts w:ascii="Times New Roman" w:hAnsi="Times New Roman" w:cs="Times New Roman"/>
          <w:noProof/>
          <w:sz w:val="24"/>
          <w:szCs w:val="24"/>
        </w:rPr>
        <w:t>, Edisi-2 Buku1. Yogyakrta, DIY Yogyakarta.</w:t>
      </w:r>
    </w:p>
    <w:p w:rsidR="004C63A8" w:rsidRPr="004C63A8" w:rsidRDefault="00EB15F6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C63A8">
        <w:rPr>
          <w:rFonts w:ascii="Times New Roman" w:hAnsi="Times New Roman" w:cs="Times New Roman"/>
          <w:noProof/>
          <w:sz w:val="24"/>
          <w:szCs w:val="24"/>
        </w:rPr>
        <w:t xml:space="preserve">Astari, Nidya Alyssa.2010. </w:t>
      </w:r>
      <w:r w:rsidR="004C63A8" w:rsidRPr="004C63A8">
        <w:rPr>
          <w:rFonts w:ascii="Times New Roman" w:hAnsi="Times New Roman" w:cs="Times New Roman"/>
          <w:sz w:val="24"/>
          <w:szCs w:val="24"/>
        </w:rPr>
        <w:t>Analisis Faktor – Faktor yang Mempengaruhi Keberhasilan Turnaround Pada Perusahaan yang Mengalami Financial Distress.</w:t>
      </w:r>
      <w:r w:rsidR="004C63A8">
        <w:rPr>
          <w:rFonts w:ascii="Times New Roman" w:hAnsi="Times New Roman" w:cs="Times New Roman"/>
          <w:sz w:val="24"/>
          <w:szCs w:val="24"/>
        </w:rPr>
        <w:t xml:space="preserve"> </w:t>
      </w:r>
      <w:r w:rsidR="004C63A8" w:rsidRPr="004C63A8">
        <w:rPr>
          <w:rFonts w:ascii="Times New Roman" w:hAnsi="Times New Roman" w:cs="Times New Roman"/>
          <w:sz w:val="24"/>
          <w:szCs w:val="24"/>
        </w:rPr>
        <w:t>http://feb.unila.ac.id/wp-content/uploads/2015/08/10082012-08510310431.pdf</w:t>
      </w:r>
    </w:p>
    <w:p w:rsidR="00FB14F9" w:rsidRPr="00FB14F9" w:rsidRDefault="00FB14F9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FB14F9">
        <w:rPr>
          <w:rFonts w:ascii="Times New Roman" w:hAnsi="Times New Roman" w:cs="Times New Roman"/>
          <w:sz w:val="24"/>
        </w:rPr>
        <w:t xml:space="preserve">Bambang, Riyanto. 2008. </w:t>
      </w:r>
      <w:r w:rsidRPr="00EB15F6">
        <w:rPr>
          <w:rFonts w:ascii="Times New Roman" w:hAnsi="Times New Roman" w:cs="Times New Roman"/>
          <w:i/>
          <w:sz w:val="24"/>
        </w:rPr>
        <w:t>Dasar-dasar Pembelanjaan Perusahaan</w:t>
      </w:r>
      <w:r w:rsidRPr="00FB14F9">
        <w:rPr>
          <w:rFonts w:ascii="Times New Roman" w:hAnsi="Times New Roman" w:cs="Times New Roman"/>
          <w:sz w:val="24"/>
        </w:rPr>
        <w:t>. Edisi Keempat. Cetakan Kedelapan. Yayasan Penerbit Gajah Mada. Yogyakarta</w:t>
      </w:r>
    </w:p>
    <w:p w:rsidR="00892C1E" w:rsidRDefault="00954C64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Benjamin, W. (2019). </w:t>
      </w:r>
      <w:r w:rsidR="002A6DCE">
        <w:rPr>
          <w:rFonts w:ascii="Times New Roman" w:hAnsi="Times New Roman" w:cs="Times New Roman"/>
          <w:noProof/>
          <w:sz w:val="24"/>
          <w:szCs w:val="24"/>
        </w:rPr>
        <w:t>Pengaruh Asset Retrechment, Expenses Retrechment, CEO Turnover, dan Ukuran Perusahaan Terhadap Corporate Turnaround</w:t>
      </w:r>
      <w:r w:rsidR="002A6DCE" w:rsidRPr="00AC0C8D">
        <w:rPr>
          <w:rFonts w:ascii="Times New Roman" w:hAnsi="Times New Roman" w:cs="Times New Roman"/>
          <w:noProof/>
          <w:sz w:val="24"/>
          <w:szCs w:val="24"/>
        </w:rPr>
        <w:t xml:space="preserve"> (Studi pada Perusahaan Manufaktur yang Terdaftar di Bursa Efek Indonesia</w:t>
      </w:r>
      <w:r w:rsidR="00892C1E" w:rsidRPr="00AC0C8D">
        <w:rPr>
          <w:rFonts w:ascii="Times New Roman" w:hAnsi="Times New Roman" w:cs="Times New Roman"/>
          <w:noProof/>
          <w:sz w:val="24"/>
          <w:szCs w:val="24"/>
        </w:rPr>
        <w:t xml:space="preserve"> Tahun 2012-2017). </w:t>
      </w:r>
      <w:r w:rsidR="00892C1E"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Management</w:t>
      </w:r>
      <w:r w:rsidR="00892C1E" w:rsidRPr="00AC0C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92C1E"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892C1E">
        <w:rPr>
          <w:rFonts w:ascii="Times New Roman" w:hAnsi="Times New Roman" w:cs="Times New Roman"/>
          <w:noProof/>
          <w:sz w:val="24"/>
          <w:szCs w:val="24"/>
        </w:rPr>
        <w:t>, 1–9.</w:t>
      </w:r>
      <w:r w:rsidR="005812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812AB" w:rsidRPr="00AC0C8D">
        <w:rPr>
          <w:rFonts w:ascii="Times New Roman" w:hAnsi="Times New Roman" w:cs="Times New Roman"/>
          <w:noProof/>
          <w:sz w:val="24"/>
          <w:szCs w:val="24"/>
        </w:rPr>
        <w:t>12.</w:t>
      </w:r>
      <w:r w:rsidR="005812AB">
        <w:rPr>
          <w:rFonts w:ascii="Times New Roman" w:hAnsi="Times New Roman" w:cs="Times New Roman"/>
          <w:noProof/>
          <w:sz w:val="24"/>
          <w:szCs w:val="24"/>
        </w:rPr>
        <w:t>https://eprint.undip.ac.id</w:t>
      </w:r>
    </w:p>
    <w:p w:rsidR="00B114FA" w:rsidRPr="00B114FA" w:rsidRDefault="00B114FA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B114FA">
        <w:rPr>
          <w:rFonts w:ascii="Times New Roman" w:hAnsi="Times New Roman" w:cs="Times New Roman"/>
          <w:sz w:val="24"/>
        </w:rPr>
        <w:t>Candrawati, Anna.2008. Analisis faktor-faktor yang mempengaruhi keberhasilan turnaround pada perusahaan yang mengalami financial distress. Tesis. Program Pasca Sarjana Universitas Diponegoro. Semarang. http://eprints.undip.ac.id/16445/1/ANNA_CANDRAWATI.pdf. Diakses 17 Juni 2017.</w:t>
      </w:r>
    </w:p>
    <w:p w:rsidR="001A79AA" w:rsidRDefault="001A79AA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1A79AA">
        <w:rPr>
          <w:rFonts w:ascii="Times New Roman" w:hAnsi="Times New Roman" w:cs="Times New Roman"/>
          <w:sz w:val="24"/>
        </w:rPr>
        <w:t xml:space="preserve">Carl S. Warren et all. 2015. </w:t>
      </w:r>
      <w:r w:rsidRPr="00EB15F6">
        <w:rPr>
          <w:rFonts w:ascii="Times New Roman" w:hAnsi="Times New Roman" w:cs="Times New Roman"/>
          <w:i/>
          <w:sz w:val="24"/>
        </w:rPr>
        <w:t>Pengantar Akuntansi</w:t>
      </w:r>
      <w:r w:rsidRPr="001A79AA">
        <w:rPr>
          <w:rFonts w:ascii="Times New Roman" w:hAnsi="Times New Roman" w:cs="Times New Roman"/>
          <w:sz w:val="24"/>
        </w:rPr>
        <w:t>. Jakarta. Salemba Empat.</w:t>
      </w:r>
    </w:p>
    <w:p w:rsidR="00AE2DC2" w:rsidRPr="00AE2DC2" w:rsidRDefault="00AE2DC2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32"/>
          <w:szCs w:val="24"/>
        </w:rPr>
      </w:pPr>
      <w:r w:rsidRPr="00AE2DC2">
        <w:rPr>
          <w:rFonts w:ascii="Times New Roman" w:hAnsi="Times New Roman" w:cs="Times New Roman"/>
          <w:sz w:val="24"/>
        </w:rPr>
        <w:t>Ciorogariu dan Goumas. 2011. “Turnarounds Modeling The Probability of A Turnaround”. Master Thesis. Swedia: Lund University.</w:t>
      </w:r>
    </w:p>
    <w:p w:rsidR="001A79AA" w:rsidRPr="001A79AA" w:rsidRDefault="001A79AA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1A79AA">
        <w:rPr>
          <w:rFonts w:ascii="Times New Roman" w:hAnsi="Times New Roman" w:cs="Times New Roman"/>
          <w:sz w:val="24"/>
        </w:rPr>
        <w:t xml:space="preserve">Collard, J. M. 2010. </w:t>
      </w:r>
      <w:r w:rsidRPr="00EB15F6">
        <w:rPr>
          <w:rFonts w:ascii="Times New Roman" w:hAnsi="Times New Roman" w:cs="Times New Roman"/>
          <w:i/>
          <w:sz w:val="24"/>
        </w:rPr>
        <w:t>Managing Turnarounds</w:t>
      </w:r>
      <w:r w:rsidRPr="001A79AA">
        <w:rPr>
          <w:rFonts w:ascii="Times New Roman" w:hAnsi="Times New Roman" w:cs="Times New Roman"/>
          <w:sz w:val="24"/>
        </w:rPr>
        <w:t>: Phases and Actions in The Turnaround Process. White Paper of Interest.</w:t>
      </w:r>
    </w:p>
    <w:p w:rsidR="00B52FF9" w:rsidRDefault="00B52FF9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Darminto, P.D. (2019) </w:t>
      </w:r>
      <w:r w:rsidRPr="00B52FF9">
        <w:rPr>
          <w:rFonts w:ascii="Times New Roman" w:hAnsi="Times New Roman" w:cs="Times New Roman"/>
          <w:i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, Edisi-4. DIY Yogyakarta, Yogyakarta.</w:t>
      </w:r>
    </w:p>
    <w:p w:rsidR="00920ED3" w:rsidRPr="00920ED3" w:rsidRDefault="00920ED3" w:rsidP="004C63A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920ED3">
        <w:rPr>
          <w:rFonts w:ascii="Times New Roman" w:hAnsi="Times New Roman" w:cs="Times New Roman"/>
          <w:noProof/>
          <w:sz w:val="24"/>
          <w:lang w:val="en-US"/>
        </w:rPr>
        <w:t xml:space="preserve">Fahmi, I. (2011). </w:t>
      </w:r>
      <w:r w:rsidRPr="00920ED3">
        <w:rPr>
          <w:rFonts w:ascii="Times New Roman" w:hAnsi="Times New Roman" w:cs="Times New Roman"/>
          <w:i/>
          <w:iCs/>
          <w:noProof/>
          <w:sz w:val="24"/>
          <w:lang w:val="en-US"/>
        </w:rPr>
        <w:t>Analisis Kinerja keuangan.</w:t>
      </w:r>
      <w:r w:rsidRPr="00920ED3">
        <w:rPr>
          <w:rFonts w:ascii="Times New Roman" w:hAnsi="Times New Roman" w:cs="Times New Roman"/>
          <w:noProof/>
          <w:sz w:val="24"/>
          <w:lang w:val="en-US"/>
        </w:rPr>
        <w:t xml:space="preserve"> Bandung: ALFABETA, cv.</w:t>
      </w:r>
    </w:p>
    <w:p w:rsidR="005F2B48" w:rsidRPr="005F2B48" w:rsidRDefault="005F2B48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5F2B48">
        <w:rPr>
          <w:rFonts w:ascii="Times New Roman" w:hAnsi="Times New Roman" w:cs="Times New Roman"/>
          <w:sz w:val="24"/>
        </w:rPr>
        <w:t>Fahmi, Irham. 2015. P</w:t>
      </w:r>
      <w:r w:rsidRPr="00920ED3">
        <w:rPr>
          <w:rFonts w:ascii="Times New Roman" w:hAnsi="Times New Roman" w:cs="Times New Roman"/>
          <w:i/>
          <w:sz w:val="24"/>
        </w:rPr>
        <w:t>engantar Manajemen Keuangan Teori dan Soal Jawab</w:t>
      </w:r>
      <w:r w:rsidRPr="005F2B48">
        <w:rPr>
          <w:rFonts w:ascii="Times New Roman" w:hAnsi="Times New Roman" w:cs="Times New Roman"/>
          <w:sz w:val="24"/>
        </w:rPr>
        <w:t>. Bandung: Alfabeta.</w:t>
      </w:r>
    </w:p>
    <w:p w:rsidR="000935DE" w:rsidRDefault="00AC0C8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Finishtya, F. C., Akuntansi, M., Tinggi, S., Ekonomi, I., Keluarga, Y., &amp; Yogyakarta, P. N. (2015).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Faktor – faktor yang mempengaruhi proses turnaround perusahaan dengan komisaris independen sebagai variabel moderator</w:t>
      </w:r>
      <w:r w:rsidRPr="00AC0C8D">
        <w:rPr>
          <w:rFonts w:ascii="Times New Roman" w:hAnsi="Times New Roman" w:cs="Times New Roman"/>
          <w:noProof/>
          <w:sz w:val="24"/>
          <w:szCs w:val="24"/>
        </w:rPr>
        <w:t>.</w:t>
      </w:r>
      <w:r w:rsidR="00251852">
        <w:rPr>
          <w:rFonts w:ascii="Times New Roman" w:hAnsi="Times New Roman" w:cs="Times New Roman"/>
          <w:noProof/>
          <w:sz w:val="24"/>
          <w:szCs w:val="24"/>
        </w:rPr>
        <w:t>https://repository.stieykpn.ac.id</w:t>
      </w:r>
    </w:p>
    <w:p w:rsidR="004C63A8" w:rsidRDefault="004C63A8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Firdaus, L.2018. </w:t>
      </w:r>
      <w:r>
        <w:rPr>
          <w:rFonts w:ascii="Times New Roman" w:hAnsi="Times New Roman" w:cs="Times New Roman"/>
          <w:sz w:val="24"/>
        </w:rPr>
        <w:t xml:space="preserve">Pengaruh </w:t>
      </w:r>
      <w:r w:rsidRPr="004C63A8">
        <w:rPr>
          <w:rFonts w:ascii="Times New Roman" w:hAnsi="Times New Roman" w:cs="Times New Roman"/>
          <w:i/>
          <w:sz w:val="24"/>
        </w:rPr>
        <w:t xml:space="preserve">Asset Retrenchment, Expenses Retrenchment, CEO </w:t>
      </w:r>
      <w:r w:rsidRPr="004C63A8">
        <w:rPr>
          <w:rFonts w:ascii="Times New Roman" w:hAnsi="Times New Roman" w:cs="Times New Roman"/>
          <w:i/>
          <w:sz w:val="24"/>
        </w:rPr>
        <w:lastRenderedPageBreak/>
        <w:t>Turnover</w:t>
      </w:r>
      <w:r>
        <w:rPr>
          <w:rFonts w:ascii="Times New Roman" w:hAnsi="Times New Roman" w:cs="Times New Roman"/>
          <w:sz w:val="24"/>
        </w:rPr>
        <w:t xml:space="preserve"> dan Ukuran P</w:t>
      </w:r>
      <w:r w:rsidRPr="004C63A8">
        <w:rPr>
          <w:rFonts w:ascii="Times New Roman" w:hAnsi="Times New Roman" w:cs="Times New Roman"/>
          <w:sz w:val="24"/>
        </w:rPr>
        <w:t>erusahaa</w:t>
      </w:r>
      <w:r>
        <w:rPr>
          <w:rFonts w:ascii="Times New Roman" w:hAnsi="Times New Roman" w:cs="Times New Roman"/>
          <w:sz w:val="24"/>
        </w:rPr>
        <w:t>n terhadap Corporate T</w:t>
      </w:r>
      <w:r w:rsidRPr="004C63A8">
        <w:rPr>
          <w:rFonts w:ascii="Times New Roman" w:hAnsi="Times New Roman" w:cs="Times New Roman"/>
          <w:sz w:val="24"/>
        </w:rPr>
        <w:t>urnaround (Studi pada Perusahaan Manufaktur yang Terdaftar di Bursa Efek Indonesia Tahun 2012-2017)</w:t>
      </w:r>
      <w:r>
        <w:rPr>
          <w:rFonts w:ascii="Times New Roman" w:hAnsi="Times New Roman" w:cs="Times New Roman"/>
          <w:sz w:val="24"/>
        </w:rPr>
        <w:t xml:space="preserve">. </w:t>
      </w:r>
      <w:r w:rsidRPr="004C63A8">
        <w:rPr>
          <w:rFonts w:ascii="Times New Roman" w:hAnsi="Times New Roman" w:cs="Times New Roman"/>
          <w:sz w:val="24"/>
        </w:rPr>
        <w:t>https://dspace.uii.ac.id/bitstream/handle/123456789/15113/08%20naskah%20publikasi.pdf?sequence=12&amp;isAllowed=y</w:t>
      </w:r>
    </w:p>
    <w:p w:rsidR="00954C64" w:rsidRPr="00954C64" w:rsidRDefault="00954C64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954C64">
        <w:rPr>
          <w:rFonts w:ascii="Times New Roman" w:hAnsi="Times New Roman" w:cs="Times New Roman"/>
          <w:sz w:val="24"/>
        </w:rPr>
        <w:t xml:space="preserve">Francis, John D. and Desai, Ashay B.2005. </w:t>
      </w:r>
      <w:r w:rsidRPr="00954C64">
        <w:rPr>
          <w:rFonts w:ascii="Times New Roman" w:hAnsi="Times New Roman" w:cs="Times New Roman"/>
          <w:i/>
          <w:sz w:val="24"/>
        </w:rPr>
        <w:t>Situational and Organizational Determinants of Turnaround. Management Decision</w:t>
      </w:r>
      <w:r w:rsidRPr="00954C64">
        <w:rPr>
          <w:rFonts w:ascii="Times New Roman" w:hAnsi="Times New Roman" w:cs="Times New Roman"/>
          <w:sz w:val="24"/>
        </w:rPr>
        <w:t xml:space="preserve"> 43 (9): 1203-1224.</w:t>
      </w:r>
    </w:p>
    <w:p w:rsidR="00920ED3" w:rsidRPr="00920ED3" w:rsidRDefault="00920ED3" w:rsidP="004C63A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920ED3">
        <w:rPr>
          <w:rFonts w:ascii="Times New Roman" w:hAnsi="Times New Roman" w:cs="Times New Roman"/>
          <w:noProof/>
          <w:sz w:val="24"/>
          <w:lang w:val="en-US"/>
        </w:rPr>
        <w:t xml:space="preserve">Ghozali, I. (2018). </w:t>
      </w:r>
      <w:r w:rsidRPr="00920ED3">
        <w:rPr>
          <w:rFonts w:ascii="Times New Roman" w:hAnsi="Times New Roman" w:cs="Times New Roman"/>
          <w:i/>
          <w:iCs/>
          <w:noProof/>
          <w:sz w:val="24"/>
          <w:lang w:val="en-US"/>
        </w:rPr>
        <w:t>Aplikasi Analisis Multivariate Dengan Program IBM SPSS 25.</w:t>
      </w:r>
      <w:r w:rsidRPr="00920ED3">
        <w:rPr>
          <w:rFonts w:ascii="Times New Roman" w:hAnsi="Times New Roman" w:cs="Times New Roman"/>
          <w:i/>
          <w:noProof/>
          <w:sz w:val="24"/>
          <w:lang w:val="en-US"/>
        </w:rPr>
        <w:t xml:space="preserve"> </w:t>
      </w:r>
      <w:r w:rsidRPr="00920ED3">
        <w:rPr>
          <w:rFonts w:ascii="Times New Roman" w:hAnsi="Times New Roman" w:cs="Times New Roman"/>
          <w:noProof/>
          <w:sz w:val="24"/>
          <w:lang w:val="en-US"/>
        </w:rPr>
        <w:t>Semarang.</w:t>
      </w:r>
    </w:p>
    <w:p w:rsidR="00E16664" w:rsidRPr="00E16664" w:rsidRDefault="00E16664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E16664">
        <w:rPr>
          <w:rFonts w:ascii="Times New Roman" w:hAnsi="Times New Roman" w:cs="Times New Roman"/>
          <w:sz w:val="24"/>
        </w:rPr>
        <w:t xml:space="preserve">Hanafi, 2004. </w:t>
      </w:r>
      <w:r w:rsidRPr="00EB15F6">
        <w:rPr>
          <w:rFonts w:ascii="Times New Roman" w:hAnsi="Times New Roman" w:cs="Times New Roman"/>
          <w:i/>
          <w:sz w:val="24"/>
        </w:rPr>
        <w:t>Manajemen Keuangan.</w:t>
      </w:r>
      <w:r w:rsidRPr="00E16664">
        <w:rPr>
          <w:rFonts w:ascii="Times New Roman" w:hAnsi="Times New Roman" w:cs="Times New Roman"/>
          <w:sz w:val="24"/>
        </w:rPr>
        <w:t xml:space="preserve"> Yogyakarta: BPFE UGM.</w:t>
      </w:r>
    </w:p>
    <w:p w:rsidR="000935DE" w:rsidRDefault="000935DE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Kasmir. (2014). </w:t>
      </w:r>
      <w:r w:rsidRPr="000935DE">
        <w:rPr>
          <w:rFonts w:ascii="Times New Roman" w:hAnsi="Times New Roman" w:cs="Times New Roman"/>
          <w:i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, Cetakan Ke-7. Jakarta PT. Grafindo Persada</w:t>
      </w:r>
    </w:p>
    <w:p w:rsidR="00AE2DC2" w:rsidRDefault="00AE2DC2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AE2DC2">
        <w:rPr>
          <w:rFonts w:ascii="Times New Roman" w:hAnsi="Times New Roman" w:cs="Times New Roman"/>
          <w:sz w:val="24"/>
        </w:rPr>
        <w:t>Lestari, Rizki Dwi dan Ni Nyoman Alit Triani. 2014. Determinan Keberhasilan Turnaround Pada Perusahaan Yang Mengalami Financial Distress. https://journal.unesa.ac.id/index.php/bisma/article/view/2773/1793.</w:t>
      </w:r>
    </w:p>
    <w:p w:rsidR="00EB15F6" w:rsidRPr="00EB15F6" w:rsidRDefault="00EB15F6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32"/>
          <w:szCs w:val="24"/>
        </w:rPr>
      </w:pPr>
      <w:r w:rsidRPr="00EB15F6">
        <w:rPr>
          <w:rFonts w:ascii="Times New Roman" w:hAnsi="Times New Roman" w:cs="Times New Roman"/>
          <w:sz w:val="24"/>
        </w:rPr>
        <w:t>Marbun, H. A. dan Situmeang C. 2014. “</w:t>
      </w:r>
      <w:r w:rsidRPr="00EB15F6">
        <w:rPr>
          <w:rFonts w:ascii="Times New Roman" w:hAnsi="Times New Roman" w:cs="Times New Roman"/>
          <w:i/>
          <w:sz w:val="24"/>
        </w:rPr>
        <w:t>Financial Distress dan Corporate Turnaround</w:t>
      </w:r>
      <w:r w:rsidRPr="00EB15F6">
        <w:rPr>
          <w:rFonts w:ascii="Times New Roman" w:hAnsi="Times New Roman" w:cs="Times New Roman"/>
          <w:sz w:val="24"/>
        </w:rPr>
        <w:t>”. SNA 17 Mataram, Lombok. Universitas Mataram.</w:t>
      </w:r>
    </w:p>
    <w:p w:rsidR="00410338" w:rsidRPr="00410338" w:rsidRDefault="00410338" w:rsidP="004C63A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410338">
        <w:rPr>
          <w:rFonts w:ascii="Times New Roman" w:hAnsi="Times New Roman" w:cs="Times New Roman"/>
          <w:noProof/>
          <w:sz w:val="24"/>
          <w:lang w:val="en-US"/>
        </w:rPr>
        <w:t xml:space="preserve">Mulyawan, S. (2015). </w:t>
      </w:r>
      <w:r w:rsidRPr="00410338">
        <w:rPr>
          <w:rFonts w:ascii="Times New Roman" w:hAnsi="Times New Roman" w:cs="Times New Roman"/>
          <w:i/>
          <w:iCs/>
          <w:noProof/>
          <w:sz w:val="24"/>
          <w:lang w:val="en-US"/>
        </w:rPr>
        <w:t>Manajemen Keuangan.</w:t>
      </w:r>
      <w:r w:rsidRPr="00410338">
        <w:rPr>
          <w:rFonts w:ascii="Times New Roman" w:hAnsi="Times New Roman" w:cs="Times New Roman"/>
          <w:noProof/>
          <w:sz w:val="24"/>
          <w:lang w:val="en-US"/>
        </w:rPr>
        <w:t xml:space="preserve"> Bandung: Pustaka Setia.</w:t>
      </w:r>
    </w:p>
    <w:p w:rsidR="00AC0C8D" w:rsidRPr="00AC0C8D" w:rsidRDefault="00AC0C8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Nastiti, P. R. (2016). Pengaruh Ukuran Perusahaan, Free Assets, Assets Retrenchment, Pergantian CEO, dan Leverage Terhadap Corporate Turnaround (studi pada perusahaan manufaktur yang terdaftar di BEI periode tahun 2008-2013).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Management</w:t>
      </w: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C0C8D">
        <w:rPr>
          <w:rFonts w:ascii="Times New Roman" w:hAnsi="Times New Roman" w:cs="Times New Roman"/>
          <w:noProof/>
          <w:sz w:val="24"/>
          <w:szCs w:val="24"/>
        </w:rPr>
        <w:t>(2), 1–12.</w:t>
      </w:r>
      <w:r w:rsidR="007B2747">
        <w:rPr>
          <w:rFonts w:ascii="Times New Roman" w:hAnsi="Times New Roman" w:cs="Times New Roman"/>
          <w:noProof/>
          <w:sz w:val="24"/>
          <w:szCs w:val="24"/>
        </w:rPr>
        <w:t>https://eprint.undip.ac.id/48891</w:t>
      </w:r>
    </w:p>
    <w:p w:rsidR="00AC0C8D" w:rsidRPr="00AC0C8D" w:rsidRDefault="00AC0C8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National, G., &amp; Pillars, H. (n.d.).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Pengaruh Ukuran Perusahaan, Leverage, Dan Profitabilitas Terhadap Nilai Perusahaan Pada Sektor Properti Dan Real Estate</w:t>
      </w:r>
      <w:r w:rsidRPr="00AC0C8D">
        <w:rPr>
          <w:rFonts w:ascii="Times New Roman" w:hAnsi="Times New Roman" w:cs="Times New Roman"/>
          <w:noProof/>
          <w:sz w:val="24"/>
          <w:szCs w:val="24"/>
        </w:rPr>
        <w:t>. 1–10.</w:t>
      </w:r>
      <w:r w:rsidR="00251852">
        <w:rPr>
          <w:rFonts w:ascii="Times New Roman" w:hAnsi="Times New Roman" w:cs="Times New Roman"/>
          <w:noProof/>
          <w:sz w:val="24"/>
          <w:szCs w:val="24"/>
        </w:rPr>
        <w:t>https://perbanas.id</w:t>
      </w:r>
    </w:p>
    <w:p w:rsidR="00AC0C8D" w:rsidRPr="007B2747" w:rsidRDefault="00AC0C8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Novari, M. P., &amp; Lestari, V. P. (2016). Pengaruh Ukuran Perusahaan, Leverage, Dan Profitabilitas Terhadap Nilai Perusahaan Pada Sektor Properti Dan Real Estate.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Unud</w:t>
      </w: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AC0C8D">
        <w:rPr>
          <w:rFonts w:ascii="Times New Roman" w:hAnsi="Times New Roman" w:cs="Times New Roman"/>
          <w:noProof/>
          <w:sz w:val="24"/>
          <w:szCs w:val="24"/>
        </w:rPr>
        <w:t>(9), 5671–5694.</w:t>
      </w:r>
      <w:r w:rsidR="007B274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B2747" w:rsidRPr="00AC0C8D">
        <w:rPr>
          <w:rFonts w:ascii="Times New Roman" w:hAnsi="Times New Roman" w:cs="Times New Roman"/>
          <w:noProof/>
          <w:sz w:val="24"/>
          <w:szCs w:val="24"/>
        </w:rPr>
        <w:t>http://</w:t>
      </w:r>
      <w:r w:rsidR="007B2747" w:rsidRPr="007B2747">
        <w:rPr>
          <w:rFonts w:ascii="Times New Roman" w:hAnsi="Times New Roman" w:cs="Times New Roman"/>
          <w:iCs/>
          <w:noProof/>
          <w:sz w:val="24"/>
          <w:szCs w:val="24"/>
        </w:rPr>
        <w:t>E-JurnalManajemenUnud</w:t>
      </w:r>
      <w:r w:rsidR="007B2747" w:rsidRPr="007B2747">
        <w:rPr>
          <w:rFonts w:ascii="Times New Roman" w:hAnsi="Times New Roman" w:cs="Times New Roman"/>
          <w:noProof/>
          <w:sz w:val="24"/>
          <w:szCs w:val="24"/>
        </w:rPr>
        <w:t>.ac.id</w:t>
      </w:r>
    </w:p>
    <w:p w:rsidR="008C7212" w:rsidRPr="008C7212" w:rsidRDefault="008C7212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7212">
        <w:rPr>
          <w:rFonts w:ascii="Times New Roman" w:hAnsi="Times New Roman" w:cs="Times New Roman"/>
          <w:sz w:val="24"/>
          <w:szCs w:val="24"/>
        </w:rPr>
        <w:t xml:space="preserve">Robbins, Stephen, P. 2006. </w:t>
      </w:r>
      <w:r w:rsidRPr="008C7212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8C7212">
        <w:rPr>
          <w:rFonts w:ascii="Times New Roman" w:hAnsi="Times New Roman" w:cs="Times New Roman"/>
          <w:sz w:val="24"/>
          <w:szCs w:val="24"/>
        </w:rPr>
        <w:t>. Jakarta: PT. Prehalindo.</w:t>
      </w:r>
    </w:p>
    <w:p w:rsidR="007E06ED" w:rsidRDefault="007E06E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Sekaran, U.. &amp; Bougie, R. (2017) </w:t>
      </w:r>
      <w:r w:rsidRPr="00B52FF9">
        <w:rPr>
          <w:rFonts w:ascii="Times New Roman" w:hAnsi="Times New Roman" w:cs="Times New Roman"/>
          <w:i/>
          <w:noProof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892C1E">
        <w:rPr>
          <w:rFonts w:ascii="Times New Roman" w:hAnsi="Times New Roman" w:cs="Times New Roman"/>
          <w:noProof/>
          <w:sz w:val="24"/>
          <w:szCs w:val="24"/>
        </w:rPr>
        <w:t xml:space="preserve"> Edisi-6 Buku 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Jakarta . Jagaraksa</w:t>
      </w:r>
      <w:r w:rsidR="00892C1E">
        <w:rPr>
          <w:rFonts w:ascii="Times New Roman" w:hAnsi="Times New Roman" w:cs="Times New Roman"/>
          <w:noProof/>
          <w:sz w:val="24"/>
          <w:szCs w:val="24"/>
        </w:rPr>
        <w:t xml:space="preserve"> PT SAlemba Empat.</w:t>
      </w:r>
    </w:p>
    <w:p w:rsidR="00892C1E" w:rsidRPr="00AC0C8D" w:rsidRDefault="00892C1E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Sekaran, U.. &amp; Bougie, R. (2017) </w:t>
      </w:r>
      <w:r w:rsidRPr="00B52FF9">
        <w:rPr>
          <w:rFonts w:ascii="Times New Roman" w:hAnsi="Times New Roman" w:cs="Times New Roman"/>
          <w:i/>
          <w:noProof/>
          <w:sz w:val="24"/>
          <w:szCs w:val="24"/>
        </w:rPr>
        <w:t>Metode Penelitian Untuk Bisnis</w:t>
      </w:r>
      <w:r>
        <w:rPr>
          <w:rFonts w:ascii="Times New Roman" w:hAnsi="Times New Roman" w:cs="Times New Roman"/>
          <w:noProof/>
          <w:sz w:val="24"/>
          <w:szCs w:val="24"/>
        </w:rPr>
        <w:t>. Edisi-6 Buku 2 Jakarta . Jagaraksa PT SAlemba Empat.</w:t>
      </w:r>
    </w:p>
    <w:p w:rsidR="00AC0C8D" w:rsidRDefault="00AC0C8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Siti. (2010). </w:t>
      </w:r>
      <w:r w:rsidR="002A6DCE">
        <w:rPr>
          <w:rFonts w:ascii="Times New Roman" w:hAnsi="Times New Roman" w:cs="Times New Roman"/>
          <w:noProof/>
          <w:sz w:val="24"/>
          <w:szCs w:val="24"/>
        </w:rPr>
        <w:t>Analisis faktor - faktor yang mempengaruhi keberhasilan</w:t>
      </w:r>
      <w:r w:rsidR="002A6DCE" w:rsidRPr="00372300">
        <w:rPr>
          <w:rFonts w:ascii="Times New Roman" w:hAnsi="Times New Roman" w:cs="Times New Roman"/>
          <w:i/>
          <w:noProof/>
          <w:sz w:val="24"/>
          <w:szCs w:val="24"/>
        </w:rPr>
        <w:t xml:space="preserve"> turnaround </w:t>
      </w:r>
      <w:r w:rsidR="002A6DC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pada perusahaan yang mengalami </w:t>
      </w:r>
      <w:r w:rsidR="002A6DCE" w:rsidRPr="00372300">
        <w:rPr>
          <w:rFonts w:ascii="Times New Roman" w:hAnsi="Times New Roman" w:cs="Times New Roman"/>
          <w:i/>
          <w:noProof/>
          <w:sz w:val="24"/>
          <w:szCs w:val="24"/>
        </w:rPr>
        <w:t>financial distress</w:t>
      </w: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2005</w:t>
      </w:r>
      <w:r w:rsidRPr="00AC0C8D">
        <w:rPr>
          <w:rFonts w:ascii="Times New Roman" w:hAnsi="Times New Roman" w:cs="Times New Roman"/>
          <w:noProof/>
          <w:sz w:val="24"/>
          <w:szCs w:val="24"/>
        </w:rPr>
        <w:t>, 1–12.</w:t>
      </w:r>
      <w:r w:rsidR="00151C14" w:rsidRPr="00151C1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1C14" w:rsidRPr="00AC0C8D">
        <w:rPr>
          <w:rFonts w:ascii="Times New Roman" w:hAnsi="Times New Roman" w:cs="Times New Roman"/>
          <w:noProof/>
          <w:sz w:val="24"/>
          <w:szCs w:val="24"/>
        </w:rPr>
        <w:t>http://</w:t>
      </w:r>
      <w:r w:rsidR="00151C14" w:rsidRPr="007B2747">
        <w:rPr>
          <w:rFonts w:ascii="Times New Roman" w:hAnsi="Times New Roman" w:cs="Times New Roman"/>
          <w:iCs/>
          <w:noProof/>
          <w:sz w:val="24"/>
          <w:szCs w:val="24"/>
        </w:rPr>
        <w:t>E-JurnalManajemenUnud</w:t>
      </w:r>
      <w:r w:rsidR="00151C14" w:rsidRPr="007B2747">
        <w:rPr>
          <w:rFonts w:ascii="Times New Roman" w:hAnsi="Times New Roman" w:cs="Times New Roman"/>
          <w:noProof/>
          <w:sz w:val="24"/>
          <w:szCs w:val="24"/>
        </w:rPr>
        <w:t>.ac.id</w:t>
      </w:r>
      <w:r w:rsidR="00AE2DC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E2DC2" w:rsidRDefault="00AE2DC2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 w:rsidRPr="00AE2DC2">
        <w:rPr>
          <w:rFonts w:ascii="Times New Roman" w:hAnsi="Times New Roman" w:cs="Times New Roman"/>
          <w:sz w:val="24"/>
        </w:rPr>
        <w:t>Smith, Malcolm dan Christopher Graves, (2005), “</w:t>
      </w:r>
      <w:r w:rsidRPr="00EB15F6">
        <w:rPr>
          <w:rFonts w:ascii="Times New Roman" w:hAnsi="Times New Roman" w:cs="Times New Roman"/>
          <w:i/>
          <w:sz w:val="24"/>
        </w:rPr>
        <w:t>Corporate Turnaround and Financial Distress”. Managerial Auditing Journal,</w:t>
      </w:r>
      <w:r w:rsidRPr="00AE2DC2">
        <w:rPr>
          <w:rFonts w:ascii="Times New Roman" w:hAnsi="Times New Roman" w:cs="Times New Roman"/>
          <w:sz w:val="24"/>
        </w:rPr>
        <w:t xml:space="preserve"> Vol 20, No.3, pp.304- 320.</w:t>
      </w:r>
    </w:p>
    <w:p w:rsidR="00AE2DC2" w:rsidRPr="00AE2DC2" w:rsidRDefault="00AE2DC2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32"/>
          <w:szCs w:val="24"/>
        </w:rPr>
      </w:pPr>
      <w:r w:rsidRPr="00AE2DC2">
        <w:rPr>
          <w:rFonts w:ascii="Times New Roman" w:hAnsi="Times New Roman" w:cs="Times New Roman"/>
          <w:sz w:val="24"/>
        </w:rPr>
        <w:t xml:space="preserve">Suliyanto (2018). </w:t>
      </w:r>
      <w:r w:rsidRPr="00EB15F6">
        <w:rPr>
          <w:rFonts w:ascii="Times New Roman" w:hAnsi="Times New Roman" w:cs="Times New Roman"/>
          <w:i/>
          <w:sz w:val="24"/>
        </w:rPr>
        <w:t>Metode Penelitian Bisnis untuk Skripsi, Tesis, &amp; Disertasi</w:t>
      </w:r>
      <w:r w:rsidRPr="00AE2DC2">
        <w:rPr>
          <w:rFonts w:ascii="Times New Roman" w:hAnsi="Times New Roman" w:cs="Times New Roman"/>
          <w:sz w:val="24"/>
        </w:rPr>
        <w:t>. Yogyakarta: Andi Offset.</w:t>
      </w:r>
    </w:p>
    <w:p w:rsidR="00920ED3" w:rsidRPr="00920ED3" w:rsidRDefault="00920ED3" w:rsidP="004C63A8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920ED3">
        <w:rPr>
          <w:rFonts w:ascii="Times New Roman" w:hAnsi="Times New Roman" w:cs="Times New Roman"/>
          <w:noProof/>
          <w:sz w:val="24"/>
          <w:lang w:val="en-US"/>
        </w:rPr>
        <w:t xml:space="preserve">Ulan Dewi, N. P., &amp; Sudiartha, I. M. (2019). Pengaruh Profitabilitas, Likuiditas, Leverage, dan Ukuran Perusahaan Terhadap Return Saham Pada Perusahaan Food and Beverage. </w:t>
      </w:r>
      <w:r w:rsidRPr="00920ED3">
        <w:rPr>
          <w:rFonts w:ascii="Times New Roman" w:hAnsi="Times New Roman" w:cs="Times New Roman"/>
          <w:i/>
          <w:iCs/>
          <w:noProof/>
          <w:sz w:val="24"/>
          <w:lang w:val="en-US"/>
        </w:rPr>
        <w:t>E-Jurnal Manajemen</w:t>
      </w:r>
      <w:r w:rsidRPr="00920ED3">
        <w:rPr>
          <w:rFonts w:ascii="Times New Roman" w:hAnsi="Times New Roman" w:cs="Times New Roman"/>
          <w:noProof/>
          <w:sz w:val="24"/>
          <w:lang w:val="en-US"/>
        </w:rPr>
        <w:t>, https://ojs.stiami.ac.id/index.php/bijak/article/view/318/191.</w:t>
      </w:r>
    </w:p>
    <w:p w:rsidR="00DD0607" w:rsidRPr="00AC0C8D" w:rsidRDefault="00DD0607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Waskito, J. (2019). </w:t>
      </w:r>
      <w:r w:rsidRPr="00EB15F6">
        <w:rPr>
          <w:rFonts w:ascii="Times New Roman" w:hAnsi="Times New Roman" w:cs="Times New Roman"/>
          <w:i/>
          <w:noProof/>
          <w:sz w:val="24"/>
          <w:szCs w:val="24"/>
        </w:rPr>
        <w:t>Manajemen Keuangan Bisnis.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Liberty Yogyakarta. Tegal</w:t>
      </w:r>
    </w:p>
    <w:p w:rsidR="00AC0C8D" w:rsidRPr="00AC0C8D" w:rsidRDefault="00AC0C8D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AC0C8D">
        <w:rPr>
          <w:rFonts w:ascii="Times New Roman" w:hAnsi="Times New Roman" w:cs="Times New Roman"/>
          <w:noProof/>
          <w:sz w:val="24"/>
          <w:szCs w:val="24"/>
        </w:rPr>
        <w:t xml:space="preserve">Yuniastuti, T., &amp; Trisnawati, R. (2018). </w:t>
      </w:r>
      <w:r w:rsidRPr="00AC0C8D">
        <w:rPr>
          <w:rFonts w:ascii="Times New Roman" w:hAnsi="Times New Roman" w:cs="Times New Roman"/>
          <w:i/>
          <w:iCs/>
          <w:noProof/>
          <w:sz w:val="24"/>
          <w:szCs w:val="24"/>
        </w:rPr>
        <w:t>Analisis Keberhasilan Corporate Turnaround Pada Saat Financial Distress (Studi Pada Perusahaan Manufaktur Yang Terdaftar Di Bursa Efek Indonesia Periode 2014 …</w:t>
      </w:r>
      <w:r w:rsidRPr="00AC0C8D">
        <w:rPr>
          <w:rFonts w:ascii="Times New Roman" w:hAnsi="Times New Roman" w:cs="Times New Roman"/>
          <w:noProof/>
          <w:sz w:val="24"/>
          <w:szCs w:val="24"/>
        </w:rPr>
        <w:t>. http://eprints.ums.ac.id/id/eprint/68678</w:t>
      </w:r>
    </w:p>
    <w:p w:rsidR="00337376" w:rsidRDefault="00171F5C" w:rsidP="004C63A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lang w:val="id-ID"/>
        </w:rPr>
      </w:pPr>
      <w:r w:rsidRPr="009E0A65">
        <w:rPr>
          <w:rFonts w:ascii="Times New Roman" w:hAnsi="Times New Roman" w:cs="Times New Roman"/>
          <w:sz w:val="24"/>
          <w:lang w:val="id-ID"/>
        </w:rPr>
        <w:fldChar w:fldCharType="end"/>
      </w:r>
    </w:p>
    <w:p w:rsidR="0014160C" w:rsidRDefault="0014160C" w:rsidP="001A79AA">
      <w:pPr>
        <w:rPr>
          <w:rFonts w:ascii="Times New Roman" w:hAnsi="Times New Roman" w:cs="Times New Roman"/>
          <w:sz w:val="24"/>
        </w:rPr>
        <w:sectPr w:rsidR="0014160C" w:rsidSect="009816AD">
          <w:headerReference w:type="default" r:id="rId9"/>
          <w:footerReference w:type="default" r:id="rId10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4160C" w:rsidRDefault="0014160C" w:rsidP="0014160C">
      <w:pPr>
        <w:rPr>
          <w:rFonts w:ascii="Times New Roman" w:hAnsi="Times New Roman" w:cs="Times New Roman"/>
          <w:b/>
          <w:sz w:val="144"/>
          <w:szCs w:val="14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Pr="0014160C" w:rsidRDefault="0014160C" w:rsidP="0014160C">
      <w:pPr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782044">
      <w:pPr>
        <w:pStyle w:val="Heading1"/>
      </w:pPr>
      <w:bookmarkStart w:id="10" w:name="_Toc118061680"/>
      <w:r w:rsidRPr="0014160C">
        <w:t>LAMPIRAN</w:t>
      </w:r>
      <w:bookmarkEnd w:id="10"/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0C" w:rsidRDefault="0014160C" w:rsidP="00141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44" w:rsidRDefault="00782044" w:rsidP="0014160C">
      <w:pPr>
        <w:rPr>
          <w:rFonts w:ascii="Times New Roman" w:hAnsi="Times New Roman" w:cs="Times New Roman"/>
          <w:b/>
          <w:sz w:val="24"/>
          <w:szCs w:val="24"/>
        </w:rPr>
      </w:pPr>
    </w:p>
    <w:p w:rsidR="00782044" w:rsidRDefault="00782044" w:rsidP="0014160C">
      <w:pPr>
        <w:rPr>
          <w:rFonts w:ascii="Times New Roman" w:hAnsi="Times New Roman" w:cs="Times New Roman"/>
          <w:b/>
          <w:sz w:val="24"/>
          <w:szCs w:val="24"/>
        </w:rPr>
      </w:pPr>
    </w:p>
    <w:p w:rsidR="00782044" w:rsidRDefault="00782044" w:rsidP="0014160C">
      <w:pPr>
        <w:rPr>
          <w:rFonts w:ascii="Times New Roman" w:hAnsi="Times New Roman" w:cs="Times New Roman"/>
          <w:b/>
          <w:sz w:val="24"/>
          <w:szCs w:val="24"/>
        </w:rPr>
      </w:pPr>
    </w:p>
    <w:p w:rsidR="00676CEF" w:rsidRDefault="00676CEF" w:rsidP="00676CEF">
      <w:pPr>
        <w:pStyle w:val="Caption"/>
      </w:pPr>
      <w:bookmarkStart w:id="11" w:name="_Toc115084918"/>
      <w:bookmarkStart w:id="12" w:name="_Toc118062064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1</w:t>
      </w:r>
      <w:r w:rsidR="00714E66">
        <w:rPr>
          <w:noProof/>
        </w:rPr>
        <w:fldChar w:fldCharType="end"/>
      </w:r>
      <w:r>
        <w:t xml:space="preserve"> </w:t>
      </w:r>
      <w:r w:rsidRPr="00A24160">
        <w:t>Data Ukuran Perusahaan pada Perusahaan Agriculture yang terdaftar di Bursa Efek Indonesia Tahun 2018 – 2021.</w:t>
      </w:r>
      <w:bookmarkEnd w:id="11"/>
      <w:bookmarkEnd w:id="12"/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1280"/>
        <w:gridCol w:w="1162"/>
        <w:gridCol w:w="992"/>
        <w:gridCol w:w="2506"/>
        <w:gridCol w:w="1120"/>
      </w:tblGrid>
      <w:tr w:rsidR="00166119" w:rsidRPr="00166119" w:rsidTr="00166119">
        <w:trPr>
          <w:trHeight w:val="315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Aset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LN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30.92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30.93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bookmarkStart w:id="13" w:name="_GoBack"/>
            <w:bookmarkEnd w:id="13"/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30.96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31.05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25.38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25.37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26.90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26.90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ANJT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27.12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27.16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27.18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27.20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27.06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27.55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27.24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27.24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28.65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28.71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28.70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28.77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29.27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29.24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29.07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29.06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CSRA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27.88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27.94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27.97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28.19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26.73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26.65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26.69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30.09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30.08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30.28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30.25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GZCO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28.70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28.30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28.39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28.34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LSIP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29.94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29.96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30.02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27.71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27.94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996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27.99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28.23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28.32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330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741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28.48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604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072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29.03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669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29.40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357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068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735</w:t>
            </w:r>
            <w:r w:rsidR="004C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28.84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28.81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28.86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28.95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29.83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29.88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29.91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29.91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SIMP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31.18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31.18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31.20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31.21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SMAR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31.01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30.96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31.19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31.33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SSMS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30.06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30.18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30.26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TBLA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30.42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30.49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30.60</w:t>
            </w:r>
          </w:p>
        </w:tc>
      </w:tr>
      <w:tr w:rsidR="00166119" w:rsidRPr="00166119" w:rsidTr="00166119">
        <w:trPr>
          <w:trHeight w:val="30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30.68</w:t>
            </w:r>
          </w:p>
        </w:tc>
      </w:tr>
    </w:tbl>
    <w:p w:rsidR="00166119" w:rsidRDefault="00166119" w:rsidP="00166119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166119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676CEF">
      <w:pPr>
        <w:pStyle w:val="Caption"/>
      </w:pPr>
      <w:bookmarkStart w:id="14" w:name="_Toc115084919"/>
      <w:bookmarkStart w:id="15" w:name="_Toc118062065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2</w:t>
      </w:r>
      <w:r w:rsidR="00714E66">
        <w:rPr>
          <w:noProof/>
        </w:rPr>
        <w:fldChar w:fldCharType="end"/>
      </w:r>
      <w:r>
        <w:t xml:space="preserve"> </w:t>
      </w:r>
      <w:r w:rsidRPr="003736E5">
        <w:t>Data Free Assets pada Perusahaan Agriculture yang terdaftar di Bursa Efek Indonesia Tahun 2018 – 2021.</w:t>
      </w:r>
      <w:bookmarkEnd w:id="14"/>
      <w:bookmarkEnd w:id="15"/>
    </w:p>
    <w:tbl>
      <w:tblPr>
        <w:tblW w:w="10152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136"/>
        <w:gridCol w:w="2136"/>
        <w:gridCol w:w="2040"/>
        <w:gridCol w:w="960"/>
      </w:tblGrid>
      <w:tr w:rsidR="00166119" w:rsidRPr="00166119" w:rsidTr="00676CEF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Hutang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Aset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T. Hutang/T.Aset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FA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0.70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0.70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1.78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ANJT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703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457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812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097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0.37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CSRA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0.45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0.45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0.50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GZCO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0.37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0.85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0.45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SIMP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0.53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174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SSMS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298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905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775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743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0.44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556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0.29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079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542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437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293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0.30</w:t>
            </w:r>
          </w:p>
        </w:tc>
      </w:tr>
      <w:tr w:rsidR="00166119" w:rsidRPr="00166119" w:rsidTr="00676CE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19" w:rsidRPr="00166119" w:rsidRDefault="00166119" w:rsidP="00166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591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663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084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017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F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9" w:rsidRPr="00166119" w:rsidRDefault="00166119" w:rsidP="00166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6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</w:tbl>
    <w:p w:rsidR="00166119" w:rsidRDefault="00166119" w:rsidP="00166119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166119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676CEF">
      <w:pPr>
        <w:pStyle w:val="Caption"/>
      </w:pPr>
      <w:bookmarkStart w:id="16" w:name="_Toc115084920"/>
      <w:bookmarkStart w:id="17" w:name="_Toc118062066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3</w:t>
      </w:r>
      <w:r w:rsidR="00714E66">
        <w:rPr>
          <w:noProof/>
        </w:rPr>
        <w:fldChar w:fldCharType="end"/>
      </w:r>
      <w:r>
        <w:t xml:space="preserve"> </w:t>
      </w:r>
      <w:r w:rsidRPr="003A0606">
        <w:t>Data Assets Retrencyhment pada Perusahaan Agriculture yang terdaftar di Bursa Efek Indonesia Tahun 2018 – 2021.</w:t>
      </w:r>
      <w:bookmarkEnd w:id="16"/>
      <w:bookmarkEnd w:id="17"/>
    </w:p>
    <w:tbl>
      <w:tblPr>
        <w:tblW w:w="10938" w:type="dxa"/>
        <w:jc w:val="center"/>
        <w:tblLook w:val="04A0" w:firstRow="1" w:lastRow="0" w:firstColumn="1" w:lastColumn="0" w:noHBand="0" w:noVBand="1"/>
      </w:tblPr>
      <w:tblGrid>
        <w:gridCol w:w="570"/>
        <w:gridCol w:w="937"/>
        <w:gridCol w:w="840"/>
        <w:gridCol w:w="2136"/>
        <w:gridCol w:w="2136"/>
        <w:gridCol w:w="2129"/>
        <w:gridCol w:w="1403"/>
        <w:gridCol w:w="787"/>
      </w:tblGrid>
      <w:tr w:rsidR="0092416E" w:rsidRPr="0092416E" w:rsidTr="00BC093B">
        <w:trPr>
          <w:trHeight w:val="31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Aset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Aset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T1 (T.A th skrng - T.A Th Sblm)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T1/T.Aset Sebelumnya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AR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AALI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0.07706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0.00436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1.00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0.02992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0.09426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ANDI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469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-375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-0.78030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153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-0.01287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289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3.59015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2.59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132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0.00721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ANJT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0.06303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188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0.03903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0.96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812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0.01668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550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0.02595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BEEF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0.12714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458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0.63778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0.36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-247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-0.26712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-0.00638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BISI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0.10887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0.06367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-26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-0.00887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0.07452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BTEK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-140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-0.02654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342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-189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-0.03678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1.04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626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-751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-0.15105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054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-0.01200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CSRA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265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0.10557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0.06932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297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0.02193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009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0.25360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DSFI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246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1.52753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685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-0.03338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361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-0.04527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323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0.04815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0.40821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-118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-0.01006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0.21776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-439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-0.03104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GZCO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-606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-0.17248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-964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-0.33132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0.10119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-108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-0.05083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LSIP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0.03006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0.01873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0.06821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MGRO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0.11759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1.26152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487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0.05429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748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0.26936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-856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555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-0.30064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1.30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0.16952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331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0.73522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0.45110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696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0.24505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573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-101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-0.03022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1.03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441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0.04488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0.96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769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0.09706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SGRO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699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0.08861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0.91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0.04968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0.02934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0.00069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1.00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SIMP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0.04654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0.00705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0.01388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0.01650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SMAR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124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0.08060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-0.05195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0.74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0.15185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SSMS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298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-0.09727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1.10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0.04861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775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0.07857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0.08412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TBLA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BC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0.74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0.06261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293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0.11912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0.88</w:t>
            </w:r>
          </w:p>
        </w:tc>
      </w:tr>
      <w:tr w:rsidR="0092416E" w:rsidRPr="0092416E" w:rsidTr="00BC093B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084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017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7D5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6E" w:rsidRPr="0092416E" w:rsidRDefault="0092416E" w:rsidP="0092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924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0.08505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6E" w:rsidRPr="0092416E" w:rsidRDefault="0092416E" w:rsidP="00FB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0.91</w:t>
            </w:r>
          </w:p>
        </w:tc>
      </w:tr>
    </w:tbl>
    <w:p w:rsidR="00676CEF" w:rsidRDefault="00676CEF" w:rsidP="00117DFB">
      <w:pPr>
        <w:rPr>
          <w:rFonts w:ascii="Times New Roman" w:hAnsi="Times New Roman" w:cs="Times New Roman"/>
          <w:b/>
          <w:sz w:val="24"/>
          <w:szCs w:val="24"/>
        </w:rPr>
      </w:pPr>
    </w:p>
    <w:p w:rsidR="00676CEF" w:rsidRDefault="00676CEF" w:rsidP="00676CEF">
      <w:pPr>
        <w:pStyle w:val="Caption"/>
      </w:pPr>
      <w:bookmarkStart w:id="18" w:name="_Toc115084921"/>
      <w:bookmarkStart w:id="19" w:name="_Toc118062067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4</w:t>
      </w:r>
      <w:r w:rsidR="00714E66">
        <w:rPr>
          <w:noProof/>
        </w:rPr>
        <w:fldChar w:fldCharType="end"/>
      </w:r>
      <w:r>
        <w:t xml:space="preserve"> </w:t>
      </w:r>
      <w:r w:rsidRPr="00E65902">
        <w:t>Data Leverage pada Perusahaan Agriculture yang terdaftar di Bursa Efek Indonesia Tahun 2018 – 2021.</w:t>
      </w:r>
      <w:bookmarkEnd w:id="18"/>
      <w:bookmarkEnd w:id="19"/>
    </w:p>
    <w:tbl>
      <w:tblPr>
        <w:tblW w:w="8041" w:type="dxa"/>
        <w:tblInd w:w="113" w:type="dxa"/>
        <w:tblLook w:val="04A0" w:firstRow="1" w:lastRow="0" w:firstColumn="1" w:lastColumn="0" w:noHBand="0" w:noVBand="1"/>
      </w:tblPr>
      <w:tblGrid>
        <w:gridCol w:w="936"/>
        <w:gridCol w:w="937"/>
        <w:gridCol w:w="937"/>
        <w:gridCol w:w="2198"/>
        <w:gridCol w:w="2217"/>
        <w:gridCol w:w="816"/>
      </w:tblGrid>
      <w:tr w:rsidR="00117DFB" w:rsidRPr="00117DFB" w:rsidTr="00211BE9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Hutang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Total Ekuitas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DER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AALI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0.38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ANDI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0.88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ANJT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703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213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0.56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043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061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457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355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097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265</w:t>
            </w:r>
            <w:r w:rsidR="00D6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BEEF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1.46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1.40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0.93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-774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BISI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BTEK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1.28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1.67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CSRA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1.92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1.94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1.44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DSFI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0.93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0.85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DSNG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2.21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2.11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GZCO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LSIP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0.18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MGRO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1.56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PALM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0.13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PSGO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063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1.81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307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621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1.62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SGRO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1.28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154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666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1.12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SIMP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829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E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0.96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SMAR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1.39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1.80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1.80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SSMS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1.78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1.91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1.62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1.27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TBLA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2.42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924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2.24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2.30</w:t>
            </w:r>
          </w:p>
        </w:tc>
      </w:tr>
      <w:tr w:rsidR="00117DFB" w:rsidRPr="00117DFB" w:rsidTr="00211BE9">
        <w:trPr>
          <w:trHeight w:val="300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2.25</w:t>
            </w:r>
          </w:p>
        </w:tc>
      </w:tr>
    </w:tbl>
    <w:p w:rsidR="00117DFB" w:rsidRDefault="00117DFB" w:rsidP="00117DFB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117DFB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676CEF">
      <w:pPr>
        <w:pStyle w:val="Caption"/>
      </w:pPr>
      <w:bookmarkStart w:id="20" w:name="_Toc115084922"/>
      <w:bookmarkStart w:id="21" w:name="_Toc118062068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5</w:t>
      </w:r>
      <w:r w:rsidR="00714E66">
        <w:rPr>
          <w:noProof/>
        </w:rPr>
        <w:fldChar w:fldCharType="end"/>
      </w:r>
      <w:r>
        <w:t xml:space="preserve"> </w:t>
      </w:r>
      <w:r w:rsidRPr="00542E17">
        <w:t>Data Corporate Turnaround pada Perusahaan Agriculture yang terdaftar di Bursa Efek Indonesia Tahun 2018 – 2021.</w:t>
      </w:r>
      <w:bookmarkEnd w:id="20"/>
      <w:bookmarkEnd w:id="21"/>
    </w:p>
    <w:tbl>
      <w:tblPr>
        <w:tblW w:w="7876" w:type="dxa"/>
        <w:tblInd w:w="11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016"/>
        <w:gridCol w:w="2187"/>
        <w:gridCol w:w="793"/>
      </w:tblGrid>
      <w:tr w:rsidR="00117DFB" w:rsidRPr="00117DFB" w:rsidTr="00A742E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Tahun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Laba Bersih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Investasi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ROI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2.91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2.14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0.17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ANJT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BEEF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-350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1.61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0.33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BISI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1.96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-83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-509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077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-106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CSRA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203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8F3F15" w:rsidP="00FB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117DFB"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8F3F15" w:rsidP="00FB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117DFB"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558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8F3F15" w:rsidP="00FB1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117DFB"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1.50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2.00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DSFI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642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-0.22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DSNG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427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245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164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478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171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-642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649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21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1.03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GZCO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-353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-116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3.04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-484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-182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2.01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-125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-344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-861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-401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1.73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445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-434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804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2.28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-67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-319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783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1.21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-111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726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836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0.81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545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318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0.63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PSGO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-183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712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0.61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-160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987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-439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0.37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-389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755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0.07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841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-817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467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SGRO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-751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266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996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-754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623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-191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-383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8F3F15" w:rsidP="008F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="00117DFB"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471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-347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932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0.23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SIMP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-178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297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-642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0.26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575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0.22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333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747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346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0.97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597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534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457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1539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875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418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899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0.90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SSMS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770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-951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0.09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959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-596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580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854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940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-778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678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0.75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526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874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-794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614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086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1.92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TBLA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093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902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661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034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3652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7600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0.48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680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730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0.50</w:t>
            </w:r>
          </w:p>
        </w:tc>
      </w:tr>
      <w:tr w:rsidR="00117DFB" w:rsidRPr="00117DFB" w:rsidTr="00A742E2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B" w:rsidRPr="00117DFB" w:rsidRDefault="00117DFB" w:rsidP="00117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791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916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-112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968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600</w:t>
            </w:r>
            <w:r w:rsidR="00A7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FB" w:rsidRPr="00117DFB" w:rsidRDefault="00117DFB" w:rsidP="00117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117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0.70</w:t>
            </w:r>
          </w:p>
        </w:tc>
      </w:tr>
    </w:tbl>
    <w:p w:rsidR="00117DFB" w:rsidRDefault="00117DFB" w:rsidP="00117DFB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117DFB">
      <w:pPr>
        <w:rPr>
          <w:rFonts w:ascii="Times New Roman" w:hAnsi="Times New Roman" w:cs="Times New Roman"/>
          <w:sz w:val="24"/>
          <w:szCs w:val="24"/>
        </w:rPr>
      </w:pPr>
    </w:p>
    <w:p w:rsidR="00676CEF" w:rsidRDefault="00676CEF" w:rsidP="00676CEF">
      <w:pPr>
        <w:pStyle w:val="Caption"/>
      </w:pPr>
      <w:bookmarkStart w:id="22" w:name="_Toc115084923"/>
      <w:bookmarkStart w:id="23" w:name="_Toc118062069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6</w:t>
      </w:r>
      <w:r w:rsidR="00714E66">
        <w:rPr>
          <w:noProof/>
        </w:rPr>
        <w:fldChar w:fldCharType="end"/>
      </w:r>
      <w:r>
        <w:t xml:space="preserve"> </w:t>
      </w:r>
      <w:r w:rsidRPr="00992233">
        <w:t>Hasil Perhitungan SPSS</w:t>
      </w:r>
      <w:bookmarkEnd w:id="22"/>
      <w:bookmarkEnd w:id="23"/>
    </w:p>
    <w:p w:rsidR="00F17DE5" w:rsidRDefault="00117DFB" w:rsidP="005A7722">
      <w:pPr>
        <w:pStyle w:val="ListParagraph"/>
        <w:numPr>
          <w:ilvl w:val="0"/>
          <w:numId w:val="35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>Uji Statistik Deskriptif</w:t>
      </w:r>
    </w:p>
    <w:tbl>
      <w:tblPr>
        <w:tblW w:w="77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666"/>
        <w:gridCol w:w="1073"/>
        <w:gridCol w:w="1139"/>
        <w:gridCol w:w="1171"/>
        <w:gridCol w:w="1073"/>
        <w:gridCol w:w="1376"/>
        <w:gridCol w:w="156"/>
      </w:tblGrid>
      <w:tr w:rsidR="00F17DE5" w:rsidRPr="00C72FC6" w:rsidTr="00F17DE5">
        <w:trPr>
          <w:gridAfter w:val="1"/>
          <w:wAfter w:w="156" w:type="dxa"/>
          <w:cantSplit/>
          <w:jc w:val="center"/>
        </w:trPr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F17DE5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Descriptive Statistics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676"/>
        </w:trPr>
        <w:tc>
          <w:tcPr>
            <w:tcW w:w="1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Minimum</w:t>
            </w:r>
          </w:p>
        </w:tc>
        <w:tc>
          <w:tcPr>
            <w:tcW w:w="11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Maximum</w:t>
            </w:r>
          </w:p>
        </w:tc>
        <w:tc>
          <w:tcPr>
            <w:tcW w:w="107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Mean</w:t>
            </w:r>
          </w:p>
        </w:tc>
        <w:tc>
          <w:tcPr>
            <w:tcW w:w="1532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Std. Deviation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329"/>
        </w:trPr>
        <w:tc>
          <w:tcPr>
            <w:tcW w:w="166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UP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11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25.37</w:t>
            </w:r>
          </w:p>
        </w:tc>
        <w:tc>
          <w:tcPr>
            <w:tcW w:w="11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31.33</w:t>
            </w:r>
          </w:p>
        </w:tc>
        <w:tc>
          <w:tcPr>
            <w:tcW w:w="107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29.0126</w:t>
            </w:r>
          </w:p>
        </w:tc>
        <w:tc>
          <w:tcPr>
            <w:tcW w:w="153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1.52216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329"/>
        </w:trPr>
        <w:tc>
          <w:tcPr>
            <w:tcW w:w="1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FA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.01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1.78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.5361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.25490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329"/>
        </w:trPr>
        <w:tc>
          <w:tcPr>
            <w:tcW w:w="1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AR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26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2.59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.8351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.39611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346"/>
        </w:trPr>
        <w:tc>
          <w:tcPr>
            <w:tcW w:w="1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LV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.05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2.42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1.1291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.64097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329"/>
        </w:trPr>
        <w:tc>
          <w:tcPr>
            <w:tcW w:w="166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CT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1F4256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</w:t>
            </w:r>
            <w:r w:rsidR="00F17DE5"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22</w:t>
            </w:r>
          </w:p>
        </w:tc>
        <w:tc>
          <w:tcPr>
            <w:tcW w:w="11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3.04</w:t>
            </w: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.7800</w:t>
            </w:r>
          </w:p>
        </w:tc>
        <w:tc>
          <w:tcPr>
            <w:tcW w:w="153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.71767</w:t>
            </w:r>
          </w:p>
        </w:tc>
      </w:tr>
      <w:tr w:rsidR="00F17DE5" w:rsidRPr="00C72FC6" w:rsidTr="00F17DE5">
        <w:tblPrEx>
          <w:jc w:val="left"/>
        </w:tblPrEx>
        <w:trPr>
          <w:gridBefore w:val="1"/>
          <w:wBefore w:w="142" w:type="dxa"/>
          <w:cantSplit/>
          <w:trHeight w:val="658"/>
        </w:trPr>
        <w:tc>
          <w:tcPr>
            <w:tcW w:w="166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Valid N (listwise)</w:t>
            </w:r>
          </w:p>
        </w:tc>
        <w:tc>
          <w:tcPr>
            <w:tcW w:w="10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C72FC6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76</w:t>
            </w:r>
          </w:p>
        </w:tc>
        <w:tc>
          <w:tcPr>
            <w:tcW w:w="11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17DE5" w:rsidRPr="00C72FC6" w:rsidRDefault="00F17DE5" w:rsidP="00F1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995812" w:rsidRPr="00995812" w:rsidRDefault="00995812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995812" w:rsidRPr="00995812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t>Uji Normalitas</w:t>
      </w: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995812" w:rsidRPr="00995812" w:rsidTr="006B4DC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One-Sample Kolmogorov-Smirnov Test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Unstandardized Residual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38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</w:t>
            </w:r>
            <w:r w:rsidR="006B4DCB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6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Normal Parameters</w:t>
            </w: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.0000000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.51436344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244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.098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.098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244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-.076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.098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.081</w:t>
            </w: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/>
              </w:rPr>
              <w:t>c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a. Test distribution is Normal.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b. Calculated from data.</w:t>
            </w:r>
          </w:p>
        </w:tc>
      </w:tr>
      <w:tr w:rsidR="00995812" w:rsidRPr="00995812" w:rsidTr="006B4DCB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995812" w:rsidRDefault="00995812" w:rsidP="0099581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99581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c. Lilliefors Significance Correction.</w:t>
            </w:r>
          </w:p>
        </w:tc>
      </w:tr>
    </w:tbl>
    <w:p w:rsidR="00995812" w:rsidRDefault="00995812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6B4DCB" w:rsidRDefault="006B4DCB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6B4DCB" w:rsidRDefault="006B4DCB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6B4DCB" w:rsidRDefault="006B4DCB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6B4DCB" w:rsidRDefault="006B4DCB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6B4DCB" w:rsidRPr="00995812" w:rsidRDefault="006B4DCB" w:rsidP="0099581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N"/>
        </w:rPr>
      </w:pPr>
    </w:p>
    <w:p w:rsidR="00117DFB" w:rsidRPr="00995812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5812">
        <w:rPr>
          <w:rFonts w:ascii="Times New Roman" w:hAnsi="Times New Roman" w:cs="Times New Roman"/>
          <w:sz w:val="24"/>
          <w:szCs w:val="24"/>
        </w:rPr>
        <w:lastRenderedPageBreak/>
        <w:t>Uji Multikolinieritas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417"/>
      </w:tblGrid>
      <w:tr w:rsidR="00995812" w:rsidRPr="00995812" w:rsidTr="00BC51C5">
        <w:trPr>
          <w:jc w:val="center"/>
        </w:trPr>
        <w:tc>
          <w:tcPr>
            <w:tcW w:w="2694" w:type="dxa"/>
            <w:vMerge w:val="restart"/>
            <w:shd w:val="clear" w:color="auto" w:fill="auto"/>
            <w:vAlign w:val="bottom"/>
          </w:tcPr>
          <w:p w:rsidR="00995812" w:rsidRPr="00995812" w:rsidRDefault="00995812" w:rsidP="00BC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Collinearity Statistics</w:t>
            </w:r>
          </w:p>
        </w:tc>
      </w:tr>
      <w:tr w:rsidR="00995812" w:rsidRPr="00995812" w:rsidTr="00BC51C5">
        <w:trPr>
          <w:jc w:val="center"/>
        </w:trPr>
        <w:tc>
          <w:tcPr>
            <w:tcW w:w="2694" w:type="dxa"/>
            <w:vMerge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  <w:tc>
          <w:tcPr>
            <w:tcW w:w="1417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VIF</w:t>
            </w:r>
          </w:p>
        </w:tc>
      </w:tr>
      <w:tr w:rsidR="00995812" w:rsidRPr="00995812" w:rsidTr="00BC51C5">
        <w:trPr>
          <w:jc w:val="center"/>
        </w:trPr>
        <w:tc>
          <w:tcPr>
            <w:tcW w:w="2694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559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12" w:rsidRPr="00995812" w:rsidTr="00BC51C5">
        <w:trPr>
          <w:jc w:val="center"/>
        </w:trPr>
        <w:tc>
          <w:tcPr>
            <w:tcW w:w="2694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1559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.940</w:t>
            </w:r>
          </w:p>
        </w:tc>
        <w:tc>
          <w:tcPr>
            <w:tcW w:w="1417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</w:tr>
      <w:tr w:rsidR="00995812" w:rsidRPr="00995812" w:rsidTr="00BC51C5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.506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1.975</w:t>
            </w:r>
          </w:p>
        </w:tc>
      </w:tr>
      <w:tr w:rsidR="00995812" w:rsidRPr="00995812" w:rsidTr="00BC51C5">
        <w:trPr>
          <w:jc w:val="center"/>
        </w:trPr>
        <w:tc>
          <w:tcPr>
            <w:tcW w:w="2694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1559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.979</w:t>
            </w:r>
          </w:p>
        </w:tc>
        <w:tc>
          <w:tcPr>
            <w:tcW w:w="1417" w:type="dxa"/>
            <w:shd w:val="clear" w:color="auto" w:fill="auto"/>
          </w:tcPr>
          <w:p w:rsidR="00995812" w:rsidRPr="00995812" w:rsidRDefault="00995812" w:rsidP="00BC51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5812">
              <w:rPr>
                <w:rFonts w:ascii="Times New Roman" w:hAnsi="Times New Roman" w:cs="Times New Roman"/>
                <w:sz w:val="24"/>
                <w:szCs w:val="24"/>
              </w:rPr>
              <w:t>1.022</w:t>
            </w:r>
          </w:p>
        </w:tc>
      </w:tr>
      <w:tr w:rsidR="00995812" w:rsidRPr="005654DB" w:rsidTr="00BC51C5">
        <w:trPr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95812" w:rsidRPr="005654DB" w:rsidRDefault="00995812" w:rsidP="00BC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95812" w:rsidRPr="005654DB" w:rsidRDefault="00995812" w:rsidP="00BC51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5812" w:rsidRPr="005654DB" w:rsidRDefault="00995812" w:rsidP="00BC51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95812" w:rsidRPr="005654DB" w:rsidTr="00BC51C5">
        <w:trPr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5812" w:rsidRPr="005654DB" w:rsidRDefault="00995812" w:rsidP="005A772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67" w:hanging="218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 xml:space="preserve">Dependent Variabel : </w:t>
            </w:r>
            <w:r>
              <w:rPr>
                <w:rFonts w:ascii="Times New Roman" w:hAnsi="Times New Roman"/>
                <w:sz w:val="24"/>
                <w:szCs w:val="24"/>
              </w:rPr>
              <w:t>CT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Autokorelasi</w:t>
      </w:r>
    </w:p>
    <w:tbl>
      <w:tblPr>
        <w:tblW w:w="6377" w:type="dxa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09"/>
      </w:tblGrid>
      <w:tr w:rsidR="00995812" w:rsidRPr="005654DB" w:rsidTr="00BC51C5">
        <w:tc>
          <w:tcPr>
            <w:tcW w:w="2268" w:type="dxa"/>
            <w:shd w:val="clear" w:color="auto" w:fill="auto"/>
            <w:vAlign w:val="bottom"/>
          </w:tcPr>
          <w:p w:rsidR="00995812" w:rsidRPr="005654DB" w:rsidRDefault="00995812" w:rsidP="00BC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4109" w:type="dxa"/>
            <w:shd w:val="clear" w:color="auto" w:fill="auto"/>
            <w:vAlign w:val="bottom"/>
          </w:tcPr>
          <w:p w:rsidR="00995812" w:rsidRPr="005654DB" w:rsidRDefault="00995812" w:rsidP="00BC5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Durbin-Watson</w:t>
            </w:r>
          </w:p>
        </w:tc>
      </w:tr>
      <w:tr w:rsidR="00995812" w:rsidRPr="005654DB" w:rsidTr="00BC51C5">
        <w:tc>
          <w:tcPr>
            <w:tcW w:w="2268" w:type="dxa"/>
            <w:shd w:val="clear" w:color="auto" w:fill="auto"/>
            <w:vAlign w:val="bottom"/>
          </w:tcPr>
          <w:p w:rsidR="00995812" w:rsidRPr="005654DB" w:rsidRDefault="00995812" w:rsidP="00BC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</w:tcPr>
          <w:p w:rsidR="00995812" w:rsidRPr="005654DB" w:rsidRDefault="00995812" w:rsidP="00BC51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95812" w:rsidRPr="005654DB" w:rsidTr="00BC51C5">
        <w:tc>
          <w:tcPr>
            <w:tcW w:w="6377" w:type="dxa"/>
            <w:gridSpan w:val="2"/>
            <w:shd w:val="clear" w:color="auto" w:fill="auto"/>
          </w:tcPr>
          <w:p w:rsidR="00995812" w:rsidRPr="005654DB" w:rsidRDefault="00995812" w:rsidP="005A77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7" w:hanging="279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>Predictors: (Constant), U</w:t>
            </w:r>
            <w:r>
              <w:rPr>
                <w:rFonts w:ascii="Times New Roman" w:hAnsi="Times New Roman"/>
                <w:sz w:val="24"/>
                <w:szCs w:val="24"/>
              </w:rPr>
              <w:t>P, FA, AR, LV</w:t>
            </w:r>
          </w:p>
        </w:tc>
      </w:tr>
      <w:tr w:rsidR="00995812" w:rsidRPr="005654DB" w:rsidTr="00BC51C5">
        <w:trPr>
          <w:trHeight w:val="306"/>
        </w:trPr>
        <w:tc>
          <w:tcPr>
            <w:tcW w:w="6377" w:type="dxa"/>
            <w:gridSpan w:val="2"/>
            <w:shd w:val="clear" w:color="auto" w:fill="auto"/>
          </w:tcPr>
          <w:p w:rsidR="00995812" w:rsidRPr="005654DB" w:rsidRDefault="00995812" w:rsidP="005A772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67" w:hanging="284"/>
              <w:rPr>
                <w:rFonts w:ascii="Times New Roman" w:hAnsi="Times New Roman"/>
                <w:sz w:val="24"/>
                <w:szCs w:val="24"/>
              </w:rPr>
            </w:pPr>
            <w:r w:rsidRPr="005654DB">
              <w:rPr>
                <w:rFonts w:ascii="Times New Roman" w:hAnsi="Times New Roman"/>
                <w:sz w:val="24"/>
                <w:szCs w:val="24"/>
              </w:rPr>
              <w:t xml:space="preserve">Dependent Variable: </w:t>
            </w:r>
            <w:r>
              <w:rPr>
                <w:rFonts w:ascii="Times New Roman" w:hAnsi="Times New Roman"/>
                <w:sz w:val="24"/>
                <w:szCs w:val="24"/>
              </w:rPr>
              <w:t>CT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Heteroskedastisitas</w:t>
      </w:r>
    </w:p>
    <w:tbl>
      <w:tblPr>
        <w:tblW w:w="8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3"/>
        <w:gridCol w:w="1338"/>
        <w:gridCol w:w="1338"/>
        <w:gridCol w:w="1476"/>
        <w:gridCol w:w="1015"/>
        <w:gridCol w:w="1015"/>
      </w:tblGrid>
      <w:tr w:rsidR="00995812" w:rsidRPr="005C511F" w:rsidTr="00BC51C5">
        <w:trPr>
          <w:cantSplit/>
        </w:trPr>
        <w:tc>
          <w:tcPr>
            <w:tcW w:w="8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Coefficients</w:t>
            </w:r>
            <w:r w:rsidRPr="005C51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</w:tr>
      <w:tr w:rsidR="00995812" w:rsidRPr="005C511F" w:rsidTr="00BC51C5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Sig.</w:t>
            </w:r>
          </w:p>
        </w:tc>
      </w:tr>
      <w:tr w:rsidR="00995812" w:rsidRPr="005C511F" w:rsidTr="00BC51C5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</w:tr>
      <w:tr w:rsidR="00995812" w:rsidRPr="005C511F" w:rsidTr="00BC51C5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2.044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1.034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1.977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.052</w:t>
            </w:r>
          </w:p>
        </w:tc>
      </w:tr>
      <w:tr w:rsidR="00995812" w:rsidRPr="005C511F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UP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-.041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.033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-.146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-1.235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.221</w:t>
            </w:r>
          </w:p>
        </w:tc>
      </w:tr>
      <w:tr w:rsidR="00995812" w:rsidRPr="005C511F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FA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-.358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.272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-.212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-1.316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.192</w:t>
            </w:r>
          </w:p>
        </w:tc>
      </w:tr>
      <w:tr w:rsidR="00995812" w:rsidRPr="005C511F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AR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.072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.066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.569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.571</w:t>
            </w:r>
          </w:p>
        </w:tc>
      </w:tr>
      <w:tr w:rsidR="00995812" w:rsidRPr="005C511F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LV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-.204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.106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-.303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-1.926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.058</w:t>
            </w:r>
          </w:p>
        </w:tc>
      </w:tr>
      <w:tr w:rsidR="00995812" w:rsidRPr="005C511F" w:rsidTr="00BC51C5">
        <w:trPr>
          <w:cantSplit/>
        </w:trPr>
        <w:tc>
          <w:tcPr>
            <w:tcW w:w="8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5C511F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5C511F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a. Dependent Variable: ABS_RES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Regresi Linier Berganda</w:t>
      </w:r>
    </w:p>
    <w:tbl>
      <w:tblPr>
        <w:tblW w:w="8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3"/>
        <w:gridCol w:w="1338"/>
        <w:gridCol w:w="1338"/>
        <w:gridCol w:w="1476"/>
        <w:gridCol w:w="1015"/>
        <w:gridCol w:w="1015"/>
      </w:tblGrid>
      <w:tr w:rsidR="00995812" w:rsidRPr="00204A3A" w:rsidTr="00BC51C5">
        <w:trPr>
          <w:cantSplit/>
        </w:trPr>
        <w:tc>
          <w:tcPr>
            <w:tcW w:w="8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Coefficients</w:t>
            </w:r>
            <w:r w:rsidRPr="00204A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</w:tr>
      <w:tr w:rsidR="00995812" w:rsidRPr="00204A3A" w:rsidTr="00BC51C5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Sig.</w:t>
            </w:r>
          </w:p>
        </w:tc>
      </w:tr>
      <w:tr w:rsidR="00995812" w:rsidRPr="00204A3A" w:rsidTr="00BC51C5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</w:tr>
      <w:tr w:rsidR="00995812" w:rsidRPr="00204A3A" w:rsidTr="00BC51C5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.772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1.623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.476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.636</w:t>
            </w:r>
          </w:p>
        </w:tc>
      </w:tr>
      <w:tr w:rsidR="00995812" w:rsidRPr="00204A3A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UP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-.028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.052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-.059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-.531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.597</w:t>
            </w:r>
          </w:p>
        </w:tc>
      </w:tr>
      <w:tr w:rsidR="00995812" w:rsidRPr="00204A3A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FA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1.317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.468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3.089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.003</w:t>
            </w:r>
          </w:p>
        </w:tc>
      </w:tr>
      <w:tr w:rsidR="00995812" w:rsidRPr="00204A3A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AR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-.030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.197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-.150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.881</w:t>
            </w:r>
          </w:p>
        </w:tc>
      </w:tr>
      <w:tr w:rsidR="00995812" w:rsidRPr="00204A3A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LV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.119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.166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.106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.715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.477</w:t>
            </w:r>
          </w:p>
        </w:tc>
      </w:tr>
      <w:tr w:rsidR="00995812" w:rsidRPr="00204A3A" w:rsidTr="00BC51C5">
        <w:trPr>
          <w:cantSplit/>
        </w:trPr>
        <w:tc>
          <w:tcPr>
            <w:tcW w:w="8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204A3A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204A3A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a. Dependent Variable: CT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Parsial T</w:t>
      </w:r>
    </w:p>
    <w:tbl>
      <w:tblPr>
        <w:tblW w:w="8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3"/>
        <w:gridCol w:w="1338"/>
        <w:gridCol w:w="1338"/>
        <w:gridCol w:w="1476"/>
        <w:gridCol w:w="1015"/>
        <w:gridCol w:w="1015"/>
      </w:tblGrid>
      <w:tr w:rsidR="00995812" w:rsidRPr="008B3382" w:rsidTr="00BC51C5">
        <w:trPr>
          <w:cantSplit/>
        </w:trPr>
        <w:tc>
          <w:tcPr>
            <w:tcW w:w="8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Coefficients</w:t>
            </w:r>
            <w:r w:rsidRPr="008B33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</w:tr>
      <w:tr w:rsidR="00995812" w:rsidRPr="008B3382" w:rsidTr="00BC51C5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26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Unstandardized Coefficients</w:t>
            </w:r>
          </w:p>
        </w:tc>
        <w:tc>
          <w:tcPr>
            <w:tcW w:w="1475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Standardized Coefficients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t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Sig.</w:t>
            </w:r>
          </w:p>
        </w:tc>
      </w:tr>
      <w:tr w:rsidR="00995812" w:rsidRPr="008B3382" w:rsidTr="00BC51C5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3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</w:t>
            </w:r>
          </w:p>
        </w:tc>
        <w:tc>
          <w:tcPr>
            <w:tcW w:w="133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Std. Error</w:t>
            </w:r>
          </w:p>
        </w:tc>
        <w:tc>
          <w:tcPr>
            <w:tcW w:w="147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Beta</w:t>
            </w:r>
          </w:p>
        </w:tc>
        <w:tc>
          <w:tcPr>
            <w:tcW w:w="101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</w:tr>
      <w:tr w:rsidR="00995812" w:rsidRPr="008B3382" w:rsidTr="00BC51C5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1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(Constant)</w:t>
            </w:r>
          </w:p>
        </w:tc>
        <w:tc>
          <w:tcPr>
            <w:tcW w:w="13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.772</w:t>
            </w:r>
          </w:p>
        </w:tc>
        <w:tc>
          <w:tcPr>
            <w:tcW w:w="13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1.623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.476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.636</w:t>
            </w:r>
          </w:p>
        </w:tc>
      </w:tr>
      <w:tr w:rsidR="00995812" w:rsidRPr="008B3382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UP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-.028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.052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-.059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-.531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.597</w:t>
            </w:r>
          </w:p>
        </w:tc>
      </w:tr>
      <w:tr w:rsidR="00995812" w:rsidRPr="008B3382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FA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1.317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.468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3.089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.003</w:t>
            </w:r>
          </w:p>
        </w:tc>
      </w:tr>
      <w:tr w:rsidR="00995812" w:rsidRPr="008B3382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AR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-.030</w:t>
            </w:r>
          </w:p>
        </w:tc>
        <w:tc>
          <w:tcPr>
            <w:tcW w:w="13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.197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-.016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-.150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.881</w:t>
            </w:r>
          </w:p>
        </w:tc>
      </w:tr>
      <w:tr w:rsidR="00995812" w:rsidRPr="008B3382" w:rsidTr="00BC51C5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LV</w:t>
            </w:r>
          </w:p>
        </w:tc>
        <w:tc>
          <w:tcPr>
            <w:tcW w:w="13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.119</w:t>
            </w:r>
          </w:p>
        </w:tc>
        <w:tc>
          <w:tcPr>
            <w:tcW w:w="13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.166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.106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.715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.477</w:t>
            </w:r>
          </w:p>
        </w:tc>
      </w:tr>
      <w:tr w:rsidR="00995812" w:rsidRPr="008B3382" w:rsidTr="00BC51C5">
        <w:trPr>
          <w:cantSplit/>
        </w:trPr>
        <w:tc>
          <w:tcPr>
            <w:tcW w:w="8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8B3382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8B3382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a. Dependent Variable: CT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117DFB" w:rsidRDefault="00117DFB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Kelayakan Model</w:t>
      </w:r>
      <w:r w:rsidR="00995812">
        <w:rPr>
          <w:rFonts w:ascii="Times New Roman" w:hAnsi="Times New Roman" w:cs="Times New Roman"/>
          <w:sz w:val="24"/>
          <w:szCs w:val="24"/>
        </w:rPr>
        <w:t xml:space="preserve"> (Uji F)</w:t>
      </w:r>
    </w:p>
    <w:tbl>
      <w:tblPr>
        <w:tblW w:w="7359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300"/>
        <w:gridCol w:w="1257"/>
        <w:gridCol w:w="937"/>
        <w:gridCol w:w="1307"/>
        <w:gridCol w:w="937"/>
        <w:gridCol w:w="939"/>
      </w:tblGrid>
      <w:tr w:rsidR="00995812" w:rsidRPr="00600AA0" w:rsidTr="00BC51C5">
        <w:trPr>
          <w:cantSplit/>
          <w:trHeight w:val="288"/>
        </w:trPr>
        <w:tc>
          <w:tcPr>
            <w:tcW w:w="7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ANOVA</w:t>
            </w:r>
            <w:r w:rsidRPr="00600A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</w:tr>
      <w:tr w:rsidR="00995812" w:rsidRPr="00600AA0" w:rsidTr="00BC51C5">
        <w:trPr>
          <w:cantSplit/>
          <w:trHeight w:val="593"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Sum of Squares</w:t>
            </w:r>
          </w:p>
        </w:tc>
        <w:tc>
          <w:tcPr>
            <w:tcW w:w="9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Df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Mean Square</w:t>
            </w:r>
          </w:p>
        </w:tc>
        <w:tc>
          <w:tcPr>
            <w:tcW w:w="9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F</w:t>
            </w:r>
          </w:p>
        </w:tc>
        <w:tc>
          <w:tcPr>
            <w:tcW w:w="9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Sig.</w:t>
            </w:r>
          </w:p>
        </w:tc>
      </w:tr>
      <w:tr w:rsidR="00995812" w:rsidRPr="00600AA0" w:rsidTr="00BC51C5">
        <w:trPr>
          <w:cantSplit/>
          <w:trHeight w:val="288"/>
        </w:trPr>
        <w:tc>
          <w:tcPr>
            <w:tcW w:w="68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3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Regression</w:t>
            </w:r>
          </w:p>
        </w:tc>
        <w:tc>
          <w:tcPr>
            <w:tcW w:w="12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6.783</w:t>
            </w:r>
          </w:p>
        </w:tc>
        <w:tc>
          <w:tcPr>
            <w:tcW w:w="9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4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1.696</w:t>
            </w:r>
          </w:p>
        </w:tc>
        <w:tc>
          <w:tcPr>
            <w:tcW w:w="9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3.780</w:t>
            </w:r>
          </w:p>
        </w:tc>
        <w:tc>
          <w:tcPr>
            <w:tcW w:w="9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.008</w:t>
            </w: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/>
              </w:rPr>
              <w:t>b</w:t>
            </w:r>
          </w:p>
        </w:tc>
      </w:tr>
      <w:tr w:rsidR="00995812" w:rsidRPr="00600AA0" w:rsidTr="00BC51C5">
        <w:trPr>
          <w:cantSplit/>
          <w:trHeight w:val="334"/>
        </w:trPr>
        <w:tc>
          <w:tcPr>
            <w:tcW w:w="6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Residual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31.846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71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.449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95812" w:rsidRPr="00600AA0" w:rsidTr="00BC51C5">
        <w:trPr>
          <w:cantSplit/>
          <w:trHeight w:val="319"/>
        </w:trPr>
        <w:tc>
          <w:tcPr>
            <w:tcW w:w="68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2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38.629</w:t>
            </w:r>
          </w:p>
        </w:tc>
        <w:tc>
          <w:tcPr>
            <w:tcW w:w="9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75</w:t>
            </w:r>
          </w:p>
        </w:tc>
        <w:tc>
          <w:tcPr>
            <w:tcW w:w="130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95812" w:rsidRPr="00600AA0" w:rsidTr="00BC51C5">
        <w:trPr>
          <w:cantSplit/>
          <w:trHeight w:val="304"/>
        </w:trPr>
        <w:tc>
          <w:tcPr>
            <w:tcW w:w="7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a. Dependent Variable: CT</w:t>
            </w:r>
          </w:p>
        </w:tc>
      </w:tr>
      <w:tr w:rsidR="00995812" w:rsidRPr="00600AA0" w:rsidTr="00BC51C5">
        <w:trPr>
          <w:cantSplit/>
          <w:trHeight w:val="288"/>
        </w:trPr>
        <w:tc>
          <w:tcPr>
            <w:tcW w:w="7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600AA0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600AA0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b. Predictors: (Constant), LV, AR, UP, FA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6B4DCB" w:rsidRDefault="006B4DCB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995812" w:rsidRDefault="00995812" w:rsidP="005A7722">
      <w:pPr>
        <w:pStyle w:val="ListParagraph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Koefisien Determinasi (R</w:t>
      </w:r>
      <w:r w:rsidRPr="009958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856" w:type="dxa"/>
        <w:tblInd w:w="1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014"/>
        <w:gridCol w:w="1091"/>
        <w:gridCol w:w="1476"/>
        <w:gridCol w:w="1476"/>
      </w:tblGrid>
      <w:tr w:rsidR="00995812" w:rsidRPr="00ED2107" w:rsidTr="00BC51C5">
        <w:trPr>
          <w:cantSplit/>
        </w:trPr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/>
              </w:rPr>
              <w:t>Model Summary</w:t>
            </w:r>
          </w:p>
        </w:tc>
      </w:tr>
      <w:tr w:rsidR="00995812" w:rsidRPr="00ED2107" w:rsidTr="00BC51C5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Model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R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Std. Error of the Estimate</w:t>
            </w:r>
          </w:p>
        </w:tc>
      </w:tr>
      <w:tr w:rsidR="00995812" w:rsidRPr="00ED2107" w:rsidTr="00BC51C5">
        <w:trPr>
          <w:cantSplit/>
        </w:trPr>
        <w:tc>
          <w:tcPr>
            <w:tcW w:w="7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.419</w:t>
            </w: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IN"/>
              </w:rPr>
              <w:t>a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.176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.129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.66973</w:t>
            </w:r>
          </w:p>
        </w:tc>
      </w:tr>
      <w:tr w:rsidR="00995812" w:rsidRPr="00ED2107" w:rsidTr="00BC51C5">
        <w:trPr>
          <w:cantSplit/>
        </w:trPr>
        <w:tc>
          <w:tcPr>
            <w:tcW w:w="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5812" w:rsidRPr="00ED2107" w:rsidRDefault="00995812" w:rsidP="00BC51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ED2107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a. Predictors: (Constant), LV, AR, UP, FA</w:t>
            </w:r>
          </w:p>
        </w:tc>
      </w:tr>
    </w:tbl>
    <w:p w:rsidR="00995812" w:rsidRDefault="00995812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A033C6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5A7722" w:rsidRDefault="005A7722" w:rsidP="005A7722">
      <w:pPr>
        <w:pStyle w:val="Caption"/>
        <w:jc w:val="center"/>
      </w:pPr>
      <w:bookmarkStart w:id="24" w:name="_Toc118062070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7</w:t>
      </w:r>
      <w:r w:rsidR="00714E66">
        <w:rPr>
          <w:noProof/>
        </w:rPr>
        <w:fldChar w:fldCharType="end"/>
      </w:r>
      <w:r>
        <w:t xml:space="preserve"> </w:t>
      </w:r>
      <w:r w:rsidRPr="006265C1">
        <w:t>Tabel Durbin-Watson</w:t>
      </w:r>
      <w:bookmarkEnd w:id="24"/>
    </w:p>
    <w:p w:rsidR="00A033C6" w:rsidRDefault="00A033C6" w:rsidP="00A033C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CD44B0F" wp14:editId="2750712B">
            <wp:extent cx="3944680" cy="78541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(30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"/>
                    <a:stretch/>
                  </pic:blipFill>
                  <pic:spPr bwMode="auto">
                    <a:xfrm>
                      <a:off x="0" y="0"/>
                      <a:ext cx="3944900" cy="785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722" w:rsidRDefault="005A7722" w:rsidP="005A7722">
      <w:pPr>
        <w:pStyle w:val="Caption"/>
        <w:jc w:val="center"/>
      </w:pPr>
      <w:bookmarkStart w:id="25" w:name="_Toc118062071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8</w:t>
      </w:r>
      <w:r w:rsidR="00714E66">
        <w:rPr>
          <w:noProof/>
        </w:rPr>
        <w:fldChar w:fldCharType="end"/>
      </w:r>
      <w:r>
        <w:t xml:space="preserve"> </w:t>
      </w:r>
      <w:r w:rsidRPr="00736966">
        <w:t>Tabel T</w:t>
      </w:r>
      <w:bookmarkEnd w:id="25"/>
    </w:p>
    <w:p w:rsidR="00A033C6" w:rsidRPr="002F7B8C" w:rsidRDefault="00A033C6" w:rsidP="00A033C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41235B1" wp14:editId="59A2B48C">
            <wp:extent cx="5039995" cy="7113905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29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3C6" w:rsidRDefault="00A033C6" w:rsidP="00A033C6">
      <w:pPr>
        <w:rPr>
          <w:rFonts w:ascii="Times New Roman" w:hAnsi="Times New Roman"/>
          <w:sz w:val="24"/>
          <w:szCs w:val="24"/>
        </w:rPr>
      </w:pPr>
    </w:p>
    <w:p w:rsidR="005A7722" w:rsidRDefault="005A7722" w:rsidP="005A7722">
      <w:pPr>
        <w:pStyle w:val="Caption"/>
        <w:jc w:val="center"/>
      </w:pPr>
      <w:bookmarkStart w:id="26" w:name="_Toc118062072"/>
      <w:bookmarkStart w:id="27" w:name="_Hlk107219475"/>
      <w:r>
        <w:lastRenderedPageBreak/>
        <w:t xml:space="preserve">Lampiran </w:t>
      </w:r>
      <w:r w:rsidR="00714E66">
        <w:fldChar w:fldCharType="begin"/>
      </w:r>
      <w:r w:rsidR="00714E66">
        <w:instrText xml:space="preserve"> SEQ Lampiran \* ARABIC </w:instrText>
      </w:r>
      <w:r w:rsidR="00714E66">
        <w:fldChar w:fldCharType="separate"/>
      </w:r>
      <w:r w:rsidR="00645F4E">
        <w:rPr>
          <w:noProof/>
        </w:rPr>
        <w:t>9</w:t>
      </w:r>
      <w:r w:rsidR="00714E66">
        <w:rPr>
          <w:noProof/>
        </w:rPr>
        <w:fldChar w:fldCharType="end"/>
      </w:r>
      <w:r>
        <w:t xml:space="preserve"> </w:t>
      </w:r>
      <w:r w:rsidRPr="0013175D">
        <w:t>Tabel F</w:t>
      </w:r>
      <w:bookmarkEnd w:id="26"/>
    </w:p>
    <w:p w:rsidR="00A033C6" w:rsidRPr="00E82EAC" w:rsidRDefault="00A033C6" w:rsidP="00A033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1F53241" wp14:editId="4695C7D2">
            <wp:extent cx="5069434" cy="7428187"/>
            <wp:effectExtent l="0" t="0" r="0" b="190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(3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47" cy="742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7"/>
    </w:p>
    <w:p w:rsidR="00A033C6" w:rsidRPr="00117DFB" w:rsidRDefault="00A033C6" w:rsidP="00995812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sectPr w:rsidR="00A033C6" w:rsidRPr="00117DFB" w:rsidSect="009816AD">
      <w:pgSz w:w="11907" w:h="16839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66" w:rsidRDefault="00714E66" w:rsidP="00171F5C">
      <w:pPr>
        <w:spacing w:after="0" w:line="240" w:lineRule="auto"/>
      </w:pPr>
      <w:r>
        <w:separator/>
      </w:r>
    </w:p>
  </w:endnote>
  <w:endnote w:type="continuationSeparator" w:id="0">
    <w:p w:rsidR="00714E66" w:rsidRDefault="00714E66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>
    <w:pPr>
      <w:pStyle w:val="Footer"/>
      <w:jc w:val="center"/>
    </w:pPr>
  </w:p>
  <w:p w:rsidR="002A4799" w:rsidRDefault="002A4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66" w:rsidRDefault="00714E66" w:rsidP="00171F5C">
      <w:pPr>
        <w:spacing w:after="0" w:line="240" w:lineRule="auto"/>
      </w:pPr>
      <w:r>
        <w:separator/>
      </w:r>
    </w:p>
  </w:footnote>
  <w:footnote w:type="continuationSeparator" w:id="0">
    <w:p w:rsidR="00714E66" w:rsidRDefault="00714E66" w:rsidP="0017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9795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799" w:rsidRDefault="002A47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4799" w:rsidRDefault="002A4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E36"/>
    <w:multiLevelType w:val="hybridMultilevel"/>
    <w:tmpl w:val="F7E00E1C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44513E"/>
    <w:multiLevelType w:val="hybridMultilevel"/>
    <w:tmpl w:val="F0BCF896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505EA"/>
    <w:multiLevelType w:val="hybridMultilevel"/>
    <w:tmpl w:val="2BB0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4EAB"/>
    <w:multiLevelType w:val="hybridMultilevel"/>
    <w:tmpl w:val="F8AA19B4"/>
    <w:lvl w:ilvl="0" w:tplc="04090011">
      <w:start w:val="1"/>
      <w:numFmt w:val="decimal"/>
      <w:lvlText w:val="%1)"/>
      <w:lvlJc w:val="left"/>
      <w:pPr>
        <w:ind w:left="1749" w:hanging="425"/>
      </w:pPr>
      <w:rPr>
        <w:rFonts w:hint="default"/>
        <w:spacing w:val="-1"/>
        <w:w w:val="100"/>
        <w:lang w:val="id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0AB7"/>
    <w:multiLevelType w:val="hybridMultilevel"/>
    <w:tmpl w:val="5BAC35C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834A6"/>
    <w:multiLevelType w:val="hybridMultilevel"/>
    <w:tmpl w:val="F790DC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703E1B"/>
    <w:multiLevelType w:val="hybridMultilevel"/>
    <w:tmpl w:val="BEE6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A12A1"/>
    <w:multiLevelType w:val="hybridMultilevel"/>
    <w:tmpl w:val="C116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6F2D"/>
    <w:multiLevelType w:val="hybridMultilevel"/>
    <w:tmpl w:val="1AC0805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0053A2"/>
    <w:multiLevelType w:val="hybridMultilevel"/>
    <w:tmpl w:val="72FE0CEA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3C211D"/>
    <w:multiLevelType w:val="hybridMultilevel"/>
    <w:tmpl w:val="26AAB874"/>
    <w:lvl w:ilvl="0" w:tplc="04090011">
      <w:start w:val="1"/>
      <w:numFmt w:val="decimal"/>
      <w:lvlText w:val="%1)"/>
      <w:lvlJc w:val="lef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1">
    <w:nsid w:val="2AB5219C"/>
    <w:multiLevelType w:val="hybridMultilevel"/>
    <w:tmpl w:val="84F05A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369EA"/>
    <w:multiLevelType w:val="hybridMultilevel"/>
    <w:tmpl w:val="56987A8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F6327E4"/>
    <w:multiLevelType w:val="hybridMultilevel"/>
    <w:tmpl w:val="F984E6F0"/>
    <w:lvl w:ilvl="0" w:tplc="18061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57A4A"/>
    <w:multiLevelType w:val="hybridMultilevel"/>
    <w:tmpl w:val="2342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3AA4"/>
    <w:multiLevelType w:val="hybridMultilevel"/>
    <w:tmpl w:val="92BCC4BA"/>
    <w:lvl w:ilvl="0" w:tplc="E88A8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89034B"/>
    <w:multiLevelType w:val="hybridMultilevel"/>
    <w:tmpl w:val="AEA4560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A1548"/>
    <w:multiLevelType w:val="hybridMultilevel"/>
    <w:tmpl w:val="4C2818A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BD6331"/>
    <w:multiLevelType w:val="hybridMultilevel"/>
    <w:tmpl w:val="2342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B4EAA"/>
    <w:multiLevelType w:val="hybridMultilevel"/>
    <w:tmpl w:val="51A0CE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410D3"/>
    <w:multiLevelType w:val="hybridMultilevel"/>
    <w:tmpl w:val="51EC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552"/>
    <w:multiLevelType w:val="hybridMultilevel"/>
    <w:tmpl w:val="556EB5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D1CAD"/>
    <w:multiLevelType w:val="hybridMultilevel"/>
    <w:tmpl w:val="CB5C1E5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318B9"/>
    <w:multiLevelType w:val="hybridMultilevel"/>
    <w:tmpl w:val="BD702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926B2"/>
    <w:multiLevelType w:val="hybridMultilevel"/>
    <w:tmpl w:val="85D2694C"/>
    <w:lvl w:ilvl="0" w:tplc="2AB0EB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83A4F"/>
    <w:multiLevelType w:val="hybridMultilevel"/>
    <w:tmpl w:val="22B49E3E"/>
    <w:lvl w:ilvl="0" w:tplc="D772D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D90929"/>
    <w:multiLevelType w:val="hybridMultilevel"/>
    <w:tmpl w:val="583A3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A48BF"/>
    <w:multiLevelType w:val="hybridMultilevel"/>
    <w:tmpl w:val="F0BCF896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7F3861"/>
    <w:multiLevelType w:val="hybridMultilevel"/>
    <w:tmpl w:val="E6F01304"/>
    <w:lvl w:ilvl="0" w:tplc="050CF1D6">
      <w:start w:val="1"/>
      <w:numFmt w:val="upperLetter"/>
      <w:pStyle w:val="Heading2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6111D"/>
    <w:multiLevelType w:val="hybridMultilevel"/>
    <w:tmpl w:val="BE9E5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A243B"/>
    <w:multiLevelType w:val="hybridMultilevel"/>
    <w:tmpl w:val="43D4913C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46B7810"/>
    <w:multiLevelType w:val="hybridMultilevel"/>
    <w:tmpl w:val="939EB56E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3F2A02"/>
    <w:multiLevelType w:val="hybridMultilevel"/>
    <w:tmpl w:val="AE7C48EC"/>
    <w:lvl w:ilvl="0" w:tplc="DDACC2D4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E4111"/>
    <w:multiLevelType w:val="hybridMultilevel"/>
    <w:tmpl w:val="10FCE766"/>
    <w:lvl w:ilvl="0" w:tplc="E2E04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E8BAB7D6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63AAF"/>
    <w:multiLevelType w:val="hybridMultilevel"/>
    <w:tmpl w:val="FEFA7744"/>
    <w:lvl w:ilvl="0" w:tplc="08F620C6">
      <w:start w:val="1"/>
      <w:numFmt w:val="lowerLetter"/>
      <w:lvlText w:val="%1."/>
      <w:lvlJc w:val="left"/>
      <w:pPr>
        <w:ind w:left="2184" w:hanging="425"/>
      </w:pPr>
      <w:rPr>
        <w:rFonts w:ascii="Times New Roman" w:eastAsia="Times New Roman" w:hAnsi="Times New Roman" w:cs="Times New Roman" w:hint="default"/>
        <w:color w:val="000104"/>
        <w:spacing w:val="-2"/>
        <w:w w:val="100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50DF1"/>
    <w:multiLevelType w:val="hybridMultilevel"/>
    <w:tmpl w:val="67A0FB22"/>
    <w:lvl w:ilvl="0" w:tplc="98800A56">
      <w:start w:val="1"/>
      <w:numFmt w:val="upperLetter"/>
      <w:lvlText w:val="%1."/>
      <w:lvlJc w:val="left"/>
      <w:pPr>
        <w:ind w:left="768" w:hanging="429"/>
      </w:pPr>
      <w:rPr>
        <w:rFonts w:hint="default"/>
        <w:b/>
        <w:bCs/>
        <w:spacing w:val="0"/>
        <w:w w:val="99"/>
        <w:lang w:val="id" w:eastAsia="en-US" w:bidi="ar-SA"/>
      </w:rPr>
    </w:lvl>
    <w:lvl w:ilvl="1" w:tplc="E1760EE0">
      <w:start w:val="1"/>
      <w:numFmt w:val="decimal"/>
      <w:lvlText w:val="%2."/>
      <w:lvlJc w:val="left"/>
      <w:pPr>
        <w:ind w:left="1193" w:hanging="425"/>
        <w:jc w:val="right"/>
      </w:pPr>
      <w:rPr>
        <w:rFonts w:hint="default"/>
        <w:b/>
        <w:bCs/>
        <w:w w:val="100"/>
        <w:lang w:val="id" w:eastAsia="en-US" w:bidi="ar-SA"/>
      </w:rPr>
    </w:lvl>
    <w:lvl w:ilvl="2" w:tplc="04090011">
      <w:start w:val="1"/>
      <w:numFmt w:val="decimal"/>
      <w:lvlText w:val="%3)"/>
      <w:lvlJc w:val="left"/>
      <w:pPr>
        <w:ind w:left="1749" w:hanging="425"/>
      </w:pPr>
      <w:rPr>
        <w:rFonts w:hint="default"/>
        <w:spacing w:val="-1"/>
        <w:w w:val="100"/>
        <w:lang w:val="id" w:eastAsia="en-US" w:bidi="ar-SA"/>
      </w:rPr>
    </w:lvl>
    <w:lvl w:ilvl="3" w:tplc="08F620C6">
      <w:start w:val="1"/>
      <w:numFmt w:val="lowerLetter"/>
      <w:lvlText w:val="%4."/>
      <w:lvlJc w:val="left"/>
      <w:pPr>
        <w:ind w:left="2184" w:hanging="425"/>
      </w:pPr>
      <w:rPr>
        <w:rFonts w:ascii="Times New Roman" w:eastAsia="Times New Roman" w:hAnsi="Times New Roman" w:cs="Times New Roman" w:hint="default"/>
        <w:color w:val="000104"/>
        <w:spacing w:val="-2"/>
        <w:w w:val="100"/>
        <w:sz w:val="22"/>
        <w:szCs w:val="22"/>
        <w:lang w:val="id" w:eastAsia="en-US" w:bidi="ar-SA"/>
      </w:rPr>
    </w:lvl>
    <w:lvl w:ilvl="4" w:tplc="A9E2D64E">
      <w:numFmt w:val="bullet"/>
      <w:lvlText w:val="•"/>
      <w:lvlJc w:val="left"/>
      <w:pPr>
        <w:ind w:left="1760" w:hanging="425"/>
      </w:pPr>
      <w:rPr>
        <w:rFonts w:hint="default"/>
        <w:lang w:val="id" w:eastAsia="en-US" w:bidi="ar-SA"/>
      </w:rPr>
    </w:lvl>
    <w:lvl w:ilvl="5" w:tplc="14EE395C">
      <w:numFmt w:val="bullet"/>
      <w:lvlText w:val="•"/>
      <w:lvlJc w:val="left"/>
      <w:pPr>
        <w:ind w:left="1900" w:hanging="425"/>
      </w:pPr>
      <w:rPr>
        <w:rFonts w:hint="default"/>
        <w:lang w:val="id" w:eastAsia="en-US" w:bidi="ar-SA"/>
      </w:rPr>
    </w:lvl>
    <w:lvl w:ilvl="6" w:tplc="DDD85710">
      <w:numFmt w:val="bullet"/>
      <w:lvlText w:val="•"/>
      <w:lvlJc w:val="left"/>
      <w:pPr>
        <w:ind w:left="2180" w:hanging="425"/>
      </w:pPr>
      <w:rPr>
        <w:rFonts w:hint="default"/>
        <w:lang w:val="id" w:eastAsia="en-US" w:bidi="ar-SA"/>
      </w:rPr>
    </w:lvl>
    <w:lvl w:ilvl="7" w:tplc="942A83AA">
      <w:numFmt w:val="bullet"/>
      <w:lvlText w:val="•"/>
      <w:lvlJc w:val="left"/>
      <w:pPr>
        <w:ind w:left="4053" w:hanging="425"/>
      </w:pPr>
      <w:rPr>
        <w:rFonts w:hint="default"/>
        <w:lang w:val="id" w:eastAsia="en-US" w:bidi="ar-SA"/>
      </w:rPr>
    </w:lvl>
    <w:lvl w:ilvl="8" w:tplc="B87AD2A4">
      <w:numFmt w:val="bullet"/>
      <w:lvlText w:val="•"/>
      <w:lvlJc w:val="left"/>
      <w:pPr>
        <w:ind w:left="5926" w:hanging="425"/>
      </w:pPr>
      <w:rPr>
        <w:rFonts w:hint="default"/>
        <w:lang w:val="id" w:eastAsia="en-US" w:bidi="ar-SA"/>
      </w:rPr>
    </w:lvl>
  </w:abstractNum>
  <w:num w:numId="1">
    <w:abstractNumId w:val="28"/>
  </w:num>
  <w:num w:numId="2">
    <w:abstractNumId w:val="6"/>
  </w:num>
  <w:num w:numId="3">
    <w:abstractNumId w:val="20"/>
  </w:num>
  <w:num w:numId="4">
    <w:abstractNumId w:val="11"/>
  </w:num>
  <w:num w:numId="5">
    <w:abstractNumId w:val="26"/>
  </w:num>
  <w:num w:numId="6">
    <w:abstractNumId w:val="14"/>
  </w:num>
  <w:num w:numId="7">
    <w:abstractNumId w:val="9"/>
  </w:num>
  <w:num w:numId="8">
    <w:abstractNumId w:val="31"/>
  </w:num>
  <w:num w:numId="9">
    <w:abstractNumId w:val="23"/>
  </w:num>
  <w:num w:numId="10">
    <w:abstractNumId w:val="1"/>
  </w:num>
  <w:num w:numId="11">
    <w:abstractNumId w:val="28"/>
  </w:num>
  <w:num w:numId="12">
    <w:abstractNumId w:val="28"/>
    <w:lvlOverride w:ilvl="0">
      <w:startOverride w:val="1"/>
    </w:lvlOverride>
  </w:num>
  <w:num w:numId="13">
    <w:abstractNumId w:val="7"/>
  </w:num>
  <w:num w:numId="14">
    <w:abstractNumId w:val="12"/>
  </w:num>
  <w:num w:numId="15">
    <w:abstractNumId w:val="32"/>
  </w:num>
  <w:num w:numId="16">
    <w:abstractNumId w:val="28"/>
    <w:lvlOverride w:ilvl="0">
      <w:startOverride w:val="1"/>
    </w:lvlOverride>
  </w:num>
  <w:num w:numId="17">
    <w:abstractNumId w:val="27"/>
  </w:num>
  <w:num w:numId="18">
    <w:abstractNumId w:val="3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5"/>
  </w:num>
  <w:num w:numId="22">
    <w:abstractNumId w:val="0"/>
  </w:num>
  <w:num w:numId="23">
    <w:abstractNumId w:val="8"/>
  </w:num>
  <w:num w:numId="24">
    <w:abstractNumId w:val="25"/>
  </w:num>
  <w:num w:numId="25">
    <w:abstractNumId w:val="35"/>
  </w:num>
  <w:num w:numId="26">
    <w:abstractNumId w:val="33"/>
  </w:num>
  <w:num w:numId="27">
    <w:abstractNumId w:val="15"/>
  </w:num>
  <w:num w:numId="28">
    <w:abstractNumId w:val="19"/>
  </w:num>
  <w:num w:numId="29">
    <w:abstractNumId w:val="24"/>
  </w:num>
  <w:num w:numId="30">
    <w:abstractNumId w:val="22"/>
  </w:num>
  <w:num w:numId="31">
    <w:abstractNumId w:val="16"/>
  </w:num>
  <w:num w:numId="32">
    <w:abstractNumId w:val="17"/>
  </w:num>
  <w:num w:numId="33">
    <w:abstractNumId w:val="3"/>
  </w:num>
  <w:num w:numId="34">
    <w:abstractNumId w:val="13"/>
  </w:num>
  <w:num w:numId="35">
    <w:abstractNumId w:val="21"/>
  </w:num>
  <w:num w:numId="36">
    <w:abstractNumId w:val="30"/>
  </w:num>
  <w:num w:numId="37">
    <w:abstractNumId w:val="10"/>
  </w:num>
  <w:num w:numId="38">
    <w:abstractNumId w:val="2"/>
  </w:num>
  <w:num w:numId="39">
    <w:abstractNumId w:val="32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34"/>
  </w:num>
  <w:num w:numId="42">
    <w:abstractNumId w:val="4"/>
  </w:num>
  <w:num w:numId="43">
    <w:abstractNumId w:val="28"/>
    <w:lvlOverride w:ilvl="0">
      <w:startOverride w:val="1"/>
    </w:lvlOverride>
  </w:num>
  <w:num w:numId="44">
    <w:abstractNumId w:val="18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5C"/>
    <w:rsid w:val="000003AC"/>
    <w:rsid w:val="00002DF7"/>
    <w:rsid w:val="00010C4C"/>
    <w:rsid w:val="00027317"/>
    <w:rsid w:val="00045839"/>
    <w:rsid w:val="00045922"/>
    <w:rsid w:val="00045A9C"/>
    <w:rsid w:val="00053020"/>
    <w:rsid w:val="00061635"/>
    <w:rsid w:val="00065B19"/>
    <w:rsid w:val="000935DE"/>
    <w:rsid w:val="00094BD7"/>
    <w:rsid w:val="000C4ED9"/>
    <w:rsid w:val="000C7057"/>
    <w:rsid w:val="000E17A5"/>
    <w:rsid w:val="000F3E0D"/>
    <w:rsid w:val="0010322D"/>
    <w:rsid w:val="00103875"/>
    <w:rsid w:val="00113861"/>
    <w:rsid w:val="00116BEA"/>
    <w:rsid w:val="00117DFB"/>
    <w:rsid w:val="00137B09"/>
    <w:rsid w:val="0014160C"/>
    <w:rsid w:val="00142197"/>
    <w:rsid w:val="00145643"/>
    <w:rsid w:val="00145797"/>
    <w:rsid w:val="00151C14"/>
    <w:rsid w:val="00156F50"/>
    <w:rsid w:val="00160FB1"/>
    <w:rsid w:val="00165088"/>
    <w:rsid w:val="00166119"/>
    <w:rsid w:val="00166440"/>
    <w:rsid w:val="00171F5C"/>
    <w:rsid w:val="00176404"/>
    <w:rsid w:val="00176642"/>
    <w:rsid w:val="001850E7"/>
    <w:rsid w:val="001860E9"/>
    <w:rsid w:val="0019416A"/>
    <w:rsid w:val="001976BB"/>
    <w:rsid w:val="001A1ED8"/>
    <w:rsid w:val="001A79AA"/>
    <w:rsid w:val="001B08CB"/>
    <w:rsid w:val="001B5430"/>
    <w:rsid w:val="001C0265"/>
    <w:rsid w:val="001C3D7B"/>
    <w:rsid w:val="001D7BFF"/>
    <w:rsid w:val="001D7D76"/>
    <w:rsid w:val="001E4626"/>
    <w:rsid w:val="001F38DD"/>
    <w:rsid w:val="001F4256"/>
    <w:rsid w:val="001F47F0"/>
    <w:rsid w:val="001F4993"/>
    <w:rsid w:val="00202FE5"/>
    <w:rsid w:val="00204A3A"/>
    <w:rsid w:val="002111C8"/>
    <w:rsid w:val="00211BE9"/>
    <w:rsid w:val="00221C70"/>
    <w:rsid w:val="00222FAE"/>
    <w:rsid w:val="002248BA"/>
    <w:rsid w:val="00224D99"/>
    <w:rsid w:val="002258A7"/>
    <w:rsid w:val="00226C9A"/>
    <w:rsid w:val="00231C14"/>
    <w:rsid w:val="002324F0"/>
    <w:rsid w:val="002347F2"/>
    <w:rsid w:val="002356E1"/>
    <w:rsid w:val="00241205"/>
    <w:rsid w:val="00250F04"/>
    <w:rsid w:val="00251852"/>
    <w:rsid w:val="002655DD"/>
    <w:rsid w:val="0027373F"/>
    <w:rsid w:val="002765DD"/>
    <w:rsid w:val="00283814"/>
    <w:rsid w:val="0029305D"/>
    <w:rsid w:val="00294BF4"/>
    <w:rsid w:val="00295D98"/>
    <w:rsid w:val="00296A3C"/>
    <w:rsid w:val="002978C2"/>
    <w:rsid w:val="002A011F"/>
    <w:rsid w:val="002A3991"/>
    <w:rsid w:val="002A4799"/>
    <w:rsid w:val="002A6DCE"/>
    <w:rsid w:val="002B2391"/>
    <w:rsid w:val="002B72E4"/>
    <w:rsid w:val="002C0711"/>
    <w:rsid w:val="002C0EC3"/>
    <w:rsid w:val="002D7AD7"/>
    <w:rsid w:val="002E0A0F"/>
    <w:rsid w:val="002E22B2"/>
    <w:rsid w:val="002E3608"/>
    <w:rsid w:val="002E6B1A"/>
    <w:rsid w:val="002F10BA"/>
    <w:rsid w:val="002F1F25"/>
    <w:rsid w:val="002F66AF"/>
    <w:rsid w:val="003031DE"/>
    <w:rsid w:val="0030412E"/>
    <w:rsid w:val="003060B4"/>
    <w:rsid w:val="003076ED"/>
    <w:rsid w:val="00311ACA"/>
    <w:rsid w:val="003127B8"/>
    <w:rsid w:val="00312C13"/>
    <w:rsid w:val="00326A29"/>
    <w:rsid w:val="00327EA8"/>
    <w:rsid w:val="003342B9"/>
    <w:rsid w:val="003349AB"/>
    <w:rsid w:val="00337376"/>
    <w:rsid w:val="003538E0"/>
    <w:rsid w:val="00366387"/>
    <w:rsid w:val="00373C86"/>
    <w:rsid w:val="00374BE4"/>
    <w:rsid w:val="00377768"/>
    <w:rsid w:val="00384B02"/>
    <w:rsid w:val="0039142A"/>
    <w:rsid w:val="003A1792"/>
    <w:rsid w:val="003A36B3"/>
    <w:rsid w:val="003B7D12"/>
    <w:rsid w:val="003C3967"/>
    <w:rsid w:val="003C3A12"/>
    <w:rsid w:val="003D3675"/>
    <w:rsid w:val="003D6ABB"/>
    <w:rsid w:val="003F45CA"/>
    <w:rsid w:val="003F7C5F"/>
    <w:rsid w:val="00410338"/>
    <w:rsid w:val="004128F4"/>
    <w:rsid w:val="00415C17"/>
    <w:rsid w:val="00422203"/>
    <w:rsid w:val="00446C87"/>
    <w:rsid w:val="0044725F"/>
    <w:rsid w:val="004529F7"/>
    <w:rsid w:val="00460220"/>
    <w:rsid w:val="004610D6"/>
    <w:rsid w:val="00466332"/>
    <w:rsid w:val="0047270A"/>
    <w:rsid w:val="0048040E"/>
    <w:rsid w:val="00480CEB"/>
    <w:rsid w:val="00481D8B"/>
    <w:rsid w:val="00482067"/>
    <w:rsid w:val="0048364B"/>
    <w:rsid w:val="004972C4"/>
    <w:rsid w:val="004A78AF"/>
    <w:rsid w:val="004B1252"/>
    <w:rsid w:val="004C3747"/>
    <w:rsid w:val="004C3E1A"/>
    <w:rsid w:val="004C63A8"/>
    <w:rsid w:val="004E19B9"/>
    <w:rsid w:val="004E3DAA"/>
    <w:rsid w:val="004F35C6"/>
    <w:rsid w:val="004F5D41"/>
    <w:rsid w:val="00505C5E"/>
    <w:rsid w:val="005217BF"/>
    <w:rsid w:val="00544400"/>
    <w:rsid w:val="005460E7"/>
    <w:rsid w:val="00546E9E"/>
    <w:rsid w:val="0056639C"/>
    <w:rsid w:val="005672FE"/>
    <w:rsid w:val="00567F7D"/>
    <w:rsid w:val="005812AB"/>
    <w:rsid w:val="00582039"/>
    <w:rsid w:val="00591421"/>
    <w:rsid w:val="005A6A9E"/>
    <w:rsid w:val="005A7722"/>
    <w:rsid w:val="005B4208"/>
    <w:rsid w:val="005B52FF"/>
    <w:rsid w:val="005C511F"/>
    <w:rsid w:val="005C5481"/>
    <w:rsid w:val="005D2A87"/>
    <w:rsid w:val="005D42D1"/>
    <w:rsid w:val="005D78BD"/>
    <w:rsid w:val="005F2B48"/>
    <w:rsid w:val="00600AA0"/>
    <w:rsid w:val="0061455E"/>
    <w:rsid w:val="006162E6"/>
    <w:rsid w:val="006174EB"/>
    <w:rsid w:val="0062042B"/>
    <w:rsid w:val="00643C24"/>
    <w:rsid w:val="00645AC2"/>
    <w:rsid w:val="00645F4E"/>
    <w:rsid w:val="00655ADA"/>
    <w:rsid w:val="006570A7"/>
    <w:rsid w:val="00667161"/>
    <w:rsid w:val="00667E4E"/>
    <w:rsid w:val="00671EF3"/>
    <w:rsid w:val="006742E7"/>
    <w:rsid w:val="00676CEF"/>
    <w:rsid w:val="0068306F"/>
    <w:rsid w:val="00683909"/>
    <w:rsid w:val="00691E0F"/>
    <w:rsid w:val="00693CB1"/>
    <w:rsid w:val="006A7853"/>
    <w:rsid w:val="006B3DC4"/>
    <w:rsid w:val="006B3EF4"/>
    <w:rsid w:val="006B4DCB"/>
    <w:rsid w:val="006C229D"/>
    <w:rsid w:val="006C7DF6"/>
    <w:rsid w:val="006D1C3A"/>
    <w:rsid w:val="006D79BE"/>
    <w:rsid w:val="006E3F8B"/>
    <w:rsid w:val="006F1027"/>
    <w:rsid w:val="006F6D72"/>
    <w:rsid w:val="006F73FE"/>
    <w:rsid w:val="0070691E"/>
    <w:rsid w:val="0070725A"/>
    <w:rsid w:val="00714E66"/>
    <w:rsid w:val="00717A32"/>
    <w:rsid w:val="007268F3"/>
    <w:rsid w:val="007355E2"/>
    <w:rsid w:val="00745AB9"/>
    <w:rsid w:val="00750EA0"/>
    <w:rsid w:val="00753B9F"/>
    <w:rsid w:val="00773FAB"/>
    <w:rsid w:val="00782044"/>
    <w:rsid w:val="007B223E"/>
    <w:rsid w:val="007B2747"/>
    <w:rsid w:val="007C0143"/>
    <w:rsid w:val="007C139B"/>
    <w:rsid w:val="007C4093"/>
    <w:rsid w:val="007D2C95"/>
    <w:rsid w:val="007D5F22"/>
    <w:rsid w:val="007E06ED"/>
    <w:rsid w:val="007E2E00"/>
    <w:rsid w:val="007F3325"/>
    <w:rsid w:val="00802934"/>
    <w:rsid w:val="008043A9"/>
    <w:rsid w:val="00811112"/>
    <w:rsid w:val="008159B9"/>
    <w:rsid w:val="00830DEF"/>
    <w:rsid w:val="008312A8"/>
    <w:rsid w:val="00834327"/>
    <w:rsid w:val="00842901"/>
    <w:rsid w:val="00851C4F"/>
    <w:rsid w:val="008533AE"/>
    <w:rsid w:val="00870725"/>
    <w:rsid w:val="00876C19"/>
    <w:rsid w:val="008802A1"/>
    <w:rsid w:val="008818F0"/>
    <w:rsid w:val="00892C1E"/>
    <w:rsid w:val="00893A83"/>
    <w:rsid w:val="008A18B1"/>
    <w:rsid w:val="008B041E"/>
    <w:rsid w:val="008B3382"/>
    <w:rsid w:val="008B4AF9"/>
    <w:rsid w:val="008B562C"/>
    <w:rsid w:val="008C0CD0"/>
    <w:rsid w:val="008C1B6D"/>
    <w:rsid w:val="008C7212"/>
    <w:rsid w:val="008D045D"/>
    <w:rsid w:val="008D478E"/>
    <w:rsid w:val="008E18A9"/>
    <w:rsid w:val="008E6646"/>
    <w:rsid w:val="008F3F15"/>
    <w:rsid w:val="008F6303"/>
    <w:rsid w:val="00916DB8"/>
    <w:rsid w:val="00920C75"/>
    <w:rsid w:val="00920ED3"/>
    <w:rsid w:val="00921830"/>
    <w:rsid w:val="0092416E"/>
    <w:rsid w:val="009330A8"/>
    <w:rsid w:val="00934ABE"/>
    <w:rsid w:val="009376CB"/>
    <w:rsid w:val="0095091D"/>
    <w:rsid w:val="00954C64"/>
    <w:rsid w:val="00955FDE"/>
    <w:rsid w:val="00961540"/>
    <w:rsid w:val="00963F5A"/>
    <w:rsid w:val="00974B11"/>
    <w:rsid w:val="009816AD"/>
    <w:rsid w:val="0098412C"/>
    <w:rsid w:val="00991679"/>
    <w:rsid w:val="009922E4"/>
    <w:rsid w:val="00995812"/>
    <w:rsid w:val="009A2632"/>
    <w:rsid w:val="009A5BDF"/>
    <w:rsid w:val="009B424C"/>
    <w:rsid w:val="009C4F7B"/>
    <w:rsid w:val="009E0A65"/>
    <w:rsid w:val="009F141F"/>
    <w:rsid w:val="009F7747"/>
    <w:rsid w:val="009F7ACA"/>
    <w:rsid w:val="00A033C6"/>
    <w:rsid w:val="00A07E92"/>
    <w:rsid w:val="00A2123C"/>
    <w:rsid w:val="00A24946"/>
    <w:rsid w:val="00A33528"/>
    <w:rsid w:val="00A41B98"/>
    <w:rsid w:val="00A4279E"/>
    <w:rsid w:val="00A55A96"/>
    <w:rsid w:val="00A57365"/>
    <w:rsid w:val="00A6011F"/>
    <w:rsid w:val="00A742E2"/>
    <w:rsid w:val="00A817A1"/>
    <w:rsid w:val="00A83226"/>
    <w:rsid w:val="00AB0FA0"/>
    <w:rsid w:val="00AC0C8D"/>
    <w:rsid w:val="00AE2DC2"/>
    <w:rsid w:val="00AF2C33"/>
    <w:rsid w:val="00AF3574"/>
    <w:rsid w:val="00B05BC7"/>
    <w:rsid w:val="00B114FA"/>
    <w:rsid w:val="00B14412"/>
    <w:rsid w:val="00B21F0D"/>
    <w:rsid w:val="00B22367"/>
    <w:rsid w:val="00B24FE5"/>
    <w:rsid w:val="00B51686"/>
    <w:rsid w:val="00B52FF9"/>
    <w:rsid w:val="00B579EE"/>
    <w:rsid w:val="00B600EE"/>
    <w:rsid w:val="00B70CED"/>
    <w:rsid w:val="00B74170"/>
    <w:rsid w:val="00B81F04"/>
    <w:rsid w:val="00B900D4"/>
    <w:rsid w:val="00BA5384"/>
    <w:rsid w:val="00BA67FE"/>
    <w:rsid w:val="00BB1503"/>
    <w:rsid w:val="00BC093B"/>
    <w:rsid w:val="00BC184C"/>
    <w:rsid w:val="00BC4F64"/>
    <w:rsid w:val="00BC51C5"/>
    <w:rsid w:val="00BC71CD"/>
    <w:rsid w:val="00BC7A28"/>
    <w:rsid w:val="00BC7DF6"/>
    <w:rsid w:val="00BD0AF6"/>
    <w:rsid w:val="00BD4337"/>
    <w:rsid w:val="00BD5853"/>
    <w:rsid w:val="00BE2520"/>
    <w:rsid w:val="00BE5471"/>
    <w:rsid w:val="00BF62FA"/>
    <w:rsid w:val="00C010B6"/>
    <w:rsid w:val="00C14E57"/>
    <w:rsid w:val="00C2394D"/>
    <w:rsid w:val="00C25A94"/>
    <w:rsid w:val="00C31F33"/>
    <w:rsid w:val="00C33E8A"/>
    <w:rsid w:val="00C54400"/>
    <w:rsid w:val="00C54579"/>
    <w:rsid w:val="00C60EBF"/>
    <w:rsid w:val="00C65AC8"/>
    <w:rsid w:val="00C72FC6"/>
    <w:rsid w:val="00C80138"/>
    <w:rsid w:val="00C81CFC"/>
    <w:rsid w:val="00C8379F"/>
    <w:rsid w:val="00C973E6"/>
    <w:rsid w:val="00CA1CE6"/>
    <w:rsid w:val="00CC6569"/>
    <w:rsid w:val="00CC68E0"/>
    <w:rsid w:val="00CD6370"/>
    <w:rsid w:val="00CF21BA"/>
    <w:rsid w:val="00CF2A53"/>
    <w:rsid w:val="00CF5310"/>
    <w:rsid w:val="00D000D4"/>
    <w:rsid w:val="00D01A9C"/>
    <w:rsid w:val="00D05647"/>
    <w:rsid w:val="00D05FBB"/>
    <w:rsid w:val="00D21F35"/>
    <w:rsid w:val="00D3203D"/>
    <w:rsid w:val="00D42CC6"/>
    <w:rsid w:val="00D45C76"/>
    <w:rsid w:val="00D47AE7"/>
    <w:rsid w:val="00D579C4"/>
    <w:rsid w:val="00D65FAB"/>
    <w:rsid w:val="00D73520"/>
    <w:rsid w:val="00D77C7D"/>
    <w:rsid w:val="00D87554"/>
    <w:rsid w:val="00D9266F"/>
    <w:rsid w:val="00D94120"/>
    <w:rsid w:val="00D961C0"/>
    <w:rsid w:val="00D97A91"/>
    <w:rsid w:val="00DA5F19"/>
    <w:rsid w:val="00DB79AD"/>
    <w:rsid w:val="00DC395E"/>
    <w:rsid w:val="00DD0607"/>
    <w:rsid w:val="00DD1B07"/>
    <w:rsid w:val="00DD1C99"/>
    <w:rsid w:val="00DD2604"/>
    <w:rsid w:val="00DE108C"/>
    <w:rsid w:val="00DE16EE"/>
    <w:rsid w:val="00DE220E"/>
    <w:rsid w:val="00DF0D6B"/>
    <w:rsid w:val="00DF0FB9"/>
    <w:rsid w:val="00DF1E8B"/>
    <w:rsid w:val="00E0461E"/>
    <w:rsid w:val="00E053BA"/>
    <w:rsid w:val="00E16664"/>
    <w:rsid w:val="00E254FE"/>
    <w:rsid w:val="00E277D5"/>
    <w:rsid w:val="00E33C5F"/>
    <w:rsid w:val="00E360D4"/>
    <w:rsid w:val="00E42422"/>
    <w:rsid w:val="00E4407A"/>
    <w:rsid w:val="00E55C67"/>
    <w:rsid w:val="00E65F61"/>
    <w:rsid w:val="00E66AC2"/>
    <w:rsid w:val="00E7051D"/>
    <w:rsid w:val="00E74CAC"/>
    <w:rsid w:val="00E75497"/>
    <w:rsid w:val="00E75D31"/>
    <w:rsid w:val="00E828B1"/>
    <w:rsid w:val="00E82F7B"/>
    <w:rsid w:val="00E9165E"/>
    <w:rsid w:val="00EB15F6"/>
    <w:rsid w:val="00EC6F99"/>
    <w:rsid w:val="00ED1462"/>
    <w:rsid w:val="00ED2107"/>
    <w:rsid w:val="00EE6DEC"/>
    <w:rsid w:val="00EF7989"/>
    <w:rsid w:val="00F036F0"/>
    <w:rsid w:val="00F16C6F"/>
    <w:rsid w:val="00F16FEC"/>
    <w:rsid w:val="00F17DE5"/>
    <w:rsid w:val="00F379C0"/>
    <w:rsid w:val="00F465C9"/>
    <w:rsid w:val="00F66089"/>
    <w:rsid w:val="00F701C7"/>
    <w:rsid w:val="00F75B0D"/>
    <w:rsid w:val="00F9387C"/>
    <w:rsid w:val="00F94411"/>
    <w:rsid w:val="00FA2C9B"/>
    <w:rsid w:val="00FB004C"/>
    <w:rsid w:val="00FB122B"/>
    <w:rsid w:val="00FB14F9"/>
    <w:rsid w:val="00FB5563"/>
    <w:rsid w:val="00FC14B1"/>
    <w:rsid w:val="00FC3C14"/>
    <w:rsid w:val="00FC5857"/>
    <w:rsid w:val="00FD34EE"/>
    <w:rsid w:val="00FD68A7"/>
    <w:rsid w:val="00FD73A9"/>
    <w:rsid w:val="00FE2003"/>
    <w:rsid w:val="00FE3517"/>
    <w:rsid w:val="00FE7556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C"/>
  </w:style>
  <w:style w:type="paragraph" w:styleId="Heading1">
    <w:name w:val="heading 1"/>
    <w:basedOn w:val="Normal"/>
    <w:next w:val="Normal"/>
    <w:link w:val="Heading1Char"/>
    <w:uiPriority w:val="9"/>
    <w:qFormat/>
    <w:rsid w:val="00384B02"/>
    <w:pPr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84B02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68F3"/>
    <w:pPr>
      <w:numPr>
        <w:numId w:val="15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spasi 2 taiiii,sub de titre 4,ANNEX,List Paragraph1,Body of text"/>
    <w:basedOn w:val="Normal"/>
    <w:link w:val="ListParagraphChar"/>
    <w:uiPriority w:val="34"/>
    <w:qFormat/>
    <w:rsid w:val="00171F5C"/>
    <w:pPr>
      <w:ind w:left="720"/>
      <w:contextualSpacing/>
    </w:pPr>
  </w:style>
  <w:style w:type="character" w:customStyle="1" w:styleId="ListParagraphChar">
    <w:name w:val="List Paragraph Char"/>
    <w:aliases w:val="kepala Char,spasi 2 taiiii Char,sub de titre 4 Char,ANNEX Char,List Paragraph1 Char,Body of text Char"/>
    <w:link w:val="ListParagraph"/>
    <w:uiPriority w:val="34"/>
    <w:locked/>
    <w:rsid w:val="00171F5C"/>
  </w:style>
  <w:style w:type="paragraph" w:customStyle="1" w:styleId="Default">
    <w:name w:val="Default"/>
    <w:rsid w:val="00171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171F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5C"/>
  </w:style>
  <w:style w:type="paragraph" w:styleId="Footer">
    <w:name w:val="footer"/>
    <w:basedOn w:val="Normal"/>
    <w:link w:val="FooterChar"/>
    <w:uiPriority w:val="99"/>
    <w:unhideWhenUsed/>
    <w:rsid w:val="0017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5C"/>
  </w:style>
  <w:style w:type="character" w:customStyle="1" w:styleId="Heading1Char">
    <w:name w:val="Heading 1 Char"/>
    <w:basedOn w:val="DefaultParagraphFont"/>
    <w:link w:val="Heading1"/>
    <w:uiPriority w:val="9"/>
    <w:rsid w:val="00384B0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84B02"/>
    <w:rPr>
      <w:rFonts w:ascii="Times New Roman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094BD7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1679"/>
    <w:pPr>
      <w:spacing w:before="120" w:after="0"/>
      <w:ind w:left="220"/>
    </w:pPr>
    <w:rPr>
      <w:rFonts w:cstheme="min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3203D"/>
    <w:pPr>
      <w:spacing w:line="240" w:lineRule="auto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F38DD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59142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268F3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3D6ABB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D6ABB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D6ABB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D6ABB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D6ABB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D6ABB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D6ABB"/>
    <w:pPr>
      <w:spacing w:after="0"/>
      <w:ind w:left="1760"/>
    </w:pPr>
    <w:rPr>
      <w:rFonts w:cstheme="minorHAnsi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B041E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8D045D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366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366387"/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TableParagraph">
    <w:name w:val="Table Paragraph"/>
    <w:basedOn w:val="Normal"/>
    <w:uiPriority w:val="1"/>
    <w:qFormat/>
    <w:rsid w:val="00226C9A"/>
    <w:pPr>
      <w:widowControl w:val="0"/>
      <w:autoSpaceDE w:val="0"/>
      <w:autoSpaceDN w:val="0"/>
      <w:spacing w:after="0" w:line="214" w:lineRule="exact"/>
    </w:pPr>
    <w:rPr>
      <w:rFonts w:ascii="Times New Roman" w:eastAsia="Times New Roman" w:hAnsi="Times New Roman" w:cs="Times New Roman"/>
      <w:lang w:val="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C9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6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C"/>
  </w:style>
  <w:style w:type="paragraph" w:styleId="Heading1">
    <w:name w:val="heading 1"/>
    <w:basedOn w:val="Normal"/>
    <w:next w:val="Normal"/>
    <w:link w:val="Heading1Char"/>
    <w:uiPriority w:val="9"/>
    <w:qFormat/>
    <w:rsid w:val="00384B02"/>
    <w:pPr>
      <w:jc w:val="center"/>
      <w:outlineLvl w:val="0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84B02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68F3"/>
    <w:pPr>
      <w:numPr>
        <w:numId w:val="15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ListParagraph">
    <w:name w:val="List Paragraph"/>
    <w:aliases w:val="kepala,spasi 2 taiiii,sub de titre 4,ANNEX,List Paragraph1,Body of text"/>
    <w:basedOn w:val="Normal"/>
    <w:link w:val="ListParagraphChar"/>
    <w:uiPriority w:val="34"/>
    <w:qFormat/>
    <w:rsid w:val="00171F5C"/>
    <w:pPr>
      <w:ind w:left="720"/>
      <w:contextualSpacing/>
    </w:pPr>
  </w:style>
  <w:style w:type="character" w:customStyle="1" w:styleId="ListParagraphChar">
    <w:name w:val="List Paragraph Char"/>
    <w:aliases w:val="kepala Char,spasi 2 taiiii Char,sub de titre 4 Char,ANNEX Char,List Paragraph1 Char,Body of text Char"/>
    <w:link w:val="ListParagraph"/>
    <w:uiPriority w:val="34"/>
    <w:locked/>
    <w:rsid w:val="00171F5C"/>
  </w:style>
  <w:style w:type="paragraph" w:customStyle="1" w:styleId="Default">
    <w:name w:val="Default"/>
    <w:rsid w:val="00171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uiPriority w:val="99"/>
    <w:unhideWhenUsed/>
    <w:rsid w:val="00171F5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5C"/>
  </w:style>
  <w:style w:type="paragraph" w:styleId="Footer">
    <w:name w:val="footer"/>
    <w:basedOn w:val="Normal"/>
    <w:link w:val="FooterChar"/>
    <w:uiPriority w:val="99"/>
    <w:unhideWhenUsed/>
    <w:rsid w:val="00171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5C"/>
  </w:style>
  <w:style w:type="character" w:customStyle="1" w:styleId="Heading1Char">
    <w:name w:val="Heading 1 Char"/>
    <w:basedOn w:val="DefaultParagraphFont"/>
    <w:link w:val="Heading1"/>
    <w:uiPriority w:val="9"/>
    <w:rsid w:val="00384B02"/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84B02"/>
    <w:rPr>
      <w:rFonts w:ascii="Times New Roman" w:hAnsi="Times New Roman" w:cs="Times New Roman"/>
      <w:b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094BD7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1679"/>
    <w:pPr>
      <w:spacing w:before="120" w:after="0"/>
      <w:ind w:left="220"/>
    </w:pPr>
    <w:rPr>
      <w:rFonts w:cstheme="minorHAns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3203D"/>
    <w:pPr>
      <w:spacing w:line="240" w:lineRule="auto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F38DD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59142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268F3"/>
    <w:rPr>
      <w:rFonts w:ascii="Times New Roman" w:hAnsi="Times New Roman" w:cs="Times New Roman"/>
      <w:b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3D6ABB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D6ABB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D6ABB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D6ABB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D6ABB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D6ABB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D6ABB"/>
    <w:pPr>
      <w:spacing w:after="0"/>
      <w:ind w:left="1760"/>
    </w:pPr>
    <w:rPr>
      <w:rFonts w:cstheme="minorHAnsi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B041E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8D045D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366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366387"/>
    <w:rPr>
      <w:rFonts w:ascii="Times New Roman" w:eastAsia="Times New Roman" w:hAnsi="Times New Roman" w:cs="Times New Roman"/>
      <w:sz w:val="24"/>
      <w:szCs w:val="24"/>
      <w:lang w:val="en-IN"/>
    </w:rPr>
  </w:style>
  <w:style w:type="paragraph" w:customStyle="1" w:styleId="TableParagraph">
    <w:name w:val="Table Paragraph"/>
    <w:basedOn w:val="Normal"/>
    <w:uiPriority w:val="1"/>
    <w:qFormat/>
    <w:rsid w:val="00226C9A"/>
    <w:pPr>
      <w:widowControl w:val="0"/>
      <w:autoSpaceDE w:val="0"/>
      <w:autoSpaceDN w:val="0"/>
      <w:spacing w:after="0" w:line="214" w:lineRule="exact"/>
    </w:pPr>
    <w:rPr>
      <w:rFonts w:ascii="Times New Roman" w:eastAsia="Times New Roman" w:hAnsi="Times New Roman" w:cs="Times New Roman"/>
      <w:lang w:val="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6C9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6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90"/>
    <w:rsid w:val="000107CA"/>
    <w:rsid w:val="00051F51"/>
    <w:rsid w:val="001F362D"/>
    <w:rsid w:val="00432442"/>
    <w:rsid w:val="005B0EB4"/>
    <w:rsid w:val="00645A11"/>
    <w:rsid w:val="0065227E"/>
    <w:rsid w:val="006A3A38"/>
    <w:rsid w:val="008134F5"/>
    <w:rsid w:val="00813C01"/>
    <w:rsid w:val="00830ECC"/>
    <w:rsid w:val="00A66117"/>
    <w:rsid w:val="00B035C6"/>
    <w:rsid w:val="00B86894"/>
    <w:rsid w:val="00D11B90"/>
    <w:rsid w:val="00FA498E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C01"/>
    <w:rPr>
      <w:color w:val="808080"/>
    </w:rPr>
  </w:style>
  <w:style w:type="paragraph" w:customStyle="1" w:styleId="597FEFA238154B5D8FE75727245F0696">
    <w:name w:val="597FEFA238154B5D8FE75727245F0696"/>
    <w:rsid w:val="00813C01"/>
    <w:pPr>
      <w:spacing w:after="160" w:line="259" w:lineRule="auto"/>
    </w:pPr>
    <w:rPr>
      <w:lang w:val="en-IN" w:eastAsia="en-IN"/>
    </w:rPr>
  </w:style>
  <w:style w:type="paragraph" w:customStyle="1" w:styleId="5B8BDD54FA924C8095B83B0545F9E345">
    <w:name w:val="5B8BDD54FA924C8095B83B0545F9E345"/>
    <w:rsid w:val="00813C01"/>
    <w:pPr>
      <w:spacing w:after="160" w:line="259" w:lineRule="auto"/>
    </w:pPr>
    <w:rPr>
      <w:lang w:val="en-IN" w:eastAsia="en-IN"/>
    </w:rPr>
  </w:style>
  <w:style w:type="paragraph" w:customStyle="1" w:styleId="1E63712075504037A67160F381EE25D7">
    <w:name w:val="1E63712075504037A67160F381EE25D7"/>
    <w:rsid w:val="00813C01"/>
    <w:pPr>
      <w:spacing w:after="160" w:line="259" w:lineRule="auto"/>
    </w:pPr>
    <w:rPr>
      <w:lang w:val="en-IN" w:eastAsia="en-IN"/>
    </w:rPr>
  </w:style>
  <w:style w:type="paragraph" w:customStyle="1" w:styleId="32845F6FE02341849A2A6060869067DA">
    <w:name w:val="32845F6FE02341849A2A6060869067DA"/>
    <w:rsid w:val="00813C01"/>
    <w:pPr>
      <w:spacing w:after="160" w:line="259" w:lineRule="auto"/>
    </w:pPr>
    <w:rPr>
      <w:lang w:val="en-IN" w:eastAsia="en-IN"/>
    </w:rPr>
  </w:style>
  <w:style w:type="paragraph" w:customStyle="1" w:styleId="E50467BB138A41F7B4A45D10D1A09DE4">
    <w:name w:val="E50467BB138A41F7B4A45D10D1A09DE4"/>
    <w:rsid w:val="00813C01"/>
    <w:pPr>
      <w:spacing w:after="160" w:line="259" w:lineRule="auto"/>
    </w:pPr>
    <w:rPr>
      <w:lang w:val="en-IN" w:eastAsia="en-IN"/>
    </w:rPr>
  </w:style>
  <w:style w:type="paragraph" w:customStyle="1" w:styleId="5E618D4C21FF4AFBA6AE46538A78FC11">
    <w:name w:val="5E618D4C21FF4AFBA6AE46538A78FC11"/>
    <w:rsid w:val="00813C01"/>
    <w:pPr>
      <w:spacing w:after="160" w:line="259" w:lineRule="auto"/>
    </w:pPr>
    <w:rPr>
      <w:lang w:val="en-IN" w:eastAsia="en-IN"/>
    </w:rPr>
  </w:style>
  <w:style w:type="paragraph" w:customStyle="1" w:styleId="5B5FCE14269E48AF9A62112BDD65AC4E">
    <w:name w:val="5B5FCE14269E48AF9A62112BDD65AC4E"/>
    <w:rsid w:val="00813C01"/>
    <w:pPr>
      <w:spacing w:after="160" w:line="259" w:lineRule="auto"/>
    </w:pPr>
    <w:rPr>
      <w:lang w:val="en-IN" w:eastAsia="en-IN"/>
    </w:rPr>
  </w:style>
  <w:style w:type="paragraph" w:customStyle="1" w:styleId="F8535029BF6C4DBA9F994C432768568E">
    <w:name w:val="F8535029BF6C4DBA9F994C432768568E"/>
    <w:rsid w:val="00813C01"/>
    <w:pPr>
      <w:spacing w:after="160" w:line="259" w:lineRule="auto"/>
    </w:pPr>
    <w:rPr>
      <w:lang w:val="en-IN" w:eastAsia="en-IN"/>
    </w:rPr>
  </w:style>
  <w:style w:type="paragraph" w:customStyle="1" w:styleId="19DC2187E7A84E3791D613E20DD769C2">
    <w:name w:val="19DC2187E7A84E3791D613E20DD769C2"/>
    <w:rsid w:val="00813C01"/>
    <w:pPr>
      <w:spacing w:after="160" w:line="259" w:lineRule="auto"/>
    </w:pPr>
    <w:rPr>
      <w:lang w:val="en-IN" w:eastAsia="en-IN"/>
    </w:rPr>
  </w:style>
  <w:style w:type="paragraph" w:customStyle="1" w:styleId="1CE9CDDD90144970A2904FFA51AC4899">
    <w:name w:val="1CE9CDDD90144970A2904FFA51AC4899"/>
    <w:rsid w:val="00813C01"/>
    <w:pPr>
      <w:spacing w:after="160" w:line="259" w:lineRule="auto"/>
    </w:pPr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C01"/>
    <w:rPr>
      <w:color w:val="808080"/>
    </w:rPr>
  </w:style>
  <w:style w:type="paragraph" w:customStyle="1" w:styleId="597FEFA238154B5D8FE75727245F0696">
    <w:name w:val="597FEFA238154B5D8FE75727245F0696"/>
    <w:rsid w:val="00813C01"/>
    <w:pPr>
      <w:spacing w:after="160" w:line="259" w:lineRule="auto"/>
    </w:pPr>
    <w:rPr>
      <w:lang w:val="en-IN" w:eastAsia="en-IN"/>
    </w:rPr>
  </w:style>
  <w:style w:type="paragraph" w:customStyle="1" w:styleId="5B8BDD54FA924C8095B83B0545F9E345">
    <w:name w:val="5B8BDD54FA924C8095B83B0545F9E345"/>
    <w:rsid w:val="00813C01"/>
    <w:pPr>
      <w:spacing w:after="160" w:line="259" w:lineRule="auto"/>
    </w:pPr>
    <w:rPr>
      <w:lang w:val="en-IN" w:eastAsia="en-IN"/>
    </w:rPr>
  </w:style>
  <w:style w:type="paragraph" w:customStyle="1" w:styleId="1E63712075504037A67160F381EE25D7">
    <w:name w:val="1E63712075504037A67160F381EE25D7"/>
    <w:rsid w:val="00813C01"/>
    <w:pPr>
      <w:spacing w:after="160" w:line="259" w:lineRule="auto"/>
    </w:pPr>
    <w:rPr>
      <w:lang w:val="en-IN" w:eastAsia="en-IN"/>
    </w:rPr>
  </w:style>
  <w:style w:type="paragraph" w:customStyle="1" w:styleId="32845F6FE02341849A2A6060869067DA">
    <w:name w:val="32845F6FE02341849A2A6060869067DA"/>
    <w:rsid w:val="00813C01"/>
    <w:pPr>
      <w:spacing w:after="160" w:line="259" w:lineRule="auto"/>
    </w:pPr>
    <w:rPr>
      <w:lang w:val="en-IN" w:eastAsia="en-IN"/>
    </w:rPr>
  </w:style>
  <w:style w:type="paragraph" w:customStyle="1" w:styleId="E50467BB138A41F7B4A45D10D1A09DE4">
    <w:name w:val="E50467BB138A41F7B4A45D10D1A09DE4"/>
    <w:rsid w:val="00813C01"/>
    <w:pPr>
      <w:spacing w:after="160" w:line="259" w:lineRule="auto"/>
    </w:pPr>
    <w:rPr>
      <w:lang w:val="en-IN" w:eastAsia="en-IN"/>
    </w:rPr>
  </w:style>
  <w:style w:type="paragraph" w:customStyle="1" w:styleId="5E618D4C21FF4AFBA6AE46538A78FC11">
    <w:name w:val="5E618D4C21FF4AFBA6AE46538A78FC11"/>
    <w:rsid w:val="00813C01"/>
    <w:pPr>
      <w:spacing w:after="160" w:line="259" w:lineRule="auto"/>
    </w:pPr>
    <w:rPr>
      <w:lang w:val="en-IN" w:eastAsia="en-IN"/>
    </w:rPr>
  </w:style>
  <w:style w:type="paragraph" w:customStyle="1" w:styleId="5B5FCE14269E48AF9A62112BDD65AC4E">
    <w:name w:val="5B5FCE14269E48AF9A62112BDD65AC4E"/>
    <w:rsid w:val="00813C01"/>
    <w:pPr>
      <w:spacing w:after="160" w:line="259" w:lineRule="auto"/>
    </w:pPr>
    <w:rPr>
      <w:lang w:val="en-IN" w:eastAsia="en-IN"/>
    </w:rPr>
  </w:style>
  <w:style w:type="paragraph" w:customStyle="1" w:styleId="F8535029BF6C4DBA9F994C432768568E">
    <w:name w:val="F8535029BF6C4DBA9F994C432768568E"/>
    <w:rsid w:val="00813C01"/>
    <w:pPr>
      <w:spacing w:after="160" w:line="259" w:lineRule="auto"/>
    </w:pPr>
    <w:rPr>
      <w:lang w:val="en-IN" w:eastAsia="en-IN"/>
    </w:rPr>
  </w:style>
  <w:style w:type="paragraph" w:customStyle="1" w:styleId="19DC2187E7A84E3791D613E20DD769C2">
    <w:name w:val="19DC2187E7A84E3791D613E20DD769C2"/>
    <w:rsid w:val="00813C01"/>
    <w:pPr>
      <w:spacing w:after="160" w:line="259" w:lineRule="auto"/>
    </w:pPr>
    <w:rPr>
      <w:lang w:val="en-IN" w:eastAsia="en-IN"/>
    </w:rPr>
  </w:style>
  <w:style w:type="paragraph" w:customStyle="1" w:styleId="1CE9CDDD90144970A2904FFA51AC4899">
    <w:name w:val="1CE9CDDD90144970A2904FFA51AC4899"/>
    <w:rsid w:val="00813C01"/>
    <w:pPr>
      <w:spacing w:after="160" w:line="259" w:lineRule="auto"/>
    </w:pPr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Ded22</b:Tag>
    <b:SourceType>Book</b:SourceType>
    <b:Guid>{6DA4B453-FD2F-4D6D-BE89-3CAE702BE3A6}</b:Guid>
    <b:Author>
      <b:Author>
        <b:NameList>
          <b:Person>
            <b:Last>Prihadi</b:Last>
            <b:First>Deddy</b:First>
          </b:Person>
        </b:NameList>
      </b:Author>
    </b:Author>
    <b:Title>Modul Pelatihan Alat Analisis Penelitian Berbasis SPSS</b:Title>
    <b:Year>2022</b:Year>
    <b:City>Tegal</b:City>
    <b:RefOrder>17</b:RefOrder>
  </b:Source>
</b:Sources>
</file>

<file path=customXml/itemProps1.xml><?xml version="1.0" encoding="utf-8"?>
<ds:datastoreItem xmlns:ds="http://schemas.openxmlformats.org/officeDocument/2006/customXml" ds:itemID="{B708EB15-5E5B-4DEA-957E-412D87EA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2022-10-30T15:41:00Z</cp:lastPrinted>
  <dcterms:created xsi:type="dcterms:W3CDTF">2023-02-07T04:15:00Z</dcterms:created>
  <dcterms:modified xsi:type="dcterms:W3CDTF">2023-02-07T04:15:00Z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20e91dba-ef03-35ea-8f6f-2613ea865df4</vt:lpwstr>
  </property>
  <property fmtid="{D5CDD505-2E9C-101B-9397-08002B2CF9AE}" pid="24" name="Mendeley Citation Style_1">
    <vt:lpwstr>http://www.zotero.org/styles/apa</vt:lpwstr>
  </property>
</Properties>
</file>