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17" w:rsidRPr="00262D65" w:rsidRDefault="006D6317" w:rsidP="00262D65">
      <w:pPr>
        <w:pStyle w:val="Heading1"/>
        <w:spacing w:before="0" w:beforeAutospacing="0" w:after="0" w:afterAutospacing="0" w:line="480" w:lineRule="auto"/>
        <w:jc w:val="center"/>
        <w:rPr>
          <w:sz w:val="24"/>
          <w:szCs w:val="24"/>
        </w:rPr>
      </w:pPr>
      <w:bookmarkStart w:id="0" w:name="_Toc124242222"/>
      <w:r w:rsidRPr="00262D65">
        <w:rPr>
          <w:sz w:val="24"/>
          <w:szCs w:val="24"/>
        </w:rPr>
        <w:t>DAFTAR PUSTAKA</w:t>
      </w:r>
      <w:bookmarkEnd w:id="0"/>
    </w:p>
    <w:p w:rsidR="008400C6" w:rsidRDefault="008400C6" w:rsidP="008400C6">
      <w:pPr>
        <w:tabs>
          <w:tab w:val="left" w:pos="92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168A" w:rsidRPr="0091168A" w:rsidRDefault="007872E3" w:rsidP="0091168A">
      <w:pPr>
        <w:tabs>
          <w:tab w:val="left" w:pos="92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0C6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840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Basarah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2E3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Arbitrase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Modern (Online), </w:t>
      </w:r>
      <w:r w:rsidRPr="007872E3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Genta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Publishing, 2011.</w:t>
      </w:r>
      <w:proofErr w:type="gramEnd"/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72E3">
        <w:rPr>
          <w:rFonts w:ascii="Times New Roman" w:hAnsi="Times New Roman" w:cs="Times New Roman"/>
          <w:sz w:val="24"/>
          <w:szCs w:val="24"/>
        </w:rPr>
        <w:t>Cortés, Pablo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Online Dispute Resolution For Consumers in the European Union, Abingdon: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2011.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Echols, John M., Shadily, </w:t>
      </w:r>
      <w:r w:rsidRPr="007872E3">
        <w:rPr>
          <w:rFonts w:ascii="Times New Roman" w:hAnsi="Times New Roman" w:cs="Times New Roman"/>
          <w:sz w:val="24"/>
          <w:szCs w:val="24"/>
        </w:rPr>
        <w:t>Hassan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 w:rsidRPr="007872E3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2003.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Fuady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Munir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2018.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Gukg</w:t>
      </w:r>
      <w:r w:rsidRPr="007872E3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Radja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Arbitrase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Putusan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Pengadilan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Jakarta: Chandra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2000.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Indrajit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Richardus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r w:rsidRPr="007872E3"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Maya</w:t>
      </w:r>
      <w:r w:rsidRPr="007872E3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2001.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Makarim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Edmon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Kompilasi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Telematika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Gravindo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2000.</w:t>
      </w:r>
    </w:p>
    <w:p w:rsidR="00E01FE2" w:rsidRDefault="00E01FE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Suyud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Alternative Dispute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Resolutionis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(ADR),</w:t>
      </w:r>
      <w:r w:rsidRPr="007872E3">
        <w:rPr>
          <w:rFonts w:ascii="Times New Roman" w:hAnsi="Times New Roman" w:cs="Times New Roman"/>
          <w:sz w:val="24"/>
          <w:szCs w:val="24"/>
        </w:rPr>
        <w:t xml:space="preserve"> Bogor: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Indonesia, 2010.</w:t>
      </w:r>
    </w:p>
    <w:p w:rsidR="00E01FE2" w:rsidRDefault="00E01FE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Sulistyo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r w:rsidRPr="007872E3">
        <w:rPr>
          <w:rFonts w:ascii="Times New Roman" w:hAnsi="Times New Roman" w:cs="Times New Roman"/>
          <w:i/>
          <w:sz w:val="24"/>
          <w:szCs w:val="24"/>
        </w:rPr>
        <w:t xml:space="preserve">E-Commerce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>,</w:t>
      </w:r>
      <w:r w:rsidRPr="007872E3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Ekuilibria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2016.</w:t>
      </w:r>
    </w:p>
    <w:p w:rsidR="00E01FE2" w:rsidRDefault="00E01FE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Partodihardjo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Soemarno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r w:rsidRPr="007872E3">
        <w:rPr>
          <w:rFonts w:ascii="Times New Roman" w:hAnsi="Times New Roman" w:cs="Times New Roman"/>
          <w:i/>
          <w:sz w:val="24"/>
          <w:szCs w:val="24"/>
        </w:rPr>
        <w:t xml:space="preserve">Tanya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Sekitar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No.11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2008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Transaksi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Elektronik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>,</w:t>
      </w:r>
      <w:r w:rsidRPr="007872E3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2009.</w:t>
      </w:r>
    </w:p>
    <w:p w:rsidR="00E01FE2" w:rsidRDefault="00E01FE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Prins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J.E.J. </w:t>
      </w:r>
      <w:r w:rsidRPr="007F5CC4">
        <w:rPr>
          <w:rFonts w:ascii="Times New Roman" w:hAnsi="Times New Roman" w:cs="Times New Roman"/>
          <w:i/>
          <w:sz w:val="24"/>
          <w:szCs w:val="24"/>
        </w:rPr>
        <w:t>et.al,</w:t>
      </w:r>
      <w:r w:rsidRPr="007872E3">
        <w:rPr>
          <w:rFonts w:ascii="Times New Roman" w:hAnsi="Times New Roman" w:cs="Times New Roman"/>
          <w:i/>
          <w:sz w:val="24"/>
          <w:szCs w:val="24"/>
        </w:rPr>
        <w:t xml:space="preserve"> Trust in Electronic Commerce: the Role of Trust from a Legal, an Organizational and a Technical Point of View</w:t>
      </w:r>
      <w:r w:rsidRPr="007872E3">
        <w:rPr>
          <w:rFonts w:ascii="Times New Roman" w:hAnsi="Times New Roman" w:cs="Times New Roman"/>
          <w:sz w:val="24"/>
          <w:szCs w:val="24"/>
        </w:rPr>
        <w:t>, The Hague: Kluwer Law International, 2002.</w:t>
      </w:r>
    </w:p>
    <w:p w:rsidR="00E01FE2" w:rsidRDefault="00E01FE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01FE2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E-Commerce</w:t>
      </w:r>
      <w:r w:rsidRPr="007872E3">
        <w:rPr>
          <w:rFonts w:ascii="Times New Roman" w:hAnsi="Times New Roman" w:cs="Times New Roman"/>
          <w:sz w:val="24"/>
          <w:szCs w:val="24"/>
        </w:rPr>
        <w:t>, Jaka</w:t>
      </w:r>
      <w:r>
        <w:rPr>
          <w:rFonts w:ascii="Times New Roman" w:hAnsi="Times New Roman" w:cs="Times New Roman"/>
          <w:sz w:val="24"/>
          <w:szCs w:val="24"/>
        </w:rPr>
        <w:t xml:space="preserve">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Sasrawarna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Printing, 2011.</w:t>
      </w:r>
    </w:p>
    <w:p w:rsidR="00917262" w:rsidRDefault="0091726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E01FE2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Mahmudji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Sri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2001.</w:t>
      </w:r>
    </w:p>
    <w:p w:rsidR="00E01FE2" w:rsidRDefault="00E01FE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lastRenderedPageBreak/>
        <w:t>Tampil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72E3">
        <w:rPr>
          <w:rFonts w:ascii="Times New Roman" w:hAnsi="Times New Roman" w:cs="Times New Roman"/>
          <w:sz w:val="24"/>
          <w:szCs w:val="24"/>
        </w:rPr>
        <w:t>Medan:</w:t>
      </w:r>
      <w:bookmarkStart w:id="1" w:name="_GoBack"/>
      <w:bookmarkEnd w:id="1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Press, 2006.</w:t>
      </w:r>
    </w:p>
    <w:p w:rsidR="00E01FE2" w:rsidRDefault="00E01FE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5CC4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Konflik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Pemimpin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Visioner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Ke-3,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: Bandung, 2008.</w:t>
      </w:r>
    </w:p>
    <w:p w:rsidR="00E01FE2" w:rsidRPr="00E01FE2" w:rsidRDefault="00E01FE2" w:rsidP="00E01FE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91168A" w:rsidRDefault="007872E3" w:rsidP="0091168A">
      <w:pPr>
        <w:tabs>
          <w:tab w:val="left" w:pos="92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0C6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840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72E3">
        <w:rPr>
          <w:rFonts w:ascii="Times New Roman" w:hAnsi="Times New Roman" w:cs="Times New Roman"/>
          <w:sz w:val="24"/>
          <w:szCs w:val="24"/>
        </w:rPr>
        <w:t xml:space="preserve">Aziz, Muhammad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Faiz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Online Dispute Resolution (ODR) di Indonesia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Fasilitasi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E-Commerce”,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Rechts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Vindin</w:t>
      </w:r>
      <w:r w:rsidRPr="007872E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Volume 9,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2020.</w:t>
      </w:r>
    </w:p>
    <w:p w:rsidR="0091168A" w:rsidRDefault="0091168A" w:rsidP="00E01FE2">
      <w:pPr>
        <w:tabs>
          <w:tab w:val="left" w:pos="927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Default="0091168A" w:rsidP="00E01FE2">
      <w:pPr>
        <w:tabs>
          <w:tab w:val="left" w:pos="927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Azwar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Muhammad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Online Dispute Resolution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diIndonesia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Juris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>,</w:t>
      </w:r>
      <w:r w:rsidRPr="007872E3">
        <w:rPr>
          <w:rFonts w:ascii="Times New Roman" w:hAnsi="Times New Roman" w:cs="Times New Roman"/>
          <w:sz w:val="24"/>
          <w:szCs w:val="24"/>
        </w:rPr>
        <w:t xml:space="preserve"> Volume 2,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168A" w:rsidRDefault="0091168A" w:rsidP="00E01FE2">
      <w:pPr>
        <w:pStyle w:val="Heading1"/>
        <w:spacing w:before="0" w:beforeAutospacing="0" w:after="0" w:afterAutospacing="0"/>
        <w:ind w:left="709" w:hanging="709"/>
        <w:jc w:val="both"/>
        <w:rPr>
          <w:b w:val="0"/>
          <w:sz w:val="24"/>
          <w:szCs w:val="24"/>
        </w:rPr>
      </w:pPr>
    </w:p>
    <w:p w:rsidR="0091168A" w:rsidRPr="007872E3" w:rsidRDefault="0091168A" w:rsidP="00E01FE2">
      <w:pPr>
        <w:pStyle w:val="Heading1"/>
        <w:spacing w:before="0" w:beforeAutospacing="0" w:after="0" w:afterAutospacing="0"/>
        <w:ind w:left="709" w:hanging="709"/>
        <w:jc w:val="both"/>
        <w:rPr>
          <w:b w:val="0"/>
          <w:bCs w:val="0"/>
          <w:sz w:val="24"/>
          <w:szCs w:val="24"/>
        </w:rPr>
      </w:pPr>
      <w:bookmarkStart w:id="2" w:name="_Toc124244689"/>
      <w:bookmarkStart w:id="3" w:name="_Toc124244730"/>
      <w:bookmarkStart w:id="4" w:name="_Toc124244508"/>
      <w:bookmarkStart w:id="5" w:name="_Toc124244552"/>
      <w:bookmarkStart w:id="6" w:name="_Toc124241649"/>
      <w:bookmarkStart w:id="7" w:name="_Toc124244457"/>
      <w:bookmarkStart w:id="8" w:name="_Toc124242223"/>
      <w:r>
        <w:rPr>
          <w:b w:val="0"/>
          <w:sz w:val="24"/>
          <w:szCs w:val="24"/>
        </w:rPr>
        <w:t>Erickson</w:t>
      </w:r>
      <w:r w:rsidRPr="007872E3">
        <w:rPr>
          <w:b w:val="0"/>
          <w:sz w:val="24"/>
          <w:szCs w:val="24"/>
        </w:rPr>
        <w:t xml:space="preserve">, </w:t>
      </w:r>
      <w:proofErr w:type="gramStart"/>
      <w:r w:rsidRPr="007872E3">
        <w:rPr>
          <w:b w:val="0"/>
          <w:sz w:val="24"/>
          <w:szCs w:val="24"/>
        </w:rPr>
        <w:t>Stephen</w:t>
      </w:r>
      <w:r>
        <w:rPr>
          <w:b w:val="0"/>
          <w:sz w:val="24"/>
          <w:szCs w:val="24"/>
        </w:rPr>
        <w:t>.,</w:t>
      </w:r>
      <w:proofErr w:type="gramEnd"/>
      <w:r w:rsidRPr="007872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Johns</w:t>
      </w:r>
      <w:r w:rsidRPr="007872E3">
        <w:rPr>
          <w:b w:val="0"/>
          <w:sz w:val="24"/>
          <w:szCs w:val="24"/>
        </w:rPr>
        <w:t>on, Marvin E. “</w:t>
      </w:r>
      <w:r w:rsidRPr="007872E3">
        <w:rPr>
          <w:b w:val="0"/>
          <w:bCs w:val="0"/>
          <w:sz w:val="24"/>
          <w:szCs w:val="24"/>
        </w:rPr>
        <w:t xml:space="preserve">ADR Techniques and Procedures Flowing Through Porous Boundaries: Flooding the ADR Landscape and Confusing the Public”, </w:t>
      </w:r>
      <w:proofErr w:type="spellStart"/>
      <w:r w:rsidRPr="007872E3">
        <w:rPr>
          <w:b w:val="0"/>
          <w:bCs w:val="0"/>
          <w:i/>
          <w:sz w:val="24"/>
          <w:szCs w:val="24"/>
        </w:rPr>
        <w:t>Jurnal</w:t>
      </w:r>
      <w:proofErr w:type="spellEnd"/>
      <w:r w:rsidRPr="007872E3">
        <w:rPr>
          <w:b w:val="0"/>
          <w:i/>
          <w:iCs/>
          <w:sz w:val="24"/>
          <w:szCs w:val="24"/>
          <w:shd w:val="clear" w:color="auto" w:fill="FFFFFF"/>
        </w:rPr>
        <w:t xml:space="preserve"> SSRN, </w:t>
      </w:r>
      <w:r w:rsidRPr="007872E3">
        <w:rPr>
          <w:b w:val="0"/>
          <w:iCs/>
          <w:sz w:val="24"/>
          <w:szCs w:val="24"/>
          <w:shd w:val="clear" w:color="auto" w:fill="FFFFFF"/>
        </w:rPr>
        <w:t xml:space="preserve">Volume 5, </w:t>
      </w:r>
      <w:proofErr w:type="spellStart"/>
      <w:r w:rsidRPr="007872E3">
        <w:rPr>
          <w:b w:val="0"/>
          <w:iCs/>
          <w:sz w:val="24"/>
          <w:szCs w:val="24"/>
          <w:shd w:val="clear" w:color="auto" w:fill="FFFFFF"/>
        </w:rPr>
        <w:t>Nomor</w:t>
      </w:r>
      <w:proofErr w:type="spellEnd"/>
      <w:r w:rsidRPr="007872E3">
        <w:rPr>
          <w:b w:val="0"/>
          <w:iCs/>
          <w:sz w:val="24"/>
          <w:szCs w:val="24"/>
          <w:shd w:val="clear" w:color="auto" w:fill="FFFFFF"/>
        </w:rPr>
        <w:t xml:space="preserve"> 1, </w:t>
      </w:r>
      <w:proofErr w:type="spellStart"/>
      <w:r w:rsidRPr="007872E3">
        <w:rPr>
          <w:b w:val="0"/>
          <w:iCs/>
          <w:sz w:val="24"/>
          <w:szCs w:val="24"/>
          <w:shd w:val="clear" w:color="auto" w:fill="FFFFFF"/>
        </w:rPr>
        <w:t>Januari</w:t>
      </w:r>
      <w:proofErr w:type="spellEnd"/>
      <w:r w:rsidRPr="007872E3">
        <w:rPr>
          <w:b w:val="0"/>
          <w:iCs/>
          <w:sz w:val="24"/>
          <w:szCs w:val="24"/>
          <w:shd w:val="clear" w:color="auto" w:fill="FFFFFF"/>
        </w:rPr>
        <w:t>, 2010.</w:t>
      </w:r>
      <w:bookmarkEnd w:id="2"/>
      <w:bookmarkEnd w:id="3"/>
      <w:bookmarkEnd w:id="4"/>
      <w:bookmarkEnd w:id="5"/>
      <w:bookmarkEnd w:id="6"/>
      <w:bookmarkEnd w:id="7"/>
      <w:bookmarkEnd w:id="8"/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2E3">
        <w:rPr>
          <w:rFonts w:ascii="Times New Roman" w:hAnsi="Times New Roman" w:cs="Times New Roman"/>
          <w:sz w:val="24"/>
          <w:szCs w:val="24"/>
        </w:rPr>
        <w:t xml:space="preserve">Risky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Ainur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r w:rsidRPr="007872E3">
        <w:rPr>
          <w:rFonts w:ascii="Times New Roman" w:hAnsi="Times New Roman" w:cs="Times New Roman"/>
          <w:i/>
          <w:sz w:val="24"/>
          <w:szCs w:val="24"/>
        </w:rPr>
        <w:t>et al.,</w:t>
      </w:r>
      <w:r w:rsidRPr="007872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Cashless Society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E-Commerce di Indonesia,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Euforia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?”,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JurnalKu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>,</w:t>
      </w:r>
      <w:r w:rsidRPr="007872E3">
        <w:rPr>
          <w:rFonts w:ascii="Times New Roman" w:hAnsi="Times New Roman" w:cs="Times New Roman"/>
          <w:sz w:val="24"/>
          <w:szCs w:val="24"/>
        </w:rPr>
        <w:t xml:space="preserve"> Volume 2,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1, Mei, 2022.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Idayanti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</w:t>
      </w:r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Soesi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et a.,</w:t>
      </w:r>
      <w:r w:rsidRPr="007872E3">
        <w:rPr>
          <w:rFonts w:ascii="Times New Roman" w:hAnsi="Times New Roman" w:cs="Times New Roman"/>
          <w:sz w:val="24"/>
          <w:szCs w:val="24"/>
        </w:rPr>
        <w:t xml:space="preserve"> “Online Dispute Resolution (ODR) As An Alternative For Electronic Transaction Dispute Settlement”,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872E3">
        <w:rPr>
          <w:rFonts w:ascii="Times New Roman" w:hAnsi="Times New Roman" w:cs="Times New Roman"/>
          <w:i/>
          <w:sz w:val="24"/>
          <w:szCs w:val="24"/>
        </w:rPr>
        <w:t>Unisri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72E3">
        <w:rPr>
          <w:rFonts w:ascii="Times New Roman" w:hAnsi="Times New Roman" w:cs="Times New Roman"/>
          <w:sz w:val="24"/>
          <w:szCs w:val="24"/>
        </w:rPr>
        <w:t xml:space="preserve"> Volume 27,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2021.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Iswara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Vizta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Online di Indonesia,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Legalitas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>,</w:t>
      </w:r>
      <w:r w:rsidRPr="007872E3">
        <w:rPr>
          <w:rFonts w:ascii="Times New Roman" w:hAnsi="Times New Roman" w:cs="Times New Roman"/>
          <w:sz w:val="24"/>
          <w:szCs w:val="24"/>
        </w:rPr>
        <w:t xml:space="preserve"> Volume 13,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2021.</w:t>
      </w:r>
      <w:proofErr w:type="gramEnd"/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01FE2" w:rsidRPr="007872E3" w:rsidRDefault="00E01FE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Li,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72E3">
        <w:rPr>
          <w:rFonts w:ascii="Times New Roman" w:hAnsi="Times New Roman" w:cs="Times New Roman"/>
          <w:sz w:val="24"/>
          <w:szCs w:val="24"/>
        </w:rPr>
        <w:t xml:space="preserve">“Tyler Technologies acquires online dispute resolution company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Modria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,” </w:t>
      </w:r>
      <w:r w:rsidRPr="007872E3">
        <w:rPr>
          <w:rFonts w:ascii="Times New Roman" w:hAnsi="Times New Roman" w:cs="Times New Roman"/>
          <w:i/>
          <w:sz w:val="24"/>
          <w:szCs w:val="24"/>
        </w:rPr>
        <w:t>ABA Journa</w:t>
      </w:r>
      <w:r w:rsidRPr="007872E3">
        <w:rPr>
          <w:rFonts w:ascii="Times New Roman" w:hAnsi="Times New Roman" w:cs="Times New Roman"/>
          <w:sz w:val="24"/>
          <w:szCs w:val="24"/>
        </w:rPr>
        <w:t xml:space="preserve">l, Volume 9,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2017.</w:t>
      </w:r>
    </w:p>
    <w:p w:rsidR="00E01FE2" w:rsidRDefault="00E01FE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Meline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Gerarita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et a.,</w:t>
      </w:r>
      <w:r w:rsidRPr="007872E3">
        <w:rPr>
          <w:rFonts w:ascii="Times New Roman" w:hAnsi="Times New Roman" w:cs="Times New Roman"/>
          <w:sz w:val="24"/>
          <w:szCs w:val="24"/>
        </w:rPr>
        <w:t xml:space="preserve"> “Online Dispute Resolution (ODR):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E-Commerce di Indonesia”,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Renaissance,</w:t>
      </w:r>
      <w:r w:rsidRPr="007872E3">
        <w:rPr>
          <w:rFonts w:ascii="Times New Roman" w:hAnsi="Times New Roman" w:cs="Times New Roman"/>
          <w:sz w:val="24"/>
          <w:szCs w:val="24"/>
        </w:rPr>
        <w:t xml:space="preserve"> Volume 1 </w:t>
      </w:r>
      <w:proofErr w:type="spellStart"/>
      <w:proofErr w:type="gramStart"/>
      <w:r w:rsidRPr="007872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2016.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Suprihantosa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“Online Dispute Resolution (ODR)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i/>
          <w:sz w:val="24"/>
          <w:szCs w:val="24"/>
        </w:rPr>
        <w:t>Qawanin</w:t>
      </w:r>
      <w:proofErr w:type="spellEnd"/>
      <w:r w:rsidRPr="007872E3">
        <w:rPr>
          <w:rFonts w:ascii="Times New Roman" w:hAnsi="Times New Roman" w:cs="Times New Roman"/>
          <w:i/>
          <w:sz w:val="24"/>
          <w:szCs w:val="24"/>
        </w:rPr>
        <w:t>,</w:t>
      </w:r>
      <w:r w:rsidRPr="007872E3">
        <w:rPr>
          <w:rFonts w:ascii="Times New Roman" w:hAnsi="Times New Roman" w:cs="Times New Roman"/>
          <w:sz w:val="24"/>
          <w:szCs w:val="24"/>
        </w:rPr>
        <w:t xml:space="preserve"> Volume 3,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2019.</w:t>
      </w:r>
    </w:p>
    <w:p w:rsidR="007F5CC4" w:rsidRDefault="007F5CC4" w:rsidP="008400C6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0C6" w:rsidRDefault="008400C6" w:rsidP="008400C6">
      <w:pPr>
        <w:tabs>
          <w:tab w:val="left" w:pos="9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68A" w:rsidRPr="0091168A" w:rsidRDefault="008400C6" w:rsidP="0091168A">
      <w:pPr>
        <w:tabs>
          <w:tab w:val="left" w:pos="92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00C6"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</w:p>
    <w:p w:rsidR="0091168A" w:rsidRDefault="0091168A" w:rsidP="00672A2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Indira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Online Dispute Resolution (ODR)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E-Commerce </w:t>
      </w:r>
      <w:r w:rsidR="00E01FE2">
        <w:rPr>
          <w:rFonts w:ascii="Times New Roman" w:hAnsi="Times New Roman" w:cs="Times New Roman"/>
          <w:sz w:val="24"/>
          <w:szCs w:val="24"/>
        </w:rPr>
        <w:t>di Indonesia, Skripsi, </w:t>
      </w:r>
      <w:r>
        <w:rPr>
          <w:rFonts w:ascii="Times New Roman" w:hAnsi="Times New Roman" w:cs="Times New Roman"/>
          <w:sz w:val="24"/>
          <w:szCs w:val="24"/>
        </w:rPr>
        <w:t>Fakultas Hukum, Universitas </w:t>
      </w:r>
      <w:r w:rsidRPr="007872E3">
        <w:rPr>
          <w:rFonts w:ascii="Times New Roman" w:hAnsi="Times New Roman" w:cs="Times New Roman"/>
          <w:sz w:val="24"/>
          <w:szCs w:val="24"/>
        </w:rPr>
        <w:t>Ha</w:t>
      </w:r>
      <w:r w:rsidR="00E01FE2">
        <w:rPr>
          <w:rFonts w:ascii="Times New Roman" w:hAnsi="Times New Roman" w:cs="Times New Roman"/>
          <w:sz w:val="24"/>
          <w:szCs w:val="24"/>
        </w:rPr>
        <w:t>sanuddin, Makassar, 2021, diakse</w:t>
      </w:r>
      <w:r w:rsidRPr="007872E3">
        <w:rPr>
          <w:rFonts w:ascii="Times New Roman" w:hAnsi="Times New Roman" w:cs="Times New Roman"/>
          <w:sz w:val="24"/>
          <w:szCs w:val="24"/>
        </w:rPr>
        <w:t>s dari, </w:t>
      </w:r>
      <w:r w:rsidR="00055793" w:rsidRPr="00672A2E">
        <w:rPr>
          <w:rFonts w:ascii="Times New Roman" w:hAnsi="Times New Roman" w:cs="Times New Roman"/>
          <w:sz w:val="24"/>
          <w:szCs w:val="24"/>
        </w:rPr>
        <w:t>http://repository.unhas.ac.id/id/eprint/16015/2/B011171350_skripsi_bab%201-2.pdf</w:t>
      </w:r>
      <w:r w:rsidRPr="007872E3">
        <w:rPr>
          <w:rFonts w:ascii="Times New Roman" w:hAnsi="Times New Roman" w:cs="Times New Roman"/>
          <w:sz w:val="24"/>
          <w:szCs w:val="24"/>
        </w:rPr>
        <w:t>.</w:t>
      </w:r>
    </w:p>
    <w:p w:rsidR="00055793" w:rsidRDefault="00055793" w:rsidP="00672A2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5793" w:rsidRPr="007872E3" w:rsidRDefault="00672A2E" w:rsidP="00672A2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D5C">
        <w:rPr>
          <w:rFonts w:ascii="Times New Roman" w:hAnsi="Times New Roman" w:cs="Times New Roman"/>
          <w:sz w:val="24"/>
          <w:szCs w:val="24"/>
        </w:rPr>
        <w:t>Bennet</w:t>
      </w:r>
      <w:proofErr w:type="spellEnd"/>
      <w:r w:rsidRPr="00C62D5C">
        <w:rPr>
          <w:rFonts w:ascii="Times New Roman" w:hAnsi="Times New Roman" w:cs="Times New Roman"/>
          <w:sz w:val="24"/>
          <w:szCs w:val="24"/>
        </w:rPr>
        <w:t xml:space="preserve">, </w:t>
      </w:r>
      <w:r w:rsidR="00055793" w:rsidRPr="00C62D5C">
        <w:rPr>
          <w:rFonts w:ascii="Times New Roman" w:hAnsi="Times New Roman" w:cs="Times New Roman"/>
          <w:sz w:val="24"/>
          <w:szCs w:val="24"/>
        </w:rPr>
        <w:t>Monica</w:t>
      </w:r>
      <w:r w:rsidRPr="00C62D5C">
        <w:rPr>
          <w:rFonts w:ascii="Times New Roman" w:hAnsi="Times New Roman" w:cs="Times New Roman"/>
          <w:sz w:val="24"/>
          <w:szCs w:val="24"/>
        </w:rPr>
        <w:t>.</w:t>
      </w:r>
      <w:r w:rsidR="00055793" w:rsidRPr="00C62D5C">
        <w:rPr>
          <w:rFonts w:ascii="Times New Roman" w:hAnsi="Times New Roman" w:cs="Times New Roman"/>
          <w:sz w:val="24"/>
          <w:szCs w:val="24"/>
        </w:rPr>
        <w:t xml:space="preserve"> Methods </w:t>
      </w:r>
      <w:r w:rsidR="00055793" w:rsidRPr="00055793">
        <w:rPr>
          <w:rFonts w:ascii="Times New Roman" w:hAnsi="Times New Roman" w:cs="Times New Roman"/>
          <w:sz w:val="24"/>
          <w:szCs w:val="24"/>
        </w:rPr>
        <w:t xml:space="preserve">Used To Resolve Disputes, </w:t>
      </w:r>
      <w:proofErr w:type="spellStart"/>
      <w:r w:rsidR="00055793" w:rsidRPr="0005579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55793" w:rsidRPr="0005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93" w:rsidRPr="000557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5793" w:rsidRPr="00055793">
        <w:rPr>
          <w:rFonts w:ascii="Times New Roman" w:hAnsi="Times New Roman" w:cs="Times New Roman"/>
          <w:sz w:val="24"/>
          <w:szCs w:val="24"/>
        </w:rPr>
        <w:t xml:space="preserve">, </w:t>
      </w:r>
      <w:r w:rsidR="00055793" w:rsidRPr="00672A2E">
        <w:rPr>
          <w:rFonts w:ascii="Times New Roman" w:hAnsi="Times New Roman" w:cs="Times New Roman"/>
          <w:sz w:val="24"/>
          <w:szCs w:val="24"/>
        </w:rPr>
        <w:t>https://managingppp.gihub.org/data/disputes-data/</w:t>
      </w:r>
      <w:r w:rsidR="00055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68A" w:rsidRDefault="0091168A" w:rsidP="00E01FE2">
      <w:pPr>
        <w:pStyle w:val="Heading2"/>
        <w:shd w:val="clear" w:color="auto" w:fill="FFFFFF"/>
        <w:spacing w:before="0" w:line="240" w:lineRule="auto"/>
        <w:ind w:left="70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2A2E" w:rsidRDefault="0091168A" w:rsidP="00672A2E">
      <w:pPr>
        <w:pStyle w:val="Heading2"/>
        <w:shd w:val="clear" w:color="auto" w:fill="FFFFFF"/>
        <w:spacing w:before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" w:name="_Toc124244690"/>
      <w:bookmarkStart w:id="10" w:name="_Toc124244731"/>
      <w:bookmarkStart w:id="11" w:name="_Toc124244509"/>
      <w:bookmarkStart w:id="12" w:name="_Toc124244553"/>
      <w:bookmarkStart w:id="13" w:name="_Toc124241650"/>
      <w:bookmarkStart w:id="14" w:name="_Toc124244458"/>
      <w:bookmarkStart w:id="15" w:name="_Toc124242224"/>
      <w:proofErr w:type="spellStart"/>
      <w:r w:rsidRPr="0091168A">
        <w:rPr>
          <w:rFonts w:ascii="Times New Roman" w:hAnsi="Times New Roman" w:cs="Times New Roman"/>
          <w:b w:val="0"/>
          <w:color w:val="auto"/>
          <w:sz w:val="24"/>
          <w:szCs w:val="24"/>
        </w:rPr>
        <w:t>Bris</w:t>
      </w:r>
      <w:proofErr w:type="spellEnd"/>
      <w:r w:rsidRPr="0091168A">
        <w:rPr>
          <w:rFonts w:ascii="Times New Roman" w:hAnsi="Times New Roman" w:cs="Times New Roman"/>
          <w:b w:val="0"/>
          <w:color w:val="auto"/>
          <w:sz w:val="24"/>
          <w:szCs w:val="24"/>
        </w:rPr>
        <w:t>, Arturo.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World Digital Competitiveness Ranking </w:t>
      </w:r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22,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dari</w:t>
      </w:r>
      <w:proofErr w:type="spellEnd"/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72A2E" w:rsidRPr="00672A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https://www.imd.org/centers/world-competitiveness-center/rankings/world-digital-competitiveness/</w:t>
      </w:r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672A2E" w:rsidRPr="00672A2E" w:rsidRDefault="00672A2E" w:rsidP="0067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2E" w:rsidRPr="00672A2E" w:rsidRDefault="00672A2E" w:rsidP="00672A2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72A2E">
        <w:rPr>
          <w:rFonts w:ascii="Times New Roman" w:hAnsi="Times New Roman" w:cs="Times New Roman"/>
          <w:sz w:val="24"/>
          <w:szCs w:val="24"/>
        </w:rPr>
        <w:t>Cabolis</w:t>
      </w:r>
      <w:proofErr w:type="spellEnd"/>
      <w:r w:rsidRPr="00672A2E">
        <w:rPr>
          <w:rFonts w:ascii="Times New Roman" w:hAnsi="Times New Roman" w:cs="Times New Roman"/>
          <w:sz w:val="24"/>
          <w:szCs w:val="24"/>
        </w:rPr>
        <w:t xml:space="preserve">, Christos. IMD World Digital Competitiveness Ranking 2022, </w:t>
      </w:r>
      <w:proofErr w:type="spellStart"/>
      <w:r w:rsidRPr="00672A2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A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2A2E">
        <w:rPr>
          <w:rFonts w:ascii="Times New Roman" w:hAnsi="Times New Roman" w:cs="Times New Roman"/>
          <w:sz w:val="24"/>
          <w:szCs w:val="24"/>
        </w:rPr>
        <w:t xml:space="preserve">, https://static.poder360.com.br/2022/09/Digital-Ranking-IMD-2022.pdf. </w:t>
      </w:r>
    </w:p>
    <w:p w:rsidR="0091168A" w:rsidRDefault="0091168A" w:rsidP="00E01FE2">
      <w:pPr>
        <w:pStyle w:val="Heading1"/>
        <w:shd w:val="clear" w:color="auto" w:fill="FFFFFF"/>
        <w:spacing w:before="0" w:beforeAutospacing="0" w:after="0" w:afterAutospacing="0"/>
        <w:ind w:left="709" w:hanging="709"/>
        <w:jc w:val="both"/>
        <w:rPr>
          <w:b w:val="0"/>
          <w:spacing w:val="1"/>
          <w:sz w:val="24"/>
          <w:szCs w:val="24"/>
          <w:shd w:val="clear" w:color="auto" w:fill="FFFFFF"/>
        </w:rPr>
      </w:pPr>
    </w:p>
    <w:p w:rsidR="0091168A" w:rsidRDefault="0091168A" w:rsidP="00E01FE2">
      <w:pPr>
        <w:pStyle w:val="Heading1"/>
        <w:shd w:val="clear" w:color="auto" w:fill="FFFFFF"/>
        <w:spacing w:before="0" w:beforeAutospacing="0" w:after="0" w:afterAutospacing="0"/>
        <w:ind w:left="709" w:hanging="709"/>
        <w:jc w:val="both"/>
        <w:rPr>
          <w:b w:val="0"/>
          <w:bCs w:val="0"/>
          <w:sz w:val="24"/>
          <w:szCs w:val="24"/>
        </w:rPr>
      </w:pPr>
      <w:bookmarkStart w:id="16" w:name="_Toc124244691"/>
      <w:bookmarkStart w:id="17" w:name="_Toc124244732"/>
      <w:bookmarkStart w:id="18" w:name="_Toc124244510"/>
      <w:bookmarkStart w:id="19" w:name="_Toc124244554"/>
      <w:bookmarkStart w:id="20" w:name="_Toc124241651"/>
      <w:bookmarkStart w:id="21" w:name="_Toc124244459"/>
      <w:bookmarkStart w:id="22" w:name="_Toc124242225"/>
      <w:r w:rsidRPr="007872E3">
        <w:rPr>
          <w:b w:val="0"/>
          <w:spacing w:val="1"/>
          <w:sz w:val="24"/>
          <w:szCs w:val="24"/>
          <w:shd w:val="clear" w:color="auto" w:fill="FFFFFF"/>
        </w:rPr>
        <w:t xml:space="preserve">Davis, Stephanie </w:t>
      </w:r>
      <w:r w:rsidRPr="007872E3">
        <w:rPr>
          <w:b w:val="0"/>
          <w:i/>
          <w:spacing w:val="1"/>
          <w:sz w:val="24"/>
          <w:szCs w:val="24"/>
          <w:shd w:val="clear" w:color="auto" w:fill="FFFFFF"/>
        </w:rPr>
        <w:t xml:space="preserve">et al., </w:t>
      </w:r>
      <w:r w:rsidRPr="007872E3">
        <w:rPr>
          <w:b w:val="0"/>
          <w:bCs w:val="0"/>
          <w:sz w:val="24"/>
          <w:szCs w:val="24"/>
        </w:rPr>
        <w:t>e-</w:t>
      </w:r>
      <w:proofErr w:type="spellStart"/>
      <w:r w:rsidRPr="007872E3">
        <w:rPr>
          <w:b w:val="0"/>
          <w:bCs w:val="0"/>
          <w:sz w:val="24"/>
          <w:szCs w:val="24"/>
        </w:rPr>
        <w:t>Conomy</w:t>
      </w:r>
      <w:proofErr w:type="spellEnd"/>
      <w:r w:rsidRPr="007872E3">
        <w:rPr>
          <w:b w:val="0"/>
          <w:bCs w:val="0"/>
          <w:sz w:val="24"/>
          <w:szCs w:val="24"/>
        </w:rPr>
        <w:t xml:space="preserve"> SEA 2019: Swipe</w:t>
      </w:r>
      <w:r>
        <w:rPr>
          <w:b w:val="0"/>
          <w:bCs w:val="0"/>
          <w:sz w:val="24"/>
          <w:szCs w:val="24"/>
        </w:rPr>
        <w:t xml:space="preserve"> up and to the right: Southeast Asia’s </w:t>
      </w:r>
      <w:r w:rsidRPr="007872E3">
        <w:rPr>
          <w:b w:val="0"/>
          <w:bCs w:val="0"/>
          <w:sz w:val="24"/>
          <w:szCs w:val="24"/>
        </w:rPr>
        <w:t>$100 billion internet economy, diakses dari, https://www.thinkwithgoogle.com/intl/en-apac/consumer-insights/consumer-trends/e-conomy-sea-2019-swipe-up-and-to-the-right-southeast-asias-100-billion-internet-economy/</w:t>
      </w:r>
      <w:r>
        <w:rPr>
          <w:b w:val="0"/>
          <w:bCs w:val="0"/>
          <w:sz w:val="24"/>
          <w:szCs w:val="24"/>
        </w:rPr>
        <w:t>.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72E3">
        <w:rPr>
          <w:rFonts w:ascii="Times New Roman" w:hAnsi="Times New Roman" w:cs="Times New Roman"/>
          <w:sz w:val="24"/>
          <w:szCs w:val="24"/>
        </w:rPr>
        <w:t>Davis, Ziff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Speedtest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Global Index-Internet Speed </w:t>
      </w:r>
      <w:proofErr w:type="gramStart"/>
      <w:r w:rsidRPr="007872E3">
        <w:rPr>
          <w:rFonts w:ascii="Times New Roman" w:hAnsi="Times New Roman" w:cs="Times New Roman"/>
          <w:sz w:val="24"/>
          <w:szCs w:val="24"/>
        </w:rPr>
        <w:t>Around The</w:t>
      </w:r>
      <w:proofErr w:type="gramEnd"/>
      <w:r w:rsidRPr="007872E3">
        <w:rPr>
          <w:rFonts w:ascii="Times New Roman" w:hAnsi="Times New Roman" w:cs="Times New Roman"/>
          <w:sz w:val="24"/>
          <w:szCs w:val="24"/>
        </w:rPr>
        <w:t xml:space="preserve"> World,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https://www.sp</w:t>
      </w:r>
      <w:r>
        <w:rPr>
          <w:rFonts w:ascii="Times New Roman" w:hAnsi="Times New Roman" w:cs="Times New Roman"/>
          <w:sz w:val="24"/>
          <w:szCs w:val="24"/>
        </w:rPr>
        <w:t>eedtest.net/global-index#mobile.</w:t>
      </w:r>
    </w:p>
    <w:p w:rsidR="0091168A" w:rsidRDefault="0091168A" w:rsidP="00E01FE2">
      <w:pPr>
        <w:pStyle w:val="Heading2"/>
        <w:shd w:val="clear" w:color="auto" w:fill="FFFFFF"/>
        <w:spacing w:before="0" w:line="240" w:lineRule="auto"/>
        <w:ind w:left="70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1168A" w:rsidRPr="007872E3" w:rsidRDefault="0091168A" w:rsidP="00E01FE2">
      <w:pPr>
        <w:pStyle w:val="Heading2"/>
        <w:shd w:val="clear" w:color="auto" w:fill="FFFFFF"/>
        <w:spacing w:before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3" w:name="_Toc124244692"/>
      <w:bookmarkStart w:id="24" w:name="_Toc124244733"/>
      <w:bookmarkStart w:id="25" w:name="_Toc124244511"/>
      <w:bookmarkStart w:id="26" w:name="_Toc124244555"/>
      <w:bookmarkStart w:id="27" w:name="_Toc124241652"/>
      <w:bookmarkStart w:id="28" w:name="_Toc124244460"/>
      <w:bookmarkStart w:id="29" w:name="_Toc124242226"/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Delony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872E3">
        <w:rPr>
          <w:rFonts w:ascii="Times New Roman" w:hAnsi="Times New Roman" w:cs="Times New Roman"/>
          <w:b w:val="0"/>
          <w:color w:val="auto"/>
          <w:sz w:val="24"/>
          <w:szCs w:val="24"/>
        </w:rPr>
        <w:t>David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872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What Does Synchronous and Asynchronous </w:t>
      </w:r>
      <w:proofErr w:type="gramStart"/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mean ?</w:t>
      </w:r>
      <w:proofErr w:type="gramEnd"/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diakses</w:t>
      </w:r>
      <w:proofErr w:type="spellEnd"/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dari</w:t>
      </w:r>
      <w:proofErr w:type="spellEnd"/>
      <w:r w:rsidRPr="007872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https://www.techopedia.com/definition/9603/synchronous#:~:text=synchronous%20refers%20to%20signals%20that%20are%20sent%20and%20received%20with%20specific%20timing.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91168A" w:rsidRDefault="0091168A" w:rsidP="00E01FE2">
      <w:pPr>
        <w:pStyle w:val="Heading1"/>
        <w:shd w:val="clear" w:color="auto" w:fill="FFFFFF"/>
        <w:spacing w:before="0" w:beforeAutospacing="0" w:after="0" w:afterAutospacing="0"/>
        <w:ind w:left="709" w:hanging="709"/>
        <w:jc w:val="both"/>
        <w:rPr>
          <w:b w:val="0"/>
          <w:sz w:val="24"/>
          <w:szCs w:val="24"/>
        </w:rPr>
      </w:pPr>
    </w:p>
    <w:p w:rsidR="0091168A" w:rsidRDefault="0091168A" w:rsidP="00E01FE2">
      <w:pPr>
        <w:pStyle w:val="Heading1"/>
        <w:shd w:val="clear" w:color="auto" w:fill="FFFFFF"/>
        <w:spacing w:before="0" w:beforeAutospacing="0" w:after="0" w:afterAutospacing="0"/>
        <w:ind w:left="709" w:hanging="709"/>
        <w:jc w:val="both"/>
        <w:rPr>
          <w:rStyle w:val="mw-page-title-main"/>
          <w:b w:val="0"/>
          <w:bCs w:val="0"/>
          <w:sz w:val="24"/>
          <w:szCs w:val="24"/>
        </w:rPr>
      </w:pPr>
      <w:bookmarkStart w:id="30" w:name="_Toc124244693"/>
      <w:bookmarkStart w:id="31" w:name="_Toc124244734"/>
      <w:bookmarkStart w:id="32" w:name="_Toc124244512"/>
      <w:bookmarkStart w:id="33" w:name="_Toc124244556"/>
      <w:bookmarkStart w:id="34" w:name="_Toc124241653"/>
      <w:bookmarkStart w:id="35" w:name="_Toc124244461"/>
      <w:bookmarkStart w:id="36" w:name="_Toc124242227"/>
      <w:r>
        <w:rPr>
          <w:b w:val="0"/>
          <w:sz w:val="24"/>
          <w:szCs w:val="24"/>
        </w:rPr>
        <w:t>Farrell,</w:t>
      </w:r>
      <w:r w:rsidR="00E01FE2">
        <w:rPr>
          <w:b w:val="0"/>
          <w:sz w:val="24"/>
          <w:szCs w:val="24"/>
        </w:rPr>
        <w:t> </w:t>
      </w:r>
      <w:r w:rsidRPr="007872E3">
        <w:rPr>
          <w:b w:val="0"/>
          <w:sz w:val="24"/>
          <w:szCs w:val="24"/>
        </w:rPr>
        <w:t>Andrianus</w:t>
      </w:r>
      <w:r>
        <w:rPr>
          <w:b w:val="0"/>
          <w:sz w:val="24"/>
          <w:szCs w:val="24"/>
        </w:rPr>
        <w:t>.</w:t>
      </w:r>
      <w:r w:rsidR="00E01FE2">
        <w:rPr>
          <w:b w:val="0"/>
          <w:sz w:val="24"/>
          <w:szCs w:val="24"/>
        </w:rPr>
        <w:t> </w:t>
      </w:r>
      <w:r w:rsidRPr="007872E3">
        <w:rPr>
          <w:b w:val="0"/>
          <w:sz w:val="24"/>
          <w:szCs w:val="24"/>
        </w:rPr>
        <w:t>B</w:t>
      </w:r>
      <w:r w:rsidR="00E01FE2">
        <w:rPr>
          <w:rStyle w:val="mw-page-title-main"/>
          <w:b w:val="0"/>
          <w:bCs w:val="0"/>
          <w:sz w:val="24"/>
          <w:szCs w:val="24"/>
        </w:rPr>
        <w:t>adan Arbitrase </w:t>
      </w:r>
      <w:r w:rsidRPr="007872E3">
        <w:rPr>
          <w:rStyle w:val="mw-page-title-main"/>
          <w:b w:val="0"/>
          <w:bCs w:val="0"/>
          <w:sz w:val="24"/>
          <w:szCs w:val="24"/>
        </w:rPr>
        <w:t>N</w:t>
      </w:r>
      <w:r w:rsidR="00E01FE2">
        <w:rPr>
          <w:rStyle w:val="mw-page-title-main"/>
          <w:b w:val="0"/>
          <w:bCs w:val="0"/>
          <w:sz w:val="24"/>
          <w:szCs w:val="24"/>
        </w:rPr>
        <w:t>asional Indonesia, diakses </w:t>
      </w:r>
      <w:r w:rsidRPr="007872E3">
        <w:rPr>
          <w:rStyle w:val="mw-page-title-main"/>
          <w:b w:val="0"/>
          <w:bCs w:val="0"/>
          <w:sz w:val="24"/>
          <w:szCs w:val="24"/>
        </w:rPr>
        <w:t>dari</w:t>
      </w:r>
      <w:proofErr w:type="gramStart"/>
      <w:r w:rsidRPr="007872E3">
        <w:rPr>
          <w:rStyle w:val="mw-page-title-main"/>
          <w:b w:val="0"/>
          <w:bCs w:val="0"/>
          <w:sz w:val="24"/>
          <w:szCs w:val="24"/>
        </w:rPr>
        <w:t xml:space="preserve">, </w:t>
      </w:r>
      <w:r w:rsidR="00E01FE2">
        <w:rPr>
          <w:rStyle w:val="mw-page-title-main"/>
          <w:b w:val="0"/>
          <w:bCs w:val="0"/>
          <w:sz w:val="24"/>
          <w:szCs w:val="24"/>
        </w:rPr>
        <w:t> </w:t>
      </w:r>
      <w:r w:rsidRPr="008400C6">
        <w:rPr>
          <w:rStyle w:val="mw-page-title-main"/>
          <w:b w:val="0"/>
          <w:bCs w:val="0"/>
          <w:sz w:val="24"/>
          <w:szCs w:val="24"/>
        </w:rPr>
        <w:t>https</w:t>
      </w:r>
      <w:proofErr w:type="gramEnd"/>
      <w:r w:rsidRPr="008400C6">
        <w:rPr>
          <w:rStyle w:val="mw-page-title-main"/>
          <w:b w:val="0"/>
          <w:bCs w:val="0"/>
          <w:sz w:val="24"/>
          <w:szCs w:val="24"/>
        </w:rPr>
        <w:t>://id.wikipedia.org/wiki/Badan_Arbitrase_Nasional_Indonesia</w:t>
      </w:r>
      <w:r w:rsidRPr="007872E3">
        <w:rPr>
          <w:rStyle w:val="mw-page-title-main"/>
          <w:b w:val="0"/>
          <w:bCs w:val="0"/>
          <w:sz w:val="24"/>
          <w:szCs w:val="24"/>
        </w:rPr>
        <w:t>.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Gokhale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Hemant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r w:rsidRPr="00787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Reading: Alternative Dispute Resolution,</w:t>
      </w:r>
      <w:r w:rsidRPr="00787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787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787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1168A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https://www.coursehero.com/study-guides/masterybusinesslaw/alternative-dispute-resolution-2/</w:t>
      </w:r>
      <w:r w:rsidRPr="007872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1FE2" w:rsidRDefault="00E01FE2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72E3">
        <w:rPr>
          <w:rFonts w:ascii="Times New Roman" w:hAnsi="Times New Roman" w:cs="Times New Roman"/>
          <w:sz w:val="24"/>
          <w:szCs w:val="24"/>
        </w:rPr>
        <w:t>Hoi, Lim Jock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The ASEAN Strategic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Action Plan for Consumer Protection (ASAPCP) 2016-2025: Meeting the Cha</w:t>
      </w:r>
      <w:r w:rsidR="00E01FE2">
        <w:rPr>
          <w:rFonts w:ascii="Times New Roman" w:hAnsi="Times New Roman" w:cs="Times New Roman"/>
          <w:sz w:val="24"/>
          <w:szCs w:val="24"/>
        </w:rPr>
        <w:t>llenge of People-Centered </w:t>
      </w:r>
      <w:r>
        <w:rPr>
          <w:rFonts w:ascii="Times New Roman" w:hAnsi="Times New Roman" w:cs="Times New Roman"/>
          <w:sz w:val="24"/>
          <w:szCs w:val="24"/>
        </w:rPr>
        <w:t>ASEAN Beyond </w:t>
      </w:r>
      <w:r w:rsidRPr="007872E3"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> diakses dari, </w:t>
      </w:r>
      <w:r w:rsidR="00E01FE2">
        <w:rPr>
          <w:rFonts w:ascii="Times New Roman" w:hAnsi="Times New Roman" w:cs="Times New Roman"/>
          <w:sz w:val="24"/>
          <w:szCs w:val="24"/>
        </w:rPr>
        <w:t>https://asean.org/wp-</w:t>
      </w:r>
      <w:r w:rsidRPr="007872E3">
        <w:rPr>
          <w:rFonts w:ascii="Times New Roman" w:hAnsi="Times New Roman" w:cs="Times New Roman"/>
          <w:sz w:val="24"/>
          <w:szCs w:val="24"/>
        </w:rPr>
        <w:t>content/uploads/2021/01/ASEAN-Strategic-Action-Plan-for-Consumer-Protection-2016-2025-ASAPCP-2025.pdf.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Irawanto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872E3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2E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E-Commerce 2017-2021,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 https://lokadata.beritagar.id/chart/preview/transaksi-e-commerce-2017-2021-1617945737#.</w:t>
      </w:r>
      <w:proofErr w:type="gramEnd"/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2A2E" w:rsidRDefault="00672A2E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2A2E">
        <w:rPr>
          <w:rFonts w:ascii="Times New Roman" w:hAnsi="Times New Roman" w:cs="Times New Roman"/>
          <w:sz w:val="24"/>
          <w:szCs w:val="24"/>
        </w:rPr>
        <w:t>Rule, Colin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A2E">
        <w:rPr>
          <w:rFonts w:ascii="Times New Roman" w:hAnsi="Times New Roman" w:cs="Times New Roman"/>
          <w:sz w:val="24"/>
          <w:szCs w:val="24"/>
        </w:rPr>
        <w:t xml:space="preserve">About ICODR, </w:t>
      </w:r>
      <w:proofErr w:type="spellStart"/>
      <w:r w:rsidRPr="00672A2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A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2A2E">
        <w:rPr>
          <w:rFonts w:ascii="Times New Roman" w:hAnsi="Times New Roman" w:cs="Times New Roman"/>
          <w:sz w:val="24"/>
          <w:szCs w:val="24"/>
        </w:rPr>
        <w:t xml:space="preserve">, </w:t>
      </w:r>
      <w:r w:rsidRPr="00837859">
        <w:rPr>
          <w:rFonts w:ascii="Times New Roman" w:hAnsi="Times New Roman" w:cs="Times New Roman"/>
          <w:sz w:val="24"/>
          <w:szCs w:val="24"/>
        </w:rPr>
        <w:t>https://icodr.org/about-icodr/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A.W.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Online Dispute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Resolution,Skripsi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 Utara, Medan, 2021,</w:t>
      </w:r>
      <w:r w:rsidRPr="007872E3">
        <w:rPr>
          <w:rFonts w:ascii="Times New Roman" w:hAnsi="Times New Roman" w:cs="Times New Roman"/>
          <w:sz w:val="24"/>
          <w:szCs w:val="24"/>
        </w:rPr>
        <w:t>diakses dari, http://repository.umsu.ac.id/bitstream/handle/123456789/17436/Skripsi%20%20M%20RENALDY%20A%20W%20%20SITEPU.pdf?sequence=1&amp;isAllowed=y.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Tamrin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>  Perdagangan Elektronik diakses dari,https://id.wikipedia.org/wiki/Perdagangan_elektronik#:~:text=E%2Dcommerce%20pertama%20kali%20diperkenalkan,halaman%2Dweb%20(website).&amp;text=Istilah%20%22perdagangan%20elektronik%22%20telah%20berubah%20sejalan%20dengan%20waktu.</w:t>
      </w:r>
    </w:p>
    <w:p w:rsidR="0091168A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1168A" w:rsidRPr="007872E3" w:rsidRDefault="0091168A" w:rsidP="00E01FE2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3">
        <w:rPr>
          <w:rFonts w:ascii="Times New Roman" w:hAnsi="Times New Roman" w:cs="Times New Roman"/>
          <w:spacing w:val="1"/>
          <w:sz w:val="24"/>
          <w:szCs w:val="24"/>
        </w:rPr>
        <w:t>Wicaksono</w:t>
      </w:r>
      <w:proofErr w:type="spellEnd"/>
      <w:r w:rsidRPr="007872E3">
        <w:rPr>
          <w:rFonts w:ascii="Times New Roman" w:hAnsi="Times New Roman" w:cs="Times New Roman"/>
          <w:spacing w:val="1"/>
          <w:sz w:val="24"/>
          <w:szCs w:val="24"/>
        </w:rPr>
        <w:t>, Handy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7872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2E3">
        <w:rPr>
          <w:rFonts w:ascii="Times New Roman" w:hAnsi="Times New Roman" w:cs="Times New Roman"/>
          <w:i/>
          <w:spacing w:val="1"/>
          <w:sz w:val="24"/>
          <w:szCs w:val="24"/>
        </w:rPr>
        <w:t xml:space="preserve">The Possible Mechanisms Of Online Dispute Resolution For E-Commerce Consumer Dispute In </w:t>
      </w:r>
      <w:proofErr w:type="gramStart"/>
      <w:r w:rsidRPr="007872E3">
        <w:rPr>
          <w:rFonts w:ascii="Times New Roman" w:hAnsi="Times New Roman" w:cs="Times New Roman"/>
          <w:i/>
          <w:spacing w:val="1"/>
          <w:sz w:val="24"/>
          <w:szCs w:val="24"/>
        </w:rPr>
        <w:t>Indonesia :</w:t>
      </w:r>
      <w:proofErr w:type="gramEnd"/>
      <w:r w:rsidRPr="007872E3">
        <w:rPr>
          <w:rFonts w:ascii="Times New Roman" w:hAnsi="Times New Roman" w:cs="Times New Roman"/>
          <w:i/>
          <w:spacing w:val="1"/>
          <w:sz w:val="24"/>
          <w:szCs w:val="24"/>
        </w:rPr>
        <w:t xml:space="preserve"> Lessons Learned From European Union Law, </w:t>
      </w:r>
      <w:proofErr w:type="spellStart"/>
      <w:r w:rsidRPr="007872E3">
        <w:rPr>
          <w:rFonts w:ascii="Times New Roman" w:hAnsi="Times New Roman" w:cs="Times New Roman"/>
          <w:spacing w:val="1"/>
          <w:sz w:val="24"/>
          <w:szCs w:val="24"/>
        </w:rPr>
        <w:t>Skripsi,Fakultas</w:t>
      </w:r>
      <w:proofErr w:type="spellEnd"/>
      <w:r w:rsidRPr="007872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pacing w:val="1"/>
          <w:sz w:val="24"/>
          <w:szCs w:val="24"/>
        </w:rPr>
        <w:t>Hukum</w:t>
      </w:r>
      <w:proofErr w:type="spellEnd"/>
      <w:r w:rsidRPr="007872E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pacing w:val="1"/>
          <w:sz w:val="24"/>
          <w:szCs w:val="24"/>
        </w:rPr>
        <w:t>Univ</w:t>
      </w:r>
      <w:r w:rsidR="00E01FE2">
        <w:rPr>
          <w:rFonts w:ascii="Times New Roman" w:hAnsi="Times New Roman" w:cs="Times New Roman"/>
          <w:spacing w:val="1"/>
          <w:sz w:val="24"/>
          <w:szCs w:val="24"/>
        </w:rPr>
        <w:t>ersitas</w:t>
      </w:r>
      <w:proofErr w:type="spellEnd"/>
      <w:r w:rsidR="00E01FE2">
        <w:rPr>
          <w:rFonts w:ascii="Times New Roman" w:hAnsi="Times New Roman" w:cs="Times New Roman"/>
          <w:spacing w:val="1"/>
          <w:sz w:val="24"/>
          <w:szCs w:val="24"/>
        </w:rPr>
        <w:t xml:space="preserve"> Gajah </w:t>
      </w:r>
      <w:proofErr w:type="spellStart"/>
      <w:r w:rsidR="00E01FE2">
        <w:rPr>
          <w:rFonts w:ascii="Times New Roman" w:hAnsi="Times New Roman" w:cs="Times New Roman"/>
          <w:spacing w:val="1"/>
          <w:sz w:val="24"/>
          <w:szCs w:val="24"/>
        </w:rPr>
        <w:t>Mada</w:t>
      </w:r>
      <w:proofErr w:type="spellEnd"/>
      <w:r w:rsidR="00E01FE2">
        <w:rPr>
          <w:rFonts w:ascii="Times New Roman" w:hAnsi="Times New Roman" w:cs="Times New Roman"/>
          <w:spacing w:val="1"/>
          <w:sz w:val="24"/>
          <w:szCs w:val="24"/>
        </w:rPr>
        <w:t>, Yogyakarta, 2020, diakses </w:t>
      </w:r>
      <w:r w:rsidRPr="007872E3">
        <w:rPr>
          <w:rFonts w:ascii="Times New Roman" w:hAnsi="Times New Roman" w:cs="Times New Roman"/>
          <w:spacing w:val="1"/>
          <w:sz w:val="24"/>
          <w:szCs w:val="24"/>
        </w:rPr>
        <w:t>dari</w:t>
      </w:r>
      <w:r w:rsidR="00E01FE2">
        <w:rPr>
          <w:rFonts w:ascii="Times New Roman" w:hAnsi="Times New Roman" w:cs="Times New Roman"/>
          <w:spacing w:val="1"/>
          <w:sz w:val="24"/>
          <w:szCs w:val="24"/>
        </w:rPr>
        <w:t>, </w:t>
      </w:r>
      <w:r w:rsidRPr="007872E3">
        <w:rPr>
          <w:rFonts w:ascii="Times New Roman" w:hAnsi="Times New Roman" w:cs="Times New Roman"/>
          <w:spacing w:val="1"/>
          <w:sz w:val="24"/>
          <w:szCs w:val="24"/>
        </w:rPr>
        <w:t>http://etd.repository.ugm.ac.id/penelitian/detail/183563.</w:t>
      </w:r>
    </w:p>
    <w:p w:rsidR="0091168A" w:rsidRDefault="0091168A" w:rsidP="00E01FE2">
      <w:pPr>
        <w:pStyle w:val="FootnoteText"/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168A" w:rsidRPr="007872E3" w:rsidRDefault="0091168A" w:rsidP="00E01FE2">
      <w:pPr>
        <w:pStyle w:val="FootnoteText"/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3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72E3">
        <w:rPr>
          <w:rFonts w:ascii="Times New Roman" w:hAnsi="Times New Roman" w:cs="Times New Roman"/>
          <w:sz w:val="24"/>
          <w:szCs w:val="24"/>
        </w:rPr>
        <w:t xml:space="preserve"> Online Dispute Resolution,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E3">
        <w:rPr>
          <w:rFonts w:ascii="Times New Roman" w:hAnsi="Times New Roman" w:cs="Times New Roman"/>
          <w:sz w:val="24"/>
          <w:szCs w:val="24"/>
        </w:rPr>
        <w:t xml:space="preserve"> https://business-law.binus.ac.id/2018/06/30/online-dispute-resolution/.</w:t>
      </w:r>
    </w:p>
    <w:p w:rsidR="007F5CC4" w:rsidRDefault="007F5CC4" w:rsidP="008400C6">
      <w:pPr>
        <w:tabs>
          <w:tab w:val="left" w:pos="92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00C6" w:rsidRPr="008400C6" w:rsidRDefault="008400C6" w:rsidP="008400C6">
      <w:pPr>
        <w:tabs>
          <w:tab w:val="left" w:pos="92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0C6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8400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C6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917262" w:rsidRDefault="00917262" w:rsidP="00672A2E">
      <w:pPr>
        <w:pStyle w:val="BodyText"/>
        <w:ind w:left="709" w:hanging="709"/>
        <w:contextualSpacing/>
        <w:jc w:val="both"/>
      </w:pPr>
      <w:proofErr w:type="spellStart"/>
      <w:r w:rsidRPr="00A35D67">
        <w:t>Kitab</w:t>
      </w:r>
      <w:proofErr w:type="spellEnd"/>
      <w:r w:rsidRPr="00A35D67">
        <w:t xml:space="preserve"> </w:t>
      </w:r>
      <w:proofErr w:type="spellStart"/>
      <w:r w:rsidRPr="00A35D67">
        <w:t>Undang-Undang</w:t>
      </w:r>
      <w:proofErr w:type="spellEnd"/>
      <w:r w:rsidRPr="00A35D67">
        <w:t xml:space="preserve"> </w:t>
      </w:r>
      <w:proofErr w:type="spellStart"/>
      <w:r w:rsidRPr="00A35D67">
        <w:t>Hukum</w:t>
      </w:r>
      <w:proofErr w:type="spellEnd"/>
      <w:r w:rsidRPr="00A35D67">
        <w:t xml:space="preserve"> </w:t>
      </w:r>
      <w:proofErr w:type="spellStart"/>
      <w:r w:rsidRPr="00A35D67">
        <w:t>Perdata</w:t>
      </w:r>
      <w:proofErr w:type="spellEnd"/>
      <w:r w:rsidRPr="00A35D67">
        <w:t xml:space="preserve"> (</w:t>
      </w:r>
      <w:proofErr w:type="spellStart"/>
      <w:r w:rsidRPr="00A35D67">
        <w:t>KUHPerdata</w:t>
      </w:r>
      <w:proofErr w:type="spellEnd"/>
      <w:r w:rsidRPr="00A35D67">
        <w:t>)</w:t>
      </w:r>
    </w:p>
    <w:p w:rsidR="00917262" w:rsidRDefault="00917262" w:rsidP="00672A2E">
      <w:pPr>
        <w:pStyle w:val="BodyText"/>
        <w:ind w:left="709" w:hanging="709"/>
        <w:contextualSpacing/>
        <w:jc w:val="both"/>
      </w:pPr>
    </w:p>
    <w:p w:rsidR="00917262" w:rsidRDefault="00917262" w:rsidP="00672A2E">
      <w:pPr>
        <w:pStyle w:val="BodyText"/>
        <w:ind w:left="709" w:hanging="709"/>
        <w:contextualSpacing/>
        <w:jc w:val="both"/>
      </w:pP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30</w:t>
      </w:r>
      <w:r w:rsidRPr="00A35D67">
        <w:t xml:space="preserve"> </w:t>
      </w:r>
      <w:proofErr w:type="spellStart"/>
      <w:r w:rsidRPr="00A35D67">
        <w:t>Tahun</w:t>
      </w:r>
      <w:proofErr w:type="spellEnd"/>
      <w:r w:rsidRPr="00A35D67">
        <w:t xml:space="preserve"> 1999 </w:t>
      </w:r>
      <w:proofErr w:type="spellStart"/>
      <w:r w:rsidRPr="00A35D67">
        <w:t>tentang</w:t>
      </w:r>
      <w:proofErr w:type="spellEnd"/>
      <w:r w:rsidRPr="00A35D67">
        <w:t xml:space="preserve"> </w:t>
      </w:r>
      <w:proofErr w:type="spellStart"/>
      <w:r w:rsidRPr="00A35D67">
        <w:t>Arbitrase</w:t>
      </w:r>
      <w:proofErr w:type="spellEnd"/>
      <w:r w:rsidRPr="00A35D67">
        <w:t xml:space="preserve"> </w:t>
      </w:r>
      <w:proofErr w:type="spellStart"/>
      <w:r w:rsidRPr="00A35D67">
        <w:t>dan</w:t>
      </w:r>
      <w:proofErr w:type="spellEnd"/>
      <w:r w:rsidRPr="00A35D67">
        <w:t xml:space="preserve"> </w:t>
      </w:r>
      <w:proofErr w:type="spellStart"/>
      <w:r w:rsidRPr="00A35D67">
        <w:t>Alternatif</w:t>
      </w:r>
      <w:proofErr w:type="spellEnd"/>
      <w:r w:rsidRPr="00A35D67">
        <w:t xml:space="preserve"> </w:t>
      </w:r>
      <w:proofErr w:type="spellStart"/>
      <w:r w:rsidRPr="00A35D67">
        <w:t>Penyelesaian</w:t>
      </w:r>
      <w:proofErr w:type="spellEnd"/>
      <w:r w:rsidRPr="00A35D67">
        <w:t xml:space="preserve"> </w:t>
      </w:r>
      <w:proofErr w:type="spellStart"/>
      <w:r w:rsidRPr="00A35D67">
        <w:t>Sengketa</w:t>
      </w:r>
      <w:proofErr w:type="spellEnd"/>
    </w:p>
    <w:p w:rsidR="00917262" w:rsidRDefault="00917262" w:rsidP="00672A2E">
      <w:pPr>
        <w:pStyle w:val="BodyText"/>
        <w:ind w:left="709" w:hanging="709"/>
        <w:contextualSpacing/>
        <w:jc w:val="both"/>
      </w:pPr>
    </w:p>
    <w:p w:rsidR="00917262" w:rsidRDefault="00917262" w:rsidP="00672A2E">
      <w:pPr>
        <w:pStyle w:val="BodyText"/>
        <w:ind w:left="709" w:hanging="709"/>
        <w:contextualSpacing/>
        <w:jc w:val="both"/>
      </w:pPr>
      <w:proofErr w:type="spellStart"/>
      <w:r w:rsidRPr="00A35D67">
        <w:t>Undang-Undang</w:t>
      </w:r>
      <w:proofErr w:type="spellEnd"/>
      <w:r w:rsidRPr="00A35D67">
        <w:t xml:space="preserve"> </w:t>
      </w:r>
      <w:proofErr w:type="spellStart"/>
      <w:r w:rsidRPr="00A35D67">
        <w:t>Nomor</w:t>
      </w:r>
      <w:proofErr w:type="spellEnd"/>
      <w:r w:rsidRPr="00A35D67">
        <w:t xml:space="preserve"> 11 </w:t>
      </w:r>
      <w:proofErr w:type="spellStart"/>
      <w:r w:rsidRPr="00A35D67">
        <w:t>Tahun</w:t>
      </w:r>
      <w:proofErr w:type="spellEnd"/>
      <w:r w:rsidRPr="00A35D67">
        <w:t xml:space="preserve"> 2008 </w:t>
      </w:r>
      <w:proofErr w:type="spellStart"/>
      <w:r w:rsidRPr="00A35D67">
        <w:t>tentang</w:t>
      </w:r>
      <w:proofErr w:type="spellEnd"/>
      <w:r w:rsidRPr="00A35D67">
        <w:t xml:space="preserve"> </w:t>
      </w:r>
      <w:proofErr w:type="spellStart"/>
      <w:r w:rsidRPr="00A35D67">
        <w:t>Informasi</w:t>
      </w:r>
      <w:proofErr w:type="spellEnd"/>
      <w:r w:rsidRPr="00A35D67">
        <w:t xml:space="preserve"> </w:t>
      </w:r>
      <w:proofErr w:type="spellStart"/>
      <w:r w:rsidRPr="00A35D67">
        <w:t>dan</w:t>
      </w:r>
      <w:proofErr w:type="spellEnd"/>
      <w:r w:rsidRPr="00A35D67">
        <w:t xml:space="preserve"> </w:t>
      </w:r>
      <w:proofErr w:type="spellStart"/>
      <w:r w:rsidRPr="00A35D67">
        <w:t>Transaksi</w:t>
      </w:r>
      <w:proofErr w:type="spellEnd"/>
      <w:r w:rsidRPr="00A35D67">
        <w:t xml:space="preserve"> </w:t>
      </w:r>
      <w:proofErr w:type="spellStart"/>
      <w:r w:rsidRPr="00A35D67">
        <w:t>Elektronik</w:t>
      </w:r>
      <w:proofErr w:type="spellEnd"/>
      <w:r w:rsidRPr="00A35D67">
        <w:t xml:space="preserve"> </w:t>
      </w:r>
      <w:proofErr w:type="spellStart"/>
      <w:r w:rsidRPr="00A35D67">
        <w:t>sebagaimana</w:t>
      </w:r>
      <w:proofErr w:type="spellEnd"/>
      <w:r w:rsidRPr="00A35D67">
        <w:t xml:space="preserve"> </w:t>
      </w:r>
      <w:proofErr w:type="spellStart"/>
      <w:r w:rsidRPr="00A35D67">
        <w:t>telah</w:t>
      </w:r>
      <w:proofErr w:type="spellEnd"/>
      <w:r w:rsidRPr="00A35D67">
        <w:t xml:space="preserve"> </w:t>
      </w:r>
      <w:proofErr w:type="spellStart"/>
      <w:r w:rsidRPr="00A35D67">
        <w:t>diubah</w:t>
      </w:r>
      <w:proofErr w:type="spellEnd"/>
      <w:r w:rsidRPr="00A35D67">
        <w:t xml:space="preserve"> </w:t>
      </w:r>
      <w:proofErr w:type="spellStart"/>
      <w:r w:rsidRPr="00A35D67">
        <w:t>dengan</w:t>
      </w:r>
      <w:proofErr w:type="spellEnd"/>
      <w:r w:rsidRPr="00A35D67">
        <w:t xml:space="preserve"> </w:t>
      </w:r>
      <w:proofErr w:type="spellStart"/>
      <w:r w:rsidRPr="00A35D67">
        <w:t>Und</w:t>
      </w:r>
      <w:r>
        <w:t>ang-</w:t>
      </w:r>
      <w:r w:rsidRPr="00A35D67">
        <w:t>Undang</w:t>
      </w:r>
      <w:proofErr w:type="spellEnd"/>
      <w:r w:rsidRPr="00A35D67">
        <w:t xml:space="preserve"> </w:t>
      </w:r>
      <w:proofErr w:type="spellStart"/>
      <w:r w:rsidRPr="00A35D67">
        <w:t>Nomor</w:t>
      </w:r>
      <w:proofErr w:type="spellEnd"/>
      <w:r w:rsidRPr="00A35D67">
        <w:t xml:space="preserve"> 19 </w:t>
      </w:r>
      <w:proofErr w:type="spellStart"/>
      <w:r w:rsidRPr="00A35D67">
        <w:t>Tahun</w:t>
      </w:r>
      <w:proofErr w:type="spellEnd"/>
      <w:r w:rsidRPr="00A35D67">
        <w:t xml:space="preserve"> 2016 </w:t>
      </w:r>
      <w:proofErr w:type="spellStart"/>
      <w:r w:rsidRPr="00A35D67">
        <w:t>tentang</w:t>
      </w:r>
      <w:proofErr w:type="spellEnd"/>
      <w:r w:rsidRPr="00A35D67">
        <w:t xml:space="preserve"> </w:t>
      </w:r>
      <w:proofErr w:type="spellStart"/>
      <w:r w:rsidRPr="00A35D67">
        <w:t>Perubahan</w:t>
      </w:r>
      <w:proofErr w:type="spellEnd"/>
      <w:r w:rsidRPr="00A35D67">
        <w:t xml:space="preserve"> </w:t>
      </w:r>
      <w:proofErr w:type="spellStart"/>
      <w:r w:rsidRPr="00A35D67">
        <w:t>Atas</w:t>
      </w:r>
      <w:proofErr w:type="spellEnd"/>
      <w:r w:rsidRPr="00A35D67">
        <w:t xml:space="preserve"> </w:t>
      </w:r>
      <w:proofErr w:type="spellStart"/>
      <w:r w:rsidRPr="00A35D67">
        <w:t>Undang-Undang</w:t>
      </w:r>
      <w:proofErr w:type="spellEnd"/>
      <w:r w:rsidRPr="00A35D67">
        <w:t xml:space="preserve"> </w:t>
      </w:r>
      <w:proofErr w:type="spellStart"/>
      <w:r w:rsidRPr="00A35D67">
        <w:t>Nomor</w:t>
      </w:r>
      <w:proofErr w:type="spellEnd"/>
      <w:r w:rsidRPr="00A35D67">
        <w:t xml:space="preserve"> 11 </w:t>
      </w:r>
      <w:proofErr w:type="spellStart"/>
      <w:r w:rsidRPr="00A35D67">
        <w:t>Tahun</w:t>
      </w:r>
      <w:proofErr w:type="spellEnd"/>
      <w:r w:rsidRPr="00A35D67">
        <w:t xml:space="preserve"> 2008 </w:t>
      </w:r>
      <w:proofErr w:type="spellStart"/>
      <w:r w:rsidRPr="00A35D67">
        <w:t>tentang</w:t>
      </w:r>
      <w:proofErr w:type="spellEnd"/>
      <w:r w:rsidRPr="00A35D67">
        <w:t xml:space="preserve"> </w:t>
      </w:r>
      <w:proofErr w:type="spellStart"/>
      <w:r w:rsidRPr="00A35D67">
        <w:t>Informasi</w:t>
      </w:r>
      <w:proofErr w:type="spellEnd"/>
      <w:r w:rsidRPr="00A35D67">
        <w:t xml:space="preserve"> </w:t>
      </w:r>
      <w:proofErr w:type="spellStart"/>
      <w:r w:rsidRPr="00A35D67">
        <w:t>dan</w:t>
      </w:r>
      <w:proofErr w:type="spellEnd"/>
      <w:r w:rsidRPr="00A35D67">
        <w:t xml:space="preserve"> </w:t>
      </w:r>
      <w:proofErr w:type="spellStart"/>
      <w:r w:rsidRPr="00A35D67">
        <w:t>Transaksi</w:t>
      </w:r>
      <w:proofErr w:type="spellEnd"/>
      <w:r w:rsidRPr="00A35D67">
        <w:t xml:space="preserve"> </w:t>
      </w:r>
      <w:proofErr w:type="spellStart"/>
      <w:r w:rsidRPr="00A35D67">
        <w:t>Elektronik</w:t>
      </w:r>
      <w:proofErr w:type="spellEnd"/>
      <w:r w:rsidRPr="00A35D67">
        <w:t>.</w:t>
      </w:r>
    </w:p>
    <w:p w:rsidR="009570E9" w:rsidRDefault="009570E9" w:rsidP="00672A2E">
      <w:pPr>
        <w:pStyle w:val="BodyText"/>
        <w:ind w:left="709" w:hanging="709"/>
        <w:contextualSpacing/>
        <w:jc w:val="both"/>
      </w:pPr>
    </w:p>
    <w:p w:rsidR="009570E9" w:rsidRDefault="009570E9" w:rsidP="00672A2E">
      <w:pPr>
        <w:pStyle w:val="BodyText"/>
        <w:ind w:left="709" w:hanging="709"/>
        <w:contextualSpacing/>
        <w:jc w:val="both"/>
      </w:pP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Perdagangan</w:t>
      </w:r>
      <w:proofErr w:type="spellEnd"/>
    </w:p>
    <w:p w:rsidR="00917262" w:rsidRDefault="00917262" w:rsidP="00672A2E">
      <w:pPr>
        <w:pStyle w:val="BodyText"/>
        <w:ind w:left="709" w:hanging="709"/>
        <w:contextualSpacing/>
        <w:jc w:val="both"/>
      </w:pPr>
    </w:p>
    <w:p w:rsidR="00917262" w:rsidRDefault="00917262" w:rsidP="00672A2E">
      <w:pPr>
        <w:pStyle w:val="BodyText"/>
        <w:ind w:left="709" w:hanging="709"/>
        <w:contextualSpacing/>
        <w:jc w:val="both"/>
      </w:pPr>
      <w:proofErr w:type="spellStart"/>
      <w:proofErr w:type="gramStart"/>
      <w:r w:rsidRPr="00A35D67">
        <w:t>Peraturan</w:t>
      </w:r>
      <w:proofErr w:type="spellEnd"/>
      <w:r w:rsidRPr="00A35D67">
        <w:t xml:space="preserve"> </w:t>
      </w:r>
      <w:proofErr w:type="spellStart"/>
      <w:r w:rsidRPr="00A35D67">
        <w:t>Pemerintah</w:t>
      </w:r>
      <w:proofErr w:type="spellEnd"/>
      <w:r w:rsidRPr="00A35D67">
        <w:t xml:space="preserve"> </w:t>
      </w:r>
      <w:proofErr w:type="spellStart"/>
      <w:r w:rsidRPr="00A35D67">
        <w:t>No</w:t>
      </w:r>
      <w:r w:rsidR="009570E9">
        <w:t>mor</w:t>
      </w:r>
      <w:proofErr w:type="spellEnd"/>
      <w:r w:rsidRPr="00A35D67">
        <w:t xml:space="preserve"> 80 </w:t>
      </w:r>
      <w:proofErr w:type="spellStart"/>
      <w:r w:rsidRPr="00A35D67">
        <w:t>Tahun</w:t>
      </w:r>
      <w:proofErr w:type="spellEnd"/>
      <w:r w:rsidRPr="00A35D67">
        <w:t xml:space="preserve"> 2019 </w:t>
      </w:r>
      <w:proofErr w:type="spellStart"/>
      <w:r w:rsidRPr="00A35D67">
        <w:t>tentang</w:t>
      </w:r>
      <w:proofErr w:type="spellEnd"/>
      <w:r w:rsidRPr="00A35D67">
        <w:t xml:space="preserve"> </w:t>
      </w:r>
      <w:proofErr w:type="spellStart"/>
      <w:r w:rsidRPr="00A35D67">
        <w:t>Perdagangan</w:t>
      </w:r>
      <w:proofErr w:type="spellEnd"/>
      <w:r w:rsidRPr="00A35D67">
        <w:t xml:space="preserve"> </w:t>
      </w:r>
      <w:proofErr w:type="spellStart"/>
      <w:r w:rsidRPr="00A35D67">
        <w:t>Melalui</w:t>
      </w:r>
      <w:proofErr w:type="spellEnd"/>
      <w:r w:rsidRPr="00A35D67">
        <w:t xml:space="preserve"> </w:t>
      </w:r>
      <w:proofErr w:type="spellStart"/>
      <w:r w:rsidRPr="00A35D67">
        <w:t>Sistem</w:t>
      </w:r>
      <w:proofErr w:type="spellEnd"/>
      <w:r w:rsidRPr="00A35D67">
        <w:t xml:space="preserve"> </w:t>
      </w:r>
      <w:proofErr w:type="spellStart"/>
      <w:r w:rsidRPr="00A35D67">
        <w:t>Elektronik</w:t>
      </w:r>
      <w:proofErr w:type="spellEnd"/>
      <w:r w:rsidRPr="00A35D67">
        <w:t>.</w:t>
      </w:r>
      <w:proofErr w:type="gramEnd"/>
    </w:p>
    <w:p w:rsidR="00BD475C" w:rsidRDefault="00BD475C" w:rsidP="00BD475C">
      <w:pPr>
        <w:pStyle w:val="BodyText"/>
        <w:contextualSpacing/>
        <w:jc w:val="both"/>
        <w:sectPr w:rsidR="00BD475C" w:rsidSect="00326715">
          <w:headerReference w:type="default" r:id="rId9"/>
          <w:footerReference w:type="first" r:id="rId10"/>
          <w:pgSz w:w="11907" w:h="16443" w:code="9"/>
          <w:pgMar w:top="2268" w:right="1701" w:bottom="1701" w:left="2268" w:header="720" w:footer="720" w:gutter="0"/>
          <w:pgNumType w:start="103"/>
          <w:cols w:space="720"/>
          <w:titlePg/>
          <w:docGrid w:linePitch="360"/>
        </w:sectPr>
      </w:pPr>
    </w:p>
    <w:p w:rsidR="00BD475C" w:rsidRPr="00470688" w:rsidRDefault="00BD475C" w:rsidP="00D560C5">
      <w:pPr>
        <w:pStyle w:val="Heading1"/>
        <w:spacing w:before="0" w:beforeAutospacing="0" w:after="0" w:afterAutospacing="0" w:line="480" w:lineRule="auto"/>
        <w:jc w:val="center"/>
        <w:rPr>
          <w:sz w:val="24"/>
          <w:szCs w:val="24"/>
        </w:rPr>
      </w:pPr>
      <w:bookmarkStart w:id="37" w:name="_Toc124431031"/>
      <w:bookmarkStart w:id="38" w:name="_Toc124781079"/>
      <w:bookmarkStart w:id="39" w:name="_Toc124244513"/>
      <w:bookmarkStart w:id="40" w:name="_Toc124242228"/>
      <w:bookmarkStart w:id="41" w:name="_Hlk124761991"/>
      <w:r w:rsidRPr="00470688">
        <w:rPr>
          <w:sz w:val="24"/>
          <w:szCs w:val="24"/>
        </w:rPr>
        <w:lastRenderedPageBreak/>
        <w:t>DAFTAR RIWAYAT HIDUP</w:t>
      </w:r>
      <w:bookmarkEnd w:id="37"/>
      <w:bookmarkEnd w:id="38"/>
      <w:bookmarkEnd w:id="39"/>
      <w:bookmarkEnd w:id="40"/>
    </w:p>
    <w:p w:rsidR="00BD475C" w:rsidRPr="00BD475C" w:rsidRDefault="00BD475C" w:rsidP="00D560C5">
      <w:pPr>
        <w:pStyle w:val="Heading1"/>
        <w:spacing w:before="0" w:beforeAutospacing="0" w:after="0" w:afterAutospacing="0" w:line="480" w:lineRule="auto"/>
        <w:jc w:val="center"/>
        <w:rPr>
          <w:sz w:val="24"/>
          <w:szCs w:val="24"/>
        </w:rPr>
      </w:pPr>
    </w:p>
    <w:p w:rsidR="00BD475C" w:rsidRPr="00BD475C" w:rsidRDefault="00BD475C" w:rsidP="00D560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Laelatus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Fitrotul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Aien</w:t>
      </w:r>
      <w:proofErr w:type="spellEnd"/>
    </w:p>
    <w:p w:rsidR="00BD475C" w:rsidRPr="00BD475C" w:rsidRDefault="00BD475C" w:rsidP="00D560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5119500</w:t>
      </w:r>
      <w:r>
        <w:rPr>
          <w:rFonts w:ascii="Times New Roman" w:hAnsi="Times New Roman" w:cs="Times New Roman"/>
          <w:sz w:val="24"/>
          <w:szCs w:val="24"/>
        </w:rPr>
        <w:t>158</w:t>
      </w:r>
    </w:p>
    <w:p w:rsidR="00BD475C" w:rsidRPr="00BD475C" w:rsidRDefault="00BD475C" w:rsidP="00D560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Tempat/Tanggal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Tegal,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Juni </w:t>
      </w:r>
      <w:r>
        <w:rPr>
          <w:rFonts w:ascii="Times New Roman" w:hAnsi="Times New Roman" w:cs="Times New Roman"/>
          <w:sz w:val="24"/>
          <w:szCs w:val="24"/>
        </w:rPr>
        <w:t>2000</w:t>
      </w:r>
    </w:p>
    <w:p w:rsidR="00BD475C" w:rsidRDefault="00BD475C" w:rsidP="00D560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Ilmu Hukum</w:t>
      </w:r>
    </w:p>
    <w:p w:rsidR="00BD475C" w:rsidRPr="00BD475C" w:rsidRDefault="00BD475C" w:rsidP="00D560C5">
      <w:pPr>
        <w:tabs>
          <w:tab w:val="left" w:pos="2835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 Jl.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Durian RT 04/RW 03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75C" w:rsidRDefault="00BD475C" w:rsidP="00BD47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4363"/>
        <w:gridCol w:w="1548"/>
        <w:gridCol w:w="1542"/>
      </w:tblGrid>
      <w:tr w:rsidR="00BD475C" w:rsidTr="00BD475C">
        <w:trPr>
          <w:jc w:val="center"/>
        </w:trPr>
        <w:tc>
          <w:tcPr>
            <w:tcW w:w="704" w:type="dxa"/>
          </w:tcPr>
          <w:p w:rsidR="00BD475C" w:rsidRDefault="00BD475C" w:rsidP="00BD4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4111" w:type="dxa"/>
          </w:tcPr>
          <w:p w:rsidR="00BD475C" w:rsidRDefault="00BD475C" w:rsidP="00BD4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1559" w:type="dxa"/>
          </w:tcPr>
          <w:p w:rsidR="00BD475C" w:rsidRDefault="00BD475C" w:rsidP="00BD4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Masuk</w:t>
            </w:r>
          </w:p>
        </w:tc>
        <w:tc>
          <w:tcPr>
            <w:tcW w:w="1553" w:type="dxa"/>
          </w:tcPr>
          <w:p w:rsidR="00BD475C" w:rsidRDefault="00BD475C" w:rsidP="00BD4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Keluar</w:t>
            </w:r>
          </w:p>
        </w:tc>
      </w:tr>
      <w:tr w:rsidR="00BD475C" w:rsidTr="00251B0F">
        <w:trPr>
          <w:jc w:val="center"/>
        </w:trPr>
        <w:tc>
          <w:tcPr>
            <w:tcW w:w="704" w:type="dxa"/>
            <w:vAlign w:val="center"/>
          </w:tcPr>
          <w:p w:rsidR="00BD475C" w:rsidRPr="00251B0F" w:rsidRDefault="00251B0F" w:rsidP="00251B0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C4BC6" w:rsidRPr="00D560C5" w:rsidRDefault="00BD475C" w:rsidP="00CC4B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CC4BC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560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N</w:t>
            </w:r>
            <w:proofErr w:type="spellStart"/>
            <w:r w:rsidR="00D560C5">
              <w:rPr>
                <w:rFonts w:ascii="Times New Roman" w:hAnsi="Times New Roman" w:cs="Times New Roman"/>
                <w:sz w:val="24"/>
                <w:szCs w:val="24"/>
              </w:rPr>
              <w:t>egeri</w:t>
            </w:r>
            <w:proofErr w:type="spellEnd"/>
            <w:r w:rsidR="00D5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0C5">
              <w:rPr>
                <w:rFonts w:ascii="Times New Roman" w:hAnsi="Times New Roman" w:cs="Times New Roman"/>
                <w:sz w:val="24"/>
                <w:szCs w:val="24"/>
              </w:rPr>
              <w:t>Procot</w:t>
            </w:r>
            <w:proofErr w:type="spellEnd"/>
            <w:r w:rsidR="00D560C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BD475C" w:rsidRPr="00CC4BC6" w:rsidRDefault="00CC4BC6" w:rsidP="00BD4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3" w:type="dxa"/>
          </w:tcPr>
          <w:p w:rsidR="00BD475C" w:rsidRPr="00CC4BC6" w:rsidRDefault="00CC4BC6" w:rsidP="00BD4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BC6" w:rsidTr="00251B0F">
        <w:trPr>
          <w:jc w:val="center"/>
        </w:trPr>
        <w:tc>
          <w:tcPr>
            <w:tcW w:w="704" w:type="dxa"/>
            <w:vAlign w:val="center"/>
          </w:tcPr>
          <w:p w:rsidR="00CC4BC6" w:rsidRPr="00CC4BC6" w:rsidRDefault="00251B0F" w:rsidP="00251B0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C4BC6" w:rsidRPr="00D560C5" w:rsidRDefault="00D560C5" w:rsidP="00DE35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SMP 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Adiwerna</w:t>
            </w:r>
            <w:proofErr w:type="spellEnd"/>
          </w:p>
        </w:tc>
        <w:tc>
          <w:tcPr>
            <w:tcW w:w="1559" w:type="dxa"/>
          </w:tcPr>
          <w:p w:rsidR="00CC4BC6" w:rsidRPr="00CC4BC6" w:rsidRDefault="00CC4BC6" w:rsidP="00DE3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C4BC6" w:rsidRPr="00CC4BC6" w:rsidRDefault="00CC4BC6" w:rsidP="00DE3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75C" w:rsidTr="00251B0F">
        <w:trPr>
          <w:jc w:val="center"/>
        </w:trPr>
        <w:tc>
          <w:tcPr>
            <w:tcW w:w="704" w:type="dxa"/>
            <w:vAlign w:val="center"/>
          </w:tcPr>
          <w:p w:rsidR="00BD475C" w:rsidRPr="00CC4BC6" w:rsidRDefault="00251B0F" w:rsidP="00251B0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D475C" w:rsidRPr="00CC4BC6" w:rsidRDefault="00BD475C" w:rsidP="00D56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SMA N</w:t>
            </w:r>
            <w:proofErr w:type="spellStart"/>
            <w:r w:rsidR="00D560C5">
              <w:rPr>
                <w:rFonts w:ascii="Times New Roman" w:hAnsi="Times New Roman" w:cs="Times New Roman"/>
                <w:sz w:val="24"/>
                <w:szCs w:val="24"/>
              </w:rPr>
              <w:t>egeri</w:t>
            </w:r>
            <w:proofErr w:type="spellEnd"/>
            <w:r w:rsidR="00D5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BC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CC4B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560C5">
              <w:rPr>
                <w:rFonts w:ascii="Times New Roman" w:hAnsi="Times New Roman" w:cs="Times New Roman"/>
                <w:sz w:val="24"/>
                <w:szCs w:val="24"/>
              </w:rPr>
              <w:t>lawi</w:t>
            </w:r>
            <w:proofErr w:type="spellEnd"/>
          </w:p>
        </w:tc>
        <w:tc>
          <w:tcPr>
            <w:tcW w:w="1559" w:type="dxa"/>
          </w:tcPr>
          <w:p w:rsidR="00BD475C" w:rsidRPr="00CC4BC6" w:rsidRDefault="00CC4BC6" w:rsidP="00BD4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BD475C" w:rsidRPr="00CC4BC6" w:rsidRDefault="00CC4BC6" w:rsidP="00BD4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60C5" w:rsidRPr="00CC4BC6" w:rsidTr="00251B0F">
        <w:trPr>
          <w:jc w:val="center"/>
        </w:trPr>
        <w:tc>
          <w:tcPr>
            <w:tcW w:w="704" w:type="dxa"/>
            <w:vAlign w:val="center"/>
          </w:tcPr>
          <w:p w:rsidR="00D560C5" w:rsidRPr="00CC4BC6" w:rsidRDefault="00251B0F" w:rsidP="00251B0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560C5" w:rsidRPr="00D560C5" w:rsidRDefault="00251B0F" w:rsidP="00DE35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560C5"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 w:rsidR="00D5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0C5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1559" w:type="dxa"/>
          </w:tcPr>
          <w:p w:rsidR="00D560C5" w:rsidRPr="00CC4BC6" w:rsidRDefault="00D560C5" w:rsidP="00D56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D560C5" w:rsidRPr="00D560C5" w:rsidRDefault="00251B0F" w:rsidP="00DE3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BD475C" w:rsidRDefault="00BD475C" w:rsidP="00BD47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475C" w:rsidRPr="00BD475C" w:rsidRDefault="00BD475C" w:rsidP="00BD47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daftar riwayat hidup ini saya buat dengan sebenar-benarnya.</w:t>
      </w:r>
    </w:p>
    <w:p w:rsidR="00BD475C" w:rsidRDefault="00BD475C" w:rsidP="00BD47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3260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BD475C" w:rsidTr="00BD475C">
        <w:trPr>
          <w:trHeight w:val="227"/>
        </w:trPr>
        <w:tc>
          <w:tcPr>
            <w:tcW w:w="3260" w:type="dxa"/>
          </w:tcPr>
          <w:bookmarkEnd w:id="41"/>
          <w:p w:rsidR="00BD475C" w:rsidRPr="00D560C5" w:rsidRDefault="00BD475C" w:rsidP="00DE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Tegal, </w:t>
            </w:r>
            <w:r w:rsidR="00D56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560C5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="00D560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202</w:t>
            </w:r>
            <w:r w:rsidR="00D56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75C" w:rsidTr="00BD475C">
        <w:trPr>
          <w:trHeight w:val="1310"/>
        </w:trPr>
        <w:tc>
          <w:tcPr>
            <w:tcW w:w="3260" w:type="dxa"/>
          </w:tcPr>
          <w:p w:rsidR="00BD475C" w:rsidRPr="00DE3523" w:rsidRDefault="00DE3523" w:rsidP="00DE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D475C" w:rsidTr="00BD475C">
        <w:trPr>
          <w:trHeight w:val="81"/>
        </w:trPr>
        <w:tc>
          <w:tcPr>
            <w:tcW w:w="3260" w:type="dxa"/>
          </w:tcPr>
          <w:p w:rsidR="00BD475C" w:rsidRPr="00D560C5" w:rsidRDefault="007B3772" w:rsidP="00DE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D560C5">
              <w:rPr>
                <w:rFonts w:ascii="Times New Roman" w:hAnsi="Times New Roman" w:cs="Times New Roman"/>
                <w:sz w:val="24"/>
                <w:szCs w:val="24"/>
              </w:rPr>
              <w:t>elatus</w:t>
            </w:r>
            <w:proofErr w:type="spellEnd"/>
            <w:r w:rsidR="00D5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0C5">
              <w:rPr>
                <w:rFonts w:ascii="Times New Roman" w:hAnsi="Times New Roman" w:cs="Times New Roman"/>
                <w:sz w:val="24"/>
                <w:szCs w:val="24"/>
              </w:rPr>
              <w:t>Syahna</w:t>
            </w:r>
            <w:proofErr w:type="spellEnd"/>
            <w:r w:rsidR="00D5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0C5">
              <w:rPr>
                <w:rFonts w:ascii="Times New Roman" w:hAnsi="Times New Roman" w:cs="Times New Roman"/>
                <w:sz w:val="24"/>
                <w:szCs w:val="24"/>
              </w:rPr>
              <w:t>Fitrotul</w:t>
            </w:r>
            <w:proofErr w:type="spellEnd"/>
            <w:r w:rsidR="00D5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0C5">
              <w:rPr>
                <w:rFonts w:ascii="Times New Roman" w:hAnsi="Times New Roman" w:cs="Times New Roman"/>
                <w:sz w:val="24"/>
                <w:szCs w:val="24"/>
              </w:rPr>
              <w:t>Aien</w:t>
            </w:r>
            <w:proofErr w:type="spellEnd"/>
          </w:p>
        </w:tc>
      </w:tr>
    </w:tbl>
    <w:p w:rsidR="00BD475C" w:rsidRPr="009949BD" w:rsidRDefault="00BD475C" w:rsidP="00672A2E">
      <w:pPr>
        <w:pStyle w:val="BodyText"/>
        <w:ind w:left="709" w:hanging="709"/>
        <w:contextualSpacing/>
        <w:jc w:val="both"/>
      </w:pPr>
    </w:p>
    <w:sectPr w:rsidR="00BD475C" w:rsidRPr="009949BD" w:rsidSect="00A60D85">
      <w:headerReference w:type="first" r:id="rId11"/>
      <w:pgSz w:w="11907" w:h="16443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1" w:rsidRDefault="00446CF1" w:rsidP="000C1B24">
      <w:pPr>
        <w:spacing w:after="0" w:line="240" w:lineRule="auto"/>
      </w:pPr>
      <w:r>
        <w:separator/>
      </w:r>
    </w:p>
  </w:endnote>
  <w:endnote w:type="continuationSeparator" w:id="0">
    <w:p w:rsidR="00446CF1" w:rsidRDefault="00446CF1" w:rsidP="000C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058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CF1" w:rsidRDefault="00446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715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446CF1" w:rsidRDefault="00446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1" w:rsidRDefault="00446CF1" w:rsidP="000C1B24">
      <w:pPr>
        <w:spacing w:after="0" w:line="240" w:lineRule="auto"/>
      </w:pPr>
      <w:r>
        <w:separator/>
      </w:r>
    </w:p>
  </w:footnote>
  <w:footnote w:type="continuationSeparator" w:id="0">
    <w:p w:rsidR="00446CF1" w:rsidRDefault="00446CF1" w:rsidP="000C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36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6715" w:rsidRDefault="003267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326715" w:rsidRDefault="00326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1" w:rsidRDefault="00446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74"/>
    <w:multiLevelType w:val="hybridMultilevel"/>
    <w:tmpl w:val="AE28E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FAB"/>
    <w:multiLevelType w:val="hybridMultilevel"/>
    <w:tmpl w:val="D1DECDB0"/>
    <w:lvl w:ilvl="0" w:tplc="6CEE79AE">
      <w:start w:val="1"/>
      <w:numFmt w:val="decimal"/>
      <w:lvlText w:val="%1.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EC02292">
      <w:start w:val="1"/>
      <w:numFmt w:val="decimal"/>
      <w:lvlText w:val="%2."/>
      <w:lvlJc w:val="left"/>
      <w:pPr>
        <w:ind w:left="131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216030A">
      <w:start w:val="1"/>
      <w:numFmt w:val="upperLetter"/>
      <w:lvlText w:val="%3."/>
      <w:lvlJc w:val="left"/>
      <w:pPr>
        <w:ind w:left="167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3" w:tplc="163A2DC0">
      <w:numFmt w:val="bullet"/>
      <w:lvlText w:val="•"/>
      <w:lvlJc w:val="left"/>
      <w:pPr>
        <w:ind w:left="2595" w:hanging="360"/>
      </w:pPr>
      <w:rPr>
        <w:rFonts w:hint="default"/>
        <w:lang w:eastAsia="en-US" w:bidi="ar-SA"/>
      </w:rPr>
    </w:lvl>
    <w:lvl w:ilvl="4" w:tplc="9B36EF72">
      <w:numFmt w:val="bullet"/>
      <w:lvlText w:val="•"/>
      <w:lvlJc w:val="left"/>
      <w:pPr>
        <w:ind w:left="3511" w:hanging="360"/>
      </w:pPr>
      <w:rPr>
        <w:rFonts w:hint="default"/>
        <w:lang w:eastAsia="en-US" w:bidi="ar-SA"/>
      </w:rPr>
    </w:lvl>
    <w:lvl w:ilvl="5" w:tplc="AE64BEB2">
      <w:numFmt w:val="bullet"/>
      <w:lvlText w:val="•"/>
      <w:lvlJc w:val="left"/>
      <w:pPr>
        <w:ind w:left="4426" w:hanging="360"/>
      </w:pPr>
      <w:rPr>
        <w:rFonts w:hint="default"/>
        <w:lang w:eastAsia="en-US" w:bidi="ar-SA"/>
      </w:rPr>
    </w:lvl>
    <w:lvl w:ilvl="6" w:tplc="2B50192A">
      <w:numFmt w:val="bullet"/>
      <w:lvlText w:val="•"/>
      <w:lvlJc w:val="left"/>
      <w:pPr>
        <w:ind w:left="5342" w:hanging="360"/>
      </w:pPr>
      <w:rPr>
        <w:rFonts w:hint="default"/>
        <w:lang w:eastAsia="en-US" w:bidi="ar-SA"/>
      </w:rPr>
    </w:lvl>
    <w:lvl w:ilvl="7" w:tplc="D88624E6">
      <w:numFmt w:val="bullet"/>
      <w:lvlText w:val="•"/>
      <w:lvlJc w:val="left"/>
      <w:pPr>
        <w:ind w:left="6258" w:hanging="360"/>
      </w:pPr>
      <w:rPr>
        <w:rFonts w:hint="default"/>
        <w:lang w:eastAsia="en-US" w:bidi="ar-SA"/>
      </w:rPr>
    </w:lvl>
    <w:lvl w:ilvl="8" w:tplc="EDDCC144">
      <w:numFmt w:val="bullet"/>
      <w:lvlText w:val="•"/>
      <w:lvlJc w:val="left"/>
      <w:pPr>
        <w:ind w:left="7173" w:hanging="360"/>
      </w:pPr>
      <w:rPr>
        <w:rFonts w:hint="default"/>
        <w:lang w:eastAsia="en-US" w:bidi="ar-SA"/>
      </w:rPr>
    </w:lvl>
  </w:abstractNum>
  <w:abstractNum w:abstractNumId="2">
    <w:nsid w:val="09041837"/>
    <w:multiLevelType w:val="hybridMultilevel"/>
    <w:tmpl w:val="65EA3FF0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">
    <w:nsid w:val="0B9035D7"/>
    <w:multiLevelType w:val="hybridMultilevel"/>
    <w:tmpl w:val="E5300E82"/>
    <w:lvl w:ilvl="0" w:tplc="0409000F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B9D2602"/>
    <w:multiLevelType w:val="hybridMultilevel"/>
    <w:tmpl w:val="CC684664"/>
    <w:lvl w:ilvl="0" w:tplc="0409000F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DE71354"/>
    <w:multiLevelType w:val="hybridMultilevel"/>
    <w:tmpl w:val="6AB4013A"/>
    <w:lvl w:ilvl="0" w:tplc="64BE2940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E8951A9"/>
    <w:multiLevelType w:val="hybridMultilevel"/>
    <w:tmpl w:val="FEC099F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0EB60FEE"/>
    <w:multiLevelType w:val="hybridMultilevel"/>
    <w:tmpl w:val="711CC4E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EE81D28"/>
    <w:multiLevelType w:val="hybridMultilevel"/>
    <w:tmpl w:val="9ACA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057D7"/>
    <w:multiLevelType w:val="hybridMultilevel"/>
    <w:tmpl w:val="15CEDE86"/>
    <w:lvl w:ilvl="0" w:tplc="0409000F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87743CA"/>
    <w:multiLevelType w:val="hybridMultilevel"/>
    <w:tmpl w:val="1848C70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B2A1F"/>
    <w:multiLevelType w:val="hybridMultilevel"/>
    <w:tmpl w:val="0526DCD6"/>
    <w:lvl w:ilvl="0" w:tplc="0409000F">
      <w:start w:val="1"/>
      <w:numFmt w:val="decimal"/>
      <w:lvlText w:val="%1."/>
      <w:lvlJc w:val="left"/>
      <w:pPr>
        <w:ind w:left="2486" w:hanging="360"/>
      </w:p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1D015EB7"/>
    <w:multiLevelType w:val="hybridMultilevel"/>
    <w:tmpl w:val="A2A4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15640"/>
    <w:multiLevelType w:val="hybridMultilevel"/>
    <w:tmpl w:val="AA225E2A"/>
    <w:lvl w:ilvl="0" w:tplc="F44A4024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11AAF"/>
    <w:multiLevelType w:val="hybridMultilevel"/>
    <w:tmpl w:val="AC6420C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138105D"/>
    <w:multiLevelType w:val="hybridMultilevel"/>
    <w:tmpl w:val="E79E5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74784"/>
    <w:multiLevelType w:val="hybridMultilevel"/>
    <w:tmpl w:val="C0425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27B76AE"/>
    <w:multiLevelType w:val="hybridMultilevel"/>
    <w:tmpl w:val="76CAA944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5C1FC6"/>
    <w:multiLevelType w:val="hybridMultilevel"/>
    <w:tmpl w:val="3C0032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219D3"/>
    <w:multiLevelType w:val="multilevel"/>
    <w:tmpl w:val="5D82DD5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1800"/>
      </w:pPr>
      <w:rPr>
        <w:rFonts w:hint="default"/>
      </w:rPr>
    </w:lvl>
  </w:abstractNum>
  <w:abstractNum w:abstractNumId="20">
    <w:nsid w:val="32F173A0"/>
    <w:multiLevelType w:val="hybridMultilevel"/>
    <w:tmpl w:val="D45C8E74"/>
    <w:lvl w:ilvl="0" w:tplc="0409000F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3E060F7"/>
    <w:multiLevelType w:val="hybridMultilevel"/>
    <w:tmpl w:val="6B08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D441C"/>
    <w:multiLevelType w:val="hybridMultilevel"/>
    <w:tmpl w:val="5C68848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3A14498A"/>
    <w:multiLevelType w:val="hybridMultilevel"/>
    <w:tmpl w:val="A86840DC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CE55918"/>
    <w:multiLevelType w:val="hybridMultilevel"/>
    <w:tmpl w:val="E5C08BA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E5173B8"/>
    <w:multiLevelType w:val="hybridMultilevel"/>
    <w:tmpl w:val="2F8A129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434F7605"/>
    <w:multiLevelType w:val="hybridMultilevel"/>
    <w:tmpl w:val="04FC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27C71"/>
    <w:multiLevelType w:val="hybridMultilevel"/>
    <w:tmpl w:val="3472667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CA520B0"/>
    <w:multiLevelType w:val="hybridMultilevel"/>
    <w:tmpl w:val="76CA96AA"/>
    <w:lvl w:ilvl="0" w:tplc="0409000F">
      <w:start w:val="1"/>
      <w:numFmt w:val="decimal"/>
      <w:lvlText w:val="%1."/>
      <w:lvlJc w:val="left"/>
      <w:pPr>
        <w:ind w:left="242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50BD3150"/>
    <w:multiLevelType w:val="hybridMultilevel"/>
    <w:tmpl w:val="D946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02D1B"/>
    <w:multiLevelType w:val="hybridMultilevel"/>
    <w:tmpl w:val="2184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25F2D"/>
    <w:multiLevelType w:val="hybridMultilevel"/>
    <w:tmpl w:val="2F64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C4EA1"/>
    <w:multiLevelType w:val="hybridMultilevel"/>
    <w:tmpl w:val="9DA2D7B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35474EB"/>
    <w:multiLevelType w:val="hybridMultilevel"/>
    <w:tmpl w:val="7CD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D4B97"/>
    <w:multiLevelType w:val="hybridMultilevel"/>
    <w:tmpl w:val="E7DC9AC4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A75365"/>
    <w:multiLevelType w:val="hybridMultilevel"/>
    <w:tmpl w:val="F448295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5C9516FF"/>
    <w:multiLevelType w:val="hybridMultilevel"/>
    <w:tmpl w:val="D45A2A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F66116A"/>
    <w:multiLevelType w:val="hybridMultilevel"/>
    <w:tmpl w:val="9E281324"/>
    <w:lvl w:ilvl="0" w:tplc="0409000F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605D1A75"/>
    <w:multiLevelType w:val="hybridMultilevel"/>
    <w:tmpl w:val="57DCE5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1FA7B9D"/>
    <w:multiLevelType w:val="hybridMultilevel"/>
    <w:tmpl w:val="F146CAE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28F4B68"/>
    <w:multiLevelType w:val="hybridMultilevel"/>
    <w:tmpl w:val="5B4A8B9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3592C77"/>
    <w:multiLevelType w:val="hybridMultilevel"/>
    <w:tmpl w:val="E4148722"/>
    <w:lvl w:ilvl="0" w:tplc="96FCC40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0B03CE"/>
    <w:multiLevelType w:val="hybridMultilevel"/>
    <w:tmpl w:val="349249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7BB3460"/>
    <w:multiLevelType w:val="hybridMultilevel"/>
    <w:tmpl w:val="17963BCA"/>
    <w:lvl w:ilvl="0" w:tplc="46F6A7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BE1054"/>
    <w:multiLevelType w:val="hybridMultilevel"/>
    <w:tmpl w:val="44C82FE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694078BA"/>
    <w:multiLevelType w:val="hybridMultilevel"/>
    <w:tmpl w:val="9800BFC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6AC71446"/>
    <w:multiLevelType w:val="hybridMultilevel"/>
    <w:tmpl w:val="B17C86F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6D9C56D4"/>
    <w:multiLevelType w:val="hybridMultilevel"/>
    <w:tmpl w:val="98383418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8">
    <w:nsid w:val="6DF10C2D"/>
    <w:multiLevelType w:val="hybridMultilevel"/>
    <w:tmpl w:val="69CC474C"/>
    <w:lvl w:ilvl="0" w:tplc="8982E6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0D4381E"/>
    <w:multiLevelType w:val="hybridMultilevel"/>
    <w:tmpl w:val="7F2ADDC4"/>
    <w:lvl w:ilvl="0" w:tplc="0409000F">
      <w:start w:val="1"/>
      <w:numFmt w:val="decimal"/>
      <w:lvlText w:val="%1."/>
      <w:lvlJc w:val="left"/>
      <w:pPr>
        <w:ind w:left="2417" w:hanging="360"/>
      </w:p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50">
    <w:nsid w:val="711D25AB"/>
    <w:multiLevelType w:val="hybridMultilevel"/>
    <w:tmpl w:val="A716809A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1">
    <w:nsid w:val="732D43B1"/>
    <w:multiLevelType w:val="hybridMultilevel"/>
    <w:tmpl w:val="5300B60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789409AE"/>
    <w:multiLevelType w:val="multilevel"/>
    <w:tmpl w:val="4D3C7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3">
    <w:nsid w:val="78CC7A10"/>
    <w:multiLevelType w:val="hybridMultilevel"/>
    <w:tmpl w:val="1806E83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79987EA4"/>
    <w:multiLevelType w:val="hybridMultilevel"/>
    <w:tmpl w:val="9D683AC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E20584E"/>
    <w:multiLevelType w:val="hybridMultilevel"/>
    <w:tmpl w:val="352893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A93D16"/>
    <w:multiLevelType w:val="hybridMultilevel"/>
    <w:tmpl w:val="29586E4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13"/>
  </w:num>
  <w:num w:numId="3">
    <w:abstractNumId w:val="36"/>
  </w:num>
  <w:num w:numId="4">
    <w:abstractNumId w:val="38"/>
  </w:num>
  <w:num w:numId="5">
    <w:abstractNumId w:val="32"/>
  </w:num>
  <w:num w:numId="6">
    <w:abstractNumId w:val="51"/>
  </w:num>
  <w:num w:numId="7">
    <w:abstractNumId w:val="48"/>
  </w:num>
  <w:num w:numId="8">
    <w:abstractNumId w:val="25"/>
  </w:num>
  <w:num w:numId="9">
    <w:abstractNumId w:val="2"/>
  </w:num>
  <w:num w:numId="10">
    <w:abstractNumId w:val="52"/>
  </w:num>
  <w:num w:numId="11">
    <w:abstractNumId w:val="19"/>
  </w:num>
  <w:num w:numId="12">
    <w:abstractNumId w:val="23"/>
  </w:num>
  <w:num w:numId="13">
    <w:abstractNumId w:val="54"/>
  </w:num>
  <w:num w:numId="14">
    <w:abstractNumId w:val="24"/>
  </w:num>
  <w:num w:numId="15">
    <w:abstractNumId w:val="47"/>
  </w:num>
  <w:num w:numId="16">
    <w:abstractNumId w:val="22"/>
  </w:num>
  <w:num w:numId="17">
    <w:abstractNumId w:val="40"/>
  </w:num>
  <w:num w:numId="18">
    <w:abstractNumId w:val="45"/>
  </w:num>
  <w:num w:numId="19">
    <w:abstractNumId w:val="34"/>
  </w:num>
  <w:num w:numId="20">
    <w:abstractNumId w:val="56"/>
  </w:num>
  <w:num w:numId="21">
    <w:abstractNumId w:val="4"/>
  </w:num>
  <w:num w:numId="22">
    <w:abstractNumId w:val="53"/>
  </w:num>
  <w:num w:numId="23">
    <w:abstractNumId w:val="20"/>
  </w:num>
  <w:num w:numId="24">
    <w:abstractNumId w:val="3"/>
  </w:num>
  <w:num w:numId="25">
    <w:abstractNumId w:val="6"/>
  </w:num>
  <w:num w:numId="26">
    <w:abstractNumId w:val="7"/>
  </w:num>
  <w:num w:numId="27">
    <w:abstractNumId w:val="44"/>
  </w:num>
  <w:num w:numId="28">
    <w:abstractNumId w:val="39"/>
  </w:num>
  <w:num w:numId="29">
    <w:abstractNumId w:val="35"/>
  </w:num>
  <w:num w:numId="30">
    <w:abstractNumId w:val="28"/>
  </w:num>
  <w:num w:numId="31">
    <w:abstractNumId w:val="11"/>
  </w:num>
  <w:num w:numId="32">
    <w:abstractNumId w:val="27"/>
  </w:num>
  <w:num w:numId="33">
    <w:abstractNumId w:val="50"/>
  </w:num>
  <w:num w:numId="34">
    <w:abstractNumId w:val="49"/>
  </w:num>
  <w:num w:numId="35">
    <w:abstractNumId w:val="37"/>
  </w:num>
  <w:num w:numId="36">
    <w:abstractNumId w:val="9"/>
  </w:num>
  <w:num w:numId="37">
    <w:abstractNumId w:val="14"/>
  </w:num>
  <w:num w:numId="38">
    <w:abstractNumId w:val="46"/>
  </w:num>
  <w:num w:numId="39">
    <w:abstractNumId w:val="5"/>
  </w:num>
  <w:num w:numId="40">
    <w:abstractNumId w:val="41"/>
  </w:num>
  <w:num w:numId="41">
    <w:abstractNumId w:val="55"/>
  </w:num>
  <w:num w:numId="42">
    <w:abstractNumId w:val="15"/>
  </w:num>
  <w:num w:numId="43">
    <w:abstractNumId w:val="31"/>
  </w:num>
  <w:num w:numId="44">
    <w:abstractNumId w:val="33"/>
  </w:num>
  <w:num w:numId="45">
    <w:abstractNumId w:val="12"/>
  </w:num>
  <w:num w:numId="46">
    <w:abstractNumId w:val="18"/>
  </w:num>
  <w:num w:numId="47">
    <w:abstractNumId w:val="0"/>
  </w:num>
  <w:num w:numId="48">
    <w:abstractNumId w:val="29"/>
  </w:num>
  <w:num w:numId="49">
    <w:abstractNumId w:val="26"/>
  </w:num>
  <w:num w:numId="50">
    <w:abstractNumId w:val="16"/>
  </w:num>
  <w:num w:numId="51">
    <w:abstractNumId w:val="1"/>
  </w:num>
  <w:num w:numId="52">
    <w:abstractNumId w:val="21"/>
  </w:num>
  <w:num w:numId="53">
    <w:abstractNumId w:val="30"/>
  </w:num>
  <w:num w:numId="54">
    <w:abstractNumId w:val="42"/>
  </w:num>
  <w:num w:numId="55">
    <w:abstractNumId w:val="8"/>
  </w:num>
  <w:num w:numId="56">
    <w:abstractNumId w:val="43"/>
  </w:num>
  <w:num w:numId="5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3"/>
    <w:rsid w:val="000025F3"/>
    <w:rsid w:val="00006D14"/>
    <w:rsid w:val="00007103"/>
    <w:rsid w:val="000141A2"/>
    <w:rsid w:val="00016A9E"/>
    <w:rsid w:val="000230B6"/>
    <w:rsid w:val="000267B8"/>
    <w:rsid w:val="00030A61"/>
    <w:rsid w:val="000408DF"/>
    <w:rsid w:val="00041087"/>
    <w:rsid w:val="00043413"/>
    <w:rsid w:val="000452DB"/>
    <w:rsid w:val="00045C1F"/>
    <w:rsid w:val="00050753"/>
    <w:rsid w:val="00055793"/>
    <w:rsid w:val="00057292"/>
    <w:rsid w:val="00057770"/>
    <w:rsid w:val="0006243A"/>
    <w:rsid w:val="00072E7C"/>
    <w:rsid w:val="0007658B"/>
    <w:rsid w:val="000778ED"/>
    <w:rsid w:val="00080CBD"/>
    <w:rsid w:val="0008564B"/>
    <w:rsid w:val="00086119"/>
    <w:rsid w:val="00090953"/>
    <w:rsid w:val="00091ACA"/>
    <w:rsid w:val="000931D4"/>
    <w:rsid w:val="00094A53"/>
    <w:rsid w:val="000960A8"/>
    <w:rsid w:val="0009703A"/>
    <w:rsid w:val="000A440F"/>
    <w:rsid w:val="000B2EAB"/>
    <w:rsid w:val="000B631B"/>
    <w:rsid w:val="000C1B24"/>
    <w:rsid w:val="000D051A"/>
    <w:rsid w:val="000D4FC2"/>
    <w:rsid w:val="000D79F2"/>
    <w:rsid w:val="000F1F70"/>
    <w:rsid w:val="000F5CD5"/>
    <w:rsid w:val="000F69BF"/>
    <w:rsid w:val="00105F64"/>
    <w:rsid w:val="001100F2"/>
    <w:rsid w:val="00111D66"/>
    <w:rsid w:val="001135CB"/>
    <w:rsid w:val="00115D6D"/>
    <w:rsid w:val="00116256"/>
    <w:rsid w:val="001175BF"/>
    <w:rsid w:val="00122028"/>
    <w:rsid w:val="00132A6E"/>
    <w:rsid w:val="001348E7"/>
    <w:rsid w:val="00147CA0"/>
    <w:rsid w:val="00150066"/>
    <w:rsid w:val="00151D2D"/>
    <w:rsid w:val="0015375E"/>
    <w:rsid w:val="00156D9C"/>
    <w:rsid w:val="00160B9C"/>
    <w:rsid w:val="0016595E"/>
    <w:rsid w:val="001743C4"/>
    <w:rsid w:val="00174501"/>
    <w:rsid w:val="001824F8"/>
    <w:rsid w:val="001834BE"/>
    <w:rsid w:val="0019165A"/>
    <w:rsid w:val="00196F5D"/>
    <w:rsid w:val="001A1037"/>
    <w:rsid w:val="001B29A7"/>
    <w:rsid w:val="001B6577"/>
    <w:rsid w:val="001D2F18"/>
    <w:rsid w:val="001D5152"/>
    <w:rsid w:val="001E3E9A"/>
    <w:rsid w:val="001E7031"/>
    <w:rsid w:val="001F272B"/>
    <w:rsid w:val="001F2F0D"/>
    <w:rsid w:val="001F3E80"/>
    <w:rsid w:val="001F6DF5"/>
    <w:rsid w:val="00201AAE"/>
    <w:rsid w:val="00204156"/>
    <w:rsid w:val="00207DC8"/>
    <w:rsid w:val="002146AB"/>
    <w:rsid w:val="002173E1"/>
    <w:rsid w:val="002250FE"/>
    <w:rsid w:val="00235A26"/>
    <w:rsid w:val="00235B2E"/>
    <w:rsid w:val="00236CED"/>
    <w:rsid w:val="00237998"/>
    <w:rsid w:val="00245C61"/>
    <w:rsid w:val="00251B0F"/>
    <w:rsid w:val="00253205"/>
    <w:rsid w:val="00253522"/>
    <w:rsid w:val="002539E9"/>
    <w:rsid w:val="00255116"/>
    <w:rsid w:val="00255211"/>
    <w:rsid w:val="00262D65"/>
    <w:rsid w:val="002633C8"/>
    <w:rsid w:val="00277909"/>
    <w:rsid w:val="00280A66"/>
    <w:rsid w:val="00281EED"/>
    <w:rsid w:val="00293734"/>
    <w:rsid w:val="00294677"/>
    <w:rsid w:val="00296603"/>
    <w:rsid w:val="002A068E"/>
    <w:rsid w:val="002A0C6B"/>
    <w:rsid w:val="002A62D0"/>
    <w:rsid w:val="002B2571"/>
    <w:rsid w:val="002B2B26"/>
    <w:rsid w:val="002C0165"/>
    <w:rsid w:val="002D3A1E"/>
    <w:rsid w:val="002E1406"/>
    <w:rsid w:val="002E2C49"/>
    <w:rsid w:val="002E6659"/>
    <w:rsid w:val="002E6E0F"/>
    <w:rsid w:val="002E7215"/>
    <w:rsid w:val="002F67BB"/>
    <w:rsid w:val="002F68F3"/>
    <w:rsid w:val="002F7DDD"/>
    <w:rsid w:val="0030166B"/>
    <w:rsid w:val="00302FB5"/>
    <w:rsid w:val="00305F3F"/>
    <w:rsid w:val="00306702"/>
    <w:rsid w:val="0031180D"/>
    <w:rsid w:val="0031649C"/>
    <w:rsid w:val="00322331"/>
    <w:rsid w:val="00323332"/>
    <w:rsid w:val="00323E46"/>
    <w:rsid w:val="00326715"/>
    <w:rsid w:val="00330E4F"/>
    <w:rsid w:val="00336580"/>
    <w:rsid w:val="00342806"/>
    <w:rsid w:val="00343261"/>
    <w:rsid w:val="0034443E"/>
    <w:rsid w:val="0035120E"/>
    <w:rsid w:val="003519CC"/>
    <w:rsid w:val="0035461C"/>
    <w:rsid w:val="003559F8"/>
    <w:rsid w:val="00355F71"/>
    <w:rsid w:val="003563A1"/>
    <w:rsid w:val="0036202A"/>
    <w:rsid w:val="00367254"/>
    <w:rsid w:val="003714F1"/>
    <w:rsid w:val="003732E4"/>
    <w:rsid w:val="00375EDA"/>
    <w:rsid w:val="0038019A"/>
    <w:rsid w:val="003806DE"/>
    <w:rsid w:val="00380AB0"/>
    <w:rsid w:val="00384140"/>
    <w:rsid w:val="0038653B"/>
    <w:rsid w:val="003872DD"/>
    <w:rsid w:val="00390A0E"/>
    <w:rsid w:val="00392892"/>
    <w:rsid w:val="003A1E8A"/>
    <w:rsid w:val="003A3957"/>
    <w:rsid w:val="003A4004"/>
    <w:rsid w:val="003A7546"/>
    <w:rsid w:val="003B4658"/>
    <w:rsid w:val="003B4A34"/>
    <w:rsid w:val="003D0FBA"/>
    <w:rsid w:val="003D54E7"/>
    <w:rsid w:val="003D5B48"/>
    <w:rsid w:val="003E05F6"/>
    <w:rsid w:val="003E217F"/>
    <w:rsid w:val="003E2A8C"/>
    <w:rsid w:val="003E7A2D"/>
    <w:rsid w:val="003F6D5E"/>
    <w:rsid w:val="00401C06"/>
    <w:rsid w:val="00402CA6"/>
    <w:rsid w:val="004040CA"/>
    <w:rsid w:val="0041065B"/>
    <w:rsid w:val="00410C66"/>
    <w:rsid w:val="004149B4"/>
    <w:rsid w:val="0041702A"/>
    <w:rsid w:val="004205F5"/>
    <w:rsid w:val="00420BAE"/>
    <w:rsid w:val="00421DFF"/>
    <w:rsid w:val="00422776"/>
    <w:rsid w:val="0042556A"/>
    <w:rsid w:val="0042646D"/>
    <w:rsid w:val="004278DF"/>
    <w:rsid w:val="00434BF9"/>
    <w:rsid w:val="00446CF1"/>
    <w:rsid w:val="0044725C"/>
    <w:rsid w:val="00447FB1"/>
    <w:rsid w:val="0045227F"/>
    <w:rsid w:val="00452FDF"/>
    <w:rsid w:val="00453699"/>
    <w:rsid w:val="00453B5E"/>
    <w:rsid w:val="00470688"/>
    <w:rsid w:val="00473766"/>
    <w:rsid w:val="00477C56"/>
    <w:rsid w:val="00482773"/>
    <w:rsid w:val="00490A58"/>
    <w:rsid w:val="004A2A05"/>
    <w:rsid w:val="004A35CB"/>
    <w:rsid w:val="004A4A73"/>
    <w:rsid w:val="004C475E"/>
    <w:rsid w:val="004D0302"/>
    <w:rsid w:val="004D5BFB"/>
    <w:rsid w:val="004E1044"/>
    <w:rsid w:val="004E151A"/>
    <w:rsid w:val="004E653A"/>
    <w:rsid w:val="004E6D4E"/>
    <w:rsid w:val="004F06D8"/>
    <w:rsid w:val="00501DB2"/>
    <w:rsid w:val="00503D12"/>
    <w:rsid w:val="005068C8"/>
    <w:rsid w:val="0051546A"/>
    <w:rsid w:val="005160EB"/>
    <w:rsid w:val="005204C0"/>
    <w:rsid w:val="00524D5C"/>
    <w:rsid w:val="00525C8A"/>
    <w:rsid w:val="00527101"/>
    <w:rsid w:val="00530CAC"/>
    <w:rsid w:val="005448D1"/>
    <w:rsid w:val="00547AAD"/>
    <w:rsid w:val="00550F5A"/>
    <w:rsid w:val="005571A5"/>
    <w:rsid w:val="00561231"/>
    <w:rsid w:val="00565073"/>
    <w:rsid w:val="005657DB"/>
    <w:rsid w:val="00571387"/>
    <w:rsid w:val="005813B2"/>
    <w:rsid w:val="00582AE3"/>
    <w:rsid w:val="005843D3"/>
    <w:rsid w:val="005862F5"/>
    <w:rsid w:val="00590398"/>
    <w:rsid w:val="00593294"/>
    <w:rsid w:val="00594134"/>
    <w:rsid w:val="00594E2C"/>
    <w:rsid w:val="00597F0B"/>
    <w:rsid w:val="005A34F0"/>
    <w:rsid w:val="005A541F"/>
    <w:rsid w:val="005A7781"/>
    <w:rsid w:val="005B149A"/>
    <w:rsid w:val="005B2F37"/>
    <w:rsid w:val="005B6FFD"/>
    <w:rsid w:val="005C7E59"/>
    <w:rsid w:val="005D3811"/>
    <w:rsid w:val="005D4A24"/>
    <w:rsid w:val="005E127D"/>
    <w:rsid w:val="005E7F04"/>
    <w:rsid w:val="005F2BE3"/>
    <w:rsid w:val="005F4BEF"/>
    <w:rsid w:val="005F56B0"/>
    <w:rsid w:val="00607109"/>
    <w:rsid w:val="00614A1E"/>
    <w:rsid w:val="00615D32"/>
    <w:rsid w:val="006173E5"/>
    <w:rsid w:val="006207F4"/>
    <w:rsid w:val="00625479"/>
    <w:rsid w:val="006309D3"/>
    <w:rsid w:val="00633D6C"/>
    <w:rsid w:val="00635551"/>
    <w:rsid w:val="00635674"/>
    <w:rsid w:val="006405D6"/>
    <w:rsid w:val="006416F4"/>
    <w:rsid w:val="00642261"/>
    <w:rsid w:val="00642A4F"/>
    <w:rsid w:val="00642D46"/>
    <w:rsid w:val="0065029F"/>
    <w:rsid w:val="006569E1"/>
    <w:rsid w:val="00657A74"/>
    <w:rsid w:val="00660E72"/>
    <w:rsid w:val="00665D14"/>
    <w:rsid w:val="006664FB"/>
    <w:rsid w:val="00672A2E"/>
    <w:rsid w:val="00680B11"/>
    <w:rsid w:val="00681643"/>
    <w:rsid w:val="00682305"/>
    <w:rsid w:val="00685192"/>
    <w:rsid w:val="00690A96"/>
    <w:rsid w:val="006B2013"/>
    <w:rsid w:val="006D25DC"/>
    <w:rsid w:val="006D330D"/>
    <w:rsid w:val="006D6317"/>
    <w:rsid w:val="006E5FB0"/>
    <w:rsid w:val="006F0C6E"/>
    <w:rsid w:val="006F268B"/>
    <w:rsid w:val="006F4AB7"/>
    <w:rsid w:val="006F78AD"/>
    <w:rsid w:val="006F7B5B"/>
    <w:rsid w:val="00701D19"/>
    <w:rsid w:val="00704195"/>
    <w:rsid w:val="0070677E"/>
    <w:rsid w:val="00706B91"/>
    <w:rsid w:val="00722A08"/>
    <w:rsid w:val="0072594C"/>
    <w:rsid w:val="00725ECE"/>
    <w:rsid w:val="00727CB8"/>
    <w:rsid w:val="0073218C"/>
    <w:rsid w:val="00736415"/>
    <w:rsid w:val="00741471"/>
    <w:rsid w:val="00742D68"/>
    <w:rsid w:val="0074778C"/>
    <w:rsid w:val="00747B61"/>
    <w:rsid w:val="00754ABF"/>
    <w:rsid w:val="007551E3"/>
    <w:rsid w:val="00764B43"/>
    <w:rsid w:val="00765C60"/>
    <w:rsid w:val="00770274"/>
    <w:rsid w:val="007712F7"/>
    <w:rsid w:val="00771668"/>
    <w:rsid w:val="007767F9"/>
    <w:rsid w:val="00776873"/>
    <w:rsid w:val="00776C73"/>
    <w:rsid w:val="00776EBC"/>
    <w:rsid w:val="00777A19"/>
    <w:rsid w:val="007825D4"/>
    <w:rsid w:val="00782BD1"/>
    <w:rsid w:val="00782C36"/>
    <w:rsid w:val="007872E3"/>
    <w:rsid w:val="007931A6"/>
    <w:rsid w:val="0079750E"/>
    <w:rsid w:val="007A1ED1"/>
    <w:rsid w:val="007A4783"/>
    <w:rsid w:val="007A5614"/>
    <w:rsid w:val="007A7D96"/>
    <w:rsid w:val="007B24D8"/>
    <w:rsid w:val="007B3772"/>
    <w:rsid w:val="007B7828"/>
    <w:rsid w:val="007B7ED5"/>
    <w:rsid w:val="007C4D86"/>
    <w:rsid w:val="007D489A"/>
    <w:rsid w:val="007D5B5F"/>
    <w:rsid w:val="007D5F25"/>
    <w:rsid w:val="007D6220"/>
    <w:rsid w:val="007D6307"/>
    <w:rsid w:val="007D6868"/>
    <w:rsid w:val="007E3927"/>
    <w:rsid w:val="007E442B"/>
    <w:rsid w:val="007F2143"/>
    <w:rsid w:val="007F3089"/>
    <w:rsid w:val="007F5674"/>
    <w:rsid w:val="007F5CC4"/>
    <w:rsid w:val="00801F01"/>
    <w:rsid w:val="00806314"/>
    <w:rsid w:val="00811862"/>
    <w:rsid w:val="00812B96"/>
    <w:rsid w:val="008161DC"/>
    <w:rsid w:val="008174D9"/>
    <w:rsid w:val="00821828"/>
    <w:rsid w:val="008239FC"/>
    <w:rsid w:val="00827499"/>
    <w:rsid w:val="008276BE"/>
    <w:rsid w:val="00827988"/>
    <w:rsid w:val="00833E8C"/>
    <w:rsid w:val="00837859"/>
    <w:rsid w:val="008400C6"/>
    <w:rsid w:val="00841498"/>
    <w:rsid w:val="00850581"/>
    <w:rsid w:val="00852C25"/>
    <w:rsid w:val="0085687E"/>
    <w:rsid w:val="0086407D"/>
    <w:rsid w:val="0086665B"/>
    <w:rsid w:val="008700AE"/>
    <w:rsid w:val="008729FA"/>
    <w:rsid w:val="0087797F"/>
    <w:rsid w:val="00880F47"/>
    <w:rsid w:val="00881909"/>
    <w:rsid w:val="00884AC2"/>
    <w:rsid w:val="008851A0"/>
    <w:rsid w:val="008856FA"/>
    <w:rsid w:val="0089238B"/>
    <w:rsid w:val="0089258B"/>
    <w:rsid w:val="0089385D"/>
    <w:rsid w:val="008A6838"/>
    <w:rsid w:val="008B1601"/>
    <w:rsid w:val="008B1615"/>
    <w:rsid w:val="008B5B27"/>
    <w:rsid w:val="008C0EB0"/>
    <w:rsid w:val="008C1319"/>
    <w:rsid w:val="008C1D80"/>
    <w:rsid w:val="008C22AC"/>
    <w:rsid w:val="008C42DE"/>
    <w:rsid w:val="008C606E"/>
    <w:rsid w:val="008C6757"/>
    <w:rsid w:val="008D3583"/>
    <w:rsid w:val="008D5A76"/>
    <w:rsid w:val="008E7C3A"/>
    <w:rsid w:val="008F025C"/>
    <w:rsid w:val="008F0DD2"/>
    <w:rsid w:val="00904454"/>
    <w:rsid w:val="0090483B"/>
    <w:rsid w:val="0091168A"/>
    <w:rsid w:val="009127D9"/>
    <w:rsid w:val="00917262"/>
    <w:rsid w:val="00917C72"/>
    <w:rsid w:val="00926B88"/>
    <w:rsid w:val="00926DF4"/>
    <w:rsid w:val="0093785D"/>
    <w:rsid w:val="0094042C"/>
    <w:rsid w:val="0094436A"/>
    <w:rsid w:val="00944E17"/>
    <w:rsid w:val="00947056"/>
    <w:rsid w:val="00951E3E"/>
    <w:rsid w:val="00956BCC"/>
    <w:rsid w:val="009570E9"/>
    <w:rsid w:val="00957FC2"/>
    <w:rsid w:val="0096090F"/>
    <w:rsid w:val="00961569"/>
    <w:rsid w:val="0096415D"/>
    <w:rsid w:val="00964224"/>
    <w:rsid w:val="009754D7"/>
    <w:rsid w:val="00976B43"/>
    <w:rsid w:val="00981380"/>
    <w:rsid w:val="00982D8B"/>
    <w:rsid w:val="009949BD"/>
    <w:rsid w:val="00996563"/>
    <w:rsid w:val="009A29F7"/>
    <w:rsid w:val="009A31D0"/>
    <w:rsid w:val="009B194D"/>
    <w:rsid w:val="009B32BA"/>
    <w:rsid w:val="009B750C"/>
    <w:rsid w:val="009D37A0"/>
    <w:rsid w:val="009D397E"/>
    <w:rsid w:val="009E3A65"/>
    <w:rsid w:val="009E4CDA"/>
    <w:rsid w:val="009E782B"/>
    <w:rsid w:val="009E788F"/>
    <w:rsid w:val="009F0079"/>
    <w:rsid w:val="009F24A5"/>
    <w:rsid w:val="009F26FA"/>
    <w:rsid w:val="009F270B"/>
    <w:rsid w:val="009F480A"/>
    <w:rsid w:val="009F548E"/>
    <w:rsid w:val="00A122E4"/>
    <w:rsid w:val="00A17CAB"/>
    <w:rsid w:val="00A2293F"/>
    <w:rsid w:val="00A248E4"/>
    <w:rsid w:val="00A25552"/>
    <w:rsid w:val="00A27C98"/>
    <w:rsid w:val="00A27CEA"/>
    <w:rsid w:val="00A30293"/>
    <w:rsid w:val="00A32933"/>
    <w:rsid w:val="00A342A8"/>
    <w:rsid w:val="00A3787B"/>
    <w:rsid w:val="00A4372E"/>
    <w:rsid w:val="00A440B1"/>
    <w:rsid w:val="00A452F7"/>
    <w:rsid w:val="00A60D85"/>
    <w:rsid w:val="00A6113E"/>
    <w:rsid w:val="00A6118D"/>
    <w:rsid w:val="00A75D62"/>
    <w:rsid w:val="00A82872"/>
    <w:rsid w:val="00A84146"/>
    <w:rsid w:val="00A84ADD"/>
    <w:rsid w:val="00A90F9B"/>
    <w:rsid w:val="00A915C8"/>
    <w:rsid w:val="00A93D83"/>
    <w:rsid w:val="00A96AD7"/>
    <w:rsid w:val="00AA2463"/>
    <w:rsid w:val="00AA272A"/>
    <w:rsid w:val="00AA355F"/>
    <w:rsid w:val="00AA410E"/>
    <w:rsid w:val="00AB2FF8"/>
    <w:rsid w:val="00AB6F40"/>
    <w:rsid w:val="00AC48D7"/>
    <w:rsid w:val="00AD1891"/>
    <w:rsid w:val="00AD2777"/>
    <w:rsid w:val="00AD2A19"/>
    <w:rsid w:val="00AE0DDB"/>
    <w:rsid w:val="00AE1301"/>
    <w:rsid w:val="00AE3D3E"/>
    <w:rsid w:val="00AE74B7"/>
    <w:rsid w:val="00AF366E"/>
    <w:rsid w:val="00AF3A51"/>
    <w:rsid w:val="00AF57DC"/>
    <w:rsid w:val="00AF6B99"/>
    <w:rsid w:val="00AF6F3A"/>
    <w:rsid w:val="00B005C1"/>
    <w:rsid w:val="00B15FEB"/>
    <w:rsid w:val="00B1799E"/>
    <w:rsid w:val="00B238EB"/>
    <w:rsid w:val="00B4118E"/>
    <w:rsid w:val="00B42C30"/>
    <w:rsid w:val="00B52C51"/>
    <w:rsid w:val="00B551AB"/>
    <w:rsid w:val="00B56CE7"/>
    <w:rsid w:val="00B72814"/>
    <w:rsid w:val="00B72D20"/>
    <w:rsid w:val="00B73617"/>
    <w:rsid w:val="00B83360"/>
    <w:rsid w:val="00B87DFB"/>
    <w:rsid w:val="00B93D70"/>
    <w:rsid w:val="00BA46F4"/>
    <w:rsid w:val="00BA681A"/>
    <w:rsid w:val="00BA733F"/>
    <w:rsid w:val="00BB0535"/>
    <w:rsid w:val="00BB2596"/>
    <w:rsid w:val="00BB595C"/>
    <w:rsid w:val="00BB5E5B"/>
    <w:rsid w:val="00BC5533"/>
    <w:rsid w:val="00BD475C"/>
    <w:rsid w:val="00BD62B7"/>
    <w:rsid w:val="00BD7D9C"/>
    <w:rsid w:val="00BE19BC"/>
    <w:rsid w:val="00BE1BA9"/>
    <w:rsid w:val="00BE2C74"/>
    <w:rsid w:val="00BE3024"/>
    <w:rsid w:val="00BE711D"/>
    <w:rsid w:val="00BF0897"/>
    <w:rsid w:val="00BF43D3"/>
    <w:rsid w:val="00BF7E14"/>
    <w:rsid w:val="00C1283A"/>
    <w:rsid w:val="00C14939"/>
    <w:rsid w:val="00C150D1"/>
    <w:rsid w:val="00C15C5B"/>
    <w:rsid w:val="00C15C8B"/>
    <w:rsid w:val="00C16468"/>
    <w:rsid w:val="00C37C8B"/>
    <w:rsid w:val="00C44E14"/>
    <w:rsid w:val="00C462C4"/>
    <w:rsid w:val="00C467C0"/>
    <w:rsid w:val="00C519C2"/>
    <w:rsid w:val="00C525DD"/>
    <w:rsid w:val="00C613DF"/>
    <w:rsid w:val="00C62110"/>
    <w:rsid w:val="00C62D5C"/>
    <w:rsid w:val="00C7129A"/>
    <w:rsid w:val="00C713E6"/>
    <w:rsid w:val="00C71880"/>
    <w:rsid w:val="00C742C8"/>
    <w:rsid w:val="00C748C2"/>
    <w:rsid w:val="00C76C80"/>
    <w:rsid w:val="00C82B7F"/>
    <w:rsid w:val="00C83280"/>
    <w:rsid w:val="00C8480A"/>
    <w:rsid w:val="00C8746E"/>
    <w:rsid w:val="00C93B30"/>
    <w:rsid w:val="00C94350"/>
    <w:rsid w:val="00C94597"/>
    <w:rsid w:val="00CA3263"/>
    <w:rsid w:val="00CA793A"/>
    <w:rsid w:val="00CB3075"/>
    <w:rsid w:val="00CB471E"/>
    <w:rsid w:val="00CB49DF"/>
    <w:rsid w:val="00CC2944"/>
    <w:rsid w:val="00CC2EB0"/>
    <w:rsid w:val="00CC4BC6"/>
    <w:rsid w:val="00CC7C80"/>
    <w:rsid w:val="00CF1B20"/>
    <w:rsid w:val="00CF29D2"/>
    <w:rsid w:val="00CF6ADA"/>
    <w:rsid w:val="00D07797"/>
    <w:rsid w:val="00D14694"/>
    <w:rsid w:val="00D17431"/>
    <w:rsid w:val="00D178EB"/>
    <w:rsid w:val="00D22E0F"/>
    <w:rsid w:val="00D32149"/>
    <w:rsid w:val="00D32C2C"/>
    <w:rsid w:val="00D46351"/>
    <w:rsid w:val="00D560C5"/>
    <w:rsid w:val="00D57387"/>
    <w:rsid w:val="00D57523"/>
    <w:rsid w:val="00D60EDB"/>
    <w:rsid w:val="00D62A9D"/>
    <w:rsid w:val="00D634ED"/>
    <w:rsid w:val="00D63E1F"/>
    <w:rsid w:val="00D6723D"/>
    <w:rsid w:val="00D72ABA"/>
    <w:rsid w:val="00D7384D"/>
    <w:rsid w:val="00D73EEC"/>
    <w:rsid w:val="00D80CA8"/>
    <w:rsid w:val="00D831FC"/>
    <w:rsid w:val="00D85843"/>
    <w:rsid w:val="00D86E8C"/>
    <w:rsid w:val="00D877F5"/>
    <w:rsid w:val="00D900D4"/>
    <w:rsid w:val="00D9733A"/>
    <w:rsid w:val="00D97E1C"/>
    <w:rsid w:val="00DB785F"/>
    <w:rsid w:val="00DC0C2C"/>
    <w:rsid w:val="00DC469F"/>
    <w:rsid w:val="00DC6715"/>
    <w:rsid w:val="00DD1DCC"/>
    <w:rsid w:val="00DD222D"/>
    <w:rsid w:val="00DD4A36"/>
    <w:rsid w:val="00DD6AFC"/>
    <w:rsid w:val="00DE0C37"/>
    <w:rsid w:val="00DE1013"/>
    <w:rsid w:val="00DE3523"/>
    <w:rsid w:val="00DE392F"/>
    <w:rsid w:val="00DE4DA6"/>
    <w:rsid w:val="00DF52AA"/>
    <w:rsid w:val="00DF7ADC"/>
    <w:rsid w:val="00E01FE2"/>
    <w:rsid w:val="00E07FCD"/>
    <w:rsid w:val="00E15EB4"/>
    <w:rsid w:val="00E30AB5"/>
    <w:rsid w:val="00E3431B"/>
    <w:rsid w:val="00E40C8F"/>
    <w:rsid w:val="00E4104A"/>
    <w:rsid w:val="00E4137D"/>
    <w:rsid w:val="00E4737C"/>
    <w:rsid w:val="00E50B13"/>
    <w:rsid w:val="00E53C55"/>
    <w:rsid w:val="00E5411B"/>
    <w:rsid w:val="00E54ABA"/>
    <w:rsid w:val="00E740D2"/>
    <w:rsid w:val="00E74874"/>
    <w:rsid w:val="00E753FE"/>
    <w:rsid w:val="00E864FD"/>
    <w:rsid w:val="00E93C4B"/>
    <w:rsid w:val="00E94A98"/>
    <w:rsid w:val="00E979C5"/>
    <w:rsid w:val="00EA7DE6"/>
    <w:rsid w:val="00EC057E"/>
    <w:rsid w:val="00EC4578"/>
    <w:rsid w:val="00ED6F69"/>
    <w:rsid w:val="00EF098C"/>
    <w:rsid w:val="00EF133B"/>
    <w:rsid w:val="00EF4BEC"/>
    <w:rsid w:val="00F0156F"/>
    <w:rsid w:val="00F1202E"/>
    <w:rsid w:val="00F1238E"/>
    <w:rsid w:val="00F16333"/>
    <w:rsid w:val="00F22D2C"/>
    <w:rsid w:val="00F23EC1"/>
    <w:rsid w:val="00F245CC"/>
    <w:rsid w:val="00F3390C"/>
    <w:rsid w:val="00F43DB0"/>
    <w:rsid w:val="00F56CDB"/>
    <w:rsid w:val="00F625BB"/>
    <w:rsid w:val="00F757F8"/>
    <w:rsid w:val="00F75F5E"/>
    <w:rsid w:val="00F81CB4"/>
    <w:rsid w:val="00F8318B"/>
    <w:rsid w:val="00F83EDC"/>
    <w:rsid w:val="00F92DE6"/>
    <w:rsid w:val="00F93247"/>
    <w:rsid w:val="00F93A37"/>
    <w:rsid w:val="00FA2AC4"/>
    <w:rsid w:val="00FA6EF4"/>
    <w:rsid w:val="00FC71DF"/>
    <w:rsid w:val="00FD16A4"/>
    <w:rsid w:val="00FD7ED4"/>
    <w:rsid w:val="00FE27A2"/>
    <w:rsid w:val="00FF763D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46"/>
  </w:style>
  <w:style w:type="paragraph" w:styleId="Heading1">
    <w:name w:val="heading 1"/>
    <w:basedOn w:val="Normal"/>
    <w:link w:val="Heading1Char"/>
    <w:uiPriority w:val="9"/>
    <w:qFormat/>
    <w:rsid w:val="005C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C1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1B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B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9D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40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4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400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0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0E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2D"/>
  </w:style>
  <w:style w:type="paragraph" w:styleId="Footer">
    <w:name w:val="footer"/>
    <w:basedOn w:val="Normal"/>
    <w:link w:val="FooterChar"/>
    <w:uiPriority w:val="99"/>
    <w:unhideWhenUsed/>
    <w:rsid w:val="00DD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2D"/>
  </w:style>
  <w:style w:type="character" w:customStyle="1" w:styleId="sw">
    <w:name w:val="sw"/>
    <w:basedOn w:val="DefaultParagraphFont"/>
    <w:rsid w:val="00A30293"/>
  </w:style>
  <w:style w:type="character" w:customStyle="1" w:styleId="Heading1Char">
    <w:name w:val="Heading 1 Char"/>
    <w:basedOn w:val="DefaultParagraphFont"/>
    <w:link w:val="Heading1"/>
    <w:uiPriority w:val="9"/>
    <w:rsid w:val="005C7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page-title-main">
    <w:name w:val="mw-page-title-main"/>
    <w:basedOn w:val="DefaultParagraphFont"/>
    <w:rsid w:val="00DE10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85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160E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62D65"/>
    <w:pPr>
      <w:tabs>
        <w:tab w:val="right" w:leader="dot" w:pos="7930"/>
      </w:tabs>
      <w:spacing w:after="0" w:line="360" w:lineRule="auto"/>
      <w:ind w:left="993" w:hanging="993"/>
      <w:jc w:val="both"/>
    </w:pPr>
    <w:rPr>
      <w:rFonts w:ascii="Times New Roman" w:hAnsi="Times New Roman" w:cs="Times New Roman"/>
      <w:b/>
      <w:noProof/>
      <w:sz w:val="24"/>
      <w:lang w:val="id-ID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470688"/>
    <w:pPr>
      <w:tabs>
        <w:tab w:val="left" w:pos="660"/>
        <w:tab w:val="left" w:pos="1100"/>
        <w:tab w:val="right" w:leader="dot" w:pos="7930"/>
      </w:tabs>
      <w:spacing w:after="0" w:line="360" w:lineRule="auto"/>
      <w:ind w:left="993" w:right="853" w:hanging="426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7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262D6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46"/>
  </w:style>
  <w:style w:type="paragraph" w:styleId="Heading1">
    <w:name w:val="heading 1"/>
    <w:basedOn w:val="Normal"/>
    <w:link w:val="Heading1Char"/>
    <w:uiPriority w:val="9"/>
    <w:qFormat/>
    <w:rsid w:val="005C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C1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1B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B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9D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40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4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400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0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0E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2D"/>
  </w:style>
  <w:style w:type="paragraph" w:styleId="Footer">
    <w:name w:val="footer"/>
    <w:basedOn w:val="Normal"/>
    <w:link w:val="FooterChar"/>
    <w:uiPriority w:val="99"/>
    <w:unhideWhenUsed/>
    <w:rsid w:val="00DD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2D"/>
  </w:style>
  <w:style w:type="character" w:customStyle="1" w:styleId="sw">
    <w:name w:val="sw"/>
    <w:basedOn w:val="DefaultParagraphFont"/>
    <w:rsid w:val="00A30293"/>
  </w:style>
  <w:style w:type="character" w:customStyle="1" w:styleId="Heading1Char">
    <w:name w:val="Heading 1 Char"/>
    <w:basedOn w:val="DefaultParagraphFont"/>
    <w:link w:val="Heading1"/>
    <w:uiPriority w:val="9"/>
    <w:rsid w:val="005C7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page-title-main">
    <w:name w:val="mw-page-title-main"/>
    <w:basedOn w:val="DefaultParagraphFont"/>
    <w:rsid w:val="00DE10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85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160E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62D65"/>
    <w:pPr>
      <w:tabs>
        <w:tab w:val="right" w:leader="dot" w:pos="7930"/>
      </w:tabs>
      <w:spacing w:after="0" w:line="360" w:lineRule="auto"/>
      <w:ind w:left="993" w:hanging="993"/>
      <w:jc w:val="both"/>
    </w:pPr>
    <w:rPr>
      <w:rFonts w:ascii="Times New Roman" w:hAnsi="Times New Roman" w:cs="Times New Roman"/>
      <w:b/>
      <w:noProof/>
      <w:sz w:val="24"/>
      <w:lang w:val="id-ID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470688"/>
    <w:pPr>
      <w:tabs>
        <w:tab w:val="left" w:pos="660"/>
        <w:tab w:val="left" w:pos="1100"/>
        <w:tab w:val="right" w:leader="dot" w:pos="7930"/>
      </w:tabs>
      <w:spacing w:after="0" w:line="360" w:lineRule="auto"/>
      <w:ind w:left="993" w:right="853" w:hanging="426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7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262D6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79CB-D013-415C-8C1E-BD34AF47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</dc:creator>
  <cp:lastModifiedBy>pipit</cp:lastModifiedBy>
  <cp:revision>29</cp:revision>
  <cp:lastPrinted>2023-02-08T06:38:00Z</cp:lastPrinted>
  <dcterms:created xsi:type="dcterms:W3CDTF">2023-01-10T04:18:00Z</dcterms:created>
  <dcterms:modified xsi:type="dcterms:W3CDTF">2023-02-11T07:31:00Z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bc1ca4401ad86dc142b5dbd901b68e6a6fcda471779253ce46f74347e06a178e</vt:lpwstr>
  </property>
</Properties>
</file>