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CA" w:rsidRDefault="001B31CA" w:rsidP="001B31CA">
      <w:pPr>
        <w:autoSpaceDE w:val="0"/>
        <w:autoSpaceDN w:val="0"/>
        <w:adjustRightInd w:val="0"/>
        <w:spacing w:after="0" w:line="480" w:lineRule="auto"/>
        <w:jc w:val="center"/>
        <w:rPr>
          <w:rFonts w:ascii="Times New Roman" w:hAnsi="Times New Roman"/>
          <w:b/>
          <w:sz w:val="24"/>
          <w:szCs w:val="24"/>
        </w:rPr>
      </w:pPr>
      <w:r w:rsidRPr="00EA07B0">
        <w:rPr>
          <w:rFonts w:ascii="Times New Roman" w:hAnsi="Times New Roman"/>
          <w:b/>
          <w:sz w:val="24"/>
          <w:szCs w:val="24"/>
        </w:rPr>
        <w:t>DAFTAR PUSTAKA</w:t>
      </w:r>
    </w:p>
    <w:p w:rsidR="001B31CA" w:rsidRDefault="001B31CA" w:rsidP="001B31CA">
      <w:pPr>
        <w:autoSpaceDE w:val="0"/>
        <w:autoSpaceDN w:val="0"/>
        <w:adjustRightInd w:val="0"/>
        <w:spacing w:after="0" w:line="480" w:lineRule="auto"/>
        <w:rPr>
          <w:rFonts w:ascii="Times New Roman" w:hAnsi="Times New Roman"/>
          <w:b/>
          <w:sz w:val="24"/>
          <w:szCs w:val="24"/>
        </w:rPr>
      </w:pPr>
    </w:p>
    <w:p w:rsidR="001B31CA" w:rsidRDefault="001B31CA" w:rsidP="001B31CA">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Buku:</w:t>
      </w:r>
    </w:p>
    <w:p w:rsidR="001B31CA" w:rsidRPr="00EA07B0" w:rsidRDefault="001B31CA" w:rsidP="001B31CA">
      <w:pPr>
        <w:spacing w:before="240" w:after="0" w:line="240" w:lineRule="auto"/>
        <w:ind w:left="709" w:hanging="709"/>
        <w:jc w:val="both"/>
        <w:rPr>
          <w:rFonts w:ascii="Times New Roman" w:hAnsi="Times New Roman"/>
          <w:sz w:val="24"/>
          <w:szCs w:val="24"/>
        </w:rPr>
      </w:pPr>
      <w:r w:rsidRPr="00EA07B0">
        <w:rPr>
          <w:rFonts w:ascii="Times New Roman" w:hAnsi="Times New Roman"/>
          <w:sz w:val="24"/>
          <w:szCs w:val="24"/>
        </w:rPr>
        <w:t xml:space="preserve">Apeldoorn, Van, </w:t>
      </w:r>
      <w:r w:rsidRPr="00EA07B0">
        <w:rPr>
          <w:rFonts w:ascii="Times New Roman" w:hAnsi="Times New Roman"/>
          <w:i/>
          <w:sz w:val="24"/>
          <w:szCs w:val="24"/>
        </w:rPr>
        <w:t>Pengantar Ilmu Hukum</w:t>
      </w:r>
      <w:r w:rsidRPr="00EA07B0">
        <w:rPr>
          <w:rFonts w:ascii="Times New Roman" w:hAnsi="Times New Roman"/>
          <w:sz w:val="24"/>
          <w:szCs w:val="24"/>
        </w:rPr>
        <w:t>, Cet. 31, PT. Pradnya Paramita, 2005.</w:t>
      </w:r>
    </w:p>
    <w:p w:rsidR="001B31CA" w:rsidRPr="00EA07B0" w:rsidRDefault="001B31CA" w:rsidP="001B31CA">
      <w:pPr>
        <w:spacing w:before="240" w:after="0" w:line="240" w:lineRule="auto"/>
        <w:ind w:left="709" w:hanging="709"/>
        <w:jc w:val="both"/>
        <w:rPr>
          <w:rFonts w:ascii="Times New Roman" w:hAnsi="Times New Roman"/>
          <w:sz w:val="24"/>
          <w:szCs w:val="24"/>
        </w:rPr>
      </w:pPr>
      <w:r w:rsidRPr="00EA07B0">
        <w:rPr>
          <w:rFonts w:ascii="Times New Roman" w:hAnsi="Times New Roman"/>
          <w:sz w:val="24"/>
          <w:szCs w:val="24"/>
        </w:rPr>
        <w:t xml:space="preserve">Azmar, Saifuddin, </w:t>
      </w:r>
      <w:r w:rsidRPr="00EA07B0">
        <w:rPr>
          <w:rFonts w:ascii="Times New Roman" w:hAnsi="Times New Roman"/>
          <w:i/>
          <w:sz w:val="24"/>
          <w:szCs w:val="24"/>
        </w:rPr>
        <w:t>Metode Penelitian</w:t>
      </w:r>
      <w:r w:rsidRPr="00EA07B0">
        <w:rPr>
          <w:rFonts w:ascii="Times New Roman" w:hAnsi="Times New Roman"/>
          <w:sz w:val="24"/>
          <w:szCs w:val="24"/>
        </w:rPr>
        <w:t>, Yogya</w:t>
      </w:r>
      <w:r>
        <w:rPr>
          <w:rFonts w:ascii="Times New Roman" w:hAnsi="Times New Roman"/>
          <w:sz w:val="24"/>
          <w:szCs w:val="24"/>
        </w:rPr>
        <w:t>.</w:t>
      </w:r>
      <w:r w:rsidRPr="00EA07B0">
        <w:rPr>
          <w:rFonts w:ascii="Times New Roman" w:hAnsi="Times New Roman"/>
          <w:sz w:val="24"/>
          <w:szCs w:val="24"/>
        </w:rPr>
        <w:t>karta: Pustaka Pelajar Offset, 2011.</w:t>
      </w:r>
    </w:p>
    <w:p w:rsidR="001B31CA" w:rsidRPr="00EA07B0" w:rsidRDefault="001B31CA" w:rsidP="001B31CA">
      <w:pPr>
        <w:pStyle w:val="FootnoteText"/>
        <w:spacing w:before="240" w:after="0" w:line="240" w:lineRule="auto"/>
        <w:ind w:left="709" w:hanging="709"/>
        <w:jc w:val="both"/>
        <w:rPr>
          <w:rFonts w:ascii="Times New Roman" w:hAnsi="Times New Roman"/>
          <w:sz w:val="24"/>
          <w:szCs w:val="24"/>
        </w:rPr>
      </w:pPr>
      <w:r w:rsidRPr="00EA07B0">
        <w:rPr>
          <w:rFonts w:ascii="Times New Roman" w:hAnsi="Times New Roman"/>
          <w:sz w:val="24"/>
          <w:szCs w:val="24"/>
        </w:rPr>
        <w:t xml:space="preserve">Departemen Dalam Negeri, </w:t>
      </w:r>
      <w:r w:rsidRPr="00EA07B0">
        <w:rPr>
          <w:rFonts w:ascii="Times New Roman" w:hAnsi="Times New Roman"/>
          <w:i/>
          <w:sz w:val="24"/>
          <w:szCs w:val="24"/>
        </w:rPr>
        <w:t>Cost Accounting Planning and Control</w:t>
      </w:r>
      <w:r w:rsidRPr="00EA07B0">
        <w:rPr>
          <w:rFonts w:ascii="Times New Roman" w:hAnsi="Times New Roman"/>
          <w:sz w:val="24"/>
          <w:szCs w:val="24"/>
        </w:rPr>
        <w:t>. Edisi Kedelapan. Terjemahan Alfonso Sirait dan Herman Wibowo, Jakarta: Erlangga, 2017.</w:t>
      </w:r>
    </w:p>
    <w:p w:rsidR="001B31CA" w:rsidRPr="00EA07B0" w:rsidRDefault="001B31CA" w:rsidP="001B31CA">
      <w:pPr>
        <w:pStyle w:val="FootnoteText"/>
        <w:spacing w:before="240" w:after="0" w:line="240" w:lineRule="auto"/>
        <w:ind w:left="709" w:hanging="709"/>
        <w:rPr>
          <w:rFonts w:ascii="Times New Roman" w:hAnsi="Times New Roman"/>
          <w:sz w:val="24"/>
          <w:szCs w:val="24"/>
        </w:rPr>
      </w:pPr>
      <w:r w:rsidRPr="00EA07B0">
        <w:rPr>
          <w:rFonts w:ascii="Times New Roman" w:hAnsi="Times New Roman"/>
          <w:sz w:val="24"/>
          <w:szCs w:val="24"/>
        </w:rPr>
        <w:t xml:space="preserve">Dessler, Gary, </w:t>
      </w:r>
      <w:r w:rsidRPr="00EA07B0">
        <w:rPr>
          <w:rFonts w:ascii="Times New Roman" w:hAnsi="Times New Roman"/>
          <w:i/>
          <w:sz w:val="24"/>
          <w:szCs w:val="24"/>
        </w:rPr>
        <w:t>Manajemen Sumber Daya Manusia</w:t>
      </w:r>
      <w:r w:rsidRPr="00EA07B0">
        <w:rPr>
          <w:rFonts w:ascii="Times New Roman" w:hAnsi="Times New Roman"/>
          <w:sz w:val="24"/>
          <w:szCs w:val="24"/>
        </w:rPr>
        <w:t>, Jakarta: Indeks, 2014.</w:t>
      </w:r>
    </w:p>
    <w:p w:rsidR="001B31CA" w:rsidRPr="00EA07B0" w:rsidRDefault="001B31CA" w:rsidP="001B31CA">
      <w:pPr>
        <w:pStyle w:val="FootnoteText"/>
        <w:spacing w:before="240" w:after="0" w:line="240" w:lineRule="auto"/>
        <w:ind w:left="709" w:hanging="709"/>
        <w:jc w:val="both"/>
        <w:rPr>
          <w:rFonts w:ascii="Times New Roman" w:hAnsi="Times New Roman"/>
          <w:sz w:val="24"/>
          <w:szCs w:val="24"/>
        </w:rPr>
      </w:pPr>
      <w:r w:rsidRPr="00EA07B0">
        <w:rPr>
          <w:rFonts w:ascii="Times New Roman" w:hAnsi="Times New Roman"/>
          <w:sz w:val="24"/>
          <w:szCs w:val="24"/>
        </w:rPr>
        <w:t xml:space="preserve">Hamid, H. Hamrat, dan Harun M. Husein, </w:t>
      </w:r>
      <w:r w:rsidRPr="00EA07B0">
        <w:rPr>
          <w:rFonts w:ascii="Times New Roman" w:hAnsi="Times New Roman"/>
          <w:i/>
          <w:sz w:val="24"/>
          <w:szCs w:val="24"/>
        </w:rPr>
        <w:t>Pembahasan Permasalahan KUHAP Bidang Penyidikan</w:t>
      </w:r>
      <w:r w:rsidRPr="00EA07B0">
        <w:rPr>
          <w:rFonts w:ascii="Times New Roman" w:hAnsi="Times New Roman"/>
          <w:sz w:val="24"/>
          <w:szCs w:val="24"/>
        </w:rPr>
        <w:t>, Jakarta: Sinar Grafika, 2012.</w:t>
      </w:r>
    </w:p>
    <w:p w:rsidR="001B31CA" w:rsidRPr="00EA07B0" w:rsidRDefault="001B31CA" w:rsidP="001B31CA">
      <w:pPr>
        <w:spacing w:before="240" w:after="0" w:line="240" w:lineRule="auto"/>
        <w:ind w:left="709" w:hanging="709"/>
        <w:jc w:val="both"/>
        <w:rPr>
          <w:rFonts w:ascii="Times New Roman" w:hAnsi="Times New Roman"/>
          <w:sz w:val="24"/>
          <w:szCs w:val="24"/>
        </w:rPr>
      </w:pPr>
      <w:r w:rsidRPr="00EA07B0">
        <w:rPr>
          <w:rFonts w:ascii="Times New Roman" w:hAnsi="Times New Roman"/>
          <w:sz w:val="24"/>
          <w:szCs w:val="24"/>
        </w:rPr>
        <w:t xml:space="preserve">Hamzah, Andi, </w:t>
      </w:r>
      <w:r w:rsidRPr="00EA07B0">
        <w:rPr>
          <w:rFonts w:ascii="Times New Roman" w:hAnsi="Times New Roman"/>
          <w:i/>
          <w:sz w:val="24"/>
          <w:szCs w:val="24"/>
        </w:rPr>
        <w:t>Asas-Asas Hukum Pidana</w:t>
      </w:r>
      <w:r w:rsidRPr="00EA07B0">
        <w:rPr>
          <w:rFonts w:ascii="Times New Roman" w:hAnsi="Times New Roman"/>
          <w:sz w:val="24"/>
          <w:szCs w:val="24"/>
        </w:rPr>
        <w:t>, Jakarta: Rineka Cipta, 1997.</w:t>
      </w:r>
    </w:p>
    <w:p w:rsidR="001B31CA" w:rsidRPr="00EA07B0" w:rsidRDefault="001B31CA" w:rsidP="001B31CA">
      <w:pPr>
        <w:pStyle w:val="FootnoteText"/>
        <w:spacing w:before="240" w:after="0" w:line="240" w:lineRule="auto"/>
        <w:ind w:left="709" w:hanging="709"/>
        <w:jc w:val="both"/>
        <w:rPr>
          <w:rFonts w:ascii="Times New Roman" w:hAnsi="Times New Roman"/>
          <w:sz w:val="24"/>
          <w:szCs w:val="24"/>
        </w:rPr>
      </w:pPr>
      <w:r w:rsidRPr="00EA07B0">
        <w:rPr>
          <w:rFonts w:ascii="Times New Roman" w:hAnsi="Times New Roman"/>
          <w:sz w:val="24"/>
          <w:szCs w:val="24"/>
        </w:rPr>
        <w:t xml:space="preserve">Harahap, M. Yahya,. </w:t>
      </w:r>
      <w:r w:rsidRPr="00EA07B0">
        <w:rPr>
          <w:rFonts w:ascii="Times New Roman" w:hAnsi="Times New Roman"/>
          <w:i/>
          <w:sz w:val="24"/>
          <w:szCs w:val="24"/>
        </w:rPr>
        <w:t>Pembahasan Permasalahan Dan Penerapan KUHAP</w:t>
      </w:r>
      <w:r w:rsidRPr="00EA07B0">
        <w:rPr>
          <w:rFonts w:ascii="Times New Roman" w:hAnsi="Times New Roman"/>
          <w:sz w:val="24"/>
          <w:szCs w:val="24"/>
        </w:rPr>
        <w:t>, Jakarta: Pustaka kartini, 2008.</w:t>
      </w:r>
    </w:p>
    <w:p w:rsidR="001B31CA" w:rsidRDefault="001B31CA" w:rsidP="001B31CA">
      <w:pPr>
        <w:pStyle w:val="FootnoteText"/>
        <w:spacing w:before="240" w:after="0" w:line="240" w:lineRule="auto"/>
        <w:ind w:left="709" w:hanging="709"/>
        <w:jc w:val="both"/>
        <w:rPr>
          <w:rFonts w:ascii="Times New Roman" w:hAnsi="Times New Roman"/>
          <w:sz w:val="24"/>
          <w:szCs w:val="24"/>
        </w:rPr>
      </w:pPr>
      <w:r w:rsidRPr="00EA07B0">
        <w:rPr>
          <w:rFonts w:ascii="Times New Roman" w:hAnsi="Times New Roman"/>
          <w:sz w:val="24"/>
          <w:szCs w:val="24"/>
        </w:rPr>
        <w:t xml:space="preserve">Idries, Abdul Mun’in dan Agung Legowo Tjiptomartono, </w:t>
      </w:r>
      <w:r w:rsidRPr="00EA07B0">
        <w:rPr>
          <w:rFonts w:ascii="Times New Roman" w:hAnsi="Times New Roman"/>
          <w:i/>
          <w:sz w:val="24"/>
          <w:szCs w:val="24"/>
        </w:rPr>
        <w:t>Penerapan Ilmu Kedokteran Kehakiman Dalam Proses Penyidikan</w:t>
      </w:r>
      <w:r w:rsidRPr="00EA07B0">
        <w:rPr>
          <w:rFonts w:ascii="Times New Roman" w:hAnsi="Times New Roman"/>
          <w:sz w:val="24"/>
          <w:szCs w:val="24"/>
        </w:rPr>
        <w:t>, Jakarta: Karya Unipres, 2002.</w:t>
      </w:r>
    </w:p>
    <w:p w:rsidR="001B31CA" w:rsidRPr="00EA07B0" w:rsidRDefault="001B31CA" w:rsidP="001B31CA">
      <w:pPr>
        <w:pStyle w:val="FootnoteText"/>
        <w:spacing w:before="240" w:after="0" w:line="240" w:lineRule="auto"/>
        <w:ind w:left="709" w:hanging="709"/>
        <w:rPr>
          <w:rFonts w:ascii="Times New Roman" w:hAnsi="Times New Roman"/>
          <w:sz w:val="24"/>
          <w:szCs w:val="24"/>
        </w:rPr>
      </w:pPr>
      <w:r w:rsidRPr="00EA07B0">
        <w:rPr>
          <w:rFonts w:ascii="Times New Roman" w:hAnsi="Times New Roman"/>
          <w:sz w:val="24"/>
          <w:szCs w:val="24"/>
        </w:rPr>
        <w:t xml:space="preserve">Ilyas, Yaslis, </w:t>
      </w:r>
      <w:r w:rsidRPr="00EA07B0">
        <w:rPr>
          <w:rFonts w:ascii="Times New Roman" w:hAnsi="Times New Roman"/>
          <w:i/>
          <w:sz w:val="24"/>
          <w:szCs w:val="24"/>
        </w:rPr>
        <w:t>Manajemen Personalia dan Sumber Daya Manusia</w:t>
      </w:r>
      <w:r w:rsidRPr="00EA07B0">
        <w:rPr>
          <w:rFonts w:ascii="Times New Roman" w:hAnsi="Times New Roman"/>
          <w:sz w:val="24"/>
          <w:szCs w:val="24"/>
        </w:rPr>
        <w:t>, Jakarta: Bumi Aksara, 2016.</w:t>
      </w:r>
    </w:p>
    <w:p w:rsidR="001B31CA" w:rsidRPr="00EA07B0" w:rsidRDefault="001B31CA" w:rsidP="001B31CA">
      <w:pPr>
        <w:pStyle w:val="FootnoteText"/>
        <w:spacing w:before="240" w:after="0" w:line="240" w:lineRule="auto"/>
        <w:ind w:left="709" w:hanging="709"/>
        <w:rPr>
          <w:rFonts w:ascii="Times New Roman" w:hAnsi="Times New Roman"/>
          <w:sz w:val="24"/>
          <w:szCs w:val="24"/>
        </w:rPr>
      </w:pPr>
      <w:r w:rsidRPr="00EA07B0">
        <w:rPr>
          <w:rFonts w:ascii="Times New Roman" w:hAnsi="Times New Roman"/>
          <w:sz w:val="24"/>
          <w:szCs w:val="24"/>
        </w:rPr>
        <w:t xml:space="preserve">Kaswan, </w:t>
      </w:r>
      <w:r w:rsidRPr="00EA07B0">
        <w:rPr>
          <w:rFonts w:ascii="Times New Roman" w:hAnsi="Times New Roman"/>
          <w:i/>
          <w:sz w:val="24"/>
          <w:szCs w:val="24"/>
        </w:rPr>
        <w:t>Perilaku Organisasi</w:t>
      </w:r>
      <w:r w:rsidRPr="00EA07B0">
        <w:rPr>
          <w:rFonts w:ascii="Times New Roman" w:hAnsi="Times New Roman"/>
          <w:sz w:val="24"/>
          <w:szCs w:val="24"/>
        </w:rPr>
        <w:t>. Bandung: Alfabeta, 2016.</w:t>
      </w:r>
    </w:p>
    <w:p w:rsidR="001B31CA" w:rsidRPr="00EA07B0" w:rsidRDefault="001B31CA" w:rsidP="001B31CA">
      <w:pPr>
        <w:pStyle w:val="FootnoteText"/>
        <w:spacing w:before="240" w:after="0" w:line="240" w:lineRule="auto"/>
        <w:ind w:left="709" w:hanging="709"/>
        <w:jc w:val="both"/>
        <w:rPr>
          <w:rFonts w:ascii="Times New Roman" w:hAnsi="Times New Roman"/>
          <w:sz w:val="24"/>
          <w:szCs w:val="24"/>
        </w:rPr>
      </w:pPr>
      <w:r w:rsidRPr="00EA07B0">
        <w:rPr>
          <w:rFonts w:ascii="Times New Roman" w:hAnsi="Times New Roman"/>
          <w:sz w:val="24"/>
          <w:szCs w:val="24"/>
        </w:rPr>
        <w:t>KUHP &amp; KUHAP, Surat Putusan MK nomor 6/PUU-V/2007 Tentang Perubahan Pasal 154 Dan 156 Dalam KUHP, 193.</w:t>
      </w:r>
    </w:p>
    <w:p w:rsidR="001B31CA" w:rsidRPr="00EA07B0" w:rsidRDefault="001B31CA" w:rsidP="001B31CA">
      <w:pPr>
        <w:pStyle w:val="FootnoteText"/>
        <w:spacing w:before="240" w:after="0" w:line="240" w:lineRule="auto"/>
        <w:ind w:left="709" w:hanging="709"/>
        <w:jc w:val="both"/>
        <w:rPr>
          <w:rFonts w:ascii="Times New Roman" w:hAnsi="Times New Roman"/>
          <w:sz w:val="24"/>
          <w:szCs w:val="24"/>
        </w:rPr>
      </w:pPr>
      <w:r w:rsidRPr="00EA07B0">
        <w:rPr>
          <w:rFonts w:ascii="Times New Roman" w:hAnsi="Times New Roman"/>
          <w:sz w:val="24"/>
          <w:szCs w:val="24"/>
          <w:lang w:eastAsia="id-ID"/>
        </w:rPr>
        <w:t xml:space="preserve">Mangkunegara, </w:t>
      </w:r>
      <w:r w:rsidRPr="00EA07B0">
        <w:rPr>
          <w:rFonts w:ascii="Times New Roman" w:hAnsi="Times New Roman"/>
          <w:sz w:val="24"/>
          <w:szCs w:val="24"/>
          <w:lang w:val="es-ES"/>
        </w:rPr>
        <w:t>Anwar Prabu</w:t>
      </w:r>
      <w:r w:rsidRPr="00EA07B0">
        <w:rPr>
          <w:rFonts w:ascii="Times New Roman" w:hAnsi="Times New Roman"/>
          <w:sz w:val="24"/>
          <w:szCs w:val="24"/>
        </w:rPr>
        <w:t xml:space="preserve">, </w:t>
      </w:r>
      <w:r w:rsidRPr="00EA07B0">
        <w:rPr>
          <w:rFonts w:ascii="Times New Roman" w:hAnsi="Times New Roman"/>
          <w:i/>
          <w:sz w:val="24"/>
          <w:szCs w:val="24"/>
          <w:lang w:val="es-ES"/>
        </w:rPr>
        <w:t>Evaluasi Kinerja Sumber Daya Manusia</w:t>
      </w:r>
      <w:r w:rsidRPr="00EA07B0">
        <w:rPr>
          <w:rFonts w:ascii="Times New Roman" w:hAnsi="Times New Roman"/>
          <w:sz w:val="24"/>
          <w:szCs w:val="24"/>
        </w:rPr>
        <w:t>, Bandung: Refika Aditama, 2019.</w:t>
      </w:r>
    </w:p>
    <w:p w:rsidR="001B31CA" w:rsidRDefault="001B31CA" w:rsidP="001B31CA">
      <w:pPr>
        <w:autoSpaceDE w:val="0"/>
        <w:autoSpaceDN w:val="0"/>
        <w:adjustRightInd w:val="0"/>
        <w:spacing w:before="240" w:after="0" w:line="240" w:lineRule="auto"/>
        <w:ind w:left="709" w:hanging="709"/>
        <w:jc w:val="both"/>
        <w:rPr>
          <w:rFonts w:ascii="Times New Roman" w:hAnsi="Times New Roman"/>
          <w:color w:val="000000"/>
          <w:sz w:val="24"/>
          <w:szCs w:val="24"/>
        </w:rPr>
      </w:pPr>
      <w:r w:rsidRPr="00EA07B0">
        <w:rPr>
          <w:rFonts w:ascii="Times New Roman" w:hAnsi="Times New Roman"/>
          <w:sz w:val="24"/>
          <w:szCs w:val="24"/>
        </w:rPr>
        <w:t xml:space="preserve">Marpaung, Leden, </w:t>
      </w:r>
      <w:r w:rsidRPr="00EA07B0">
        <w:rPr>
          <w:rFonts w:ascii="Times New Roman" w:hAnsi="Times New Roman"/>
          <w:i/>
          <w:sz w:val="24"/>
          <w:szCs w:val="24"/>
        </w:rPr>
        <w:t>Proses Penanganan Perkara Pidana (Penyelidikan dan Penyidikan)</w:t>
      </w:r>
      <w:r w:rsidRPr="00EA07B0">
        <w:rPr>
          <w:rFonts w:ascii="Times New Roman" w:hAnsi="Times New Roman"/>
          <w:sz w:val="24"/>
          <w:szCs w:val="24"/>
        </w:rPr>
        <w:t>, Jakarta: Sinar Grafika, 2009.</w:t>
      </w:r>
      <w:r w:rsidRPr="00EA07B0">
        <w:rPr>
          <w:rFonts w:ascii="Times New Roman" w:hAnsi="Times New Roman"/>
          <w:color w:val="000000"/>
          <w:sz w:val="24"/>
          <w:szCs w:val="24"/>
        </w:rPr>
        <w:t xml:space="preserve"> </w:t>
      </w:r>
    </w:p>
    <w:p w:rsidR="001B31CA" w:rsidRPr="00EA07B0" w:rsidRDefault="001B31CA" w:rsidP="001B31CA">
      <w:pPr>
        <w:autoSpaceDE w:val="0"/>
        <w:autoSpaceDN w:val="0"/>
        <w:adjustRightInd w:val="0"/>
        <w:spacing w:before="240" w:after="0" w:line="240" w:lineRule="auto"/>
        <w:ind w:left="709" w:hanging="709"/>
        <w:jc w:val="both"/>
        <w:rPr>
          <w:rFonts w:ascii="Times New Roman" w:hAnsi="Times New Roman"/>
          <w:sz w:val="24"/>
          <w:szCs w:val="24"/>
        </w:rPr>
      </w:pPr>
    </w:p>
    <w:p w:rsidR="001B31CA" w:rsidRPr="00EA07B0" w:rsidRDefault="001B31CA" w:rsidP="001B31CA">
      <w:pPr>
        <w:pStyle w:val="FootnoteText"/>
        <w:spacing w:before="240" w:after="0" w:line="240" w:lineRule="auto"/>
        <w:ind w:left="709" w:hanging="709"/>
        <w:rPr>
          <w:rFonts w:ascii="Times New Roman" w:hAnsi="Times New Roman"/>
          <w:sz w:val="24"/>
          <w:szCs w:val="24"/>
        </w:rPr>
      </w:pPr>
      <w:r w:rsidRPr="00EA07B0">
        <w:rPr>
          <w:rFonts w:ascii="Times New Roman" w:hAnsi="Times New Roman"/>
          <w:sz w:val="24"/>
          <w:szCs w:val="24"/>
        </w:rPr>
        <w:t xml:space="preserve">Moleong, Lexy J, </w:t>
      </w:r>
      <w:r w:rsidRPr="00EA07B0">
        <w:rPr>
          <w:rFonts w:ascii="Times New Roman" w:hAnsi="Times New Roman"/>
          <w:i/>
          <w:sz w:val="24"/>
          <w:szCs w:val="24"/>
        </w:rPr>
        <w:t>Metodologi penelitian kualitatif</w:t>
      </w:r>
      <w:r w:rsidRPr="00EA07B0">
        <w:rPr>
          <w:rFonts w:ascii="Times New Roman" w:hAnsi="Times New Roman"/>
          <w:sz w:val="24"/>
          <w:szCs w:val="24"/>
        </w:rPr>
        <w:t>. Bandung: Remaja Rosdakarya, 2017.</w:t>
      </w:r>
    </w:p>
    <w:p w:rsidR="001B31CA" w:rsidRDefault="001B31CA" w:rsidP="001B31CA">
      <w:pPr>
        <w:pStyle w:val="FootnoteText"/>
        <w:spacing w:before="240" w:after="0" w:line="240" w:lineRule="auto"/>
        <w:ind w:left="709" w:hanging="709"/>
        <w:jc w:val="both"/>
        <w:rPr>
          <w:rFonts w:ascii="Times New Roman" w:hAnsi="Times New Roman"/>
          <w:sz w:val="24"/>
          <w:szCs w:val="24"/>
        </w:rPr>
        <w:sectPr w:rsidR="001B31CA" w:rsidSect="001B31CA">
          <w:headerReference w:type="even" r:id="rId6"/>
          <w:headerReference w:type="default" r:id="rId7"/>
          <w:footerReference w:type="even" r:id="rId8"/>
          <w:footerReference w:type="default" r:id="rId9"/>
          <w:headerReference w:type="first" r:id="rId10"/>
          <w:footerReference w:type="first" r:id="rId11"/>
          <w:pgSz w:w="11907" w:h="16840" w:code="9"/>
          <w:pgMar w:top="2268" w:right="1701" w:bottom="1701" w:left="2268" w:header="720" w:footer="720" w:gutter="0"/>
          <w:pgNumType w:start="73"/>
          <w:cols w:space="720"/>
          <w:titlePg/>
          <w:docGrid w:linePitch="360"/>
        </w:sectPr>
      </w:pPr>
    </w:p>
    <w:p w:rsidR="001B31CA" w:rsidRPr="00EA07B0" w:rsidRDefault="001B31CA" w:rsidP="001B31CA">
      <w:pPr>
        <w:pStyle w:val="FootnoteText"/>
        <w:spacing w:before="240" w:after="0" w:line="240" w:lineRule="auto"/>
        <w:ind w:left="709" w:hanging="709"/>
        <w:jc w:val="both"/>
        <w:rPr>
          <w:rFonts w:ascii="Times New Roman" w:hAnsi="Times New Roman"/>
          <w:sz w:val="24"/>
          <w:szCs w:val="24"/>
        </w:rPr>
      </w:pPr>
      <w:r w:rsidRPr="00EA07B0">
        <w:rPr>
          <w:rFonts w:ascii="Times New Roman" w:hAnsi="Times New Roman"/>
          <w:sz w:val="24"/>
          <w:szCs w:val="24"/>
        </w:rPr>
        <w:lastRenderedPageBreak/>
        <w:t>Peraturan Kepala Kepolisian Negara Republik Indonesia Nomor 8 Tahun 2009 tentang Implementasi Prinsip Dan Standar Hak Asasi Manusia Dalam Penyelenggaraan Tugas Kepolisan Republik Indonesia.</w:t>
      </w:r>
    </w:p>
    <w:p w:rsidR="001B31CA" w:rsidRPr="00EA07B0" w:rsidRDefault="001B31CA" w:rsidP="001B31CA">
      <w:pPr>
        <w:pStyle w:val="FootnoteText"/>
        <w:spacing w:before="240" w:after="0" w:line="240" w:lineRule="auto"/>
        <w:ind w:left="709" w:hanging="709"/>
        <w:jc w:val="both"/>
        <w:rPr>
          <w:rFonts w:ascii="Times New Roman" w:hAnsi="Times New Roman"/>
          <w:sz w:val="24"/>
          <w:szCs w:val="24"/>
        </w:rPr>
      </w:pPr>
      <w:r w:rsidRPr="00EA07B0">
        <w:rPr>
          <w:rFonts w:ascii="Times New Roman" w:hAnsi="Times New Roman"/>
          <w:sz w:val="24"/>
          <w:szCs w:val="24"/>
        </w:rPr>
        <w:t xml:space="preserve">R. Wiyono, 2016. </w:t>
      </w:r>
      <w:r w:rsidRPr="00EA07B0">
        <w:rPr>
          <w:rFonts w:ascii="Times New Roman" w:hAnsi="Times New Roman"/>
          <w:i/>
          <w:sz w:val="24"/>
          <w:szCs w:val="24"/>
        </w:rPr>
        <w:t>Pengadilan Hak Asasi manusia di Indonesia</w:t>
      </w:r>
      <w:r w:rsidRPr="00EA07B0">
        <w:rPr>
          <w:rFonts w:ascii="Times New Roman" w:hAnsi="Times New Roman"/>
          <w:sz w:val="24"/>
          <w:szCs w:val="24"/>
        </w:rPr>
        <w:t>, Jakarta: Kencana, Hal 36.</w:t>
      </w:r>
    </w:p>
    <w:p w:rsidR="001B31CA" w:rsidRPr="00EA07B0" w:rsidRDefault="001B31CA" w:rsidP="001B31CA">
      <w:pPr>
        <w:pStyle w:val="FootnoteText"/>
        <w:spacing w:before="240" w:after="0" w:line="240" w:lineRule="auto"/>
        <w:ind w:left="709" w:hanging="709"/>
        <w:jc w:val="both"/>
        <w:rPr>
          <w:rFonts w:ascii="Times New Roman" w:hAnsi="Times New Roman"/>
          <w:sz w:val="24"/>
          <w:szCs w:val="24"/>
        </w:rPr>
      </w:pPr>
      <w:r w:rsidRPr="00EA07B0">
        <w:rPr>
          <w:rFonts w:ascii="Times New Roman" w:hAnsi="Times New Roman"/>
          <w:sz w:val="24"/>
          <w:szCs w:val="24"/>
        </w:rPr>
        <w:t xml:space="preserve">R.Soesilo, </w:t>
      </w:r>
      <w:r w:rsidRPr="00EA07B0">
        <w:rPr>
          <w:rFonts w:ascii="Times New Roman" w:hAnsi="Times New Roman"/>
          <w:i/>
          <w:sz w:val="24"/>
          <w:szCs w:val="24"/>
        </w:rPr>
        <w:t>Taktik dan Teknik Penyidikan Perkara Kriminal</w:t>
      </w:r>
      <w:r w:rsidRPr="00EA07B0">
        <w:rPr>
          <w:rFonts w:ascii="Times New Roman" w:hAnsi="Times New Roman"/>
          <w:sz w:val="24"/>
          <w:szCs w:val="24"/>
        </w:rPr>
        <w:t>, Bogor: Politea, 2017.</w:t>
      </w:r>
    </w:p>
    <w:p w:rsidR="001B31CA" w:rsidRPr="00EA07B0" w:rsidRDefault="001B31CA" w:rsidP="001B31CA">
      <w:pPr>
        <w:pStyle w:val="FootnoteText"/>
        <w:spacing w:before="240" w:after="0" w:line="240" w:lineRule="auto"/>
        <w:ind w:left="709" w:hanging="709"/>
        <w:jc w:val="both"/>
        <w:rPr>
          <w:rFonts w:ascii="Times New Roman" w:hAnsi="Times New Roman"/>
          <w:sz w:val="24"/>
          <w:szCs w:val="24"/>
        </w:rPr>
      </w:pPr>
      <w:r w:rsidRPr="00EA07B0">
        <w:rPr>
          <w:rFonts w:ascii="Times New Roman" w:hAnsi="Times New Roman"/>
          <w:sz w:val="24"/>
          <w:szCs w:val="24"/>
        </w:rPr>
        <w:t xml:space="preserve">Sadjijono, </w:t>
      </w:r>
      <w:r w:rsidRPr="00EA07B0">
        <w:rPr>
          <w:rFonts w:ascii="Times New Roman" w:hAnsi="Times New Roman"/>
          <w:i/>
          <w:sz w:val="24"/>
          <w:szCs w:val="24"/>
        </w:rPr>
        <w:t>Memahami Hukum Kepolisian</w:t>
      </w:r>
      <w:r w:rsidRPr="00EA07B0">
        <w:rPr>
          <w:rFonts w:ascii="Times New Roman" w:hAnsi="Times New Roman"/>
          <w:sz w:val="24"/>
          <w:szCs w:val="24"/>
        </w:rPr>
        <w:t>, Yogyakarta: PRESSindo, 2019.</w:t>
      </w:r>
    </w:p>
    <w:p w:rsidR="001B31CA" w:rsidRDefault="001B31CA" w:rsidP="001B31CA">
      <w:pPr>
        <w:pStyle w:val="FootnoteText"/>
        <w:spacing w:before="240" w:after="0" w:line="240" w:lineRule="auto"/>
        <w:ind w:left="709" w:hanging="709"/>
        <w:jc w:val="both"/>
        <w:rPr>
          <w:rFonts w:ascii="Times New Roman" w:hAnsi="Times New Roman"/>
          <w:sz w:val="24"/>
          <w:szCs w:val="24"/>
        </w:rPr>
      </w:pPr>
      <w:r w:rsidRPr="00EA07B0">
        <w:rPr>
          <w:rFonts w:ascii="Times New Roman" w:hAnsi="Times New Roman"/>
          <w:sz w:val="24"/>
          <w:szCs w:val="24"/>
        </w:rPr>
        <w:t xml:space="preserve">Sedarmayati, </w:t>
      </w:r>
      <w:r w:rsidRPr="00EA07B0">
        <w:rPr>
          <w:rFonts w:ascii="Times New Roman" w:hAnsi="Times New Roman"/>
          <w:i/>
          <w:sz w:val="24"/>
          <w:szCs w:val="24"/>
        </w:rPr>
        <w:t>Manajemen Sumber Daya Manusia Reformasi Birokrasi dan Manajemen Pegawai Negeri Sipil</w:t>
      </w:r>
      <w:r w:rsidRPr="00EA07B0">
        <w:rPr>
          <w:rFonts w:ascii="Times New Roman" w:hAnsi="Times New Roman"/>
          <w:sz w:val="24"/>
          <w:szCs w:val="24"/>
        </w:rPr>
        <w:t>, Bandung: Mandar Maju, 2016.</w:t>
      </w:r>
    </w:p>
    <w:p w:rsidR="001B31CA" w:rsidRPr="00EA07B0" w:rsidRDefault="001B31CA" w:rsidP="001B31CA">
      <w:pPr>
        <w:pStyle w:val="FootnoteText"/>
        <w:spacing w:before="240" w:after="0" w:line="240" w:lineRule="auto"/>
        <w:ind w:left="709" w:hanging="709"/>
        <w:jc w:val="both"/>
        <w:rPr>
          <w:rFonts w:ascii="Times New Roman" w:hAnsi="Times New Roman"/>
          <w:sz w:val="24"/>
          <w:szCs w:val="24"/>
        </w:rPr>
      </w:pPr>
      <w:r w:rsidRPr="00EA07B0">
        <w:rPr>
          <w:rFonts w:ascii="Times New Roman" w:hAnsi="Times New Roman"/>
          <w:spacing w:val="-4"/>
          <w:sz w:val="24"/>
          <w:szCs w:val="24"/>
        </w:rPr>
        <w:t xml:space="preserve">Sinambela, Lijan Poltak, </w:t>
      </w:r>
      <w:r w:rsidRPr="00EA07B0">
        <w:rPr>
          <w:rFonts w:ascii="Times New Roman" w:hAnsi="Times New Roman"/>
          <w:i/>
          <w:spacing w:val="-4"/>
          <w:sz w:val="24"/>
          <w:szCs w:val="24"/>
        </w:rPr>
        <w:t>Kinerja Pegawai Teori Pengukuran dan. Implementasi</w:t>
      </w:r>
      <w:r w:rsidRPr="00EA07B0">
        <w:rPr>
          <w:rFonts w:ascii="Times New Roman" w:hAnsi="Times New Roman"/>
          <w:spacing w:val="-4"/>
          <w:sz w:val="24"/>
          <w:szCs w:val="24"/>
        </w:rPr>
        <w:t>, Yogyakarta: Graha Ilmu, 2016.</w:t>
      </w:r>
    </w:p>
    <w:p w:rsidR="001B31CA" w:rsidRPr="00EA07B0" w:rsidRDefault="001B31CA" w:rsidP="001B31CA">
      <w:pPr>
        <w:spacing w:before="240" w:after="0" w:line="240" w:lineRule="auto"/>
        <w:ind w:left="709" w:hanging="709"/>
        <w:jc w:val="both"/>
        <w:rPr>
          <w:rFonts w:ascii="Times New Roman" w:hAnsi="Times New Roman"/>
          <w:sz w:val="24"/>
          <w:szCs w:val="24"/>
        </w:rPr>
      </w:pPr>
      <w:r w:rsidRPr="00EA07B0">
        <w:rPr>
          <w:rFonts w:ascii="Times New Roman" w:hAnsi="Times New Roman"/>
          <w:sz w:val="24"/>
          <w:szCs w:val="24"/>
        </w:rPr>
        <w:t>Sugiyono</w:t>
      </w:r>
      <w:r w:rsidRPr="00EA07B0">
        <w:rPr>
          <w:rFonts w:ascii="Times New Roman" w:hAnsi="Times New Roman"/>
          <w:i/>
          <w:sz w:val="24"/>
          <w:szCs w:val="24"/>
        </w:rPr>
        <w:t>, Penelitian Kuantitaif, Kualitatif, R&amp;D</w:t>
      </w:r>
      <w:r w:rsidRPr="00EA07B0">
        <w:rPr>
          <w:rFonts w:ascii="Times New Roman" w:hAnsi="Times New Roman"/>
          <w:sz w:val="24"/>
          <w:szCs w:val="24"/>
        </w:rPr>
        <w:t>, Bandung: Alfabeta, 2018.</w:t>
      </w:r>
    </w:p>
    <w:p w:rsidR="001B31CA" w:rsidRDefault="001B31CA" w:rsidP="001B31CA">
      <w:pPr>
        <w:autoSpaceDE w:val="0"/>
        <w:autoSpaceDN w:val="0"/>
        <w:adjustRightInd w:val="0"/>
        <w:spacing w:after="0" w:line="480" w:lineRule="auto"/>
        <w:rPr>
          <w:rFonts w:ascii="Times New Roman" w:hAnsi="Times New Roman"/>
          <w:b/>
          <w:sz w:val="24"/>
          <w:szCs w:val="24"/>
        </w:rPr>
      </w:pPr>
    </w:p>
    <w:p w:rsidR="001B31CA" w:rsidRDefault="001B31CA" w:rsidP="001B31CA">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Jurnal:</w:t>
      </w:r>
    </w:p>
    <w:p w:rsidR="001B31CA" w:rsidRPr="00EA07B0" w:rsidRDefault="001B31CA" w:rsidP="001B31CA">
      <w:pPr>
        <w:ind w:left="709" w:hanging="709"/>
        <w:jc w:val="both"/>
        <w:rPr>
          <w:rFonts w:ascii="Times New Roman" w:eastAsia="Times New Roman" w:hAnsi="Times New Roman"/>
          <w:color w:val="333333"/>
          <w:sz w:val="24"/>
          <w:szCs w:val="24"/>
        </w:rPr>
      </w:pPr>
      <w:r w:rsidRPr="00EA07B0">
        <w:rPr>
          <w:rFonts w:ascii="Times New Roman" w:eastAsia="Times New Roman" w:hAnsi="Times New Roman"/>
          <w:color w:val="333333"/>
          <w:sz w:val="24"/>
          <w:szCs w:val="24"/>
        </w:rPr>
        <w:t xml:space="preserve">Agustoni, Optimalisasi Penyidik Satuan Reskrim Dalam Pemanfaatan Aplikasi E-Manajemen Penyidikan Di Polres </w:t>
      </w:r>
      <w:r>
        <w:rPr>
          <w:rFonts w:ascii="Times New Roman" w:eastAsia="Times New Roman" w:hAnsi="Times New Roman"/>
          <w:color w:val="333333"/>
          <w:sz w:val="24"/>
          <w:szCs w:val="24"/>
        </w:rPr>
        <w:t xml:space="preserve">Tegal Kota </w:t>
      </w:r>
      <w:r w:rsidRPr="00EA07B0">
        <w:rPr>
          <w:rFonts w:ascii="Times New Roman" w:eastAsia="Times New Roman" w:hAnsi="Times New Roman"/>
          <w:color w:val="333333"/>
          <w:sz w:val="24"/>
          <w:szCs w:val="24"/>
        </w:rPr>
        <w:t xml:space="preserve">. </w:t>
      </w:r>
      <w:r w:rsidRPr="00EA07B0">
        <w:rPr>
          <w:rFonts w:ascii="Times New Roman" w:eastAsia="Times New Roman" w:hAnsi="Times New Roman"/>
          <w:i/>
          <w:color w:val="333333"/>
          <w:sz w:val="24"/>
          <w:szCs w:val="24"/>
        </w:rPr>
        <w:t>Police Studies Review 4(1), January 2020: 185-242 Indonesian National Police Academy</w:t>
      </w:r>
      <w:r w:rsidRPr="00EA07B0">
        <w:rPr>
          <w:rFonts w:ascii="Times New Roman" w:eastAsia="Times New Roman" w:hAnsi="Times New Roman"/>
          <w:color w:val="333333"/>
          <w:sz w:val="24"/>
          <w:szCs w:val="24"/>
        </w:rPr>
        <w:t xml:space="preserve">. 2020. </w:t>
      </w:r>
      <w:hyperlink r:id="rId12" w:history="1">
        <w:r w:rsidRPr="00EA07B0">
          <w:rPr>
            <w:rStyle w:val="Hyperlink"/>
            <w:rFonts w:ascii="Times New Roman" w:eastAsia="Times New Roman" w:hAnsi="Times New Roman"/>
            <w:color w:val="000000"/>
            <w:sz w:val="24"/>
            <w:szCs w:val="24"/>
          </w:rPr>
          <w:t>https://www.journal.akademikepolisian.com/index. php/psr/article/view/85</w:t>
        </w:r>
      </w:hyperlink>
      <w:r w:rsidRPr="00EA07B0">
        <w:rPr>
          <w:rFonts w:ascii="Times New Roman" w:eastAsia="Times New Roman" w:hAnsi="Times New Roman"/>
          <w:color w:val="000000"/>
          <w:sz w:val="24"/>
          <w:szCs w:val="24"/>
        </w:rPr>
        <w:t>.</w:t>
      </w:r>
    </w:p>
    <w:p w:rsidR="001B31CA" w:rsidRPr="00EA07B0" w:rsidRDefault="001B31CA" w:rsidP="001B31CA">
      <w:pPr>
        <w:ind w:left="709" w:hanging="709"/>
        <w:jc w:val="both"/>
        <w:rPr>
          <w:rFonts w:ascii="Times New Roman" w:hAnsi="Times New Roman"/>
          <w:sz w:val="24"/>
          <w:szCs w:val="24"/>
          <w:shd w:val="clear" w:color="auto" w:fill="FFFFFF"/>
        </w:rPr>
      </w:pPr>
      <w:r w:rsidRPr="00EA07B0">
        <w:rPr>
          <w:rFonts w:ascii="Times New Roman" w:eastAsia="Times New Roman" w:hAnsi="Times New Roman"/>
          <w:color w:val="333333"/>
          <w:sz w:val="24"/>
          <w:szCs w:val="24"/>
        </w:rPr>
        <w:t>Pranadita, Nugraha, Peran Penting Analisis Swot Dalam Implementasi Perkap Nomor 6 Tahun 2019 Tentang Penyidikan Tindak Pidana</w:t>
      </w:r>
      <w:r w:rsidRPr="00EA07B0">
        <w:rPr>
          <w:rFonts w:ascii="Times New Roman" w:hAnsi="Times New Roman"/>
          <w:i/>
          <w:iCs/>
          <w:sz w:val="24"/>
          <w:szCs w:val="24"/>
          <w:shd w:val="clear" w:color="auto" w:fill="FFFFFF"/>
        </w:rPr>
        <w:t xml:space="preserve"> Jurnal Ilmiah MEA (Manajemen, Ekonomi, &amp; Akuntansi)</w:t>
      </w:r>
      <w:r w:rsidRPr="00EA07B0">
        <w:rPr>
          <w:rFonts w:ascii="Times New Roman" w:hAnsi="Times New Roman"/>
          <w:sz w:val="24"/>
          <w:szCs w:val="24"/>
          <w:shd w:val="clear" w:color="auto" w:fill="FFFFFF"/>
        </w:rPr>
        <w:t>, </w:t>
      </w:r>
      <w:r w:rsidRPr="00EA07B0">
        <w:rPr>
          <w:rFonts w:ascii="Times New Roman" w:hAnsi="Times New Roman"/>
          <w:i/>
          <w:iCs/>
          <w:sz w:val="24"/>
          <w:szCs w:val="24"/>
          <w:shd w:val="clear" w:color="auto" w:fill="FFFFFF"/>
        </w:rPr>
        <w:t>4</w:t>
      </w:r>
      <w:r w:rsidRPr="00EA07B0">
        <w:rPr>
          <w:rFonts w:ascii="Times New Roman" w:hAnsi="Times New Roman"/>
          <w:sz w:val="24"/>
          <w:szCs w:val="24"/>
          <w:shd w:val="clear" w:color="auto" w:fill="FFFFFF"/>
        </w:rPr>
        <w:t xml:space="preserve">(1), 362-3. 2020. </w:t>
      </w:r>
      <w:hyperlink r:id="rId13" w:history="1">
        <w:r w:rsidRPr="00EA07B0">
          <w:rPr>
            <w:rStyle w:val="Hyperlink"/>
            <w:rFonts w:ascii="Times New Roman" w:hAnsi="Times New Roman"/>
            <w:color w:val="000000"/>
            <w:sz w:val="24"/>
            <w:szCs w:val="24"/>
            <w:shd w:val="clear" w:color="auto" w:fill="FFFFFF"/>
          </w:rPr>
          <w:t>http://journal.stiemb.ac.id/index.php/mea/article/view/549</w:t>
        </w:r>
      </w:hyperlink>
    </w:p>
    <w:p w:rsidR="001B31CA" w:rsidRPr="00EA07B0" w:rsidRDefault="001B31CA" w:rsidP="001B31CA">
      <w:pPr>
        <w:ind w:left="709" w:hanging="709"/>
        <w:jc w:val="both"/>
        <w:rPr>
          <w:rFonts w:ascii="Times New Roman" w:hAnsi="Times New Roman"/>
          <w:sz w:val="24"/>
          <w:szCs w:val="24"/>
          <w:shd w:val="clear" w:color="auto" w:fill="FFFFFF"/>
        </w:rPr>
      </w:pPr>
      <w:r w:rsidRPr="00EA07B0">
        <w:rPr>
          <w:rFonts w:ascii="Times New Roman" w:eastAsia="Times New Roman" w:hAnsi="Times New Roman"/>
          <w:color w:val="333333"/>
          <w:sz w:val="24"/>
          <w:szCs w:val="24"/>
        </w:rPr>
        <w:t>Aristo, Galih Sectio, 2020. “Implementasi E-MP Guna Mendukung Program Promoter di Wilayah Hukum Polres Sumedang”</w:t>
      </w:r>
      <w:r w:rsidRPr="00EA07B0">
        <w:rPr>
          <w:rFonts w:ascii="Times New Roman" w:hAnsi="Times New Roman"/>
          <w:i/>
          <w:iCs/>
          <w:sz w:val="24"/>
          <w:szCs w:val="24"/>
          <w:shd w:val="clear" w:color="auto" w:fill="FFFFFF"/>
        </w:rPr>
        <w:t xml:space="preserve"> Advances in Police Science Research Journal</w:t>
      </w:r>
      <w:r w:rsidRPr="00EA07B0">
        <w:rPr>
          <w:rFonts w:ascii="Times New Roman" w:hAnsi="Times New Roman"/>
          <w:sz w:val="24"/>
          <w:szCs w:val="24"/>
          <w:shd w:val="clear" w:color="auto" w:fill="FFFFFF"/>
        </w:rPr>
        <w:t>, </w:t>
      </w:r>
      <w:r w:rsidRPr="00EA07B0">
        <w:rPr>
          <w:rFonts w:ascii="Times New Roman" w:hAnsi="Times New Roman"/>
          <w:i/>
          <w:iCs/>
          <w:sz w:val="24"/>
          <w:szCs w:val="24"/>
          <w:shd w:val="clear" w:color="auto" w:fill="FFFFFF"/>
        </w:rPr>
        <w:t>4</w:t>
      </w:r>
      <w:r w:rsidRPr="00EA07B0">
        <w:rPr>
          <w:rFonts w:ascii="Times New Roman" w:hAnsi="Times New Roman"/>
          <w:sz w:val="24"/>
          <w:szCs w:val="24"/>
          <w:shd w:val="clear" w:color="auto" w:fill="FFFFFF"/>
        </w:rPr>
        <w:t xml:space="preserve">(4) Retrieved from </w:t>
      </w:r>
      <w:hyperlink r:id="rId14" w:history="1">
        <w:r w:rsidRPr="00EA07B0">
          <w:rPr>
            <w:rStyle w:val="Hyperlink"/>
            <w:rFonts w:ascii="Times New Roman" w:hAnsi="Times New Roman"/>
            <w:sz w:val="24"/>
            <w:szCs w:val="24"/>
            <w:shd w:val="clear" w:color="auto" w:fill="FFFFFF"/>
          </w:rPr>
          <w:t>https://www.journal.akademikepolisian.com/index.php/apsrj/article/view/296</w:t>
        </w:r>
      </w:hyperlink>
    </w:p>
    <w:p w:rsidR="001B31CA" w:rsidRPr="00EA07B0" w:rsidRDefault="001B31CA" w:rsidP="001B31CA">
      <w:pPr>
        <w:ind w:left="709" w:hanging="709"/>
        <w:jc w:val="both"/>
        <w:rPr>
          <w:rFonts w:ascii="Times New Roman" w:hAnsi="Times New Roman"/>
          <w:sz w:val="24"/>
          <w:szCs w:val="24"/>
          <w:shd w:val="clear" w:color="auto" w:fill="FFFFFF"/>
        </w:rPr>
      </w:pPr>
      <w:r w:rsidRPr="00EA07B0">
        <w:rPr>
          <w:rFonts w:ascii="Times New Roman" w:hAnsi="Times New Roman"/>
          <w:sz w:val="24"/>
          <w:szCs w:val="24"/>
        </w:rPr>
        <w:t xml:space="preserve">Sunarti, Aplikasi Sistem Penyidikan Berbasis </w:t>
      </w:r>
      <w:r w:rsidRPr="00EA07B0">
        <w:rPr>
          <w:rFonts w:ascii="Times New Roman" w:hAnsi="Times New Roman"/>
          <w:i/>
          <w:sz w:val="24"/>
          <w:szCs w:val="24"/>
        </w:rPr>
        <w:t>Client Server</w:t>
      </w:r>
      <w:r w:rsidRPr="00EA07B0">
        <w:rPr>
          <w:rFonts w:ascii="Times New Roman" w:hAnsi="Times New Roman"/>
          <w:sz w:val="24"/>
          <w:szCs w:val="24"/>
        </w:rPr>
        <w:t xml:space="preserve"> Pada Ditreskrimsus Polda Riau. </w:t>
      </w:r>
      <w:r w:rsidRPr="00EA07B0">
        <w:rPr>
          <w:rFonts w:ascii="Times New Roman" w:hAnsi="Times New Roman"/>
          <w:i/>
          <w:sz w:val="24"/>
          <w:szCs w:val="24"/>
        </w:rPr>
        <w:t>JOISIE Journal Of Information System And Informatics Engineering Vol. 1, No.1 Juni 2017</w:t>
      </w:r>
      <w:r w:rsidRPr="00EA07B0">
        <w:rPr>
          <w:rFonts w:ascii="Times New Roman" w:hAnsi="Times New Roman"/>
          <w:sz w:val="24"/>
          <w:szCs w:val="24"/>
        </w:rPr>
        <w:t xml:space="preserve">, Hlm 1-68, 2021. </w:t>
      </w:r>
      <w:hyperlink r:id="rId15" w:history="1">
        <w:r w:rsidRPr="00EA07B0">
          <w:rPr>
            <w:rStyle w:val="Hyperlink"/>
            <w:rFonts w:ascii="Times New Roman" w:hAnsi="Times New Roman"/>
            <w:color w:val="000000"/>
            <w:sz w:val="24"/>
            <w:szCs w:val="24"/>
          </w:rPr>
          <w:t>https://www.neliti.com/id/publications/278050/aplikasi-sistem-penyidikan-berbasis-client-server-pada-ditreskrimsus-polda-riau</w:t>
        </w:r>
      </w:hyperlink>
    </w:p>
    <w:p w:rsidR="001B31CA" w:rsidRDefault="001B31CA" w:rsidP="001B31CA">
      <w:pPr>
        <w:autoSpaceDE w:val="0"/>
        <w:autoSpaceDN w:val="0"/>
        <w:adjustRightInd w:val="0"/>
        <w:spacing w:after="0" w:line="480" w:lineRule="auto"/>
        <w:rPr>
          <w:rFonts w:ascii="Times New Roman" w:hAnsi="Times New Roman"/>
          <w:b/>
          <w:sz w:val="24"/>
          <w:szCs w:val="24"/>
        </w:rPr>
      </w:pPr>
    </w:p>
    <w:p w:rsidR="001B31CA" w:rsidRDefault="001B31CA" w:rsidP="001B31CA">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lastRenderedPageBreak/>
        <w:t>Bahan Online:</w:t>
      </w:r>
    </w:p>
    <w:p w:rsidR="001B31CA" w:rsidRPr="00EA07B0" w:rsidRDefault="001B31CA" w:rsidP="001B31CA">
      <w:pPr>
        <w:pStyle w:val="FootnoteText"/>
        <w:spacing w:after="0" w:line="240" w:lineRule="auto"/>
        <w:ind w:left="709" w:hanging="709"/>
        <w:jc w:val="both"/>
        <w:rPr>
          <w:rFonts w:ascii="Times New Roman" w:hAnsi="Times New Roman"/>
          <w:color w:val="363635"/>
          <w:sz w:val="24"/>
          <w:szCs w:val="24"/>
          <w:shd w:val="clear" w:color="auto" w:fill="FFFFFF"/>
        </w:rPr>
      </w:pPr>
      <w:r w:rsidRPr="00EA07B0">
        <w:rPr>
          <w:rFonts w:ascii="Times New Roman" w:hAnsi="Times New Roman"/>
          <w:color w:val="363635"/>
          <w:sz w:val="24"/>
          <w:szCs w:val="24"/>
          <w:shd w:val="clear" w:color="auto" w:fill="FFFFFF"/>
        </w:rPr>
        <w:t xml:space="preserve">E-Penyidikan Bareskrim, Masyarakat Bisa Pantau Perkembangan Kasus Dari Mana Saja. </w:t>
      </w:r>
      <w:hyperlink r:id="rId16" w:history="1">
        <w:r w:rsidRPr="00EA07B0">
          <w:rPr>
            <w:rFonts w:ascii="Times New Roman" w:hAnsi="Times New Roman"/>
            <w:color w:val="363635"/>
            <w:sz w:val="24"/>
            <w:szCs w:val="24"/>
          </w:rPr>
          <w:t>https://mediaindonesia.com/megapolitan/131090/e-penyidikan-bareskrim-masyarakat-bisa-pantau-perkembangan-kasus-dari-mana-saja</w:t>
        </w:r>
      </w:hyperlink>
      <w:r w:rsidRPr="00EA07B0">
        <w:rPr>
          <w:rFonts w:ascii="Times New Roman" w:hAnsi="Times New Roman"/>
          <w:color w:val="363635"/>
          <w:sz w:val="24"/>
          <w:szCs w:val="24"/>
          <w:shd w:val="clear" w:color="auto" w:fill="FFFFFF"/>
        </w:rPr>
        <w:t xml:space="preserve"> </w:t>
      </w:r>
    </w:p>
    <w:p w:rsidR="001B31CA" w:rsidRPr="00EA07B0" w:rsidRDefault="001B31CA" w:rsidP="001B31CA">
      <w:pPr>
        <w:spacing w:before="240"/>
        <w:ind w:left="709" w:hanging="709"/>
        <w:jc w:val="both"/>
        <w:rPr>
          <w:rFonts w:ascii="Times New Roman" w:hAnsi="Times New Roman"/>
          <w:color w:val="363635"/>
          <w:sz w:val="24"/>
          <w:szCs w:val="24"/>
          <w:shd w:val="clear" w:color="auto" w:fill="FFFFFF"/>
        </w:rPr>
      </w:pPr>
      <w:r w:rsidRPr="00EA07B0">
        <w:rPr>
          <w:rFonts w:ascii="Times New Roman" w:hAnsi="Times New Roman"/>
          <w:color w:val="363635"/>
          <w:sz w:val="24"/>
          <w:szCs w:val="24"/>
          <w:shd w:val="clear" w:color="auto" w:fill="FFFFFF"/>
        </w:rPr>
        <w:t xml:space="preserve">Badan Reserse Kriminal (Bareskrim) Polri membuat terobosan baru melalui aplikasi E-Manajemen Penyidikan (E-MP). Diunduh dari </w:t>
      </w:r>
      <w:hyperlink r:id="rId17" w:history="1">
        <w:r w:rsidRPr="00EA07B0">
          <w:rPr>
            <w:rFonts w:ascii="Times New Roman" w:hAnsi="Times New Roman"/>
            <w:color w:val="363635"/>
            <w:sz w:val="24"/>
            <w:szCs w:val="24"/>
          </w:rPr>
          <w:t>https://kabartangsel.com/bareskrim-polri-kini-miliki-aplikasi-e-manajeman-penyidikan-e-mp/</w:t>
        </w:r>
      </w:hyperlink>
    </w:p>
    <w:p w:rsidR="001B31CA" w:rsidRDefault="001B31CA" w:rsidP="001B31CA">
      <w:pPr>
        <w:ind w:left="709" w:hanging="709"/>
        <w:jc w:val="both"/>
        <w:rPr>
          <w:rFonts w:ascii="Times New Roman" w:hAnsi="Times New Roman"/>
          <w:sz w:val="24"/>
          <w:szCs w:val="24"/>
        </w:rPr>
      </w:pPr>
      <w:r w:rsidRPr="00EA07B0">
        <w:rPr>
          <w:rFonts w:ascii="Times New Roman" w:hAnsi="Times New Roman"/>
          <w:sz w:val="24"/>
          <w:szCs w:val="24"/>
        </w:rPr>
        <w:t>Surat Pemberitahuan Perkembangan Hasil Penyelidikan (SP2HP) diunduh dari htttp://www.robinops.polri.go.id.</w:t>
      </w:r>
    </w:p>
    <w:p w:rsidR="001B31CA" w:rsidRDefault="001B31CA" w:rsidP="001B31CA">
      <w:pPr>
        <w:ind w:left="709" w:hanging="709"/>
        <w:jc w:val="both"/>
        <w:rPr>
          <w:rFonts w:ascii="Times New Roman" w:hAnsi="Times New Roman"/>
          <w:sz w:val="24"/>
          <w:szCs w:val="24"/>
        </w:rPr>
      </w:pPr>
    </w:p>
    <w:p w:rsidR="001B31CA" w:rsidRDefault="001B31CA" w:rsidP="001B31CA">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Peraturan Perundang-undangan:</w:t>
      </w:r>
    </w:p>
    <w:p w:rsidR="001B31CA" w:rsidRPr="004D65C2" w:rsidRDefault="001B31CA" w:rsidP="001B31CA">
      <w:pPr>
        <w:ind w:left="709" w:hanging="709"/>
        <w:jc w:val="both"/>
        <w:rPr>
          <w:rFonts w:ascii="Times New Roman" w:hAnsi="Times New Roman"/>
          <w:sz w:val="24"/>
          <w:szCs w:val="24"/>
        </w:rPr>
      </w:pPr>
      <w:r w:rsidRPr="004D65C2">
        <w:rPr>
          <w:rFonts w:ascii="Times New Roman" w:hAnsi="Times New Roman"/>
          <w:sz w:val="24"/>
          <w:szCs w:val="24"/>
        </w:rPr>
        <w:t>Undang-Undang Nomor 1 Tahun 1946 Tentang Kitab Undang-Undang Hukum Pidana Lembaran Negara Republik Indonesia Tahun 1958 Nomor 127, Tambahan Lembaran Negara Republik Indonesia Nomor 1660</w:t>
      </w:r>
    </w:p>
    <w:p w:rsidR="001B31CA" w:rsidRPr="004D65C2" w:rsidRDefault="001B31CA" w:rsidP="001B31CA">
      <w:pPr>
        <w:ind w:left="709" w:hanging="709"/>
        <w:jc w:val="both"/>
        <w:rPr>
          <w:rFonts w:ascii="Times New Roman" w:hAnsi="Times New Roman"/>
          <w:sz w:val="24"/>
          <w:szCs w:val="24"/>
        </w:rPr>
      </w:pPr>
      <w:r w:rsidRPr="004D65C2">
        <w:rPr>
          <w:rFonts w:ascii="Times New Roman" w:hAnsi="Times New Roman"/>
          <w:sz w:val="24"/>
          <w:szCs w:val="24"/>
        </w:rPr>
        <w:t>Undang-Undang Nomor 8 Tahun 1981 tentang Kitab Undang-Undang Hukum Acara Pidana Lembaran Negara Republik Indonesia Tahun 1981 Nomor 76, Tambahan Lembaran Negara Republik Indonesia Nomor 3209</w:t>
      </w:r>
    </w:p>
    <w:p w:rsidR="001B31CA" w:rsidRPr="004D65C2" w:rsidRDefault="001B31CA" w:rsidP="001B31CA">
      <w:pPr>
        <w:ind w:left="709" w:hanging="709"/>
        <w:jc w:val="both"/>
        <w:rPr>
          <w:rFonts w:ascii="Times New Roman" w:hAnsi="Times New Roman"/>
          <w:sz w:val="24"/>
          <w:szCs w:val="24"/>
        </w:rPr>
      </w:pPr>
      <w:r w:rsidRPr="004D65C2">
        <w:rPr>
          <w:rFonts w:ascii="Times New Roman" w:hAnsi="Times New Roman"/>
          <w:sz w:val="24"/>
          <w:szCs w:val="24"/>
        </w:rPr>
        <w:t>Undang-Undang Nomor 2 Tahun 2002 Tentang Kepolisian Negara Republik Indonesia (Lembaran Negara Republik Indonesia Tahun 2002 Nomor 2).</w:t>
      </w:r>
    </w:p>
    <w:p w:rsidR="001B31CA" w:rsidRPr="004D65C2" w:rsidRDefault="001B31CA" w:rsidP="001B31CA">
      <w:pPr>
        <w:ind w:left="709" w:hanging="709"/>
        <w:jc w:val="both"/>
        <w:rPr>
          <w:rFonts w:ascii="Times New Roman" w:hAnsi="Times New Roman"/>
          <w:sz w:val="24"/>
          <w:szCs w:val="24"/>
        </w:rPr>
      </w:pPr>
      <w:r w:rsidRPr="004D65C2">
        <w:rPr>
          <w:rFonts w:ascii="Times New Roman" w:hAnsi="Times New Roman"/>
          <w:sz w:val="24"/>
          <w:szCs w:val="24"/>
        </w:rPr>
        <w:t>Undang-Undang Nomor 28 Tahun 2007 Tentang Perubahan Ketiga Atas Undang-Undang Nomor 6 Tahun 1983 Tentang Ketentuan Umum dan Tata Cara Perpajakan</w:t>
      </w:r>
    </w:p>
    <w:p w:rsidR="001B31CA" w:rsidRPr="004D65C2" w:rsidRDefault="001B31CA" w:rsidP="001B31CA">
      <w:pPr>
        <w:ind w:left="709" w:hanging="709"/>
        <w:jc w:val="both"/>
        <w:rPr>
          <w:rFonts w:ascii="Times New Roman" w:hAnsi="Times New Roman"/>
          <w:sz w:val="24"/>
          <w:szCs w:val="24"/>
        </w:rPr>
      </w:pPr>
      <w:r w:rsidRPr="004D65C2">
        <w:rPr>
          <w:rFonts w:ascii="Times New Roman" w:hAnsi="Times New Roman"/>
          <w:sz w:val="24"/>
          <w:szCs w:val="24"/>
        </w:rPr>
        <w:t>Undang-Undang Nomor 22 Tahun 2009 Tentang Lalu Lintas Dan Angkutan Jalan</w:t>
      </w:r>
    </w:p>
    <w:p w:rsidR="001B31CA" w:rsidRPr="004D65C2" w:rsidRDefault="001B31CA" w:rsidP="001B31CA">
      <w:pPr>
        <w:ind w:left="709" w:hanging="709"/>
        <w:jc w:val="both"/>
        <w:rPr>
          <w:rFonts w:ascii="Times New Roman" w:hAnsi="Times New Roman"/>
          <w:sz w:val="24"/>
          <w:szCs w:val="24"/>
        </w:rPr>
      </w:pPr>
      <w:r w:rsidRPr="004D65C2">
        <w:rPr>
          <w:rFonts w:ascii="Times New Roman" w:hAnsi="Times New Roman"/>
          <w:sz w:val="24"/>
          <w:szCs w:val="24"/>
        </w:rPr>
        <w:t>Undang-Undang Nomor 28 Tahun 2009 Tentang Pajak Daerah Dan Retribusi Daerah</w:t>
      </w:r>
    </w:p>
    <w:p w:rsidR="001B31CA" w:rsidRPr="004D65C2" w:rsidRDefault="001B31CA" w:rsidP="001B31CA">
      <w:pPr>
        <w:ind w:left="709" w:hanging="709"/>
        <w:jc w:val="both"/>
        <w:rPr>
          <w:rFonts w:ascii="Times New Roman" w:hAnsi="Times New Roman"/>
          <w:sz w:val="24"/>
          <w:szCs w:val="24"/>
        </w:rPr>
      </w:pPr>
      <w:r w:rsidRPr="004D65C2">
        <w:rPr>
          <w:rFonts w:ascii="Times New Roman" w:hAnsi="Times New Roman"/>
          <w:sz w:val="24"/>
          <w:szCs w:val="24"/>
        </w:rPr>
        <w:t>Peraturan Pemerintah Nomor 58 Tahun 2010 tentang Pelaksanaan Kitab Undang-Undang Hukum Acara Pidana</w:t>
      </w:r>
    </w:p>
    <w:p w:rsidR="001B31CA" w:rsidRPr="004D65C2" w:rsidRDefault="001B31CA" w:rsidP="001B31CA">
      <w:pPr>
        <w:ind w:left="709" w:hanging="709"/>
        <w:jc w:val="both"/>
        <w:rPr>
          <w:rFonts w:ascii="Times New Roman" w:hAnsi="Times New Roman"/>
          <w:sz w:val="24"/>
          <w:szCs w:val="24"/>
        </w:rPr>
      </w:pPr>
      <w:r w:rsidRPr="004D65C2">
        <w:rPr>
          <w:rFonts w:ascii="Times New Roman" w:hAnsi="Times New Roman"/>
          <w:spacing w:val="-6"/>
          <w:sz w:val="24"/>
          <w:szCs w:val="24"/>
        </w:rPr>
        <w:t>Peraturan Menteri Hukum Dan Hak Asasi Manusia Republik Indonesia Nomor M.Hh.01.Ah.09.01 Tahun 2011 tentang Tata Cara Pengangkatan, Pemberhentian, Mutasi, Dan Pengambilan Sumpah Atau Janji Pejabat Penyidik Pegawai Negeri Sipil, Dan Bentuk, Ukuran, Warna, Format, Serta Penerbitan Kartu Tanda Pengenal Pejabat Penyidik Pegawai Negeri Sipil</w:t>
      </w:r>
      <w:r w:rsidRPr="004D65C2">
        <w:rPr>
          <w:rFonts w:ascii="Times New Roman" w:hAnsi="Times New Roman"/>
          <w:sz w:val="24"/>
          <w:szCs w:val="24"/>
        </w:rPr>
        <w:t>.</w:t>
      </w:r>
    </w:p>
    <w:p w:rsidR="009769CC" w:rsidRPr="001B31CA" w:rsidRDefault="001B31CA" w:rsidP="001B31CA">
      <w:pPr>
        <w:ind w:left="709" w:hanging="709"/>
        <w:jc w:val="both"/>
        <w:rPr>
          <w:rFonts w:ascii="Times New Roman" w:hAnsi="Times New Roman"/>
          <w:sz w:val="24"/>
          <w:szCs w:val="24"/>
          <w:lang w:val="id-ID"/>
        </w:rPr>
      </w:pPr>
      <w:r w:rsidRPr="004D65C2">
        <w:rPr>
          <w:rFonts w:ascii="Times New Roman" w:eastAsia="Times New Roman" w:hAnsi="Times New Roman"/>
          <w:color w:val="333333"/>
          <w:sz w:val="24"/>
          <w:szCs w:val="24"/>
        </w:rPr>
        <w:t>Peraturan Kapolri Nomor 6 Tahun 2019 Tentang Penyidikan Tindak Pidana</w:t>
      </w:r>
      <w:r>
        <w:rPr>
          <w:rFonts w:ascii="Times New Roman" w:eastAsia="Times New Roman" w:hAnsi="Times New Roman"/>
          <w:color w:val="333333"/>
          <w:sz w:val="24"/>
          <w:szCs w:val="24"/>
        </w:rPr>
        <w:t>.</w:t>
      </w:r>
    </w:p>
    <w:sectPr w:rsidR="009769CC" w:rsidRPr="001B31CA" w:rsidSect="002928DA">
      <w:headerReference w:type="default" r:id="rId18"/>
      <w:footerReference w:type="default" r:id="rId19"/>
      <w:headerReference w:type="first" r:id="rId20"/>
      <w:footerReference w:type="first" r:id="rId21"/>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87D" w:rsidRDefault="0037387D" w:rsidP="001B31CA">
      <w:pPr>
        <w:spacing w:after="0" w:line="240" w:lineRule="auto"/>
      </w:pPr>
      <w:r>
        <w:separator/>
      </w:r>
    </w:p>
  </w:endnote>
  <w:endnote w:type="continuationSeparator" w:id="0">
    <w:p w:rsidR="0037387D" w:rsidRDefault="0037387D" w:rsidP="001B3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CA" w:rsidRDefault="001B31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CA" w:rsidRDefault="001B31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350"/>
      <w:docPartObj>
        <w:docPartGallery w:val="Page Numbers (Bottom of Page)"/>
        <w:docPartUnique/>
      </w:docPartObj>
    </w:sdtPr>
    <w:sdtContent>
      <w:p w:rsidR="001B31CA" w:rsidRDefault="001B31CA">
        <w:pPr>
          <w:pStyle w:val="Footer"/>
          <w:jc w:val="center"/>
        </w:pPr>
        <w:fldSimple w:instr=" PAGE   \* MERGEFORMAT ">
          <w:r>
            <w:rPr>
              <w:noProof/>
            </w:rPr>
            <w:t>73</w:t>
          </w:r>
        </w:fldSimple>
      </w:p>
    </w:sdtContent>
  </w:sdt>
  <w:p w:rsidR="001B31CA" w:rsidRDefault="001B31C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CA" w:rsidRDefault="001B31C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CA" w:rsidRDefault="001B31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87D" w:rsidRDefault="0037387D" w:rsidP="001B31CA">
      <w:pPr>
        <w:spacing w:after="0" w:line="240" w:lineRule="auto"/>
      </w:pPr>
      <w:r>
        <w:separator/>
      </w:r>
    </w:p>
  </w:footnote>
  <w:footnote w:type="continuationSeparator" w:id="0">
    <w:p w:rsidR="0037387D" w:rsidRDefault="0037387D" w:rsidP="001B31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CA" w:rsidRDefault="001B31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CA" w:rsidRDefault="001B31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CA" w:rsidRDefault="001B31C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352"/>
      <w:docPartObj>
        <w:docPartGallery w:val="Page Numbers (Top of Page)"/>
        <w:docPartUnique/>
      </w:docPartObj>
    </w:sdtPr>
    <w:sdtContent>
      <w:p w:rsidR="001B31CA" w:rsidRDefault="001B31CA">
        <w:pPr>
          <w:pStyle w:val="Header"/>
          <w:jc w:val="right"/>
        </w:pPr>
        <w:fldSimple w:instr=" PAGE   \* MERGEFORMAT ">
          <w:r>
            <w:rPr>
              <w:noProof/>
            </w:rPr>
            <w:t>75</w:t>
          </w:r>
        </w:fldSimple>
      </w:p>
    </w:sdtContent>
  </w:sdt>
  <w:p w:rsidR="001B31CA" w:rsidRDefault="001B31C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351"/>
      <w:docPartObj>
        <w:docPartGallery w:val="Page Numbers (Top of Page)"/>
        <w:docPartUnique/>
      </w:docPartObj>
    </w:sdtPr>
    <w:sdtContent>
      <w:p w:rsidR="001B31CA" w:rsidRDefault="001B31CA">
        <w:pPr>
          <w:pStyle w:val="Header"/>
          <w:jc w:val="right"/>
        </w:pPr>
        <w:fldSimple w:instr=" PAGE   \* MERGEFORMAT ">
          <w:r>
            <w:rPr>
              <w:noProof/>
            </w:rPr>
            <w:t>74</w:t>
          </w:r>
        </w:fldSimple>
      </w:p>
    </w:sdtContent>
  </w:sdt>
  <w:p w:rsidR="001B31CA" w:rsidRDefault="001B31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1B31CA"/>
    <w:rsid w:val="001B31CA"/>
    <w:rsid w:val="0037387D"/>
    <w:rsid w:val="003A251E"/>
    <w:rsid w:val="00626D04"/>
    <w:rsid w:val="008F7A25"/>
    <w:rsid w:val="009769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CA"/>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31CA"/>
    <w:rPr>
      <w:sz w:val="20"/>
      <w:szCs w:val="20"/>
    </w:rPr>
  </w:style>
  <w:style w:type="character" w:customStyle="1" w:styleId="FootnoteTextChar">
    <w:name w:val="Footnote Text Char"/>
    <w:basedOn w:val="DefaultParagraphFont"/>
    <w:link w:val="FootnoteText"/>
    <w:uiPriority w:val="99"/>
    <w:rsid w:val="001B31CA"/>
    <w:rPr>
      <w:rFonts w:ascii="Calibri" w:eastAsia="Calibri" w:hAnsi="Calibri" w:cs="Times New Roman"/>
      <w:sz w:val="20"/>
      <w:szCs w:val="20"/>
      <w:lang w:val="en-US"/>
    </w:rPr>
  </w:style>
  <w:style w:type="character" w:styleId="Hyperlink">
    <w:name w:val="Hyperlink"/>
    <w:uiPriority w:val="99"/>
    <w:unhideWhenUsed/>
    <w:rsid w:val="001B31CA"/>
    <w:rPr>
      <w:color w:val="0563C1"/>
      <w:u w:val="single"/>
    </w:rPr>
  </w:style>
  <w:style w:type="paragraph" w:styleId="Header">
    <w:name w:val="header"/>
    <w:basedOn w:val="Normal"/>
    <w:link w:val="HeaderChar"/>
    <w:uiPriority w:val="99"/>
    <w:unhideWhenUsed/>
    <w:rsid w:val="001B3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1CA"/>
    <w:rPr>
      <w:rFonts w:ascii="Calibri" w:eastAsia="Calibri" w:hAnsi="Calibri" w:cs="Times New Roman"/>
      <w:lang w:val="en-US"/>
    </w:rPr>
  </w:style>
  <w:style w:type="paragraph" w:styleId="Footer">
    <w:name w:val="footer"/>
    <w:basedOn w:val="Normal"/>
    <w:link w:val="FooterChar"/>
    <w:uiPriority w:val="99"/>
    <w:unhideWhenUsed/>
    <w:rsid w:val="001B3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1CA"/>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journal.stiemb.ac.id/index.php/mea/article/view/549" TargetMode="Externa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header" Target="header2.xml"/><Relationship Id="rId12" Type="http://schemas.openxmlformats.org/officeDocument/2006/relationships/hyperlink" Target="https://www.journal.akademikepolisian.com/index.%20php/psr/article/view/85" TargetMode="External"/><Relationship Id="rId17" Type="http://schemas.openxmlformats.org/officeDocument/2006/relationships/hyperlink" Target="https://kabartangsel.com/bareskrim-polri-kini-miliki-aplikasi-e-manajeman-penyidikan-e-mp/" TargetMode="External"/><Relationship Id="rId2" Type="http://schemas.openxmlformats.org/officeDocument/2006/relationships/settings" Target="settings.xml"/><Relationship Id="rId16" Type="http://schemas.openxmlformats.org/officeDocument/2006/relationships/hyperlink" Target="https://mediaindonesia.com/megapolitan/131090/e-penyidikan-bareskrim-masyarakat-bisa-pantau-perkembangan-kasus-dari-mana-saja" TargetMode="External"/><Relationship Id="rId20" Type="http://schemas.openxmlformats.org/officeDocument/2006/relationships/header" Target="head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neliti.com/id/publications/278050/aplikasi-sistem-penyidikan-berbasis-client-server-pada-ditreskrimsus-polda-riau"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journal.akademikepolisian.com/index.php/apsrj/article/view/29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2023-02-16T09:36:00Z</dcterms:created>
  <dcterms:modified xsi:type="dcterms:W3CDTF">2023-02-16T09:39:00Z</dcterms:modified>
</cp:coreProperties>
</file>