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0" w:lineRule="auto" w:before="76"/>
        <w:ind w:left="256" w:right="257" w:firstLine="2"/>
        <w:jc w:val="center"/>
      </w:pPr>
      <w:r>
        <w:rPr/>
        <w:t>Analisis Faktor-Faktor Yang Mempengaruhi Struktur Modal dengan Ukuran</w:t>
      </w:r>
      <w:r>
        <w:rPr>
          <w:spacing w:val="1"/>
        </w:rPr>
        <w:t> </w:t>
      </w:r>
      <w:r>
        <w:rPr/>
        <w:t>Perusahaan Sebagai Variabel Moderasi (Studi Kasus Pada Perusahaan </w:t>
      </w:r>
      <w:r>
        <w:rPr>
          <w:i/>
        </w:rPr>
        <w:t>Basic Industry</w:t>
      </w:r>
      <w:r>
        <w:rPr>
          <w:i/>
          <w:spacing w:val="-58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Chemicals</w:t>
      </w:r>
      <w:r>
        <w:rPr>
          <w:i/>
          <w:spacing w:val="-4"/>
        </w:rPr>
        <w:t> </w:t>
      </w:r>
      <w:r>
        <w:rPr/>
        <w:t>yang</w:t>
      </w:r>
      <w:r>
        <w:rPr>
          <w:spacing w:val="-1"/>
        </w:rPr>
        <w:t> </w:t>
      </w:r>
      <w:r>
        <w:rPr/>
        <w:t>terdaftar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Bursa</w:t>
      </w:r>
      <w:r>
        <w:rPr>
          <w:spacing w:val="3"/>
        </w:rPr>
        <w:t> </w:t>
      </w:r>
      <w:r>
        <w:rPr/>
        <w:t>Efek</w:t>
      </w:r>
      <w:r>
        <w:rPr>
          <w:spacing w:val="-10"/>
        </w:rPr>
        <w:t> </w:t>
      </w:r>
      <w:r>
        <w:rPr/>
        <w:t>Indonesia</w:t>
      </w:r>
      <w:r>
        <w:rPr>
          <w:spacing w:val="-1"/>
        </w:rPr>
        <w:t> </w:t>
      </w:r>
      <w:r>
        <w:rPr/>
        <w:t>Periode</w:t>
      </w:r>
      <w:r>
        <w:rPr>
          <w:spacing w:val="1"/>
        </w:rPr>
        <w:t> </w:t>
      </w:r>
      <w:r>
        <w:rPr/>
        <w:t>Tahun</w:t>
      </w:r>
      <w:r>
        <w:rPr>
          <w:spacing w:val="-3"/>
        </w:rPr>
        <w:t> </w:t>
      </w:r>
      <w:r>
        <w:rPr/>
        <w:t>2018-2021)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17"/>
        <w:ind w:left="1821" w:right="1821" w:firstLine="0"/>
        <w:jc w:val="center"/>
        <w:rPr>
          <w:b/>
          <w:sz w:val="24"/>
        </w:rPr>
      </w:pPr>
      <w:r>
        <w:rPr>
          <w:b/>
          <w:sz w:val="24"/>
        </w:rPr>
        <w:t>Eza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Seli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Pratiwi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spacing w:line="532" w:lineRule="auto"/>
        <w:ind w:left="1821" w:right="1823"/>
        <w:jc w:val="center"/>
      </w:pPr>
      <w:r>
        <w:rPr/>
        <w:t>Fakultas</w:t>
      </w:r>
      <w:r>
        <w:rPr>
          <w:spacing w:val="-3"/>
        </w:rPr>
        <w:t> </w:t>
      </w:r>
      <w:r>
        <w:rPr/>
        <w:t>Ekonomi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Bisnis</w:t>
      </w:r>
      <w:r>
        <w:rPr>
          <w:spacing w:val="-5"/>
        </w:rPr>
        <w:t> </w:t>
      </w:r>
      <w:r>
        <w:rPr/>
        <w:t>Universitas</w:t>
      </w:r>
      <w:r>
        <w:rPr>
          <w:spacing w:val="-5"/>
        </w:rPr>
        <w:t> </w:t>
      </w:r>
      <w:r>
        <w:rPr/>
        <w:t>Pancasakti</w:t>
      </w:r>
      <w:r>
        <w:rPr>
          <w:spacing w:val="-7"/>
        </w:rPr>
        <w:t> </w:t>
      </w:r>
      <w:r>
        <w:rPr/>
        <w:t>Tegal</w:t>
      </w:r>
      <w:r>
        <w:rPr>
          <w:spacing w:val="-57"/>
        </w:rPr>
        <w:t> </w:t>
      </w:r>
      <w:r>
        <w:rPr/>
        <w:t>Email</w:t>
      </w:r>
      <w:r>
        <w:rPr>
          <w:spacing w:val="-1"/>
        </w:rPr>
        <w:t> </w:t>
      </w:r>
      <w:r>
        <w:rPr/>
        <w:t>:</w:t>
      </w:r>
      <w:r>
        <w:rPr>
          <w:spacing w:val="-6"/>
        </w:rPr>
        <w:t> </w:t>
      </w:r>
      <w:hyperlink r:id="rId5">
        <w:r>
          <w:rPr>
            <w:color w:val="0000FF"/>
            <w:u w:val="single" w:color="0000FF"/>
          </w:rPr>
          <w:t>selieza3@gmail.com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spacing w:line="360" w:lineRule="auto" w:before="90"/>
        <w:ind w:left="116" w:right="114" w:firstLine="0"/>
        <w:jc w:val="both"/>
        <w:rPr>
          <w:i/>
          <w:sz w:val="24"/>
        </w:rPr>
      </w:pPr>
      <w:r>
        <w:rPr>
          <w:b/>
          <w:i/>
          <w:sz w:val="24"/>
        </w:rPr>
        <w:t>Abstract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: </w:t>
      </w:r>
      <w:r>
        <w:rPr>
          <w:i/>
          <w:sz w:val="24"/>
        </w:rPr>
        <w:t>The purpose of this study is to find out and analyze how much influence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independent variables profitability, liquidity and business risk have on capital structure 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company size as moderating variable. The population in this study is the Basic Industry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Chemicals sector, the main board index listed on the Indonesia Stock Exchange for the 2018-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2021 period, totaling 80 companies. The sample of this study amounted to 30 companies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selected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purposive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sampling.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moderated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regression analysis. The results of the study can be concluded that profitability and liquidity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 a significant effect on capital structure, while business risk has no effect on capital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structure and firm size can moderate the effect of liquidity on capital structure while firm size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cannot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moderate the effect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profitability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risk 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capital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structure.</w:t>
      </w:r>
    </w:p>
    <w:p>
      <w:pPr>
        <w:spacing w:before="202"/>
        <w:ind w:left="116" w:right="0" w:firstLine="0"/>
        <w:jc w:val="both"/>
        <w:rPr>
          <w:i/>
          <w:sz w:val="24"/>
        </w:rPr>
      </w:pPr>
      <w:r>
        <w:rPr>
          <w:b/>
          <w:i/>
          <w:sz w:val="24"/>
        </w:rPr>
        <w:t>Keywords:</w:t>
      </w:r>
      <w:r>
        <w:rPr>
          <w:b/>
          <w:i/>
          <w:spacing w:val="-3"/>
          <w:sz w:val="24"/>
        </w:rPr>
        <w:t> </w:t>
      </w:r>
      <w:r>
        <w:rPr>
          <w:i/>
          <w:sz w:val="24"/>
        </w:rPr>
        <w:t>Profitability,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Liquidity,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Risk,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Capital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Structure,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Company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Size.</w:t>
      </w:r>
    </w:p>
    <w:p>
      <w:pPr>
        <w:pStyle w:val="BodyText"/>
        <w:spacing w:before="10"/>
        <w:rPr>
          <w:i/>
          <w:sz w:val="29"/>
        </w:rPr>
      </w:pPr>
    </w:p>
    <w:p>
      <w:pPr>
        <w:pStyle w:val="Heading1"/>
        <w:jc w:val="left"/>
      </w:pPr>
      <w:r>
        <w:rPr/>
        <w:t>PENDAHULUAN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360" w:lineRule="auto"/>
        <w:ind w:left="116" w:right="110"/>
        <w:jc w:val="both"/>
      </w:pPr>
      <w:r>
        <w:rPr/>
        <w:t>Perusahaan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bijak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modalnya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mempertahankan</w:t>
      </w:r>
      <w:r>
        <w:rPr>
          <w:spacing w:val="1"/>
        </w:rPr>
        <w:t> </w:t>
      </w:r>
      <w:r>
        <w:rPr/>
        <w:t>profitabilitas</w:t>
      </w:r>
      <w:r>
        <w:rPr>
          <w:spacing w:val="1"/>
        </w:rPr>
        <w:t> </w:t>
      </w:r>
      <w:r>
        <w:rPr/>
        <w:t>perusahaan.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struktur</w:t>
      </w:r>
      <w:r>
        <w:rPr>
          <w:spacing w:val="60"/>
        </w:rPr>
        <w:t> </w:t>
      </w:r>
      <w:r>
        <w:rPr/>
        <w:t>modal</w:t>
      </w:r>
      <w:r>
        <w:rPr>
          <w:spacing w:val="1"/>
        </w:rPr>
        <w:t> </w:t>
      </w:r>
      <w:r>
        <w:rPr/>
        <w:t>untuk mengoptimalkan nilai bisnis sebagian ditentukan oleh manajemen perusahaan. Tetapi,</w:t>
      </w:r>
      <w:r>
        <w:rPr>
          <w:spacing w:val="1"/>
        </w:rPr>
        <w:t> </w:t>
      </w:r>
      <w:r>
        <w:rPr/>
        <w:t>memilih sumber utang dan ekuitas bukanlah tugas</w:t>
      </w:r>
      <w:r>
        <w:rPr>
          <w:spacing w:val="1"/>
        </w:rPr>
        <w:t> </w:t>
      </w:r>
      <w:r>
        <w:rPr/>
        <w:t>yang mudah dengan opsi ini. Karena</w:t>
      </w:r>
      <w:r>
        <w:rPr>
          <w:spacing w:val="1"/>
        </w:rPr>
        <w:t> </w:t>
      </w:r>
      <w:r>
        <w:rPr/>
        <w:t>pemilihan bagian dari struktur modal, akan ada biaya dan manfaat dalam setiap keputusan</w:t>
      </w:r>
      <w:r>
        <w:rPr>
          <w:spacing w:val="1"/>
        </w:rPr>
        <w:t> </w:t>
      </w:r>
      <w:r>
        <w:rPr/>
        <w:t>yang dibuat. Karena kelalaian dalam menentukan saham, sedikit kesalahan dalam memilih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mengakibatkan</w:t>
      </w:r>
      <w:r>
        <w:rPr>
          <w:spacing w:val="1"/>
        </w:rPr>
        <w:t> </w:t>
      </w:r>
      <w:r>
        <w:rPr/>
        <w:t>keseimbangan</w:t>
      </w:r>
      <w:r>
        <w:rPr>
          <w:spacing w:val="1"/>
        </w:rPr>
        <w:t> </w:t>
      </w:r>
      <w:r>
        <w:rPr/>
        <w:t>bisnis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bahkan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mengakibatkan</w:t>
      </w:r>
      <w:r>
        <w:rPr>
          <w:spacing w:val="-1"/>
        </w:rPr>
        <w:t> </w:t>
      </w:r>
      <w:r>
        <w:rPr/>
        <w:t>kebangkrutan perusahaan</w:t>
      </w:r>
      <w:r>
        <w:rPr>
          <w:spacing w:val="1"/>
        </w:rPr>
        <w:t> </w:t>
      </w:r>
      <w:r>
        <w:rPr/>
        <w:t>(Verry</w:t>
      </w:r>
      <w:r>
        <w:rPr>
          <w:spacing w:val="-8"/>
        </w:rPr>
        <w:t> </w:t>
      </w:r>
      <w:r>
        <w:rPr/>
        <w:t>et al., 2020).</w:t>
      </w:r>
    </w:p>
    <w:p>
      <w:pPr>
        <w:spacing w:after="0" w:line="360" w:lineRule="auto"/>
        <w:jc w:val="both"/>
        <w:sectPr>
          <w:type w:val="continuous"/>
          <w:pgSz w:w="11910" w:h="16840"/>
          <w:pgMar w:top="1340" w:bottom="280" w:left="1300" w:right="1300"/>
        </w:sectPr>
      </w:pPr>
    </w:p>
    <w:p>
      <w:pPr>
        <w:pStyle w:val="BodyText"/>
        <w:spacing w:line="360" w:lineRule="auto" w:before="72"/>
        <w:ind w:left="116" w:right="112"/>
        <w:jc w:val="both"/>
      </w:pPr>
      <w:r>
        <w:rPr/>
        <w:t>Struktur modal perusahaan penting karena umumnya terkait erat dengan status keuangannya.</w:t>
      </w:r>
      <w:r>
        <w:rPr>
          <w:spacing w:val="1"/>
        </w:rPr>
        <w:t> </w:t>
      </w:r>
      <w:r>
        <w:rPr/>
        <w:t>Perusahaan</w:t>
      </w:r>
      <w:r>
        <w:rPr>
          <w:spacing w:val="35"/>
        </w:rPr>
        <w:t> </w:t>
      </w:r>
      <w:r>
        <w:rPr/>
        <w:t>akan</w:t>
      </w:r>
      <w:r>
        <w:rPr>
          <w:spacing w:val="36"/>
        </w:rPr>
        <w:t> </w:t>
      </w:r>
      <w:r>
        <w:rPr/>
        <w:t>dikenakan</w:t>
      </w:r>
      <w:r>
        <w:rPr>
          <w:spacing w:val="35"/>
        </w:rPr>
        <w:t> </w:t>
      </w:r>
      <w:r>
        <w:rPr/>
        <w:t>pajak</w:t>
      </w:r>
      <w:r>
        <w:rPr>
          <w:spacing w:val="32"/>
        </w:rPr>
        <w:t> </w:t>
      </w:r>
      <w:r>
        <w:rPr/>
        <w:t>jika</w:t>
      </w:r>
      <w:r>
        <w:rPr>
          <w:spacing w:val="37"/>
        </w:rPr>
        <w:t> </w:t>
      </w:r>
      <w:r>
        <w:rPr/>
        <w:t>perusahaan</w:t>
      </w:r>
      <w:r>
        <w:rPr>
          <w:spacing w:val="32"/>
        </w:rPr>
        <w:t> </w:t>
      </w:r>
      <w:r>
        <w:rPr/>
        <w:t>memiliki</w:t>
      </w:r>
      <w:r>
        <w:rPr>
          <w:spacing w:val="37"/>
        </w:rPr>
        <w:t> </w:t>
      </w:r>
      <w:r>
        <w:rPr/>
        <w:t>modal</w:t>
      </w:r>
      <w:r>
        <w:rPr>
          <w:spacing w:val="36"/>
        </w:rPr>
        <w:t> </w:t>
      </w:r>
      <w:r>
        <w:rPr/>
        <w:t>konstruksi</w:t>
      </w:r>
      <w:r>
        <w:rPr>
          <w:spacing w:val="37"/>
        </w:rPr>
        <w:t> </w:t>
      </w:r>
      <w:r>
        <w:rPr/>
        <w:t>yang</w:t>
      </w:r>
      <w:r>
        <w:rPr>
          <w:spacing w:val="31"/>
        </w:rPr>
        <w:t> </w:t>
      </w:r>
      <w:r>
        <w:rPr/>
        <w:t>rendah</w:t>
      </w:r>
      <w:r>
        <w:rPr>
          <w:spacing w:val="-57"/>
        </w:rPr>
        <w:t> </w:t>
      </w:r>
      <w:r>
        <w:rPr/>
        <w:t>dan pinjaman perusahaan yang tinggi. Oleh karena itu, pengelola keuangan perusahaan mana</w:t>
      </w:r>
      <w:r>
        <w:rPr>
          <w:spacing w:val="1"/>
        </w:rPr>
        <w:t> </w:t>
      </w:r>
      <w:r>
        <w:rPr/>
        <w:t>pun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operasi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menguntungkan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harus</w:t>
      </w:r>
      <w:r>
        <w:rPr>
          <w:spacing w:val="60"/>
        </w:rPr>
        <w:t> </w:t>
      </w:r>
      <w:r>
        <w:rPr/>
        <w:t>mampu</w:t>
      </w:r>
      <w:r>
        <w:rPr>
          <w:spacing w:val="1"/>
        </w:rPr>
        <w:t> </w:t>
      </w:r>
      <w:r>
        <w:rPr/>
        <w:t>mengelola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modal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menurunkan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modal</w:t>
      </w:r>
      <w:r>
        <w:rPr>
          <w:spacing w:val="1"/>
        </w:rPr>
        <w:t> </w:t>
      </w:r>
      <w:r>
        <w:rPr/>
        <w:t>yang</w:t>
      </w:r>
      <w:r>
        <w:rPr>
          <w:spacing w:val="60"/>
        </w:rPr>
        <w:t> </w:t>
      </w:r>
      <w:r>
        <w:rPr/>
        <w:t>perlu</w:t>
      </w:r>
      <w:r>
        <w:rPr>
          <w:spacing w:val="1"/>
        </w:rPr>
        <w:t> </w:t>
      </w:r>
      <w:r>
        <w:rPr/>
        <w:t>diberikan</w:t>
      </w:r>
      <w:r>
        <w:rPr>
          <w:spacing w:val="-1"/>
        </w:rPr>
        <w:t> </w:t>
      </w:r>
      <w:r>
        <w:rPr/>
        <w:t>oleh perusahaan di masa</w:t>
      </w:r>
      <w:r>
        <w:rPr>
          <w:spacing w:val="1"/>
        </w:rPr>
        <w:t> </w:t>
      </w:r>
      <w:r>
        <w:rPr/>
        <w:t>depan</w:t>
      </w:r>
      <w:r>
        <w:rPr>
          <w:spacing w:val="5"/>
        </w:rPr>
        <w:t> </w:t>
      </w:r>
      <w:r>
        <w:rPr/>
        <w:t>(Verry</w:t>
      </w:r>
      <w:r>
        <w:rPr>
          <w:spacing w:val="-9"/>
        </w:rPr>
        <w:t> </w:t>
      </w:r>
      <w:r>
        <w:rPr/>
        <w:t>et al., 2020).</w:t>
      </w:r>
    </w:p>
    <w:p>
      <w:pPr>
        <w:pStyle w:val="BodyText"/>
        <w:spacing w:line="360" w:lineRule="auto" w:before="201"/>
        <w:ind w:left="116" w:right="110"/>
        <w:jc w:val="both"/>
      </w:pPr>
      <w:r>
        <w:rPr/>
        <w:t>Perusahaan</w:t>
      </w:r>
      <w:r>
        <w:rPr>
          <w:spacing w:val="1"/>
        </w:rPr>
        <w:t> </w:t>
      </w:r>
      <w:r>
        <w:rPr>
          <w:i/>
        </w:rPr>
        <w:t>Basic</w:t>
      </w:r>
      <w:r>
        <w:rPr>
          <w:i/>
          <w:spacing w:val="1"/>
        </w:rPr>
        <w:t> </w:t>
      </w:r>
      <w:r>
        <w:rPr>
          <w:i/>
        </w:rPr>
        <w:t>Industry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Chemicals</w:t>
      </w:r>
      <w:r>
        <w:rPr>
          <w:i/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bergantung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impor</w:t>
      </w:r>
      <w:r>
        <w:rPr>
          <w:spacing w:val="1"/>
        </w:rPr>
        <w:t> </w:t>
      </w:r>
      <w:r>
        <w:rPr/>
        <w:t>NAFTA,</w:t>
      </w:r>
      <w:r>
        <w:rPr>
          <w:spacing w:val="1"/>
        </w:rPr>
        <w:t> </w:t>
      </w:r>
      <w:r>
        <w:rPr/>
        <w:t>pertumbuhan perusahaan industri dasar dan kimia ini menarik perhatian banyak investor.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investor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tertarik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pembebasan</w:t>
      </w:r>
      <w:r>
        <w:rPr>
          <w:spacing w:val="1"/>
        </w:rPr>
        <w:t> </w:t>
      </w:r>
      <w:r>
        <w:rPr/>
        <w:t>pajak</w:t>
      </w:r>
      <w:r>
        <w:rPr>
          <w:spacing w:val="1"/>
        </w:rPr>
        <w:t> </w:t>
      </w:r>
      <w:r>
        <w:rPr/>
        <w:t>penghasilan</w:t>
      </w:r>
      <w:r>
        <w:rPr>
          <w:spacing w:val="1"/>
        </w:rPr>
        <w:t> </w:t>
      </w:r>
      <w:r>
        <w:rPr/>
        <w:t>(opsi</w:t>
      </w:r>
      <w:r>
        <w:rPr>
          <w:spacing w:val="1"/>
        </w:rPr>
        <w:t> </w:t>
      </w:r>
      <w:r>
        <w:rPr/>
        <w:t>akses),</w:t>
      </w:r>
      <w:r>
        <w:rPr>
          <w:spacing w:val="1"/>
        </w:rPr>
        <w:t> </w:t>
      </w:r>
      <w:r>
        <w:rPr/>
        <w:t>keringanan</w:t>
      </w:r>
      <w:r>
        <w:rPr>
          <w:spacing w:val="55"/>
        </w:rPr>
        <w:t> </w:t>
      </w:r>
      <w:r>
        <w:rPr/>
        <w:t>pajak</w:t>
      </w:r>
      <w:r>
        <w:rPr>
          <w:spacing w:val="56"/>
        </w:rPr>
        <w:t> </w:t>
      </w:r>
      <w:r>
        <w:rPr/>
        <w:t>(transfer</w:t>
      </w:r>
      <w:r>
        <w:rPr>
          <w:spacing w:val="56"/>
        </w:rPr>
        <w:t> </w:t>
      </w:r>
      <w:r>
        <w:rPr/>
        <w:t>pajak),</w:t>
      </w:r>
      <w:r>
        <w:rPr>
          <w:spacing w:val="56"/>
        </w:rPr>
        <w:t> </w:t>
      </w:r>
      <w:r>
        <w:rPr/>
        <w:t>dan</w:t>
      </w:r>
      <w:r>
        <w:rPr>
          <w:spacing w:val="56"/>
        </w:rPr>
        <w:t> </w:t>
      </w:r>
      <w:r>
        <w:rPr/>
        <w:t>pembebasan</w:t>
      </w:r>
      <w:r>
        <w:rPr>
          <w:spacing w:val="56"/>
        </w:rPr>
        <w:t> </w:t>
      </w:r>
      <w:r>
        <w:rPr/>
        <w:t>bea</w:t>
      </w:r>
      <w:r>
        <w:rPr>
          <w:spacing w:val="56"/>
        </w:rPr>
        <w:t> </w:t>
      </w:r>
      <w:r>
        <w:rPr/>
        <w:t>masuk</w:t>
      </w:r>
      <w:r>
        <w:rPr>
          <w:spacing w:val="56"/>
        </w:rPr>
        <w:t> </w:t>
      </w:r>
      <w:r>
        <w:rPr/>
        <w:t>pemerintah</w:t>
      </w:r>
      <w:r>
        <w:rPr>
          <w:spacing w:val="56"/>
        </w:rPr>
        <w:t> </w:t>
      </w:r>
      <w:r>
        <w:rPr/>
        <w:t>dipromosikan.</w:t>
      </w:r>
      <w:r>
        <w:rPr>
          <w:spacing w:val="-58"/>
        </w:rPr>
        <w:t> </w:t>
      </w:r>
      <w:r>
        <w:rPr/>
        <w:t>Membangun industri kimia adalah salah satu cara untuk mengatasi masalah tersebut dan dasar</w:t>
      </w:r>
      <w:r>
        <w:rPr>
          <w:spacing w:val="-57"/>
        </w:rPr>
        <w:t> </w:t>
      </w:r>
      <w:r>
        <w:rPr/>
        <w:t>nasional yang dapat memberikan nilai tambah yang optimal sekaligus memenuhi peningkatan</w:t>
      </w:r>
      <w:r>
        <w:rPr>
          <w:spacing w:val="1"/>
        </w:rPr>
        <w:t> </w:t>
      </w:r>
      <w:r>
        <w:rPr/>
        <w:t>permintaan</w:t>
      </w:r>
      <w:r>
        <w:rPr>
          <w:spacing w:val="-1"/>
        </w:rPr>
        <w:t> </w:t>
      </w:r>
      <w:r>
        <w:rPr/>
        <w:t>lokal yang</w:t>
      </w:r>
      <w:r>
        <w:rPr>
          <w:spacing w:val="-5"/>
        </w:rPr>
        <w:t> </w:t>
      </w:r>
      <w:r>
        <w:rPr/>
        <w:t>kini dipenuhi oleh</w:t>
      </w:r>
      <w:r>
        <w:rPr>
          <w:spacing w:val="-1"/>
        </w:rPr>
        <w:t> </w:t>
      </w:r>
      <w:r>
        <w:rPr/>
        <w:t>impor</w:t>
      </w:r>
      <w:r>
        <w:rPr>
          <w:spacing w:val="4"/>
        </w:rPr>
        <w:t> </w:t>
      </w:r>
      <w:r>
        <w:rPr/>
        <w:t>(Situmeang</w:t>
      </w:r>
      <w:r>
        <w:rPr>
          <w:spacing w:val="-5"/>
        </w:rPr>
        <w:t> </w:t>
      </w:r>
      <w:r>
        <w:rPr/>
        <w:t>et al., 2018).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21"/>
      </w:pPr>
      <w:r>
        <w:rPr/>
        <w:t>TINJAUAN</w:t>
      </w:r>
      <w:r>
        <w:rPr>
          <w:spacing w:val="-6"/>
        </w:rPr>
        <w:t> </w:t>
      </w:r>
      <w:r>
        <w:rPr/>
        <w:t>PUSTAKA</w:t>
      </w:r>
    </w:p>
    <w:p>
      <w:pPr>
        <w:spacing w:before="140"/>
        <w:ind w:left="116" w:right="0" w:firstLine="0"/>
        <w:jc w:val="both"/>
        <w:rPr>
          <w:b/>
          <w:sz w:val="24"/>
        </w:rPr>
      </w:pPr>
      <w:r>
        <w:rPr>
          <w:b/>
          <w:sz w:val="24"/>
        </w:rPr>
        <w:t>Struktur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Modal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360" w:lineRule="auto"/>
        <w:ind w:left="116" w:right="117"/>
        <w:jc w:val="both"/>
      </w:pPr>
      <w:r>
        <w:rPr/>
        <w:t>Struktur modal adalah campuran hutang dan modal sendiri yang digunakan oleh perusahaan</w:t>
      </w:r>
      <w:r>
        <w:rPr>
          <w:spacing w:val="1"/>
        </w:rPr>
        <w:t> </w:t>
      </w:r>
      <w:r>
        <w:rPr/>
        <w:t>untuk merencanakan</w:t>
      </w:r>
      <w:r>
        <w:rPr>
          <w:spacing w:val="1"/>
        </w:rPr>
        <w:t> </w:t>
      </w:r>
      <w:r>
        <w:rPr/>
        <w:t>akuisisi modal (Adinda &amp; Sugianto, 2020)</w:t>
      </w:r>
      <w:r>
        <w:rPr>
          <w:b/>
        </w:rPr>
        <w:t>. </w:t>
      </w:r>
      <w:r>
        <w:rPr/>
        <w:t>Rumus</w:t>
      </w:r>
      <w:r>
        <w:rPr>
          <w:spacing w:val="60"/>
        </w:rPr>
        <w:t> </w:t>
      </w:r>
      <w:r>
        <w:rPr/>
        <w:t>yang digunakan</w:t>
      </w:r>
      <w:r>
        <w:rPr>
          <w:spacing w:val="1"/>
        </w:rPr>
        <w:t> </w:t>
      </w:r>
      <w:r>
        <w:rPr/>
        <w:t>untuk</w:t>
      </w:r>
      <w:r>
        <w:rPr>
          <w:spacing w:val="-1"/>
        </w:rPr>
        <w:t> </w:t>
      </w:r>
      <w:r>
        <w:rPr/>
        <w:t>menghitung</w:t>
      </w:r>
      <w:r>
        <w:rPr>
          <w:spacing w:val="-5"/>
        </w:rPr>
        <w:t> </w:t>
      </w:r>
      <w:r>
        <w:rPr/>
        <w:t>Struktur Modal dalam</w:t>
      </w:r>
      <w:r>
        <w:rPr>
          <w:spacing w:val="-5"/>
        </w:rPr>
        <w:t> </w:t>
      </w:r>
      <w:r>
        <w:rPr/>
        <w:t>penelitian</w:t>
      </w:r>
      <w:r>
        <w:rPr>
          <w:spacing w:val="-5"/>
        </w:rPr>
        <w:t> </w:t>
      </w:r>
      <w:r>
        <w:rPr/>
        <w:t>ini adalah:</w:t>
      </w:r>
    </w:p>
    <w:p>
      <w:pPr>
        <w:pStyle w:val="BodyText"/>
        <w:spacing w:before="5"/>
        <w:rPr>
          <w:sz w:val="10"/>
        </w:rPr>
      </w:pPr>
    </w:p>
    <w:p>
      <w:pPr>
        <w:spacing w:after="0"/>
        <w:rPr>
          <w:sz w:val="10"/>
        </w:rPr>
        <w:sectPr>
          <w:pgSz w:w="11910" w:h="16840"/>
          <w:pgMar w:top="1340" w:bottom="280" w:left="1300" w:right="1300"/>
        </w:sect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𝐿𝑡</w:t>
      </w:r>
      <w:r>
        <w:rPr>
          <w:rFonts w:ascii="Cambria Math" w:eastAsia="Cambria Math"/>
          <w:spacing w:val="3"/>
        </w:rPr>
        <w:t> </w:t>
      </w:r>
      <w:r>
        <w:rPr>
          <w:rFonts w:ascii="Cambria Math" w:eastAsia="Cambria Math"/>
        </w:rPr>
        <w:t>𝐷𝐸𝑅</w:t>
      </w:r>
      <w:r>
        <w:rPr>
          <w:rFonts w:ascii="Cambria Math" w:eastAsia="Cambria Math"/>
          <w:spacing w:val="22"/>
        </w:rPr>
        <w:t> </w:t>
      </w:r>
      <w:r>
        <w:rPr>
          <w:rFonts w:ascii="Cambria Math" w:eastAsia="Cambria Math"/>
        </w:rPr>
        <w:t>=</w:t>
      </w:r>
    </w:p>
    <w:p>
      <w:pPr>
        <w:pStyle w:val="BodyText"/>
        <w:spacing w:line="231" w:lineRule="exact" w:before="59"/>
        <w:ind w:left="24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𝐻𝑢𝑡𝑎𝑛𝑔</w:t>
      </w:r>
      <w:r>
        <w:rPr>
          <w:rFonts w:ascii="Cambria Math" w:eastAsia="Cambria Math"/>
          <w:spacing w:val="13"/>
        </w:rPr>
        <w:t> </w:t>
      </w:r>
      <w:r>
        <w:rPr>
          <w:rFonts w:ascii="Cambria Math" w:eastAsia="Cambria Math"/>
        </w:rPr>
        <w:t>𝐽𝑎𝑛𝑔𝑘𝑎</w:t>
      </w:r>
      <w:r>
        <w:rPr>
          <w:rFonts w:ascii="Cambria Math" w:eastAsia="Cambria Math"/>
          <w:spacing w:val="10"/>
        </w:rPr>
        <w:t> </w:t>
      </w:r>
      <w:r>
        <w:rPr>
          <w:rFonts w:ascii="Cambria Math" w:eastAsia="Cambria Math"/>
        </w:rPr>
        <w:t>𝑃𝑎𝑛j𝑎𝑛𝑔</w:t>
      </w:r>
    </w:p>
    <w:p>
      <w:pPr>
        <w:pStyle w:val="BodyText"/>
        <w:tabs>
          <w:tab w:pos="2713" w:val="left" w:leader="none"/>
        </w:tabs>
        <w:spacing w:line="391" w:lineRule="exact"/>
        <w:ind w:left="576"/>
        <w:rPr>
          <w:rFonts w:ascii="Cambria Math" w:eastAsia="Cambria Math"/>
        </w:rPr>
      </w:pPr>
      <w:r>
        <w:rPr/>
        <w:pict>
          <v:rect style="position:absolute;margin-left:244.080002pt;margin-top:4.858188pt;width:132.25pt;height:.79999pt;mso-position-horizontal-relative:page;mso-position-vertical-relative:paragraph;z-index:-16131072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</w:rPr>
        <w:t>𝑀𝑜𝑑𝑎𝑙</w:t>
      </w:r>
      <w:r>
        <w:rPr>
          <w:rFonts w:ascii="Cambria Math" w:eastAsia="Cambria Math"/>
          <w:spacing w:val="15"/>
        </w:rPr>
        <w:t> </w:t>
      </w:r>
      <w:r>
        <w:rPr>
          <w:rFonts w:ascii="Cambria Math" w:eastAsia="Cambria Math"/>
        </w:rPr>
        <w:t>𝑆𝑒𝑛𝑑i𝑟i</w:t>
        <w:tab/>
      </w:r>
      <w:r>
        <w:rPr>
          <w:rFonts w:ascii="Cambria Math" w:eastAsia="Cambria Math"/>
          <w:position w:val="16"/>
        </w:rPr>
        <w:t>𝑥100</w:t>
      </w:r>
    </w:p>
    <w:p>
      <w:pPr>
        <w:spacing w:after="0" w:line="391" w:lineRule="exact"/>
        <w:rPr>
          <w:rFonts w:ascii="Cambria Math" w:eastAsia="Cambria Math"/>
        </w:rPr>
        <w:sectPr>
          <w:type w:val="continuous"/>
          <w:pgSz w:w="11910" w:h="16840"/>
          <w:pgMar w:top="1340" w:bottom="280" w:left="1300" w:right="1300"/>
          <w:cols w:num="2" w:equalWidth="0">
            <w:col w:w="3517" w:space="40"/>
            <w:col w:w="5753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8"/>
        <w:rPr>
          <w:rFonts w:ascii="Cambria Math"/>
          <w:sz w:val="29"/>
        </w:rPr>
      </w:pPr>
    </w:p>
    <w:p>
      <w:pPr>
        <w:pStyle w:val="Heading1"/>
        <w:spacing w:before="90"/>
        <w:jc w:val="left"/>
      </w:pPr>
      <w:r>
        <w:rPr/>
        <w:t>Profitabilitas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spacing w:line="360" w:lineRule="auto" w:before="1"/>
        <w:ind w:left="116" w:right="114"/>
        <w:jc w:val="both"/>
      </w:pPr>
      <w:r>
        <w:rPr/>
        <w:t>Profitabilitas adalah analisis akun, termasuk perhitungan dan interpretasi angka-angka kunci</w:t>
      </w:r>
      <w:r>
        <w:rPr>
          <w:spacing w:val="1"/>
        </w:rPr>
        <w:t> </w:t>
      </w:r>
      <w:r>
        <w:rPr/>
        <w:t>keuangan, yang memberikan informasi rinci tentang hasil interpretasi hasil perusahaan (Putra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Handayani,</w:t>
      </w:r>
      <w:r>
        <w:rPr>
          <w:spacing w:val="1"/>
        </w:rPr>
        <w:t> </w:t>
      </w:r>
      <w:r>
        <w:rPr/>
        <w:t>2021).</w:t>
      </w:r>
      <w:r>
        <w:rPr>
          <w:spacing w:val="1"/>
        </w:rPr>
        <w:t> </w:t>
      </w:r>
      <w:r>
        <w:rPr/>
        <w:t>Rumus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menghitung</w:t>
      </w:r>
      <w:r>
        <w:rPr>
          <w:spacing w:val="1"/>
        </w:rPr>
        <w:t> </w:t>
      </w:r>
      <w:r>
        <w:rPr/>
        <w:t>Profitabilitas</w:t>
      </w:r>
      <w:r>
        <w:rPr>
          <w:spacing w:val="60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-6"/>
        </w:rPr>
        <w:t> </w:t>
      </w:r>
      <w:r>
        <w:rPr/>
        <w:t>ini adalah:</w:t>
      </w:r>
    </w:p>
    <w:p>
      <w:pPr>
        <w:pStyle w:val="BodyText"/>
        <w:spacing w:before="2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1340" w:bottom="280" w:left="1300" w:right="1300"/>
        </w:sect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𝑅𝑂𝐴</w:t>
      </w:r>
      <w:r>
        <w:rPr>
          <w:rFonts w:ascii="Cambria Math" w:eastAsia="Cambria Math"/>
          <w:spacing w:val="20"/>
        </w:rPr>
        <w:t> </w:t>
      </w:r>
      <w:r>
        <w:rPr>
          <w:rFonts w:ascii="Cambria Math" w:eastAsia="Cambria Math"/>
        </w:rPr>
        <w:t>=</w:t>
      </w:r>
    </w:p>
    <w:p>
      <w:pPr>
        <w:pStyle w:val="BodyText"/>
        <w:spacing w:line="231" w:lineRule="exact" w:before="59"/>
        <w:ind w:left="24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𝐿𝑎𝑏𝑎</w:t>
      </w:r>
      <w:r>
        <w:rPr>
          <w:rFonts w:ascii="Cambria Math" w:hAnsi="Cambria Math" w:eastAsia="Cambria Math"/>
          <w:spacing w:val="17"/>
        </w:rPr>
        <w:t> </w:t>
      </w:r>
      <w:r>
        <w:rPr>
          <w:rFonts w:ascii="Cambria Math" w:hAnsi="Cambria Math" w:eastAsia="Cambria Math"/>
        </w:rPr>
        <w:t>𝑏𝑒𝑟𝑠iℎ</w:t>
      </w:r>
      <w:r>
        <w:rPr>
          <w:rFonts w:ascii="Cambria Math" w:hAnsi="Cambria Math" w:eastAsia="Cambria Math"/>
          <w:spacing w:val="9"/>
        </w:rPr>
        <w:t> </w:t>
      </w:r>
      <w:r>
        <w:rPr>
          <w:rFonts w:ascii="Cambria Math" w:hAnsi="Cambria Math" w:eastAsia="Cambria Math"/>
        </w:rPr>
        <w:t>𝑠𝑒𝑡𝑒𝑙𝑎ℎ</w:t>
      </w:r>
      <w:r>
        <w:rPr>
          <w:rFonts w:ascii="Cambria Math" w:hAnsi="Cambria Math" w:eastAsia="Cambria Math"/>
          <w:spacing w:val="9"/>
        </w:rPr>
        <w:t> </w:t>
      </w:r>
      <w:r>
        <w:rPr>
          <w:rFonts w:ascii="Cambria Math" w:hAnsi="Cambria Math" w:eastAsia="Cambria Math"/>
        </w:rPr>
        <w:t>𝑝𝑎j𝑎𝑘</w:t>
      </w:r>
    </w:p>
    <w:p>
      <w:pPr>
        <w:pStyle w:val="BodyText"/>
        <w:tabs>
          <w:tab w:pos="2857" w:val="left" w:leader="none"/>
        </w:tabs>
        <w:spacing w:line="391" w:lineRule="exact"/>
        <w:ind w:left="740"/>
        <w:rPr>
          <w:rFonts w:ascii="Cambria Math" w:eastAsia="Cambria Math"/>
        </w:rPr>
      </w:pPr>
      <w:r>
        <w:rPr/>
        <w:pict>
          <v:rect style="position:absolute;margin-left:227.880005pt;margin-top:4.888175pt;width:139.65pt;height:.79999pt;mso-position-horizontal-relative:page;mso-position-vertical-relative:paragraph;z-index:-16130560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</w:rPr>
        <w:t>𝑇𝑜𝑡𝑎𝑙</w:t>
      </w:r>
      <w:r>
        <w:rPr>
          <w:rFonts w:ascii="Cambria Math" w:eastAsia="Cambria Math"/>
          <w:spacing w:val="9"/>
        </w:rPr>
        <w:t> </w:t>
      </w:r>
      <w:r>
        <w:rPr>
          <w:rFonts w:ascii="Cambria Math" w:eastAsia="Cambria Math"/>
        </w:rPr>
        <w:t>𝐴𝑘𝑡i𝑣𝑎</w:t>
        <w:tab/>
      </w:r>
      <w:r>
        <w:rPr>
          <w:rFonts w:ascii="Cambria Math" w:eastAsia="Cambria Math"/>
          <w:position w:val="16"/>
        </w:rPr>
        <w:t>𝑥100%</w:t>
      </w:r>
    </w:p>
    <w:p>
      <w:pPr>
        <w:spacing w:after="0" w:line="391" w:lineRule="exact"/>
        <w:rPr>
          <w:rFonts w:ascii="Cambria Math" w:eastAsia="Cambria Math"/>
        </w:rPr>
        <w:sectPr>
          <w:type w:val="continuous"/>
          <w:pgSz w:w="11910" w:h="16840"/>
          <w:pgMar w:top="1340" w:bottom="280" w:left="1300" w:right="1300"/>
          <w:cols w:num="2" w:equalWidth="0">
            <w:col w:w="3193" w:space="40"/>
            <w:col w:w="6077"/>
          </w:cols>
        </w:sectPr>
      </w:pPr>
    </w:p>
    <w:p>
      <w:pPr>
        <w:pStyle w:val="Heading1"/>
        <w:spacing w:before="76"/>
        <w:jc w:val="left"/>
      </w:pPr>
      <w:r>
        <w:rPr/>
        <w:t>Likuiditas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spacing w:line="360" w:lineRule="auto" w:before="1"/>
        <w:ind w:left="116" w:right="111"/>
        <w:jc w:val="both"/>
      </w:pPr>
      <w:r>
        <w:rPr/>
        <w:t>Kapasitas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komitmen</w:t>
      </w:r>
      <w:r>
        <w:rPr>
          <w:spacing w:val="1"/>
        </w:rPr>
        <w:t> </w:t>
      </w:r>
      <w:r>
        <w:rPr/>
        <w:t>jangka</w:t>
      </w:r>
      <w:r>
        <w:rPr>
          <w:spacing w:val="1"/>
        </w:rPr>
        <w:t> </w:t>
      </w:r>
      <w:r>
        <w:rPr/>
        <w:t>pendek</w:t>
      </w:r>
      <w:r>
        <w:rPr>
          <w:spacing w:val="1"/>
        </w:rPr>
        <w:t> </w:t>
      </w:r>
      <w:r>
        <w:rPr/>
        <w:t>diukur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rasio</w:t>
      </w:r>
      <w:r>
        <w:rPr>
          <w:spacing w:val="1"/>
        </w:rPr>
        <w:t> </w:t>
      </w:r>
      <w:r>
        <w:rPr/>
        <w:t>likuiditas, yang dihitung dengan membandingkan aset lancar dengan kewajiban lancar. (Nasar</w:t>
      </w:r>
      <w:r>
        <w:rPr>
          <w:spacing w:val="-57"/>
        </w:rPr>
        <w:t> </w:t>
      </w:r>
      <w:r>
        <w:rPr/>
        <w:t>&amp; Krisnando, 2020). Rumus</w:t>
      </w:r>
      <w:r>
        <w:rPr>
          <w:spacing w:val="60"/>
        </w:rPr>
        <w:t> </w:t>
      </w:r>
      <w:r>
        <w:rPr/>
        <w:t>yang digunakan untuk menghitung Likuiditas dalam penelitian</w:t>
      </w:r>
      <w:r>
        <w:rPr>
          <w:spacing w:val="1"/>
        </w:rPr>
        <w:t> </w:t>
      </w:r>
      <w:r>
        <w:rPr/>
        <w:t>ini adalah:</w:t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231" w:lineRule="exact" w:before="59"/>
        <w:ind w:left="1821" w:right="787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𝐴𝑘𝑡i𝑣𝑎</w:t>
      </w:r>
      <w:r>
        <w:rPr>
          <w:rFonts w:ascii="Cambria Math" w:eastAsia="Cambria Math"/>
          <w:spacing w:val="3"/>
        </w:rPr>
        <w:t> </w:t>
      </w:r>
      <w:r>
        <w:rPr>
          <w:rFonts w:ascii="Cambria Math" w:eastAsia="Cambria Math"/>
        </w:rPr>
        <w:t>𝐿𝑎𝑛𝑐𝑎𝑟</w:t>
      </w:r>
    </w:p>
    <w:p>
      <w:pPr>
        <w:pStyle w:val="BodyText"/>
        <w:spacing w:line="184" w:lineRule="auto"/>
        <w:ind w:left="1821" w:right="1822"/>
        <w:jc w:val="center"/>
        <w:rPr>
          <w:rFonts w:ascii="Cambria Math" w:eastAsia="Cambria Math"/>
        </w:rPr>
      </w:pPr>
      <w:r>
        <w:rPr/>
        <w:pict>
          <v:rect style="position:absolute;margin-left:274.269989pt;margin-top:6.653816pt;width:99.05pt;height:.8pt;mso-position-horizontal-relative:page;mso-position-vertical-relative:paragraph;z-index:-16130048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</w:rPr>
        <w:t>𝐶𝑢𝑟𝑟𝑒𝑛𝑡</w:t>
      </w:r>
      <w:r>
        <w:rPr>
          <w:rFonts w:ascii="Cambria Math" w:eastAsia="Cambria Math"/>
          <w:spacing w:val="8"/>
        </w:rPr>
        <w:t> </w:t>
      </w:r>
      <w:r>
        <w:rPr>
          <w:rFonts w:ascii="Cambria Math" w:eastAsia="Cambria Math"/>
        </w:rPr>
        <w:t>𝑅𝑎𝑡i𝑜</w:t>
      </w:r>
      <w:r>
        <w:rPr>
          <w:rFonts w:ascii="Cambria Math" w:eastAsia="Cambria Math"/>
          <w:spacing w:val="23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9"/>
        </w:rPr>
        <w:t> </w:t>
      </w:r>
      <w:r>
        <w:rPr>
          <w:rFonts w:ascii="Cambria Math" w:eastAsia="Cambria Math"/>
          <w:position w:val="-15"/>
        </w:rPr>
        <w:t>𝐾𝑒𝑤𝑎ji𝑏𝑎𝑛</w:t>
      </w:r>
      <w:r>
        <w:rPr>
          <w:rFonts w:ascii="Cambria Math" w:eastAsia="Cambria Math"/>
          <w:spacing w:val="9"/>
          <w:position w:val="-15"/>
        </w:rPr>
        <w:t> </w:t>
      </w:r>
      <w:r>
        <w:rPr>
          <w:rFonts w:ascii="Cambria Math" w:eastAsia="Cambria Math"/>
          <w:position w:val="-15"/>
        </w:rPr>
        <w:t>𝐿𝑎𝑛𝑐𝑎𝑟 </w:t>
      </w:r>
      <w:r>
        <w:rPr>
          <w:rFonts w:ascii="Cambria Math" w:eastAsia="Cambria Math"/>
        </w:rPr>
        <w:t>𝑥100%</w:t>
      </w:r>
    </w:p>
    <w:p>
      <w:pPr>
        <w:pStyle w:val="BodyText"/>
        <w:spacing w:before="6"/>
        <w:rPr>
          <w:rFonts w:ascii="Cambria Math"/>
          <w:sz w:val="22"/>
        </w:rPr>
      </w:pPr>
    </w:p>
    <w:p>
      <w:pPr>
        <w:pStyle w:val="Heading1"/>
        <w:spacing w:before="90"/>
      </w:pPr>
      <w:r>
        <w:rPr/>
        <w:t>Risiko</w:t>
      </w:r>
      <w:r>
        <w:rPr>
          <w:spacing w:val="-8"/>
        </w:rPr>
        <w:t> </w:t>
      </w:r>
      <w:r>
        <w:rPr/>
        <w:t>Bisnis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360" w:lineRule="auto"/>
        <w:ind w:left="116" w:right="118"/>
        <w:jc w:val="both"/>
      </w:pPr>
      <w:r>
        <w:rPr/>
        <w:t>Ketidakpastian pendapatan operasional yang diharapkan perusahaan di masa depan dikenal</w:t>
      </w:r>
      <w:r>
        <w:rPr>
          <w:spacing w:val="1"/>
        </w:rPr>
        <w:t> </w:t>
      </w:r>
      <w:r>
        <w:rPr/>
        <w:t>sebagai risiko bisnis. Derajat leverage operasi digunakan untuk menilai risiko bisnis dalam</w:t>
      </w:r>
      <w:r>
        <w:rPr>
          <w:spacing w:val="1"/>
        </w:rPr>
        <w:t> </w:t>
      </w:r>
      <w:r>
        <w:rPr/>
        <w:t>penelitian ini (DOL). Tinggi rendahnya DOL menunjukan risiko bisnis yang akan dihadapi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(Putra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Handayani,</w:t>
      </w:r>
      <w:r>
        <w:rPr>
          <w:spacing w:val="1"/>
        </w:rPr>
        <w:t> </w:t>
      </w:r>
      <w:r>
        <w:rPr/>
        <w:t>2021).</w:t>
      </w:r>
      <w:r>
        <w:rPr>
          <w:spacing w:val="1"/>
        </w:rPr>
        <w:t> </w:t>
      </w:r>
      <w:r>
        <w:rPr/>
        <w:t>Rumus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60"/>
        </w:rPr>
        <w:t> </w:t>
      </w:r>
      <w:r>
        <w:rPr/>
        <w:t>menghitung</w:t>
      </w:r>
      <w:r>
        <w:rPr>
          <w:spacing w:val="-57"/>
        </w:rPr>
        <w:t> </w:t>
      </w:r>
      <w:r>
        <w:rPr/>
        <w:t>Risiko</w:t>
      </w:r>
      <w:r>
        <w:rPr>
          <w:spacing w:val="-1"/>
        </w:rPr>
        <w:t> </w:t>
      </w:r>
      <w:r>
        <w:rPr/>
        <w:t>Bisnis</w:t>
      </w:r>
      <w:r>
        <w:rPr>
          <w:spacing w:val="-2"/>
        </w:rPr>
        <w:t> </w:t>
      </w:r>
      <w:r>
        <w:rPr/>
        <w:t>dalam penelitian ini adalah:</w:t>
      </w: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pgSz w:w="11910" w:h="16840"/>
          <w:pgMar w:top="1340" w:bottom="280" w:left="1300" w:right="1300"/>
        </w:sect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𝐷𝑂𝐿</w:t>
      </w:r>
      <w:r>
        <w:rPr>
          <w:rFonts w:ascii="Cambria Math" w:eastAsia="Cambria Math"/>
          <w:spacing w:val="10"/>
        </w:rPr>
        <w:t> </w:t>
      </w:r>
      <w:r>
        <w:rPr>
          <w:rFonts w:ascii="Cambria Math" w:eastAsia="Cambria Math"/>
        </w:rPr>
        <w:t>=</w:t>
      </w:r>
    </w:p>
    <w:p>
      <w:pPr>
        <w:pStyle w:val="BodyText"/>
        <w:spacing w:line="231" w:lineRule="exact" w:before="60"/>
        <w:ind w:left="29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∆𝐸𝐵𝐼𝑇</w:t>
      </w:r>
    </w:p>
    <w:p>
      <w:pPr>
        <w:pStyle w:val="BodyText"/>
        <w:spacing w:line="184" w:lineRule="auto"/>
        <w:ind w:left="93"/>
        <w:rPr>
          <w:rFonts w:ascii="Cambria Math" w:eastAsia="Cambria Math"/>
        </w:rPr>
      </w:pPr>
      <w:r>
        <w:rPr/>
        <w:pict>
          <v:rect style="position:absolute;margin-left:280.299988pt;margin-top:6.653851pt;width:34.4pt;height:.79999pt;mso-position-horizontal-relative:page;mso-position-vertical-relative:paragraph;z-index:-16129536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position w:val="-15"/>
        </w:rPr>
        <w:t>𝑠𝑎𝑙𝑒𝑠</w:t>
      </w:r>
      <w:r>
        <w:rPr>
          <w:rFonts w:ascii="Cambria Math" w:eastAsia="Cambria Math"/>
          <w:spacing w:val="4"/>
          <w:position w:val="-15"/>
        </w:rPr>
        <w:t> </w:t>
      </w:r>
      <w:r>
        <w:rPr>
          <w:rFonts w:ascii="Cambria Math" w:eastAsia="Cambria Math"/>
        </w:rPr>
        <w:t>𝑥100%</w:t>
      </w:r>
    </w:p>
    <w:p>
      <w:pPr>
        <w:spacing w:after="0" w:line="184" w:lineRule="auto"/>
        <w:rPr>
          <w:rFonts w:ascii="Cambria Math" w:eastAsia="Cambria Math"/>
        </w:rPr>
        <w:sectPr>
          <w:type w:val="continuous"/>
          <w:pgSz w:w="11910" w:h="16840"/>
          <w:pgMar w:top="1340" w:bottom="280" w:left="1300" w:right="1300"/>
          <w:cols w:num="2" w:equalWidth="0">
            <w:col w:w="4237" w:space="40"/>
            <w:col w:w="5033"/>
          </w:cols>
        </w:sectPr>
      </w:pPr>
    </w:p>
    <w:p>
      <w:pPr>
        <w:pStyle w:val="BodyText"/>
        <w:spacing w:before="4"/>
        <w:rPr>
          <w:rFonts w:ascii="Cambria Math"/>
          <w:sz w:val="18"/>
        </w:rPr>
      </w:pPr>
    </w:p>
    <w:p>
      <w:pPr>
        <w:pStyle w:val="Heading1"/>
        <w:spacing w:before="90"/>
      </w:pPr>
      <w:r>
        <w:rPr/>
        <w:t>Ukuran</w:t>
      </w:r>
      <w:r>
        <w:rPr>
          <w:spacing w:val="-6"/>
        </w:rPr>
        <w:t> </w:t>
      </w:r>
      <w:r>
        <w:rPr/>
        <w:t>Perusahaan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360" w:lineRule="auto"/>
        <w:ind w:left="116" w:right="116"/>
        <w:jc w:val="both"/>
      </w:pPr>
      <w:r>
        <w:rPr/>
        <w:t>Ukuran perusahaan dapat diukur dalam total aset atau total pendapatan bersih. Semakin besar</w:t>
      </w:r>
      <w:r>
        <w:rPr>
          <w:spacing w:val="1"/>
        </w:rPr>
        <w:t> </w:t>
      </w:r>
      <w:r>
        <w:rPr/>
        <w:t>perusahaan,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keseluruhan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pendapatannya.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aset,</w:t>
      </w:r>
      <w:r>
        <w:rPr>
          <w:spacing w:val="1"/>
        </w:rPr>
        <w:t> </w:t>
      </w:r>
      <w:r>
        <w:rPr/>
        <w:t>semakin</w:t>
      </w:r>
      <w:r>
        <w:rPr>
          <w:spacing w:val="29"/>
        </w:rPr>
        <w:t> </w:t>
      </w:r>
      <w:r>
        <w:rPr/>
        <w:t>besar</w:t>
      </w:r>
      <w:r>
        <w:rPr>
          <w:spacing w:val="25"/>
        </w:rPr>
        <w:t> </w:t>
      </w:r>
      <w:r>
        <w:rPr/>
        <w:t>modal</w:t>
      </w:r>
      <w:r>
        <w:rPr>
          <w:spacing w:val="27"/>
        </w:rPr>
        <w:t> </w:t>
      </w:r>
      <w:r>
        <w:rPr/>
        <w:t>yang</w:t>
      </w:r>
      <w:r>
        <w:rPr>
          <w:spacing w:val="25"/>
        </w:rPr>
        <w:t> </w:t>
      </w:r>
      <w:r>
        <w:rPr/>
        <w:t>dikeluarkan,</w:t>
      </w:r>
      <w:r>
        <w:rPr>
          <w:spacing w:val="21"/>
        </w:rPr>
        <w:t> </w:t>
      </w:r>
      <w:r>
        <w:rPr/>
        <w:t>dan</w:t>
      </w:r>
      <w:r>
        <w:rPr>
          <w:spacing w:val="30"/>
        </w:rPr>
        <w:t> </w:t>
      </w:r>
      <w:r>
        <w:rPr/>
        <w:t>semakin</w:t>
      </w:r>
      <w:r>
        <w:rPr>
          <w:spacing w:val="29"/>
        </w:rPr>
        <w:t> </w:t>
      </w:r>
      <w:r>
        <w:rPr/>
        <w:t>besar</w:t>
      </w:r>
      <w:r>
        <w:rPr>
          <w:spacing w:val="29"/>
        </w:rPr>
        <w:t> </w:t>
      </w:r>
      <w:r>
        <w:rPr/>
        <w:t>pendapatan,</w:t>
      </w:r>
      <w:r>
        <w:rPr>
          <w:spacing w:val="29"/>
        </w:rPr>
        <w:t> </w:t>
      </w:r>
      <w:r>
        <w:rPr/>
        <w:t>semakin</w:t>
      </w:r>
      <w:r>
        <w:rPr>
          <w:spacing w:val="21"/>
        </w:rPr>
        <w:t> </w:t>
      </w:r>
      <w:r>
        <w:rPr/>
        <w:t>besar</w:t>
      </w:r>
      <w:r>
        <w:rPr>
          <w:spacing w:val="29"/>
        </w:rPr>
        <w:t> </w:t>
      </w:r>
      <w:r>
        <w:rPr/>
        <w:t>arus</w:t>
      </w:r>
      <w:r>
        <w:rPr>
          <w:spacing w:val="-57"/>
        </w:rPr>
        <w:t> </w:t>
      </w:r>
      <w:r>
        <w:rPr/>
        <w:t>kas ke bisnis (Hery, 2017:12). Rumus yang digunakan untuk menghitung Ukuran Perusahaan</w:t>
      </w:r>
      <w:r>
        <w:rPr>
          <w:spacing w:val="1"/>
        </w:rPr>
        <w:t> </w:t>
      </w:r>
      <w:r>
        <w:rPr/>
        <w:t>dalam</w:t>
      </w:r>
      <w:r>
        <w:rPr>
          <w:spacing w:val="-1"/>
        </w:rPr>
        <w:t> </w:t>
      </w:r>
      <w:r>
        <w:rPr/>
        <w:t>penelitian ini</w:t>
      </w:r>
      <w:r>
        <w:rPr>
          <w:spacing w:val="-4"/>
        </w:rPr>
        <w:t> </w:t>
      </w:r>
      <w:r>
        <w:rPr/>
        <w:t>adalah:</w:t>
      </w:r>
    </w:p>
    <w:p>
      <w:pPr>
        <w:pStyle w:val="BodyText"/>
        <w:spacing w:before="203"/>
        <w:ind w:left="1821" w:right="1823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𝑆i𝑧𝑒</w:t>
      </w:r>
      <w:r>
        <w:rPr>
          <w:rFonts w:ascii="Cambria Math" w:eastAsia="Cambria Math"/>
          <w:spacing w:val="21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4"/>
        </w:rPr>
        <w:t> </w:t>
      </w:r>
      <w:r>
        <w:rPr>
          <w:rFonts w:ascii="Cambria Math" w:eastAsia="Cambria Math"/>
        </w:rPr>
        <w:t>𝐿𝑛</w:t>
      </w:r>
      <w:r>
        <w:rPr>
          <w:rFonts w:ascii="Cambria Math" w:eastAsia="Cambria Math"/>
          <w:spacing w:val="6"/>
        </w:rPr>
        <w:t> </w:t>
      </w:r>
      <w:r>
        <w:rPr>
          <w:rFonts w:ascii="Cambria Math" w:eastAsia="Cambria Math"/>
        </w:rPr>
        <w:t>(𝑇𝑜𝑡𝑎𝑙</w:t>
      </w:r>
      <w:r>
        <w:rPr>
          <w:rFonts w:ascii="Cambria Math" w:eastAsia="Cambria Math"/>
          <w:spacing w:val="9"/>
        </w:rPr>
        <w:t> </w:t>
      </w:r>
      <w:r>
        <w:rPr>
          <w:rFonts w:ascii="Cambria Math" w:eastAsia="Cambria Math"/>
        </w:rPr>
        <w:t>𝐴𝑠𝑒𝑡)</w:t>
      </w:r>
    </w:p>
    <w:p>
      <w:pPr>
        <w:pStyle w:val="BodyText"/>
        <w:spacing w:before="3"/>
        <w:rPr>
          <w:rFonts w:ascii="Cambria Math"/>
          <w:sz w:val="29"/>
        </w:rPr>
      </w:pPr>
    </w:p>
    <w:p>
      <w:pPr>
        <w:pStyle w:val="Heading1"/>
        <w:jc w:val="left"/>
      </w:pPr>
      <w:r>
        <w:rPr/>
        <w:t>HIPOTESIS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tabs>
          <w:tab w:pos="836" w:val="left" w:leader="none"/>
        </w:tabs>
        <w:spacing w:line="532" w:lineRule="auto"/>
        <w:ind w:left="116" w:right="2817"/>
      </w:pPr>
      <w:r>
        <w:rPr/>
        <w:t>H1:</w:t>
        <w:tab/>
        <w:t>Terdapat pengaruh Profitabilitas Terhadap Struktur Modal</w:t>
      </w:r>
      <w:r>
        <w:rPr>
          <w:spacing w:val="-57"/>
        </w:rPr>
        <w:t> </w:t>
      </w:r>
      <w:r>
        <w:rPr/>
        <w:t>H2:</w:t>
        <w:tab/>
        <w:t>Terdapat pengaruh Likuiditas Terhadap Struktur Modal</w:t>
      </w:r>
      <w:r>
        <w:rPr>
          <w:spacing w:val="1"/>
        </w:rPr>
        <w:t> </w:t>
      </w:r>
      <w:r>
        <w:rPr/>
        <w:t>H3:</w:t>
        <w:tab/>
        <w:t>Terdapat</w:t>
      </w:r>
      <w:r>
        <w:rPr>
          <w:spacing w:val="-3"/>
        </w:rPr>
        <w:t> </w:t>
      </w:r>
      <w:r>
        <w:rPr/>
        <w:t>pengaruh Risiko</w:t>
      </w:r>
      <w:r>
        <w:rPr>
          <w:spacing w:val="-2"/>
        </w:rPr>
        <w:t> </w:t>
      </w:r>
      <w:r>
        <w:rPr/>
        <w:t>Bisnis</w:t>
      </w:r>
      <w:r>
        <w:rPr>
          <w:spacing w:val="-4"/>
        </w:rPr>
        <w:t> </w:t>
      </w:r>
      <w:r>
        <w:rPr/>
        <w:t>Terhadap</w:t>
      </w:r>
      <w:r>
        <w:rPr>
          <w:spacing w:val="-3"/>
        </w:rPr>
        <w:t> </w:t>
      </w:r>
      <w:r>
        <w:rPr/>
        <w:t>Struktur</w:t>
      </w:r>
      <w:r>
        <w:rPr>
          <w:spacing w:val="-2"/>
        </w:rPr>
        <w:t> </w:t>
      </w:r>
      <w:r>
        <w:rPr/>
        <w:t>Modal</w:t>
      </w:r>
    </w:p>
    <w:p>
      <w:pPr>
        <w:pStyle w:val="BodyText"/>
        <w:tabs>
          <w:tab w:pos="824" w:val="left" w:leader="none"/>
        </w:tabs>
        <w:spacing w:line="362" w:lineRule="auto" w:before="2"/>
        <w:ind w:left="824" w:right="127" w:hanging="708"/>
      </w:pPr>
      <w:r>
        <w:rPr/>
        <w:t>H4:</w:t>
        <w:tab/>
        <w:t>Ukuran</w:t>
      </w:r>
      <w:r>
        <w:rPr>
          <w:spacing w:val="21"/>
        </w:rPr>
        <w:t> </w:t>
      </w:r>
      <w:r>
        <w:rPr/>
        <w:t>Perusahaan</w:t>
      </w:r>
      <w:r>
        <w:rPr>
          <w:spacing w:val="21"/>
        </w:rPr>
        <w:t> </w:t>
      </w:r>
      <w:r>
        <w:rPr/>
        <w:t>dapat</w:t>
      </w:r>
      <w:r>
        <w:rPr>
          <w:spacing w:val="22"/>
        </w:rPr>
        <w:t> </w:t>
      </w:r>
      <w:r>
        <w:rPr/>
        <w:t>Memoderasi</w:t>
      </w:r>
      <w:r>
        <w:rPr>
          <w:spacing w:val="19"/>
        </w:rPr>
        <w:t> </w:t>
      </w:r>
      <w:r>
        <w:rPr/>
        <w:t>pengaruh</w:t>
      </w:r>
      <w:r>
        <w:rPr>
          <w:spacing w:val="21"/>
        </w:rPr>
        <w:t> </w:t>
      </w:r>
      <w:r>
        <w:rPr/>
        <w:t>Profitabilitas</w:t>
      </w:r>
      <w:r>
        <w:rPr>
          <w:spacing w:val="16"/>
        </w:rPr>
        <w:t> </w:t>
      </w:r>
      <w:r>
        <w:rPr/>
        <w:t>Terhadap</w:t>
      </w:r>
      <w:r>
        <w:rPr>
          <w:spacing w:val="21"/>
        </w:rPr>
        <w:t> </w:t>
      </w:r>
      <w:r>
        <w:rPr/>
        <w:t>Struktur</w:t>
      </w:r>
      <w:r>
        <w:rPr>
          <w:spacing w:val="-57"/>
        </w:rPr>
        <w:t> </w:t>
      </w:r>
      <w:r>
        <w:rPr/>
        <w:t>Modal</w:t>
      </w:r>
    </w:p>
    <w:p>
      <w:pPr>
        <w:spacing w:after="0" w:line="362" w:lineRule="auto"/>
        <w:sectPr>
          <w:type w:val="continuous"/>
          <w:pgSz w:w="11910" w:h="16840"/>
          <w:pgMar w:top="1340" w:bottom="280" w:left="1300" w:right="1300"/>
        </w:sectPr>
      </w:pPr>
    </w:p>
    <w:p>
      <w:pPr>
        <w:pStyle w:val="BodyText"/>
        <w:tabs>
          <w:tab w:pos="836" w:val="left" w:leader="none"/>
        </w:tabs>
        <w:spacing w:before="72"/>
        <w:ind w:left="116"/>
      </w:pPr>
      <w:r>
        <w:rPr/>
        <w:t>H5:</w:t>
        <w:tab/>
        <w:t>Ukuran</w:t>
      </w:r>
      <w:r>
        <w:rPr>
          <w:spacing w:val="-4"/>
        </w:rPr>
        <w:t> </w:t>
      </w:r>
      <w:r>
        <w:rPr/>
        <w:t>Perusahaan</w:t>
      </w:r>
      <w:r>
        <w:rPr>
          <w:spacing w:val="-3"/>
        </w:rPr>
        <w:t> </w:t>
      </w:r>
      <w:r>
        <w:rPr/>
        <w:t>dapat</w:t>
      </w:r>
      <w:r>
        <w:rPr>
          <w:spacing w:val="-4"/>
        </w:rPr>
        <w:t> </w:t>
      </w:r>
      <w:r>
        <w:rPr/>
        <w:t>Memoderasi</w:t>
      </w:r>
      <w:r>
        <w:rPr>
          <w:spacing w:val="-3"/>
        </w:rPr>
        <w:t> </w:t>
      </w:r>
      <w:r>
        <w:rPr/>
        <w:t>pengaruh Likuiditas</w:t>
      </w:r>
      <w:r>
        <w:rPr>
          <w:spacing w:val="-6"/>
        </w:rPr>
        <w:t> </w:t>
      </w:r>
      <w:r>
        <w:rPr/>
        <w:t>Terhadap</w:t>
      </w:r>
      <w:r>
        <w:rPr>
          <w:spacing w:val="-3"/>
        </w:rPr>
        <w:t> </w:t>
      </w:r>
      <w:r>
        <w:rPr/>
        <w:t>Struktur</w:t>
      </w:r>
      <w:r>
        <w:rPr>
          <w:spacing w:val="-3"/>
        </w:rPr>
        <w:t> </w:t>
      </w:r>
      <w:r>
        <w:rPr/>
        <w:t>Modal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824" w:val="left" w:leader="none"/>
        </w:tabs>
        <w:spacing w:line="357" w:lineRule="auto" w:before="1"/>
        <w:ind w:left="824" w:right="119" w:hanging="708"/>
      </w:pPr>
      <w:r>
        <w:rPr/>
        <w:t>H6:</w:t>
        <w:tab/>
        <w:t>Ukuran</w:t>
      </w:r>
      <w:r>
        <w:rPr>
          <w:spacing w:val="5"/>
        </w:rPr>
        <w:t> </w:t>
      </w:r>
      <w:r>
        <w:rPr/>
        <w:t>Perusahaan</w:t>
      </w:r>
      <w:r>
        <w:rPr>
          <w:spacing w:val="5"/>
        </w:rPr>
        <w:t> </w:t>
      </w:r>
      <w:r>
        <w:rPr/>
        <w:t>dapat</w:t>
      </w:r>
      <w:r>
        <w:rPr>
          <w:spacing w:val="3"/>
        </w:rPr>
        <w:t> </w:t>
      </w:r>
      <w:r>
        <w:rPr/>
        <w:t>Memoderasi</w:t>
      </w:r>
      <w:r>
        <w:rPr>
          <w:spacing w:val="2"/>
        </w:rPr>
        <w:t> </w:t>
      </w:r>
      <w:r>
        <w:rPr/>
        <w:t>pengaruh</w:t>
      </w:r>
      <w:r>
        <w:rPr>
          <w:spacing w:val="12"/>
        </w:rPr>
        <w:t> </w:t>
      </w:r>
      <w:r>
        <w:rPr/>
        <w:t>Risiko</w:t>
      </w:r>
      <w:r>
        <w:rPr>
          <w:spacing w:val="5"/>
        </w:rPr>
        <w:t> </w:t>
      </w:r>
      <w:r>
        <w:rPr/>
        <w:t>Bisnis</w:t>
      </w:r>
      <w:r>
        <w:rPr>
          <w:spacing w:val="4"/>
        </w:rPr>
        <w:t> </w:t>
      </w:r>
      <w:r>
        <w:rPr/>
        <w:t>Terhadap</w:t>
      </w:r>
      <w:r>
        <w:rPr>
          <w:spacing w:val="5"/>
        </w:rPr>
        <w:t> </w:t>
      </w:r>
      <w:r>
        <w:rPr/>
        <w:t>Struktur</w:t>
      </w:r>
      <w:r>
        <w:rPr>
          <w:spacing w:val="-57"/>
        </w:rPr>
        <w:t> </w:t>
      </w:r>
      <w:r>
        <w:rPr/>
        <w:t>Modal</w:t>
      </w:r>
    </w:p>
    <w:p>
      <w:pPr>
        <w:pStyle w:val="Heading1"/>
        <w:spacing w:before="209"/>
        <w:jc w:val="left"/>
      </w:pPr>
      <w:r>
        <w:rPr/>
        <w:t>METODE</w:t>
      </w:r>
      <w:r>
        <w:rPr>
          <w:spacing w:val="-4"/>
        </w:rPr>
        <w:t> </w:t>
      </w:r>
      <w:r>
        <w:rPr/>
        <w:t>PENELITIAN</w:t>
      </w:r>
    </w:p>
    <w:p>
      <w:pPr>
        <w:pStyle w:val="BodyText"/>
        <w:spacing w:before="11"/>
        <w:rPr>
          <w:b/>
          <w:sz w:val="28"/>
        </w:rPr>
      </w:pPr>
    </w:p>
    <w:p>
      <w:pPr>
        <w:pStyle w:val="BodyText"/>
        <w:spacing w:line="360" w:lineRule="auto"/>
        <w:ind w:left="116" w:right="112"/>
        <w:jc w:val="both"/>
      </w:pPr>
      <w:r>
        <w:rPr/>
        <w:t>Penelitian kuantitatif digunakan dalam penelitian ini. Prosedur penelitian kuantitatif adalah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didasarkan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filosofi</w:t>
      </w:r>
      <w:r>
        <w:rPr>
          <w:spacing w:val="1"/>
        </w:rPr>
        <w:t> </w:t>
      </w:r>
      <w:r>
        <w:rPr/>
        <w:t>positivis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mengeksplorasi</w:t>
      </w:r>
      <w:r>
        <w:rPr>
          <w:spacing w:val="1"/>
        </w:rPr>
        <w:t> </w:t>
      </w:r>
      <w:r>
        <w:rPr/>
        <w:t>populasi</w:t>
      </w:r>
      <w:r>
        <w:rPr>
          <w:spacing w:val="1"/>
        </w:rPr>
        <w:t> </w:t>
      </w:r>
      <w:r>
        <w:rPr/>
        <w:t>atau sampel tertentu, mengumpulkan data</w:t>
      </w:r>
      <w:r>
        <w:rPr>
          <w:spacing w:val="1"/>
        </w:rPr>
        <w:t> </w:t>
      </w:r>
      <w:r>
        <w:rPr/>
        <w:t>dengan menggunakan</w:t>
      </w:r>
      <w:r>
        <w:rPr>
          <w:spacing w:val="1"/>
        </w:rPr>
        <w:t> </w:t>
      </w:r>
      <w:r>
        <w:rPr/>
        <w:t>instrumen penelitian, mengevaluasi data kuantitatif/statistik, dan menguji hipotesis. Tujuan</w:t>
      </w:r>
      <w:r>
        <w:rPr>
          <w:spacing w:val="1"/>
        </w:rPr>
        <w:t> </w:t>
      </w:r>
      <w:r>
        <w:rPr/>
        <w:t>dari penelitian ini adalah untuk mengeksplorasi bagaimana profitabilitas, likuiditas, dan risiko</w:t>
      </w:r>
      <w:r>
        <w:rPr>
          <w:spacing w:val="-57"/>
        </w:rPr>
        <w:t> </w:t>
      </w:r>
      <w:r>
        <w:rPr/>
        <w:t>bisnis mempengaruhi struktur modal, dengan ukuran perusahaan sebagai elemen moderasi</w:t>
      </w:r>
      <w:r>
        <w:rPr>
          <w:spacing w:val="1"/>
        </w:rPr>
        <w:t> </w:t>
      </w:r>
      <w:r>
        <w:rPr/>
        <w:t>(Sugiyono, 2013:08). Penelitian ini menggunakan data sekunder. Data sekunder merupakan</w:t>
      </w:r>
      <w:r>
        <w:rPr>
          <w:spacing w:val="1"/>
        </w:rPr>
        <w:t> </w:t>
      </w:r>
      <w:r>
        <w:rPr/>
        <w:t>sumber data penelitian yang diterima secara tidak langsung oleh peneliti melalui perantara.</w:t>
      </w:r>
      <w:r>
        <w:rPr>
          <w:spacing w:val="1"/>
        </w:rPr>
        <w:t> </w:t>
      </w:r>
      <w:r>
        <w:rPr/>
        <w:t>Data dalam</w:t>
      </w:r>
      <w:r>
        <w:rPr>
          <w:spacing w:val="-1"/>
        </w:rPr>
        <w:t> </w:t>
      </w:r>
      <w:r>
        <w:rPr/>
        <w:t>penelitian</w:t>
      </w:r>
      <w:r>
        <w:rPr>
          <w:spacing w:val="-1"/>
        </w:rPr>
        <w:t> </w:t>
      </w:r>
      <w:r>
        <w:rPr/>
        <w:t>ini</w:t>
      </w:r>
      <w:r>
        <w:rPr>
          <w:spacing w:val="-1"/>
        </w:rPr>
        <w:t> </w:t>
      </w:r>
      <w:r>
        <w:rPr/>
        <w:t>diambil</w:t>
      </w:r>
      <w:r>
        <w:rPr>
          <w:spacing w:val="-1"/>
        </w:rPr>
        <w:t> </w:t>
      </w:r>
      <w:r>
        <w:rPr/>
        <w:t>dari</w:t>
      </w:r>
      <w:r>
        <w:rPr>
          <w:spacing w:val="-1"/>
        </w:rPr>
        <w:t> </w:t>
      </w:r>
      <w:r>
        <w:rPr/>
        <w:t>website resmi</w:t>
      </w:r>
      <w:r>
        <w:rPr>
          <w:spacing w:val="-1"/>
        </w:rPr>
        <w:t> </w:t>
      </w:r>
      <w:r>
        <w:rPr/>
        <w:t>Bursa Efek</w:t>
      </w:r>
      <w:r>
        <w:rPr>
          <w:spacing w:val="-1"/>
        </w:rPr>
        <w:t> </w:t>
      </w:r>
      <w:r>
        <w:rPr/>
        <w:t>Indonesia.</w:t>
      </w:r>
    </w:p>
    <w:p>
      <w:pPr>
        <w:pStyle w:val="BodyText"/>
        <w:spacing w:line="357" w:lineRule="auto" w:before="3"/>
        <w:ind w:left="116" w:right="114"/>
        <w:jc w:val="both"/>
      </w:pPr>
      <w:r>
        <w:rPr/>
        <w:t>Populasi dari penelitian ini adalah perusahaan </w:t>
      </w:r>
      <w:r>
        <w:rPr>
          <w:i/>
        </w:rPr>
        <w:t>Basic Industry and Chemicals </w:t>
      </w:r>
      <w:r>
        <w:rPr/>
        <w:t>yang terdaftar di</w:t>
      </w:r>
      <w:r>
        <w:rPr>
          <w:spacing w:val="1"/>
        </w:rPr>
        <w:t> </w:t>
      </w:r>
      <w:r>
        <w:rPr/>
        <w:t>Bursa Efek Indonesia</w:t>
      </w:r>
      <w:r>
        <w:rPr>
          <w:spacing w:val="1"/>
        </w:rPr>
        <w:t> </w:t>
      </w:r>
      <w:r>
        <w:rPr/>
        <w:t>pada tahun 2018-2021</w:t>
      </w:r>
      <w:r>
        <w:rPr>
          <w:spacing w:val="3"/>
        </w:rPr>
        <w:t> </w:t>
      </w:r>
      <w:r>
        <w:rPr/>
        <w:t>yang</w:t>
      </w:r>
      <w:r>
        <w:rPr>
          <w:spacing w:val="-6"/>
        </w:rPr>
        <w:t> </w:t>
      </w:r>
      <w:r>
        <w:rPr/>
        <w:t>berjumlah 80 perusahaan.</w:t>
      </w:r>
    </w:p>
    <w:p>
      <w:pPr>
        <w:pStyle w:val="BodyText"/>
        <w:spacing w:line="360" w:lineRule="auto" w:before="6"/>
        <w:ind w:left="116" w:right="112"/>
        <w:jc w:val="both"/>
      </w:pPr>
      <w:r>
        <w:rPr/>
        <w:t>Teknik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regresi</w:t>
      </w:r>
      <w:r>
        <w:rPr>
          <w:spacing w:val="1"/>
        </w:rPr>
        <w:t> </w:t>
      </w:r>
      <w:r>
        <w:rPr/>
        <w:t>moderasi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normalitas,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multikolonieritas,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heteroskedastisitas,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autokorelasi,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regresi</w:t>
      </w:r>
      <w:r>
        <w:rPr>
          <w:spacing w:val="1"/>
        </w:rPr>
        <w:t> </w:t>
      </w:r>
      <w:r>
        <w:rPr/>
        <w:t>moderasi,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hipotesis</w:t>
      </w:r>
      <w:r>
        <w:rPr>
          <w:spacing w:val="-3"/>
        </w:rPr>
        <w:t> </w:t>
      </w:r>
      <w:r>
        <w:rPr/>
        <w:t>t, uji</w:t>
      </w:r>
      <w:r>
        <w:rPr>
          <w:spacing w:val="-1"/>
        </w:rPr>
        <w:t> </w:t>
      </w:r>
      <w:r>
        <w:rPr/>
        <w:t>hipotesis</w:t>
      </w:r>
      <w:r>
        <w:rPr>
          <w:spacing w:val="6"/>
        </w:rPr>
        <w:t> </w:t>
      </w:r>
      <w:r>
        <w:rPr/>
        <w:t>F, dan</w:t>
      </w:r>
      <w:r>
        <w:rPr>
          <w:spacing w:val="-1"/>
        </w:rPr>
        <w:t> </w:t>
      </w:r>
      <w:r>
        <w:rPr/>
        <w:t>analisis koefisien determinasi</w:t>
      </w:r>
      <w:r>
        <w:rPr>
          <w:spacing w:val="-1"/>
        </w:rPr>
        <w:t> </w:t>
      </w:r>
      <w:r>
        <w:rPr/>
        <w:t>(R</w:t>
      </w:r>
      <w:r>
        <w:rPr>
          <w:vertAlign w:val="superscript"/>
        </w:rPr>
        <w:t>2</w:t>
      </w:r>
      <w:r>
        <w:rPr>
          <w:vertAlign w:val="baseline"/>
        </w:rPr>
        <w:t>).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</w:pPr>
      <w:r>
        <w:rPr/>
        <w:t>HASIL</w:t>
      </w:r>
      <w:r>
        <w:rPr>
          <w:spacing w:val="-4"/>
        </w:rPr>
        <w:t> </w:t>
      </w:r>
      <w:r>
        <w:rPr/>
        <w:t>DAN</w:t>
      </w:r>
      <w:r>
        <w:rPr>
          <w:spacing w:val="-6"/>
        </w:rPr>
        <w:t> </w:t>
      </w:r>
      <w:r>
        <w:rPr/>
        <w:t>PEMBAHASAN</w:t>
      </w:r>
    </w:p>
    <w:p>
      <w:pPr>
        <w:spacing w:before="136"/>
        <w:ind w:left="116" w:right="0" w:firstLine="0"/>
        <w:jc w:val="left"/>
        <w:rPr>
          <w:b/>
          <w:sz w:val="24"/>
        </w:rPr>
      </w:pPr>
      <w:r>
        <w:rPr>
          <w:b/>
          <w:sz w:val="24"/>
        </w:rPr>
        <w:t>Hasil</w:t>
      </w:r>
    </w:p>
    <w:p>
      <w:pPr>
        <w:pStyle w:val="Heading1"/>
        <w:spacing w:before="140"/>
      </w:pPr>
      <w:r>
        <w:rPr/>
        <w:t>Uji</w:t>
      </w:r>
      <w:r>
        <w:rPr>
          <w:spacing w:val="-3"/>
        </w:rPr>
        <w:t> </w:t>
      </w:r>
      <w:r>
        <w:rPr/>
        <w:t>Asumsi</w:t>
      </w:r>
      <w:r>
        <w:rPr>
          <w:spacing w:val="1"/>
        </w:rPr>
        <w:t> </w:t>
      </w:r>
      <w:r>
        <w:rPr/>
        <w:t>Klasik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40" w:lineRule="auto" w:before="133" w:after="0"/>
        <w:ind w:left="544" w:right="0" w:hanging="429"/>
        <w:jc w:val="both"/>
        <w:rPr>
          <w:sz w:val="24"/>
        </w:rPr>
      </w:pPr>
      <w:r>
        <w:rPr>
          <w:sz w:val="24"/>
        </w:rPr>
        <w:t>Uji</w:t>
      </w:r>
      <w:r>
        <w:rPr>
          <w:spacing w:val="-2"/>
          <w:sz w:val="24"/>
        </w:rPr>
        <w:t> </w:t>
      </w:r>
      <w:r>
        <w:rPr>
          <w:sz w:val="24"/>
        </w:rPr>
        <w:t>Normalitas</w:t>
      </w:r>
    </w:p>
    <w:p>
      <w:pPr>
        <w:pStyle w:val="BodyText"/>
        <w:spacing w:line="360" w:lineRule="auto" w:before="139"/>
        <w:ind w:left="544" w:right="110"/>
        <w:jc w:val="both"/>
      </w:pPr>
      <w:r>
        <w:rPr/>
        <w:t>Untuk uji yang kita gunakan memakai uji Kolgomorov-Smirnov karena jumlah sampel</w:t>
      </w:r>
      <w:r>
        <w:rPr>
          <w:spacing w:val="1"/>
        </w:rPr>
        <w:t> </w:t>
      </w:r>
      <w:r>
        <w:rPr/>
        <w:t>yang kita gunakan lebih dari 50 sampel</w:t>
      </w:r>
      <w:r>
        <w:rPr>
          <w:spacing w:val="1"/>
        </w:rPr>
        <w:t> </w:t>
      </w:r>
      <w:r>
        <w:rPr/>
        <w:t>dengan menggunakan metode Monte Carlo.</w:t>
      </w:r>
      <w:r>
        <w:rPr>
          <w:spacing w:val="1"/>
        </w:rPr>
        <w:t> </w:t>
      </w:r>
      <w:r>
        <w:rPr/>
        <w:t>Dengan menggunakan software</w:t>
      </w:r>
      <w:r>
        <w:rPr>
          <w:spacing w:val="1"/>
        </w:rPr>
        <w:t> </w:t>
      </w:r>
      <w:r>
        <w:rPr/>
        <w:t>SPSS.</w:t>
      </w:r>
    </w:p>
    <w:p>
      <w:pPr>
        <w:pStyle w:val="BodyText"/>
        <w:spacing w:line="360" w:lineRule="auto" w:before="199"/>
        <w:ind w:left="544" w:right="113"/>
        <w:jc w:val="both"/>
      </w:pPr>
      <w:r>
        <w:rPr/>
        <w:t>Untuk dasar keputusan uji normalitas tersebut adalah Untuk nilai sig &gt; 0.01, maka data</w:t>
      </w:r>
      <w:r>
        <w:rPr>
          <w:spacing w:val="1"/>
        </w:rPr>
        <w:t> </w:t>
      </w:r>
      <w:r>
        <w:rPr/>
        <w:t>berdistribusi normal, dari penelitian ini didapatkan nilai signifikansi Sig. sebesar 0,013</w:t>
      </w:r>
      <w:r>
        <w:rPr>
          <w:spacing w:val="1"/>
        </w:rPr>
        <w:t> </w:t>
      </w:r>
      <w:r>
        <w:rPr/>
        <w:t>lebih</w:t>
      </w:r>
      <w:r>
        <w:rPr>
          <w:spacing w:val="-2"/>
        </w:rPr>
        <w:t> </w:t>
      </w:r>
      <w:r>
        <w:rPr/>
        <w:t>besar</w:t>
      </w:r>
      <w:r>
        <w:rPr>
          <w:spacing w:val="-2"/>
        </w:rPr>
        <w:t> </w:t>
      </w:r>
      <w:r>
        <w:rPr/>
        <w:t>dari 0,01.</w:t>
      </w:r>
      <w:r>
        <w:rPr>
          <w:spacing w:val="-2"/>
        </w:rPr>
        <w:t> </w:t>
      </w:r>
      <w:r>
        <w:rPr/>
        <w:t>Maka dapat</w:t>
      </w:r>
      <w:r>
        <w:rPr>
          <w:spacing w:val="-2"/>
        </w:rPr>
        <w:t> </w:t>
      </w:r>
      <w:r>
        <w:rPr/>
        <w:t>disimpulkan</w:t>
      </w:r>
      <w:r>
        <w:rPr>
          <w:spacing w:val="-1"/>
        </w:rPr>
        <w:t> </w:t>
      </w:r>
      <w:r>
        <w:rPr/>
        <w:t>bahwa</w:t>
      </w:r>
      <w:r>
        <w:rPr>
          <w:spacing w:val="-1"/>
        </w:rPr>
        <w:t> </w:t>
      </w:r>
      <w:r>
        <w:rPr/>
        <w:t>data</w:t>
      </w:r>
      <w:r>
        <w:rPr>
          <w:spacing w:val="-5"/>
        </w:rPr>
        <w:t> </w:t>
      </w:r>
      <w:r>
        <w:rPr/>
        <w:t>tersebut</w:t>
      </w:r>
      <w:r>
        <w:rPr>
          <w:spacing w:val="-1"/>
        </w:rPr>
        <w:t> </w:t>
      </w:r>
      <w:r>
        <w:rPr/>
        <w:t>berdistribusi</w:t>
      </w:r>
      <w:r>
        <w:rPr>
          <w:spacing w:val="-2"/>
        </w:rPr>
        <w:t> </w:t>
      </w:r>
      <w:r>
        <w:rPr/>
        <w:t>normal.</w:t>
      </w:r>
    </w:p>
    <w:p>
      <w:pPr>
        <w:spacing w:after="0" w:line="360" w:lineRule="auto"/>
        <w:jc w:val="both"/>
        <w:sectPr>
          <w:pgSz w:w="11910" w:h="16840"/>
          <w:pgMar w:top="1340" w:bottom="280" w:left="1300" w:right="1300"/>
        </w:sectPr>
      </w:pP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40" w:lineRule="auto" w:before="72" w:after="0"/>
        <w:ind w:left="544" w:right="0" w:hanging="429"/>
        <w:jc w:val="both"/>
        <w:rPr>
          <w:sz w:val="24"/>
        </w:rPr>
      </w:pPr>
      <w:r>
        <w:rPr>
          <w:sz w:val="24"/>
        </w:rPr>
        <w:t>Uji</w:t>
      </w:r>
      <w:r>
        <w:rPr>
          <w:spacing w:val="-4"/>
          <w:sz w:val="24"/>
        </w:rPr>
        <w:t> </w:t>
      </w:r>
      <w:r>
        <w:rPr>
          <w:sz w:val="24"/>
        </w:rPr>
        <w:t>Multikolinieritas</w:t>
      </w:r>
    </w:p>
    <w:p>
      <w:pPr>
        <w:pStyle w:val="BodyText"/>
        <w:spacing w:line="357" w:lineRule="auto" w:before="140"/>
        <w:ind w:left="544" w:right="116"/>
        <w:jc w:val="both"/>
      </w:pPr>
      <w:r>
        <w:rPr/>
        <w:t>Hasil uji multikolinearitas didapatkan nilai </w:t>
      </w:r>
      <w:r>
        <w:rPr>
          <w:i/>
        </w:rPr>
        <w:t>Tolerance </w:t>
      </w:r>
      <w:r>
        <w:rPr/>
        <w:t>dari keempat variabel tersebut lebih</w:t>
      </w:r>
      <w:r>
        <w:rPr>
          <w:spacing w:val="-57"/>
        </w:rPr>
        <w:t> </w:t>
      </w:r>
      <w:r>
        <w:rPr/>
        <w:t>besar</w:t>
      </w:r>
      <w:r>
        <w:rPr>
          <w:spacing w:val="5"/>
        </w:rPr>
        <w:t> </w:t>
      </w:r>
      <w:r>
        <w:rPr/>
        <w:t>dari</w:t>
      </w:r>
      <w:r>
        <w:rPr>
          <w:spacing w:val="6"/>
        </w:rPr>
        <w:t> </w:t>
      </w:r>
      <w:r>
        <w:rPr/>
        <w:t>0.10.</w:t>
      </w:r>
      <w:r>
        <w:rPr>
          <w:spacing w:val="1"/>
        </w:rPr>
        <w:t> </w:t>
      </w:r>
      <w:r>
        <w:rPr/>
        <w:t>Sementara</w:t>
      </w:r>
      <w:r>
        <w:rPr>
          <w:spacing w:val="3"/>
        </w:rPr>
        <w:t> </w:t>
      </w:r>
      <w:r>
        <w:rPr/>
        <w:t>untuk</w:t>
      </w:r>
      <w:r>
        <w:rPr>
          <w:spacing w:val="6"/>
        </w:rPr>
        <w:t> </w:t>
      </w:r>
      <w:r>
        <w:rPr/>
        <w:t>nilai</w:t>
      </w:r>
      <w:r>
        <w:rPr>
          <w:spacing w:val="6"/>
        </w:rPr>
        <w:t> </w:t>
      </w:r>
      <w:r>
        <w:rPr/>
        <w:t>VIF dari</w:t>
      </w:r>
      <w:r>
        <w:rPr>
          <w:spacing w:val="6"/>
        </w:rPr>
        <w:t> </w:t>
      </w:r>
      <w:r>
        <w:rPr/>
        <w:t>keempat</w:t>
      </w:r>
      <w:r>
        <w:rPr>
          <w:spacing w:val="4"/>
        </w:rPr>
        <w:t> </w:t>
      </w:r>
      <w:r>
        <w:rPr/>
        <w:t>variabel</w:t>
      </w:r>
      <w:r>
        <w:rPr>
          <w:spacing w:val="3"/>
        </w:rPr>
        <w:t> </w:t>
      </w:r>
      <w:r>
        <w:rPr/>
        <w:t>tersebut</w:t>
      </w:r>
      <w:r>
        <w:rPr>
          <w:spacing w:val="6"/>
        </w:rPr>
        <w:t> </w:t>
      </w:r>
      <w:r>
        <w:rPr/>
        <w:t>lebih</w:t>
      </w:r>
      <w:r>
        <w:rPr>
          <w:spacing w:val="5"/>
        </w:rPr>
        <w:t> </w:t>
      </w:r>
      <w:r>
        <w:rPr/>
        <w:t>kecil</w:t>
      </w:r>
      <w:r>
        <w:rPr>
          <w:spacing w:val="6"/>
        </w:rPr>
        <w:t> </w:t>
      </w:r>
      <w:r>
        <w:rPr/>
        <w:t>dari</w:t>
      </w:r>
    </w:p>
    <w:p>
      <w:pPr>
        <w:pStyle w:val="BodyText"/>
        <w:spacing w:before="6"/>
        <w:ind w:left="544"/>
        <w:jc w:val="both"/>
      </w:pPr>
      <w:r>
        <w:rPr/>
        <w:t>10.</w:t>
      </w:r>
      <w:r>
        <w:rPr>
          <w:spacing w:val="-3"/>
        </w:rPr>
        <w:t> </w:t>
      </w:r>
      <w:r>
        <w:rPr/>
        <w:t>Maka</w:t>
      </w:r>
      <w:r>
        <w:rPr>
          <w:spacing w:val="-1"/>
        </w:rPr>
        <w:t> </w:t>
      </w:r>
      <w:r>
        <w:rPr/>
        <w:t>dapat</w:t>
      </w:r>
      <w:r>
        <w:rPr>
          <w:spacing w:val="-3"/>
        </w:rPr>
        <w:t> </w:t>
      </w:r>
      <w:r>
        <w:rPr/>
        <w:t>disimpulkan</w:t>
      </w:r>
      <w:r>
        <w:rPr>
          <w:spacing w:val="-2"/>
        </w:rPr>
        <w:t> </w:t>
      </w:r>
      <w:r>
        <w:rPr/>
        <w:t>bahwa</w:t>
      </w:r>
      <w:r>
        <w:rPr>
          <w:spacing w:val="-6"/>
        </w:rPr>
        <w:t> </w:t>
      </w:r>
      <w:r>
        <w:rPr/>
        <w:t>tidak</w:t>
      </w:r>
      <w:r>
        <w:rPr>
          <w:spacing w:val="-7"/>
        </w:rPr>
        <w:t> </w:t>
      </w:r>
      <w:r>
        <w:rPr/>
        <w:t>terjadi</w:t>
      </w:r>
      <w:r>
        <w:rPr>
          <w:spacing w:val="-7"/>
        </w:rPr>
        <w:t> </w:t>
      </w:r>
      <w:r>
        <w:rPr/>
        <w:t>multikolinearitas</w:t>
      </w:r>
      <w:r>
        <w:rPr>
          <w:spacing w:val="-5"/>
        </w:rPr>
        <w:t> </w:t>
      </w:r>
      <w:r>
        <w:rPr/>
        <w:t>pada</w:t>
      </w:r>
      <w:r>
        <w:rPr>
          <w:spacing w:val="-1"/>
        </w:rPr>
        <w:t> </w:t>
      </w:r>
      <w:r>
        <w:rPr/>
        <w:t>model</w:t>
      </w:r>
      <w:r>
        <w:rPr>
          <w:spacing w:val="-3"/>
        </w:rPr>
        <w:t> </w:t>
      </w:r>
      <w:r>
        <w:rPr/>
        <w:t>regresi.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40" w:lineRule="auto" w:before="136" w:after="0"/>
        <w:ind w:left="544" w:right="0" w:hanging="429"/>
        <w:jc w:val="both"/>
        <w:rPr>
          <w:sz w:val="24"/>
        </w:rPr>
      </w:pPr>
      <w:r>
        <w:rPr>
          <w:sz w:val="24"/>
        </w:rPr>
        <w:t>Uji</w:t>
      </w:r>
      <w:r>
        <w:rPr>
          <w:spacing w:val="-3"/>
          <w:sz w:val="24"/>
        </w:rPr>
        <w:t> </w:t>
      </w:r>
      <w:r>
        <w:rPr>
          <w:sz w:val="24"/>
        </w:rPr>
        <w:t>Autokorelasi</w:t>
      </w:r>
    </w:p>
    <w:p>
      <w:pPr>
        <w:pStyle w:val="BodyText"/>
        <w:spacing w:line="360" w:lineRule="auto" w:before="140"/>
        <w:ind w:left="544" w:right="110"/>
        <w:jc w:val="both"/>
      </w:pPr>
      <w:r>
        <w:rPr/>
        <w:t>Hasil Uji Autokorelasi diperoleh nilai </w:t>
      </w:r>
      <w:r>
        <w:rPr>
          <w:i/>
        </w:rPr>
        <w:t>Durbin Watson </w:t>
      </w:r>
      <w:r>
        <w:rPr/>
        <w:t>sebesar 2,015. Dari tabel </w:t>
      </w:r>
      <w:r>
        <w:rPr>
          <w:i/>
        </w:rPr>
        <w:t>Durbin</w:t>
      </w:r>
      <w:r>
        <w:rPr>
          <w:i/>
          <w:spacing w:val="1"/>
        </w:rPr>
        <w:t> </w:t>
      </w:r>
      <w:r>
        <w:rPr>
          <w:i/>
        </w:rPr>
        <w:t>Watson</w:t>
      </w:r>
      <w:r>
        <w:rPr/>
        <w:t>, kita memperoleh nilai dari T = 120 dan k = 4 dengan dL sebesar 1,65126 dan dU</w:t>
      </w:r>
      <w:r>
        <w:rPr>
          <w:spacing w:val="-57"/>
        </w:rPr>
        <w:t> </w:t>
      </w:r>
      <w:r>
        <w:rPr/>
        <w:t>sebesar 1,75361 dengan </w:t>
      </w:r>
      <w:r>
        <w:rPr>
          <w:rFonts w:ascii="Cambria Math" w:hAnsi="Cambria Math" w:eastAsia="Cambria Math"/>
        </w:rPr>
        <w:t>4 − 𝑑 = 4 − 2,015 = 1,985</w:t>
      </w:r>
      <w:r>
        <w:rPr/>
        <w:t>. Maka tidak terdapat autokorelasi</w:t>
      </w:r>
      <w:r>
        <w:rPr>
          <w:spacing w:val="1"/>
        </w:rPr>
        <w:t> </w:t>
      </w:r>
      <w:r>
        <w:rPr/>
        <w:t>positif karena d : 2,015 &gt; dU : 1,75361. Dan juga tidak terdapat autokorelasi negatif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>
          <w:rFonts w:ascii="Cambria Math" w:hAnsi="Cambria Math" w:eastAsia="Cambria Math"/>
        </w:rPr>
        <w:t>4 − 𝑑</w:t>
      </w:r>
      <w:r>
        <w:rPr/>
        <w:t>:</w:t>
      </w:r>
      <w:r>
        <w:rPr>
          <w:spacing w:val="1"/>
        </w:rPr>
        <w:t> </w:t>
      </w:r>
      <w:r>
        <w:rPr/>
        <w:t>1,985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1,75361.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kesimpulan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disimpulkan</w:t>
      </w:r>
      <w:r>
        <w:rPr>
          <w:spacing w:val="-2"/>
        </w:rPr>
        <w:t> </w:t>
      </w:r>
      <w:r>
        <w:rPr/>
        <w:t>bahwa sama sekali</w:t>
      </w:r>
      <w:r>
        <w:rPr>
          <w:spacing w:val="-1"/>
        </w:rPr>
        <w:t> </w:t>
      </w:r>
      <w:r>
        <w:rPr/>
        <w:t>tidak</w:t>
      </w:r>
      <w:r>
        <w:rPr>
          <w:spacing w:val="-2"/>
        </w:rPr>
        <w:t> </w:t>
      </w:r>
      <w:r>
        <w:rPr/>
        <w:t>terdapat</w:t>
      </w:r>
      <w:r>
        <w:rPr>
          <w:spacing w:val="-1"/>
        </w:rPr>
        <w:t> </w:t>
      </w:r>
      <w:r>
        <w:rPr/>
        <w:t>autokorelasi</w:t>
      </w:r>
      <w:r>
        <w:rPr>
          <w:spacing w:val="-1"/>
        </w:rPr>
        <w:t> </w:t>
      </w:r>
      <w:r>
        <w:rPr/>
        <w:t>dalam</w:t>
      </w:r>
      <w:r>
        <w:rPr>
          <w:spacing w:val="-1"/>
        </w:rPr>
        <w:t> </w:t>
      </w:r>
      <w:r>
        <w:rPr/>
        <w:t>data</w:t>
      </w:r>
      <w:r>
        <w:rPr>
          <w:spacing w:val="-4"/>
        </w:rPr>
        <w:t> </w:t>
      </w:r>
      <w:r>
        <w:rPr/>
        <w:t>tersebut.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4" w:right="0" w:hanging="429"/>
        <w:jc w:val="both"/>
        <w:rPr>
          <w:sz w:val="24"/>
        </w:rPr>
      </w:pPr>
      <w:r>
        <w:rPr>
          <w:sz w:val="24"/>
        </w:rPr>
        <w:t>Uji</w:t>
      </w:r>
      <w:r>
        <w:rPr>
          <w:spacing w:val="-4"/>
          <w:sz w:val="24"/>
        </w:rPr>
        <w:t> </w:t>
      </w:r>
      <w:r>
        <w:rPr>
          <w:sz w:val="24"/>
        </w:rPr>
        <w:t>Heterokedastisitas</w:t>
      </w:r>
    </w:p>
    <w:p>
      <w:pPr>
        <w:pStyle w:val="BodyText"/>
        <w:spacing w:line="360" w:lineRule="auto" w:before="136"/>
        <w:ind w:left="544" w:right="115"/>
        <w:jc w:val="both"/>
      </w:pPr>
      <w:r>
        <w:rPr/>
        <w:t>Hasil Uji Heterokedastisitas didapatkan nilai signifikansi (Sig.) untuk variabel </w:t>
      </w:r>
      <w:r>
        <w:rPr>
          <w:i/>
        </w:rPr>
        <w:t>Return on</w:t>
      </w:r>
      <w:r>
        <w:rPr>
          <w:i/>
          <w:spacing w:val="1"/>
        </w:rPr>
        <w:t> </w:t>
      </w:r>
      <w:r>
        <w:rPr>
          <w:i/>
        </w:rPr>
        <w:t>Assets </w:t>
      </w:r>
      <w:r>
        <w:rPr/>
        <w:t>sebesar 0,065 lebih besar dari 0,01. Sementara itu, mendapatkan nilai signifikansi</w:t>
      </w:r>
      <w:r>
        <w:rPr>
          <w:spacing w:val="1"/>
        </w:rPr>
        <w:t> </w:t>
      </w:r>
      <w:r>
        <w:rPr/>
        <w:t>(Sig.) untuk variabel </w:t>
      </w:r>
      <w:r>
        <w:rPr>
          <w:i/>
        </w:rPr>
        <w:t>Current Ratio </w:t>
      </w:r>
      <w:r>
        <w:rPr/>
        <w:t>sebesar 0,956 lebih besar dari 0,01. Dan mendapatkan</w:t>
      </w:r>
      <w:r>
        <w:rPr>
          <w:spacing w:val="-57"/>
        </w:rPr>
        <w:t> </w:t>
      </w:r>
      <w:r>
        <w:rPr/>
        <w:t>nilai signifikansi (Sig.) untuk variabel </w:t>
      </w:r>
      <w:r>
        <w:rPr>
          <w:i/>
        </w:rPr>
        <w:t>Business Risk </w:t>
      </w:r>
      <w:r>
        <w:rPr/>
        <w:t>sebesar 0,094 lebih besar dari 0,01.</w:t>
      </w:r>
      <w:r>
        <w:rPr>
          <w:spacing w:val="1"/>
        </w:rPr>
        <w:t> </w:t>
      </w:r>
      <w:r>
        <w:rPr/>
        <w:t>Dan juga, mendapatkan nilai signifikansi (Sig.) untuk variabel </w:t>
      </w:r>
      <w:r>
        <w:rPr>
          <w:i/>
        </w:rPr>
        <w:t>Firm Size </w:t>
      </w:r>
      <w:r>
        <w:rPr/>
        <w:t>sebesar 0,296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0,01.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gejala</w:t>
      </w:r>
      <w:r>
        <w:rPr>
          <w:spacing w:val="1"/>
        </w:rPr>
        <w:t> </w:t>
      </w:r>
      <w:r>
        <w:rPr/>
        <w:t>heteroskedastisitas</w:t>
      </w:r>
      <w:r>
        <w:rPr>
          <w:spacing w:val="-3"/>
        </w:rPr>
        <w:t> </w:t>
      </w:r>
      <w:r>
        <w:rPr/>
        <w:t>pada</w:t>
      </w:r>
      <w:r>
        <w:rPr>
          <w:spacing w:val="1"/>
        </w:rPr>
        <w:t> </w:t>
      </w:r>
      <w:r>
        <w:rPr/>
        <w:t>keempat variabel</w:t>
      </w:r>
      <w:r>
        <w:rPr>
          <w:spacing w:val="-4"/>
        </w:rPr>
        <w:t> </w:t>
      </w:r>
      <w:r>
        <w:rPr/>
        <w:t>tersebut.</w:t>
      </w:r>
    </w:p>
    <w:p>
      <w:pPr>
        <w:pStyle w:val="BodyText"/>
        <w:spacing w:line="360" w:lineRule="auto" w:before="3"/>
        <w:ind w:left="544" w:right="120"/>
        <w:jc w:val="both"/>
      </w:pPr>
      <w:r>
        <w:rPr/>
        <w:t>Dari grafik scatterplot juga didapatkan output titik-titik data penyebaran di atas dan di</w:t>
      </w:r>
      <w:r>
        <w:rPr>
          <w:spacing w:val="1"/>
        </w:rPr>
        <w:t> </w:t>
      </w:r>
      <w:r>
        <w:rPr/>
        <w:t>bawah atau di sekitar angka 0; Titik-titik tidak mengumpul hanya di atas atau di bawah</w:t>
      </w:r>
      <w:r>
        <w:rPr>
          <w:spacing w:val="1"/>
        </w:rPr>
        <w:t> </w:t>
      </w:r>
      <w:r>
        <w:rPr/>
        <w:t>saja;</w:t>
      </w:r>
      <w:r>
        <w:rPr>
          <w:spacing w:val="1"/>
        </w:rPr>
        <w:t> </w:t>
      </w:r>
      <w:r>
        <w:rPr/>
        <w:t>Penyebaran</w:t>
      </w:r>
      <w:r>
        <w:rPr>
          <w:spacing w:val="1"/>
        </w:rPr>
        <w:t> </w:t>
      </w:r>
      <w:r>
        <w:rPr/>
        <w:t>titik-titik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boleh</w:t>
      </w:r>
      <w:r>
        <w:rPr>
          <w:spacing w:val="1"/>
        </w:rPr>
        <w:t> </w:t>
      </w:r>
      <w:r>
        <w:rPr/>
        <w:t>membentuk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bergelombang</w:t>
      </w:r>
      <w:r>
        <w:rPr>
          <w:spacing w:val="1"/>
        </w:rPr>
        <w:t> </w:t>
      </w:r>
      <w:r>
        <w:rPr/>
        <w:t>melebar</w:t>
      </w:r>
      <w:r>
        <w:rPr>
          <w:spacing w:val="-57"/>
        </w:rPr>
        <w:t> </w:t>
      </w:r>
      <w:r>
        <w:rPr/>
        <w:t>kemudian</w:t>
      </w:r>
      <w:r>
        <w:rPr>
          <w:spacing w:val="-7"/>
        </w:rPr>
        <w:t> </w:t>
      </w:r>
      <w:r>
        <w:rPr/>
        <w:t>menyempit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melebar</w:t>
      </w:r>
      <w:r>
        <w:rPr>
          <w:spacing w:val="-2"/>
        </w:rPr>
        <w:t> </w:t>
      </w:r>
      <w:r>
        <w:rPr/>
        <w:t>kembali;</w:t>
      </w:r>
      <w:r>
        <w:rPr>
          <w:spacing w:val="4"/>
        </w:rPr>
        <w:t> </w:t>
      </w:r>
      <w:r>
        <w:rPr/>
        <w:t>Penyebaran</w:t>
      </w:r>
      <w:r>
        <w:rPr>
          <w:spacing w:val="-1"/>
        </w:rPr>
        <w:t> </w:t>
      </w:r>
      <w:r>
        <w:rPr/>
        <w:t>titi-titik</w:t>
      </w:r>
      <w:r>
        <w:rPr>
          <w:spacing w:val="-2"/>
        </w:rPr>
        <w:t> </w:t>
      </w:r>
      <w:r>
        <w:rPr/>
        <w:t>data</w:t>
      </w:r>
      <w:r>
        <w:rPr>
          <w:spacing w:val="1"/>
        </w:rPr>
        <w:t> </w:t>
      </w:r>
      <w:r>
        <w:rPr/>
        <w:t>tidak</w:t>
      </w:r>
      <w:r>
        <w:rPr>
          <w:spacing w:val="-1"/>
        </w:rPr>
        <w:t> </w:t>
      </w:r>
      <w:r>
        <w:rPr/>
        <w:t>berpola.</w:t>
      </w:r>
    </w:p>
    <w:p>
      <w:pPr>
        <w:pStyle w:val="BodyText"/>
        <w:spacing w:line="357" w:lineRule="auto" w:before="200"/>
        <w:ind w:left="476" w:right="131"/>
        <w:jc w:val="both"/>
      </w:pPr>
      <w:r>
        <w:rPr/>
        <w:t>Dengan demikian dapat kita disimpulkan bahwa tidak terjadi masalah heteroskedastisitas,</w:t>
      </w:r>
      <w:r>
        <w:rPr>
          <w:spacing w:val="1"/>
        </w:rPr>
        <w:t> </w:t>
      </w:r>
      <w:r>
        <w:rPr/>
        <w:t>hingga model regresi</w:t>
      </w:r>
      <w:r>
        <w:rPr>
          <w:spacing w:val="4"/>
        </w:rPr>
        <w:t> </w:t>
      </w:r>
      <w:r>
        <w:rPr/>
        <w:t>yang</w:t>
      </w:r>
      <w:r>
        <w:rPr>
          <w:spacing w:val="-5"/>
        </w:rPr>
        <w:t> </w:t>
      </w:r>
      <w:r>
        <w:rPr/>
        <w:t>baik dan</w:t>
      </w:r>
      <w:r>
        <w:rPr>
          <w:spacing w:val="-1"/>
        </w:rPr>
        <w:t> </w:t>
      </w:r>
      <w:r>
        <w:rPr/>
        <w:t>ideal</w:t>
      </w:r>
      <w:r>
        <w:rPr>
          <w:spacing w:val="-4"/>
        </w:rPr>
        <w:t> </w:t>
      </w:r>
      <w:r>
        <w:rPr/>
        <w:t>dapat terpenuhi.</w:t>
      </w:r>
    </w:p>
    <w:p>
      <w:pPr>
        <w:pStyle w:val="Heading1"/>
        <w:spacing w:before="210"/>
        <w:jc w:val="left"/>
      </w:pPr>
      <w:r>
        <w:rPr/>
        <w:t>Analisis</w:t>
      </w:r>
      <w:r>
        <w:rPr>
          <w:spacing w:val="-6"/>
        </w:rPr>
        <w:t> </w:t>
      </w:r>
      <w:r>
        <w:rPr/>
        <w:t>Regresi</w:t>
      </w:r>
      <w:r>
        <w:rPr>
          <w:spacing w:val="-4"/>
        </w:rPr>
        <w:t> </w:t>
      </w:r>
      <w:r>
        <w:rPr/>
        <w:t>Moderasi</w:t>
      </w:r>
    </w:p>
    <w:p>
      <w:pPr>
        <w:pStyle w:val="BodyText"/>
        <w:spacing w:before="3"/>
        <w:rPr>
          <w:b/>
          <w:sz w:val="29"/>
        </w:rPr>
      </w:pPr>
    </w:p>
    <w:p>
      <w:pPr>
        <w:spacing w:line="355" w:lineRule="auto" w:before="0" w:after="17"/>
        <w:ind w:left="3877" w:right="3866" w:firstLine="392"/>
        <w:jc w:val="left"/>
        <w:rPr>
          <w:rFonts w:ascii="Arial"/>
          <w:b/>
          <w:sz w:val="22"/>
        </w:rPr>
      </w:pPr>
      <w:r>
        <w:rPr>
          <w:b/>
          <w:sz w:val="24"/>
        </w:rPr>
        <w:t>Tabel 1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Hasil Uji MRA</w:t>
      </w:r>
      <w:r>
        <w:rPr>
          <w:b/>
          <w:spacing w:val="-57"/>
          <w:sz w:val="24"/>
        </w:rPr>
        <w:t> </w:t>
      </w:r>
      <w:r>
        <w:rPr>
          <w:rFonts w:ascii="Arial"/>
          <w:b/>
          <w:color w:val="000104"/>
          <w:sz w:val="22"/>
        </w:rPr>
        <w:t>Coefficients</w:t>
      </w:r>
      <w:r>
        <w:rPr>
          <w:rFonts w:ascii="Arial"/>
          <w:b/>
          <w:color w:val="000104"/>
          <w:sz w:val="22"/>
          <w:vertAlign w:val="superscript"/>
        </w:rPr>
        <w:t>a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553"/>
        <w:gridCol w:w="1134"/>
        <w:gridCol w:w="1276"/>
        <w:gridCol w:w="2203"/>
        <w:gridCol w:w="774"/>
        <w:gridCol w:w="569"/>
      </w:tblGrid>
      <w:tr>
        <w:trPr>
          <w:trHeight w:val="309" w:hRule="atLeast"/>
        </w:trPr>
        <w:tc>
          <w:tcPr>
            <w:tcW w:w="3119" w:type="dxa"/>
            <w:gridSpan w:val="2"/>
            <w:vMerge w:val="restart"/>
          </w:tcPr>
          <w:p>
            <w:pPr>
              <w:pStyle w:val="TableParagraph"/>
              <w:spacing w:line="240" w:lineRule="auto" w:before="158"/>
              <w:ind w:left="1294" w:right="1284"/>
              <w:jc w:val="center"/>
              <w:rPr>
                <w:sz w:val="18"/>
              </w:rPr>
            </w:pPr>
            <w:r>
              <w:rPr>
                <w:color w:val="25495F"/>
                <w:sz w:val="18"/>
              </w:rPr>
              <w:t>Model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ind w:left="7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Unstandardized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Coefficients</w:t>
            </w:r>
          </w:p>
        </w:tc>
        <w:tc>
          <w:tcPr>
            <w:tcW w:w="2203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5495F"/>
                <w:sz w:val="18"/>
              </w:rPr>
              <w:t>Standardized</w:t>
            </w:r>
            <w:r>
              <w:rPr>
                <w:color w:val="25495F"/>
                <w:spacing w:val="-2"/>
                <w:sz w:val="18"/>
              </w:rPr>
              <w:t> </w:t>
            </w:r>
            <w:r>
              <w:rPr>
                <w:color w:val="25495F"/>
                <w:sz w:val="18"/>
              </w:rPr>
              <w:t>Coefficients</w:t>
            </w:r>
          </w:p>
        </w:tc>
        <w:tc>
          <w:tcPr>
            <w:tcW w:w="774" w:type="dxa"/>
            <w:vMerge w:val="restart"/>
          </w:tcPr>
          <w:p>
            <w:pPr>
              <w:pStyle w:val="TableParagraph"/>
              <w:spacing w:line="240" w:lineRule="auto" w:before="158"/>
              <w:ind w:left="17"/>
              <w:jc w:val="center"/>
              <w:rPr>
                <w:sz w:val="18"/>
              </w:rPr>
            </w:pPr>
            <w:r>
              <w:rPr>
                <w:color w:val="25495F"/>
                <w:w w:val="100"/>
                <w:sz w:val="18"/>
              </w:rPr>
              <w:t>t</w:t>
            </w:r>
          </w:p>
        </w:tc>
        <w:tc>
          <w:tcPr>
            <w:tcW w:w="569" w:type="dxa"/>
            <w:vMerge w:val="restart"/>
          </w:tcPr>
          <w:p>
            <w:pPr>
              <w:pStyle w:val="TableParagraph"/>
              <w:spacing w:line="240" w:lineRule="auto" w:before="158"/>
              <w:ind w:left="12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Sig.</w:t>
            </w:r>
          </w:p>
        </w:tc>
      </w:tr>
      <w:tr>
        <w:trPr>
          <w:trHeight w:val="310" w:hRule="atLeast"/>
        </w:trPr>
        <w:tc>
          <w:tcPr>
            <w:tcW w:w="311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color w:val="25495F"/>
                <w:w w:val="100"/>
                <w:sz w:val="18"/>
              </w:rPr>
              <w:t>B</w:t>
            </w:r>
          </w:p>
        </w:tc>
        <w:tc>
          <w:tcPr>
            <w:tcW w:w="1276" w:type="dxa"/>
          </w:tcPr>
          <w:p>
            <w:pPr>
              <w:pStyle w:val="TableParagraph"/>
              <w:ind w:left="24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Std.</w:t>
            </w:r>
            <w:r>
              <w:rPr>
                <w:color w:val="25495F"/>
                <w:spacing w:val="3"/>
                <w:sz w:val="18"/>
              </w:rPr>
              <w:t> </w:t>
            </w:r>
            <w:r>
              <w:rPr>
                <w:color w:val="25495F"/>
                <w:sz w:val="18"/>
              </w:rPr>
              <w:t>Error</w:t>
            </w:r>
          </w:p>
        </w:tc>
        <w:tc>
          <w:tcPr>
            <w:tcW w:w="2203" w:type="dxa"/>
          </w:tcPr>
          <w:p>
            <w:pPr>
              <w:pStyle w:val="TableParagraph"/>
              <w:ind w:left="896" w:right="885"/>
              <w:jc w:val="center"/>
              <w:rPr>
                <w:sz w:val="18"/>
              </w:rPr>
            </w:pPr>
            <w:r>
              <w:rPr>
                <w:color w:val="25495F"/>
                <w:sz w:val="18"/>
              </w:rPr>
              <w:t>Beta</w:t>
            </w:r>
          </w:p>
        </w:tc>
        <w:tc>
          <w:tcPr>
            <w:tcW w:w="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3" w:hRule="atLeast"/>
        </w:trPr>
        <w:tc>
          <w:tcPr>
            <w:tcW w:w="566" w:type="dxa"/>
            <w:vMerge w:val="restart"/>
            <w:shd w:val="clear" w:color="auto" w:fill="DFDFDF"/>
          </w:tcPr>
          <w:p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color w:val="25495F"/>
                <w:w w:val="99"/>
                <w:sz w:val="18"/>
              </w:rPr>
              <w:t>1</w:t>
            </w:r>
          </w:p>
        </w:tc>
        <w:tc>
          <w:tcPr>
            <w:tcW w:w="2553" w:type="dxa"/>
            <w:shd w:val="clear" w:color="auto" w:fill="DFDFDF"/>
          </w:tcPr>
          <w:p>
            <w:pPr>
              <w:pStyle w:val="TableParagraph"/>
              <w:ind w:left="6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(Constant)</w:t>
            </w:r>
          </w:p>
        </w:tc>
        <w:tc>
          <w:tcPr>
            <w:tcW w:w="1134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000104"/>
                <w:sz w:val="18"/>
              </w:rPr>
              <w:t>.572</w:t>
            </w:r>
          </w:p>
        </w:tc>
        <w:tc>
          <w:tcPr>
            <w:tcW w:w="1276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000104"/>
                <w:sz w:val="18"/>
              </w:rPr>
              <w:t>.048</w:t>
            </w:r>
          </w:p>
        </w:tc>
        <w:tc>
          <w:tcPr>
            <w:tcW w:w="220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000104"/>
                <w:sz w:val="18"/>
              </w:rPr>
              <w:t>11.839</w:t>
            </w:r>
          </w:p>
        </w:tc>
        <w:tc>
          <w:tcPr>
            <w:tcW w:w="569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000104"/>
                <w:sz w:val="18"/>
              </w:rPr>
              <w:t>.000</w:t>
            </w:r>
          </w:p>
        </w:tc>
      </w:tr>
      <w:tr>
        <w:trPr>
          <w:trHeight w:val="310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shd w:val="clear" w:color="auto" w:fill="DFDFDF"/>
          </w:tcPr>
          <w:p>
            <w:pPr>
              <w:pStyle w:val="TableParagraph"/>
              <w:ind w:left="6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Return_on_Assets</w:t>
            </w:r>
          </w:p>
        </w:tc>
        <w:tc>
          <w:tcPr>
            <w:tcW w:w="1134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000104"/>
                <w:sz w:val="18"/>
              </w:rPr>
              <w:t>-1.708</w:t>
            </w:r>
          </w:p>
        </w:tc>
        <w:tc>
          <w:tcPr>
            <w:tcW w:w="1276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000104"/>
                <w:sz w:val="18"/>
              </w:rPr>
              <w:t>.706</w:t>
            </w:r>
          </w:p>
        </w:tc>
        <w:tc>
          <w:tcPr>
            <w:tcW w:w="2203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000104"/>
                <w:sz w:val="18"/>
              </w:rPr>
              <w:t>-.842</w:t>
            </w:r>
          </w:p>
        </w:tc>
        <w:tc>
          <w:tcPr>
            <w:tcW w:w="774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000104"/>
                <w:sz w:val="18"/>
              </w:rPr>
              <w:t>-2.420</w:t>
            </w:r>
          </w:p>
        </w:tc>
        <w:tc>
          <w:tcPr>
            <w:tcW w:w="569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000104"/>
                <w:sz w:val="18"/>
              </w:rPr>
              <w:t>.017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340" w:bottom="280" w:left="1300" w:right="130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549"/>
        <w:gridCol w:w="1136"/>
        <w:gridCol w:w="1276"/>
        <w:gridCol w:w="2205"/>
        <w:gridCol w:w="772"/>
        <w:gridCol w:w="569"/>
      </w:tblGrid>
      <w:tr>
        <w:trPr>
          <w:trHeight w:val="314" w:hRule="atLeast"/>
        </w:trPr>
        <w:tc>
          <w:tcPr>
            <w:tcW w:w="568" w:type="dxa"/>
            <w:vMerge w:val="restart"/>
            <w:shd w:val="clear" w:color="auto" w:fill="DFDFDF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  <w:shd w:val="clear" w:color="auto" w:fill="DFDFDF"/>
          </w:tcPr>
          <w:p>
            <w:pPr>
              <w:pStyle w:val="TableParagraph"/>
              <w:spacing w:line="202" w:lineRule="exact"/>
              <w:ind w:left="63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Current_Ratio</w:t>
            </w:r>
          </w:p>
        </w:tc>
        <w:tc>
          <w:tcPr>
            <w:tcW w:w="1136" w:type="dxa"/>
          </w:tcPr>
          <w:p>
            <w:pPr>
              <w:pStyle w:val="TableParagraph"/>
              <w:spacing w:line="202" w:lineRule="exact"/>
              <w:ind w:right="53"/>
              <w:rPr>
                <w:sz w:val="18"/>
              </w:rPr>
            </w:pPr>
            <w:r>
              <w:rPr>
                <w:color w:val="000104"/>
                <w:sz w:val="18"/>
              </w:rPr>
              <w:t>-.055</w:t>
            </w:r>
          </w:p>
        </w:tc>
        <w:tc>
          <w:tcPr>
            <w:tcW w:w="1276" w:type="dxa"/>
          </w:tcPr>
          <w:p>
            <w:pPr>
              <w:pStyle w:val="TableParagraph"/>
              <w:spacing w:line="202" w:lineRule="exact"/>
              <w:ind w:right="56"/>
              <w:rPr>
                <w:sz w:val="18"/>
              </w:rPr>
            </w:pPr>
            <w:r>
              <w:rPr>
                <w:color w:val="000104"/>
                <w:sz w:val="18"/>
              </w:rPr>
              <w:t>.010</w:t>
            </w:r>
          </w:p>
        </w:tc>
        <w:tc>
          <w:tcPr>
            <w:tcW w:w="2205" w:type="dxa"/>
          </w:tcPr>
          <w:p>
            <w:pPr>
              <w:pStyle w:val="TableParagraph"/>
              <w:spacing w:line="202" w:lineRule="exact"/>
              <w:ind w:right="52"/>
              <w:rPr>
                <w:sz w:val="18"/>
              </w:rPr>
            </w:pPr>
            <w:r>
              <w:rPr>
                <w:color w:val="000104"/>
                <w:sz w:val="18"/>
              </w:rPr>
              <w:t>-8.970</w:t>
            </w:r>
          </w:p>
        </w:tc>
        <w:tc>
          <w:tcPr>
            <w:tcW w:w="772" w:type="dxa"/>
          </w:tcPr>
          <w:p>
            <w:pPr>
              <w:pStyle w:val="TableParagraph"/>
              <w:spacing w:line="202" w:lineRule="exact"/>
              <w:ind w:right="48"/>
              <w:rPr>
                <w:sz w:val="18"/>
              </w:rPr>
            </w:pPr>
            <w:r>
              <w:rPr>
                <w:color w:val="000104"/>
                <w:sz w:val="18"/>
              </w:rPr>
              <w:t>-5.445</w:t>
            </w:r>
          </w:p>
        </w:tc>
        <w:tc>
          <w:tcPr>
            <w:tcW w:w="569" w:type="dxa"/>
          </w:tcPr>
          <w:p>
            <w:pPr>
              <w:pStyle w:val="TableParagraph"/>
              <w:spacing w:line="202" w:lineRule="exact"/>
              <w:ind w:right="53"/>
              <w:rPr>
                <w:sz w:val="18"/>
              </w:rPr>
            </w:pPr>
            <w:r>
              <w:rPr>
                <w:color w:val="000104"/>
                <w:sz w:val="18"/>
              </w:rPr>
              <w:t>.000</w:t>
            </w:r>
          </w:p>
        </w:tc>
      </w:tr>
      <w:tr>
        <w:trPr>
          <w:trHeight w:val="310" w:hRule="atLeast"/>
        </w:trPr>
        <w:tc>
          <w:tcPr>
            <w:tcW w:w="568" w:type="dxa"/>
            <w:vMerge/>
            <w:tcBorders>
              <w:top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shd w:val="clear" w:color="auto" w:fill="DFDFDF"/>
          </w:tcPr>
          <w:p>
            <w:pPr>
              <w:pStyle w:val="TableParagraph"/>
              <w:spacing w:line="197" w:lineRule="exact"/>
              <w:ind w:left="63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Business_Risk</w:t>
            </w:r>
          </w:p>
        </w:tc>
        <w:tc>
          <w:tcPr>
            <w:tcW w:w="1136" w:type="dxa"/>
          </w:tcPr>
          <w:p>
            <w:pPr>
              <w:pStyle w:val="TableParagraph"/>
              <w:spacing w:line="197" w:lineRule="exact"/>
              <w:ind w:right="53"/>
              <w:rPr>
                <w:sz w:val="18"/>
              </w:rPr>
            </w:pPr>
            <w:r>
              <w:rPr>
                <w:color w:val="000104"/>
                <w:sz w:val="18"/>
              </w:rPr>
              <w:t>-.001</w:t>
            </w:r>
          </w:p>
        </w:tc>
        <w:tc>
          <w:tcPr>
            <w:tcW w:w="1276" w:type="dxa"/>
          </w:tcPr>
          <w:p>
            <w:pPr>
              <w:pStyle w:val="TableParagraph"/>
              <w:spacing w:line="197" w:lineRule="exact"/>
              <w:ind w:right="56"/>
              <w:rPr>
                <w:sz w:val="18"/>
              </w:rPr>
            </w:pPr>
            <w:r>
              <w:rPr>
                <w:color w:val="000104"/>
                <w:sz w:val="18"/>
              </w:rPr>
              <w:t>.001</w:t>
            </w:r>
          </w:p>
        </w:tc>
        <w:tc>
          <w:tcPr>
            <w:tcW w:w="2205" w:type="dxa"/>
          </w:tcPr>
          <w:p>
            <w:pPr>
              <w:pStyle w:val="TableParagraph"/>
              <w:spacing w:line="197" w:lineRule="exact"/>
              <w:ind w:right="52"/>
              <w:rPr>
                <w:sz w:val="18"/>
              </w:rPr>
            </w:pPr>
            <w:r>
              <w:rPr>
                <w:color w:val="000104"/>
                <w:sz w:val="18"/>
              </w:rPr>
              <w:t>-.300</w:t>
            </w:r>
          </w:p>
        </w:tc>
        <w:tc>
          <w:tcPr>
            <w:tcW w:w="772" w:type="dxa"/>
          </w:tcPr>
          <w:p>
            <w:pPr>
              <w:pStyle w:val="TableParagraph"/>
              <w:spacing w:line="197" w:lineRule="exact"/>
              <w:ind w:right="48"/>
              <w:rPr>
                <w:sz w:val="18"/>
              </w:rPr>
            </w:pPr>
            <w:r>
              <w:rPr>
                <w:color w:val="000104"/>
                <w:sz w:val="18"/>
              </w:rPr>
              <w:t>-.933</w:t>
            </w:r>
          </w:p>
        </w:tc>
        <w:tc>
          <w:tcPr>
            <w:tcW w:w="569" w:type="dxa"/>
          </w:tcPr>
          <w:p>
            <w:pPr>
              <w:pStyle w:val="TableParagraph"/>
              <w:spacing w:line="197" w:lineRule="exact"/>
              <w:ind w:right="53"/>
              <w:rPr>
                <w:sz w:val="18"/>
              </w:rPr>
            </w:pPr>
            <w:r>
              <w:rPr>
                <w:color w:val="000104"/>
                <w:sz w:val="18"/>
              </w:rPr>
              <w:t>.353</w:t>
            </w:r>
          </w:p>
        </w:tc>
      </w:tr>
      <w:tr>
        <w:trPr>
          <w:trHeight w:val="310" w:hRule="atLeast"/>
        </w:trPr>
        <w:tc>
          <w:tcPr>
            <w:tcW w:w="568" w:type="dxa"/>
            <w:vMerge/>
            <w:tcBorders>
              <w:top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shd w:val="clear" w:color="auto" w:fill="DFDFDF"/>
          </w:tcPr>
          <w:p>
            <w:pPr>
              <w:pStyle w:val="TableParagraph"/>
              <w:spacing w:line="197" w:lineRule="exact"/>
              <w:ind w:left="63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Firm_Size</w:t>
            </w:r>
          </w:p>
        </w:tc>
        <w:tc>
          <w:tcPr>
            <w:tcW w:w="1136" w:type="dxa"/>
          </w:tcPr>
          <w:p>
            <w:pPr>
              <w:pStyle w:val="TableParagraph"/>
              <w:spacing w:line="197" w:lineRule="exact"/>
              <w:ind w:right="53"/>
              <w:rPr>
                <w:sz w:val="18"/>
              </w:rPr>
            </w:pPr>
            <w:r>
              <w:rPr>
                <w:color w:val="000104"/>
                <w:sz w:val="18"/>
              </w:rPr>
              <w:t>-.007</w:t>
            </w:r>
          </w:p>
        </w:tc>
        <w:tc>
          <w:tcPr>
            <w:tcW w:w="1276" w:type="dxa"/>
          </w:tcPr>
          <w:p>
            <w:pPr>
              <w:pStyle w:val="TableParagraph"/>
              <w:spacing w:line="197" w:lineRule="exact"/>
              <w:ind w:right="56"/>
              <w:rPr>
                <w:sz w:val="18"/>
              </w:rPr>
            </w:pPr>
            <w:r>
              <w:rPr>
                <w:color w:val="000104"/>
                <w:sz w:val="18"/>
              </w:rPr>
              <w:t>.002</w:t>
            </w:r>
          </w:p>
        </w:tc>
        <w:tc>
          <w:tcPr>
            <w:tcW w:w="2205" w:type="dxa"/>
          </w:tcPr>
          <w:p>
            <w:pPr>
              <w:pStyle w:val="TableParagraph"/>
              <w:spacing w:line="197" w:lineRule="exact"/>
              <w:ind w:right="52"/>
              <w:rPr>
                <w:sz w:val="18"/>
              </w:rPr>
            </w:pPr>
            <w:r>
              <w:rPr>
                <w:color w:val="000104"/>
                <w:sz w:val="18"/>
              </w:rPr>
              <w:t>-.338</w:t>
            </w:r>
          </w:p>
        </w:tc>
        <w:tc>
          <w:tcPr>
            <w:tcW w:w="772" w:type="dxa"/>
          </w:tcPr>
          <w:p>
            <w:pPr>
              <w:pStyle w:val="TableParagraph"/>
              <w:spacing w:line="197" w:lineRule="exact"/>
              <w:ind w:right="48"/>
              <w:rPr>
                <w:sz w:val="18"/>
              </w:rPr>
            </w:pPr>
            <w:r>
              <w:rPr>
                <w:color w:val="000104"/>
                <w:sz w:val="18"/>
              </w:rPr>
              <w:t>-3.743</w:t>
            </w:r>
          </w:p>
        </w:tc>
        <w:tc>
          <w:tcPr>
            <w:tcW w:w="569" w:type="dxa"/>
          </w:tcPr>
          <w:p>
            <w:pPr>
              <w:pStyle w:val="TableParagraph"/>
              <w:spacing w:line="197" w:lineRule="exact"/>
              <w:ind w:right="53"/>
              <w:rPr>
                <w:sz w:val="18"/>
              </w:rPr>
            </w:pPr>
            <w:r>
              <w:rPr>
                <w:color w:val="000104"/>
                <w:sz w:val="18"/>
              </w:rPr>
              <w:t>.000</w:t>
            </w:r>
          </w:p>
        </w:tc>
      </w:tr>
      <w:tr>
        <w:trPr>
          <w:trHeight w:val="310" w:hRule="atLeast"/>
        </w:trPr>
        <w:tc>
          <w:tcPr>
            <w:tcW w:w="568" w:type="dxa"/>
            <w:vMerge/>
            <w:tcBorders>
              <w:top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shd w:val="clear" w:color="auto" w:fill="DFDFDF"/>
          </w:tcPr>
          <w:p>
            <w:pPr>
              <w:pStyle w:val="TableParagraph"/>
              <w:spacing w:line="197" w:lineRule="exact"/>
              <w:ind w:left="63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Firm_SizeXReturn_on_Assets</w:t>
            </w:r>
          </w:p>
        </w:tc>
        <w:tc>
          <w:tcPr>
            <w:tcW w:w="1136" w:type="dxa"/>
          </w:tcPr>
          <w:p>
            <w:pPr>
              <w:pStyle w:val="TableParagraph"/>
              <w:spacing w:line="197" w:lineRule="exact"/>
              <w:ind w:right="53"/>
              <w:rPr>
                <w:sz w:val="18"/>
              </w:rPr>
            </w:pPr>
            <w:r>
              <w:rPr>
                <w:color w:val="000104"/>
                <w:sz w:val="18"/>
              </w:rPr>
              <w:t>.006</w:t>
            </w:r>
          </w:p>
        </w:tc>
        <w:tc>
          <w:tcPr>
            <w:tcW w:w="1276" w:type="dxa"/>
          </w:tcPr>
          <w:p>
            <w:pPr>
              <w:pStyle w:val="TableParagraph"/>
              <w:spacing w:line="197" w:lineRule="exact"/>
              <w:ind w:right="56"/>
              <w:rPr>
                <w:sz w:val="18"/>
              </w:rPr>
            </w:pPr>
            <w:r>
              <w:rPr>
                <w:color w:val="000104"/>
                <w:sz w:val="18"/>
              </w:rPr>
              <w:t>.027</w:t>
            </w:r>
          </w:p>
        </w:tc>
        <w:tc>
          <w:tcPr>
            <w:tcW w:w="2205" w:type="dxa"/>
          </w:tcPr>
          <w:p>
            <w:pPr>
              <w:pStyle w:val="TableParagraph"/>
              <w:spacing w:line="197" w:lineRule="exact"/>
              <w:ind w:right="52"/>
              <w:rPr>
                <w:sz w:val="18"/>
              </w:rPr>
            </w:pPr>
            <w:r>
              <w:rPr>
                <w:color w:val="000104"/>
                <w:sz w:val="18"/>
              </w:rPr>
              <w:t>.080</w:t>
            </w:r>
          </w:p>
        </w:tc>
        <w:tc>
          <w:tcPr>
            <w:tcW w:w="772" w:type="dxa"/>
          </w:tcPr>
          <w:p>
            <w:pPr>
              <w:pStyle w:val="TableParagraph"/>
              <w:spacing w:line="197" w:lineRule="exact"/>
              <w:ind w:right="48"/>
              <w:rPr>
                <w:sz w:val="18"/>
              </w:rPr>
            </w:pPr>
            <w:r>
              <w:rPr>
                <w:color w:val="000104"/>
                <w:sz w:val="18"/>
              </w:rPr>
              <w:t>.220</w:t>
            </w:r>
          </w:p>
        </w:tc>
        <w:tc>
          <w:tcPr>
            <w:tcW w:w="569" w:type="dxa"/>
          </w:tcPr>
          <w:p>
            <w:pPr>
              <w:pStyle w:val="TableParagraph"/>
              <w:spacing w:line="197" w:lineRule="exact"/>
              <w:ind w:right="53"/>
              <w:rPr>
                <w:sz w:val="18"/>
              </w:rPr>
            </w:pPr>
            <w:r>
              <w:rPr>
                <w:color w:val="000104"/>
                <w:sz w:val="18"/>
              </w:rPr>
              <w:t>.826</w:t>
            </w:r>
          </w:p>
        </w:tc>
      </w:tr>
      <w:tr>
        <w:trPr>
          <w:trHeight w:val="310" w:hRule="atLeast"/>
        </w:trPr>
        <w:tc>
          <w:tcPr>
            <w:tcW w:w="568" w:type="dxa"/>
            <w:vMerge/>
            <w:tcBorders>
              <w:top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shd w:val="clear" w:color="auto" w:fill="DFDFDF"/>
          </w:tcPr>
          <w:p>
            <w:pPr>
              <w:pStyle w:val="TableParagraph"/>
              <w:spacing w:line="197" w:lineRule="exact"/>
              <w:ind w:left="63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Firm_SizeXCurrent_Ratio</w:t>
            </w:r>
          </w:p>
        </w:tc>
        <w:tc>
          <w:tcPr>
            <w:tcW w:w="1136" w:type="dxa"/>
          </w:tcPr>
          <w:p>
            <w:pPr>
              <w:pStyle w:val="TableParagraph"/>
              <w:spacing w:line="197" w:lineRule="exact"/>
              <w:ind w:right="53"/>
              <w:rPr>
                <w:sz w:val="18"/>
              </w:rPr>
            </w:pPr>
            <w:r>
              <w:rPr>
                <w:color w:val="000104"/>
                <w:sz w:val="18"/>
              </w:rPr>
              <w:t>.002</w:t>
            </w:r>
          </w:p>
        </w:tc>
        <w:tc>
          <w:tcPr>
            <w:tcW w:w="1276" w:type="dxa"/>
          </w:tcPr>
          <w:p>
            <w:pPr>
              <w:pStyle w:val="TableParagraph"/>
              <w:spacing w:line="197" w:lineRule="exact"/>
              <w:ind w:right="56"/>
              <w:rPr>
                <w:sz w:val="18"/>
              </w:rPr>
            </w:pPr>
            <w:r>
              <w:rPr>
                <w:color w:val="000104"/>
                <w:sz w:val="18"/>
              </w:rPr>
              <w:t>.000</w:t>
            </w:r>
          </w:p>
        </w:tc>
        <w:tc>
          <w:tcPr>
            <w:tcW w:w="2205" w:type="dxa"/>
          </w:tcPr>
          <w:p>
            <w:pPr>
              <w:pStyle w:val="TableParagraph"/>
              <w:spacing w:line="197" w:lineRule="exact"/>
              <w:ind w:right="52"/>
              <w:rPr>
                <w:sz w:val="18"/>
              </w:rPr>
            </w:pPr>
            <w:r>
              <w:rPr>
                <w:color w:val="000104"/>
                <w:sz w:val="18"/>
              </w:rPr>
              <w:t>8.836</w:t>
            </w:r>
          </w:p>
        </w:tc>
        <w:tc>
          <w:tcPr>
            <w:tcW w:w="772" w:type="dxa"/>
          </w:tcPr>
          <w:p>
            <w:pPr>
              <w:pStyle w:val="TableParagraph"/>
              <w:spacing w:line="197" w:lineRule="exact"/>
              <w:ind w:right="48"/>
              <w:rPr>
                <w:sz w:val="18"/>
              </w:rPr>
            </w:pPr>
            <w:r>
              <w:rPr>
                <w:color w:val="000104"/>
                <w:sz w:val="18"/>
              </w:rPr>
              <w:t>5.350</w:t>
            </w:r>
          </w:p>
        </w:tc>
        <w:tc>
          <w:tcPr>
            <w:tcW w:w="569" w:type="dxa"/>
          </w:tcPr>
          <w:p>
            <w:pPr>
              <w:pStyle w:val="TableParagraph"/>
              <w:spacing w:line="197" w:lineRule="exact"/>
              <w:ind w:right="53"/>
              <w:rPr>
                <w:sz w:val="18"/>
              </w:rPr>
            </w:pPr>
            <w:r>
              <w:rPr>
                <w:color w:val="000104"/>
                <w:sz w:val="18"/>
              </w:rPr>
              <w:t>.000</w:t>
            </w:r>
          </w:p>
        </w:tc>
      </w:tr>
      <w:tr>
        <w:trPr>
          <w:trHeight w:val="310" w:hRule="atLeast"/>
        </w:trPr>
        <w:tc>
          <w:tcPr>
            <w:tcW w:w="568" w:type="dxa"/>
            <w:vMerge/>
            <w:tcBorders>
              <w:top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shd w:val="clear" w:color="auto" w:fill="DFDFDF"/>
          </w:tcPr>
          <w:p>
            <w:pPr>
              <w:pStyle w:val="TableParagraph"/>
              <w:spacing w:line="202" w:lineRule="exact"/>
              <w:ind w:left="63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Firm_SizeXBusiness_Risk</w:t>
            </w:r>
          </w:p>
        </w:tc>
        <w:tc>
          <w:tcPr>
            <w:tcW w:w="1136" w:type="dxa"/>
          </w:tcPr>
          <w:p>
            <w:pPr>
              <w:pStyle w:val="TableParagraph"/>
              <w:spacing w:line="202" w:lineRule="exact"/>
              <w:ind w:right="53"/>
              <w:rPr>
                <w:sz w:val="18"/>
              </w:rPr>
            </w:pPr>
            <w:r>
              <w:rPr>
                <w:color w:val="000104"/>
                <w:sz w:val="18"/>
              </w:rPr>
              <w:t>3.192E-5</w:t>
            </w:r>
          </w:p>
        </w:tc>
        <w:tc>
          <w:tcPr>
            <w:tcW w:w="1276" w:type="dxa"/>
          </w:tcPr>
          <w:p>
            <w:pPr>
              <w:pStyle w:val="TableParagraph"/>
              <w:spacing w:line="202" w:lineRule="exact"/>
              <w:ind w:right="56"/>
              <w:rPr>
                <w:sz w:val="18"/>
              </w:rPr>
            </w:pPr>
            <w:r>
              <w:rPr>
                <w:color w:val="000104"/>
                <w:sz w:val="18"/>
              </w:rPr>
              <w:t>.000</w:t>
            </w:r>
          </w:p>
        </w:tc>
        <w:tc>
          <w:tcPr>
            <w:tcW w:w="2205" w:type="dxa"/>
          </w:tcPr>
          <w:p>
            <w:pPr>
              <w:pStyle w:val="TableParagraph"/>
              <w:spacing w:line="202" w:lineRule="exact"/>
              <w:ind w:right="52"/>
              <w:rPr>
                <w:sz w:val="18"/>
              </w:rPr>
            </w:pPr>
            <w:r>
              <w:rPr>
                <w:color w:val="000104"/>
                <w:sz w:val="18"/>
              </w:rPr>
              <w:t>.199</w:t>
            </w:r>
          </w:p>
        </w:tc>
        <w:tc>
          <w:tcPr>
            <w:tcW w:w="772" w:type="dxa"/>
          </w:tcPr>
          <w:p>
            <w:pPr>
              <w:pStyle w:val="TableParagraph"/>
              <w:spacing w:line="202" w:lineRule="exact"/>
              <w:ind w:right="48"/>
              <w:rPr>
                <w:sz w:val="18"/>
              </w:rPr>
            </w:pPr>
            <w:r>
              <w:rPr>
                <w:color w:val="000104"/>
                <w:sz w:val="18"/>
              </w:rPr>
              <w:t>.616</w:t>
            </w:r>
          </w:p>
        </w:tc>
        <w:tc>
          <w:tcPr>
            <w:tcW w:w="569" w:type="dxa"/>
          </w:tcPr>
          <w:p>
            <w:pPr>
              <w:pStyle w:val="TableParagraph"/>
              <w:spacing w:line="202" w:lineRule="exact"/>
              <w:ind w:right="53"/>
              <w:rPr>
                <w:sz w:val="18"/>
              </w:rPr>
            </w:pPr>
            <w:r>
              <w:rPr>
                <w:color w:val="000104"/>
                <w:sz w:val="18"/>
              </w:rPr>
              <w:t>.539</w:t>
            </w:r>
          </w:p>
        </w:tc>
      </w:tr>
    </w:tbl>
    <w:p>
      <w:pPr>
        <w:spacing w:line="203" w:lineRule="exact" w:before="0"/>
        <w:ind w:left="176" w:right="0" w:firstLine="0"/>
        <w:jc w:val="left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a.</w:t>
      </w:r>
      <w:r>
        <w:rPr>
          <w:rFonts w:ascii="Arial MT"/>
          <w:color w:val="000104"/>
          <w:spacing w:val="1"/>
          <w:sz w:val="18"/>
        </w:rPr>
        <w:t> </w:t>
      </w:r>
      <w:r>
        <w:rPr>
          <w:rFonts w:ascii="Arial MT"/>
          <w:color w:val="000104"/>
          <w:sz w:val="18"/>
        </w:rPr>
        <w:t>Dependent</w:t>
      </w:r>
      <w:r>
        <w:rPr>
          <w:rFonts w:ascii="Arial MT"/>
          <w:color w:val="000104"/>
          <w:spacing w:val="2"/>
          <w:sz w:val="18"/>
        </w:rPr>
        <w:t> </w:t>
      </w:r>
      <w:r>
        <w:rPr>
          <w:rFonts w:ascii="Arial MT"/>
          <w:color w:val="000104"/>
          <w:sz w:val="18"/>
        </w:rPr>
        <w:t>Variable:</w:t>
      </w:r>
      <w:r>
        <w:rPr>
          <w:rFonts w:ascii="Arial MT"/>
          <w:color w:val="000104"/>
          <w:spacing w:val="2"/>
          <w:sz w:val="18"/>
        </w:rPr>
        <w:t> </w:t>
      </w:r>
      <w:r>
        <w:rPr>
          <w:rFonts w:ascii="Arial MT"/>
          <w:color w:val="000104"/>
          <w:sz w:val="18"/>
        </w:rPr>
        <w:t>Long</w:t>
      </w:r>
      <w:r>
        <w:rPr>
          <w:rFonts w:ascii="Arial MT"/>
          <w:color w:val="000104"/>
          <w:spacing w:val="92"/>
          <w:sz w:val="18"/>
          <w:u w:val="single" w:color="000003"/>
        </w:rPr>
        <w:t> </w:t>
      </w:r>
      <w:r>
        <w:rPr>
          <w:rFonts w:ascii="Arial MT"/>
          <w:color w:val="000104"/>
          <w:sz w:val="18"/>
        </w:rPr>
        <w:t>Term_DER</w:t>
      </w:r>
    </w:p>
    <w:p>
      <w:pPr>
        <w:pStyle w:val="BodyText"/>
        <w:spacing w:before="101"/>
        <w:ind w:left="116"/>
      </w:pPr>
      <w:r>
        <w:rPr/>
        <w:t>Sumber :</w:t>
      </w:r>
      <w:r>
        <w:rPr>
          <w:spacing w:val="-7"/>
        </w:rPr>
        <w:t> </w:t>
      </w:r>
      <w:r>
        <w:rPr/>
        <w:t>data</w:t>
      </w:r>
      <w:r>
        <w:rPr>
          <w:spacing w:val="1"/>
        </w:rPr>
        <w:t> </w:t>
      </w:r>
      <w:r>
        <w:rPr/>
        <w:t>diolah 2022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ind w:left="116"/>
      </w:pPr>
      <w:r>
        <w:rPr/>
        <w:t>Dari</w:t>
      </w:r>
      <w:r>
        <w:rPr>
          <w:spacing w:val="-2"/>
        </w:rPr>
        <w:t> </w:t>
      </w:r>
      <w:r>
        <w:rPr/>
        <w:t>tabel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atas,</w:t>
      </w:r>
      <w:r>
        <w:rPr>
          <w:spacing w:val="-2"/>
        </w:rPr>
        <w:t> </w:t>
      </w:r>
      <w:r>
        <w:rPr/>
        <w:t>kita</w:t>
      </w:r>
      <w:r>
        <w:rPr>
          <w:spacing w:val="-1"/>
        </w:rPr>
        <w:t> </w:t>
      </w:r>
      <w:r>
        <w:rPr/>
        <w:t>mendapatkan</w:t>
      </w:r>
      <w:r>
        <w:rPr>
          <w:spacing w:val="3"/>
        </w:rPr>
        <w:t> </w:t>
      </w:r>
      <w:r>
        <w:rPr/>
        <w:t>persamaan</w:t>
      </w:r>
      <w:r>
        <w:rPr>
          <w:spacing w:val="-3"/>
        </w:rPr>
        <w:t> </w:t>
      </w:r>
      <w:r>
        <w:rPr/>
        <w:t>regresi</w:t>
      </w:r>
      <w:r>
        <w:rPr>
          <w:spacing w:val="-2"/>
        </w:rPr>
        <w:t> </w:t>
      </w:r>
      <w:r>
        <w:rPr/>
        <w:t>moderasi</w:t>
      </w:r>
      <w:r>
        <w:rPr>
          <w:spacing w:val="-2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berikut: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before="1"/>
        <w:ind w:left="116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𝑌</w:t>
      </w:r>
      <w:r>
        <w:rPr>
          <w:rFonts w:ascii="Cambria Math" w:hAnsi="Cambria Math" w:eastAsia="Cambria Math"/>
          <w:spacing w:val="22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9"/>
        </w:rPr>
        <w:t> </w:t>
      </w:r>
      <w:r>
        <w:rPr>
          <w:rFonts w:ascii="Cambria Math" w:hAnsi="Cambria Math" w:eastAsia="Cambria Math"/>
        </w:rPr>
        <w:t>0,572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58"/>
        </w:rPr>
        <w:t> </w:t>
      </w:r>
      <w:r>
        <w:rPr>
          <w:rFonts w:ascii="Cambria Math" w:hAnsi="Cambria Math" w:eastAsia="Cambria Math"/>
        </w:rPr>
        <w:t>1,708</w:t>
      </w:r>
      <w:r>
        <w:rPr>
          <w:rFonts w:ascii="Cambria Math" w:hAnsi="Cambria Math" w:eastAsia="Cambria Math"/>
          <w:spacing w:val="6"/>
        </w:rPr>
        <w:t> </w:t>
      </w:r>
      <w:r>
        <w:rPr>
          <w:rFonts w:ascii="Cambria Math" w:hAnsi="Cambria Math" w:eastAsia="Cambria Math"/>
        </w:rPr>
        <w:t>X</w:t>
      </w:r>
      <w:r>
        <w:rPr>
          <w:rFonts w:ascii="Cambria Math" w:hAnsi="Cambria Math" w:eastAsia="Cambria Math"/>
          <w:vertAlign w:val="subscript"/>
        </w:rPr>
        <w:t>1</w:t>
      </w:r>
      <w:r>
        <w:rPr>
          <w:rFonts w:ascii="Cambria Math" w:hAnsi="Cambria Math" w:eastAsia="Cambria Math"/>
          <w:spacing w:val="1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6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0,055</w:t>
      </w:r>
      <w:r>
        <w:rPr>
          <w:rFonts w:ascii="Cambria Math" w:hAnsi="Cambria Math" w:eastAsia="Cambria Math"/>
          <w:spacing w:val="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X</w:t>
      </w:r>
      <w:r>
        <w:rPr>
          <w:rFonts w:ascii="Cambria Math" w:hAnsi="Cambria Math" w:eastAsia="Cambria Math"/>
          <w:vertAlign w:val="subscript"/>
        </w:rPr>
        <w:t>2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59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0,001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X</w:t>
      </w:r>
      <w:r>
        <w:rPr>
          <w:rFonts w:ascii="Cambria Math" w:hAnsi="Cambria Math" w:eastAsia="Cambria Math"/>
          <w:vertAlign w:val="subscript"/>
        </w:rPr>
        <w:t>3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0,006</w:t>
      </w:r>
      <w:r>
        <w:rPr>
          <w:rFonts w:ascii="Cambria Math" w:hAnsi="Cambria Math" w:eastAsia="Cambria Math"/>
          <w:spacing w:val="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X</w:t>
      </w:r>
      <w:r>
        <w:rPr>
          <w:rFonts w:ascii="Cambria Math" w:hAnsi="Cambria Math" w:eastAsia="Cambria Math"/>
          <w:vertAlign w:val="subscript"/>
        </w:rPr>
        <w:t>1</w:t>
      </w:r>
      <w:r>
        <w:rPr>
          <w:rFonts w:ascii="Cambria Math" w:hAnsi="Cambria Math" w:eastAsia="Cambria Math"/>
          <w:vertAlign w:val="baseline"/>
        </w:rPr>
        <w:t>𝑍</w:t>
      </w:r>
      <w:r>
        <w:rPr>
          <w:rFonts w:ascii="Cambria Math" w:hAnsi="Cambria Math" w:eastAsia="Cambria Math"/>
          <w:spacing w:val="9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0,002</w:t>
      </w:r>
      <w:r>
        <w:rPr>
          <w:rFonts w:ascii="Cambria Math" w:hAnsi="Cambria Math" w:eastAsia="Cambria Math"/>
          <w:spacing w:val="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X</w:t>
      </w:r>
      <w:r>
        <w:rPr>
          <w:rFonts w:ascii="Cambria Math" w:hAnsi="Cambria Math" w:eastAsia="Cambria Math"/>
          <w:vertAlign w:val="subscript"/>
        </w:rPr>
        <w:t>2</w:t>
      </w:r>
      <w:r>
        <w:rPr>
          <w:rFonts w:ascii="Cambria Math" w:hAnsi="Cambria Math" w:eastAsia="Cambria Math"/>
          <w:vertAlign w:val="baseline"/>
        </w:rPr>
        <w:t>𝑍</w:t>
      </w:r>
    </w:p>
    <w:p>
      <w:pPr>
        <w:pStyle w:val="BodyText"/>
        <w:spacing w:before="142"/>
        <w:ind w:left="1557"/>
        <w:rPr>
          <w:rFonts w:ascii="Cambria Math" w:eastAsia="Cambria Math"/>
        </w:rPr>
      </w:pP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3"/>
        </w:rPr>
        <w:t> </w:t>
      </w:r>
      <w:r>
        <w:rPr>
          <w:rFonts w:ascii="Cambria Math" w:eastAsia="Cambria Math"/>
        </w:rPr>
        <w:t>0,00003192</w:t>
      </w:r>
      <w:r>
        <w:rPr>
          <w:rFonts w:ascii="Cambria Math" w:eastAsia="Cambria Math"/>
          <w:spacing w:val="11"/>
        </w:rPr>
        <w:t> </w:t>
      </w:r>
      <w:r>
        <w:rPr>
          <w:rFonts w:ascii="Cambria Math" w:eastAsia="Cambria Math"/>
        </w:rPr>
        <w:t>X</w:t>
      </w:r>
      <w:r>
        <w:rPr>
          <w:rFonts w:ascii="Cambria Math" w:eastAsia="Cambria Math"/>
          <w:vertAlign w:val="subscript"/>
        </w:rPr>
        <w:t>3</w:t>
      </w:r>
      <w:r>
        <w:rPr>
          <w:rFonts w:ascii="Cambria Math" w:eastAsia="Cambria Math"/>
          <w:vertAlign w:val="baseline"/>
        </w:rPr>
        <w:t>𝑍</w:t>
      </w:r>
      <w:r>
        <w:rPr>
          <w:rFonts w:ascii="Cambria Math" w:eastAsia="Cambria Math"/>
          <w:spacing w:val="11"/>
          <w:vertAlign w:val="baseline"/>
        </w:rPr>
        <w:t> </w:t>
      </w:r>
      <w:r>
        <w:rPr>
          <w:rFonts w:ascii="Cambria Math" w:eastAsia="Cambria Math"/>
          <w:vertAlign w:val="baseline"/>
        </w:rPr>
        <w:t>+</w:t>
      </w:r>
      <w:r>
        <w:rPr>
          <w:rFonts w:ascii="Cambria Math" w:eastAsia="Cambria Math"/>
          <w:spacing w:val="3"/>
          <w:vertAlign w:val="baseline"/>
        </w:rPr>
        <w:t> </w:t>
      </w:r>
      <w:r>
        <w:rPr>
          <w:rFonts w:ascii="Cambria Math" w:eastAsia="Cambria Math"/>
          <w:vertAlign w:val="baseline"/>
        </w:rPr>
        <w:t>s</w:t>
      </w:r>
    </w:p>
    <w:p>
      <w:pPr>
        <w:pStyle w:val="BodyText"/>
        <w:spacing w:before="7"/>
        <w:rPr>
          <w:rFonts w:ascii="Cambria Math"/>
          <w:sz w:val="28"/>
        </w:rPr>
      </w:pPr>
    </w:p>
    <w:p>
      <w:pPr>
        <w:pStyle w:val="BodyText"/>
        <w:ind w:left="116"/>
      </w:pPr>
      <w:r>
        <w:rPr/>
        <w:t>Keterangan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360" w:lineRule="auto"/>
        <w:ind w:left="544" w:right="6852"/>
      </w:pPr>
      <w:r>
        <w:rPr/>
        <w:t>Y</w:t>
      </w:r>
      <w:r>
        <w:rPr>
          <w:spacing w:val="54"/>
        </w:rPr>
        <w:t> </w:t>
      </w:r>
      <w:r>
        <w:rPr/>
        <w:t>:</w:t>
      </w:r>
      <w:r>
        <w:rPr>
          <w:spacing w:val="-10"/>
        </w:rPr>
        <w:t> </w:t>
      </w:r>
      <w:r>
        <w:rPr/>
        <w:t>Struktur</w:t>
      </w:r>
      <w:r>
        <w:rPr>
          <w:spacing w:val="-3"/>
        </w:rPr>
        <w:t> </w:t>
      </w:r>
      <w:r>
        <w:rPr/>
        <w:t>Modal</w:t>
      </w:r>
      <w:r>
        <w:rPr>
          <w:spacing w:val="-57"/>
        </w:rPr>
        <w:t> </w:t>
      </w:r>
      <w:r>
        <w:rPr/>
        <w:t>X</w:t>
      </w:r>
      <w:r>
        <w:rPr>
          <w:vertAlign w:val="subscript"/>
        </w:rPr>
        <w:t>1</w:t>
      </w:r>
      <w:r>
        <w:rPr>
          <w:vertAlign w:val="baseline"/>
        </w:rPr>
        <w:t> : Profitabilitas</w:t>
      </w:r>
      <w:r>
        <w:rPr>
          <w:spacing w:val="1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2</w:t>
      </w:r>
      <w:r>
        <w:rPr>
          <w:spacing w:val="2"/>
          <w:vertAlign w:val="baseline"/>
        </w:rPr>
        <w:t> </w:t>
      </w:r>
      <w:r>
        <w:rPr>
          <w:vertAlign w:val="baseline"/>
        </w:rPr>
        <w:t>: Likuiditas</w:t>
      </w:r>
    </w:p>
    <w:p>
      <w:pPr>
        <w:pStyle w:val="BodyText"/>
        <w:spacing w:line="274" w:lineRule="exact"/>
        <w:ind w:left="544"/>
      </w:pPr>
      <w:r>
        <w:rPr/>
        <w:t>X</w:t>
      </w:r>
      <w:r>
        <w:rPr>
          <w:vertAlign w:val="sub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:</w:t>
      </w:r>
      <w:r>
        <w:rPr>
          <w:spacing w:val="-9"/>
          <w:vertAlign w:val="baseline"/>
        </w:rPr>
        <w:t> </w:t>
      </w:r>
      <w:r>
        <w:rPr>
          <w:vertAlign w:val="baseline"/>
        </w:rPr>
        <w:t>Risiko</w:t>
      </w:r>
      <w:r>
        <w:rPr>
          <w:spacing w:val="2"/>
          <w:vertAlign w:val="baseline"/>
        </w:rPr>
        <w:t> </w:t>
      </w:r>
      <w:r>
        <w:rPr>
          <w:vertAlign w:val="baseline"/>
        </w:rPr>
        <w:t>Bisnis</w:t>
      </w:r>
    </w:p>
    <w:p>
      <w:pPr>
        <w:pStyle w:val="BodyText"/>
        <w:spacing w:before="140"/>
        <w:ind w:left="544"/>
      </w:pPr>
      <w:r>
        <w:rPr/>
        <w:t>Z :</w:t>
      </w:r>
      <w:r>
        <w:rPr>
          <w:spacing w:val="-3"/>
        </w:rPr>
        <w:t> </w:t>
      </w:r>
      <w:r>
        <w:rPr/>
        <w:t>Ukuran Perusahaan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58"/>
        <w:jc w:val="left"/>
      </w:pPr>
      <w:r>
        <w:rPr/>
        <w:t>Uji</w:t>
      </w:r>
      <w:r>
        <w:rPr>
          <w:spacing w:val="-4"/>
        </w:rPr>
        <w:t> </w:t>
      </w:r>
      <w:r>
        <w:rPr/>
        <w:t>Hipotesis</w:t>
      </w: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45" w:val="left" w:leader="none"/>
        </w:tabs>
        <w:spacing w:line="240" w:lineRule="auto" w:before="90" w:after="0"/>
        <w:ind w:left="544" w:right="0" w:hanging="361"/>
        <w:jc w:val="left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> </w:t>
      </w:r>
      <w:r>
        <w:rPr>
          <w:sz w:val="24"/>
        </w:rPr>
        <w:t>t</w:t>
      </w:r>
    </w:p>
    <w:p>
      <w:pPr>
        <w:spacing w:line="355" w:lineRule="auto" w:before="145" w:after="17"/>
        <w:ind w:left="3985" w:right="3978" w:hanging="11"/>
        <w:jc w:val="center"/>
        <w:rPr>
          <w:rFonts w:ascii="Arial"/>
          <w:b/>
          <w:sz w:val="22"/>
        </w:rPr>
      </w:pPr>
      <w:r>
        <w:rPr>
          <w:b/>
          <w:sz w:val="24"/>
        </w:rPr>
        <w:t>Tabel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2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Hasil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Uji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</w:t>
      </w:r>
      <w:r>
        <w:rPr>
          <w:b/>
          <w:spacing w:val="1"/>
          <w:sz w:val="24"/>
        </w:rPr>
        <w:t> </w:t>
      </w:r>
      <w:r>
        <w:rPr>
          <w:rFonts w:ascii="Arial"/>
          <w:b/>
          <w:color w:val="000104"/>
          <w:sz w:val="22"/>
        </w:rPr>
        <w:t>Coefficients</w:t>
      </w:r>
      <w:r>
        <w:rPr>
          <w:rFonts w:ascii="Arial"/>
          <w:b/>
          <w:color w:val="000104"/>
          <w:sz w:val="22"/>
          <w:vertAlign w:val="superscript"/>
        </w:rPr>
        <w:t>a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551"/>
        <w:gridCol w:w="1134"/>
        <w:gridCol w:w="1276"/>
        <w:gridCol w:w="2203"/>
        <w:gridCol w:w="774"/>
        <w:gridCol w:w="569"/>
      </w:tblGrid>
      <w:tr>
        <w:trPr>
          <w:trHeight w:val="310" w:hRule="atLeast"/>
        </w:trPr>
        <w:tc>
          <w:tcPr>
            <w:tcW w:w="3119" w:type="dxa"/>
            <w:gridSpan w:val="2"/>
            <w:vMerge w:val="restart"/>
          </w:tcPr>
          <w:p>
            <w:pPr>
              <w:pStyle w:val="TableParagraph"/>
              <w:spacing w:line="240" w:lineRule="auto" w:before="154"/>
              <w:ind w:left="1294" w:right="1284"/>
              <w:jc w:val="center"/>
              <w:rPr>
                <w:sz w:val="18"/>
              </w:rPr>
            </w:pPr>
            <w:r>
              <w:rPr>
                <w:color w:val="25495F"/>
                <w:sz w:val="18"/>
              </w:rPr>
              <w:t>Model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spacing w:line="201" w:lineRule="exact"/>
              <w:ind w:left="7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Unstandardized</w:t>
            </w:r>
            <w:r>
              <w:rPr>
                <w:color w:val="25495F"/>
                <w:spacing w:val="-2"/>
                <w:sz w:val="18"/>
              </w:rPr>
              <w:t> </w:t>
            </w:r>
            <w:r>
              <w:rPr>
                <w:color w:val="25495F"/>
                <w:sz w:val="18"/>
              </w:rPr>
              <w:t>Coefficients</w:t>
            </w:r>
          </w:p>
        </w:tc>
        <w:tc>
          <w:tcPr>
            <w:tcW w:w="2203" w:type="dxa"/>
          </w:tcPr>
          <w:p>
            <w:pPr>
              <w:pStyle w:val="TableParagraph"/>
              <w:spacing w:line="201" w:lineRule="exact"/>
              <w:ind w:right="62"/>
              <w:rPr>
                <w:sz w:val="18"/>
              </w:rPr>
            </w:pPr>
            <w:r>
              <w:rPr>
                <w:color w:val="25495F"/>
                <w:sz w:val="18"/>
              </w:rPr>
              <w:t>Standardized</w:t>
            </w:r>
            <w:r>
              <w:rPr>
                <w:color w:val="25495F"/>
                <w:spacing w:val="-2"/>
                <w:sz w:val="18"/>
              </w:rPr>
              <w:t> </w:t>
            </w:r>
            <w:r>
              <w:rPr>
                <w:color w:val="25495F"/>
                <w:sz w:val="18"/>
              </w:rPr>
              <w:t>Coefficients</w:t>
            </w:r>
          </w:p>
        </w:tc>
        <w:tc>
          <w:tcPr>
            <w:tcW w:w="774" w:type="dxa"/>
            <w:vMerge w:val="restart"/>
          </w:tcPr>
          <w:p>
            <w:pPr>
              <w:pStyle w:val="TableParagraph"/>
              <w:spacing w:line="240" w:lineRule="auto" w:before="154"/>
              <w:ind w:left="17"/>
              <w:jc w:val="center"/>
              <w:rPr>
                <w:sz w:val="18"/>
              </w:rPr>
            </w:pPr>
            <w:r>
              <w:rPr>
                <w:color w:val="25495F"/>
                <w:w w:val="100"/>
                <w:sz w:val="18"/>
              </w:rPr>
              <w:t>t</w:t>
            </w:r>
          </w:p>
        </w:tc>
        <w:tc>
          <w:tcPr>
            <w:tcW w:w="569" w:type="dxa"/>
            <w:vMerge w:val="restart"/>
          </w:tcPr>
          <w:p>
            <w:pPr>
              <w:pStyle w:val="TableParagraph"/>
              <w:spacing w:line="240" w:lineRule="auto" w:before="154"/>
              <w:ind w:left="12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Sig.</w:t>
            </w:r>
          </w:p>
        </w:tc>
      </w:tr>
      <w:tr>
        <w:trPr>
          <w:trHeight w:val="310" w:hRule="atLeast"/>
        </w:trPr>
        <w:tc>
          <w:tcPr>
            <w:tcW w:w="311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01" w:lineRule="exact"/>
              <w:ind w:left="6"/>
              <w:jc w:val="center"/>
              <w:rPr>
                <w:sz w:val="18"/>
              </w:rPr>
            </w:pPr>
            <w:r>
              <w:rPr>
                <w:color w:val="25495F"/>
                <w:w w:val="100"/>
                <w:sz w:val="18"/>
              </w:rPr>
              <w:t>B</w:t>
            </w:r>
          </w:p>
        </w:tc>
        <w:tc>
          <w:tcPr>
            <w:tcW w:w="1276" w:type="dxa"/>
          </w:tcPr>
          <w:p>
            <w:pPr>
              <w:pStyle w:val="TableParagraph"/>
              <w:spacing w:line="201" w:lineRule="exact"/>
              <w:ind w:left="24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Std.</w:t>
            </w:r>
            <w:r>
              <w:rPr>
                <w:color w:val="25495F"/>
                <w:spacing w:val="3"/>
                <w:sz w:val="18"/>
              </w:rPr>
              <w:t> </w:t>
            </w:r>
            <w:r>
              <w:rPr>
                <w:color w:val="25495F"/>
                <w:sz w:val="18"/>
              </w:rPr>
              <w:t>Error</w:t>
            </w:r>
          </w:p>
        </w:tc>
        <w:tc>
          <w:tcPr>
            <w:tcW w:w="2203" w:type="dxa"/>
          </w:tcPr>
          <w:p>
            <w:pPr>
              <w:pStyle w:val="TableParagraph"/>
              <w:spacing w:line="201" w:lineRule="exact"/>
              <w:ind w:left="896" w:right="885"/>
              <w:jc w:val="center"/>
              <w:rPr>
                <w:sz w:val="18"/>
              </w:rPr>
            </w:pPr>
            <w:r>
              <w:rPr>
                <w:color w:val="25495F"/>
                <w:sz w:val="18"/>
              </w:rPr>
              <w:t>Beta</w:t>
            </w:r>
          </w:p>
        </w:tc>
        <w:tc>
          <w:tcPr>
            <w:tcW w:w="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68" w:type="dxa"/>
            <w:vMerge w:val="restart"/>
            <w:shd w:val="clear" w:color="auto" w:fill="DFDFDF"/>
          </w:tcPr>
          <w:p>
            <w:pPr>
              <w:pStyle w:val="TableParagraph"/>
              <w:spacing w:line="201" w:lineRule="exact"/>
              <w:ind w:left="66"/>
              <w:jc w:val="left"/>
              <w:rPr>
                <w:sz w:val="18"/>
              </w:rPr>
            </w:pPr>
            <w:r>
              <w:rPr>
                <w:color w:val="25495F"/>
                <w:w w:val="99"/>
                <w:sz w:val="18"/>
              </w:rPr>
              <w:t>1</w:t>
            </w:r>
          </w:p>
        </w:tc>
        <w:tc>
          <w:tcPr>
            <w:tcW w:w="2551" w:type="dxa"/>
            <w:shd w:val="clear" w:color="auto" w:fill="DFDFDF"/>
          </w:tcPr>
          <w:p>
            <w:pPr>
              <w:pStyle w:val="TableParagraph"/>
              <w:spacing w:line="201" w:lineRule="exact"/>
              <w:ind w:left="63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(Constant)</w:t>
            </w:r>
          </w:p>
        </w:tc>
        <w:tc>
          <w:tcPr>
            <w:tcW w:w="1134" w:type="dxa"/>
          </w:tcPr>
          <w:p>
            <w:pPr>
              <w:pStyle w:val="TableParagraph"/>
              <w:spacing w:line="201" w:lineRule="exact"/>
              <w:ind w:right="53"/>
              <w:rPr>
                <w:sz w:val="18"/>
              </w:rPr>
            </w:pPr>
            <w:r>
              <w:rPr>
                <w:color w:val="000104"/>
                <w:sz w:val="18"/>
              </w:rPr>
              <w:t>.572</w:t>
            </w:r>
          </w:p>
        </w:tc>
        <w:tc>
          <w:tcPr>
            <w:tcW w:w="1276" w:type="dxa"/>
          </w:tcPr>
          <w:p>
            <w:pPr>
              <w:pStyle w:val="TableParagraph"/>
              <w:spacing w:line="201" w:lineRule="exact"/>
              <w:ind w:right="56"/>
              <w:rPr>
                <w:sz w:val="18"/>
              </w:rPr>
            </w:pPr>
            <w:r>
              <w:rPr>
                <w:color w:val="000104"/>
                <w:sz w:val="18"/>
              </w:rPr>
              <w:t>.048</w:t>
            </w:r>
          </w:p>
        </w:tc>
        <w:tc>
          <w:tcPr>
            <w:tcW w:w="220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201" w:lineRule="exact"/>
              <w:ind w:right="48"/>
              <w:rPr>
                <w:sz w:val="18"/>
              </w:rPr>
            </w:pPr>
            <w:r>
              <w:rPr>
                <w:color w:val="000104"/>
                <w:sz w:val="18"/>
              </w:rPr>
              <w:t>11.839</w:t>
            </w:r>
          </w:p>
        </w:tc>
        <w:tc>
          <w:tcPr>
            <w:tcW w:w="569" w:type="dxa"/>
          </w:tcPr>
          <w:p>
            <w:pPr>
              <w:pStyle w:val="TableParagraph"/>
              <w:spacing w:line="201" w:lineRule="exact"/>
              <w:ind w:right="53"/>
              <w:rPr>
                <w:sz w:val="18"/>
              </w:rPr>
            </w:pPr>
            <w:r>
              <w:rPr>
                <w:color w:val="000104"/>
                <w:sz w:val="18"/>
              </w:rPr>
              <w:t>.000</w:t>
            </w:r>
          </w:p>
        </w:tc>
      </w:tr>
      <w:tr>
        <w:trPr>
          <w:trHeight w:val="310" w:hRule="atLeast"/>
        </w:trPr>
        <w:tc>
          <w:tcPr>
            <w:tcW w:w="568" w:type="dxa"/>
            <w:vMerge/>
            <w:tcBorders>
              <w:top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DFDFDF"/>
          </w:tcPr>
          <w:p>
            <w:pPr>
              <w:pStyle w:val="TableParagraph"/>
              <w:spacing w:line="201" w:lineRule="exact"/>
              <w:ind w:left="63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Return_on_Assets</w:t>
            </w:r>
          </w:p>
        </w:tc>
        <w:tc>
          <w:tcPr>
            <w:tcW w:w="1134" w:type="dxa"/>
          </w:tcPr>
          <w:p>
            <w:pPr>
              <w:pStyle w:val="TableParagraph"/>
              <w:spacing w:line="201" w:lineRule="exact"/>
              <w:ind w:right="53"/>
              <w:rPr>
                <w:sz w:val="18"/>
              </w:rPr>
            </w:pPr>
            <w:r>
              <w:rPr>
                <w:color w:val="000104"/>
                <w:sz w:val="18"/>
              </w:rPr>
              <w:t>-1.708</w:t>
            </w:r>
          </w:p>
        </w:tc>
        <w:tc>
          <w:tcPr>
            <w:tcW w:w="1276" w:type="dxa"/>
          </w:tcPr>
          <w:p>
            <w:pPr>
              <w:pStyle w:val="TableParagraph"/>
              <w:spacing w:line="201" w:lineRule="exact"/>
              <w:ind w:right="56"/>
              <w:rPr>
                <w:sz w:val="18"/>
              </w:rPr>
            </w:pPr>
            <w:r>
              <w:rPr>
                <w:color w:val="000104"/>
                <w:sz w:val="18"/>
              </w:rPr>
              <w:t>.706</w:t>
            </w:r>
          </w:p>
        </w:tc>
        <w:tc>
          <w:tcPr>
            <w:tcW w:w="2203" w:type="dxa"/>
          </w:tcPr>
          <w:p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color w:val="000104"/>
                <w:sz w:val="18"/>
              </w:rPr>
              <w:t>-.842</w:t>
            </w:r>
          </w:p>
        </w:tc>
        <w:tc>
          <w:tcPr>
            <w:tcW w:w="774" w:type="dxa"/>
          </w:tcPr>
          <w:p>
            <w:pPr>
              <w:pStyle w:val="TableParagraph"/>
              <w:spacing w:line="201" w:lineRule="exact"/>
              <w:ind w:right="48"/>
              <w:rPr>
                <w:sz w:val="18"/>
              </w:rPr>
            </w:pPr>
            <w:r>
              <w:rPr>
                <w:color w:val="000104"/>
                <w:sz w:val="18"/>
              </w:rPr>
              <w:t>-2.420</w:t>
            </w:r>
          </w:p>
        </w:tc>
        <w:tc>
          <w:tcPr>
            <w:tcW w:w="569" w:type="dxa"/>
          </w:tcPr>
          <w:p>
            <w:pPr>
              <w:pStyle w:val="TableParagraph"/>
              <w:spacing w:line="201" w:lineRule="exact"/>
              <w:ind w:right="53"/>
              <w:rPr>
                <w:sz w:val="18"/>
              </w:rPr>
            </w:pPr>
            <w:r>
              <w:rPr>
                <w:color w:val="000104"/>
                <w:sz w:val="18"/>
              </w:rPr>
              <w:t>.017</w:t>
            </w:r>
          </w:p>
        </w:tc>
      </w:tr>
      <w:tr>
        <w:trPr>
          <w:trHeight w:val="310" w:hRule="atLeast"/>
        </w:trPr>
        <w:tc>
          <w:tcPr>
            <w:tcW w:w="568" w:type="dxa"/>
            <w:vMerge/>
            <w:tcBorders>
              <w:top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DFDFDF"/>
          </w:tcPr>
          <w:p>
            <w:pPr>
              <w:pStyle w:val="TableParagraph"/>
              <w:spacing w:line="201" w:lineRule="exact"/>
              <w:ind w:left="63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Current_Ratio</w:t>
            </w:r>
          </w:p>
        </w:tc>
        <w:tc>
          <w:tcPr>
            <w:tcW w:w="1134" w:type="dxa"/>
          </w:tcPr>
          <w:p>
            <w:pPr>
              <w:pStyle w:val="TableParagraph"/>
              <w:spacing w:line="201" w:lineRule="exact"/>
              <w:ind w:right="53"/>
              <w:rPr>
                <w:sz w:val="18"/>
              </w:rPr>
            </w:pPr>
            <w:r>
              <w:rPr>
                <w:color w:val="000104"/>
                <w:sz w:val="18"/>
              </w:rPr>
              <w:t>-.055</w:t>
            </w:r>
          </w:p>
        </w:tc>
        <w:tc>
          <w:tcPr>
            <w:tcW w:w="1276" w:type="dxa"/>
          </w:tcPr>
          <w:p>
            <w:pPr>
              <w:pStyle w:val="TableParagraph"/>
              <w:spacing w:line="201" w:lineRule="exact"/>
              <w:ind w:right="56"/>
              <w:rPr>
                <w:sz w:val="18"/>
              </w:rPr>
            </w:pPr>
            <w:r>
              <w:rPr>
                <w:color w:val="000104"/>
                <w:sz w:val="18"/>
              </w:rPr>
              <w:t>.010</w:t>
            </w:r>
          </w:p>
        </w:tc>
        <w:tc>
          <w:tcPr>
            <w:tcW w:w="2203" w:type="dxa"/>
          </w:tcPr>
          <w:p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color w:val="000104"/>
                <w:sz w:val="18"/>
              </w:rPr>
              <w:t>-8.970</w:t>
            </w:r>
          </w:p>
        </w:tc>
        <w:tc>
          <w:tcPr>
            <w:tcW w:w="774" w:type="dxa"/>
          </w:tcPr>
          <w:p>
            <w:pPr>
              <w:pStyle w:val="TableParagraph"/>
              <w:spacing w:line="201" w:lineRule="exact"/>
              <w:ind w:right="48"/>
              <w:rPr>
                <w:sz w:val="18"/>
              </w:rPr>
            </w:pPr>
            <w:r>
              <w:rPr>
                <w:color w:val="000104"/>
                <w:sz w:val="18"/>
              </w:rPr>
              <w:t>-5.445</w:t>
            </w:r>
          </w:p>
        </w:tc>
        <w:tc>
          <w:tcPr>
            <w:tcW w:w="569" w:type="dxa"/>
          </w:tcPr>
          <w:p>
            <w:pPr>
              <w:pStyle w:val="TableParagraph"/>
              <w:spacing w:line="201" w:lineRule="exact"/>
              <w:ind w:right="53"/>
              <w:rPr>
                <w:sz w:val="18"/>
              </w:rPr>
            </w:pPr>
            <w:r>
              <w:rPr>
                <w:color w:val="000104"/>
                <w:sz w:val="18"/>
              </w:rPr>
              <w:t>.000</w:t>
            </w:r>
          </w:p>
        </w:tc>
      </w:tr>
      <w:tr>
        <w:trPr>
          <w:trHeight w:val="310" w:hRule="atLeast"/>
        </w:trPr>
        <w:tc>
          <w:tcPr>
            <w:tcW w:w="568" w:type="dxa"/>
            <w:vMerge/>
            <w:tcBorders>
              <w:top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DFDFDF"/>
          </w:tcPr>
          <w:p>
            <w:pPr>
              <w:pStyle w:val="TableParagraph"/>
              <w:ind w:left="63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Business_Risk</w:t>
            </w:r>
          </w:p>
        </w:tc>
        <w:tc>
          <w:tcPr>
            <w:tcW w:w="1134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000104"/>
                <w:sz w:val="18"/>
              </w:rPr>
              <w:t>-.001</w:t>
            </w:r>
          </w:p>
        </w:tc>
        <w:tc>
          <w:tcPr>
            <w:tcW w:w="1276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000104"/>
                <w:sz w:val="18"/>
              </w:rPr>
              <w:t>.001</w:t>
            </w:r>
          </w:p>
        </w:tc>
        <w:tc>
          <w:tcPr>
            <w:tcW w:w="2203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000104"/>
                <w:sz w:val="18"/>
              </w:rPr>
              <w:t>-.300</w:t>
            </w:r>
          </w:p>
        </w:tc>
        <w:tc>
          <w:tcPr>
            <w:tcW w:w="774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000104"/>
                <w:sz w:val="18"/>
              </w:rPr>
              <w:t>-.933</w:t>
            </w:r>
          </w:p>
        </w:tc>
        <w:tc>
          <w:tcPr>
            <w:tcW w:w="569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000104"/>
                <w:sz w:val="18"/>
              </w:rPr>
              <w:t>.353</w:t>
            </w:r>
          </w:p>
        </w:tc>
      </w:tr>
      <w:tr>
        <w:trPr>
          <w:trHeight w:val="310" w:hRule="atLeast"/>
        </w:trPr>
        <w:tc>
          <w:tcPr>
            <w:tcW w:w="568" w:type="dxa"/>
            <w:vMerge/>
            <w:tcBorders>
              <w:top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DFDFDF"/>
          </w:tcPr>
          <w:p>
            <w:pPr>
              <w:pStyle w:val="TableParagraph"/>
              <w:ind w:left="63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Firm_Size</w:t>
            </w:r>
          </w:p>
        </w:tc>
        <w:tc>
          <w:tcPr>
            <w:tcW w:w="1134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000104"/>
                <w:sz w:val="18"/>
              </w:rPr>
              <w:t>-.007</w:t>
            </w:r>
          </w:p>
        </w:tc>
        <w:tc>
          <w:tcPr>
            <w:tcW w:w="1276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000104"/>
                <w:sz w:val="18"/>
              </w:rPr>
              <w:t>.002</w:t>
            </w:r>
          </w:p>
        </w:tc>
        <w:tc>
          <w:tcPr>
            <w:tcW w:w="2203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000104"/>
                <w:sz w:val="18"/>
              </w:rPr>
              <w:t>-.338</w:t>
            </w:r>
          </w:p>
        </w:tc>
        <w:tc>
          <w:tcPr>
            <w:tcW w:w="774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000104"/>
                <w:sz w:val="18"/>
              </w:rPr>
              <w:t>-3.743</w:t>
            </w:r>
          </w:p>
        </w:tc>
        <w:tc>
          <w:tcPr>
            <w:tcW w:w="569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000104"/>
                <w:sz w:val="18"/>
              </w:rPr>
              <w:t>.000</w:t>
            </w:r>
          </w:p>
        </w:tc>
      </w:tr>
      <w:tr>
        <w:trPr>
          <w:trHeight w:val="310" w:hRule="atLeast"/>
        </w:trPr>
        <w:tc>
          <w:tcPr>
            <w:tcW w:w="568" w:type="dxa"/>
            <w:vMerge/>
            <w:tcBorders>
              <w:top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DFDFDF"/>
          </w:tcPr>
          <w:p>
            <w:pPr>
              <w:pStyle w:val="TableParagraph"/>
              <w:ind w:left="63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Firm_SizeXReturn_on_Assets</w:t>
            </w:r>
          </w:p>
        </w:tc>
        <w:tc>
          <w:tcPr>
            <w:tcW w:w="1134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000104"/>
                <w:sz w:val="18"/>
              </w:rPr>
              <w:t>.006</w:t>
            </w:r>
          </w:p>
        </w:tc>
        <w:tc>
          <w:tcPr>
            <w:tcW w:w="1276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000104"/>
                <w:sz w:val="18"/>
              </w:rPr>
              <w:t>.027</w:t>
            </w:r>
          </w:p>
        </w:tc>
        <w:tc>
          <w:tcPr>
            <w:tcW w:w="2203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000104"/>
                <w:sz w:val="18"/>
              </w:rPr>
              <w:t>.080</w:t>
            </w:r>
          </w:p>
        </w:tc>
        <w:tc>
          <w:tcPr>
            <w:tcW w:w="774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000104"/>
                <w:sz w:val="18"/>
              </w:rPr>
              <w:t>.220</w:t>
            </w:r>
          </w:p>
        </w:tc>
        <w:tc>
          <w:tcPr>
            <w:tcW w:w="569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000104"/>
                <w:sz w:val="18"/>
              </w:rPr>
              <w:t>.826</w:t>
            </w:r>
          </w:p>
        </w:tc>
      </w:tr>
      <w:tr>
        <w:trPr>
          <w:trHeight w:val="313" w:hRule="atLeast"/>
        </w:trPr>
        <w:tc>
          <w:tcPr>
            <w:tcW w:w="568" w:type="dxa"/>
            <w:vMerge/>
            <w:tcBorders>
              <w:top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DFDFDF"/>
          </w:tcPr>
          <w:p>
            <w:pPr>
              <w:pStyle w:val="TableParagraph"/>
              <w:ind w:left="63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Firm_SizeXCurrent_Ratio</w:t>
            </w:r>
          </w:p>
        </w:tc>
        <w:tc>
          <w:tcPr>
            <w:tcW w:w="1134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000104"/>
                <w:sz w:val="18"/>
              </w:rPr>
              <w:t>.002</w:t>
            </w:r>
          </w:p>
        </w:tc>
        <w:tc>
          <w:tcPr>
            <w:tcW w:w="1276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000104"/>
                <w:sz w:val="18"/>
              </w:rPr>
              <w:t>.000</w:t>
            </w:r>
          </w:p>
        </w:tc>
        <w:tc>
          <w:tcPr>
            <w:tcW w:w="2203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000104"/>
                <w:sz w:val="18"/>
              </w:rPr>
              <w:t>8.836</w:t>
            </w:r>
          </w:p>
        </w:tc>
        <w:tc>
          <w:tcPr>
            <w:tcW w:w="774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000104"/>
                <w:sz w:val="18"/>
              </w:rPr>
              <w:t>5.350</w:t>
            </w:r>
          </w:p>
        </w:tc>
        <w:tc>
          <w:tcPr>
            <w:tcW w:w="569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000104"/>
                <w:sz w:val="18"/>
              </w:rPr>
              <w:t>.000</w:t>
            </w:r>
          </w:p>
        </w:tc>
      </w:tr>
      <w:tr>
        <w:trPr>
          <w:trHeight w:val="310" w:hRule="atLeast"/>
        </w:trPr>
        <w:tc>
          <w:tcPr>
            <w:tcW w:w="568" w:type="dxa"/>
            <w:vMerge/>
            <w:tcBorders>
              <w:top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DFDFDF"/>
          </w:tcPr>
          <w:p>
            <w:pPr>
              <w:pStyle w:val="TableParagraph"/>
              <w:spacing w:line="202" w:lineRule="exact"/>
              <w:ind w:left="63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Firm_SizeXBusiness_Risk</w:t>
            </w:r>
          </w:p>
        </w:tc>
        <w:tc>
          <w:tcPr>
            <w:tcW w:w="1134" w:type="dxa"/>
          </w:tcPr>
          <w:p>
            <w:pPr>
              <w:pStyle w:val="TableParagraph"/>
              <w:spacing w:line="202" w:lineRule="exact"/>
              <w:ind w:right="53"/>
              <w:rPr>
                <w:sz w:val="18"/>
              </w:rPr>
            </w:pPr>
            <w:r>
              <w:rPr>
                <w:color w:val="000104"/>
                <w:sz w:val="18"/>
              </w:rPr>
              <w:t>3.192E-5</w:t>
            </w:r>
          </w:p>
        </w:tc>
        <w:tc>
          <w:tcPr>
            <w:tcW w:w="1276" w:type="dxa"/>
          </w:tcPr>
          <w:p>
            <w:pPr>
              <w:pStyle w:val="TableParagraph"/>
              <w:spacing w:line="202" w:lineRule="exact"/>
              <w:ind w:right="56"/>
              <w:rPr>
                <w:sz w:val="18"/>
              </w:rPr>
            </w:pPr>
            <w:r>
              <w:rPr>
                <w:color w:val="000104"/>
                <w:sz w:val="18"/>
              </w:rPr>
              <w:t>.000</w:t>
            </w:r>
          </w:p>
        </w:tc>
        <w:tc>
          <w:tcPr>
            <w:tcW w:w="2203" w:type="dxa"/>
          </w:tcPr>
          <w:p>
            <w:pPr>
              <w:pStyle w:val="TableParagraph"/>
              <w:spacing w:line="202" w:lineRule="exact"/>
              <w:ind w:right="50"/>
              <w:rPr>
                <w:sz w:val="18"/>
              </w:rPr>
            </w:pPr>
            <w:r>
              <w:rPr>
                <w:color w:val="000104"/>
                <w:sz w:val="18"/>
              </w:rPr>
              <w:t>.199</w:t>
            </w:r>
          </w:p>
        </w:tc>
        <w:tc>
          <w:tcPr>
            <w:tcW w:w="774" w:type="dxa"/>
          </w:tcPr>
          <w:p>
            <w:pPr>
              <w:pStyle w:val="TableParagraph"/>
              <w:spacing w:line="202" w:lineRule="exact"/>
              <w:ind w:right="48"/>
              <w:rPr>
                <w:sz w:val="18"/>
              </w:rPr>
            </w:pPr>
            <w:r>
              <w:rPr>
                <w:color w:val="000104"/>
                <w:sz w:val="18"/>
              </w:rPr>
              <w:t>.616</w:t>
            </w:r>
          </w:p>
        </w:tc>
        <w:tc>
          <w:tcPr>
            <w:tcW w:w="569" w:type="dxa"/>
          </w:tcPr>
          <w:p>
            <w:pPr>
              <w:pStyle w:val="TableParagraph"/>
              <w:spacing w:line="202" w:lineRule="exact"/>
              <w:ind w:right="53"/>
              <w:rPr>
                <w:sz w:val="18"/>
              </w:rPr>
            </w:pPr>
            <w:r>
              <w:rPr>
                <w:color w:val="000104"/>
                <w:sz w:val="18"/>
              </w:rPr>
              <w:t>.539</w:t>
            </w:r>
          </w:p>
        </w:tc>
      </w:tr>
    </w:tbl>
    <w:p>
      <w:pPr>
        <w:spacing w:line="202" w:lineRule="exact" w:before="0"/>
        <w:ind w:left="176" w:right="0" w:firstLine="0"/>
        <w:jc w:val="left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a.</w:t>
      </w:r>
      <w:r>
        <w:rPr>
          <w:rFonts w:ascii="Arial MT"/>
          <w:color w:val="000104"/>
          <w:spacing w:val="1"/>
          <w:sz w:val="18"/>
        </w:rPr>
        <w:t> </w:t>
      </w:r>
      <w:r>
        <w:rPr>
          <w:rFonts w:ascii="Arial MT"/>
          <w:color w:val="000104"/>
          <w:sz w:val="18"/>
        </w:rPr>
        <w:t>Dependent</w:t>
      </w:r>
      <w:r>
        <w:rPr>
          <w:rFonts w:ascii="Arial MT"/>
          <w:color w:val="000104"/>
          <w:spacing w:val="2"/>
          <w:sz w:val="18"/>
        </w:rPr>
        <w:t> </w:t>
      </w:r>
      <w:r>
        <w:rPr>
          <w:rFonts w:ascii="Arial MT"/>
          <w:color w:val="000104"/>
          <w:sz w:val="18"/>
        </w:rPr>
        <w:t>Variable:</w:t>
      </w:r>
      <w:r>
        <w:rPr>
          <w:rFonts w:ascii="Arial MT"/>
          <w:color w:val="000104"/>
          <w:spacing w:val="2"/>
          <w:sz w:val="18"/>
        </w:rPr>
        <w:t> </w:t>
      </w:r>
      <w:r>
        <w:rPr>
          <w:rFonts w:ascii="Arial MT"/>
          <w:color w:val="000104"/>
          <w:sz w:val="18"/>
        </w:rPr>
        <w:t>Long</w:t>
      </w:r>
      <w:r>
        <w:rPr>
          <w:rFonts w:ascii="Arial MT"/>
          <w:color w:val="000104"/>
          <w:spacing w:val="92"/>
          <w:sz w:val="18"/>
          <w:u w:val="single" w:color="000003"/>
        </w:rPr>
        <w:t> </w:t>
      </w:r>
      <w:r>
        <w:rPr>
          <w:rFonts w:ascii="Arial MT"/>
          <w:color w:val="000104"/>
          <w:sz w:val="18"/>
        </w:rPr>
        <w:t>Term_DER</w:t>
      </w:r>
    </w:p>
    <w:p>
      <w:pPr>
        <w:pStyle w:val="BodyText"/>
        <w:spacing w:before="105"/>
        <w:ind w:left="116"/>
      </w:pPr>
      <w:r>
        <w:rPr/>
        <w:t>Sumber :</w:t>
      </w:r>
      <w:r>
        <w:rPr>
          <w:spacing w:val="-7"/>
        </w:rPr>
        <w:t> </w:t>
      </w:r>
      <w:r>
        <w:rPr/>
        <w:t>data</w:t>
      </w:r>
      <w:r>
        <w:rPr>
          <w:spacing w:val="1"/>
        </w:rPr>
        <w:t> </w:t>
      </w:r>
      <w:r>
        <w:rPr/>
        <w:t>diolah 2022</w:t>
      </w:r>
    </w:p>
    <w:p>
      <w:pPr>
        <w:spacing w:after="0"/>
        <w:sectPr>
          <w:pgSz w:w="11910" w:h="16840"/>
          <w:pgMar w:top="1420" w:bottom="280" w:left="1300" w:right="1300"/>
        </w:sectPr>
      </w:pPr>
    </w:p>
    <w:p>
      <w:pPr>
        <w:pStyle w:val="BodyText"/>
        <w:spacing w:before="72"/>
        <w:ind w:left="116"/>
        <w:jc w:val="both"/>
      </w:pPr>
      <w:r>
        <w:rPr/>
        <w:t>Dilihat</w:t>
      </w:r>
      <w:r>
        <w:rPr>
          <w:spacing w:val="-2"/>
        </w:rPr>
        <w:t> </w:t>
      </w:r>
      <w:r>
        <w:rPr/>
        <w:t>dari</w:t>
      </w:r>
      <w:r>
        <w:rPr>
          <w:spacing w:val="-1"/>
        </w:rPr>
        <w:t> </w:t>
      </w:r>
      <w:r>
        <w:rPr/>
        <w:t>t</w:t>
      </w:r>
      <w:r>
        <w:rPr>
          <w:spacing w:val="-1"/>
        </w:rPr>
        <w:t> </w:t>
      </w:r>
      <w:r>
        <w:rPr/>
        <w:t>hitung</w:t>
      </w:r>
      <w:r>
        <w:rPr>
          <w:spacing w:val="-7"/>
        </w:rPr>
        <w:t> </w:t>
      </w:r>
      <w:r>
        <w:rPr/>
        <w:t>dan</w:t>
      </w:r>
      <w:r>
        <w:rPr>
          <w:spacing w:val="-2"/>
        </w:rPr>
        <w:t> </w:t>
      </w:r>
      <w:r>
        <w:rPr/>
        <w:t>t</w:t>
      </w:r>
      <w:r>
        <w:rPr>
          <w:spacing w:val="-1"/>
        </w:rPr>
        <w:t> </w:t>
      </w:r>
      <w:r>
        <w:rPr/>
        <w:t>tabel</w:t>
      </w:r>
    </w:p>
    <w:p>
      <w:pPr>
        <w:pStyle w:val="BodyText"/>
        <w:spacing w:before="140"/>
        <w:ind w:left="116"/>
        <w:jc w:val="both"/>
      </w:pPr>
      <w:r>
        <w:rPr/>
        <w:t>Mencari</w:t>
      </w:r>
      <w:r>
        <w:rPr>
          <w:spacing w:val="-1"/>
        </w:rPr>
        <w:t> </w:t>
      </w:r>
      <w:r>
        <w:rPr/>
        <w:t>t</w:t>
      </w:r>
      <w:r>
        <w:rPr>
          <w:spacing w:val="-5"/>
        </w:rPr>
        <w:t> </w:t>
      </w:r>
      <w:r>
        <w:rPr/>
        <w:t>tabel</w:t>
      </w:r>
      <w:r>
        <w:rPr>
          <w:spacing w:val="-2"/>
        </w:rPr>
        <w:t> </w:t>
      </w:r>
      <w:r>
        <w:rPr/>
        <w:t>dengan</w:t>
      </w:r>
      <w:r>
        <w:rPr>
          <w:spacing w:val="-1"/>
        </w:rPr>
        <w:t> </w:t>
      </w:r>
      <w:r>
        <w:rPr/>
        <w:t>menggunakan</w:t>
      </w:r>
      <w:r>
        <w:rPr>
          <w:spacing w:val="-2"/>
        </w:rPr>
        <w:t> </w:t>
      </w:r>
      <w:r>
        <w:rPr/>
        <w:t>rumus</w:t>
      </w:r>
      <w:r>
        <w:rPr>
          <w:spacing w:val="-3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36"/>
        <w:ind w:left="116"/>
        <w:jc w:val="both"/>
      </w:pPr>
      <w:r>
        <w:rPr/>
        <w:t>Nilai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/</w:t>
      </w:r>
      <w:r>
        <w:rPr>
          <w:spacing w:val="-3"/>
        </w:rPr>
        <w:t> </w:t>
      </w:r>
      <w:r>
        <w:rPr/>
        <w:t>2 = 0,01 /</w:t>
      </w:r>
      <w:r>
        <w:rPr>
          <w:spacing w:val="-3"/>
        </w:rPr>
        <w:t> </w:t>
      </w:r>
      <w:r>
        <w:rPr/>
        <w:t>2 = 0,005</w:t>
      </w:r>
    </w:p>
    <w:p>
      <w:pPr>
        <w:pStyle w:val="BodyText"/>
        <w:spacing w:before="140"/>
        <w:ind w:left="116"/>
        <w:jc w:val="both"/>
      </w:pPr>
      <w:r>
        <w:rPr/>
        <w:t>Derajat</w:t>
      </w:r>
      <w:r>
        <w:rPr>
          <w:spacing w:val="1"/>
        </w:rPr>
        <w:t> </w:t>
      </w:r>
      <w:r>
        <w:rPr/>
        <w:t>kebebasan</w:t>
      </w:r>
      <w:r>
        <w:rPr>
          <w:spacing w:val="-1"/>
        </w:rPr>
        <w:t> </w:t>
      </w:r>
      <w:r>
        <w:rPr/>
        <w:t>(df) :</w:t>
      </w:r>
      <w:r>
        <w:rPr>
          <w:spacing w:val="-8"/>
        </w:rPr>
        <w:t> </w:t>
      </w:r>
      <w:r>
        <w:rPr/>
        <w:t>n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2 =</w:t>
      </w:r>
      <w:r>
        <w:rPr>
          <w:spacing w:val="-1"/>
        </w:rPr>
        <w:t> </w:t>
      </w:r>
      <w:r>
        <w:rPr/>
        <w:t>120 –</w:t>
      </w:r>
      <w:r>
        <w:rPr>
          <w:spacing w:val="-1"/>
        </w:rPr>
        <w:t> </w:t>
      </w:r>
      <w:r>
        <w:rPr/>
        <w:t>2 =</w:t>
      </w:r>
      <w:r>
        <w:rPr>
          <w:spacing w:val="3"/>
        </w:rPr>
        <w:t> </w:t>
      </w:r>
      <w:r>
        <w:rPr/>
        <w:t>118</w:t>
      </w:r>
    </w:p>
    <w:p>
      <w:pPr>
        <w:pStyle w:val="BodyText"/>
        <w:spacing w:before="136"/>
        <w:ind w:left="116"/>
        <w:jc w:val="both"/>
      </w:pPr>
      <w:r>
        <w:rPr/>
        <w:t>Nilai</w:t>
      </w:r>
      <w:r>
        <w:rPr>
          <w:spacing w:val="-1"/>
        </w:rPr>
        <w:t> </w:t>
      </w:r>
      <w:r>
        <w:rPr/>
        <w:t>0,005</w:t>
      </w:r>
      <w:r>
        <w:rPr>
          <w:spacing w:val="-1"/>
        </w:rPr>
        <w:t> </w:t>
      </w:r>
      <w:r>
        <w:rPr/>
        <w:t>;</w:t>
      </w:r>
      <w:r>
        <w:rPr>
          <w:spacing w:val="-1"/>
        </w:rPr>
        <w:t> </w:t>
      </w:r>
      <w:r>
        <w:rPr/>
        <w:t>118</w:t>
      </w:r>
      <w:r>
        <w:rPr>
          <w:spacing w:val="54"/>
        </w:rPr>
        <w:t> </w:t>
      </w:r>
      <w:r>
        <w:rPr/>
        <w:t>maka diperoleh</w:t>
      </w:r>
      <w:r>
        <w:rPr>
          <w:spacing w:val="-1"/>
        </w:rPr>
        <w:t> </w:t>
      </w:r>
      <w:r>
        <w:rPr/>
        <w:t>t</w:t>
      </w:r>
      <w:r>
        <w:rPr>
          <w:spacing w:val="-5"/>
        </w:rPr>
        <w:t> </w:t>
      </w:r>
      <w:r>
        <w:rPr/>
        <w:t>tabel</w:t>
      </w:r>
      <w:r>
        <w:rPr>
          <w:spacing w:val="-1"/>
        </w:rPr>
        <w:t> </w:t>
      </w:r>
      <w:r>
        <w:rPr/>
        <w:t>sebesar</w:t>
      </w:r>
      <w:r>
        <w:rPr>
          <w:spacing w:val="-1"/>
        </w:rPr>
        <w:t> </w:t>
      </w:r>
      <w:r>
        <w:rPr/>
        <w:t>2,61814</w:t>
      </w: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357" w:lineRule="auto" w:before="141" w:after="0"/>
        <w:ind w:left="544" w:right="116" w:hanging="360"/>
        <w:jc w:val="both"/>
        <w:rPr>
          <w:sz w:val="24"/>
        </w:rPr>
      </w:pPr>
      <w:r>
        <w:rPr>
          <w:sz w:val="24"/>
        </w:rPr>
        <w:t>Sehingga nilai t hitung sebesar - 2,420 &lt; 2,61814, maka </w:t>
      </w:r>
      <w:r>
        <w:rPr>
          <w:rFonts w:ascii="Cambria Math" w:eastAsia="Cambria Math"/>
          <w:sz w:val="24"/>
        </w:rPr>
        <w:t>𝐻</w:t>
      </w:r>
      <w:r>
        <w:rPr>
          <w:rFonts w:ascii="Cambria Math" w:eastAsia="Cambria Math"/>
          <w:sz w:val="24"/>
          <w:vertAlign w:val="subscript"/>
        </w:rPr>
        <w:t>01</w:t>
      </w:r>
      <w:r>
        <w:rPr>
          <w:rFonts w:ascii="Cambria Math" w:eastAsia="Cambria Math"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ditolak yang artinya ada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pengaruh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negatif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yang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signifikan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antara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Profitabilitas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terhadap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Struktur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Modal.</w:t>
      </w: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357" w:lineRule="auto" w:before="5" w:after="0"/>
        <w:ind w:left="544" w:right="117" w:hanging="360"/>
        <w:jc w:val="both"/>
        <w:rPr>
          <w:sz w:val="24"/>
        </w:rPr>
      </w:pPr>
      <w:r>
        <w:rPr>
          <w:sz w:val="24"/>
        </w:rPr>
        <w:t>Dan juga nilai t hitung sebesar - 5,445 &lt; 2,61814, maka </w:t>
      </w:r>
      <w:r>
        <w:rPr>
          <w:rFonts w:ascii="Cambria Math" w:eastAsia="Cambria Math"/>
          <w:sz w:val="24"/>
        </w:rPr>
        <w:t>𝐻</w:t>
      </w:r>
      <w:r>
        <w:rPr>
          <w:rFonts w:ascii="Cambria Math" w:eastAsia="Cambria Math"/>
          <w:sz w:val="24"/>
          <w:vertAlign w:val="subscript"/>
        </w:rPr>
        <w:t>02</w:t>
      </w:r>
      <w:r>
        <w:rPr>
          <w:rFonts w:ascii="Cambria Math" w:eastAsia="Cambria Math"/>
          <w:sz w:val="24"/>
          <w:vertAlign w:val="baseline"/>
        </w:rPr>
        <w:t> </w:t>
      </w:r>
      <w:r>
        <w:rPr>
          <w:sz w:val="24"/>
          <w:vertAlign w:val="baseline"/>
        </w:rPr>
        <w:t>ditolak yang artinya ada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pengaruh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negatif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yang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signifikan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antara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Likuiditas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terhadap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Struktur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Modal.</w:t>
      </w: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357" w:lineRule="auto" w:before="6" w:after="0"/>
        <w:ind w:left="544" w:right="115" w:hanging="360"/>
        <w:jc w:val="both"/>
        <w:rPr>
          <w:sz w:val="24"/>
        </w:rPr>
      </w:pPr>
      <w:r>
        <w:rPr>
          <w:sz w:val="24"/>
        </w:rPr>
        <w:t>Dan juga nilai t hitung sebesar - 0,933 &lt; 2,61814, maka </w:t>
      </w:r>
      <w:r>
        <w:rPr>
          <w:rFonts w:ascii="Cambria Math" w:eastAsia="Cambria Math"/>
          <w:sz w:val="24"/>
        </w:rPr>
        <w:t>𝐻</w:t>
      </w:r>
      <w:r>
        <w:rPr>
          <w:rFonts w:ascii="Cambria Math" w:eastAsia="Cambria Math"/>
          <w:sz w:val="24"/>
          <w:vertAlign w:val="subscript"/>
        </w:rPr>
        <w:t>03</w:t>
      </w:r>
      <w:r>
        <w:rPr>
          <w:rFonts w:ascii="Cambria Math" w:eastAsia="Cambria Math"/>
          <w:sz w:val="24"/>
          <w:vertAlign w:val="baseline"/>
        </w:rPr>
        <w:t> </w:t>
      </w:r>
      <w:r>
        <w:rPr>
          <w:sz w:val="24"/>
          <w:vertAlign w:val="baseline"/>
        </w:rPr>
        <w:t>ditolak yang artinya ada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pengaruh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negatif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yang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signifikan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antara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Risiko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Bisnis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terhadap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Struktur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Modal.</w:t>
      </w: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360" w:lineRule="auto" w:before="6" w:after="0"/>
        <w:ind w:left="544" w:right="111" w:hanging="360"/>
        <w:jc w:val="both"/>
        <w:rPr>
          <w:sz w:val="24"/>
        </w:rPr>
      </w:pPr>
      <w:r>
        <w:rPr>
          <w:sz w:val="24"/>
        </w:rPr>
        <w:t>Dan juga nilai t hitung sebesar 0,220 &lt; 2,61814, maka </w:t>
      </w:r>
      <w:r>
        <w:rPr>
          <w:rFonts w:ascii="Cambria Math" w:eastAsia="Cambria Math"/>
          <w:sz w:val="24"/>
        </w:rPr>
        <w:t>𝐻</w:t>
      </w:r>
      <w:r>
        <w:rPr>
          <w:rFonts w:ascii="Cambria Math" w:eastAsia="Cambria Math"/>
          <w:sz w:val="24"/>
          <w:vertAlign w:val="subscript"/>
        </w:rPr>
        <w:t>04</w:t>
      </w:r>
      <w:r>
        <w:rPr>
          <w:rFonts w:ascii="Cambria Math" w:eastAsia="Cambria Math"/>
          <w:sz w:val="24"/>
          <w:vertAlign w:val="baseline"/>
        </w:rPr>
        <w:t> </w:t>
      </w:r>
      <w:r>
        <w:rPr>
          <w:sz w:val="24"/>
          <w:vertAlign w:val="baseline"/>
        </w:rPr>
        <w:t>ditolak yang artinya Ukuran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Perusahaan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dapat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memoderasi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pengaruh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positif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yang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signifikan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antara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Profitabilitas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terhadap Struktur Modal.</w:t>
      </w: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360" w:lineRule="auto" w:before="0" w:after="0"/>
        <w:ind w:left="544" w:right="111" w:hanging="360"/>
        <w:jc w:val="both"/>
        <w:rPr>
          <w:sz w:val="24"/>
        </w:rPr>
      </w:pPr>
      <w:r>
        <w:rPr>
          <w:sz w:val="24"/>
        </w:rPr>
        <w:t>Dan juga nilai t hitung sebesar 5,350 &gt; 2,61814, maka </w:t>
      </w:r>
      <w:r>
        <w:rPr>
          <w:rFonts w:ascii="Cambria Math" w:eastAsia="Cambria Math"/>
          <w:sz w:val="24"/>
        </w:rPr>
        <w:t>𝐻</w:t>
      </w:r>
      <w:r>
        <w:rPr>
          <w:rFonts w:ascii="Cambria Math" w:eastAsia="Cambria Math"/>
          <w:sz w:val="24"/>
          <w:vertAlign w:val="subscript"/>
        </w:rPr>
        <w:t>05</w:t>
      </w:r>
      <w:r>
        <w:rPr>
          <w:rFonts w:ascii="Cambria Math" w:eastAsia="Cambria Math"/>
          <w:sz w:val="24"/>
          <w:vertAlign w:val="baseline"/>
        </w:rPr>
        <w:t> </w:t>
      </w:r>
      <w:r>
        <w:rPr>
          <w:sz w:val="24"/>
          <w:vertAlign w:val="baseline"/>
        </w:rPr>
        <w:t>diterima yang artinya Ukuran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Perusahaan tidak dapat memoderasi pengaruh positif yang signifikan antara Likuiditas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terhadap Struktur Modal.</w:t>
      </w: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360" w:lineRule="auto" w:before="0" w:after="0"/>
        <w:ind w:left="544" w:right="111" w:hanging="360"/>
        <w:jc w:val="both"/>
        <w:rPr>
          <w:sz w:val="24"/>
        </w:rPr>
      </w:pPr>
      <w:r>
        <w:rPr>
          <w:sz w:val="24"/>
        </w:rPr>
        <w:t>Dan juga nilai t hitung sebesar 0,616 &lt; 2,61814, maka </w:t>
      </w:r>
      <w:r>
        <w:rPr>
          <w:rFonts w:ascii="Cambria Math" w:eastAsia="Cambria Math"/>
          <w:sz w:val="24"/>
        </w:rPr>
        <w:t>𝐻</w:t>
      </w:r>
      <w:r>
        <w:rPr>
          <w:rFonts w:ascii="Cambria Math" w:eastAsia="Cambria Math"/>
          <w:sz w:val="24"/>
          <w:vertAlign w:val="subscript"/>
        </w:rPr>
        <w:t>06</w:t>
      </w:r>
      <w:r>
        <w:rPr>
          <w:rFonts w:ascii="Cambria Math" w:eastAsia="Cambria Math"/>
          <w:sz w:val="24"/>
          <w:vertAlign w:val="baseline"/>
        </w:rPr>
        <w:t> </w:t>
      </w:r>
      <w:r>
        <w:rPr>
          <w:sz w:val="24"/>
          <w:vertAlign w:val="baseline"/>
        </w:rPr>
        <w:t>ditolak yang artinya Ukuran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Perusahaan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dapat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memoderasi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pengaruh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positif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yang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signifikan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antara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Risiko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Bisnis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terhadap Struktur Modal.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545" w:val="left" w:leader="none"/>
        </w:tabs>
        <w:spacing w:line="240" w:lineRule="auto" w:before="90" w:after="0"/>
        <w:ind w:left="544" w:right="0" w:hanging="361"/>
        <w:jc w:val="left"/>
        <w:rPr>
          <w:sz w:val="24"/>
        </w:rPr>
      </w:pPr>
      <w:r>
        <w:rPr>
          <w:sz w:val="24"/>
        </w:rPr>
        <w:t>Uji</w:t>
      </w:r>
      <w:r>
        <w:rPr>
          <w:spacing w:val="3"/>
          <w:sz w:val="24"/>
        </w:rPr>
        <w:t> </w:t>
      </w:r>
      <w:r>
        <w:rPr>
          <w:sz w:val="24"/>
        </w:rPr>
        <w:t>F</w:t>
      </w:r>
    </w:p>
    <w:p>
      <w:pPr>
        <w:spacing w:line="355" w:lineRule="auto" w:before="140" w:after="17"/>
        <w:ind w:left="4217" w:right="4218" w:hanging="3"/>
        <w:jc w:val="center"/>
        <w:rPr>
          <w:rFonts w:ascii="Arial"/>
          <w:b/>
          <w:sz w:val="22"/>
        </w:rPr>
      </w:pPr>
      <w:r>
        <w:rPr>
          <w:b/>
          <w:sz w:val="24"/>
        </w:rPr>
        <w:t>Tabel 3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Uji F</w:t>
      </w:r>
      <w:r>
        <w:rPr>
          <w:b/>
          <w:spacing w:val="1"/>
          <w:sz w:val="24"/>
        </w:rPr>
        <w:t> </w:t>
      </w:r>
      <w:r>
        <w:rPr>
          <w:rFonts w:ascii="Arial"/>
          <w:b/>
          <w:color w:val="000104"/>
          <w:sz w:val="22"/>
        </w:rPr>
        <w:t>ANOVA</w:t>
      </w:r>
      <w:r>
        <w:rPr>
          <w:rFonts w:ascii="Arial"/>
          <w:b/>
          <w:color w:val="000104"/>
          <w:sz w:val="22"/>
          <w:vertAlign w:val="superscript"/>
        </w:rPr>
        <w:t>a</w:t>
      </w:r>
    </w:p>
    <w:tbl>
      <w:tblPr>
        <w:tblW w:w="0" w:type="auto"/>
        <w:jc w:val="left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1288"/>
        <w:gridCol w:w="1476"/>
        <w:gridCol w:w="1026"/>
        <w:gridCol w:w="1418"/>
        <w:gridCol w:w="1032"/>
        <w:gridCol w:w="1028"/>
      </w:tblGrid>
      <w:tr>
        <w:trPr>
          <w:trHeight w:val="307" w:hRule="atLeast"/>
        </w:trPr>
        <w:tc>
          <w:tcPr>
            <w:tcW w:w="2027" w:type="dxa"/>
            <w:gridSpan w:val="2"/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Model</w:t>
            </w:r>
          </w:p>
        </w:tc>
        <w:tc>
          <w:tcPr>
            <w:tcW w:w="1476" w:type="dxa"/>
          </w:tcPr>
          <w:p>
            <w:pPr>
              <w:pStyle w:val="TableParagraph"/>
              <w:ind w:right="77"/>
              <w:rPr>
                <w:sz w:val="18"/>
              </w:rPr>
            </w:pPr>
            <w:r>
              <w:rPr>
                <w:color w:val="25495F"/>
                <w:sz w:val="18"/>
              </w:rPr>
              <w:t>Sum</w:t>
            </w:r>
            <w:r>
              <w:rPr>
                <w:color w:val="25495F"/>
                <w:spacing w:val="2"/>
                <w:sz w:val="18"/>
              </w:rPr>
              <w:t> </w:t>
            </w:r>
            <w:r>
              <w:rPr>
                <w:color w:val="25495F"/>
                <w:sz w:val="18"/>
              </w:rPr>
              <w:t>of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Squares</w:t>
            </w:r>
          </w:p>
        </w:tc>
        <w:tc>
          <w:tcPr>
            <w:tcW w:w="1026" w:type="dxa"/>
          </w:tcPr>
          <w:p>
            <w:pPr>
              <w:pStyle w:val="TableParagraph"/>
              <w:ind w:left="416" w:right="408"/>
              <w:jc w:val="center"/>
              <w:rPr>
                <w:sz w:val="18"/>
              </w:rPr>
            </w:pPr>
            <w:r>
              <w:rPr>
                <w:color w:val="25495F"/>
                <w:sz w:val="18"/>
              </w:rPr>
              <w:t>df</w:t>
            </w:r>
          </w:p>
        </w:tc>
        <w:tc>
          <w:tcPr>
            <w:tcW w:w="1418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Mean Square</w:t>
            </w:r>
          </w:p>
        </w:tc>
        <w:tc>
          <w:tcPr>
            <w:tcW w:w="1032" w:type="dxa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25495F"/>
                <w:w w:val="100"/>
                <w:sz w:val="18"/>
              </w:rPr>
              <w:t>F</w:t>
            </w:r>
          </w:p>
        </w:tc>
        <w:tc>
          <w:tcPr>
            <w:tcW w:w="102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37" w:right="329"/>
              <w:jc w:val="center"/>
              <w:rPr>
                <w:sz w:val="18"/>
              </w:rPr>
            </w:pPr>
            <w:r>
              <w:rPr>
                <w:color w:val="25495F"/>
                <w:sz w:val="18"/>
              </w:rPr>
              <w:t>Sig.</w:t>
            </w:r>
          </w:p>
        </w:tc>
      </w:tr>
      <w:tr>
        <w:trPr>
          <w:trHeight w:val="311" w:hRule="atLeast"/>
        </w:trPr>
        <w:tc>
          <w:tcPr>
            <w:tcW w:w="739" w:type="dxa"/>
            <w:vMerge w:val="restart"/>
            <w:shd w:val="clear" w:color="auto" w:fill="DFDFDF"/>
          </w:tcPr>
          <w:p>
            <w:pPr>
              <w:pStyle w:val="TableParagraph"/>
              <w:spacing w:line="202" w:lineRule="exact"/>
              <w:ind w:left="62"/>
              <w:jc w:val="left"/>
              <w:rPr>
                <w:sz w:val="18"/>
              </w:rPr>
            </w:pPr>
            <w:r>
              <w:rPr>
                <w:color w:val="25495F"/>
                <w:w w:val="99"/>
                <w:sz w:val="18"/>
              </w:rPr>
              <w:t>1</w:t>
            </w:r>
          </w:p>
        </w:tc>
        <w:tc>
          <w:tcPr>
            <w:tcW w:w="1288" w:type="dxa"/>
            <w:shd w:val="clear" w:color="auto" w:fill="DFDFDF"/>
          </w:tcPr>
          <w:p>
            <w:pPr>
              <w:pStyle w:val="TableParagraph"/>
              <w:spacing w:line="202" w:lineRule="exact"/>
              <w:ind w:left="64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Regression</w:t>
            </w:r>
          </w:p>
        </w:tc>
        <w:tc>
          <w:tcPr>
            <w:tcW w:w="1476" w:type="dxa"/>
          </w:tcPr>
          <w:p>
            <w:pPr>
              <w:pStyle w:val="TableParagraph"/>
              <w:spacing w:line="202" w:lineRule="exact"/>
              <w:ind w:right="50"/>
              <w:rPr>
                <w:sz w:val="18"/>
              </w:rPr>
            </w:pPr>
            <w:r>
              <w:rPr>
                <w:color w:val="000104"/>
                <w:sz w:val="18"/>
              </w:rPr>
              <w:t>1.151</w:t>
            </w:r>
          </w:p>
        </w:tc>
        <w:tc>
          <w:tcPr>
            <w:tcW w:w="1026" w:type="dxa"/>
          </w:tcPr>
          <w:p>
            <w:pPr>
              <w:pStyle w:val="TableParagraph"/>
              <w:spacing w:line="202" w:lineRule="exact"/>
              <w:ind w:right="48"/>
              <w:rPr>
                <w:sz w:val="18"/>
              </w:rPr>
            </w:pPr>
            <w:r>
              <w:rPr>
                <w:color w:val="000104"/>
                <w:w w:val="99"/>
                <w:sz w:val="18"/>
              </w:rPr>
              <w:t>7</w:t>
            </w:r>
          </w:p>
        </w:tc>
        <w:tc>
          <w:tcPr>
            <w:tcW w:w="1418" w:type="dxa"/>
          </w:tcPr>
          <w:p>
            <w:pPr>
              <w:pStyle w:val="TableParagraph"/>
              <w:spacing w:line="202" w:lineRule="exact"/>
              <w:ind w:right="49"/>
              <w:rPr>
                <w:sz w:val="18"/>
              </w:rPr>
            </w:pPr>
            <w:r>
              <w:rPr>
                <w:color w:val="000104"/>
                <w:sz w:val="18"/>
              </w:rPr>
              <w:t>.164</w:t>
            </w:r>
          </w:p>
        </w:tc>
        <w:tc>
          <w:tcPr>
            <w:tcW w:w="1032" w:type="dxa"/>
          </w:tcPr>
          <w:p>
            <w:pPr>
              <w:pStyle w:val="TableParagraph"/>
              <w:spacing w:line="202" w:lineRule="exact"/>
              <w:ind w:left="418"/>
              <w:jc w:val="left"/>
              <w:rPr>
                <w:sz w:val="18"/>
              </w:rPr>
            </w:pPr>
            <w:r>
              <w:rPr>
                <w:color w:val="000104"/>
                <w:sz w:val="18"/>
              </w:rPr>
              <w:t>41.858</w:t>
            </w:r>
          </w:p>
        </w:tc>
        <w:tc>
          <w:tcPr>
            <w:tcW w:w="10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/>
              <w:ind w:left="550"/>
              <w:jc w:val="left"/>
              <w:rPr>
                <w:sz w:val="18"/>
              </w:rPr>
            </w:pPr>
            <w:r>
              <w:rPr>
                <w:color w:val="000104"/>
                <w:sz w:val="18"/>
              </w:rPr>
              <w:t>.000</w:t>
            </w:r>
            <w:r>
              <w:rPr>
                <w:color w:val="000104"/>
                <w:sz w:val="18"/>
                <w:vertAlign w:val="superscript"/>
              </w:rPr>
              <w:t>b</w:t>
            </w:r>
          </w:p>
        </w:tc>
      </w:tr>
      <w:tr>
        <w:trPr>
          <w:trHeight w:val="413" w:hRule="atLeast"/>
        </w:trPr>
        <w:tc>
          <w:tcPr>
            <w:tcW w:w="739" w:type="dxa"/>
            <w:vMerge/>
            <w:tcBorders>
              <w:top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shd w:val="clear" w:color="auto" w:fill="DFDFDF"/>
          </w:tcPr>
          <w:p>
            <w:pPr>
              <w:pStyle w:val="TableParagraph"/>
              <w:spacing w:line="201" w:lineRule="exact"/>
              <w:ind w:left="64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Residual</w:t>
            </w:r>
          </w:p>
        </w:tc>
        <w:tc>
          <w:tcPr>
            <w:tcW w:w="1476" w:type="dxa"/>
          </w:tcPr>
          <w:p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color w:val="000104"/>
                <w:sz w:val="18"/>
              </w:rPr>
              <w:t>.440</w:t>
            </w:r>
          </w:p>
        </w:tc>
        <w:tc>
          <w:tcPr>
            <w:tcW w:w="1026" w:type="dxa"/>
          </w:tcPr>
          <w:p>
            <w:pPr>
              <w:pStyle w:val="TableParagraph"/>
              <w:spacing w:line="201" w:lineRule="exact"/>
              <w:ind w:right="48"/>
              <w:rPr>
                <w:sz w:val="18"/>
              </w:rPr>
            </w:pPr>
            <w:r>
              <w:rPr>
                <w:color w:val="000104"/>
                <w:sz w:val="18"/>
              </w:rPr>
              <w:t>112</w:t>
            </w:r>
          </w:p>
        </w:tc>
        <w:tc>
          <w:tcPr>
            <w:tcW w:w="1418" w:type="dxa"/>
          </w:tcPr>
          <w:p>
            <w:pPr>
              <w:pStyle w:val="TableParagraph"/>
              <w:spacing w:line="201" w:lineRule="exact"/>
              <w:ind w:right="49"/>
              <w:rPr>
                <w:sz w:val="18"/>
              </w:rPr>
            </w:pPr>
            <w:r>
              <w:rPr>
                <w:color w:val="000104"/>
                <w:sz w:val="18"/>
              </w:rPr>
              <w:t>.004</w:t>
            </w:r>
          </w:p>
        </w:tc>
        <w:tc>
          <w:tcPr>
            <w:tcW w:w="2060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739" w:type="dxa"/>
            <w:vMerge/>
            <w:tcBorders>
              <w:top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shd w:val="clear" w:color="auto" w:fill="DFDFDF"/>
          </w:tcPr>
          <w:p>
            <w:pPr>
              <w:pStyle w:val="TableParagraph"/>
              <w:spacing w:line="201" w:lineRule="exact"/>
              <w:ind w:left="64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1476" w:type="dxa"/>
          </w:tcPr>
          <w:p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color w:val="000104"/>
                <w:sz w:val="18"/>
              </w:rPr>
              <w:t>1.592</w:t>
            </w:r>
          </w:p>
        </w:tc>
        <w:tc>
          <w:tcPr>
            <w:tcW w:w="1026" w:type="dxa"/>
          </w:tcPr>
          <w:p>
            <w:pPr>
              <w:pStyle w:val="TableParagraph"/>
              <w:spacing w:line="201" w:lineRule="exact"/>
              <w:ind w:right="48"/>
              <w:rPr>
                <w:sz w:val="18"/>
              </w:rPr>
            </w:pPr>
            <w:r>
              <w:rPr>
                <w:color w:val="000104"/>
                <w:sz w:val="18"/>
              </w:rPr>
              <w:t>119</w:t>
            </w:r>
          </w:p>
        </w:tc>
        <w:tc>
          <w:tcPr>
            <w:tcW w:w="3478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</w:tbl>
    <w:p>
      <w:pPr>
        <w:pStyle w:val="ListParagraph"/>
        <w:numPr>
          <w:ilvl w:val="1"/>
          <w:numId w:val="2"/>
        </w:numPr>
        <w:tabs>
          <w:tab w:pos="913" w:val="left" w:leader="none"/>
        </w:tabs>
        <w:spacing w:line="202" w:lineRule="exact" w:before="0" w:after="0"/>
        <w:ind w:left="912" w:right="0" w:hanging="205"/>
        <w:jc w:val="left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Dependent</w:t>
      </w:r>
      <w:r>
        <w:rPr>
          <w:rFonts w:ascii="Arial MT"/>
          <w:color w:val="000104"/>
          <w:spacing w:val="1"/>
          <w:sz w:val="18"/>
        </w:rPr>
        <w:t> </w:t>
      </w:r>
      <w:r>
        <w:rPr>
          <w:rFonts w:ascii="Arial MT"/>
          <w:color w:val="000104"/>
          <w:sz w:val="18"/>
        </w:rPr>
        <w:t>Variable:</w:t>
      </w:r>
      <w:r>
        <w:rPr>
          <w:rFonts w:ascii="Arial MT"/>
          <w:color w:val="000104"/>
          <w:spacing w:val="2"/>
          <w:sz w:val="18"/>
        </w:rPr>
        <w:t> </w:t>
      </w:r>
      <w:r>
        <w:rPr>
          <w:rFonts w:ascii="Arial MT"/>
          <w:color w:val="000104"/>
          <w:sz w:val="18"/>
        </w:rPr>
        <w:t>Long</w:t>
      </w:r>
      <w:r>
        <w:rPr>
          <w:rFonts w:ascii="Arial MT"/>
          <w:color w:val="000104"/>
          <w:spacing w:val="91"/>
          <w:sz w:val="18"/>
          <w:u w:val="single" w:color="000003"/>
        </w:rPr>
        <w:t> </w:t>
      </w:r>
      <w:r>
        <w:rPr>
          <w:rFonts w:ascii="Arial MT"/>
          <w:color w:val="000104"/>
          <w:sz w:val="18"/>
        </w:rPr>
        <w:t>Term_DER</w:t>
      </w:r>
    </w:p>
    <w:p>
      <w:pPr>
        <w:pStyle w:val="ListParagraph"/>
        <w:numPr>
          <w:ilvl w:val="1"/>
          <w:numId w:val="2"/>
        </w:numPr>
        <w:tabs>
          <w:tab w:pos="913" w:val="left" w:leader="none"/>
        </w:tabs>
        <w:spacing w:line="357" w:lineRule="auto" w:before="105" w:after="0"/>
        <w:ind w:left="708" w:right="1193" w:firstLine="0"/>
        <w:jc w:val="left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Predictors:</w:t>
      </w:r>
      <w:r>
        <w:rPr>
          <w:rFonts w:ascii="Arial MT"/>
          <w:color w:val="000104"/>
          <w:spacing w:val="1"/>
          <w:sz w:val="18"/>
        </w:rPr>
        <w:t> </w:t>
      </w:r>
      <w:r>
        <w:rPr>
          <w:rFonts w:ascii="Arial MT"/>
          <w:color w:val="000104"/>
          <w:sz w:val="18"/>
        </w:rPr>
        <w:t>(Constant),</w:t>
      </w:r>
      <w:r>
        <w:rPr>
          <w:rFonts w:ascii="Arial MT"/>
          <w:color w:val="000104"/>
          <w:spacing w:val="2"/>
          <w:sz w:val="18"/>
        </w:rPr>
        <w:t> </w:t>
      </w:r>
      <w:r>
        <w:rPr>
          <w:rFonts w:ascii="Arial MT"/>
          <w:color w:val="000104"/>
          <w:sz w:val="18"/>
        </w:rPr>
        <w:t>Firm_SizeXBusiness_Risk,</w:t>
      </w:r>
      <w:r>
        <w:rPr>
          <w:rFonts w:ascii="Arial MT"/>
          <w:color w:val="000104"/>
          <w:spacing w:val="2"/>
          <w:sz w:val="18"/>
        </w:rPr>
        <w:t> </w:t>
      </w:r>
      <w:r>
        <w:rPr>
          <w:rFonts w:ascii="Arial MT"/>
          <w:color w:val="000104"/>
          <w:sz w:val="18"/>
        </w:rPr>
        <w:t>Firm_SizeXCurrent_Ratio,</w:t>
      </w:r>
      <w:r>
        <w:rPr>
          <w:rFonts w:ascii="Arial MT"/>
          <w:color w:val="000104"/>
          <w:spacing w:val="1"/>
          <w:sz w:val="18"/>
        </w:rPr>
        <w:t> </w:t>
      </w:r>
      <w:r>
        <w:rPr>
          <w:rFonts w:ascii="Arial MT"/>
          <w:color w:val="000104"/>
          <w:sz w:val="18"/>
        </w:rPr>
        <w:t>Firm_SizeXReturn_on_Assets,</w:t>
      </w:r>
      <w:r>
        <w:rPr>
          <w:rFonts w:ascii="Arial MT"/>
          <w:color w:val="000104"/>
          <w:spacing w:val="-3"/>
          <w:sz w:val="18"/>
        </w:rPr>
        <w:t> </w:t>
      </w:r>
      <w:r>
        <w:rPr>
          <w:rFonts w:ascii="Arial MT"/>
          <w:color w:val="000104"/>
          <w:sz w:val="18"/>
        </w:rPr>
        <w:t>Firm_Size,</w:t>
      </w:r>
      <w:r>
        <w:rPr>
          <w:rFonts w:ascii="Arial MT"/>
          <w:color w:val="000104"/>
          <w:spacing w:val="-7"/>
          <w:sz w:val="18"/>
        </w:rPr>
        <w:t> </w:t>
      </w:r>
      <w:r>
        <w:rPr>
          <w:rFonts w:ascii="Arial MT"/>
          <w:color w:val="000104"/>
          <w:sz w:val="18"/>
        </w:rPr>
        <w:t>Business_Risk,</w:t>
      </w:r>
      <w:r>
        <w:rPr>
          <w:rFonts w:ascii="Arial MT"/>
          <w:color w:val="000104"/>
          <w:spacing w:val="2"/>
          <w:sz w:val="18"/>
        </w:rPr>
        <w:t> </w:t>
      </w:r>
      <w:r>
        <w:rPr>
          <w:rFonts w:ascii="Arial MT"/>
          <w:color w:val="000104"/>
          <w:sz w:val="18"/>
        </w:rPr>
        <w:t>Return_on_Assets,</w:t>
      </w:r>
      <w:r>
        <w:rPr>
          <w:rFonts w:ascii="Arial MT"/>
          <w:color w:val="000104"/>
          <w:spacing w:val="-7"/>
          <w:sz w:val="18"/>
        </w:rPr>
        <w:t> </w:t>
      </w:r>
      <w:r>
        <w:rPr>
          <w:rFonts w:ascii="Arial MT"/>
          <w:color w:val="000104"/>
          <w:sz w:val="18"/>
        </w:rPr>
        <w:t>Current_Ratio</w:t>
      </w:r>
    </w:p>
    <w:p>
      <w:pPr>
        <w:spacing w:after="0" w:line="357" w:lineRule="auto"/>
        <w:jc w:val="left"/>
        <w:rPr>
          <w:rFonts w:ascii="Arial MT"/>
          <w:sz w:val="18"/>
        </w:rPr>
        <w:sectPr>
          <w:pgSz w:w="11910" w:h="16840"/>
          <w:pgMar w:top="1340" w:bottom="280" w:left="1300" w:right="1300"/>
        </w:sectPr>
      </w:pPr>
    </w:p>
    <w:p>
      <w:pPr>
        <w:pStyle w:val="BodyText"/>
        <w:spacing w:line="360" w:lineRule="auto" w:before="72"/>
        <w:ind w:left="836" w:right="132"/>
        <w:jc w:val="both"/>
      </w:pPr>
      <w:r>
        <w:rPr/>
        <w:t>Dari tabel di atas, diperoleh nilai F hitung sebesar 41,858, dengan nilai signifikansi</w:t>
      </w:r>
      <w:r>
        <w:rPr>
          <w:spacing w:val="1"/>
        </w:rPr>
        <w:t> </w:t>
      </w:r>
      <w:r>
        <w:rPr/>
        <w:t>0,000</w:t>
      </w:r>
      <w:r>
        <w:rPr>
          <w:spacing w:val="1"/>
        </w:rPr>
        <w:t> </w:t>
      </w:r>
      <w:r>
        <w:rPr/>
        <w:t>&lt;</w:t>
      </w:r>
      <w:r>
        <w:rPr>
          <w:spacing w:val="1"/>
        </w:rPr>
        <w:t> </w:t>
      </w:r>
      <w:r>
        <w:rPr/>
        <w:t>0,01,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memprediksi</w:t>
      </w:r>
      <w:r>
        <w:rPr>
          <w:spacing w:val="1"/>
        </w:rPr>
        <w:t> </w:t>
      </w:r>
      <w:r>
        <w:rPr/>
        <w:t>Struktur</w:t>
      </w:r>
      <w:r>
        <w:rPr>
          <w:spacing w:val="-1"/>
        </w:rPr>
        <w:t> </w:t>
      </w:r>
      <w:r>
        <w:rPr/>
        <w:t>Modal.</w:t>
      </w:r>
    </w:p>
    <w:p>
      <w:pPr>
        <w:pStyle w:val="Heading1"/>
        <w:spacing w:before="206"/>
      </w:pPr>
      <w:r>
        <w:rPr/>
        <w:t>Analisis</w:t>
      </w:r>
      <w:r>
        <w:rPr>
          <w:spacing w:val="-8"/>
        </w:rPr>
        <w:t> </w:t>
      </w:r>
      <w:r>
        <w:rPr/>
        <w:t>Koefisien</w:t>
      </w:r>
      <w:r>
        <w:rPr>
          <w:spacing w:val="-7"/>
        </w:rPr>
        <w:t> </w:t>
      </w:r>
      <w:r>
        <w:rPr/>
        <w:t>Determinasi</w:t>
      </w:r>
    </w:p>
    <w:p>
      <w:pPr>
        <w:pStyle w:val="BodyText"/>
        <w:spacing w:before="3"/>
        <w:rPr>
          <w:b/>
          <w:sz w:val="29"/>
        </w:rPr>
      </w:pPr>
    </w:p>
    <w:p>
      <w:pPr>
        <w:spacing w:before="0"/>
        <w:ind w:left="1820" w:right="1823" w:firstLine="0"/>
        <w:jc w:val="center"/>
        <w:rPr>
          <w:b/>
          <w:sz w:val="24"/>
        </w:rPr>
      </w:pPr>
      <w:r>
        <w:rPr>
          <w:b/>
          <w:sz w:val="24"/>
        </w:rPr>
        <w:t>Tabel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</w:t>
      </w:r>
    </w:p>
    <w:p>
      <w:pPr>
        <w:pStyle w:val="Heading1"/>
        <w:spacing w:before="140"/>
        <w:ind w:left="1816" w:right="1823"/>
        <w:jc w:val="center"/>
      </w:pPr>
      <w:r>
        <w:rPr/>
        <w:t>Uji</w:t>
      </w:r>
      <w:r>
        <w:rPr>
          <w:spacing w:val="-4"/>
        </w:rPr>
        <w:t> </w:t>
      </w:r>
      <w:r>
        <w:rPr/>
        <w:t>Koefisien</w:t>
      </w:r>
      <w:r>
        <w:rPr>
          <w:spacing w:val="-6"/>
        </w:rPr>
        <w:t> </w:t>
      </w:r>
      <w:r>
        <w:rPr/>
        <w:t>Determinasi</w:t>
      </w:r>
    </w:p>
    <w:p>
      <w:pPr>
        <w:spacing w:before="126"/>
        <w:ind w:left="1821" w:right="182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color w:val="000104"/>
          <w:sz w:val="22"/>
        </w:rPr>
        <w:t>Model</w:t>
      </w:r>
      <w:r>
        <w:rPr>
          <w:rFonts w:ascii="Arial"/>
          <w:b/>
          <w:color w:val="000104"/>
          <w:spacing w:val="-6"/>
          <w:sz w:val="22"/>
        </w:rPr>
        <w:t> </w:t>
      </w:r>
      <w:r>
        <w:rPr>
          <w:rFonts w:ascii="Arial"/>
          <w:b/>
          <w:color w:val="000104"/>
          <w:sz w:val="22"/>
        </w:rPr>
        <w:t>Summary</w:t>
      </w:r>
      <w:r>
        <w:rPr>
          <w:rFonts w:ascii="Arial"/>
          <w:b/>
          <w:color w:val="000104"/>
          <w:sz w:val="22"/>
          <w:vertAlign w:val="superscript"/>
        </w:rPr>
        <w:t>b</w:t>
      </w:r>
    </w:p>
    <w:p>
      <w:pPr>
        <w:pStyle w:val="BodyText"/>
        <w:spacing w:before="11"/>
        <w:rPr>
          <w:rFonts w:ascii="Arial"/>
          <w:b/>
          <w:sz w:val="11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801"/>
        <w:gridCol w:w="1028"/>
        <w:gridCol w:w="1093"/>
        <w:gridCol w:w="1761"/>
        <w:gridCol w:w="2978"/>
      </w:tblGrid>
      <w:tr>
        <w:trPr>
          <w:trHeight w:val="307" w:hRule="atLeast"/>
        </w:trPr>
        <w:tc>
          <w:tcPr>
            <w:tcW w:w="708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0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62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Model</w:t>
            </w:r>
          </w:p>
        </w:tc>
        <w:tc>
          <w:tcPr>
            <w:tcW w:w="102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color w:val="25495F"/>
                <w:w w:val="99"/>
                <w:sz w:val="18"/>
              </w:rPr>
              <w:t>R</w:t>
            </w:r>
          </w:p>
        </w:tc>
        <w:tc>
          <w:tcPr>
            <w:tcW w:w="1093" w:type="dxa"/>
          </w:tcPr>
          <w:p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R</w:t>
            </w:r>
            <w:r>
              <w:rPr>
                <w:color w:val="25495F"/>
                <w:spacing w:val="-2"/>
                <w:sz w:val="18"/>
              </w:rPr>
              <w:t> </w:t>
            </w:r>
            <w:r>
              <w:rPr>
                <w:color w:val="25495F"/>
                <w:sz w:val="18"/>
              </w:rPr>
              <w:t>Square</w:t>
            </w:r>
          </w:p>
        </w:tc>
        <w:tc>
          <w:tcPr>
            <w:tcW w:w="1761" w:type="dxa"/>
          </w:tcPr>
          <w:p>
            <w:pPr>
              <w:pStyle w:val="TableParagraph"/>
              <w:ind w:right="115"/>
              <w:rPr>
                <w:sz w:val="18"/>
              </w:rPr>
            </w:pPr>
            <w:r>
              <w:rPr>
                <w:color w:val="25495F"/>
                <w:sz w:val="18"/>
              </w:rPr>
              <w:t>Adjusted</w:t>
            </w:r>
            <w:r>
              <w:rPr>
                <w:color w:val="25495F"/>
                <w:spacing w:val="1"/>
                <w:sz w:val="18"/>
              </w:rPr>
              <w:t> </w:t>
            </w:r>
            <w:r>
              <w:rPr>
                <w:color w:val="25495F"/>
                <w:sz w:val="18"/>
              </w:rPr>
              <w:t>R Square</w:t>
            </w:r>
          </w:p>
        </w:tc>
        <w:tc>
          <w:tcPr>
            <w:tcW w:w="2978" w:type="dxa"/>
          </w:tcPr>
          <w:p>
            <w:pPr>
              <w:pStyle w:val="TableParagraph"/>
              <w:ind w:left="470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Std.</w:t>
            </w:r>
            <w:r>
              <w:rPr>
                <w:color w:val="25495F"/>
                <w:spacing w:val="2"/>
                <w:sz w:val="18"/>
              </w:rPr>
              <w:t> </w:t>
            </w:r>
            <w:r>
              <w:rPr>
                <w:color w:val="25495F"/>
                <w:sz w:val="18"/>
              </w:rPr>
              <w:t>Error</w:t>
            </w:r>
            <w:r>
              <w:rPr>
                <w:color w:val="25495F"/>
                <w:spacing w:val="-3"/>
                <w:sz w:val="18"/>
              </w:rPr>
              <w:t> </w:t>
            </w:r>
            <w:r>
              <w:rPr>
                <w:color w:val="25495F"/>
                <w:sz w:val="18"/>
              </w:rPr>
              <w:t>of</w:t>
            </w:r>
            <w:r>
              <w:rPr>
                <w:color w:val="25495F"/>
                <w:spacing w:val="-2"/>
                <w:sz w:val="18"/>
              </w:rPr>
              <w:t> </w:t>
            </w:r>
            <w:r>
              <w:rPr>
                <w:color w:val="25495F"/>
                <w:sz w:val="18"/>
              </w:rPr>
              <w:t>the</w:t>
            </w:r>
            <w:r>
              <w:rPr>
                <w:color w:val="25495F"/>
                <w:spacing w:val="-3"/>
                <w:sz w:val="18"/>
              </w:rPr>
              <w:t> </w:t>
            </w:r>
            <w:r>
              <w:rPr>
                <w:color w:val="25495F"/>
                <w:sz w:val="18"/>
              </w:rPr>
              <w:t>Estimate</w:t>
            </w:r>
          </w:p>
        </w:tc>
      </w:tr>
      <w:tr>
        <w:trPr>
          <w:trHeight w:val="311" w:hRule="atLeast"/>
        </w:trPr>
        <w:tc>
          <w:tcPr>
            <w:tcW w:w="7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shd w:val="clear" w:color="auto" w:fill="DFDFDF"/>
          </w:tcPr>
          <w:p>
            <w:pPr>
              <w:pStyle w:val="TableParagraph"/>
              <w:spacing w:line="203" w:lineRule="exact"/>
              <w:ind w:left="62"/>
              <w:jc w:val="left"/>
              <w:rPr>
                <w:sz w:val="18"/>
              </w:rPr>
            </w:pPr>
            <w:r>
              <w:rPr>
                <w:color w:val="25495F"/>
                <w:w w:val="99"/>
                <w:sz w:val="18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/>
              <w:ind w:left="542"/>
              <w:jc w:val="left"/>
              <w:rPr>
                <w:sz w:val="18"/>
              </w:rPr>
            </w:pPr>
            <w:r>
              <w:rPr>
                <w:color w:val="000104"/>
                <w:sz w:val="18"/>
              </w:rPr>
              <w:t>.851</w:t>
            </w:r>
            <w:r>
              <w:rPr>
                <w:color w:val="000104"/>
                <w:sz w:val="18"/>
                <w:vertAlign w:val="superscript"/>
              </w:rPr>
              <w:t>a</w:t>
            </w:r>
          </w:p>
        </w:tc>
        <w:tc>
          <w:tcPr>
            <w:tcW w:w="1093" w:type="dxa"/>
          </w:tcPr>
          <w:p>
            <w:pPr>
              <w:pStyle w:val="TableParagraph"/>
              <w:spacing w:line="203" w:lineRule="exact"/>
              <w:ind w:left="675"/>
              <w:jc w:val="left"/>
              <w:rPr>
                <w:sz w:val="18"/>
              </w:rPr>
            </w:pPr>
            <w:r>
              <w:rPr>
                <w:color w:val="000104"/>
                <w:sz w:val="18"/>
              </w:rPr>
              <w:t>.723</w:t>
            </w:r>
          </w:p>
        </w:tc>
        <w:tc>
          <w:tcPr>
            <w:tcW w:w="1761" w:type="dxa"/>
          </w:tcPr>
          <w:p>
            <w:pPr>
              <w:pStyle w:val="TableParagraph"/>
              <w:spacing w:line="203" w:lineRule="exact"/>
              <w:ind w:right="58"/>
              <w:rPr>
                <w:sz w:val="18"/>
              </w:rPr>
            </w:pPr>
            <w:r>
              <w:rPr>
                <w:color w:val="000104"/>
                <w:sz w:val="18"/>
              </w:rPr>
              <w:t>.706</w:t>
            </w:r>
          </w:p>
        </w:tc>
        <w:tc>
          <w:tcPr>
            <w:tcW w:w="2978" w:type="dxa"/>
          </w:tcPr>
          <w:p>
            <w:pPr>
              <w:pStyle w:val="TableParagraph"/>
              <w:spacing w:line="203" w:lineRule="exact"/>
              <w:ind w:right="59"/>
              <w:rPr>
                <w:sz w:val="18"/>
              </w:rPr>
            </w:pPr>
            <w:r>
              <w:rPr>
                <w:color w:val="000104"/>
                <w:sz w:val="18"/>
              </w:rPr>
              <w:t>.06269</w:t>
            </w:r>
          </w:p>
        </w:tc>
      </w:tr>
    </w:tbl>
    <w:p>
      <w:pPr>
        <w:pStyle w:val="ListParagraph"/>
        <w:numPr>
          <w:ilvl w:val="0"/>
          <w:numId w:val="4"/>
        </w:numPr>
        <w:tabs>
          <w:tab w:pos="381" w:val="left" w:leader="none"/>
        </w:tabs>
        <w:spacing w:line="362" w:lineRule="auto" w:before="0" w:after="0"/>
        <w:ind w:left="176" w:right="1726" w:firstLine="0"/>
        <w:jc w:val="left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Predictors:</w:t>
      </w:r>
      <w:r>
        <w:rPr>
          <w:rFonts w:ascii="Arial MT"/>
          <w:color w:val="000104"/>
          <w:spacing w:val="1"/>
          <w:sz w:val="18"/>
        </w:rPr>
        <w:t> </w:t>
      </w:r>
      <w:r>
        <w:rPr>
          <w:rFonts w:ascii="Arial MT"/>
          <w:color w:val="000104"/>
          <w:sz w:val="18"/>
        </w:rPr>
        <w:t>(Constant),</w:t>
      </w:r>
      <w:r>
        <w:rPr>
          <w:rFonts w:ascii="Arial MT"/>
          <w:color w:val="000104"/>
          <w:spacing w:val="2"/>
          <w:sz w:val="18"/>
        </w:rPr>
        <w:t> </w:t>
      </w:r>
      <w:r>
        <w:rPr>
          <w:rFonts w:ascii="Arial MT"/>
          <w:color w:val="000104"/>
          <w:sz w:val="18"/>
        </w:rPr>
        <w:t>Firm_SizeXBusiness_Risk,</w:t>
      </w:r>
      <w:r>
        <w:rPr>
          <w:rFonts w:ascii="Arial MT"/>
          <w:color w:val="000104"/>
          <w:spacing w:val="2"/>
          <w:sz w:val="18"/>
        </w:rPr>
        <w:t> </w:t>
      </w:r>
      <w:r>
        <w:rPr>
          <w:rFonts w:ascii="Arial MT"/>
          <w:color w:val="000104"/>
          <w:sz w:val="18"/>
        </w:rPr>
        <w:t>Firm_SizeXCurrent_Ratio,</w:t>
      </w:r>
      <w:r>
        <w:rPr>
          <w:rFonts w:ascii="Arial MT"/>
          <w:color w:val="000104"/>
          <w:spacing w:val="1"/>
          <w:sz w:val="18"/>
        </w:rPr>
        <w:t> </w:t>
      </w:r>
      <w:r>
        <w:rPr>
          <w:rFonts w:ascii="Arial MT"/>
          <w:color w:val="000104"/>
          <w:sz w:val="18"/>
        </w:rPr>
        <w:t>Firm_SizeXReturn_on_Assets,</w:t>
      </w:r>
      <w:r>
        <w:rPr>
          <w:rFonts w:ascii="Arial MT"/>
          <w:color w:val="000104"/>
          <w:spacing w:val="-3"/>
          <w:sz w:val="18"/>
        </w:rPr>
        <w:t> </w:t>
      </w:r>
      <w:r>
        <w:rPr>
          <w:rFonts w:ascii="Arial MT"/>
          <w:color w:val="000104"/>
          <w:sz w:val="18"/>
        </w:rPr>
        <w:t>Firm_Size,</w:t>
      </w:r>
      <w:r>
        <w:rPr>
          <w:rFonts w:ascii="Arial MT"/>
          <w:color w:val="000104"/>
          <w:spacing w:val="-4"/>
          <w:sz w:val="18"/>
        </w:rPr>
        <w:t> </w:t>
      </w:r>
      <w:r>
        <w:rPr>
          <w:rFonts w:ascii="Arial MT"/>
          <w:color w:val="000104"/>
          <w:sz w:val="18"/>
        </w:rPr>
        <w:t>Business_Risk,</w:t>
      </w:r>
      <w:r>
        <w:rPr>
          <w:rFonts w:ascii="Arial MT"/>
          <w:color w:val="000104"/>
          <w:spacing w:val="-3"/>
          <w:sz w:val="18"/>
        </w:rPr>
        <w:t> </w:t>
      </w:r>
      <w:r>
        <w:rPr>
          <w:rFonts w:ascii="Arial MT"/>
          <w:color w:val="000104"/>
          <w:sz w:val="18"/>
        </w:rPr>
        <w:t>Return_on_Assets,</w:t>
      </w:r>
      <w:r>
        <w:rPr>
          <w:rFonts w:ascii="Arial MT"/>
          <w:color w:val="000104"/>
          <w:spacing w:val="-7"/>
          <w:sz w:val="18"/>
        </w:rPr>
        <w:t> </w:t>
      </w:r>
      <w:r>
        <w:rPr>
          <w:rFonts w:ascii="Arial MT"/>
          <w:color w:val="000104"/>
          <w:sz w:val="18"/>
        </w:rPr>
        <w:t>Current_Ratio</w:t>
      </w:r>
    </w:p>
    <w:p>
      <w:pPr>
        <w:pStyle w:val="ListParagraph"/>
        <w:numPr>
          <w:ilvl w:val="0"/>
          <w:numId w:val="4"/>
        </w:numPr>
        <w:tabs>
          <w:tab w:pos="381" w:val="left" w:leader="none"/>
        </w:tabs>
        <w:spacing w:line="202" w:lineRule="exact" w:before="0" w:after="0"/>
        <w:ind w:left="380" w:right="0" w:hanging="205"/>
        <w:jc w:val="left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Dependent</w:t>
      </w:r>
      <w:r>
        <w:rPr>
          <w:rFonts w:ascii="Arial MT"/>
          <w:color w:val="000104"/>
          <w:spacing w:val="1"/>
          <w:sz w:val="18"/>
        </w:rPr>
        <w:t> </w:t>
      </w:r>
      <w:r>
        <w:rPr>
          <w:rFonts w:ascii="Arial MT"/>
          <w:color w:val="000104"/>
          <w:sz w:val="18"/>
        </w:rPr>
        <w:t>Variable:</w:t>
      </w:r>
      <w:r>
        <w:rPr>
          <w:rFonts w:ascii="Arial MT"/>
          <w:color w:val="000104"/>
          <w:spacing w:val="2"/>
          <w:sz w:val="18"/>
        </w:rPr>
        <w:t> </w:t>
      </w:r>
      <w:r>
        <w:rPr>
          <w:rFonts w:ascii="Arial MT"/>
          <w:color w:val="000104"/>
          <w:sz w:val="18"/>
        </w:rPr>
        <w:t>Long</w:t>
      </w:r>
      <w:r>
        <w:rPr>
          <w:rFonts w:ascii="Arial MT"/>
          <w:color w:val="000104"/>
          <w:spacing w:val="91"/>
          <w:sz w:val="18"/>
          <w:u w:val="single" w:color="000003"/>
        </w:rPr>
        <w:t> </w:t>
      </w:r>
      <w:r>
        <w:rPr>
          <w:rFonts w:ascii="Arial MT"/>
          <w:color w:val="000104"/>
          <w:sz w:val="18"/>
        </w:rPr>
        <w:t>Term_DER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</w:rPr>
      </w:pPr>
    </w:p>
    <w:p>
      <w:pPr>
        <w:pStyle w:val="BodyText"/>
        <w:spacing w:line="360" w:lineRule="auto"/>
        <w:ind w:left="116" w:right="115"/>
        <w:jc w:val="both"/>
      </w:pPr>
      <w:r>
        <w:rPr/>
        <w:t>Pada tabel </w:t>
      </w:r>
      <w:r>
        <w:rPr>
          <w:i/>
        </w:rPr>
        <w:t>Model Summary</w:t>
      </w:r>
      <w:r>
        <w:rPr/>
        <w:t>, diperoleh nilai koefisien korelasi (R) sebesar 0,851 dan R </w:t>
      </w:r>
      <w:r>
        <w:rPr>
          <w:i/>
        </w:rPr>
        <w:t>Square</w:t>
      </w:r>
      <w:r>
        <w:rPr>
          <w:i/>
          <w:spacing w:val="1"/>
        </w:rPr>
        <w:t> </w:t>
      </w:r>
      <w:r>
        <w:rPr/>
        <w:t>sebesar 0,723. Yang berarti 72,3% variabel Profitabilitas, Likuiditas, Risiko Bisnis, Ukuran</w:t>
      </w:r>
      <w:r>
        <w:rPr>
          <w:spacing w:val="1"/>
        </w:rPr>
        <w:t> </w:t>
      </w:r>
      <w:r>
        <w:rPr/>
        <w:t>Perusahaan,</w:t>
      </w:r>
      <w:r>
        <w:rPr>
          <w:spacing w:val="1"/>
        </w:rPr>
        <w:t> </w:t>
      </w:r>
      <w:r>
        <w:rPr/>
        <w:t>interaksi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Profitabilitas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Ukuran</w:t>
      </w:r>
      <w:r>
        <w:rPr>
          <w:spacing w:val="1"/>
        </w:rPr>
        <w:t> </w:t>
      </w:r>
      <w:r>
        <w:rPr/>
        <w:t>Perusahaan,</w:t>
      </w:r>
      <w:r>
        <w:rPr>
          <w:spacing w:val="1"/>
        </w:rPr>
        <w:t> </w:t>
      </w:r>
      <w:r>
        <w:rPr/>
        <w:t>interaksi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Likuiditas dengan Ukuran Perusahaan, dan interaksi antara Risiko Bisnis dengan Ukuran</w:t>
      </w:r>
      <w:r>
        <w:rPr>
          <w:spacing w:val="1"/>
        </w:rPr>
        <w:t> </w:t>
      </w:r>
      <w:r>
        <w:rPr/>
        <w:t>Perusahaan dipengaruhi oleh variabel Struktur Modal, sisanya sebesar 27,7% oleh variabel</w:t>
      </w:r>
      <w:r>
        <w:rPr>
          <w:spacing w:val="1"/>
        </w:rPr>
        <w:t> </w:t>
      </w:r>
      <w:r>
        <w:rPr/>
        <w:t>lainnya</w:t>
      </w:r>
      <w:r>
        <w:rPr>
          <w:spacing w:val="4"/>
        </w:rPr>
        <w:t> </w:t>
      </w:r>
      <w:r>
        <w:rPr/>
        <w:t>yang</w:t>
      </w:r>
      <w:r>
        <w:rPr>
          <w:spacing w:val="-5"/>
        </w:rPr>
        <w:t> </w:t>
      </w:r>
      <w:r>
        <w:rPr/>
        <w:t>tidak dapat dijelaskan.</w:t>
      </w:r>
    </w:p>
    <w:p>
      <w:pPr>
        <w:pStyle w:val="Heading1"/>
        <w:spacing w:before="5"/>
        <w:jc w:val="left"/>
      </w:pPr>
      <w:r>
        <w:rPr/>
        <w:t>PEMBAHASAN</w:t>
      </w:r>
    </w:p>
    <w:p>
      <w:pPr>
        <w:spacing w:before="140"/>
        <w:ind w:left="116" w:right="0" w:firstLine="0"/>
        <w:jc w:val="both"/>
        <w:rPr>
          <w:b/>
          <w:sz w:val="24"/>
        </w:rPr>
      </w:pPr>
      <w:r>
        <w:rPr>
          <w:b/>
          <w:sz w:val="24"/>
        </w:rPr>
        <w:t>Pengaruh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Profitabilitas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terhadap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Strukur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Modal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360" w:lineRule="auto"/>
        <w:ind w:left="116" w:right="116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profitabilitas</w:t>
      </w:r>
      <w:r>
        <w:rPr>
          <w:spacing w:val="1"/>
        </w:rPr>
        <w:t> </w:t>
      </w:r>
      <w:r>
        <w:rPr/>
        <w:t>berpengaruh</w:t>
      </w:r>
      <w:r>
        <w:rPr>
          <w:spacing w:val="60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modal.</w:t>
      </w:r>
      <w:r>
        <w:rPr>
          <w:spacing w:val="1"/>
        </w:rPr>
        <w:t> </w:t>
      </w:r>
      <w:r>
        <w:rPr/>
        <w:t>Implikasi</w:t>
      </w:r>
      <w:r>
        <w:rPr>
          <w:spacing w:val="1"/>
        </w:rPr>
        <w:t> </w:t>
      </w:r>
      <w:r>
        <w:rPr/>
        <w:t>praktisnya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profitabilitas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terhadap</w:t>
      </w:r>
      <w:r>
        <w:rPr>
          <w:spacing w:val="60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modal pada perusahaan </w:t>
      </w:r>
      <w:r>
        <w:rPr>
          <w:i/>
        </w:rPr>
        <w:t>Basic Industry and Chemicals </w:t>
      </w:r>
      <w:r>
        <w:rPr/>
        <w:t>yang terdaftar di BEI periode tahun</w:t>
      </w:r>
      <w:r>
        <w:rPr>
          <w:spacing w:val="1"/>
        </w:rPr>
        <w:t> </w:t>
      </w:r>
      <w:r>
        <w:rPr/>
        <w:t>2018-2021,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profitabilitas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semakin</w:t>
      </w:r>
      <w:r>
        <w:rPr>
          <w:spacing w:val="-1"/>
        </w:rPr>
        <w:t> </w:t>
      </w:r>
      <w:r>
        <w:rPr/>
        <w:t>rendah struktur modal perusahaan.</w:t>
      </w:r>
    </w:p>
    <w:p>
      <w:pPr>
        <w:pStyle w:val="BodyText"/>
        <w:spacing w:line="360" w:lineRule="auto" w:before="203"/>
        <w:ind w:left="116" w:right="118"/>
        <w:jc w:val="both"/>
      </w:pPr>
      <w:r>
        <w:rPr/>
        <w:t>Hasil penelitian ini sesuai dengan hasil penelitian yang diakukan oleh</w:t>
      </w:r>
      <w:r>
        <w:rPr>
          <w:spacing w:val="1"/>
        </w:rPr>
        <w:t> </w:t>
      </w:r>
      <w:r>
        <w:rPr/>
        <w:t>(Putra &amp; Handayani,</w:t>
      </w:r>
      <w:r>
        <w:rPr>
          <w:spacing w:val="1"/>
        </w:rPr>
        <w:t> </w:t>
      </w:r>
      <w:r>
        <w:rPr/>
        <w:t>2021) yang membuktikan bahwa Profitabilitas berpengaruh terhadap struktur modal, yang</w:t>
      </w:r>
      <w:r>
        <w:rPr>
          <w:spacing w:val="1"/>
        </w:rPr>
        <w:t> </w:t>
      </w:r>
      <w:r>
        <w:rPr/>
        <w:t>menunjukan bahwa semakin tinggi perusahaan</w:t>
      </w:r>
      <w:r>
        <w:rPr>
          <w:spacing w:val="1"/>
        </w:rPr>
        <w:t> </w:t>
      </w:r>
      <w:r>
        <w:rPr/>
        <w:t>mendapatkan laba maka perusahaan lebih</w:t>
      </w:r>
      <w:r>
        <w:rPr>
          <w:spacing w:val="1"/>
        </w:rPr>
        <w:t> </w:t>
      </w:r>
      <w:r>
        <w:rPr/>
        <w:t>sering</w:t>
      </w:r>
      <w:r>
        <w:rPr>
          <w:spacing w:val="-9"/>
        </w:rPr>
        <w:t> </w:t>
      </w:r>
      <w:r>
        <w:rPr/>
        <w:t>menggunakan</w:t>
      </w:r>
      <w:r>
        <w:rPr>
          <w:spacing w:val="-3"/>
        </w:rPr>
        <w:t> </w:t>
      </w:r>
      <w:r>
        <w:rPr/>
        <w:t>laba</w:t>
      </w:r>
      <w:r>
        <w:rPr>
          <w:spacing w:val="-3"/>
        </w:rPr>
        <w:t> </w:t>
      </w:r>
      <w:r>
        <w:rPr/>
        <w:t>ditahan</w:t>
      </w:r>
      <w:r>
        <w:rPr>
          <w:spacing w:val="-4"/>
        </w:rPr>
        <w:t> </w:t>
      </w:r>
      <w:r>
        <w:rPr/>
        <w:t>sehingga</w:t>
      </w:r>
      <w:r>
        <w:rPr>
          <w:spacing w:val="-3"/>
        </w:rPr>
        <w:t> </w:t>
      </w:r>
      <w:r>
        <w:rPr/>
        <w:t>mengurangi</w:t>
      </w:r>
      <w:r>
        <w:rPr>
          <w:spacing w:val="-3"/>
        </w:rPr>
        <w:t> </w:t>
      </w:r>
      <w:r>
        <w:rPr/>
        <w:t>tingkat</w:t>
      </w:r>
      <w:r>
        <w:rPr>
          <w:spacing w:val="-4"/>
        </w:rPr>
        <w:t> </w:t>
      </w:r>
      <w:r>
        <w:rPr/>
        <w:t>risiko</w:t>
      </w:r>
      <w:r>
        <w:rPr>
          <w:spacing w:val="-4"/>
        </w:rPr>
        <w:t> </w:t>
      </w:r>
      <w:r>
        <w:rPr/>
        <w:t>dan</w:t>
      </w:r>
      <w:r>
        <w:rPr>
          <w:spacing w:val="-3"/>
        </w:rPr>
        <w:t> </w:t>
      </w:r>
      <w:r>
        <w:rPr/>
        <w:t>mengurangi</w:t>
      </w:r>
      <w:r>
        <w:rPr>
          <w:spacing w:val="-4"/>
        </w:rPr>
        <w:t> </w:t>
      </w:r>
      <w:r>
        <w:rPr/>
        <w:t>hutang.</w:t>
      </w:r>
    </w:p>
    <w:p>
      <w:pPr>
        <w:spacing w:after="0" w:line="360" w:lineRule="auto"/>
        <w:jc w:val="both"/>
        <w:sectPr>
          <w:pgSz w:w="11910" w:h="16840"/>
          <w:pgMar w:top="1340" w:bottom="280" w:left="1300" w:right="1300"/>
        </w:sectPr>
      </w:pPr>
    </w:p>
    <w:p>
      <w:pPr>
        <w:pStyle w:val="Heading1"/>
        <w:spacing w:before="76"/>
      </w:pPr>
      <w:r>
        <w:rPr/>
        <w:t>Pengaruh</w:t>
      </w:r>
      <w:r>
        <w:rPr>
          <w:spacing w:val="-6"/>
        </w:rPr>
        <w:t> </w:t>
      </w:r>
      <w:r>
        <w:rPr/>
        <w:t>Likuiditas</w:t>
      </w:r>
      <w:r>
        <w:rPr>
          <w:spacing w:val="-5"/>
        </w:rPr>
        <w:t> </w:t>
      </w:r>
      <w:r>
        <w:rPr/>
        <w:t>terhadap</w:t>
      </w:r>
      <w:r>
        <w:rPr>
          <w:spacing w:val="-5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Modal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360" w:lineRule="auto"/>
        <w:ind w:left="116" w:right="115"/>
        <w:jc w:val="both"/>
      </w:pPr>
      <w:r>
        <w:rPr/>
        <w:t>Berdasarkan hasil analisis data dapat dilihat bahwa Likuiditas berpengaruh terhadap Struktur</w:t>
      </w:r>
      <w:r>
        <w:rPr>
          <w:spacing w:val="1"/>
        </w:rPr>
        <w:t> </w:t>
      </w:r>
      <w:r>
        <w:rPr/>
        <w:t>Modal.</w:t>
      </w:r>
      <w:r>
        <w:rPr>
          <w:spacing w:val="1"/>
        </w:rPr>
        <w:t> </w:t>
      </w:r>
      <w:r>
        <w:rPr/>
        <w:t>Implikasi</w:t>
      </w:r>
      <w:r>
        <w:rPr>
          <w:spacing w:val="1"/>
        </w:rPr>
        <w:t> </w:t>
      </w:r>
      <w:r>
        <w:rPr/>
        <w:t>praktisnya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likuiditas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modal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perusahaan </w:t>
      </w:r>
      <w:r>
        <w:rPr>
          <w:i/>
        </w:rPr>
        <w:t>Basic Industry and Chemicals </w:t>
      </w:r>
      <w:r>
        <w:rPr/>
        <w:t>yang terdaftar di BEI periode tahun 2018-2021, Hal</w:t>
      </w:r>
      <w:r>
        <w:rPr>
          <w:spacing w:val="-57"/>
        </w:rPr>
        <w:t> </w:t>
      </w:r>
      <w:r>
        <w:rPr/>
        <w:t>ini menunjukan bahwa semakin tinggi likuiditas perusahaan maka semakin tinggi struktur</w:t>
      </w:r>
      <w:r>
        <w:rPr>
          <w:spacing w:val="1"/>
        </w:rPr>
        <w:t> </w:t>
      </w:r>
      <w:r>
        <w:rPr/>
        <w:t>modal</w:t>
      </w:r>
      <w:r>
        <w:rPr>
          <w:spacing w:val="-1"/>
        </w:rPr>
        <w:t> </w:t>
      </w:r>
      <w:r>
        <w:rPr/>
        <w:t>perusahaan.</w:t>
      </w:r>
    </w:p>
    <w:p>
      <w:pPr>
        <w:pStyle w:val="BodyText"/>
        <w:spacing w:line="360" w:lineRule="auto" w:before="199"/>
        <w:ind w:left="116" w:right="115"/>
        <w:jc w:val="both"/>
      </w:pPr>
      <w:r>
        <w:rPr/>
        <w:t>Hasil penelitian ini sesuai dengan hasil penelitian yang diakukan oleh (Azizah, 2019) yang</w:t>
      </w:r>
      <w:r>
        <w:rPr>
          <w:spacing w:val="1"/>
        </w:rPr>
        <w:t> </w:t>
      </w:r>
      <w:r>
        <w:rPr/>
        <w:t>membuktikan bahwa Likuiditas berpengaruh terhadap struktur modal, karena semakin rendah</w:t>
      </w:r>
      <w:r>
        <w:rPr>
          <w:spacing w:val="1"/>
        </w:rPr>
        <w:t> </w:t>
      </w:r>
      <w:r>
        <w:rPr/>
        <w:t>likuiditas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menaikkan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modal.</w:t>
      </w:r>
      <w:r>
        <w:rPr>
          <w:spacing w:val="1"/>
        </w:rPr>
        <w:t> </w:t>
      </w:r>
      <w:r>
        <w:rPr/>
        <w:t>Sebaliknya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likuiditas</w:t>
      </w:r>
      <w:r>
        <w:rPr>
          <w:spacing w:val="1"/>
        </w:rPr>
        <w:t> </w:t>
      </w:r>
      <w:r>
        <w:rPr/>
        <w:t>tinggi</w:t>
      </w:r>
      <w:r>
        <w:rPr>
          <w:spacing w:val="60"/>
        </w:rPr>
        <w:t> </w:t>
      </w:r>
      <w:r>
        <w:rPr/>
        <w:t>maka</w:t>
      </w:r>
      <w:r>
        <w:rPr>
          <w:spacing w:val="1"/>
        </w:rPr>
        <w:t> </w:t>
      </w:r>
      <w:r>
        <w:rPr/>
        <w:t>struktur modal</w:t>
      </w:r>
      <w:r>
        <w:rPr>
          <w:spacing w:val="-4"/>
        </w:rPr>
        <w:t> </w:t>
      </w:r>
      <w:r>
        <w:rPr/>
        <w:t>akan menurun.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5"/>
        </w:rPr>
      </w:pPr>
    </w:p>
    <w:p>
      <w:pPr>
        <w:pStyle w:val="Heading1"/>
      </w:pPr>
      <w:r>
        <w:rPr/>
        <w:t>Pengaruh</w:t>
      </w:r>
      <w:r>
        <w:rPr>
          <w:spacing w:val="-5"/>
        </w:rPr>
        <w:t> </w:t>
      </w:r>
      <w:r>
        <w:rPr/>
        <w:t>Risiko</w:t>
      </w:r>
      <w:r>
        <w:rPr>
          <w:spacing w:val="-7"/>
        </w:rPr>
        <w:t> </w:t>
      </w:r>
      <w:r>
        <w:rPr/>
        <w:t>Bisnis</w:t>
      </w:r>
      <w:r>
        <w:rPr>
          <w:spacing w:val="-4"/>
        </w:rPr>
        <w:t> </w:t>
      </w:r>
      <w:r>
        <w:rPr/>
        <w:t>terhadap</w:t>
      </w:r>
      <w:r>
        <w:rPr>
          <w:spacing w:val="-5"/>
        </w:rPr>
        <w:t> </w:t>
      </w:r>
      <w:r>
        <w:rPr/>
        <w:t>Struktur</w:t>
      </w:r>
      <w:r>
        <w:rPr>
          <w:spacing w:val="-1"/>
        </w:rPr>
        <w:t> </w:t>
      </w:r>
      <w:r>
        <w:rPr/>
        <w:t>Modal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360" w:lineRule="auto"/>
        <w:ind w:left="116" w:right="113"/>
        <w:jc w:val="both"/>
      </w:pPr>
      <w:r>
        <w:rPr/>
        <w:t>Berdasarkan hasil analisis data dapat dilihat bahwa Risiko Bisnis tidak berpengaruh terhadap</w:t>
      </w:r>
      <w:r>
        <w:rPr>
          <w:spacing w:val="1"/>
        </w:rPr>
        <w:t> </w:t>
      </w:r>
      <w:r>
        <w:rPr/>
        <w:t>Struktur Modal. Implikasi praktisnya adalah risiko bisnis tidak berpengaruh terhadap struktur</w:t>
      </w:r>
      <w:r>
        <w:rPr>
          <w:spacing w:val="1"/>
        </w:rPr>
        <w:t> </w:t>
      </w:r>
      <w:r>
        <w:rPr/>
        <w:t>modal pada perusahaan </w:t>
      </w:r>
      <w:r>
        <w:rPr>
          <w:i/>
        </w:rPr>
        <w:t>Basic Industry and Chemicals </w:t>
      </w:r>
      <w:r>
        <w:rPr/>
        <w:t>yang terdaftar di BEI periode tahun</w:t>
      </w:r>
      <w:r>
        <w:rPr>
          <w:spacing w:val="1"/>
        </w:rPr>
        <w:t> </w:t>
      </w:r>
      <w:r>
        <w:rPr/>
        <w:t>2018-2021, Hal ini menunjukan bahwa Risiko bisnis yang dimaksudkan adalah ketidakpastian</w:t>
      </w:r>
      <w:r>
        <w:rPr>
          <w:spacing w:val="-57"/>
        </w:rPr>
        <w:t> </w:t>
      </w:r>
      <w:r>
        <w:rPr/>
        <w:t>yang dihadapi perusahaan dalam menjalankan kegiatan bisnisnya. Ketidakpastian tersebut</w:t>
      </w:r>
      <w:r>
        <w:rPr>
          <w:spacing w:val="1"/>
        </w:rPr>
        <w:t> </w:t>
      </w:r>
      <w:r>
        <w:rPr/>
        <w:t>membuat risiko bisnis yang ada di perusahaan dapat berubah-ubah dan begitupula dengan</w:t>
      </w:r>
      <w:r>
        <w:rPr>
          <w:spacing w:val="1"/>
        </w:rPr>
        <w:t> </w:t>
      </w:r>
      <w:r>
        <w:rPr/>
        <w:t>struktur</w:t>
      </w:r>
      <w:r>
        <w:rPr>
          <w:spacing w:val="-1"/>
        </w:rPr>
        <w:t> </w:t>
      </w:r>
      <w:r>
        <w:rPr/>
        <w:t>modal yang</w:t>
      </w:r>
      <w:r>
        <w:rPr>
          <w:spacing w:val="-5"/>
        </w:rPr>
        <w:t> </w:t>
      </w:r>
      <w:r>
        <w:rPr/>
        <w:t>dihasilkan sangat bervariasi.</w:t>
      </w:r>
    </w:p>
    <w:p>
      <w:pPr>
        <w:pStyle w:val="BodyText"/>
        <w:spacing w:line="360" w:lineRule="auto" w:before="199"/>
        <w:ind w:left="116" w:right="112"/>
        <w:jc w:val="both"/>
      </w:pPr>
      <w:r>
        <w:rPr/>
        <w:t>Hasil penelitian ini sesuai dengan hasil penelitian yang diakukan oleh (Adinda &amp; Sugianto,</w:t>
      </w:r>
      <w:r>
        <w:rPr>
          <w:spacing w:val="1"/>
        </w:rPr>
        <w:t> </w:t>
      </w:r>
      <w:r>
        <w:rPr/>
        <w:t>2020).</w:t>
      </w:r>
      <w:r>
        <w:rPr>
          <w:spacing w:val="1"/>
        </w:rPr>
        <w:t> </w:t>
      </w:r>
      <w:r>
        <w:rPr/>
        <w:t>Risiko</w:t>
      </w:r>
      <w:r>
        <w:rPr>
          <w:spacing w:val="1"/>
        </w:rPr>
        <w:t> </w:t>
      </w:r>
      <w:r>
        <w:rPr/>
        <w:t>bisnis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modal.</w:t>
      </w:r>
      <w:r>
        <w:rPr>
          <w:spacing w:val="1"/>
        </w:rPr>
        <w:t> </w:t>
      </w:r>
      <w:r>
        <w:rPr/>
        <w:t>Hasil</w:t>
      </w:r>
      <w:r>
        <w:rPr>
          <w:spacing w:val="60"/>
        </w:rPr>
        <w:t> </w:t>
      </w:r>
      <w:r>
        <w:rPr/>
        <w:t>ini</w:t>
      </w:r>
      <w:r>
        <w:rPr>
          <w:spacing w:val="60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 tidak ada pengaruh antara risiko bisnis dengan struktur modal pada perusahaan </w:t>
      </w:r>
      <w:r>
        <w:rPr>
          <w:i/>
        </w:rPr>
        <w:t>Basic</w:t>
      </w:r>
      <w:r>
        <w:rPr>
          <w:i/>
          <w:spacing w:val="1"/>
        </w:rPr>
        <w:t> </w:t>
      </w:r>
      <w:r>
        <w:rPr>
          <w:i/>
        </w:rPr>
        <w:t>Industry and Chemicals </w:t>
      </w:r>
      <w:r>
        <w:rPr/>
        <w:t>yang</w:t>
      </w:r>
      <w:r>
        <w:rPr>
          <w:spacing w:val="-5"/>
        </w:rPr>
        <w:t> </w:t>
      </w:r>
      <w:r>
        <w:rPr/>
        <w:t>terdaftar di</w:t>
      </w:r>
      <w:r>
        <w:rPr>
          <w:spacing w:val="-3"/>
        </w:rPr>
        <w:t> </w:t>
      </w:r>
      <w:r>
        <w:rPr/>
        <w:t>BEI</w:t>
      </w:r>
      <w:r>
        <w:rPr>
          <w:spacing w:val="-4"/>
        </w:rPr>
        <w:t> </w:t>
      </w:r>
      <w:r>
        <w:rPr/>
        <w:t>periode</w:t>
      </w:r>
      <w:r>
        <w:rPr>
          <w:spacing w:val="1"/>
        </w:rPr>
        <w:t> </w:t>
      </w:r>
      <w:r>
        <w:rPr/>
        <w:t>2018-2021.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6"/>
        </w:rPr>
      </w:pPr>
    </w:p>
    <w:p>
      <w:pPr>
        <w:pStyle w:val="Heading1"/>
        <w:spacing w:line="278" w:lineRule="auto"/>
        <w:ind w:right="346"/>
      </w:pPr>
      <w:r>
        <w:rPr/>
        <w:t>Pengaruh</w:t>
      </w:r>
      <w:r>
        <w:rPr>
          <w:spacing w:val="-6"/>
        </w:rPr>
        <w:t> </w:t>
      </w:r>
      <w:r>
        <w:rPr/>
        <w:t>Profitabilitas</w:t>
      </w:r>
      <w:r>
        <w:rPr>
          <w:spacing w:val="-6"/>
        </w:rPr>
        <w:t> </w:t>
      </w:r>
      <w:r>
        <w:rPr/>
        <w:t>terhadap</w:t>
      </w:r>
      <w:r>
        <w:rPr>
          <w:spacing w:val="-10"/>
        </w:rPr>
        <w:t> </w:t>
      </w:r>
      <w:r>
        <w:rPr/>
        <w:t>Struktur</w:t>
      </w:r>
      <w:r>
        <w:rPr>
          <w:spacing w:val="-3"/>
        </w:rPr>
        <w:t> </w:t>
      </w:r>
      <w:r>
        <w:rPr/>
        <w:t>Modal dengan</w:t>
      </w:r>
      <w:r>
        <w:rPr>
          <w:spacing w:val="-2"/>
        </w:rPr>
        <w:t> </w:t>
      </w:r>
      <w:r>
        <w:rPr/>
        <w:t>Ukuran</w:t>
      </w:r>
      <w:r>
        <w:rPr>
          <w:spacing w:val="-5"/>
        </w:rPr>
        <w:t> </w:t>
      </w:r>
      <w:r>
        <w:rPr/>
        <w:t>Perusahaan</w:t>
      </w:r>
      <w:r>
        <w:rPr>
          <w:spacing w:val="-3"/>
        </w:rPr>
        <w:t> </w:t>
      </w:r>
      <w:r>
        <w:rPr/>
        <w:t>sebagai</w:t>
      </w:r>
      <w:r>
        <w:rPr>
          <w:spacing w:val="-57"/>
        </w:rPr>
        <w:t> </w:t>
      </w:r>
      <w:r>
        <w:rPr/>
        <w:t>Variabel</w:t>
      </w:r>
      <w:r>
        <w:rPr>
          <w:spacing w:val="-1"/>
        </w:rPr>
        <w:t> </w:t>
      </w:r>
      <w:r>
        <w:rPr/>
        <w:t>Moderasi</w:t>
      </w:r>
    </w:p>
    <w:p>
      <w:pPr>
        <w:pStyle w:val="BodyText"/>
        <w:spacing w:line="360" w:lineRule="auto" w:before="192"/>
        <w:ind w:left="116" w:right="113"/>
        <w:jc w:val="both"/>
      </w:pPr>
      <w:r>
        <w:rPr/>
        <w:t>Berdasarkan hasil analisis data dapat dilihat bahwa Profitabilitas yang dimoderasi ukuran</w:t>
      </w:r>
      <w:r>
        <w:rPr>
          <w:spacing w:val="1"/>
        </w:rPr>
        <w:t> </w:t>
      </w:r>
      <w:r>
        <w:rPr/>
        <w:t>perusahaan tidak berpengaruh signifikan terhadap struktur modal. Implikasi praktisnya adalah</w:t>
      </w:r>
      <w:r>
        <w:rPr>
          <w:spacing w:val="-57"/>
        </w:rPr>
        <w:t> </w:t>
      </w:r>
      <w:r>
        <w:rPr/>
        <w:t>Profitabilitas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dimoderasi</w:t>
      </w:r>
      <w:r>
        <w:rPr>
          <w:spacing w:val="1"/>
        </w:rPr>
        <w:t> </w:t>
      </w:r>
      <w:r>
        <w:rPr/>
        <w:t>ukuran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struktur</w:t>
      </w:r>
      <w:r>
        <w:rPr>
          <w:spacing w:val="13"/>
        </w:rPr>
        <w:t> </w:t>
      </w:r>
      <w:r>
        <w:rPr/>
        <w:t>modal</w:t>
      </w:r>
      <w:r>
        <w:rPr>
          <w:spacing w:val="18"/>
        </w:rPr>
        <w:t> </w:t>
      </w:r>
      <w:r>
        <w:rPr/>
        <w:t>pada</w:t>
      </w:r>
      <w:r>
        <w:rPr>
          <w:spacing w:val="15"/>
        </w:rPr>
        <w:t> </w:t>
      </w:r>
      <w:r>
        <w:rPr/>
        <w:t>perusahaan</w:t>
      </w:r>
      <w:r>
        <w:rPr>
          <w:spacing w:val="17"/>
        </w:rPr>
        <w:t> </w:t>
      </w:r>
      <w:r>
        <w:rPr>
          <w:i/>
        </w:rPr>
        <w:t>Basic</w:t>
      </w:r>
      <w:r>
        <w:rPr>
          <w:i/>
          <w:spacing w:val="15"/>
        </w:rPr>
        <w:t> </w:t>
      </w:r>
      <w:r>
        <w:rPr>
          <w:i/>
        </w:rPr>
        <w:t>Industry</w:t>
      </w:r>
      <w:r>
        <w:rPr>
          <w:i/>
          <w:spacing w:val="16"/>
        </w:rPr>
        <w:t> </w:t>
      </w:r>
      <w:r>
        <w:rPr>
          <w:i/>
        </w:rPr>
        <w:t>and</w:t>
      </w:r>
      <w:r>
        <w:rPr>
          <w:i/>
          <w:spacing w:val="14"/>
        </w:rPr>
        <w:t> </w:t>
      </w:r>
      <w:r>
        <w:rPr>
          <w:i/>
        </w:rPr>
        <w:t>Chemicals</w:t>
      </w:r>
      <w:r>
        <w:rPr>
          <w:i/>
          <w:spacing w:val="12"/>
        </w:rPr>
        <w:t> </w:t>
      </w:r>
      <w:r>
        <w:rPr/>
        <w:t>yang</w:t>
      </w:r>
      <w:r>
        <w:rPr>
          <w:spacing w:val="10"/>
        </w:rPr>
        <w:t> </w:t>
      </w:r>
      <w:r>
        <w:rPr/>
        <w:t>terdaftar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BEI</w:t>
      </w:r>
      <w:r>
        <w:rPr>
          <w:spacing w:val="11"/>
        </w:rPr>
        <w:t> </w:t>
      </w:r>
      <w:r>
        <w:rPr/>
        <w:t>periode</w:t>
      </w:r>
    </w:p>
    <w:p>
      <w:pPr>
        <w:spacing w:after="0" w:line="360" w:lineRule="auto"/>
        <w:jc w:val="both"/>
        <w:sectPr>
          <w:pgSz w:w="11910" w:h="16840"/>
          <w:pgMar w:top="1340" w:bottom="280" w:left="1300" w:right="1300"/>
        </w:sectPr>
      </w:pPr>
    </w:p>
    <w:p>
      <w:pPr>
        <w:pStyle w:val="BodyText"/>
        <w:spacing w:line="362" w:lineRule="auto" w:before="72"/>
        <w:ind w:left="116" w:right="115"/>
        <w:jc w:val="both"/>
      </w:pPr>
      <w:r>
        <w:rPr/>
        <w:t>tahun 2018-2021, Hal ini menunjukan bahwa ukuran perusahaan tidak</w:t>
      </w:r>
      <w:r>
        <w:rPr>
          <w:spacing w:val="1"/>
        </w:rPr>
        <w:t> </w:t>
      </w:r>
      <w:r>
        <w:rPr/>
        <w:t>mampu menurunkan</w:t>
      </w:r>
      <w:r>
        <w:rPr>
          <w:spacing w:val="1"/>
        </w:rPr>
        <w:t> </w:t>
      </w:r>
      <w:r>
        <w:rPr/>
        <w:t>atau</w:t>
      </w:r>
      <w:r>
        <w:rPr>
          <w:spacing w:val="-1"/>
        </w:rPr>
        <w:t> </w:t>
      </w:r>
      <w:r>
        <w:rPr/>
        <w:t>meningkatkan</w:t>
      </w:r>
      <w:r>
        <w:rPr>
          <w:spacing w:val="-1"/>
        </w:rPr>
        <w:t> </w:t>
      </w:r>
      <w:r>
        <w:rPr/>
        <w:t>struktur</w:t>
      </w:r>
      <w:r>
        <w:rPr>
          <w:spacing w:val="-1"/>
        </w:rPr>
        <w:t> </w:t>
      </w:r>
      <w:r>
        <w:rPr/>
        <w:t>modal pada saat</w:t>
      </w:r>
      <w:r>
        <w:rPr>
          <w:spacing w:val="4"/>
        </w:rPr>
        <w:t> </w:t>
      </w:r>
      <w:r>
        <w:rPr/>
        <w:t>profitabilitas</w:t>
      </w:r>
      <w:r>
        <w:rPr>
          <w:spacing w:val="-3"/>
        </w:rPr>
        <w:t> </w:t>
      </w:r>
      <w:r>
        <w:rPr/>
        <w:t>rendah</w:t>
      </w:r>
      <w:r>
        <w:rPr>
          <w:spacing w:val="-1"/>
        </w:rPr>
        <w:t> </w:t>
      </w:r>
      <w:r>
        <w:rPr/>
        <w:t>mapun tinggi.</w:t>
      </w:r>
    </w:p>
    <w:p>
      <w:pPr>
        <w:pStyle w:val="BodyText"/>
        <w:spacing w:line="360" w:lineRule="auto" w:before="195"/>
        <w:ind w:left="116" w:right="115"/>
        <w:jc w:val="both"/>
      </w:pPr>
      <w:r>
        <w:rPr/>
        <w:t>Hasil penelitian ini sesuai dengan hasil penelitian yang diakukan oleh (Azizah, 2019) yang</w:t>
      </w:r>
      <w:r>
        <w:rPr>
          <w:spacing w:val="1"/>
        </w:rPr>
        <w:t> </w:t>
      </w:r>
      <w:r>
        <w:rPr/>
        <w:t>membuktikan bahwa Profitabilitas yang dimoderasi ukuran perusahaan tidak berpengaruh</w:t>
      </w:r>
      <w:r>
        <w:rPr>
          <w:spacing w:val="1"/>
        </w:rPr>
        <w:t> </w:t>
      </w:r>
      <w:r>
        <w:rPr/>
        <w:t>signifikan terhadap struktur modal. Artinya, ukuran perusahaan tidak</w:t>
      </w:r>
      <w:r>
        <w:rPr>
          <w:spacing w:val="1"/>
        </w:rPr>
        <w:t> </w:t>
      </w:r>
      <w:r>
        <w:rPr/>
        <w:t>mampu</w:t>
      </w:r>
      <w:r>
        <w:rPr>
          <w:spacing w:val="61"/>
        </w:rPr>
        <w:t> </w:t>
      </w:r>
      <w:r>
        <w:rPr/>
        <w:t>menurunkan</w:t>
      </w:r>
      <w:r>
        <w:rPr>
          <w:spacing w:val="1"/>
        </w:rPr>
        <w:t> </w:t>
      </w:r>
      <w:r>
        <w:rPr/>
        <w:t>atau</w:t>
      </w:r>
      <w:r>
        <w:rPr>
          <w:spacing w:val="-1"/>
        </w:rPr>
        <w:t> </w:t>
      </w:r>
      <w:r>
        <w:rPr/>
        <w:t>meningkatkan</w:t>
      </w:r>
      <w:r>
        <w:rPr>
          <w:spacing w:val="-1"/>
        </w:rPr>
        <w:t> </w:t>
      </w:r>
      <w:r>
        <w:rPr/>
        <w:t>struktur</w:t>
      </w:r>
      <w:r>
        <w:rPr>
          <w:spacing w:val="-1"/>
        </w:rPr>
        <w:t> </w:t>
      </w:r>
      <w:r>
        <w:rPr/>
        <w:t>modal</w:t>
      </w:r>
      <w:r>
        <w:rPr>
          <w:spacing w:val="-1"/>
        </w:rPr>
        <w:t> </w:t>
      </w:r>
      <w:r>
        <w:rPr/>
        <w:t>pada saat</w:t>
      </w:r>
      <w:r>
        <w:rPr>
          <w:spacing w:val="58"/>
        </w:rPr>
        <w:t> </w:t>
      </w:r>
      <w:r>
        <w:rPr/>
        <w:t>profitabilitas</w:t>
      </w:r>
      <w:r>
        <w:rPr>
          <w:spacing w:val="-3"/>
        </w:rPr>
        <w:t> </w:t>
      </w:r>
      <w:r>
        <w:rPr/>
        <w:t>rendah</w:t>
      </w:r>
      <w:r>
        <w:rPr>
          <w:spacing w:val="-1"/>
        </w:rPr>
        <w:t> </w:t>
      </w:r>
      <w:r>
        <w:rPr/>
        <w:t>mapun</w:t>
      </w:r>
      <w:r>
        <w:rPr>
          <w:spacing w:val="-1"/>
        </w:rPr>
        <w:t> </w:t>
      </w:r>
      <w:r>
        <w:rPr/>
        <w:t>tinggi.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6"/>
        </w:rPr>
      </w:pPr>
    </w:p>
    <w:p>
      <w:pPr>
        <w:pStyle w:val="Heading1"/>
        <w:spacing w:line="276" w:lineRule="auto"/>
        <w:ind w:right="626"/>
      </w:pPr>
      <w:r>
        <w:rPr/>
        <w:t>Pengaruh Likuiditas terhadap Struktur Modal dengan Ukuran Perusahaan sebagai</w:t>
      </w:r>
      <w:r>
        <w:rPr>
          <w:spacing w:val="-57"/>
        </w:rPr>
        <w:t> </w:t>
      </w:r>
      <w:r>
        <w:rPr/>
        <w:t>Variabel</w:t>
      </w:r>
      <w:r>
        <w:rPr>
          <w:spacing w:val="-1"/>
        </w:rPr>
        <w:t> </w:t>
      </w:r>
      <w:r>
        <w:rPr/>
        <w:t>Moderasi</w:t>
      </w:r>
    </w:p>
    <w:p>
      <w:pPr>
        <w:pStyle w:val="BodyText"/>
        <w:spacing w:line="360" w:lineRule="auto" w:before="194"/>
        <w:ind w:left="116" w:right="115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likuiditas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dimoderasi</w:t>
      </w:r>
      <w:r>
        <w:rPr>
          <w:spacing w:val="1"/>
        </w:rPr>
        <w:t> </w:t>
      </w:r>
      <w:r>
        <w:rPr/>
        <w:t>ukuran</w:t>
      </w:r>
      <w:r>
        <w:rPr>
          <w:spacing w:val="1"/>
        </w:rPr>
        <w:t> </w:t>
      </w:r>
      <w:r>
        <w:rPr/>
        <w:t>perusahaan berpengaruh terhadap struktur modal. Implikasi praktisnya adalah likuiditas yang</w:t>
      </w:r>
      <w:r>
        <w:rPr>
          <w:spacing w:val="1"/>
        </w:rPr>
        <w:t> </w:t>
      </w:r>
      <w:r>
        <w:rPr/>
        <w:t>dimoderasi ukuran perusahaan berpengaruh terhadap struktur modal pada perusahaan </w:t>
      </w:r>
      <w:r>
        <w:rPr>
          <w:i/>
        </w:rPr>
        <w:t>Basic</w:t>
      </w:r>
      <w:r>
        <w:rPr>
          <w:i/>
          <w:spacing w:val="1"/>
        </w:rPr>
        <w:t> </w:t>
      </w:r>
      <w:r>
        <w:rPr>
          <w:i/>
        </w:rPr>
        <w:t>Industry and Chemicals </w:t>
      </w:r>
      <w:r>
        <w:rPr/>
        <w:t>yang terdaftar di BEI periode tahun 2018-2021, Hal ini menunjukan</w:t>
      </w:r>
      <w:r>
        <w:rPr>
          <w:spacing w:val="1"/>
        </w:rPr>
        <w:t> </w:t>
      </w:r>
      <w:r>
        <w:rPr/>
        <w:t>bahwa ukuran perusahaan mampu menurunkan struktur modal pada saat likuiditas tinggi dan</w:t>
      </w:r>
      <w:r>
        <w:rPr>
          <w:spacing w:val="1"/>
        </w:rPr>
        <w:t> </w:t>
      </w:r>
      <w:r>
        <w:rPr/>
        <w:t>ukuran</w:t>
      </w:r>
      <w:r>
        <w:rPr>
          <w:spacing w:val="-1"/>
        </w:rPr>
        <w:t> </w:t>
      </w:r>
      <w:r>
        <w:rPr/>
        <w:t>perusahaan</w:t>
      </w:r>
      <w:r>
        <w:rPr>
          <w:spacing w:val="-1"/>
        </w:rPr>
        <w:t> </w:t>
      </w:r>
      <w:r>
        <w:rPr/>
        <w:t>tidak</w:t>
      </w:r>
      <w:r>
        <w:rPr>
          <w:spacing w:val="-1"/>
        </w:rPr>
        <w:t> </w:t>
      </w:r>
      <w:r>
        <w:rPr/>
        <w:t>dapat</w:t>
      </w:r>
      <w:r>
        <w:rPr>
          <w:spacing w:val="-1"/>
        </w:rPr>
        <w:t> </w:t>
      </w:r>
      <w:r>
        <w:rPr/>
        <w:t>menurunkan struktur</w:t>
      </w:r>
      <w:r>
        <w:rPr>
          <w:spacing w:val="-1"/>
        </w:rPr>
        <w:t> </w:t>
      </w:r>
      <w:r>
        <w:rPr/>
        <w:t>modal</w:t>
      </w:r>
      <w:r>
        <w:rPr>
          <w:spacing w:val="-1"/>
        </w:rPr>
        <w:t> </w:t>
      </w:r>
      <w:r>
        <w:rPr/>
        <w:t>pada saat</w:t>
      </w:r>
      <w:r>
        <w:rPr>
          <w:spacing w:val="-1"/>
        </w:rPr>
        <w:t> </w:t>
      </w:r>
      <w:r>
        <w:rPr/>
        <w:t>likuiditas</w:t>
      </w:r>
      <w:r>
        <w:rPr>
          <w:spacing w:val="-2"/>
        </w:rPr>
        <w:t> </w:t>
      </w:r>
      <w:r>
        <w:rPr/>
        <w:t>rendah.</w:t>
      </w:r>
    </w:p>
    <w:p>
      <w:pPr>
        <w:pStyle w:val="BodyText"/>
        <w:spacing w:line="360" w:lineRule="auto" w:before="201"/>
        <w:ind w:left="116" w:right="121"/>
        <w:jc w:val="both"/>
      </w:pPr>
      <w:r>
        <w:rPr/>
        <w:t>Hasil penelitian ini sesuai dengan hasil penelitian yang diakukan oleh (Nasar &amp; Krisnando,</w:t>
      </w:r>
      <w:r>
        <w:rPr>
          <w:spacing w:val="1"/>
        </w:rPr>
        <w:t> </w:t>
      </w:r>
      <w:r>
        <w:rPr/>
        <w:t>2020) yang membuktikan bahwa Ukuran perusahaan dapat memoderasi pengaruh likuiditas</w:t>
      </w:r>
      <w:r>
        <w:rPr>
          <w:spacing w:val="1"/>
        </w:rPr>
        <w:t> </w:t>
      </w:r>
      <w:r>
        <w:rPr/>
        <w:t>terhadap struktur modal. Semakin besar ukuran perusahaan maka semakin lemah pengaruh</w:t>
      </w:r>
      <w:r>
        <w:rPr>
          <w:spacing w:val="1"/>
        </w:rPr>
        <w:t> </w:t>
      </w:r>
      <w:r>
        <w:rPr/>
        <w:t>likuiditas</w:t>
      </w:r>
      <w:r>
        <w:rPr>
          <w:spacing w:val="-3"/>
        </w:rPr>
        <w:t> </w:t>
      </w:r>
      <w:r>
        <w:rPr/>
        <w:t>terhadap struktur</w:t>
      </w:r>
      <w:r>
        <w:rPr>
          <w:spacing w:val="-4"/>
        </w:rPr>
        <w:t> </w:t>
      </w:r>
      <w:r>
        <w:rPr/>
        <w:t>modal perusahaan.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5"/>
        </w:rPr>
      </w:pPr>
    </w:p>
    <w:p>
      <w:pPr>
        <w:pStyle w:val="Heading1"/>
        <w:spacing w:line="278" w:lineRule="auto"/>
        <w:ind w:right="366"/>
      </w:pPr>
      <w:r>
        <w:rPr/>
        <w:t>Pengaruh</w:t>
      </w:r>
      <w:r>
        <w:rPr>
          <w:spacing w:val="-6"/>
        </w:rPr>
        <w:t> </w:t>
      </w:r>
      <w:r>
        <w:rPr/>
        <w:t>Risiko</w:t>
      </w:r>
      <w:r>
        <w:rPr>
          <w:spacing w:val="-8"/>
        </w:rPr>
        <w:t> </w:t>
      </w:r>
      <w:r>
        <w:rPr/>
        <w:t>Bisnis</w:t>
      </w:r>
      <w:r>
        <w:rPr>
          <w:spacing w:val="-6"/>
        </w:rPr>
        <w:t> </w:t>
      </w:r>
      <w:r>
        <w:rPr/>
        <w:t>terhadap</w:t>
      </w:r>
      <w:r>
        <w:rPr>
          <w:spacing w:val="-5"/>
        </w:rPr>
        <w:t> </w:t>
      </w:r>
      <w:r>
        <w:rPr/>
        <w:t>Struktur</w:t>
      </w:r>
      <w:r>
        <w:rPr>
          <w:spacing w:val="-3"/>
        </w:rPr>
        <w:t> </w:t>
      </w:r>
      <w:r>
        <w:rPr/>
        <w:t>Modal dengan</w:t>
      </w:r>
      <w:r>
        <w:rPr>
          <w:spacing w:val="-2"/>
        </w:rPr>
        <w:t> </w:t>
      </w:r>
      <w:r>
        <w:rPr/>
        <w:t>Ukuran</w:t>
      </w:r>
      <w:r>
        <w:rPr>
          <w:spacing w:val="-5"/>
        </w:rPr>
        <w:t> </w:t>
      </w:r>
      <w:r>
        <w:rPr/>
        <w:t>Perusahaan</w:t>
      </w:r>
      <w:r>
        <w:rPr>
          <w:spacing w:val="-2"/>
        </w:rPr>
        <w:t> </w:t>
      </w:r>
      <w:r>
        <w:rPr/>
        <w:t>sebagai</w:t>
      </w:r>
      <w:r>
        <w:rPr>
          <w:spacing w:val="-57"/>
        </w:rPr>
        <w:t> </w:t>
      </w:r>
      <w:r>
        <w:rPr/>
        <w:t>Variabel</w:t>
      </w:r>
      <w:r>
        <w:rPr>
          <w:spacing w:val="-1"/>
        </w:rPr>
        <w:t> </w:t>
      </w:r>
      <w:r>
        <w:rPr/>
        <w:t>Moderasi</w:t>
      </w:r>
    </w:p>
    <w:p>
      <w:pPr>
        <w:pStyle w:val="BodyText"/>
        <w:spacing w:line="360" w:lineRule="auto" w:before="192"/>
        <w:ind w:left="116" w:right="112"/>
        <w:jc w:val="both"/>
      </w:pPr>
      <w:r>
        <w:rPr/>
        <w:t>Berdasarkan hasil analisis data dapat dilihat bahwa</w:t>
      </w:r>
      <w:r>
        <w:rPr>
          <w:spacing w:val="1"/>
        </w:rPr>
        <w:t> </w:t>
      </w:r>
      <w:r>
        <w:rPr/>
        <w:t>risiko bisnis yang dimoderasi ukuran</w:t>
      </w:r>
      <w:r>
        <w:rPr>
          <w:spacing w:val="1"/>
        </w:rPr>
        <w:t> </w:t>
      </w:r>
      <w:r>
        <w:rPr/>
        <w:t>perusahaan tidak berpengaruh terhadap struktur modal. Implikasi praktisnya adalah risiko</w:t>
      </w:r>
      <w:r>
        <w:rPr>
          <w:spacing w:val="1"/>
        </w:rPr>
        <w:t> </w:t>
      </w:r>
      <w:r>
        <w:rPr/>
        <w:t>bisnis yang dimoderasi ukuran perusahaan tidak berpengaruh terhadap struktur modal pada</w:t>
      </w:r>
      <w:r>
        <w:rPr>
          <w:spacing w:val="1"/>
        </w:rPr>
        <w:t> </w:t>
      </w:r>
      <w:r>
        <w:rPr/>
        <w:t>perusahaan </w:t>
      </w:r>
      <w:r>
        <w:rPr>
          <w:i/>
        </w:rPr>
        <w:t>Basic Industry and Chemicals </w:t>
      </w:r>
      <w:r>
        <w:rPr/>
        <w:t>yang terdaftar di BEI periode tahun 2018-2021, Hal</w:t>
      </w:r>
      <w:r>
        <w:rPr>
          <w:spacing w:val="-57"/>
        </w:rPr>
        <w:t> </w:t>
      </w:r>
      <w:r>
        <w:rPr/>
        <w:t>ini menunjukan bahwa ukuran perusahaan tidak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menurunkan atau meningkatkan</w:t>
      </w:r>
      <w:r>
        <w:rPr>
          <w:spacing w:val="1"/>
        </w:rPr>
        <w:t> </w:t>
      </w:r>
      <w:r>
        <w:rPr/>
        <w:t>struktur</w:t>
      </w:r>
      <w:r>
        <w:rPr>
          <w:spacing w:val="-1"/>
        </w:rPr>
        <w:t> </w:t>
      </w:r>
      <w:r>
        <w:rPr/>
        <w:t>modal pada saat risiko</w:t>
      </w:r>
      <w:r>
        <w:rPr>
          <w:spacing w:val="-1"/>
        </w:rPr>
        <w:t> </w:t>
      </w:r>
      <w:r>
        <w:rPr/>
        <w:t>bisnis</w:t>
      </w:r>
      <w:r>
        <w:rPr>
          <w:spacing w:val="3"/>
        </w:rPr>
        <w:t> </w:t>
      </w:r>
      <w:r>
        <w:rPr/>
        <w:t>rendah mapun</w:t>
      </w:r>
      <w:r>
        <w:rPr>
          <w:spacing w:val="-1"/>
        </w:rPr>
        <w:t> </w:t>
      </w:r>
      <w:r>
        <w:rPr/>
        <w:t>tinggi.</w:t>
      </w:r>
    </w:p>
    <w:p>
      <w:pPr>
        <w:pStyle w:val="BodyText"/>
        <w:spacing w:line="360" w:lineRule="auto" w:before="200"/>
        <w:ind w:left="116" w:right="118"/>
        <w:jc w:val="both"/>
      </w:pPr>
      <w:r>
        <w:rPr/>
        <w:t>Hasil penelitian ini sesuai dengan hasil penelitian yang diakukan oleh (Fitriyanto &amp; Haryono,</w:t>
      </w:r>
      <w:r>
        <w:rPr>
          <w:spacing w:val="1"/>
        </w:rPr>
        <w:t> </w:t>
      </w:r>
      <w:r>
        <w:rPr/>
        <w:t>2020) yang membuktikan bahwa Ukuran perusahaan tidak dapat memoderasi pengaruh Risiko</w:t>
      </w:r>
      <w:r>
        <w:rPr>
          <w:spacing w:val="-57"/>
        </w:rPr>
        <w:t> </w:t>
      </w:r>
      <w:r>
        <w:rPr/>
        <w:t>Bisnis</w:t>
      </w:r>
      <w:r>
        <w:rPr>
          <w:spacing w:val="-3"/>
        </w:rPr>
        <w:t> </w:t>
      </w:r>
      <w:r>
        <w:rPr/>
        <w:t>terhadap struktur modal.</w:t>
      </w:r>
    </w:p>
    <w:p>
      <w:pPr>
        <w:spacing w:after="0" w:line="360" w:lineRule="auto"/>
        <w:jc w:val="both"/>
        <w:sectPr>
          <w:pgSz w:w="11910" w:h="16840"/>
          <w:pgMar w:top="1340" w:bottom="280" w:left="1300" w:right="1300"/>
        </w:sectPr>
      </w:pPr>
    </w:p>
    <w:p>
      <w:pPr>
        <w:pStyle w:val="Heading1"/>
        <w:spacing w:before="76"/>
        <w:jc w:val="left"/>
      </w:pPr>
      <w:r>
        <w:rPr/>
        <w:t>KESIMPULAN</w:t>
      </w:r>
    </w:p>
    <w:p>
      <w:pPr>
        <w:pStyle w:val="ListParagraph"/>
        <w:numPr>
          <w:ilvl w:val="0"/>
          <w:numId w:val="5"/>
        </w:numPr>
        <w:tabs>
          <w:tab w:pos="545" w:val="left" w:leader="none"/>
        </w:tabs>
        <w:spacing w:line="357" w:lineRule="auto" w:before="136" w:after="0"/>
        <w:ind w:left="544" w:right="117" w:hanging="360"/>
        <w:jc w:val="left"/>
        <w:rPr>
          <w:sz w:val="24"/>
        </w:rPr>
      </w:pPr>
      <w:r>
        <w:rPr>
          <w:sz w:val="24"/>
        </w:rPr>
        <w:t>Profitabilitas</w:t>
      </w:r>
      <w:r>
        <w:rPr>
          <w:spacing w:val="52"/>
          <w:sz w:val="24"/>
        </w:rPr>
        <w:t> </w:t>
      </w:r>
      <w:r>
        <w:rPr>
          <w:sz w:val="24"/>
        </w:rPr>
        <w:t>berpengaruh</w:t>
      </w:r>
      <w:r>
        <w:rPr>
          <w:spacing w:val="53"/>
          <w:sz w:val="24"/>
        </w:rPr>
        <w:t> </w:t>
      </w:r>
      <w:r>
        <w:rPr>
          <w:sz w:val="24"/>
        </w:rPr>
        <w:t>signifikan</w:t>
      </w:r>
      <w:r>
        <w:rPr>
          <w:spacing w:val="53"/>
          <w:sz w:val="24"/>
        </w:rPr>
        <w:t> </w:t>
      </w:r>
      <w:r>
        <w:rPr>
          <w:sz w:val="24"/>
        </w:rPr>
        <w:t>terhadap</w:t>
      </w:r>
      <w:r>
        <w:rPr>
          <w:spacing w:val="54"/>
          <w:sz w:val="24"/>
        </w:rPr>
        <w:t> </w:t>
      </w:r>
      <w:r>
        <w:rPr>
          <w:sz w:val="24"/>
        </w:rPr>
        <w:t>Struktur</w:t>
      </w:r>
      <w:r>
        <w:rPr>
          <w:spacing w:val="53"/>
          <w:sz w:val="24"/>
        </w:rPr>
        <w:t> </w:t>
      </w:r>
      <w:r>
        <w:rPr>
          <w:sz w:val="24"/>
        </w:rPr>
        <w:t>Modal</w:t>
      </w:r>
      <w:r>
        <w:rPr>
          <w:spacing w:val="54"/>
          <w:sz w:val="24"/>
        </w:rPr>
        <w:t> </w:t>
      </w:r>
      <w:r>
        <w:rPr>
          <w:sz w:val="24"/>
        </w:rPr>
        <w:t>pada</w:t>
      </w:r>
      <w:r>
        <w:rPr>
          <w:spacing w:val="55"/>
          <w:sz w:val="24"/>
        </w:rPr>
        <w:t> </w:t>
      </w:r>
      <w:r>
        <w:rPr>
          <w:sz w:val="24"/>
        </w:rPr>
        <w:t>perusahaan</w:t>
      </w:r>
      <w:r>
        <w:rPr>
          <w:spacing w:val="3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Industry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Chemicals </w:t>
      </w:r>
      <w:r>
        <w:rPr>
          <w:sz w:val="24"/>
        </w:rPr>
        <w:t>yang</w:t>
      </w:r>
      <w:r>
        <w:rPr>
          <w:spacing w:val="-6"/>
          <w:sz w:val="24"/>
        </w:rPr>
        <w:t> </w:t>
      </w:r>
      <w:r>
        <w:rPr>
          <w:sz w:val="24"/>
        </w:rPr>
        <w:t>terdaftar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Bursa Efek</w:t>
      </w:r>
      <w:r>
        <w:rPr>
          <w:spacing w:val="-1"/>
          <w:sz w:val="24"/>
        </w:rPr>
        <w:t> </w:t>
      </w:r>
      <w:r>
        <w:rPr>
          <w:sz w:val="24"/>
        </w:rPr>
        <w:t>Indonesia periode tahun</w:t>
      </w:r>
      <w:r>
        <w:rPr>
          <w:spacing w:val="-1"/>
          <w:sz w:val="24"/>
        </w:rPr>
        <w:t> </w:t>
      </w:r>
      <w:r>
        <w:rPr>
          <w:sz w:val="24"/>
        </w:rPr>
        <w:t>2018-2021.</w:t>
      </w:r>
    </w:p>
    <w:p>
      <w:pPr>
        <w:pStyle w:val="ListParagraph"/>
        <w:numPr>
          <w:ilvl w:val="0"/>
          <w:numId w:val="5"/>
        </w:numPr>
        <w:tabs>
          <w:tab w:pos="545" w:val="left" w:leader="none"/>
        </w:tabs>
        <w:spacing w:line="357" w:lineRule="auto" w:before="6" w:after="0"/>
        <w:ind w:left="544" w:right="113" w:hanging="360"/>
        <w:jc w:val="left"/>
        <w:rPr>
          <w:sz w:val="24"/>
        </w:rPr>
      </w:pPr>
      <w:r>
        <w:rPr>
          <w:sz w:val="24"/>
        </w:rPr>
        <w:t>Likuiditas</w:t>
      </w:r>
      <w:r>
        <w:rPr>
          <w:spacing w:val="42"/>
          <w:sz w:val="24"/>
        </w:rPr>
        <w:t> </w:t>
      </w:r>
      <w:r>
        <w:rPr>
          <w:sz w:val="24"/>
        </w:rPr>
        <w:t>berpengaruh</w:t>
      </w:r>
      <w:r>
        <w:rPr>
          <w:spacing w:val="43"/>
          <w:sz w:val="24"/>
        </w:rPr>
        <w:t> </w:t>
      </w:r>
      <w:r>
        <w:rPr>
          <w:sz w:val="24"/>
        </w:rPr>
        <w:t>signifikan</w:t>
      </w:r>
      <w:r>
        <w:rPr>
          <w:spacing w:val="41"/>
          <w:sz w:val="24"/>
        </w:rPr>
        <w:t> </w:t>
      </w:r>
      <w:r>
        <w:rPr>
          <w:sz w:val="24"/>
        </w:rPr>
        <w:t>terhadap</w:t>
      </w:r>
      <w:r>
        <w:rPr>
          <w:spacing w:val="41"/>
          <w:sz w:val="24"/>
        </w:rPr>
        <w:t> </w:t>
      </w:r>
      <w:r>
        <w:rPr>
          <w:sz w:val="24"/>
        </w:rPr>
        <w:t>Struktur</w:t>
      </w:r>
      <w:r>
        <w:rPr>
          <w:spacing w:val="41"/>
          <w:sz w:val="24"/>
        </w:rPr>
        <w:t> </w:t>
      </w:r>
      <w:r>
        <w:rPr>
          <w:sz w:val="24"/>
        </w:rPr>
        <w:t>Modal</w:t>
      </w:r>
      <w:r>
        <w:rPr>
          <w:spacing w:val="42"/>
          <w:sz w:val="24"/>
        </w:rPr>
        <w:t> </w:t>
      </w:r>
      <w:r>
        <w:rPr>
          <w:sz w:val="24"/>
        </w:rPr>
        <w:t>pada</w:t>
      </w:r>
      <w:r>
        <w:rPr>
          <w:spacing w:val="42"/>
          <w:sz w:val="24"/>
        </w:rPr>
        <w:t> </w:t>
      </w:r>
      <w:r>
        <w:rPr>
          <w:sz w:val="24"/>
        </w:rPr>
        <w:t>perusahan</w:t>
      </w:r>
      <w:r>
        <w:rPr>
          <w:spacing w:val="46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Industry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Chemicals </w:t>
      </w:r>
      <w:r>
        <w:rPr>
          <w:sz w:val="24"/>
        </w:rPr>
        <w:t>yang</w:t>
      </w:r>
      <w:r>
        <w:rPr>
          <w:spacing w:val="-6"/>
          <w:sz w:val="24"/>
        </w:rPr>
        <w:t> </w:t>
      </w:r>
      <w:r>
        <w:rPr>
          <w:sz w:val="24"/>
        </w:rPr>
        <w:t>terdaftar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Bursa Efek</w:t>
      </w:r>
      <w:r>
        <w:rPr>
          <w:spacing w:val="-1"/>
          <w:sz w:val="24"/>
        </w:rPr>
        <w:t> </w:t>
      </w:r>
      <w:r>
        <w:rPr>
          <w:sz w:val="24"/>
        </w:rPr>
        <w:t>Indonesia periode tahun</w:t>
      </w:r>
      <w:r>
        <w:rPr>
          <w:spacing w:val="-1"/>
          <w:sz w:val="24"/>
        </w:rPr>
        <w:t> </w:t>
      </w:r>
      <w:r>
        <w:rPr>
          <w:sz w:val="24"/>
        </w:rPr>
        <w:t>2018-2021.</w:t>
      </w:r>
    </w:p>
    <w:p>
      <w:pPr>
        <w:pStyle w:val="ListParagraph"/>
        <w:numPr>
          <w:ilvl w:val="0"/>
          <w:numId w:val="5"/>
        </w:numPr>
        <w:tabs>
          <w:tab w:pos="545" w:val="left" w:leader="none"/>
        </w:tabs>
        <w:spacing w:line="357" w:lineRule="auto" w:before="6" w:after="0"/>
        <w:ind w:left="544" w:right="115" w:hanging="360"/>
        <w:jc w:val="left"/>
        <w:rPr>
          <w:sz w:val="24"/>
        </w:rPr>
      </w:pPr>
      <w:r>
        <w:rPr>
          <w:sz w:val="24"/>
        </w:rPr>
        <w:t>Risiko</w:t>
      </w:r>
      <w:r>
        <w:rPr>
          <w:spacing w:val="8"/>
          <w:sz w:val="24"/>
        </w:rPr>
        <w:t> </w:t>
      </w:r>
      <w:r>
        <w:rPr>
          <w:sz w:val="24"/>
        </w:rPr>
        <w:t>Bisnis</w:t>
      </w:r>
      <w:r>
        <w:rPr>
          <w:spacing w:val="7"/>
          <w:sz w:val="24"/>
        </w:rPr>
        <w:t> </w:t>
      </w:r>
      <w:r>
        <w:rPr>
          <w:sz w:val="24"/>
        </w:rPr>
        <w:t>tidak</w:t>
      </w:r>
      <w:r>
        <w:rPr>
          <w:spacing w:val="4"/>
          <w:sz w:val="24"/>
        </w:rPr>
        <w:t> </w:t>
      </w:r>
      <w:r>
        <w:rPr>
          <w:sz w:val="24"/>
        </w:rPr>
        <w:t>berpengaruh</w:t>
      </w:r>
      <w:r>
        <w:rPr>
          <w:spacing w:val="4"/>
          <w:sz w:val="24"/>
        </w:rPr>
        <w:t> </w:t>
      </w:r>
      <w:r>
        <w:rPr>
          <w:sz w:val="24"/>
        </w:rPr>
        <w:t>terhadap</w:t>
      </w:r>
      <w:r>
        <w:rPr>
          <w:spacing w:val="4"/>
          <w:sz w:val="24"/>
        </w:rPr>
        <w:t> </w:t>
      </w:r>
      <w:r>
        <w:rPr>
          <w:sz w:val="24"/>
        </w:rPr>
        <w:t>Strukur</w:t>
      </w:r>
      <w:r>
        <w:rPr>
          <w:spacing w:val="9"/>
          <w:sz w:val="24"/>
        </w:rPr>
        <w:t> </w:t>
      </w:r>
      <w:r>
        <w:rPr>
          <w:sz w:val="24"/>
        </w:rPr>
        <w:t>Modal</w:t>
      </w:r>
      <w:r>
        <w:rPr>
          <w:spacing w:val="9"/>
          <w:sz w:val="24"/>
        </w:rPr>
        <w:t> </w:t>
      </w:r>
      <w:r>
        <w:rPr>
          <w:sz w:val="24"/>
        </w:rPr>
        <w:t>pada</w:t>
      </w:r>
      <w:r>
        <w:rPr>
          <w:spacing w:val="7"/>
          <w:sz w:val="24"/>
        </w:rPr>
        <w:t> </w:t>
      </w:r>
      <w:r>
        <w:rPr>
          <w:sz w:val="24"/>
        </w:rPr>
        <w:t>perusahaan</w:t>
      </w:r>
      <w:r>
        <w:rPr>
          <w:spacing w:val="15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Industry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Chemicals</w:t>
      </w:r>
      <w:r>
        <w:rPr>
          <w:i/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terdaftar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Bursa Efek Indonesia periode</w:t>
      </w:r>
      <w:r>
        <w:rPr>
          <w:spacing w:val="1"/>
          <w:sz w:val="24"/>
        </w:rPr>
        <w:t> </w:t>
      </w:r>
      <w:r>
        <w:rPr>
          <w:sz w:val="24"/>
        </w:rPr>
        <w:t>tahun</w:t>
      </w:r>
      <w:r>
        <w:rPr>
          <w:spacing w:val="-1"/>
          <w:sz w:val="24"/>
        </w:rPr>
        <w:t> </w:t>
      </w:r>
      <w:r>
        <w:rPr>
          <w:sz w:val="24"/>
        </w:rPr>
        <w:t>2018-2021.</w:t>
      </w:r>
    </w:p>
    <w:p>
      <w:pPr>
        <w:pStyle w:val="ListParagraph"/>
        <w:numPr>
          <w:ilvl w:val="0"/>
          <w:numId w:val="5"/>
        </w:numPr>
        <w:tabs>
          <w:tab w:pos="545" w:val="left" w:leader="none"/>
        </w:tabs>
        <w:spacing w:line="357" w:lineRule="auto" w:before="5" w:after="0"/>
        <w:ind w:left="544" w:right="123" w:hanging="360"/>
        <w:jc w:val="left"/>
        <w:rPr>
          <w:sz w:val="24"/>
        </w:rPr>
      </w:pPr>
      <w:r>
        <w:rPr>
          <w:sz w:val="24"/>
        </w:rPr>
        <w:t>Ukuran</w:t>
      </w:r>
      <w:r>
        <w:rPr>
          <w:spacing w:val="48"/>
          <w:sz w:val="24"/>
        </w:rPr>
        <w:t> </w:t>
      </w:r>
      <w:r>
        <w:rPr>
          <w:sz w:val="24"/>
        </w:rPr>
        <w:t>Perusahaan</w:t>
      </w:r>
      <w:r>
        <w:rPr>
          <w:spacing w:val="44"/>
          <w:sz w:val="24"/>
        </w:rPr>
        <w:t> </w:t>
      </w:r>
      <w:r>
        <w:rPr>
          <w:sz w:val="24"/>
        </w:rPr>
        <w:t>tidak</w:t>
      </w:r>
      <w:r>
        <w:rPr>
          <w:spacing w:val="45"/>
          <w:sz w:val="24"/>
        </w:rPr>
        <w:t> </w:t>
      </w:r>
      <w:r>
        <w:rPr>
          <w:sz w:val="24"/>
        </w:rPr>
        <w:t>dapat</w:t>
      </w:r>
      <w:r>
        <w:rPr>
          <w:spacing w:val="49"/>
          <w:sz w:val="24"/>
        </w:rPr>
        <w:t> </w:t>
      </w:r>
      <w:r>
        <w:rPr>
          <w:sz w:val="24"/>
        </w:rPr>
        <w:t>Memoderasi</w:t>
      </w:r>
      <w:r>
        <w:rPr>
          <w:spacing w:val="49"/>
          <w:sz w:val="24"/>
        </w:rPr>
        <w:t> </w:t>
      </w:r>
      <w:r>
        <w:rPr>
          <w:sz w:val="24"/>
        </w:rPr>
        <w:t>pengaruh</w:t>
      </w:r>
      <w:r>
        <w:rPr>
          <w:spacing w:val="48"/>
          <w:sz w:val="24"/>
        </w:rPr>
        <w:t> </w:t>
      </w:r>
      <w:r>
        <w:rPr>
          <w:sz w:val="24"/>
        </w:rPr>
        <w:t>Profitabilitas</w:t>
      </w:r>
      <w:r>
        <w:rPr>
          <w:spacing w:val="44"/>
          <w:sz w:val="24"/>
        </w:rPr>
        <w:t> </w:t>
      </w:r>
      <w:r>
        <w:rPr>
          <w:sz w:val="24"/>
        </w:rPr>
        <w:t>terhadap</w:t>
      </w:r>
      <w:r>
        <w:rPr>
          <w:spacing w:val="48"/>
          <w:sz w:val="24"/>
        </w:rPr>
        <w:t> </w:t>
      </w:r>
      <w:r>
        <w:rPr>
          <w:sz w:val="24"/>
        </w:rPr>
        <w:t>Struktur</w:t>
      </w:r>
      <w:r>
        <w:rPr>
          <w:spacing w:val="-57"/>
          <w:sz w:val="24"/>
        </w:rPr>
        <w:t> </w:t>
      </w:r>
      <w:r>
        <w:rPr>
          <w:sz w:val="24"/>
        </w:rPr>
        <w:t>Modal.</w:t>
      </w:r>
    </w:p>
    <w:p>
      <w:pPr>
        <w:pStyle w:val="ListParagraph"/>
        <w:numPr>
          <w:ilvl w:val="0"/>
          <w:numId w:val="5"/>
        </w:numPr>
        <w:tabs>
          <w:tab w:pos="545" w:val="left" w:leader="none"/>
        </w:tabs>
        <w:spacing w:line="240" w:lineRule="auto" w:before="6" w:after="0"/>
        <w:ind w:left="544" w:right="0" w:hanging="361"/>
        <w:jc w:val="left"/>
        <w:rPr>
          <w:sz w:val="24"/>
        </w:rPr>
      </w:pPr>
      <w:r>
        <w:rPr>
          <w:sz w:val="24"/>
        </w:rPr>
        <w:t>Ukuran</w:t>
      </w:r>
      <w:r>
        <w:rPr>
          <w:spacing w:val="-4"/>
          <w:sz w:val="24"/>
        </w:rPr>
        <w:t> </w:t>
      </w:r>
      <w:r>
        <w:rPr>
          <w:sz w:val="24"/>
        </w:rPr>
        <w:t>Perusahaan</w:t>
      </w:r>
      <w:r>
        <w:rPr>
          <w:spacing w:val="-3"/>
          <w:sz w:val="24"/>
        </w:rPr>
        <w:t> </w:t>
      </w:r>
      <w:r>
        <w:rPr>
          <w:sz w:val="24"/>
        </w:rPr>
        <w:t>dapat</w:t>
      </w:r>
      <w:r>
        <w:rPr>
          <w:spacing w:val="-4"/>
          <w:sz w:val="24"/>
        </w:rPr>
        <w:t> </w:t>
      </w:r>
      <w:r>
        <w:rPr>
          <w:sz w:val="24"/>
        </w:rPr>
        <w:t>Memoderasi</w:t>
      </w:r>
      <w:r>
        <w:rPr>
          <w:spacing w:val="-3"/>
          <w:sz w:val="24"/>
        </w:rPr>
        <w:t> </w:t>
      </w:r>
      <w:r>
        <w:rPr>
          <w:sz w:val="24"/>
        </w:rPr>
        <w:t>pengaruh Likuiditas</w:t>
      </w:r>
      <w:r>
        <w:rPr>
          <w:spacing w:val="-6"/>
          <w:sz w:val="24"/>
        </w:rPr>
        <w:t> </w:t>
      </w:r>
      <w:r>
        <w:rPr>
          <w:sz w:val="24"/>
        </w:rPr>
        <w:t>terhadap</w:t>
      </w:r>
      <w:r>
        <w:rPr>
          <w:spacing w:val="-3"/>
          <w:sz w:val="24"/>
        </w:rPr>
        <w:t> </w:t>
      </w:r>
      <w:r>
        <w:rPr>
          <w:sz w:val="24"/>
        </w:rPr>
        <w:t>Struktur</w:t>
      </w:r>
      <w:r>
        <w:rPr>
          <w:spacing w:val="-3"/>
          <w:sz w:val="24"/>
        </w:rPr>
        <w:t> </w:t>
      </w:r>
      <w:r>
        <w:rPr>
          <w:sz w:val="24"/>
        </w:rPr>
        <w:t>Modal.</w:t>
      </w:r>
    </w:p>
    <w:p>
      <w:pPr>
        <w:pStyle w:val="ListParagraph"/>
        <w:numPr>
          <w:ilvl w:val="0"/>
          <w:numId w:val="5"/>
        </w:numPr>
        <w:tabs>
          <w:tab w:pos="545" w:val="left" w:leader="none"/>
        </w:tabs>
        <w:spacing w:line="362" w:lineRule="auto" w:before="136" w:after="0"/>
        <w:ind w:left="544" w:right="123" w:hanging="360"/>
        <w:jc w:val="left"/>
        <w:rPr>
          <w:sz w:val="24"/>
        </w:rPr>
      </w:pPr>
      <w:r>
        <w:rPr>
          <w:sz w:val="24"/>
        </w:rPr>
        <w:t>Ukuran</w:t>
      </w:r>
      <w:r>
        <w:rPr>
          <w:spacing w:val="35"/>
          <w:sz w:val="24"/>
        </w:rPr>
        <w:t> </w:t>
      </w:r>
      <w:r>
        <w:rPr>
          <w:sz w:val="24"/>
        </w:rPr>
        <w:t>Perusahaan</w:t>
      </w:r>
      <w:r>
        <w:rPr>
          <w:spacing w:val="36"/>
          <w:sz w:val="24"/>
        </w:rPr>
        <w:t> </w:t>
      </w:r>
      <w:r>
        <w:rPr>
          <w:sz w:val="24"/>
        </w:rPr>
        <w:t>tidak</w:t>
      </w:r>
      <w:r>
        <w:rPr>
          <w:spacing w:val="36"/>
          <w:sz w:val="24"/>
        </w:rPr>
        <w:t> </w:t>
      </w:r>
      <w:r>
        <w:rPr>
          <w:sz w:val="24"/>
        </w:rPr>
        <w:t>dapat</w:t>
      </w:r>
      <w:r>
        <w:rPr>
          <w:spacing w:val="37"/>
          <w:sz w:val="24"/>
        </w:rPr>
        <w:t> </w:t>
      </w:r>
      <w:r>
        <w:rPr>
          <w:sz w:val="24"/>
        </w:rPr>
        <w:t>Memoderasi</w:t>
      </w:r>
      <w:r>
        <w:rPr>
          <w:spacing w:val="37"/>
          <w:sz w:val="24"/>
        </w:rPr>
        <w:t> </w:t>
      </w:r>
      <w:r>
        <w:rPr>
          <w:sz w:val="24"/>
        </w:rPr>
        <w:t>pengaruh</w:t>
      </w:r>
      <w:r>
        <w:rPr>
          <w:spacing w:val="36"/>
          <w:sz w:val="24"/>
        </w:rPr>
        <w:t> </w:t>
      </w:r>
      <w:r>
        <w:rPr>
          <w:sz w:val="24"/>
        </w:rPr>
        <w:t>Risiko</w:t>
      </w:r>
      <w:r>
        <w:rPr>
          <w:spacing w:val="36"/>
          <w:sz w:val="24"/>
        </w:rPr>
        <w:t> </w:t>
      </w:r>
      <w:r>
        <w:rPr>
          <w:sz w:val="24"/>
        </w:rPr>
        <w:t>Bisnis</w:t>
      </w:r>
      <w:r>
        <w:rPr>
          <w:spacing w:val="34"/>
          <w:sz w:val="24"/>
        </w:rPr>
        <w:t> </w:t>
      </w:r>
      <w:r>
        <w:rPr>
          <w:sz w:val="24"/>
        </w:rPr>
        <w:t>terhadap</w:t>
      </w:r>
      <w:r>
        <w:rPr>
          <w:spacing w:val="36"/>
          <w:sz w:val="24"/>
        </w:rPr>
        <w:t> </w:t>
      </w:r>
      <w:r>
        <w:rPr>
          <w:sz w:val="24"/>
        </w:rPr>
        <w:t>Struktur</w:t>
      </w:r>
      <w:r>
        <w:rPr>
          <w:spacing w:val="-57"/>
          <w:sz w:val="24"/>
        </w:rPr>
        <w:t> </w:t>
      </w:r>
      <w:r>
        <w:rPr>
          <w:sz w:val="24"/>
        </w:rPr>
        <w:t>Modal.</w:t>
      </w:r>
    </w:p>
    <w:p>
      <w:pPr>
        <w:pStyle w:val="Heading1"/>
        <w:spacing w:before="199"/>
        <w:jc w:val="left"/>
      </w:pPr>
      <w:r>
        <w:rPr/>
        <w:t>SARAN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360" w:lineRule="auto"/>
        <w:ind w:left="116" w:right="115"/>
        <w:jc w:val="both"/>
      </w:pPr>
      <w:r>
        <w:rPr/>
        <w:t>Berdasarkan hasil penelitian yang telah dilakukan, maka peneliti dapat memberikan saran</w:t>
      </w:r>
      <w:r>
        <w:rPr>
          <w:spacing w:val="1"/>
        </w:rPr>
        <w:t> </w:t>
      </w:r>
      <w:r>
        <w:rPr/>
        <w:t>sebagai berikut : 1)</w:t>
      </w:r>
      <w:r>
        <w:rPr>
          <w:spacing w:val="60"/>
        </w:rPr>
        <w:t> </w:t>
      </w:r>
      <w:r>
        <w:rPr/>
        <w:t>Bagi peneliti selanjutnya menambah variabel dan tidak hanya dibatasi</w:t>
      </w:r>
      <w:r>
        <w:rPr>
          <w:spacing w:val="1"/>
        </w:rPr>
        <w:t> </w:t>
      </w:r>
      <w:r>
        <w:rPr/>
        <w:t>pada variable independen yang digunakan dalam penelitian ini, hal ini digunakan sebagai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pertimbangan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memprediksi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terhadap</w:t>
      </w:r>
      <w:r>
        <w:rPr>
          <w:spacing w:val="60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Modal selain dari variabel independen pada penelitian ini. Serta bagi peneliti selanjutnya</w:t>
      </w:r>
      <w:r>
        <w:rPr>
          <w:spacing w:val="1"/>
        </w:rPr>
        <w:t> </w:t>
      </w:r>
      <w:r>
        <w:rPr/>
        <w:t>supaya</w:t>
      </w:r>
      <w:r>
        <w:rPr>
          <w:spacing w:val="1"/>
        </w:rPr>
        <w:t> </w:t>
      </w:r>
      <w:r>
        <w:rPr/>
        <w:t>menambah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obyek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serupa,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>
          <w:i/>
        </w:rPr>
        <w:t>property and real estate, </w:t>
      </w:r>
      <w:r>
        <w:rPr/>
        <w:t>perbankan dan sector lain yang terdaftar di Bursa Efek Indonesia. 2)</w:t>
      </w:r>
      <w:r>
        <w:rPr>
          <w:spacing w:val="1"/>
        </w:rPr>
        <w:t> </w:t>
      </w:r>
      <w:r>
        <w:rPr/>
        <w:t>Bagi perusahaan harus lebih diperhatikan lagi tingkat profitabilitas, likuiditas yang dimiliki</w:t>
      </w:r>
      <w:r>
        <w:rPr>
          <w:spacing w:val="1"/>
        </w:rPr>
        <w:t> </w:t>
      </w:r>
      <w:r>
        <w:rPr/>
        <w:t>perusahaan agar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meminimalisir</w:t>
      </w:r>
      <w:r>
        <w:rPr>
          <w:spacing w:val="1"/>
        </w:rPr>
        <w:t> </w:t>
      </w:r>
      <w:r>
        <w:rPr/>
        <w:t>risiko</w:t>
      </w:r>
      <w:r>
        <w:rPr>
          <w:spacing w:val="1"/>
        </w:rPr>
        <w:t> </w:t>
      </w:r>
      <w:r>
        <w:rPr/>
        <w:t>perusahaan tidak</w:t>
      </w:r>
      <w:r>
        <w:rPr>
          <w:spacing w:val="60"/>
        </w:rPr>
        <w:t> </w:t>
      </w:r>
      <w:r>
        <w:rPr/>
        <w:t>dapat memenuhi kewajiban</w:t>
      </w:r>
      <w:r>
        <w:rPr>
          <w:spacing w:val="1"/>
        </w:rPr>
        <w:t> </w:t>
      </w:r>
      <w:r>
        <w:rPr/>
        <w:t>serta memaksimalkan laba yang akan menarik investor dalam menginvestasikan dananya pada</w:t>
      </w:r>
      <w:r>
        <w:rPr>
          <w:spacing w:val="-57"/>
        </w:rPr>
        <w:t> </w:t>
      </w:r>
      <w:r>
        <w:rPr/>
        <w:t>perusahaan. 3) Bagi investor dan calon investor, para investor sebaiknya dalam melakukan</w:t>
      </w:r>
      <w:r>
        <w:rPr>
          <w:spacing w:val="1"/>
        </w:rPr>
        <w:t> </w:t>
      </w:r>
      <w:r>
        <w:rPr/>
        <w:t>investasi terlebih dahulu mempelajari kondisi perusahaan. Sehingga dapat menjadi bahan</w:t>
      </w:r>
      <w:r>
        <w:rPr>
          <w:spacing w:val="1"/>
        </w:rPr>
        <w:t> </w:t>
      </w:r>
      <w:r>
        <w:rPr/>
        <w:t>pertimbangan</w:t>
      </w:r>
      <w:r>
        <w:rPr>
          <w:spacing w:val="-2"/>
        </w:rPr>
        <w:t> </w:t>
      </w:r>
      <w:r>
        <w:rPr/>
        <w:t>bagi</w:t>
      </w:r>
      <w:r>
        <w:rPr>
          <w:spacing w:val="-2"/>
        </w:rPr>
        <w:t> </w:t>
      </w:r>
      <w:r>
        <w:rPr/>
        <w:t>investor</w:t>
      </w:r>
      <w:r>
        <w:rPr>
          <w:spacing w:val="-2"/>
        </w:rPr>
        <w:t> </w:t>
      </w:r>
      <w:r>
        <w:rPr/>
        <w:t>dalam</w:t>
      </w:r>
      <w:r>
        <w:rPr>
          <w:spacing w:val="-1"/>
        </w:rPr>
        <w:t> </w:t>
      </w:r>
      <w:r>
        <w:rPr/>
        <w:t>mengambil</w:t>
      </w:r>
      <w:r>
        <w:rPr>
          <w:spacing w:val="-2"/>
        </w:rPr>
        <w:t> </w:t>
      </w:r>
      <w:r>
        <w:rPr/>
        <w:t>keputusan</w:t>
      </w:r>
      <w:r>
        <w:rPr>
          <w:spacing w:val="-2"/>
        </w:rPr>
        <w:t> </w:t>
      </w:r>
      <w:r>
        <w:rPr/>
        <w:t>yang</w:t>
      </w:r>
      <w:r>
        <w:rPr>
          <w:spacing w:val="-6"/>
        </w:rPr>
        <w:t> </w:t>
      </w:r>
      <w:r>
        <w:rPr/>
        <w:t>tepat</w:t>
      </w:r>
      <w:r>
        <w:rPr>
          <w:spacing w:val="-2"/>
        </w:rPr>
        <w:t> </w:t>
      </w:r>
      <w:r>
        <w:rPr/>
        <w:t>untuk</w:t>
      </w:r>
      <w:r>
        <w:rPr>
          <w:spacing w:val="9"/>
        </w:rPr>
        <w:t> </w:t>
      </w:r>
      <w:r>
        <w:rPr/>
        <w:t>berinvestasi.</w:t>
      </w:r>
    </w:p>
    <w:p>
      <w:pPr>
        <w:spacing w:after="0" w:line="360" w:lineRule="auto"/>
        <w:jc w:val="both"/>
        <w:sectPr>
          <w:pgSz w:w="11910" w:h="16840"/>
          <w:pgMar w:top="1340" w:bottom="280" w:left="1300" w:right="1300"/>
        </w:sectPr>
      </w:pPr>
    </w:p>
    <w:p>
      <w:pPr>
        <w:pStyle w:val="Heading1"/>
        <w:spacing w:before="76"/>
        <w:ind w:left="1821" w:right="1823"/>
        <w:jc w:val="center"/>
      </w:pPr>
      <w:r>
        <w:rPr/>
        <w:t>DAFTAR</w:t>
      </w:r>
      <w:r>
        <w:rPr>
          <w:spacing w:val="-6"/>
        </w:rPr>
        <w:t> </w:t>
      </w:r>
      <w:r>
        <w:rPr/>
        <w:t>PUSTAKA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ind w:left="836" w:right="115" w:hanging="720"/>
        <w:jc w:val="both"/>
      </w:pPr>
      <w:r>
        <w:rPr/>
        <w:t>Adinda, F. Z., &amp; Sugianto, S. (2020). Profitabilitas, Likuiditas dan Risiko Bisnis terhadap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Modal.</w:t>
      </w:r>
      <w:r>
        <w:rPr>
          <w:spacing w:val="1"/>
        </w:rPr>
        <w:t> </w:t>
      </w:r>
      <w:r>
        <w:rPr>
          <w:i/>
        </w:rPr>
        <w:t>…</w:t>
      </w:r>
      <w:r>
        <w:rPr>
          <w:i/>
          <w:spacing w:val="1"/>
        </w:rPr>
        <w:t> </w:t>
      </w:r>
      <w:r>
        <w:rPr>
          <w:i/>
        </w:rPr>
        <w:t>Riset</w:t>
      </w:r>
      <w:r>
        <w:rPr>
          <w:i/>
          <w:spacing w:val="1"/>
        </w:rPr>
        <w:t> </w:t>
      </w:r>
      <w:r>
        <w:rPr>
          <w:i/>
        </w:rPr>
        <w:t>Nasional</w:t>
      </w:r>
      <w:r>
        <w:rPr>
          <w:i/>
          <w:spacing w:val="1"/>
        </w:rPr>
        <w:t> </w:t>
      </w:r>
      <w:r>
        <w:rPr>
          <w:i/>
        </w:rPr>
        <w:t>Ekonomi</w:t>
      </w:r>
      <w:r>
        <w:rPr>
          <w:i/>
          <w:spacing w:val="1"/>
        </w:rPr>
        <w:t> </w:t>
      </w:r>
      <w:r>
        <w:rPr>
          <w:i/>
        </w:rPr>
        <w:t>…</w:t>
      </w:r>
      <w:r>
        <w:rPr/>
        <w:t>,</w:t>
      </w:r>
      <w:r>
        <w:rPr>
          <w:spacing w:val="1"/>
        </w:rPr>
        <w:t> </w:t>
      </w:r>
      <w:r>
        <w:rPr/>
        <w:t>462–473.</w:t>
      </w:r>
      <w:r>
        <w:rPr>
          <w:spacing w:val="1"/>
        </w:rPr>
        <w:t> </w:t>
      </w:r>
      <w:r>
        <w:rPr/>
        <w:t>https://ocs.upnvj.ac.id/index.php/korelasi/2020/paper/view/969</w:t>
      </w:r>
    </w:p>
    <w:p>
      <w:pPr>
        <w:spacing w:before="200"/>
        <w:ind w:left="836" w:right="114" w:hanging="720"/>
        <w:jc w:val="both"/>
        <w:rPr>
          <w:sz w:val="24"/>
        </w:rPr>
      </w:pPr>
      <w:r>
        <w:rPr>
          <w:sz w:val="24"/>
        </w:rPr>
        <w:t>Azizah, V. I. (2019). </w:t>
      </w:r>
      <w:r>
        <w:rPr>
          <w:i/>
          <w:sz w:val="24"/>
        </w:rPr>
        <w:t>Pengaruh Profitabilitas dan Likuiditas terhadap Struktur Modal dengan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Ukuran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Perusahaan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sebagai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Variabel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Moderasi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Perusahaan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Estate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Property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BEI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i/>
          <w:sz w:val="24"/>
        </w:rPr>
        <w:t>April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33–35.</w:t>
      </w:r>
      <w:r>
        <w:rPr>
          <w:spacing w:val="1"/>
          <w:sz w:val="24"/>
        </w:rPr>
        <w:t> </w:t>
      </w:r>
      <w:hyperlink r:id="rId6">
        <w:r>
          <w:rPr>
            <w:sz w:val="24"/>
          </w:rPr>
          <w:t>http://eprints.perbanas.ac.id/5234/49/ARTIKEL</w:t>
        </w:r>
      </w:hyperlink>
      <w:r>
        <w:rPr>
          <w:spacing w:val="1"/>
          <w:sz w:val="24"/>
        </w:rPr>
        <w:t> </w:t>
      </w:r>
      <w:r>
        <w:rPr>
          <w:sz w:val="24"/>
        </w:rPr>
        <w:t>ILMIAH.pdf</w:t>
      </w:r>
    </w:p>
    <w:p>
      <w:pPr>
        <w:pStyle w:val="BodyText"/>
        <w:spacing w:before="201"/>
        <w:ind w:left="836" w:right="114" w:hanging="720"/>
        <w:jc w:val="both"/>
      </w:pPr>
      <w:r>
        <w:rPr/>
        <w:t>Fitriyanto, N., &amp; Haryono, S. (2020). Faktor-Faktor Penentu Struktur Modal dengan Ukuran</w:t>
      </w:r>
      <w:r>
        <w:rPr>
          <w:spacing w:val="1"/>
        </w:rPr>
        <w:t> </w:t>
      </w:r>
      <w:r>
        <w:rPr/>
        <w:t>Perusahaan sebagai Variabel Moderasi. </w:t>
      </w:r>
      <w:r>
        <w:rPr>
          <w:i/>
        </w:rPr>
        <w:t>Competitive Jurnal Akuntansi Dan Keuangan</w:t>
      </w:r>
      <w:r>
        <w:rPr/>
        <w:t>,</w:t>
      </w:r>
      <w:r>
        <w:rPr>
          <w:spacing w:val="1"/>
        </w:rPr>
        <w:t> </w:t>
      </w:r>
      <w:r>
        <w:rPr>
          <w:i/>
        </w:rPr>
        <w:t>4</w:t>
      </w:r>
      <w:r>
        <w:rPr/>
        <w:t>(2),</w:t>
      </w:r>
      <w:r>
        <w:rPr>
          <w:spacing w:val="-2"/>
        </w:rPr>
        <w:t> </w:t>
      </w:r>
      <w:r>
        <w:rPr/>
        <w:t>39–54.</w:t>
      </w:r>
      <w:r>
        <w:rPr>
          <w:spacing w:val="-2"/>
        </w:rPr>
        <w:t> </w:t>
      </w:r>
      <w:hyperlink r:id="rId7">
        <w:r>
          <w:rPr/>
          <w:t>http://jurnal.umt.ac.id/index.php/competitive/article/view/2643</w:t>
        </w:r>
      </w:hyperlink>
    </w:p>
    <w:p>
      <w:pPr>
        <w:spacing w:before="200"/>
        <w:ind w:left="116" w:right="0" w:firstLine="0"/>
        <w:jc w:val="left"/>
        <w:rPr>
          <w:sz w:val="24"/>
        </w:rPr>
      </w:pPr>
      <w:r>
        <w:rPr>
          <w:sz w:val="24"/>
        </w:rPr>
        <w:t>Hery.</w:t>
      </w:r>
      <w:r>
        <w:rPr>
          <w:spacing w:val="-2"/>
          <w:sz w:val="24"/>
        </w:rPr>
        <w:t> </w:t>
      </w:r>
      <w:r>
        <w:rPr>
          <w:sz w:val="24"/>
        </w:rPr>
        <w:t>(2017).</w:t>
      </w:r>
      <w:r>
        <w:rPr>
          <w:spacing w:val="-1"/>
          <w:sz w:val="24"/>
        </w:rPr>
        <w:t> </w:t>
      </w:r>
      <w:r>
        <w:rPr>
          <w:i/>
          <w:sz w:val="24"/>
        </w:rPr>
        <w:t>Kajian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Riset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Akuntansi</w:t>
      </w:r>
      <w:r>
        <w:rPr>
          <w:i/>
          <w:spacing w:val="3"/>
          <w:sz w:val="24"/>
        </w:rPr>
        <w:t> </w:t>
      </w:r>
      <w:r>
        <w:rPr>
          <w:sz w:val="24"/>
        </w:rPr>
        <w:t>(E.</w:t>
      </w:r>
      <w:r>
        <w:rPr>
          <w:spacing w:val="-7"/>
          <w:sz w:val="24"/>
        </w:rPr>
        <w:t> </w:t>
      </w:r>
      <w:r>
        <w:rPr>
          <w:sz w:val="24"/>
        </w:rPr>
        <w:t>Pramono</w:t>
      </w:r>
      <w:r>
        <w:rPr>
          <w:spacing w:val="-1"/>
          <w:sz w:val="24"/>
        </w:rPr>
        <w:t> </w:t>
      </w:r>
      <w:r>
        <w:rPr>
          <w:sz w:val="24"/>
        </w:rPr>
        <w:t>(ed.)).</w:t>
      </w:r>
      <w:r>
        <w:rPr>
          <w:spacing w:val="-2"/>
          <w:sz w:val="24"/>
        </w:rPr>
        <w:t> </w:t>
      </w:r>
      <w:r>
        <w:rPr>
          <w:sz w:val="24"/>
        </w:rPr>
        <w:t>PT</w:t>
      </w:r>
      <w:r>
        <w:rPr>
          <w:spacing w:val="-1"/>
          <w:sz w:val="24"/>
        </w:rPr>
        <w:t> </w:t>
      </w:r>
      <w:r>
        <w:rPr>
          <w:sz w:val="24"/>
        </w:rPr>
        <w:t>Gramedia.</w:t>
      </w:r>
    </w:p>
    <w:p>
      <w:pPr>
        <w:pStyle w:val="BodyText"/>
        <w:spacing w:before="201"/>
        <w:ind w:left="836" w:right="121" w:hanging="720"/>
        <w:jc w:val="both"/>
      </w:pPr>
      <w:r>
        <w:rPr/>
        <w:t>Nasar,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Krisnando.</w:t>
      </w:r>
      <w:r>
        <w:rPr>
          <w:spacing w:val="1"/>
        </w:rPr>
        <w:t> </w:t>
      </w:r>
      <w:r>
        <w:rPr/>
        <w:t>(2020).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Likuiditas,</w:t>
      </w:r>
      <w:r>
        <w:rPr>
          <w:spacing w:val="1"/>
        </w:rPr>
        <w:t> </w:t>
      </w:r>
      <w:r>
        <w:rPr/>
        <w:t>Profitabilitas,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Struktur</w:t>
      </w:r>
      <w:r>
        <w:rPr>
          <w:spacing w:val="60"/>
        </w:rPr>
        <w:t> </w:t>
      </w:r>
      <w:r>
        <w:rPr/>
        <w:t>Aset</w:t>
      </w:r>
      <w:r>
        <w:rPr>
          <w:spacing w:val="1"/>
        </w:rPr>
        <w:t> </w:t>
      </w:r>
      <w:r>
        <w:rPr/>
        <w:t>terhadap Struktur Modal dengan Ukuran Perusahaan sebagai Variabel Moderasi pada</w:t>
      </w:r>
      <w:r>
        <w:rPr>
          <w:spacing w:val="1"/>
        </w:rPr>
        <w:t> </w:t>
      </w:r>
      <w:r>
        <w:rPr/>
        <w:t>Perusahaan Textile dan Garment yang Terdaftar di Bursa Efek Indonesia Periode</w:t>
      </w:r>
      <w:r>
        <w:rPr>
          <w:spacing w:val="1"/>
        </w:rPr>
        <w:t> </w:t>
      </w:r>
      <w:r>
        <w:rPr/>
        <w:t>Tahun 2014-2019. </w:t>
      </w:r>
      <w:r>
        <w:rPr>
          <w:i/>
        </w:rPr>
        <w:t>Sekolah Tinggi Ilmu Ekonomi Indonesia</w:t>
      </w:r>
      <w:r>
        <w:rPr/>
        <w:t>, 1–17. </w:t>
      </w:r>
      <w:hyperlink r:id="rId8">
        <w:r>
          <w:rPr/>
          <w:t>http://repository.</w:t>
        </w:r>
      </w:hyperlink>
      <w:r>
        <w:rPr>
          <w:spacing w:val="1"/>
        </w:rPr>
        <w:t> </w:t>
      </w:r>
      <w:r>
        <w:rPr/>
        <w:t>stei.ac.id/1215/1/11160000031_ARTIKEL</w:t>
      </w:r>
      <w:r>
        <w:rPr>
          <w:spacing w:val="-4"/>
        </w:rPr>
        <w:t> </w:t>
      </w:r>
      <w:r>
        <w:rPr/>
        <w:t>INDONESIA_2020.pdf</w:t>
      </w:r>
    </w:p>
    <w:p>
      <w:pPr>
        <w:tabs>
          <w:tab w:pos="3364" w:val="left" w:leader="none"/>
          <w:tab w:pos="5747" w:val="left" w:leader="none"/>
          <w:tab w:pos="7971" w:val="left" w:leader="none"/>
        </w:tabs>
        <w:spacing w:before="199"/>
        <w:ind w:left="836" w:right="116" w:hanging="720"/>
        <w:jc w:val="both"/>
        <w:rPr>
          <w:sz w:val="24"/>
        </w:rPr>
      </w:pPr>
      <w:r>
        <w:rPr>
          <w:sz w:val="24"/>
        </w:rPr>
        <w:t>Putra, E. A., &amp; Handayani, N. (2021). </w:t>
      </w:r>
      <w:r>
        <w:rPr>
          <w:i/>
          <w:sz w:val="24"/>
        </w:rPr>
        <w:t>Pengaruh Profitabilitas, Likuiditas Dan Risiko Bisnis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Terhadap</w:t>
        <w:tab/>
        <w:t>Struktur</w:t>
        <w:tab/>
        <w:t>Modal</w:t>
        <w:tab/>
      </w:r>
      <w:r>
        <w:rPr>
          <w:i/>
          <w:spacing w:val="-1"/>
          <w:sz w:val="24"/>
        </w:rPr>
        <w:t>Perusahaan</w:t>
      </w:r>
      <w:r>
        <w:rPr>
          <w:spacing w:val="-1"/>
          <w:sz w:val="24"/>
        </w:rPr>
        <w:t>.</w:t>
      </w:r>
      <w:r>
        <w:rPr>
          <w:spacing w:val="-58"/>
          <w:sz w:val="24"/>
        </w:rPr>
        <w:t> </w:t>
      </w:r>
      <w:hyperlink r:id="rId9">
        <w:r>
          <w:rPr>
            <w:sz w:val="24"/>
          </w:rPr>
          <w:t>http://jurnalmahasiswa.stiesia.ac.id/index.php/jira/article/view/3826/3837</w:t>
        </w:r>
      </w:hyperlink>
    </w:p>
    <w:p>
      <w:pPr>
        <w:pStyle w:val="BodyText"/>
        <w:spacing w:before="201"/>
        <w:ind w:left="836" w:right="116" w:hanging="720"/>
        <w:jc w:val="both"/>
      </w:pPr>
      <w:r>
        <w:rPr/>
        <w:t>Situmeang, A. L., Siagian, S., Sigalingging, N., &amp; Samosir, Y. G. (2018). Pengaruh Rasio</w:t>
      </w:r>
      <w:r>
        <w:rPr>
          <w:spacing w:val="1"/>
        </w:rPr>
        <w:t> </w:t>
      </w:r>
      <w:r>
        <w:rPr/>
        <w:t>Profitabilitas ( Roa ), Rasio Likuditas ( Cr ) Dan Rasio Aktivitas ( Tato ), Terhadap</w:t>
      </w:r>
      <w:r>
        <w:rPr>
          <w:spacing w:val="1"/>
        </w:rPr>
        <w:t> </w:t>
      </w:r>
      <w:r>
        <w:rPr/>
        <w:t>Struktur Modal ( Der ) Pada Perusahaan Basic Industry and Chemicals Di Bursa Efek</w:t>
      </w:r>
      <w:r>
        <w:rPr>
          <w:spacing w:val="1"/>
        </w:rPr>
        <w:t> </w:t>
      </w:r>
      <w:r>
        <w:rPr/>
        <w:t>Indonesia Periode 2014-2018. </w:t>
      </w:r>
      <w:r>
        <w:rPr>
          <w:i/>
        </w:rPr>
        <w:t>Jurnal Ilmiah Socio Secretum</w:t>
      </w:r>
      <w:r>
        <w:rPr/>
        <w:t>, </w:t>
      </w:r>
      <w:r>
        <w:rPr>
          <w:i/>
        </w:rPr>
        <w:t>9</w:t>
      </w:r>
      <w:r>
        <w:rPr/>
        <w:t>(1), 1–13. </w:t>
      </w:r>
      <w:hyperlink r:id="rId10">
        <w:r>
          <w:rPr/>
          <w:t>http://jurnal.</w:t>
        </w:r>
      </w:hyperlink>
      <w:r>
        <w:rPr>
          <w:spacing w:val="1"/>
        </w:rPr>
        <w:t> </w:t>
      </w:r>
      <w:r>
        <w:rPr/>
        <w:t>darmaagung.ac.id/index.php/socio/article/view/204</w:t>
      </w:r>
    </w:p>
    <w:p>
      <w:pPr>
        <w:spacing w:before="201"/>
        <w:ind w:left="116" w:right="0" w:firstLine="0"/>
        <w:jc w:val="left"/>
        <w:rPr>
          <w:sz w:val="24"/>
        </w:rPr>
      </w:pPr>
      <w:r>
        <w:rPr>
          <w:sz w:val="24"/>
        </w:rPr>
        <w:t>Sugiyono,</w:t>
      </w:r>
      <w:r>
        <w:rPr>
          <w:spacing w:val="14"/>
          <w:sz w:val="24"/>
        </w:rPr>
        <w:t> </w:t>
      </w:r>
      <w:r>
        <w:rPr>
          <w:sz w:val="24"/>
        </w:rPr>
        <w:t>P.</w:t>
      </w:r>
      <w:r>
        <w:rPr>
          <w:spacing w:val="76"/>
          <w:sz w:val="24"/>
        </w:rPr>
        <w:t> </w:t>
      </w:r>
      <w:r>
        <w:rPr>
          <w:sz w:val="24"/>
        </w:rPr>
        <w:t>D.</w:t>
      </w:r>
      <w:r>
        <w:rPr>
          <w:spacing w:val="73"/>
          <w:sz w:val="24"/>
        </w:rPr>
        <w:t> </w:t>
      </w:r>
      <w:r>
        <w:rPr>
          <w:sz w:val="24"/>
        </w:rPr>
        <w:t>(2013).</w:t>
      </w:r>
      <w:r>
        <w:rPr>
          <w:spacing w:val="76"/>
          <w:sz w:val="24"/>
        </w:rPr>
        <w:t> </w:t>
      </w:r>
      <w:r>
        <w:rPr>
          <w:i/>
          <w:sz w:val="24"/>
        </w:rPr>
        <w:t>Metode</w:t>
      </w:r>
      <w:r>
        <w:rPr>
          <w:i/>
          <w:spacing w:val="74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73"/>
          <w:sz w:val="24"/>
        </w:rPr>
        <w:t> </w:t>
      </w:r>
      <w:r>
        <w:rPr>
          <w:i/>
          <w:sz w:val="24"/>
        </w:rPr>
        <w:t>Kuantitatif</w:t>
      </w:r>
      <w:r>
        <w:rPr>
          <w:i/>
          <w:spacing w:val="74"/>
          <w:sz w:val="24"/>
        </w:rPr>
        <w:t> </w:t>
      </w:r>
      <w:r>
        <w:rPr>
          <w:i/>
          <w:sz w:val="24"/>
        </w:rPr>
        <w:t>Kualitatif</w:t>
      </w:r>
      <w:r>
        <w:rPr>
          <w:i/>
          <w:spacing w:val="74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R&amp;D</w:t>
      </w:r>
      <w:r>
        <w:rPr>
          <w:i/>
          <w:spacing w:val="80"/>
          <w:sz w:val="24"/>
        </w:rPr>
        <w:t> </w:t>
      </w:r>
      <w:r>
        <w:rPr>
          <w:sz w:val="24"/>
        </w:rPr>
        <w:t>(19th</w:t>
      </w:r>
      <w:r>
        <w:rPr>
          <w:spacing w:val="73"/>
          <w:sz w:val="24"/>
        </w:rPr>
        <w:t> </w:t>
      </w:r>
      <w:r>
        <w:rPr>
          <w:sz w:val="24"/>
        </w:rPr>
        <w:t>ed.).</w:t>
      </w:r>
    </w:p>
    <w:p>
      <w:pPr>
        <w:pStyle w:val="BodyText"/>
        <w:ind w:left="836"/>
      </w:pPr>
      <w:r>
        <w:rPr/>
        <w:t>ALFABET,</w:t>
      </w:r>
      <w:r>
        <w:rPr>
          <w:spacing w:val="-5"/>
        </w:rPr>
        <w:t> </w:t>
      </w:r>
      <w:r>
        <w:rPr/>
        <w:t>CV.</w:t>
      </w:r>
    </w:p>
    <w:p>
      <w:pPr>
        <w:pStyle w:val="BodyText"/>
        <w:spacing w:before="200"/>
        <w:ind w:left="836" w:right="119" w:hanging="720"/>
        <w:jc w:val="both"/>
      </w:pPr>
      <w:r>
        <w:rPr/>
        <w:t>Verry, Jesson, Jonshon, E., Yaputra, A., &amp; Laia, E. (2020). Pengaruh Total Asset Trunover</w:t>
      </w:r>
      <w:r>
        <w:rPr>
          <w:spacing w:val="1"/>
        </w:rPr>
        <w:t> </w:t>
      </w:r>
      <w:r>
        <w:rPr/>
        <w:t>(TATO), Return On Investment (ROI), &amp; Earning Per Share (EPS) terhadap Struktur</w:t>
      </w:r>
      <w:r>
        <w:rPr>
          <w:spacing w:val="1"/>
        </w:rPr>
        <w:t> </w:t>
      </w:r>
      <w:r>
        <w:rPr/>
        <w:t>Modal (DER) Perusahaan Basic Industry and Chemicals di Bursa Efek Indonesia</w:t>
      </w:r>
      <w:r>
        <w:rPr>
          <w:spacing w:val="1"/>
        </w:rPr>
        <w:t> </w:t>
      </w:r>
      <w:r>
        <w:rPr/>
        <w:t>Periode 2014-2018. </w:t>
      </w:r>
      <w:r>
        <w:rPr>
          <w:i/>
        </w:rPr>
        <w:t>Jurnal Ilmiah Smart</w:t>
      </w:r>
      <w:r>
        <w:rPr/>
        <w:t>, </w:t>
      </w:r>
      <w:r>
        <w:rPr>
          <w:i/>
        </w:rPr>
        <w:t>IV</w:t>
      </w:r>
      <w:r>
        <w:rPr/>
        <w:t>(2), 84–97. </w:t>
      </w:r>
      <w:hyperlink r:id="rId11">
        <w:r>
          <w:rPr/>
          <w:t>http://stmb-multismart.ac.id/</w:t>
        </w:r>
      </w:hyperlink>
      <w:r>
        <w:rPr>
          <w:spacing w:val="1"/>
        </w:rPr>
        <w:t> </w:t>
      </w:r>
      <w:r>
        <w:rPr/>
        <w:t>ejournal/index.php/JMBA/article/view/70</w:t>
      </w:r>
    </w:p>
    <w:sectPr>
      <w:pgSz w:w="11910" w:h="16840"/>
      <w:pgMar w:top="134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54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4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176" w:hanging="204"/>
        <w:jc w:val="left"/>
      </w:pPr>
      <w:rPr>
        <w:rFonts w:hint="default" w:ascii="Arial MT" w:hAnsi="Arial MT" w:eastAsia="Arial MT" w:cs="Arial MT"/>
        <w:color w:val="000104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92" w:hanging="2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5" w:hanging="2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8" w:hanging="2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1" w:hanging="2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4" w:hanging="2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56" w:hanging="2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9" w:hanging="2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2" w:hanging="20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544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4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44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912" w:hanging="204"/>
        <w:jc w:val="left"/>
      </w:pPr>
      <w:rPr>
        <w:rFonts w:hint="default" w:ascii="Arial MT" w:hAnsi="Arial MT" w:eastAsia="Arial MT" w:cs="Arial MT"/>
        <w:color w:val="000104"/>
        <w:w w:val="10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2" w:hanging="2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4" w:hanging="2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16" w:hanging="2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48" w:hanging="2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0" w:hanging="2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12" w:hanging="2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4" w:hanging="20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44" w:hanging="428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0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4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8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2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36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71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5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39" w:hanging="428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6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4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05" w:lineRule="exact"/>
      <w:jc w:val="right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elieza3@gmail.com" TargetMode="External"/><Relationship Id="rId6" Type="http://schemas.openxmlformats.org/officeDocument/2006/relationships/hyperlink" Target="http://eprints.perbanas.ac.id/5234/49/ARTIKEL" TargetMode="External"/><Relationship Id="rId7" Type="http://schemas.openxmlformats.org/officeDocument/2006/relationships/hyperlink" Target="http://jurnal.umt.ac.id/index.php/competitive/article/view/2643" TargetMode="External"/><Relationship Id="rId8" Type="http://schemas.openxmlformats.org/officeDocument/2006/relationships/hyperlink" Target="http://repository/" TargetMode="External"/><Relationship Id="rId9" Type="http://schemas.openxmlformats.org/officeDocument/2006/relationships/hyperlink" Target="http://jurnalmahasiswa.stiesia.ac.id/index.php/jira/article/view/3826/3837" TargetMode="External"/><Relationship Id="rId10" Type="http://schemas.openxmlformats.org/officeDocument/2006/relationships/hyperlink" Target="http://jurnal/" TargetMode="External"/><Relationship Id="rId11" Type="http://schemas.openxmlformats.org/officeDocument/2006/relationships/hyperlink" Target="http://stmb-multismart.ac.id/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2023-07-04T08:29:38Z</dcterms:created>
  <dcterms:modified xsi:type="dcterms:W3CDTF">2023-07-04T08:29:38Z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2023-07-04T00:00:00Z</vt:filetime>
  </property>
</Properties>
</file>