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670FF" w14:textId="77777777" w:rsidR="00954937" w:rsidRDefault="00954937" w:rsidP="00954937">
      <w:pPr>
        <w:pStyle w:val="Heading1"/>
        <w:spacing w:before="0" w:line="240" w:lineRule="auto"/>
        <w:jc w:val="center"/>
        <w:rPr>
          <w:rFonts w:ascii="Times New Roman" w:hAnsi="Times New Roman" w:cs="Times New Roman"/>
          <w:b/>
          <w:color w:val="000000" w:themeColor="text1"/>
          <w:sz w:val="24"/>
          <w:lang w:val="id-ID"/>
        </w:rPr>
      </w:pPr>
      <w:bookmarkStart w:id="0" w:name="_Toc137907419"/>
      <w:r w:rsidRPr="0039517C">
        <w:rPr>
          <w:rFonts w:ascii="Times New Roman" w:hAnsi="Times New Roman" w:cs="Times New Roman"/>
          <w:b/>
          <w:color w:val="000000" w:themeColor="text1"/>
          <w:sz w:val="24"/>
          <w:lang w:val="id-ID"/>
        </w:rPr>
        <w:t>DAFTAR PUSTAKA</w:t>
      </w:r>
      <w:bookmarkEnd w:id="0"/>
    </w:p>
    <w:p w14:paraId="0B19CABF" w14:textId="77777777" w:rsidR="00954937" w:rsidRPr="00186C1A" w:rsidRDefault="00954937" w:rsidP="00954937">
      <w:pPr>
        <w:rPr>
          <w:lang w:val="id-ID"/>
        </w:rPr>
      </w:pPr>
    </w:p>
    <w:p w14:paraId="7783A845" w14:textId="77777777" w:rsidR="00954937" w:rsidRPr="003B03C6" w:rsidRDefault="00954937" w:rsidP="00954937">
      <w:pPr>
        <w:spacing w:after="0"/>
        <w:rPr>
          <w:lang w:val="id-ID"/>
        </w:rPr>
      </w:pPr>
    </w:p>
    <w:p w14:paraId="10DB69B0" w14:textId="77777777" w:rsidR="00954937"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E790E">
        <w:rPr>
          <w:rFonts w:ascii="Times New Roman" w:hAnsi="Times New Roman" w:cs="Times New Roman"/>
          <w:b/>
          <w:sz w:val="24"/>
          <w:szCs w:val="24"/>
          <w:lang w:val="id-ID"/>
        </w:rPr>
        <w:fldChar w:fldCharType="begin" w:fldLock="1"/>
      </w:r>
      <w:r w:rsidRPr="00FE790E">
        <w:rPr>
          <w:rFonts w:ascii="Times New Roman" w:hAnsi="Times New Roman" w:cs="Times New Roman"/>
          <w:b/>
          <w:sz w:val="24"/>
          <w:szCs w:val="24"/>
          <w:lang w:val="id-ID"/>
        </w:rPr>
        <w:instrText xml:space="preserve">ADDIN Mendeley Bibliography CSL_BIBLIOGRAPHY </w:instrText>
      </w:r>
      <w:r w:rsidRPr="00FE790E">
        <w:rPr>
          <w:rFonts w:ascii="Times New Roman" w:hAnsi="Times New Roman" w:cs="Times New Roman"/>
          <w:b/>
          <w:sz w:val="24"/>
          <w:szCs w:val="24"/>
          <w:lang w:val="id-ID"/>
        </w:rPr>
        <w:fldChar w:fldCharType="separate"/>
      </w:r>
      <w:r w:rsidRPr="00FE790E">
        <w:rPr>
          <w:rFonts w:ascii="Times New Roman" w:hAnsi="Times New Roman" w:cs="Times New Roman"/>
          <w:noProof/>
          <w:sz w:val="24"/>
          <w:szCs w:val="24"/>
        </w:rPr>
        <w:t xml:space="preserve">Abror, M., &amp; Nuzulia. (2022). Pengaruh Current Ratio, Net Profit Margin Dan Good Corporate Governance Terhadap Harga Saham Syariah. </w:t>
      </w:r>
      <w:r w:rsidRPr="00FE790E">
        <w:rPr>
          <w:rFonts w:ascii="Times New Roman" w:hAnsi="Times New Roman" w:cs="Times New Roman"/>
          <w:i/>
          <w:iCs/>
          <w:noProof/>
          <w:sz w:val="24"/>
          <w:szCs w:val="24"/>
        </w:rPr>
        <w:t>Jurnal Ilmiah Ekonomi Islam</w:t>
      </w:r>
      <w:r w:rsidRPr="00FE790E">
        <w:rPr>
          <w:rFonts w:ascii="Times New Roman" w:hAnsi="Times New Roman" w:cs="Times New Roman"/>
          <w:noProof/>
          <w:sz w:val="24"/>
          <w:szCs w:val="24"/>
        </w:rPr>
        <w:t xml:space="preserve">, </w:t>
      </w:r>
      <w:r w:rsidRPr="00FE790E">
        <w:rPr>
          <w:rFonts w:ascii="Times New Roman" w:hAnsi="Times New Roman" w:cs="Times New Roman"/>
          <w:i/>
          <w:iCs/>
          <w:noProof/>
          <w:sz w:val="24"/>
          <w:szCs w:val="24"/>
        </w:rPr>
        <w:t>8</w:t>
      </w:r>
      <w:r w:rsidRPr="00FE790E">
        <w:rPr>
          <w:rFonts w:ascii="Times New Roman" w:hAnsi="Times New Roman" w:cs="Times New Roman"/>
          <w:noProof/>
          <w:sz w:val="24"/>
          <w:szCs w:val="24"/>
        </w:rPr>
        <w:t>(03), 2661–2671. Http://Dx.Doi.Org/10.29040/Jiei.V8i3.5536</w:t>
      </w:r>
    </w:p>
    <w:p w14:paraId="4C7239E9" w14:textId="77777777" w:rsidR="00954937" w:rsidRPr="00FE790E"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55248998" w14:textId="77777777" w:rsidR="00954937"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E790E">
        <w:rPr>
          <w:rFonts w:ascii="Times New Roman" w:hAnsi="Times New Roman" w:cs="Times New Roman"/>
          <w:noProof/>
          <w:sz w:val="24"/>
          <w:szCs w:val="24"/>
        </w:rPr>
        <w:t xml:space="preserve">Amalya, N. T. (2018). Pengaruh Return On Asset, Return On Equity, Net Profit Margin Dan Debt To Equity Ratio Terhadap Harga Saham. </w:t>
      </w:r>
      <w:r w:rsidRPr="00FE790E">
        <w:rPr>
          <w:rFonts w:ascii="Times New Roman" w:hAnsi="Times New Roman" w:cs="Times New Roman"/>
          <w:i/>
          <w:iCs/>
          <w:noProof/>
          <w:sz w:val="24"/>
          <w:szCs w:val="24"/>
        </w:rPr>
        <w:t>Jurnal SEKURITAS (Saham, Ekonomi, Keuangan Dan Investasi)</w:t>
      </w:r>
      <w:r w:rsidRPr="00FE790E">
        <w:rPr>
          <w:rFonts w:ascii="Times New Roman" w:hAnsi="Times New Roman" w:cs="Times New Roman"/>
          <w:noProof/>
          <w:sz w:val="24"/>
          <w:szCs w:val="24"/>
        </w:rPr>
        <w:t xml:space="preserve">, </w:t>
      </w:r>
      <w:r w:rsidRPr="00FE790E">
        <w:rPr>
          <w:rFonts w:ascii="Times New Roman" w:hAnsi="Times New Roman" w:cs="Times New Roman"/>
          <w:i/>
          <w:iCs/>
          <w:noProof/>
          <w:sz w:val="24"/>
          <w:szCs w:val="24"/>
        </w:rPr>
        <w:t>1</w:t>
      </w:r>
      <w:r w:rsidRPr="00FE790E">
        <w:rPr>
          <w:rFonts w:ascii="Times New Roman" w:hAnsi="Times New Roman" w:cs="Times New Roman"/>
          <w:noProof/>
          <w:sz w:val="24"/>
          <w:szCs w:val="24"/>
        </w:rPr>
        <w:t>(3), 157–181. Https://Doi.Org/10.32493/Skt.V1i3.1096</w:t>
      </w:r>
    </w:p>
    <w:p w14:paraId="75BF5FE9" w14:textId="77777777" w:rsidR="00954937" w:rsidRPr="00FE790E"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9CF69BA" w14:textId="77777777" w:rsidR="00954937"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E790E">
        <w:rPr>
          <w:rFonts w:ascii="Times New Roman" w:hAnsi="Times New Roman" w:cs="Times New Roman"/>
          <w:noProof/>
          <w:sz w:val="24"/>
          <w:szCs w:val="24"/>
        </w:rPr>
        <w:t xml:space="preserve">Amanah, R., Atmanto, D., &amp; Azizah, D. F. (2014). Pengaruh Rasio Likuiditas Dan Rasio Profitabilitas Terhadap Harga Saham (Studi Pada Perusahaan Indeks LQ45 Periode 2008-2012). </w:t>
      </w:r>
      <w:r w:rsidRPr="00FE790E">
        <w:rPr>
          <w:rFonts w:ascii="Times New Roman" w:hAnsi="Times New Roman" w:cs="Times New Roman"/>
          <w:i/>
          <w:iCs/>
          <w:noProof/>
          <w:sz w:val="24"/>
          <w:szCs w:val="24"/>
        </w:rPr>
        <w:t>Jurnal Administrasi Bisnis S1 Universitas Brawijaya</w:t>
      </w:r>
      <w:r w:rsidRPr="00FE790E">
        <w:rPr>
          <w:rFonts w:ascii="Times New Roman" w:hAnsi="Times New Roman" w:cs="Times New Roman"/>
          <w:noProof/>
          <w:sz w:val="24"/>
          <w:szCs w:val="24"/>
        </w:rPr>
        <w:t xml:space="preserve">, </w:t>
      </w:r>
      <w:r w:rsidRPr="00FE790E">
        <w:rPr>
          <w:rFonts w:ascii="Times New Roman" w:hAnsi="Times New Roman" w:cs="Times New Roman"/>
          <w:i/>
          <w:iCs/>
          <w:noProof/>
          <w:sz w:val="24"/>
          <w:szCs w:val="24"/>
        </w:rPr>
        <w:t>12</w:t>
      </w:r>
      <w:r w:rsidRPr="00FE790E">
        <w:rPr>
          <w:rFonts w:ascii="Times New Roman" w:hAnsi="Times New Roman" w:cs="Times New Roman"/>
          <w:noProof/>
          <w:sz w:val="24"/>
          <w:szCs w:val="24"/>
        </w:rPr>
        <w:t>(1), 83167.</w:t>
      </w:r>
    </w:p>
    <w:p w14:paraId="3517D69E" w14:textId="77777777" w:rsidR="00954937" w:rsidRPr="00FE790E"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6E914144" w14:textId="77777777" w:rsidR="00954937"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E790E">
        <w:rPr>
          <w:rFonts w:ascii="Times New Roman" w:hAnsi="Times New Roman" w:cs="Times New Roman"/>
          <w:noProof/>
          <w:sz w:val="24"/>
          <w:szCs w:val="24"/>
        </w:rPr>
        <w:t xml:space="preserve">Aprilia, A., &amp; Riharjo, I. B. (2022). Pengaruh Kepemilikan Manajerial, Kepemilikan Institusional Dan Profitabilitas Terhadap Harga Saham. </w:t>
      </w:r>
      <w:r w:rsidRPr="00FE790E">
        <w:rPr>
          <w:rFonts w:ascii="Times New Roman" w:hAnsi="Times New Roman" w:cs="Times New Roman"/>
          <w:i/>
          <w:iCs/>
          <w:noProof/>
          <w:sz w:val="24"/>
          <w:szCs w:val="24"/>
        </w:rPr>
        <w:t>Jurnal Ilmu Dan Riset Akuntansi</w:t>
      </w:r>
      <w:r w:rsidRPr="00FE790E">
        <w:rPr>
          <w:rFonts w:ascii="Times New Roman" w:hAnsi="Times New Roman" w:cs="Times New Roman"/>
          <w:noProof/>
          <w:sz w:val="24"/>
          <w:szCs w:val="24"/>
        </w:rPr>
        <w:t xml:space="preserve">, </w:t>
      </w:r>
      <w:r w:rsidRPr="00FE790E">
        <w:rPr>
          <w:rFonts w:ascii="Times New Roman" w:hAnsi="Times New Roman" w:cs="Times New Roman"/>
          <w:i/>
          <w:iCs/>
          <w:noProof/>
          <w:sz w:val="24"/>
          <w:szCs w:val="24"/>
        </w:rPr>
        <w:t>11</w:t>
      </w:r>
      <w:r w:rsidRPr="00FE790E">
        <w:rPr>
          <w:rFonts w:ascii="Times New Roman" w:hAnsi="Times New Roman" w:cs="Times New Roman"/>
          <w:noProof/>
          <w:sz w:val="24"/>
          <w:szCs w:val="24"/>
        </w:rPr>
        <w:t>(6), 1–21.</w:t>
      </w:r>
    </w:p>
    <w:p w14:paraId="5581ADAF" w14:textId="77777777" w:rsidR="00954937" w:rsidRPr="00FE790E"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6AF106A3" w14:textId="77777777" w:rsidR="00954937"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E790E">
        <w:rPr>
          <w:rFonts w:ascii="Times New Roman" w:hAnsi="Times New Roman" w:cs="Times New Roman"/>
          <w:noProof/>
          <w:sz w:val="24"/>
          <w:szCs w:val="24"/>
        </w:rPr>
        <w:t xml:space="preserve">Ashari, A., Pakaya, A. R., &amp; Selvi, S. (2022). Pengaruh Good Corporate Governance Terhadap Harga Saham Pada Perusahaan Manufaktur Sektor Barang Konsumsi Yang Terdaftar Di Bursa Efek Indonesia Periode 2017-2020. </w:t>
      </w:r>
      <w:r w:rsidRPr="00FE790E">
        <w:rPr>
          <w:rFonts w:ascii="Times New Roman" w:hAnsi="Times New Roman" w:cs="Times New Roman"/>
          <w:i/>
          <w:iCs/>
          <w:noProof/>
          <w:sz w:val="24"/>
          <w:szCs w:val="24"/>
        </w:rPr>
        <w:t>JAMBURA: Jurnal Ilmiah Manajemen Dan Bisnis</w:t>
      </w:r>
      <w:r w:rsidRPr="00FE790E">
        <w:rPr>
          <w:rFonts w:ascii="Times New Roman" w:hAnsi="Times New Roman" w:cs="Times New Roman"/>
          <w:noProof/>
          <w:sz w:val="24"/>
          <w:szCs w:val="24"/>
        </w:rPr>
        <w:t xml:space="preserve">, </w:t>
      </w:r>
      <w:r w:rsidRPr="00FE790E">
        <w:rPr>
          <w:rFonts w:ascii="Times New Roman" w:hAnsi="Times New Roman" w:cs="Times New Roman"/>
          <w:i/>
          <w:iCs/>
          <w:noProof/>
          <w:sz w:val="24"/>
          <w:szCs w:val="24"/>
        </w:rPr>
        <w:t>5</w:t>
      </w:r>
      <w:r w:rsidRPr="00FE790E">
        <w:rPr>
          <w:rFonts w:ascii="Times New Roman" w:hAnsi="Times New Roman" w:cs="Times New Roman"/>
          <w:noProof/>
          <w:sz w:val="24"/>
          <w:szCs w:val="24"/>
        </w:rPr>
        <w:t>(1), 71–79. Https://Doi.Org/10.37479/Jimb.V5i1.14244</w:t>
      </w:r>
    </w:p>
    <w:p w14:paraId="3B9882EB" w14:textId="77777777" w:rsidR="00954937" w:rsidRPr="00FE790E"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64E333D5" w14:textId="77777777" w:rsidR="00954937"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E790E">
        <w:rPr>
          <w:rFonts w:ascii="Times New Roman" w:hAnsi="Times New Roman" w:cs="Times New Roman"/>
          <w:noProof/>
          <w:sz w:val="24"/>
          <w:szCs w:val="24"/>
        </w:rPr>
        <w:t xml:space="preserve">Basri, H., &amp; Mayasari, V. (2019). Perbandingan Kinerja Saham Syariah Di Bursa Efek Indonesia Dan Bursa Malaysia. </w:t>
      </w:r>
      <w:r w:rsidRPr="00FE790E">
        <w:rPr>
          <w:rFonts w:ascii="Times New Roman" w:hAnsi="Times New Roman" w:cs="Times New Roman"/>
          <w:i/>
          <w:iCs/>
          <w:noProof/>
          <w:sz w:val="24"/>
          <w:szCs w:val="24"/>
        </w:rPr>
        <w:t>Jurnal Ilmiah Ekonomi Global Masa Kini</w:t>
      </w:r>
      <w:r w:rsidRPr="00FE790E">
        <w:rPr>
          <w:rFonts w:ascii="Times New Roman" w:hAnsi="Times New Roman" w:cs="Times New Roman"/>
          <w:noProof/>
          <w:sz w:val="24"/>
          <w:szCs w:val="24"/>
        </w:rPr>
        <w:t xml:space="preserve">, </w:t>
      </w:r>
      <w:r w:rsidRPr="00FE790E">
        <w:rPr>
          <w:rFonts w:ascii="Times New Roman" w:hAnsi="Times New Roman" w:cs="Times New Roman"/>
          <w:i/>
          <w:iCs/>
          <w:noProof/>
          <w:sz w:val="24"/>
          <w:szCs w:val="24"/>
        </w:rPr>
        <w:t>10</w:t>
      </w:r>
      <w:r w:rsidRPr="00FE790E">
        <w:rPr>
          <w:rFonts w:ascii="Times New Roman" w:hAnsi="Times New Roman" w:cs="Times New Roman"/>
          <w:noProof/>
          <w:sz w:val="24"/>
          <w:szCs w:val="24"/>
        </w:rPr>
        <w:t>(2), 82. Https://Doi.Org/10.36982/Jiegmk.V10i2.842</w:t>
      </w:r>
    </w:p>
    <w:p w14:paraId="7B4850A3" w14:textId="77777777" w:rsidR="00954937" w:rsidRPr="00FE790E"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204A6A63" w14:textId="77777777" w:rsidR="00954937"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E790E">
        <w:rPr>
          <w:rFonts w:ascii="Times New Roman" w:hAnsi="Times New Roman" w:cs="Times New Roman"/>
          <w:noProof/>
          <w:sz w:val="24"/>
          <w:szCs w:val="24"/>
        </w:rPr>
        <w:t xml:space="preserve">Bhuana, K. W. (2019). Pengaruh Net Profit Margin Dan EVA Terhadap Harga Saham Pada Perusahaan Konstruksi Yang Terdaftar Di BEI Periode 2014-2018. </w:t>
      </w:r>
      <w:r w:rsidRPr="00FE790E">
        <w:rPr>
          <w:rFonts w:ascii="Times New Roman" w:hAnsi="Times New Roman" w:cs="Times New Roman"/>
          <w:i/>
          <w:iCs/>
          <w:noProof/>
          <w:sz w:val="24"/>
          <w:szCs w:val="24"/>
        </w:rPr>
        <w:t>Jurnal Online Insan Akuntan</w:t>
      </w:r>
      <w:r w:rsidRPr="00FE790E">
        <w:rPr>
          <w:rFonts w:ascii="Times New Roman" w:hAnsi="Times New Roman" w:cs="Times New Roman"/>
          <w:noProof/>
          <w:sz w:val="24"/>
          <w:szCs w:val="24"/>
        </w:rPr>
        <w:t xml:space="preserve">, </w:t>
      </w:r>
      <w:r w:rsidRPr="00FE790E">
        <w:rPr>
          <w:rFonts w:ascii="Times New Roman" w:hAnsi="Times New Roman" w:cs="Times New Roman"/>
          <w:i/>
          <w:iCs/>
          <w:noProof/>
          <w:sz w:val="24"/>
          <w:szCs w:val="24"/>
        </w:rPr>
        <w:t>4</w:t>
      </w:r>
      <w:r w:rsidRPr="00FE790E">
        <w:rPr>
          <w:rFonts w:ascii="Times New Roman" w:hAnsi="Times New Roman" w:cs="Times New Roman"/>
          <w:noProof/>
          <w:sz w:val="24"/>
          <w:szCs w:val="24"/>
        </w:rPr>
        <w:t>(2), 269–284.</w:t>
      </w:r>
    </w:p>
    <w:p w14:paraId="61E02477" w14:textId="77777777" w:rsidR="00954937" w:rsidRPr="00FE790E"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6EE3D486" w14:textId="77777777" w:rsidR="00954937"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E790E">
        <w:rPr>
          <w:rFonts w:ascii="Times New Roman" w:hAnsi="Times New Roman" w:cs="Times New Roman"/>
          <w:noProof/>
          <w:sz w:val="24"/>
          <w:szCs w:val="24"/>
        </w:rPr>
        <w:t xml:space="preserve">Dewi, I. K., &amp; Solihin, D. (2020). Pengaruh Current Ratio Dan Net Profit Margin Terhadap Harga Saham Pada Perusahaan Makanan Dan Minuman Yang Terdaftar Di Bursa Efek Indonesia (Bei) Periode 2015-2018. </w:t>
      </w:r>
      <w:r w:rsidRPr="00FE790E">
        <w:rPr>
          <w:rFonts w:ascii="Times New Roman" w:hAnsi="Times New Roman" w:cs="Times New Roman"/>
          <w:i/>
          <w:iCs/>
          <w:noProof/>
          <w:sz w:val="24"/>
          <w:szCs w:val="24"/>
        </w:rPr>
        <w:t>Jurnal Ilmiah Feasible (JIF)</w:t>
      </w:r>
      <w:r w:rsidRPr="00FE790E">
        <w:rPr>
          <w:rFonts w:ascii="Times New Roman" w:hAnsi="Times New Roman" w:cs="Times New Roman"/>
          <w:noProof/>
          <w:sz w:val="24"/>
          <w:szCs w:val="24"/>
        </w:rPr>
        <w:t xml:space="preserve">, </w:t>
      </w:r>
      <w:r w:rsidRPr="00FE790E">
        <w:rPr>
          <w:rFonts w:ascii="Times New Roman" w:hAnsi="Times New Roman" w:cs="Times New Roman"/>
          <w:i/>
          <w:iCs/>
          <w:noProof/>
          <w:sz w:val="24"/>
          <w:szCs w:val="24"/>
        </w:rPr>
        <w:t>2</w:t>
      </w:r>
      <w:r w:rsidRPr="00FE790E">
        <w:rPr>
          <w:rFonts w:ascii="Times New Roman" w:hAnsi="Times New Roman" w:cs="Times New Roman"/>
          <w:noProof/>
          <w:sz w:val="24"/>
          <w:szCs w:val="24"/>
        </w:rPr>
        <w:t>(2), 183. Https://Doi.Org/10.32493/Fb.V2i2.2020.183-191.6231</w:t>
      </w:r>
    </w:p>
    <w:p w14:paraId="355D1D14" w14:textId="77777777" w:rsidR="00954937"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5031609B" w14:textId="77777777" w:rsidR="00954937"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1153FA12" w14:textId="77777777" w:rsidR="00954937"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5DAD3D42" w14:textId="77777777" w:rsidR="00954937" w:rsidRPr="00FE790E"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5A13FA12" w14:textId="77777777" w:rsidR="00954937"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E790E">
        <w:rPr>
          <w:rFonts w:ascii="Times New Roman" w:hAnsi="Times New Roman" w:cs="Times New Roman"/>
          <w:noProof/>
          <w:sz w:val="24"/>
          <w:szCs w:val="24"/>
        </w:rPr>
        <w:lastRenderedPageBreak/>
        <w:t xml:space="preserve">Dini, A. W., &amp; Indarti, I. (2012). Pengaruh Net Profit Margin ( NPM ), Return On Assets ( ROA ) Dan Return On Equity ( ROE ) Terhadap Harga Saham Yang Terdaftar Dalam Indeks Emiten LQ45 Tahun 2008 – 2010 The Influence Of Net Profit Margin ( NPM ), Return On Assets ( Roa ), And Return On Eq. </w:t>
      </w:r>
      <w:r w:rsidRPr="00FE790E">
        <w:rPr>
          <w:rFonts w:ascii="Times New Roman" w:hAnsi="Times New Roman" w:cs="Times New Roman"/>
          <w:i/>
          <w:iCs/>
          <w:noProof/>
          <w:sz w:val="24"/>
          <w:szCs w:val="24"/>
        </w:rPr>
        <w:t>Jurnal Kajian Akuntansi Dan Bisnis</w:t>
      </w:r>
      <w:r w:rsidRPr="00FE790E">
        <w:rPr>
          <w:rFonts w:ascii="Times New Roman" w:hAnsi="Times New Roman" w:cs="Times New Roman"/>
          <w:noProof/>
          <w:sz w:val="24"/>
          <w:szCs w:val="24"/>
        </w:rPr>
        <w:t xml:space="preserve">, </w:t>
      </w:r>
      <w:r w:rsidRPr="00FE790E">
        <w:rPr>
          <w:rFonts w:ascii="Times New Roman" w:hAnsi="Times New Roman" w:cs="Times New Roman"/>
          <w:i/>
          <w:iCs/>
          <w:noProof/>
          <w:sz w:val="24"/>
          <w:szCs w:val="24"/>
        </w:rPr>
        <w:t>1</w:t>
      </w:r>
      <w:r w:rsidRPr="00FE790E">
        <w:rPr>
          <w:rFonts w:ascii="Times New Roman" w:hAnsi="Times New Roman" w:cs="Times New Roman"/>
          <w:noProof/>
          <w:sz w:val="24"/>
          <w:szCs w:val="24"/>
        </w:rPr>
        <w:t>(1), 1–18. Http://Jurnal.Widyamanggala.Ac.Id/</w:t>
      </w:r>
    </w:p>
    <w:p w14:paraId="4B6D705C" w14:textId="77777777" w:rsidR="00954937" w:rsidRPr="00FE790E"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07C61DF" w14:textId="77777777" w:rsidR="00954937"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E790E">
        <w:rPr>
          <w:rFonts w:ascii="Times New Roman" w:hAnsi="Times New Roman" w:cs="Times New Roman"/>
          <w:noProof/>
          <w:sz w:val="24"/>
          <w:szCs w:val="24"/>
        </w:rPr>
        <w:t xml:space="preserve">Egam, G. E. Y., Ilat, V., &amp; Pangerapan, S. (1970). Pengaruh Return On Asset (Roa), Return On Equity (Roe), Net Profit Margin (Npm), Dan Earning Per Share (Eps) Terhadap Harga Saham Perusahaan Yang Tergabung Dalam Indeks Lq45 Di Bursa Efek Indonesia Periode Tahun 2013-2015. </w:t>
      </w:r>
      <w:r w:rsidRPr="00FE790E">
        <w:rPr>
          <w:rFonts w:ascii="Times New Roman" w:hAnsi="Times New Roman" w:cs="Times New Roman"/>
          <w:i/>
          <w:iCs/>
          <w:noProof/>
          <w:sz w:val="24"/>
          <w:szCs w:val="24"/>
        </w:rPr>
        <w:t>Problems Of A Mature Economy</w:t>
      </w:r>
      <w:r w:rsidRPr="00FE790E">
        <w:rPr>
          <w:rFonts w:ascii="Times New Roman" w:hAnsi="Times New Roman" w:cs="Times New Roman"/>
          <w:noProof/>
          <w:sz w:val="24"/>
          <w:szCs w:val="24"/>
        </w:rPr>
        <w:t xml:space="preserve">, </w:t>
      </w:r>
      <w:r w:rsidRPr="00FE790E">
        <w:rPr>
          <w:rFonts w:ascii="Times New Roman" w:hAnsi="Times New Roman" w:cs="Times New Roman"/>
          <w:i/>
          <w:iCs/>
          <w:noProof/>
          <w:sz w:val="24"/>
          <w:szCs w:val="24"/>
        </w:rPr>
        <w:t>5</w:t>
      </w:r>
      <w:r w:rsidRPr="00FE790E">
        <w:rPr>
          <w:rFonts w:ascii="Times New Roman" w:hAnsi="Times New Roman" w:cs="Times New Roman"/>
          <w:noProof/>
          <w:sz w:val="24"/>
          <w:szCs w:val="24"/>
        </w:rPr>
        <w:t>(1), 45–61. Https://Doi.Org/10.1007/978-1-349-15400-5_6</w:t>
      </w:r>
    </w:p>
    <w:p w14:paraId="7EC389CA" w14:textId="77777777" w:rsidR="00954937" w:rsidRPr="00FE790E"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2E8A0C29" w14:textId="77777777" w:rsidR="00954937"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E790E">
        <w:rPr>
          <w:rFonts w:ascii="Times New Roman" w:hAnsi="Times New Roman" w:cs="Times New Roman"/>
          <w:noProof/>
          <w:sz w:val="24"/>
          <w:szCs w:val="24"/>
        </w:rPr>
        <w:t xml:space="preserve">Eny Purwaningsih, R. T. (2022). Pengaruh Npm Dan Roe Terhadap Harga Saham Dengan Komisaris Independen Sebagai Variabel Moderasi. </w:t>
      </w:r>
      <w:r w:rsidRPr="00FE790E">
        <w:rPr>
          <w:rFonts w:ascii="Times New Roman" w:hAnsi="Times New Roman" w:cs="Times New Roman"/>
          <w:i/>
          <w:iCs/>
          <w:noProof/>
          <w:sz w:val="24"/>
          <w:szCs w:val="24"/>
        </w:rPr>
        <w:t>E-Prosiding Akuntansi</w:t>
      </w:r>
      <w:r w:rsidRPr="00FE790E">
        <w:rPr>
          <w:rFonts w:ascii="Times New Roman" w:hAnsi="Times New Roman" w:cs="Times New Roman"/>
          <w:noProof/>
          <w:sz w:val="24"/>
          <w:szCs w:val="24"/>
        </w:rPr>
        <w:t xml:space="preserve">, </w:t>
      </w:r>
      <w:r w:rsidRPr="00FE790E">
        <w:rPr>
          <w:rFonts w:ascii="Times New Roman" w:hAnsi="Times New Roman" w:cs="Times New Roman"/>
          <w:i/>
          <w:iCs/>
          <w:noProof/>
          <w:sz w:val="24"/>
          <w:szCs w:val="24"/>
        </w:rPr>
        <w:t>3</w:t>
      </w:r>
      <w:r w:rsidRPr="00FE790E">
        <w:rPr>
          <w:rFonts w:ascii="Times New Roman" w:hAnsi="Times New Roman" w:cs="Times New Roman"/>
          <w:noProof/>
          <w:sz w:val="24"/>
          <w:szCs w:val="24"/>
        </w:rPr>
        <w:t>(1), 5–24. Http://Www.Trilogi.Ac.Id/Journal/Ks/Index.Php/EPAKT/Article/Viewfile/1192/545</w:t>
      </w:r>
    </w:p>
    <w:p w14:paraId="01014B74" w14:textId="77777777" w:rsidR="00954937" w:rsidRPr="00FE790E"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29B84A5A" w14:textId="77777777" w:rsidR="00954937"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E790E">
        <w:rPr>
          <w:rFonts w:ascii="Times New Roman" w:hAnsi="Times New Roman" w:cs="Times New Roman"/>
          <w:noProof/>
          <w:sz w:val="24"/>
          <w:szCs w:val="24"/>
        </w:rPr>
        <w:t xml:space="preserve">Febriyanti, G. A. (2020). Dampak Pandemi Covid-19 Terhadap Harga Saham Dan Aktivitas Volume Perdagangan (Studi Kasus Saham LQ-45 Di Bursa Efek Indonesia). </w:t>
      </w:r>
      <w:r w:rsidRPr="00FE790E">
        <w:rPr>
          <w:rFonts w:ascii="Times New Roman" w:hAnsi="Times New Roman" w:cs="Times New Roman"/>
          <w:i/>
          <w:iCs/>
          <w:noProof/>
          <w:sz w:val="24"/>
          <w:szCs w:val="24"/>
        </w:rPr>
        <w:t>Indonesia Accounting Journal</w:t>
      </w:r>
      <w:r w:rsidRPr="00FE790E">
        <w:rPr>
          <w:rFonts w:ascii="Times New Roman" w:hAnsi="Times New Roman" w:cs="Times New Roman"/>
          <w:noProof/>
          <w:sz w:val="24"/>
          <w:szCs w:val="24"/>
        </w:rPr>
        <w:t xml:space="preserve">, </w:t>
      </w:r>
      <w:r w:rsidRPr="00FE790E">
        <w:rPr>
          <w:rFonts w:ascii="Times New Roman" w:hAnsi="Times New Roman" w:cs="Times New Roman"/>
          <w:i/>
          <w:iCs/>
          <w:noProof/>
          <w:sz w:val="24"/>
          <w:szCs w:val="24"/>
        </w:rPr>
        <w:t>2</w:t>
      </w:r>
      <w:r w:rsidRPr="00FE790E">
        <w:rPr>
          <w:rFonts w:ascii="Times New Roman" w:hAnsi="Times New Roman" w:cs="Times New Roman"/>
          <w:noProof/>
          <w:sz w:val="24"/>
          <w:szCs w:val="24"/>
        </w:rPr>
        <w:t>(2), 204. Https://Doi.Org/10.32400/Iaj.30579</w:t>
      </w:r>
    </w:p>
    <w:p w14:paraId="1E0934CB" w14:textId="77777777" w:rsidR="00954937" w:rsidRPr="00FE790E"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623B0368" w14:textId="77777777" w:rsidR="00954937"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E790E">
        <w:rPr>
          <w:rFonts w:ascii="Times New Roman" w:hAnsi="Times New Roman" w:cs="Times New Roman"/>
          <w:noProof/>
          <w:sz w:val="24"/>
          <w:szCs w:val="24"/>
        </w:rPr>
        <w:t>Indrawati, M., &amp; Manajemen, J. (2020). Pengaruh Kinerja Keuangan Danmakro Ekonomi Terhadap Harga Saham Selama Pandemi Covid-19 Pada Perusahaan Sub Sektor Farmasi Di Bursa Efek Indonesia.</w:t>
      </w:r>
    </w:p>
    <w:p w14:paraId="0CFEA30F" w14:textId="77777777" w:rsidR="00954937" w:rsidRPr="00FE790E"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1FC23265" w14:textId="77777777" w:rsidR="00954937"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E790E">
        <w:rPr>
          <w:rFonts w:ascii="Times New Roman" w:hAnsi="Times New Roman" w:cs="Times New Roman"/>
          <w:noProof/>
          <w:sz w:val="24"/>
          <w:szCs w:val="24"/>
        </w:rPr>
        <w:t xml:space="preserve">Irfani, R., &amp; Anhar, M. (2019). Pengaruh Profitabilitas, Leverage, Kepemilikan Manajerial, Dan Kepemilikan Institusional Terhadap Harga Saham (Studi Empiris : Perusahaan Manufaktur Yang Terdaftar Di Bursa Efek Indonesia (BEI) Tahun 2015-2017). </w:t>
      </w:r>
      <w:r w:rsidRPr="00FE790E">
        <w:rPr>
          <w:rFonts w:ascii="Times New Roman" w:hAnsi="Times New Roman" w:cs="Times New Roman"/>
          <w:i/>
          <w:iCs/>
          <w:noProof/>
          <w:sz w:val="24"/>
          <w:szCs w:val="24"/>
        </w:rPr>
        <w:t>Jurnal STEI Ekonomi</w:t>
      </w:r>
      <w:r w:rsidRPr="00FE790E">
        <w:rPr>
          <w:rFonts w:ascii="Times New Roman" w:hAnsi="Times New Roman" w:cs="Times New Roman"/>
          <w:noProof/>
          <w:sz w:val="24"/>
          <w:szCs w:val="24"/>
        </w:rPr>
        <w:t xml:space="preserve">, </w:t>
      </w:r>
      <w:r w:rsidRPr="00FE790E">
        <w:rPr>
          <w:rFonts w:ascii="Times New Roman" w:hAnsi="Times New Roman" w:cs="Times New Roman"/>
          <w:i/>
          <w:iCs/>
          <w:noProof/>
          <w:sz w:val="24"/>
          <w:szCs w:val="24"/>
        </w:rPr>
        <w:t>28</w:t>
      </w:r>
      <w:r w:rsidRPr="00FE790E">
        <w:rPr>
          <w:rFonts w:ascii="Times New Roman" w:hAnsi="Times New Roman" w:cs="Times New Roman"/>
          <w:noProof/>
          <w:sz w:val="24"/>
          <w:szCs w:val="24"/>
        </w:rPr>
        <w:t>(01), 150–151.</w:t>
      </w:r>
    </w:p>
    <w:p w14:paraId="78140C27" w14:textId="77777777" w:rsidR="00954937" w:rsidRPr="00FE790E"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4232E9A" w14:textId="77777777" w:rsidR="00954937"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E790E">
        <w:rPr>
          <w:rFonts w:ascii="Times New Roman" w:hAnsi="Times New Roman" w:cs="Times New Roman"/>
          <w:noProof/>
          <w:sz w:val="24"/>
          <w:szCs w:val="24"/>
        </w:rPr>
        <w:t xml:space="preserve">Kartiko, N. D., &amp; Rachmi, I. F. (2021). Pengaruh Net Profit Margin, Return On Asset, Return On Equity, Dan Earning Per Share Terhadap Harga Saham Di Masa Pandemi Covid-19 (Studi Empiris Pada Perusahaan Publik Sektor Pertambangan Di Bursa Efek Indonesia). </w:t>
      </w:r>
      <w:r w:rsidRPr="00FE790E">
        <w:rPr>
          <w:rFonts w:ascii="Times New Roman" w:hAnsi="Times New Roman" w:cs="Times New Roman"/>
          <w:i/>
          <w:iCs/>
          <w:noProof/>
          <w:sz w:val="24"/>
          <w:szCs w:val="24"/>
        </w:rPr>
        <w:t>Jurnal Riset Bisnis Dan Investasi</w:t>
      </w:r>
      <w:r w:rsidRPr="00FE790E">
        <w:rPr>
          <w:rFonts w:ascii="Times New Roman" w:hAnsi="Times New Roman" w:cs="Times New Roman"/>
          <w:noProof/>
          <w:sz w:val="24"/>
          <w:szCs w:val="24"/>
        </w:rPr>
        <w:t xml:space="preserve">, </w:t>
      </w:r>
      <w:r w:rsidRPr="00FE790E">
        <w:rPr>
          <w:rFonts w:ascii="Times New Roman" w:hAnsi="Times New Roman" w:cs="Times New Roman"/>
          <w:i/>
          <w:iCs/>
          <w:noProof/>
          <w:sz w:val="24"/>
          <w:szCs w:val="24"/>
        </w:rPr>
        <w:t>7</w:t>
      </w:r>
      <w:r w:rsidRPr="00FE790E">
        <w:rPr>
          <w:rFonts w:ascii="Times New Roman" w:hAnsi="Times New Roman" w:cs="Times New Roman"/>
          <w:noProof/>
          <w:sz w:val="24"/>
          <w:szCs w:val="24"/>
        </w:rPr>
        <w:t>(2), 58–68. Https://Doi.Org/10.35313/Jrbi.V7i2.2592</w:t>
      </w:r>
    </w:p>
    <w:p w14:paraId="44BF9C4B" w14:textId="77777777" w:rsidR="00954937" w:rsidRPr="00FE790E"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5DBB4A1" w14:textId="77777777" w:rsidR="00954937"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E790E">
        <w:rPr>
          <w:rFonts w:ascii="Times New Roman" w:hAnsi="Times New Roman" w:cs="Times New Roman"/>
          <w:noProof/>
          <w:sz w:val="24"/>
          <w:szCs w:val="24"/>
        </w:rPr>
        <w:t xml:space="preserve">Khan, H. (2011). A Literature Review Of Corporate Governance. </w:t>
      </w:r>
      <w:r w:rsidRPr="00FE790E">
        <w:rPr>
          <w:rFonts w:ascii="Times New Roman" w:hAnsi="Times New Roman" w:cs="Times New Roman"/>
          <w:i/>
          <w:iCs/>
          <w:noProof/>
          <w:sz w:val="24"/>
          <w:szCs w:val="24"/>
        </w:rPr>
        <w:t>International Conference On E-Business, Management And Economics</w:t>
      </w:r>
      <w:r w:rsidRPr="00FE790E">
        <w:rPr>
          <w:rFonts w:ascii="Times New Roman" w:hAnsi="Times New Roman" w:cs="Times New Roman"/>
          <w:noProof/>
          <w:sz w:val="24"/>
          <w:szCs w:val="24"/>
        </w:rPr>
        <w:t xml:space="preserve">, </w:t>
      </w:r>
      <w:r w:rsidRPr="00FE790E">
        <w:rPr>
          <w:rFonts w:ascii="Times New Roman" w:hAnsi="Times New Roman" w:cs="Times New Roman"/>
          <w:i/>
          <w:iCs/>
          <w:noProof/>
          <w:sz w:val="24"/>
          <w:szCs w:val="24"/>
        </w:rPr>
        <w:t>25</w:t>
      </w:r>
      <w:r w:rsidRPr="00FE790E">
        <w:rPr>
          <w:rFonts w:ascii="Times New Roman" w:hAnsi="Times New Roman" w:cs="Times New Roman"/>
          <w:noProof/>
          <w:sz w:val="24"/>
          <w:szCs w:val="24"/>
        </w:rPr>
        <w:t>, 1–5.</w:t>
      </w:r>
    </w:p>
    <w:p w14:paraId="58AD2D9F" w14:textId="77777777" w:rsidR="00954937"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6BC2241" w14:textId="77777777" w:rsidR="00954937"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7A7AC3E5" w14:textId="77777777" w:rsidR="00954937"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52BA0F71" w14:textId="77777777" w:rsidR="00954937" w:rsidRPr="00FE790E"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6EF4794" w14:textId="77777777" w:rsidR="00954937"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E790E">
        <w:rPr>
          <w:rFonts w:ascii="Times New Roman" w:hAnsi="Times New Roman" w:cs="Times New Roman"/>
          <w:noProof/>
          <w:sz w:val="24"/>
          <w:szCs w:val="24"/>
        </w:rPr>
        <w:lastRenderedPageBreak/>
        <w:t xml:space="preserve">Komisioner, D., &amp; Jasa, O. (2015). </w:t>
      </w:r>
      <w:r w:rsidRPr="00FE790E">
        <w:rPr>
          <w:rFonts w:ascii="Times New Roman" w:hAnsi="Times New Roman" w:cs="Times New Roman"/>
          <w:i/>
          <w:iCs/>
          <w:noProof/>
          <w:sz w:val="24"/>
          <w:szCs w:val="24"/>
        </w:rPr>
        <w:t>Otoritas Jasa Keuangan Republik Indonesia</w:t>
      </w:r>
      <w:r w:rsidRPr="00FE790E">
        <w:rPr>
          <w:rFonts w:ascii="Times New Roman" w:hAnsi="Times New Roman" w:cs="Times New Roman"/>
          <w:noProof/>
          <w:sz w:val="24"/>
          <w:szCs w:val="24"/>
        </w:rPr>
        <w:t>.</w:t>
      </w:r>
    </w:p>
    <w:p w14:paraId="6499D753" w14:textId="77777777" w:rsidR="00954937" w:rsidRPr="00FE790E"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7CE66DD4" w14:textId="77777777" w:rsidR="00954937"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E790E">
        <w:rPr>
          <w:rFonts w:ascii="Times New Roman" w:hAnsi="Times New Roman" w:cs="Times New Roman"/>
          <w:noProof/>
          <w:sz w:val="24"/>
          <w:szCs w:val="24"/>
        </w:rPr>
        <w:t xml:space="preserve">Kusumadewi, R. N. (2017). Pengaruh Return On Asset (ROA), Return On Equity (ROE), Dan Net Profit Margin (NPM) Terhadap Harga Saham (Studi Kasus Pada Perusahaan Manufaktur Sektor Food And Beverage Yang Terdaftar Di Bursa Efek Indonesia Periode 2015-2017). </w:t>
      </w:r>
      <w:r w:rsidRPr="00FE790E">
        <w:rPr>
          <w:rFonts w:ascii="Times New Roman" w:hAnsi="Times New Roman" w:cs="Times New Roman"/>
          <w:i/>
          <w:iCs/>
          <w:noProof/>
          <w:sz w:val="24"/>
          <w:szCs w:val="24"/>
        </w:rPr>
        <w:t>Jurnal Ilmiah Manajemen &amp; Akuntansi</w:t>
      </w:r>
      <w:r w:rsidRPr="00FE790E">
        <w:rPr>
          <w:rFonts w:ascii="Times New Roman" w:hAnsi="Times New Roman" w:cs="Times New Roman"/>
          <w:noProof/>
          <w:sz w:val="24"/>
          <w:szCs w:val="24"/>
        </w:rPr>
        <w:t xml:space="preserve">, </w:t>
      </w:r>
      <w:r w:rsidRPr="00FE790E">
        <w:rPr>
          <w:rFonts w:ascii="Times New Roman" w:hAnsi="Times New Roman" w:cs="Times New Roman"/>
          <w:i/>
          <w:iCs/>
          <w:noProof/>
          <w:sz w:val="24"/>
          <w:szCs w:val="24"/>
        </w:rPr>
        <w:t>23</w:t>
      </w:r>
      <w:r w:rsidRPr="00FE790E">
        <w:rPr>
          <w:rFonts w:ascii="Times New Roman" w:hAnsi="Times New Roman" w:cs="Times New Roman"/>
          <w:noProof/>
          <w:sz w:val="24"/>
          <w:szCs w:val="24"/>
        </w:rPr>
        <w:t>(2), 131–141.</w:t>
      </w:r>
    </w:p>
    <w:p w14:paraId="2F1066B0" w14:textId="77777777" w:rsidR="00954937" w:rsidRPr="00FE790E"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23402D67" w14:textId="77777777" w:rsidR="00954937"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E790E">
        <w:rPr>
          <w:rFonts w:ascii="Times New Roman" w:hAnsi="Times New Roman" w:cs="Times New Roman"/>
          <w:noProof/>
          <w:sz w:val="24"/>
          <w:szCs w:val="24"/>
        </w:rPr>
        <w:t xml:space="preserve">Mangeta, S. A., Mangantar, M., &amp; Baramuli, D. N. (2019). Analisis Return On Equity (ROE), Net Profit Margin (NPM), Dan Return On Asset (ROA) Terhadap Harga Saham Properti Di BEI (Periode 2013-2017). </w:t>
      </w:r>
      <w:r w:rsidRPr="00FE790E">
        <w:rPr>
          <w:rFonts w:ascii="Times New Roman" w:hAnsi="Times New Roman" w:cs="Times New Roman"/>
          <w:i/>
          <w:iCs/>
          <w:noProof/>
          <w:sz w:val="24"/>
          <w:szCs w:val="24"/>
        </w:rPr>
        <w:t>Jurnal EMBA: Jurnal Riset Ekonomi, Manajemen, Bisnis Dan Akuntansi</w:t>
      </w:r>
      <w:r w:rsidRPr="00FE790E">
        <w:rPr>
          <w:rFonts w:ascii="Times New Roman" w:hAnsi="Times New Roman" w:cs="Times New Roman"/>
          <w:noProof/>
          <w:sz w:val="24"/>
          <w:szCs w:val="24"/>
        </w:rPr>
        <w:t xml:space="preserve">, </w:t>
      </w:r>
      <w:r w:rsidRPr="00FE790E">
        <w:rPr>
          <w:rFonts w:ascii="Times New Roman" w:hAnsi="Times New Roman" w:cs="Times New Roman"/>
          <w:i/>
          <w:iCs/>
          <w:noProof/>
          <w:sz w:val="24"/>
          <w:szCs w:val="24"/>
        </w:rPr>
        <w:t>7</w:t>
      </w:r>
      <w:r w:rsidRPr="00FE790E">
        <w:rPr>
          <w:rFonts w:ascii="Times New Roman" w:hAnsi="Times New Roman" w:cs="Times New Roman"/>
          <w:noProof/>
          <w:sz w:val="24"/>
          <w:szCs w:val="24"/>
        </w:rPr>
        <w:t>(3), 3768–3777.</w:t>
      </w:r>
    </w:p>
    <w:p w14:paraId="701A9C7C" w14:textId="77777777" w:rsidR="00954937" w:rsidRPr="00FE790E"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7F2399B" w14:textId="77777777" w:rsidR="00954937" w:rsidRDefault="00954937" w:rsidP="00954937">
      <w:pPr>
        <w:widowControl w:val="0"/>
        <w:autoSpaceDE w:val="0"/>
        <w:autoSpaceDN w:val="0"/>
        <w:adjustRightInd w:val="0"/>
        <w:spacing w:after="0" w:line="240" w:lineRule="auto"/>
        <w:ind w:left="480" w:hanging="480"/>
        <w:jc w:val="both"/>
        <w:rPr>
          <w:rFonts w:ascii="Times New Roman" w:hAnsi="Times New Roman" w:cs="Times New Roman"/>
          <w:i/>
          <w:iCs/>
          <w:noProof/>
          <w:sz w:val="24"/>
          <w:szCs w:val="24"/>
        </w:rPr>
      </w:pPr>
      <w:r w:rsidRPr="00FE790E">
        <w:rPr>
          <w:rFonts w:ascii="Times New Roman" w:hAnsi="Times New Roman" w:cs="Times New Roman"/>
          <w:noProof/>
          <w:sz w:val="24"/>
          <w:szCs w:val="24"/>
        </w:rPr>
        <w:t xml:space="preserve">Mangindaan, E. J. Z., Rombot, D. A. E., &amp; Polontalo, A. (2014). </w:t>
      </w:r>
      <w:r w:rsidRPr="00FE790E">
        <w:rPr>
          <w:rFonts w:ascii="Times New Roman" w:hAnsi="Times New Roman" w:cs="Times New Roman"/>
          <w:i/>
          <w:iCs/>
          <w:noProof/>
          <w:sz w:val="24"/>
          <w:szCs w:val="24"/>
        </w:rPr>
        <w:t xml:space="preserve">PERLINDUNGAN </w:t>
      </w:r>
    </w:p>
    <w:p w14:paraId="3298D330" w14:textId="77777777" w:rsidR="00954937"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E790E">
        <w:rPr>
          <w:rFonts w:ascii="Times New Roman" w:hAnsi="Times New Roman" w:cs="Times New Roman"/>
          <w:i/>
          <w:iCs/>
          <w:noProof/>
          <w:sz w:val="24"/>
          <w:szCs w:val="24"/>
        </w:rPr>
        <w:t>HUKUM BAGI INVESTOR DALAM TRANSAKSI JUAL BELI EFEK DI PASAR MODAL</w:t>
      </w:r>
      <w:r w:rsidRPr="00FE790E">
        <w:rPr>
          <w:rFonts w:ascii="Times New Roman" w:hAnsi="Times New Roman" w:cs="Times New Roman"/>
          <w:noProof/>
          <w:sz w:val="24"/>
          <w:szCs w:val="24"/>
        </w:rPr>
        <w:t>.</w:t>
      </w:r>
    </w:p>
    <w:p w14:paraId="2BEAB726" w14:textId="77777777" w:rsidR="00954937" w:rsidRPr="00FE790E"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6680F70E" w14:textId="77777777" w:rsidR="00954937"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E790E">
        <w:rPr>
          <w:rFonts w:ascii="Times New Roman" w:hAnsi="Times New Roman" w:cs="Times New Roman"/>
          <w:noProof/>
          <w:sz w:val="24"/>
          <w:szCs w:val="24"/>
        </w:rPr>
        <w:t xml:space="preserve">Mckinley, C. (2016). UNDANG-UNDANG REPUBLIK INDONESIA NOMOR 8 TAHUN 1995 TENTANG PASAR MODAL D. </w:t>
      </w:r>
      <w:r w:rsidRPr="00FE790E">
        <w:rPr>
          <w:rFonts w:ascii="Times New Roman" w:hAnsi="Times New Roman" w:cs="Times New Roman"/>
          <w:i/>
          <w:iCs/>
          <w:noProof/>
          <w:sz w:val="24"/>
          <w:szCs w:val="24"/>
        </w:rPr>
        <w:t>Covering Globalization</w:t>
      </w:r>
      <w:r w:rsidRPr="00FE790E">
        <w:rPr>
          <w:rFonts w:ascii="Times New Roman" w:hAnsi="Times New Roman" w:cs="Times New Roman"/>
          <w:noProof/>
          <w:sz w:val="24"/>
          <w:szCs w:val="24"/>
        </w:rPr>
        <w:t>, 17–31. Https://Doi.Org/10.7312/Schi13174-003</w:t>
      </w:r>
    </w:p>
    <w:p w14:paraId="7C92D482" w14:textId="77777777" w:rsidR="00954937" w:rsidRPr="00FE790E"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27EF8C2B" w14:textId="77777777" w:rsidR="00954937"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E790E">
        <w:rPr>
          <w:rFonts w:ascii="Times New Roman" w:hAnsi="Times New Roman" w:cs="Times New Roman"/>
          <w:noProof/>
          <w:sz w:val="24"/>
          <w:szCs w:val="24"/>
        </w:rPr>
        <w:t xml:space="preserve">Michael Spence. (1973). Spence1973 - Job Market Signaling. </w:t>
      </w:r>
      <w:r w:rsidRPr="00FE790E">
        <w:rPr>
          <w:rFonts w:ascii="Times New Roman" w:hAnsi="Times New Roman" w:cs="Times New Roman"/>
          <w:i/>
          <w:iCs/>
          <w:noProof/>
          <w:sz w:val="24"/>
          <w:szCs w:val="24"/>
        </w:rPr>
        <w:t>The Quarterly Journal Of Economics</w:t>
      </w:r>
      <w:r w:rsidRPr="00FE790E">
        <w:rPr>
          <w:rFonts w:ascii="Times New Roman" w:hAnsi="Times New Roman" w:cs="Times New Roman"/>
          <w:noProof/>
          <w:sz w:val="24"/>
          <w:szCs w:val="24"/>
        </w:rPr>
        <w:t xml:space="preserve">, </w:t>
      </w:r>
      <w:r w:rsidRPr="00FE790E">
        <w:rPr>
          <w:rFonts w:ascii="Times New Roman" w:hAnsi="Times New Roman" w:cs="Times New Roman"/>
          <w:i/>
          <w:iCs/>
          <w:noProof/>
          <w:sz w:val="24"/>
          <w:szCs w:val="24"/>
        </w:rPr>
        <w:t>87</w:t>
      </w:r>
      <w:r w:rsidRPr="00FE790E">
        <w:rPr>
          <w:rFonts w:ascii="Times New Roman" w:hAnsi="Times New Roman" w:cs="Times New Roman"/>
          <w:noProof/>
          <w:sz w:val="24"/>
          <w:szCs w:val="24"/>
        </w:rPr>
        <w:t>(3), 355–374.</w:t>
      </w:r>
    </w:p>
    <w:p w14:paraId="2BE11AB9" w14:textId="77777777" w:rsidR="00954937" w:rsidRPr="00FE790E"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75CB0185" w14:textId="77777777" w:rsidR="00954937"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E790E">
        <w:rPr>
          <w:rFonts w:ascii="Times New Roman" w:hAnsi="Times New Roman" w:cs="Times New Roman"/>
          <w:noProof/>
          <w:sz w:val="24"/>
          <w:szCs w:val="24"/>
        </w:rPr>
        <w:t xml:space="preserve">Mo’o, O., Mangantar, M., &amp; Tulung, J. E. (2018). Pengaruh Struktur Modal, Kepemilikan Manajerial Dan Kebijakan Dividen Terhadap Harga Saham (Studi Kasus Pada Perusahaan Manufaktur Subsektor Food And Beverages Yang Terdaftar Di BEI Periode 2012-2016). </w:t>
      </w:r>
      <w:r w:rsidRPr="00FE790E">
        <w:rPr>
          <w:rFonts w:ascii="Times New Roman" w:hAnsi="Times New Roman" w:cs="Times New Roman"/>
          <w:i/>
          <w:iCs/>
          <w:noProof/>
          <w:sz w:val="24"/>
          <w:szCs w:val="24"/>
        </w:rPr>
        <w:t>Jurnal EMBA: Jurnal Riset Ekonomi, Manajemen, Bisnis Dan Akuntansi</w:t>
      </w:r>
      <w:r w:rsidRPr="00FE790E">
        <w:rPr>
          <w:rFonts w:ascii="Times New Roman" w:hAnsi="Times New Roman" w:cs="Times New Roman"/>
          <w:noProof/>
          <w:sz w:val="24"/>
          <w:szCs w:val="24"/>
        </w:rPr>
        <w:t xml:space="preserve">, </w:t>
      </w:r>
      <w:r w:rsidRPr="00FE790E">
        <w:rPr>
          <w:rFonts w:ascii="Times New Roman" w:hAnsi="Times New Roman" w:cs="Times New Roman"/>
          <w:i/>
          <w:iCs/>
          <w:noProof/>
          <w:sz w:val="24"/>
          <w:szCs w:val="24"/>
        </w:rPr>
        <w:t>6</w:t>
      </w:r>
      <w:r w:rsidRPr="00FE790E">
        <w:rPr>
          <w:rFonts w:ascii="Times New Roman" w:hAnsi="Times New Roman" w:cs="Times New Roman"/>
          <w:noProof/>
          <w:sz w:val="24"/>
          <w:szCs w:val="24"/>
        </w:rPr>
        <w:t>(3), 1138–1147.</w:t>
      </w:r>
    </w:p>
    <w:p w14:paraId="0806551D" w14:textId="77777777" w:rsidR="00954937" w:rsidRPr="00FE790E"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75FBEE82" w14:textId="77777777" w:rsidR="00954937"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E790E">
        <w:rPr>
          <w:rFonts w:ascii="Times New Roman" w:hAnsi="Times New Roman" w:cs="Times New Roman"/>
          <w:noProof/>
          <w:sz w:val="24"/>
          <w:szCs w:val="24"/>
        </w:rPr>
        <w:t xml:space="preserve">Mulyono, M., Suprapto, A. T., &amp; Prihandoko, D. (2018). The Effect Of Corporate Governance And Firm Performance On Stock Price: An Empirical Study On Indonesia Stock Exchange. </w:t>
      </w:r>
      <w:r w:rsidRPr="00FE790E">
        <w:rPr>
          <w:rFonts w:ascii="Times New Roman" w:hAnsi="Times New Roman" w:cs="Times New Roman"/>
          <w:i/>
          <w:iCs/>
          <w:noProof/>
          <w:sz w:val="24"/>
          <w:szCs w:val="24"/>
        </w:rPr>
        <w:t>Binus Business Review</w:t>
      </w:r>
      <w:r w:rsidRPr="00FE790E">
        <w:rPr>
          <w:rFonts w:ascii="Times New Roman" w:hAnsi="Times New Roman" w:cs="Times New Roman"/>
          <w:noProof/>
          <w:sz w:val="24"/>
          <w:szCs w:val="24"/>
        </w:rPr>
        <w:t xml:space="preserve">, </w:t>
      </w:r>
      <w:r w:rsidRPr="00FE790E">
        <w:rPr>
          <w:rFonts w:ascii="Times New Roman" w:hAnsi="Times New Roman" w:cs="Times New Roman"/>
          <w:i/>
          <w:iCs/>
          <w:noProof/>
          <w:sz w:val="24"/>
          <w:szCs w:val="24"/>
        </w:rPr>
        <w:t>9</w:t>
      </w:r>
      <w:r w:rsidRPr="00FE790E">
        <w:rPr>
          <w:rFonts w:ascii="Times New Roman" w:hAnsi="Times New Roman" w:cs="Times New Roman"/>
          <w:noProof/>
          <w:sz w:val="24"/>
          <w:szCs w:val="24"/>
        </w:rPr>
        <w:t>(1), 79. Https://Doi.Org/10.21512/Bbr.V9i1.1916</w:t>
      </w:r>
    </w:p>
    <w:p w14:paraId="5CF9DB2C" w14:textId="77777777" w:rsidR="00954937" w:rsidRPr="00FE790E"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785A2130" w14:textId="77777777" w:rsidR="00954937"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E790E">
        <w:rPr>
          <w:rFonts w:ascii="Times New Roman" w:hAnsi="Times New Roman" w:cs="Times New Roman"/>
          <w:noProof/>
          <w:sz w:val="24"/>
          <w:szCs w:val="24"/>
        </w:rPr>
        <w:t xml:space="preserve">Muttaqin, I., Dewi, W. N. A., &amp; Nafi, I. (2016). Pengaruh Corporate Governance, Profitabilitas, Ukuran Perusahaan, Dan Karakteristik Eksekutif Terhadap Tax Avoidance. </w:t>
      </w:r>
      <w:r w:rsidRPr="00FE790E">
        <w:rPr>
          <w:rFonts w:ascii="Times New Roman" w:hAnsi="Times New Roman" w:cs="Times New Roman"/>
          <w:i/>
          <w:iCs/>
          <w:noProof/>
          <w:sz w:val="24"/>
          <w:szCs w:val="24"/>
        </w:rPr>
        <w:t>Permana</w:t>
      </w:r>
      <w:r w:rsidRPr="00FE790E">
        <w:rPr>
          <w:rFonts w:ascii="Times New Roman" w:hAnsi="Times New Roman" w:cs="Times New Roman"/>
          <w:noProof/>
          <w:sz w:val="24"/>
          <w:szCs w:val="24"/>
        </w:rPr>
        <w:t xml:space="preserve">, </w:t>
      </w:r>
      <w:r w:rsidRPr="00FE790E">
        <w:rPr>
          <w:rFonts w:ascii="Times New Roman" w:hAnsi="Times New Roman" w:cs="Times New Roman"/>
          <w:i/>
          <w:iCs/>
          <w:noProof/>
          <w:sz w:val="24"/>
          <w:szCs w:val="24"/>
        </w:rPr>
        <w:t>VIII</w:t>
      </w:r>
      <w:r w:rsidRPr="00FE790E">
        <w:rPr>
          <w:rFonts w:ascii="Times New Roman" w:hAnsi="Times New Roman" w:cs="Times New Roman"/>
          <w:noProof/>
          <w:sz w:val="24"/>
          <w:szCs w:val="24"/>
        </w:rPr>
        <w:t>(1), 100–112.</w:t>
      </w:r>
    </w:p>
    <w:p w14:paraId="34B83875" w14:textId="77777777" w:rsidR="00954937" w:rsidRPr="00FE790E"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1A5AAA76" w14:textId="77777777" w:rsidR="00954937"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E790E">
        <w:rPr>
          <w:rFonts w:ascii="Times New Roman" w:hAnsi="Times New Roman" w:cs="Times New Roman"/>
          <w:noProof/>
          <w:sz w:val="24"/>
          <w:szCs w:val="24"/>
        </w:rPr>
        <w:t xml:space="preserve">Nenobais, A. H., Sia Niha, S., &amp; Manafe, H. A. (2022). Pengaruh Return On Asset (ROA), Return On Equity (ROE), Net Profit Margin (NPM) Dan Earning Per Share (EPS) Terhadap Harga Saham (Suatu Kajian Studi Literatur Manajemen Keuangan Perusahan). </w:t>
      </w:r>
      <w:r w:rsidRPr="00FE790E">
        <w:rPr>
          <w:rFonts w:ascii="Times New Roman" w:hAnsi="Times New Roman" w:cs="Times New Roman"/>
          <w:i/>
          <w:iCs/>
          <w:noProof/>
          <w:sz w:val="24"/>
          <w:szCs w:val="24"/>
        </w:rPr>
        <w:t>Jurnal Ekonomi Manajemen Sistem Informasi</w:t>
      </w:r>
      <w:r w:rsidRPr="00FE790E">
        <w:rPr>
          <w:rFonts w:ascii="Times New Roman" w:hAnsi="Times New Roman" w:cs="Times New Roman"/>
          <w:noProof/>
          <w:sz w:val="24"/>
          <w:szCs w:val="24"/>
        </w:rPr>
        <w:t xml:space="preserve">, </w:t>
      </w:r>
      <w:r w:rsidRPr="00FE790E">
        <w:rPr>
          <w:rFonts w:ascii="Times New Roman" w:hAnsi="Times New Roman" w:cs="Times New Roman"/>
          <w:i/>
          <w:iCs/>
          <w:noProof/>
          <w:sz w:val="24"/>
          <w:szCs w:val="24"/>
        </w:rPr>
        <w:t>4</w:t>
      </w:r>
      <w:r w:rsidRPr="00FE790E">
        <w:rPr>
          <w:rFonts w:ascii="Times New Roman" w:hAnsi="Times New Roman" w:cs="Times New Roman"/>
          <w:noProof/>
          <w:sz w:val="24"/>
          <w:szCs w:val="24"/>
        </w:rPr>
        <w:t>(1), 10–22. Http://Www.Trilogi.Ac.Id/Journal/Ks/Index.Php/EPAKT/Article/Viewfile/1192/545</w:t>
      </w:r>
    </w:p>
    <w:p w14:paraId="234A2F0F" w14:textId="77777777" w:rsidR="00954937"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6FFC2325" w14:textId="77777777" w:rsidR="00954937" w:rsidRPr="00FE790E"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6DD3455" w14:textId="77777777" w:rsidR="00954937"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E790E">
        <w:rPr>
          <w:rFonts w:ascii="Times New Roman" w:hAnsi="Times New Roman" w:cs="Times New Roman"/>
          <w:noProof/>
          <w:sz w:val="24"/>
          <w:szCs w:val="24"/>
        </w:rPr>
        <w:t xml:space="preserve">Nurulrahmatiah, N., &amp; Pratiwi, A. (2020). Pengaruh Good Corporate Governance Dan Kinerja Keuangan Terhadap Harga Saham Perusahaan Sektor Makanan Dan Minuman Yang Terdaftar Di Bursa Efek Indonesia Tahun 2011-2018. </w:t>
      </w:r>
      <w:r w:rsidRPr="00FE790E">
        <w:rPr>
          <w:rFonts w:ascii="Times New Roman" w:hAnsi="Times New Roman" w:cs="Times New Roman"/>
          <w:i/>
          <w:iCs/>
          <w:noProof/>
          <w:sz w:val="24"/>
          <w:szCs w:val="24"/>
        </w:rPr>
        <w:t>Coopetition: Jurnal Ilmiah Manajemen</w:t>
      </w:r>
      <w:r w:rsidRPr="00FE790E">
        <w:rPr>
          <w:rFonts w:ascii="Times New Roman" w:hAnsi="Times New Roman" w:cs="Times New Roman"/>
          <w:noProof/>
          <w:sz w:val="24"/>
          <w:szCs w:val="24"/>
        </w:rPr>
        <w:t xml:space="preserve">, </w:t>
      </w:r>
      <w:r w:rsidRPr="00FE790E">
        <w:rPr>
          <w:rFonts w:ascii="Times New Roman" w:hAnsi="Times New Roman" w:cs="Times New Roman"/>
          <w:i/>
          <w:iCs/>
          <w:noProof/>
          <w:sz w:val="24"/>
          <w:szCs w:val="24"/>
        </w:rPr>
        <w:t>11</w:t>
      </w:r>
      <w:r w:rsidRPr="00FE790E">
        <w:rPr>
          <w:rFonts w:ascii="Times New Roman" w:hAnsi="Times New Roman" w:cs="Times New Roman"/>
          <w:noProof/>
          <w:sz w:val="24"/>
          <w:szCs w:val="24"/>
        </w:rPr>
        <w:t>(2), 135–144.</w:t>
      </w:r>
    </w:p>
    <w:p w14:paraId="5F2D7E50" w14:textId="77777777" w:rsidR="00954937" w:rsidRPr="00FE790E"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6F53B04E" w14:textId="77777777" w:rsidR="00954937" w:rsidRPr="00721525"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E790E">
        <w:rPr>
          <w:rFonts w:ascii="Times New Roman" w:hAnsi="Times New Roman" w:cs="Times New Roman"/>
          <w:noProof/>
          <w:sz w:val="24"/>
          <w:szCs w:val="24"/>
        </w:rPr>
        <w:t xml:space="preserve">Purnama, D. M. (2018). </w:t>
      </w:r>
      <w:r w:rsidRPr="00721525">
        <w:rPr>
          <w:rFonts w:ascii="Times New Roman" w:hAnsi="Times New Roman" w:cs="Times New Roman"/>
          <w:noProof/>
          <w:sz w:val="24"/>
          <w:szCs w:val="24"/>
        </w:rPr>
        <w:t>Pengaruh ROA , TATO , PBV , Dan NPM Terhadap Harga Saham Dengan Kepemilikan Manajerial Sebagai Variabel Moderasi ( Studi Pada Perusahaan Yang Terdaftar Di Index KOMPAS100 Pada Bursa Efek Indonesia Periode Davit Mahardika Purnama Program Studi S1 Manajemen. 1–10.</w:t>
      </w:r>
    </w:p>
    <w:p w14:paraId="789F9A17" w14:textId="77777777" w:rsidR="00954937" w:rsidRPr="00FE790E"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1DE76B01" w14:textId="77777777" w:rsidR="00954937"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E790E">
        <w:rPr>
          <w:rFonts w:ascii="Times New Roman" w:hAnsi="Times New Roman" w:cs="Times New Roman"/>
          <w:noProof/>
          <w:sz w:val="24"/>
          <w:szCs w:val="24"/>
        </w:rPr>
        <w:t xml:space="preserve">Putra, F., &amp; Kindangen, P. (2016). Pengaruh Return On Asset (ROA), Net Profit Margin (NPM), Dan Earning Per Share (EPS) Terhadap Return Saham Perusahaan Makanan Dan Minuman Yang Terdaftar Di Bursa Efek Indonesia (Periode 2010-2014). </w:t>
      </w:r>
      <w:r w:rsidRPr="00FE790E">
        <w:rPr>
          <w:rFonts w:ascii="Times New Roman" w:hAnsi="Times New Roman" w:cs="Times New Roman"/>
          <w:i/>
          <w:iCs/>
          <w:noProof/>
          <w:sz w:val="24"/>
          <w:szCs w:val="24"/>
        </w:rPr>
        <w:t>Jurnal EMBA</w:t>
      </w:r>
      <w:r w:rsidRPr="00FE790E">
        <w:rPr>
          <w:rFonts w:ascii="Times New Roman" w:hAnsi="Times New Roman" w:cs="Times New Roman"/>
          <w:noProof/>
          <w:sz w:val="24"/>
          <w:szCs w:val="24"/>
        </w:rPr>
        <w:t xml:space="preserve">, </w:t>
      </w:r>
      <w:r w:rsidRPr="00FE790E">
        <w:rPr>
          <w:rFonts w:ascii="Times New Roman" w:hAnsi="Times New Roman" w:cs="Times New Roman"/>
          <w:i/>
          <w:iCs/>
          <w:noProof/>
          <w:sz w:val="24"/>
          <w:szCs w:val="24"/>
        </w:rPr>
        <w:t>4</w:t>
      </w:r>
      <w:r w:rsidRPr="00FE790E">
        <w:rPr>
          <w:rFonts w:ascii="Times New Roman" w:hAnsi="Times New Roman" w:cs="Times New Roman"/>
          <w:noProof/>
          <w:sz w:val="24"/>
          <w:szCs w:val="24"/>
        </w:rPr>
        <w:t>(4), 235–245. Https://Ejournal.Unsrat.Ac.Id/Index.Php/Emba/Article/View/13717</w:t>
      </w:r>
    </w:p>
    <w:p w14:paraId="5200C893" w14:textId="77777777" w:rsidR="00954937" w:rsidRPr="00FE790E"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31B869F" w14:textId="77777777" w:rsidR="00954937"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E790E">
        <w:rPr>
          <w:rFonts w:ascii="Times New Roman" w:hAnsi="Times New Roman" w:cs="Times New Roman"/>
          <w:noProof/>
          <w:sz w:val="24"/>
          <w:szCs w:val="24"/>
        </w:rPr>
        <w:t xml:space="preserve">Saprudin. (2019). Pengaruh Kepemilikan Manajerial, Leveragedanprofitabilitasterhadap Harga Saham Perusahaan Manufaktur. </w:t>
      </w:r>
      <w:r w:rsidRPr="00FE790E">
        <w:rPr>
          <w:rFonts w:ascii="Times New Roman" w:hAnsi="Times New Roman" w:cs="Times New Roman"/>
          <w:i/>
          <w:iCs/>
          <w:noProof/>
          <w:sz w:val="24"/>
          <w:szCs w:val="24"/>
        </w:rPr>
        <w:t>Journal Of System, Applied, Management, Accounting And Research (JISAMAR)(</w:t>
      </w:r>
      <w:r w:rsidRPr="00FE790E">
        <w:rPr>
          <w:rFonts w:ascii="Times New Roman" w:hAnsi="Times New Roman" w:cs="Times New Roman"/>
          <w:noProof/>
          <w:sz w:val="24"/>
          <w:szCs w:val="24"/>
        </w:rPr>
        <w:t xml:space="preserve">, </w:t>
      </w:r>
      <w:r w:rsidRPr="00FE790E">
        <w:rPr>
          <w:rFonts w:ascii="Times New Roman" w:hAnsi="Times New Roman" w:cs="Times New Roman"/>
          <w:i/>
          <w:iCs/>
          <w:noProof/>
          <w:sz w:val="24"/>
          <w:szCs w:val="24"/>
        </w:rPr>
        <w:t>3</w:t>
      </w:r>
      <w:r w:rsidRPr="00FE790E">
        <w:rPr>
          <w:rFonts w:ascii="Times New Roman" w:hAnsi="Times New Roman" w:cs="Times New Roman"/>
          <w:noProof/>
          <w:sz w:val="24"/>
          <w:szCs w:val="24"/>
        </w:rPr>
        <w:t>(3), 19–26.</w:t>
      </w:r>
    </w:p>
    <w:p w14:paraId="520845B9" w14:textId="77777777" w:rsidR="00954937" w:rsidRPr="00FE790E"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22679A63" w14:textId="77777777" w:rsidR="00954937"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E790E">
        <w:rPr>
          <w:rFonts w:ascii="Times New Roman" w:hAnsi="Times New Roman" w:cs="Times New Roman"/>
          <w:noProof/>
          <w:sz w:val="24"/>
          <w:szCs w:val="24"/>
        </w:rPr>
        <w:t xml:space="preserve">Suastini, N. M., Bagus, I., Purbawangsa, A., &amp; Rahyuda, H. (2016). </w:t>
      </w:r>
      <w:r w:rsidRPr="00721525">
        <w:rPr>
          <w:rFonts w:ascii="Times New Roman" w:hAnsi="Times New Roman" w:cs="Times New Roman"/>
          <w:noProof/>
          <w:sz w:val="24"/>
          <w:szCs w:val="24"/>
        </w:rPr>
        <w:t>Pertumbuhan Perusahaan Terhadap Nilai Perusahaan Pada Perusahaan Manufaktur Di Bursa Efek Indonesia ( Struktur Modal Sebagai Variabel Moderasi ) Fakultas Ekonomi Dan Bisnis Universitas Udayana ( Unud ), Bali , Indonesia Nilai Perusahaan Menggambarkan Kema. 1, 143–172.</w:t>
      </w:r>
    </w:p>
    <w:p w14:paraId="7B9A79B7" w14:textId="77777777" w:rsidR="00954937" w:rsidRPr="00721525"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703C52B2" w14:textId="77777777" w:rsidR="00954937"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E790E">
        <w:rPr>
          <w:rFonts w:ascii="Times New Roman" w:hAnsi="Times New Roman" w:cs="Times New Roman"/>
          <w:noProof/>
          <w:sz w:val="24"/>
          <w:szCs w:val="24"/>
        </w:rPr>
        <w:t xml:space="preserve">Syafaatul, K. (2014). Pengaruh Good Corporate Governance Terhadap Harga Saham. </w:t>
      </w:r>
      <w:r w:rsidRPr="00FE790E">
        <w:rPr>
          <w:rFonts w:ascii="Times New Roman" w:hAnsi="Times New Roman" w:cs="Times New Roman"/>
          <w:i/>
          <w:iCs/>
          <w:noProof/>
          <w:sz w:val="24"/>
          <w:szCs w:val="24"/>
        </w:rPr>
        <w:t>Portal Garuda: Universitas Brawijaya</w:t>
      </w:r>
      <w:r w:rsidRPr="00FE790E">
        <w:rPr>
          <w:rFonts w:ascii="Times New Roman" w:hAnsi="Times New Roman" w:cs="Times New Roman"/>
          <w:noProof/>
          <w:sz w:val="24"/>
          <w:szCs w:val="24"/>
        </w:rPr>
        <w:t xml:space="preserve">, </w:t>
      </w:r>
      <w:r w:rsidRPr="00FE790E">
        <w:rPr>
          <w:rFonts w:ascii="Times New Roman" w:hAnsi="Times New Roman" w:cs="Times New Roman"/>
          <w:i/>
          <w:iCs/>
          <w:noProof/>
          <w:sz w:val="24"/>
          <w:szCs w:val="24"/>
        </w:rPr>
        <w:t>2</w:t>
      </w:r>
      <w:r w:rsidRPr="00FE790E">
        <w:rPr>
          <w:rFonts w:ascii="Times New Roman" w:hAnsi="Times New Roman" w:cs="Times New Roman"/>
          <w:noProof/>
          <w:sz w:val="24"/>
          <w:szCs w:val="24"/>
        </w:rPr>
        <w:t>(2), 1–19.</w:t>
      </w:r>
    </w:p>
    <w:p w14:paraId="553D622F" w14:textId="77777777" w:rsidR="00954937" w:rsidRPr="00FE790E"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2EEC9817" w14:textId="77777777" w:rsidR="00954937"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E790E">
        <w:rPr>
          <w:rFonts w:ascii="Times New Roman" w:hAnsi="Times New Roman" w:cs="Times New Roman"/>
          <w:noProof/>
          <w:sz w:val="24"/>
          <w:szCs w:val="24"/>
        </w:rPr>
        <w:t xml:space="preserve">Ulum, B. (2017). Pengaruh Penerapan Good Corporate Governance Dan Kinerja Keuangan Terhadap Harga Saham Perusahaan Manufaktur Yang Terdaftar Di Bursa Efek Indonesia Tahun 2012 - 2014. </w:t>
      </w:r>
      <w:r w:rsidRPr="00FE790E">
        <w:rPr>
          <w:rFonts w:ascii="Times New Roman" w:hAnsi="Times New Roman" w:cs="Times New Roman"/>
          <w:i/>
          <w:iCs/>
          <w:noProof/>
          <w:sz w:val="24"/>
          <w:szCs w:val="24"/>
        </w:rPr>
        <w:t>GEMA Ekonomi Jurnal Fakultas Ekonomi</w:t>
      </w:r>
      <w:r w:rsidRPr="00FE790E">
        <w:rPr>
          <w:rFonts w:ascii="Times New Roman" w:hAnsi="Times New Roman" w:cs="Times New Roman"/>
          <w:noProof/>
          <w:sz w:val="24"/>
          <w:szCs w:val="24"/>
        </w:rPr>
        <w:t xml:space="preserve">, </w:t>
      </w:r>
      <w:r w:rsidRPr="00FE790E">
        <w:rPr>
          <w:rFonts w:ascii="Times New Roman" w:hAnsi="Times New Roman" w:cs="Times New Roman"/>
          <w:i/>
          <w:iCs/>
          <w:noProof/>
          <w:sz w:val="24"/>
          <w:szCs w:val="24"/>
        </w:rPr>
        <w:t>6</w:t>
      </w:r>
      <w:r w:rsidRPr="00FE790E">
        <w:rPr>
          <w:rFonts w:ascii="Times New Roman" w:hAnsi="Times New Roman" w:cs="Times New Roman"/>
          <w:noProof/>
          <w:sz w:val="24"/>
          <w:szCs w:val="24"/>
        </w:rPr>
        <w:t>(2), 125–137. Https://Doi.Org/10.5281/Zenodo.3477671#.Xedn7ro7btw.Mendeley</w:t>
      </w:r>
    </w:p>
    <w:p w14:paraId="45937D3A" w14:textId="77777777" w:rsidR="00954937" w:rsidRPr="00FE790E"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637EFDD" w14:textId="77777777" w:rsidR="00954937"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E790E">
        <w:rPr>
          <w:rFonts w:ascii="Times New Roman" w:hAnsi="Times New Roman" w:cs="Times New Roman"/>
          <w:noProof/>
          <w:sz w:val="24"/>
          <w:szCs w:val="24"/>
        </w:rPr>
        <w:t xml:space="preserve">Vera Ch. O. Manoppo, Bernhard Tewal, A. B. H. J. (2017). Pengaruh Current Ratio, Der, Roa Dan Npm Terhadap Harga Saham Pada Perusahaan Food And Beverages Yang Terdaftar Di Bei (Periode 2013-2015). </w:t>
      </w:r>
      <w:r w:rsidRPr="00FE790E">
        <w:rPr>
          <w:rFonts w:ascii="Times New Roman" w:hAnsi="Times New Roman" w:cs="Times New Roman"/>
          <w:i/>
          <w:iCs/>
          <w:noProof/>
          <w:sz w:val="24"/>
          <w:szCs w:val="24"/>
        </w:rPr>
        <w:t>Jurnal Emba</w:t>
      </w:r>
      <w:r w:rsidRPr="00FE790E">
        <w:rPr>
          <w:rFonts w:ascii="Times New Roman" w:hAnsi="Times New Roman" w:cs="Times New Roman"/>
          <w:noProof/>
          <w:sz w:val="24"/>
          <w:szCs w:val="24"/>
        </w:rPr>
        <w:t xml:space="preserve">, </w:t>
      </w:r>
      <w:r w:rsidRPr="00FE790E">
        <w:rPr>
          <w:rFonts w:ascii="Times New Roman" w:hAnsi="Times New Roman" w:cs="Times New Roman"/>
          <w:i/>
          <w:iCs/>
          <w:noProof/>
          <w:sz w:val="24"/>
          <w:szCs w:val="24"/>
        </w:rPr>
        <w:t>5</w:t>
      </w:r>
      <w:r w:rsidRPr="00FE790E">
        <w:rPr>
          <w:rFonts w:ascii="Times New Roman" w:hAnsi="Times New Roman" w:cs="Times New Roman"/>
          <w:noProof/>
          <w:sz w:val="24"/>
          <w:szCs w:val="24"/>
        </w:rPr>
        <w:t>(2), 1813–1822.</w:t>
      </w:r>
    </w:p>
    <w:p w14:paraId="6AF9CA4C" w14:textId="77777777" w:rsidR="00954937"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BD2BDB9" w14:textId="77777777" w:rsidR="00954937"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2EC51C47" w14:textId="77777777" w:rsidR="00954937" w:rsidRPr="00FE790E"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5ADAA0DD" w14:textId="77777777" w:rsidR="00954937"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E790E">
        <w:rPr>
          <w:rFonts w:ascii="Times New Roman" w:hAnsi="Times New Roman" w:cs="Times New Roman"/>
          <w:noProof/>
          <w:sz w:val="24"/>
          <w:szCs w:val="24"/>
        </w:rPr>
        <w:lastRenderedPageBreak/>
        <w:t xml:space="preserve">Watung, R., &amp; Ilat, V. (2016). Pengaruh Return On Asset (Roa), Net Profit Margin (Npm), Dan Earning Per Share (Eps) Terhadap Harga Saham Pada Perusahaan Perbankan Di Bursa Efek Indonesia Periode 2011-2015. </w:t>
      </w:r>
      <w:r w:rsidRPr="00FE790E">
        <w:rPr>
          <w:rFonts w:ascii="Times New Roman" w:hAnsi="Times New Roman" w:cs="Times New Roman"/>
          <w:i/>
          <w:iCs/>
          <w:noProof/>
          <w:sz w:val="24"/>
          <w:szCs w:val="24"/>
        </w:rPr>
        <w:t>Jurnal Riset Ekonomi, Manajemen, Bisnis Dan Akuntansi</w:t>
      </w:r>
      <w:r w:rsidRPr="00FE790E">
        <w:rPr>
          <w:rFonts w:ascii="Times New Roman" w:hAnsi="Times New Roman" w:cs="Times New Roman"/>
          <w:noProof/>
          <w:sz w:val="24"/>
          <w:szCs w:val="24"/>
        </w:rPr>
        <w:t xml:space="preserve">, </w:t>
      </w:r>
      <w:r w:rsidRPr="00FE790E">
        <w:rPr>
          <w:rFonts w:ascii="Times New Roman" w:hAnsi="Times New Roman" w:cs="Times New Roman"/>
          <w:i/>
          <w:iCs/>
          <w:noProof/>
          <w:sz w:val="24"/>
          <w:szCs w:val="24"/>
        </w:rPr>
        <w:t>4</w:t>
      </w:r>
      <w:r w:rsidRPr="00FE790E">
        <w:rPr>
          <w:rFonts w:ascii="Times New Roman" w:hAnsi="Times New Roman" w:cs="Times New Roman"/>
          <w:noProof/>
          <w:sz w:val="24"/>
          <w:szCs w:val="24"/>
        </w:rPr>
        <w:t>(2), 518–529.</w:t>
      </w:r>
    </w:p>
    <w:p w14:paraId="105A2CA8" w14:textId="77777777" w:rsidR="00954937" w:rsidRPr="00FE790E"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6E6FF1DC" w14:textId="77777777" w:rsidR="00954937" w:rsidRPr="00FE790E" w:rsidRDefault="00954937" w:rsidP="009549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E790E">
        <w:rPr>
          <w:rFonts w:ascii="Times New Roman" w:hAnsi="Times New Roman" w:cs="Times New Roman"/>
          <w:noProof/>
          <w:sz w:val="24"/>
          <w:szCs w:val="24"/>
        </w:rPr>
        <w:t xml:space="preserve">Wibowo, E. (2010). Implementasi Good Corporate Governance Di Indonesia. </w:t>
      </w:r>
      <w:r w:rsidRPr="00FE790E">
        <w:rPr>
          <w:rFonts w:ascii="Times New Roman" w:hAnsi="Times New Roman" w:cs="Times New Roman"/>
          <w:i/>
          <w:iCs/>
          <w:noProof/>
          <w:sz w:val="24"/>
          <w:szCs w:val="24"/>
        </w:rPr>
        <w:t>Jurnal Ekonomi Dan Kewirausahaan</w:t>
      </w:r>
      <w:r w:rsidRPr="00FE790E">
        <w:rPr>
          <w:rFonts w:ascii="Times New Roman" w:hAnsi="Times New Roman" w:cs="Times New Roman"/>
          <w:noProof/>
          <w:sz w:val="24"/>
          <w:szCs w:val="24"/>
        </w:rPr>
        <w:t xml:space="preserve">, </w:t>
      </w:r>
      <w:r w:rsidRPr="00FE790E">
        <w:rPr>
          <w:rFonts w:ascii="Times New Roman" w:hAnsi="Times New Roman" w:cs="Times New Roman"/>
          <w:i/>
          <w:iCs/>
          <w:noProof/>
          <w:sz w:val="24"/>
          <w:szCs w:val="24"/>
        </w:rPr>
        <w:t>10</w:t>
      </w:r>
      <w:r w:rsidRPr="00FE790E">
        <w:rPr>
          <w:rFonts w:ascii="Times New Roman" w:hAnsi="Times New Roman" w:cs="Times New Roman"/>
          <w:noProof/>
          <w:sz w:val="24"/>
          <w:szCs w:val="24"/>
        </w:rPr>
        <w:t>(2), 129–138.</w:t>
      </w:r>
    </w:p>
    <w:p w14:paraId="579E740A" w14:textId="77777777" w:rsidR="00954937" w:rsidRDefault="00954937" w:rsidP="00954937">
      <w:pPr>
        <w:spacing w:line="240" w:lineRule="auto"/>
        <w:jc w:val="both"/>
        <w:rPr>
          <w:lang w:val="id-ID"/>
        </w:rPr>
      </w:pPr>
      <w:r w:rsidRPr="00FE790E">
        <w:rPr>
          <w:rFonts w:ascii="Times New Roman" w:hAnsi="Times New Roman" w:cs="Times New Roman"/>
          <w:sz w:val="24"/>
          <w:szCs w:val="24"/>
          <w:lang w:val="id-ID"/>
        </w:rPr>
        <w:fldChar w:fldCharType="end"/>
      </w:r>
    </w:p>
    <w:p w14:paraId="74D68BDB" w14:textId="77777777" w:rsidR="00954937" w:rsidRDefault="00954937" w:rsidP="00954937">
      <w:pPr>
        <w:jc w:val="both"/>
        <w:rPr>
          <w:lang w:val="id-ID"/>
        </w:rPr>
      </w:pPr>
    </w:p>
    <w:p w14:paraId="65C043CC" w14:textId="77777777" w:rsidR="00954937" w:rsidRDefault="00954937" w:rsidP="00954937">
      <w:pPr>
        <w:rPr>
          <w:lang w:val="id-ID"/>
        </w:rPr>
      </w:pPr>
    </w:p>
    <w:p w14:paraId="1BF5D10A" w14:textId="77777777" w:rsidR="00954937" w:rsidRDefault="00954937" w:rsidP="00954937">
      <w:pPr>
        <w:rPr>
          <w:lang w:val="id-ID"/>
        </w:rPr>
      </w:pPr>
    </w:p>
    <w:p w14:paraId="40611DA3" w14:textId="77777777" w:rsidR="00954937" w:rsidRDefault="00954937" w:rsidP="00954937">
      <w:pPr>
        <w:rPr>
          <w:lang w:val="id-ID"/>
        </w:rPr>
      </w:pPr>
    </w:p>
    <w:p w14:paraId="68BAC81C" w14:textId="77777777" w:rsidR="00954937" w:rsidRDefault="00954937" w:rsidP="00954937">
      <w:pPr>
        <w:rPr>
          <w:lang w:val="id-ID"/>
        </w:rPr>
      </w:pPr>
    </w:p>
    <w:p w14:paraId="609BC877" w14:textId="77777777" w:rsidR="00954937" w:rsidRDefault="00954937" w:rsidP="00954937">
      <w:pPr>
        <w:rPr>
          <w:lang w:val="id-ID"/>
        </w:rPr>
      </w:pPr>
    </w:p>
    <w:p w14:paraId="53666574" w14:textId="77777777" w:rsidR="00954937" w:rsidRDefault="00954937" w:rsidP="00954937">
      <w:pPr>
        <w:rPr>
          <w:lang w:val="id-ID"/>
        </w:rPr>
      </w:pPr>
    </w:p>
    <w:p w14:paraId="1A4F0662" w14:textId="77777777" w:rsidR="00954937" w:rsidRDefault="00954937" w:rsidP="00954937">
      <w:pPr>
        <w:rPr>
          <w:lang w:val="id-ID"/>
        </w:rPr>
      </w:pPr>
    </w:p>
    <w:p w14:paraId="64B49F03" w14:textId="77777777" w:rsidR="00954937" w:rsidRDefault="00954937" w:rsidP="00954937">
      <w:pPr>
        <w:rPr>
          <w:lang w:val="id-ID"/>
        </w:rPr>
      </w:pPr>
    </w:p>
    <w:p w14:paraId="004525E3" w14:textId="77777777" w:rsidR="00954937" w:rsidRDefault="00954937" w:rsidP="00954937">
      <w:pPr>
        <w:rPr>
          <w:lang w:val="id-ID"/>
        </w:rPr>
      </w:pPr>
    </w:p>
    <w:p w14:paraId="77CB293D" w14:textId="77777777" w:rsidR="00954937" w:rsidRDefault="00954937" w:rsidP="00954937">
      <w:pPr>
        <w:rPr>
          <w:sz w:val="96"/>
          <w:szCs w:val="96"/>
          <w:lang w:val="id-ID"/>
        </w:rPr>
      </w:pPr>
    </w:p>
    <w:p w14:paraId="47F9F6B5" w14:textId="77777777" w:rsidR="00954937" w:rsidRDefault="00954937" w:rsidP="00954937">
      <w:pPr>
        <w:rPr>
          <w:sz w:val="96"/>
          <w:szCs w:val="96"/>
          <w:lang w:val="id-ID"/>
        </w:rPr>
      </w:pPr>
    </w:p>
    <w:p w14:paraId="5B7A550B" w14:textId="77777777" w:rsidR="00954937" w:rsidRDefault="00954937" w:rsidP="00954937">
      <w:pPr>
        <w:rPr>
          <w:sz w:val="96"/>
          <w:szCs w:val="96"/>
          <w:lang w:val="id-ID"/>
        </w:rPr>
      </w:pPr>
    </w:p>
    <w:p w14:paraId="7F1D7849" w14:textId="77777777" w:rsidR="00954937" w:rsidRDefault="00954937" w:rsidP="00954937">
      <w:pPr>
        <w:rPr>
          <w:sz w:val="96"/>
          <w:szCs w:val="96"/>
          <w:lang w:val="id-ID"/>
        </w:rPr>
      </w:pPr>
    </w:p>
    <w:p w14:paraId="289C7AF0" w14:textId="77777777" w:rsidR="00954937" w:rsidRDefault="00954937" w:rsidP="00954937">
      <w:pPr>
        <w:rPr>
          <w:lang w:val="id-ID"/>
        </w:rPr>
      </w:pPr>
    </w:p>
    <w:p w14:paraId="16250AC1" w14:textId="77777777" w:rsidR="00954937" w:rsidRDefault="00954937" w:rsidP="00954937">
      <w:pPr>
        <w:rPr>
          <w:lang w:val="id-ID"/>
        </w:rPr>
      </w:pPr>
    </w:p>
    <w:p w14:paraId="261A3F1E" w14:textId="77777777" w:rsidR="00954937" w:rsidRDefault="00954937" w:rsidP="00954937">
      <w:pPr>
        <w:rPr>
          <w:lang w:val="id-ID"/>
        </w:rPr>
      </w:pPr>
    </w:p>
    <w:p w14:paraId="57F433CB" w14:textId="77777777" w:rsidR="00954937" w:rsidRDefault="00954937" w:rsidP="00954937">
      <w:pPr>
        <w:rPr>
          <w:rFonts w:ascii="Times New Roman" w:hAnsi="Times New Roman" w:cs="Times New Roman"/>
          <w:b/>
          <w:lang w:val="id-ID"/>
        </w:rPr>
      </w:pPr>
    </w:p>
    <w:p w14:paraId="4E73E10A" w14:textId="77777777" w:rsidR="00954937" w:rsidRDefault="00954937" w:rsidP="00954937">
      <w:pPr>
        <w:rPr>
          <w:rFonts w:ascii="Times New Roman" w:hAnsi="Times New Roman" w:cs="Times New Roman"/>
          <w:b/>
          <w:lang w:val="id-ID"/>
        </w:rPr>
      </w:pPr>
    </w:p>
    <w:p w14:paraId="4E8D24DC" w14:textId="77777777" w:rsidR="00954937" w:rsidRDefault="00954937" w:rsidP="00954937">
      <w:pPr>
        <w:rPr>
          <w:lang w:val="id-ID"/>
        </w:rPr>
      </w:pPr>
    </w:p>
    <w:p w14:paraId="17CBD8CD" w14:textId="77777777" w:rsidR="00954937" w:rsidRDefault="00954937" w:rsidP="00954937">
      <w:pPr>
        <w:rPr>
          <w:rFonts w:ascii="Times New Roman" w:hAnsi="Times New Roman" w:cs="Times New Roman"/>
          <w:b/>
          <w:sz w:val="96"/>
          <w:szCs w:val="96"/>
          <w:lang w:val="id-ID"/>
        </w:rPr>
      </w:pPr>
    </w:p>
    <w:p w14:paraId="0248F1E4" w14:textId="77777777" w:rsidR="00954937" w:rsidRDefault="00954937" w:rsidP="00954937">
      <w:pPr>
        <w:pStyle w:val="Heading1"/>
        <w:spacing w:before="0" w:line="240" w:lineRule="auto"/>
        <w:jc w:val="center"/>
        <w:rPr>
          <w:rFonts w:ascii="Times New Roman" w:hAnsi="Times New Roman" w:cs="Times New Roman"/>
          <w:b/>
          <w:color w:val="auto"/>
          <w:sz w:val="96"/>
          <w:szCs w:val="96"/>
          <w:lang w:val="id-ID"/>
        </w:rPr>
      </w:pPr>
    </w:p>
    <w:p w14:paraId="43745AE5" w14:textId="77777777" w:rsidR="00954937" w:rsidRDefault="00954937" w:rsidP="00954937">
      <w:pPr>
        <w:pStyle w:val="Heading1"/>
        <w:spacing w:before="0" w:line="240" w:lineRule="auto"/>
        <w:jc w:val="center"/>
        <w:rPr>
          <w:rFonts w:ascii="Times New Roman" w:hAnsi="Times New Roman" w:cs="Times New Roman"/>
          <w:b/>
          <w:color w:val="auto"/>
          <w:sz w:val="96"/>
          <w:szCs w:val="96"/>
          <w:lang w:val="id-ID"/>
        </w:rPr>
      </w:pPr>
      <w:bookmarkStart w:id="1" w:name="_Toc137907420"/>
      <w:r w:rsidRPr="0078559C">
        <w:rPr>
          <w:rFonts w:ascii="Times New Roman" w:hAnsi="Times New Roman" w:cs="Times New Roman"/>
          <w:b/>
          <w:color w:val="auto"/>
          <w:sz w:val="96"/>
          <w:szCs w:val="96"/>
          <w:lang w:val="id-ID"/>
        </w:rPr>
        <w:t>LAMPIRAN</w:t>
      </w:r>
      <w:bookmarkEnd w:id="1"/>
    </w:p>
    <w:p w14:paraId="61CFDD55" w14:textId="77777777" w:rsidR="00954937" w:rsidRDefault="00954937" w:rsidP="00954937">
      <w:pPr>
        <w:spacing w:after="0"/>
        <w:rPr>
          <w:lang w:val="id-ID"/>
        </w:rPr>
      </w:pPr>
    </w:p>
    <w:p w14:paraId="7E6AE40F" w14:textId="77777777" w:rsidR="00954937" w:rsidRDefault="00954937" w:rsidP="00954937">
      <w:pPr>
        <w:spacing w:after="0"/>
        <w:rPr>
          <w:lang w:val="id-ID"/>
        </w:rPr>
      </w:pPr>
    </w:p>
    <w:p w14:paraId="65BC2003" w14:textId="77777777" w:rsidR="00954937" w:rsidRDefault="00954937" w:rsidP="00954937">
      <w:pPr>
        <w:spacing w:after="0"/>
        <w:rPr>
          <w:lang w:val="id-ID"/>
        </w:rPr>
      </w:pPr>
    </w:p>
    <w:p w14:paraId="7D2509FF" w14:textId="77777777" w:rsidR="00954937" w:rsidRDefault="00954937" w:rsidP="00954937">
      <w:pPr>
        <w:spacing w:after="0"/>
        <w:rPr>
          <w:lang w:val="id-ID"/>
        </w:rPr>
      </w:pPr>
    </w:p>
    <w:p w14:paraId="10FD85F5" w14:textId="77777777" w:rsidR="00954937" w:rsidRDefault="00954937" w:rsidP="00954937">
      <w:pPr>
        <w:spacing w:after="0"/>
        <w:rPr>
          <w:lang w:val="id-ID"/>
        </w:rPr>
      </w:pPr>
    </w:p>
    <w:p w14:paraId="6908C777" w14:textId="77777777" w:rsidR="00954937" w:rsidRDefault="00954937" w:rsidP="00954937">
      <w:pPr>
        <w:spacing w:after="0"/>
        <w:rPr>
          <w:lang w:val="id-ID"/>
        </w:rPr>
      </w:pPr>
    </w:p>
    <w:p w14:paraId="10D91AAB" w14:textId="77777777" w:rsidR="00954937" w:rsidRDefault="00954937" w:rsidP="00954937">
      <w:pPr>
        <w:spacing w:after="0"/>
        <w:rPr>
          <w:lang w:val="id-ID"/>
        </w:rPr>
      </w:pPr>
    </w:p>
    <w:p w14:paraId="73E0BDF4" w14:textId="77777777" w:rsidR="00954937" w:rsidRDefault="00954937" w:rsidP="00954937">
      <w:pPr>
        <w:spacing w:after="0"/>
        <w:rPr>
          <w:lang w:val="id-ID"/>
        </w:rPr>
      </w:pPr>
    </w:p>
    <w:p w14:paraId="0FE41D73" w14:textId="77777777" w:rsidR="00954937" w:rsidRDefault="00954937" w:rsidP="00954937">
      <w:pPr>
        <w:spacing w:after="0"/>
        <w:rPr>
          <w:lang w:val="id-ID"/>
        </w:rPr>
      </w:pPr>
    </w:p>
    <w:p w14:paraId="3D4A7628" w14:textId="77777777" w:rsidR="00954937" w:rsidRDefault="00954937" w:rsidP="00954937">
      <w:pPr>
        <w:spacing w:after="0"/>
        <w:rPr>
          <w:lang w:val="id-ID"/>
        </w:rPr>
      </w:pPr>
    </w:p>
    <w:p w14:paraId="6CA3AAE7" w14:textId="77777777" w:rsidR="00954937" w:rsidRDefault="00954937" w:rsidP="00954937">
      <w:pPr>
        <w:spacing w:after="0"/>
        <w:rPr>
          <w:lang w:val="id-ID"/>
        </w:rPr>
      </w:pPr>
    </w:p>
    <w:p w14:paraId="5DE05FF8" w14:textId="77777777" w:rsidR="00954937" w:rsidRDefault="00954937" w:rsidP="00954937">
      <w:pPr>
        <w:spacing w:after="0"/>
        <w:rPr>
          <w:lang w:val="id-ID"/>
        </w:rPr>
      </w:pPr>
    </w:p>
    <w:p w14:paraId="03CE9745" w14:textId="77777777" w:rsidR="00954937" w:rsidRDefault="00954937" w:rsidP="00954937">
      <w:pPr>
        <w:spacing w:after="0"/>
        <w:rPr>
          <w:lang w:val="id-ID"/>
        </w:rPr>
      </w:pPr>
    </w:p>
    <w:p w14:paraId="278DF44E" w14:textId="77777777" w:rsidR="00954937" w:rsidRDefault="00954937" w:rsidP="00954937">
      <w:pPr>
        <w:spacing w:after="0"/>
        <w:rPr>
          <w:lang w:val="id-ID"/>
        </w:rPr>
      </w:pPr>
    </w:p>
    <w:p w14:paraId="0BE21DB2" w14:textId="77777777" w:rsidR="00954937" w:rsidRDefault="00954937" w:rsidP="00954937">
      <w:pPr>
        <w:spacing w:after="0"/>
        <w:rPr>
          <w:lang w:val="id-ID"/>
        </w:rPr>
      </w:pPr>
    </w:p>
    <w:p w14:paraId="7C99E278" w14:textId="77777777" w:rsidR="00954937" w:rsidRDefault="00954937" w:rsidP="00954937">
      <w:pPr>
        <w:spacing w:after="0"/>
        <w:rPr>
          <w:lang w:val="id-ID"/>
        </w:rPr>
      </w:pPr>
    </w:p>
    <w:p w14:paraId="36920743" w14:textId="77777777" w:rsidR="00954937" w:rsidRDefault="00954937" w:rsidP="00954937">
      <w:pPr>
        <w:spacing w:after="0"/>
        <w:rPr>
          <w:lang w:val="id-ID"/>
        </w:rPr>
      </w:pPr>
    </w:p>
    <w:p w14:paraId="1B2D5DF3" w14:textId="77777777" w:rsidR="00954937" w:rsidRDefault="00954937" w:rsidP="00954937">
      <w:pPr>
        <w:spacing w:after="0"/>
        <w:rPr>
          <w:lang w:val="id-ID"/>
        </w:rPr>
      </w:pPr>
    </w:p>
    <w:p w14:paraId="3679E721" w14:textId="77777777" w:rsidR="00954937" w:rsidRDefault="00954937" w:rsidP="00954937">
      <w:pPr>
        <w:spacing w:after="0"/>
        <w:rPr>
          <w:lang w:val="id-ID"/>
        </w:rPr>
      </w:pPr>
    </w:p>
    <w:p w14:paraId="7DA4AB23" w14:textId="77777777" w:rsidR="00954937" w:rsidRDefault="00954937" w:rsidP="00954937">
      <w:pPr>
        <w:spacing w:after="0"/>
        <w:rPr>
          <w:lang w:val="id-ID"/>
        </w:rPr>
      </w:pPr>
    </w:p>
    <w:p w14:paraId="314648DD" w14:textId="77777777" w:rsidR="00954937" w:rsidRDefault="00954937" w:rsidP="00954937">
      <w:pPr>
        <w:spacing w:after="0"/>
        <w:rPr>
          <w:lang w:val="id-ID"/>
        </w:rPr>
      </w:pPr>
    </w:p>
    <w:p w14:paraId="70661688" w14:textId="77777777" w:rsidR="00954937" w:rsidRDefault="00954937" w:rsidP="00954937">
      <w:pPr>
        <w:spacing w:after="0"/>
        <w:rPr>
          <w:lang w:val="id-ID"/>
        </w:rPr>
      </w:pPr>
    </w:p>
    <w:p w14:paraId="177B4DDA" w14:textId="77777777" w:rsidR="00954937" w:rsidRDefault="00954937" w:rsidP="00954937">
      <w:pPr>
        <w:spacing w:after="0"/>
        <w:rPr>
          <w:lang w:val="id-ID"/>
        </w:rPr>
      </w:pPr>
    </w:p>
    <w:p w14:paraId="70667424" w14:textId="77777777" w:rsidR="00954937" w:rsidRPr="00803605" w:rsidRDefault="00954937" w:rsidP="00954937">
      <w:pPr>
        <w:pStyle w:val="Caption"/>
        <w:jc w:val="center"/>
        <w:rPr>
          <w:rFonts w:ascii="Times New Roman" w:hAnsi="Times New Roman" w:cs="Times New Roman"/>
          <w:b/>
          <w:bCs/>
          <w:i w:val="0"/>
          <w:color w:val="000000" w:themeColor="text1"/>
          <w:sz w:val="24"/>
          <w:szCs w:val="24"/>
          <w:lang w:val="id-ID"/>
        </w:rPr>
      </w:pPr>
      <w:bookmarkStart w:id="2" w:name="_Toc137907742"/>
      <w:r w:rsidRPr="00803605">
        <w:rPr>
          <w:rFonts w:ascii="Times New Roman" w:hAnsi="Times New Roman" w:cs="Times New Roman"/>
          <w:b/>
          <w:i w:val="0"/>
          <w:color w:val="000000" w:themeColor="text1"/>
          <w:sz w:val="24"/>
          <w:szCs w:val="24"/>
        </w:rPr>
        <w:lastRenderedPageBreak/>
        <w:t xml:space="preserve">Lampiran  </w:t>
      </w:r>
      <w:r w:rsidRPr="00803605">
        <w:rPr>
          <w:rFonts w:ascii="Times New Roman" w:hAnsi="Times New Roman" w:cs="Times New Roman"/>
          <w:b/>
          <w:i w:val="0"/>
          <w:color w:val="000000" w:themeColor="text1"/>
          <w:sz w:val="24"/>
          <w:szCs w:val="24"/>
        </w:rPr>
        <w:fldChar w:fldCharType="begin"/>
      </w:r>
      <w:r w:rsidRPr="00803605">
        <w:rPr>
          <w:rFonts w:ascii="Times New Roman" w:hAnsi="Times New Roman" w:cs="Times New Roman"/>
          <w:b/>
          <w:i w:val="0"/>
          <w:color w:val="000000" w:themeColor="text1"/>
          <w:sz w:val="24"/>
          <w:szCs w:val="24"/>
        </w:rPr>
        <w:instrText xml:space="preserve"> SEQ Lampiran_ \* ARABIC </w:instrText>
      </w:r>
      <w:r w:rsidRPr="00803605">
        <w:rPr>
          <w:rFonts w:ascii="Times New Roman" w:hAnsi="Times New Roman" w:cs="Times New Roman"/>
          <w:b/>
          <w:i w:val="0"/>
          <w:color w:val="000000" w:themeColor="text1"/>
          <w:sz w:val="24"/>
          <w:szCs w:val="24"/>
        </w:rPr>
        <w:fldChar w:fldCharType="separate"/>
      </w:r>
      <w:r>
        <w:rPr>
          <w:rFonts w:ascii="Times New Roman" w:hAnsi="Times New Roman" w:cs="Times New Roman"/>
          <w:b/>
          <w:i w:val="0"/>
          <w:noProof/>
          <w:color w:val="000000" w:themeColor="text1"/>
          <w:sz w:val="24"/>
          <w:szCs w:val="24"/>
        </w:rPr>
        <w:t>1</w:t>
      </w:r>
      <w:r w:rsidRPr="00803605">
        <w:rPr>
          <w:rFonts w:ascii="Times New Roman" w:hAnsi="Times New Roman" w:cs="Times New Roman"/>
          <w:b/>
          <w:i w:val="0"/>
          <w:color w:val="000000" w:themeColor="text1"/>
          <w:sz w:val="24"/>
          <w:szCs w:val="24"/>
        </w:rPr>
        <w:fldChar w:fldCharType="end"/>
      </w:r>
      <w:r w:rsidRPr="00803605">
        <w:rPr>
          <w:rFonts w:ascii="Times New Roman" w:hAnsi="Times New Roman" w:cs="Times New Roman"/>
          <w:b/>
          <w:i w:val="0"/>
          <w:color w:val="000000" w:themeColor="text1"/>
          <w:sz w:val="24"/>
          <w:szCs w:val="24"/>
        </w:rPr>
        <w:br/>
      </w:r>
      <w:r w:rsidRPr="00803605">
        <w:rPr>
          <w:rFonts w:ascii="Times New Roman" w:hAnsi="Times New Roman" w:cs="Times New Roman"/>
          <w:b/>
          <w:bCs/>
          <w:i w:val="0"/>
          <w:color w:val="000000" w:themeColor="text1"/>
          <w:sz w:val="24"/>
          <w:szCs w:val="24"/>
          <w:lang w:val="id-ID"/>
        </w:rPr>
        <w:t>Tabel Pemilihan Sampel Sesuai Kriteria</w:t>
      </w:r>
      <w:bookmarkEnd w:id="2"/>
    </w:p>
    <w:p w14:paraId="25828204" w14:textId="77777777" w:rsidR="00954937" w:rsidRDefault="00954937" w:rsidP="00954937">
      <w:pPr>
        <w:spacing w:after="0"/>
        <w:jc w:val="center"/>
        <w:rPr>
          <w:lang w:val="id-ID"/>
        </w:rPr>
      </w:pPr>
      <w:r w:rsidRPr="00301AD9">
        <w:rPr>
          <w:noProof/>
        </w:rPr>
        <w:drawing>
          <wp:inline distT="0" distB="0" distL="0" distR="0" wp14:anchorId="68B62E8F" wp14:editId="30250834">
            <wp:extent cx="3682581" cy="7505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3297" cy="7507159"/>
                    </a:xfrm>
                    <a:prstGeom prst="rect">
                      <a:avLst/>
                    </a:prstGeom>
                    <a:noFill/>
                    <a:ln>
                      <a:noFill/>
                    </a:ln>
                  </pic:spPr>
                </pic:pic>
              </a:graphicData>
            </a:graphic>
          </wp:inline>
        </w:drawing>
      </w:r>
    </w:p>
    <w:p w14:paraId="1AC28D86" w14:textId="77777777" w:rsidR="00954937" w:rsidRPr="00803605" w:rsidRDefault="00954937" w:rsidP="00954937">
      <w:pPr>
        <w:jc w:val="center"/>
        <w:rPr>
          <w:rFonts w:ascii="Times New Roman" w:hAnsi="Times New Roman" w:cs="Times New Roman"/>
          <w:b/>
          <w:bCs/>
          <w:i/>
          <w:color w:val="000000" w:themeColor="text1"/>
          <w:sz w:val="24"/>
          <w:szCs w:val="24"/>
          <w:lang w:val="id-ID"/>
        </w:rPr>
      </w:pPr>
      <w:r>
        <w:rPr>
          <w:rFonts w:ascii="Times New Roman" w:hAnsi="Times New Roman" w:cs="Times New Roman"/>
          <w:sz w:val="24"/>
          <w:szCs w:val="24"/>
          <w:lang w:val="id-ID"/>
        </w:rPr>
        <w:br w:type="page"/>
      </w:r>
      <w:bookmarkStart w:id="3" w:name="_Toc137907743"/>
      <w:r w:rsidRPr="00803605">
        <w:rPr>
          <w:rFonts w:ascii="Times New Roman" w:hAnsi="Times New Roman" w:cs="Times New Roman"/>
          <w:b/>
          <w:color w:val="000000" w:themeColor="text1"/>
          <w:sz w:val="24"/>
          <w:szCs w:val="24"/>
        </w:rPr>
        <w:lastRenderedPageBreak/>
        <w:t xml:space="preserve">Lampiran  </w:t>
      </w:r>
      <w:r w:rsidRPr="00803605">
        <w:rPr>
          <w:rFonts w:ascii="Times New Roman" w:hAnsi="Times New Roman" w:cs="Times New Roman"/>
          <w:b/>
          <w:i/>
          <w:color w:val="000000" w:themeColor="text1"/>
          <w:sz w:val="24"/>
          <w:szCs w:val="24"/>
        </w:rPr>
        <w:fldChar w:fldCharType="begin"/>
      </w:r>
      <w:r w:rsidRPr="00803605">
        <w:rPr>
          <w:rFonts w:ascii="Times New Roman" w:hAnsi="Times New Roman" w:cs="Times New Roman"/>
          <w:b/>
          <w:color w:val="000000" w:themeColor="text1"/>
          <w:sz w:val="24"/>
          <w:szCs w:val="24"/>
        </w:rPr>
        <w:instrText xml:space="preserve"> SEQ Lampiran_ \* ARABIC </w:instrText>
      </w:r>
      <w:r w:rsidRPr="00803605">
        <w:rPr>
          <w:rFonts w:ascii="Times New Roman" w:hAnsi="Times New Roman" w:cs="Times New Roman"/>
          <w:b/>
          <w:i/>
          <w:color w:val="000000" w:themeColor="text1"/>
          <w:sz w:val="24"/>
          <w:szCs w:val="24"/>
        </w:rPr>
        <w:fldChar w:fldCharType="separate"/>
      </w:r>
      <w:r>
        <w:rPr>
          <w:rFonts w:ascii="Times New Roman" w:hAnsi="Times New Roman" w:cs="Times New Roman"/>
          <w:b/>
          <w:noProof/>
          <w:color w:val="000000" w:themeColor="text1"/>
          <w:sz w:val="24"/>
          <w:szCs w:val="24"/>
        </w:rPr>
        <w:t>2</w:t>
      </w:r>
      <w:r w:rsidRPr="00803605">
        <w:rPr>
          <w:rFonts w:ascii="Times New Roman" w:hAnsi="Times New Roman" w:cs="Times New Roman"/>
          <w:b/>
          <w:i/>
          <w:color w:val="000000" w:themeColor="text1"/>
          <w:sz w:val="24"/>
          <w:szCs w:val="24"/>
        </w:rPr>
        <w:fldChar w:fldCharType="end"/>
      </w:r>
      <w:r w:rsidRPr="00803605">
        <w:rPr>
          <w:rFonts w:ascii="Times New Roman" w:hAnsi="Times New Roman" w:cs="Times New Roman"/>
          <w:b/>
          <w:color w:val="000000" w:themeColor="text1"/>
          <w:sz w:val="24"/>
          <w:szCs w:val="24"/>
        </w:rPr>
        <w:br/>
      </w:r>
      <w:r w:rsidRPr="00803605">
        <w:rPr>
          <w:rFonts w:ascii="Times New Roman" w:hAnsi="Times New Roman" w:cs="Times New Roman"/>
          <w:b/>
          <w:bCs/>
          <w:color w:val="000000" w:themeColor="text1"/>
          <w:sz w:val="24"/>
          <w:szCs w:val="24"/>
          <w:lang w:val="id-ID"/>
        </w:rPr>
        <w:t xml:space="preserve">Daftar Sampel Perusahaan LQ45 Yang Terdaftar </w:t>
      </w:r>
      <w:r w:rsidRPr="00803605">
        <w:rPr>
          <w:rFonts w:ascii="Times New Roman" w:hAnsi="Times New Roman" w:cs="Times New Roman"/>
          <w:b/>
          <w:bCs/>
          <w:color w:val="000000" w:themeColor="text1"/>
          <w:sz w:val="24"/>
          <w:szCs w:val="24"/>
          <w:lang w:val="id-ID"/>
        </w:rPr>
        <w:br/>
        <w:t>Di BEI Tahun 2019-2021.</w:t>
      </w:r>
      <w:bookmarkEnd w:id="3"/>
    </w:p>
    <w:tbl>
      <w:tblPr>
        <w:tblStyle w:val="TableGrid"/>
        <w:tblW w:w="5691" w:type="dxa"/>
        <w:jc w:val="center"/>
        <w:tblLook w:val="04A0" w:firstRow="1" w:lastRow="0" w:firstColumn="1" w:lastColumn="0" w:noHBand="0" w:noVBand="1"/>
      </w:tblPr>
      <w:tblGrid>
        <w:gridCol w:w="516"/>
        <w:gridCol w:w="1352"/>
        <w:gridCol w:w="3823"/>
      </w:tblGrid>
      <w:tr w:rsidR="00954937" w:rsidRPr="00547905" w14:paraId="2978417A" w14:textId="77777777" w:rsidTr="0066796B">
        <w:trPr>
          <w:trHeight w:val="309"/>
          <w:jc w:val="center"/>
        </w:trPr>
        <w:tc>
          <w:tcPr>
            <w:tcW w:w="516" w:type="dxa"/>
            <w:noWrap/>
            <w:hideMark/>
          </w:tcPr>
          <w:p w14:paraId="34BC1EC1" w14:textId="77777777" w:rsidR="00954937" w:rsidRPr="00547905" w:rsidRDefault="00954937" w:rsidP="0066796B">
            <w:pPr>
              <w:jc w:val="center"/>
              <w:rPr>
                <w:rFonts w:ascii="Times New Roman" w:eastAsia="Times New Roman" w:hAnsi="Times New Roman" w:cs="Times New Roman"/>
                <w:b/>
                <w:bCs/>
                <w:color w:val="000000"/>
                <w:sz w:val="24"/>
                <w:szCs w:val="24"/>
              </w:rPr>
            </w:pPr>
            <w:r w:rsidRPr="00547905">
              <w:rPr>
                <w:rFonts w:ascii="Times New Roman" w:eastAsia="Times New Roman" w:hAnsi="Times New Roman" w:cs="Times New Roman"/>
                <w:b/>
                <w:bCs/>
                <w:color w:val="000000"/>
                <w:sz w:val="24"/>
                <w:szCs w:val="24"/>
              </w:rPr>
              <w:t>No</w:t>
            </w:r>
          </w:p>
        </w:tc>
        <w:tc>
          <w:tcPr>
            <w:tcW w:w="1352" w:type="dxa"/>
            <w:noWrap/>
            <w:hideMark/>
          </w:tcPr>
          <w:p w14:paraId="2FF49A1F" w14:textId="77777777" w:rsidR="00954937" w:rsidRPr="00547905" w:rsidRDefault="00954937" w:rsidP="0066796B">
            <w:pPr>
              <w:jc w:val="center"/>
              <w:rPr>
                <w:rFonts w:ascii="Times New Roman" w:eastAsia="Times New Roman" w:hAnsi="Times New Roman" w:cs="Times New Roman"/>
                <w:b/>
                <w:bCs/>
                <w:color w:val="000000"/>
                <w:sz w:val="24"/>
                <w:szCs w:val="24"/>
              </w:rPr>
            </w:pPr>
            <w:r w:rsidRPr="00547905">
              <w:rPr>
                <w:rFonts w:ascii="Times New Roman" w:eastAsia="Times New Roman" w:hAnsi="Times New Roman" w:cs="Times New Roman"/>
                <w:b/>
                <w:bCs/>
                <w:color w:val="000000"/>
                <w:sz w:val="24"/>
                <w:szCs w:val="24"/>
              </w:rPr>
              <w:t>Kode Saham</w:t>
            </w:r>
          </w:p>
        </w:tc>
        <w:tc>
          <w:tcPr>
            <w:tcW w:w="3823" w:type="dxa"/>
            <w:noWrap/>
            <w:hideMark/>
          </w:tcPr>
          <w:p w14:paraId="55C96017" w14:textId="77777777" w:rsidR="00954937" w:rsidRPr="00547905" w:rsidRDefault="00954937" w:rsidP="0066796B">
            <w:pPr>
              <w:jc w:val="center"/>
              <w:rPr>
                <w:rFonts w:ascii="Times New Roman" w:eastAsia="Times New Roman" w:hAnsi="Times New Roman" w:cs="Times New Roman"/>
                <w:b/>
                <w:bCs/>
                <w:color w:val="000000"/>
                <w:sz w:val="24"/>
                <w:szCs w:val="24"/>
              </w:rPr>
            </w:pPr>
            <w:r w:rsidRPr="00547905">
              <w:rPr>
                <w:rFonts w:ascii="Times New Roman" w:eastAsia="Times New Roman" w:hAnsi="Times New Roman" w:cs="Times New Roman"/>
                <w:b/>
                <w:bCs/>
                <w:color w:val="000000"/>
                <w:sz w:val="24"/>
                <w:szCs w:val="24"/>
              </w:rPr>
              <w:t>Nama Saham</w:t>
            </w:r>
          </w:p>
        </w:tc>
      </w:tr>
      <w:tr w:rsidR="00954937" w:rsidRPr="00547905" w14:paraId="7EE76E4F" w14:textId="77777777" w:rsidTr="0066796B">
        <w:trPr>
          <w:trHeight w:val="309"/>
          <w:jc w:val="center"/>
        </w:trPr>
        <w:tc>
          <w:tcPr>
            <w:tcW w:w="516" w:type="dxa"/>
            <w:noWrap/>
            <w:hideMark/>
          </w:tcPr>
          <w:p w14:paraId="0574A71C" w14:textId="77777777" w:rsidR="00954937" w:rsidRPr="00547905" w:rsidRDefault="00954937" w:rsidP="0066796B">
            <w:pPr>
              <w:jc w:val="cente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1.</w:t>
            </w:r>
          </w:p>
        </w:tc>
        <w:tc>
          <w:tcPr>
            <w:tcW w:w="1352" w:type="dxa"/>
            <w:noWrap/>
            <w:hideMark/>
          </w:tcPr>
          <w:p w14:paraId="673BA314"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ADRO</w:t>
            </w:r>
          </w:p>
        </w:tc>
        <w:tc>
          <w:tcPr>
            <w:tcW w:w="3823" w:type="dxa"/>
            <w:noWrap/>
            <w:hideMark/>
          </w:tcPr>
          <w:p w14:paraId="75EC2229"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 xml:space="preserve">Adaro Energy </w:t>
            </w:r>
            <w:proofErr w:type="spellStart"/>
            <w:r w:rsidRPr="00547905">
              <w:rPr>
                <w:rFonts w:ascii="Times New Roman" w:eastAsia="Times New Roman" w:hAnsi="Times New Roman" w:cs="Times New Roman"/>
                <w:color w:val="000000"/>
                <w:sz w:val="24"/>
                <w:szCs w:val="24"/>
              </w:rPr>
              <w:t>Tbk</w:t>
            </w:r>
            <w:proofErr w:type="spellEnd"/>
            <w:r w:rsidRPr="00547905">
              <w:rPr>
                <w:rFonts w:ascii="Times New Roman" w:eastAsia="Times New Roman" w:hAnsi="Times New Roman" w:cs="Times New Roman"/>
                <w:color w:val="000000"/>
                <w:sz w:val="24"/>
                <w:szCs w:val="24"/>
              </w:rPr>
              <w:t>.</w:t>
            </w:r>
          </w:p>
        </w:tc>
      </w:tr>
      <w:tr w:rsidR="00954937" w:rsidRPr="00547905" w14:paraId="4BEC688C" w14:textId="77777777" w:rsidTr="0066796B">
        <w:trPr>
          <w:trHeight w:val="309"/>
          <w:jc w:val="center"/>
        </w:trPr>
        <w:tc>
          <w:tcPr>
            <w:tcW w:w="516" w:type="dxa"/>
            <w:noWrap/>
            <w:hideMark/>
          </w:tcPr>
          <w:p w14:paraId="0F7FD0CD" w14:textId="77777777" w:rsidR="00954937" w:rsidRPr="00547905" w:rsidRDefault="00954937" w:rsidP="0066796B">
            <w:pPr>
              <w:jc w:val="cente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2.</w:t>
            </w:r>
          </w:p>
        </w:tc>
        <w:tc>
          <w:tcPr>
            <w:tcW w:w="1352" w:type="dxa"/>
            <w:noWrap/>
            <w:hideMark/>
          </w:tcPr>
          <w:p w14:paraId="357A04F1"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AKRA</w:t>
            </w:r>
          </w:p>
        </w:tc>
        <w:tc>
          <w:tcPr>
            <w:tcW w:w="3823" w:type="dxa"/>
            <w:noWrap/>
            <w:hideMark/>
          </w:tcPr>
          <w:p w14:paraId="251C5B6F"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 xml:space="preserve">AKR </w:t>
            </w:r>
            <w:proofErr w:type="spellStart"/>
            <w:r w:rsidRPr="00547905">
              <w:rPr>
                <w:rFonts w:ascii="Times New Roman" w:eastAsia="Times New Roman" w:hAnsi="Times New Roman" w:cs="Times New Roman"/>
                <w:color w:val="000000"/>
                <w:sz w:val="24"/>
                <w:szCs w:val="24"/>
              </w:rPr>
              <w:t>Corporindo</w:t>
            </w:r>
            <w:proofErr w:type="spellEnd"/>
            <w:r w:rsidRPr="00547905">
              <w:rPr>
                <w:rFonts w:ascii="Times New Roman" w:eastAsia="Times New Roman" w:hAnsi="Times New Roman" w:cs="Times New Roman"/>
                <w:color w:val="000000"/>
                <w:sz w:val="24"/>
                <w:szCs w:val="24"/>
              </w:rPr>
              <w:t xml:space="preserve"> </w:t>
            </w:r>
            <w:proofErr w:type="spellStart"/>
            <w:r w:rsidRPr="00547905">
              <w:rPr>
                <w:rFonts w:ascii="Times New Roman" w:eastAsia="Times New Roman" w:hAnsi="Times New Roman" w:cs="Times New Roman"/>
                <w:color w:val="000000"/>
                <w:sz w:val="24"/>
                <w:szCs w:val="24"/>
              </w:rPr>
              <w:t>Tbk</w:t>
            </w:r>
            <w:proofErr w:type="spellEnd"/>
            <w:r w:rsidRPr="00547905">
              <w:rPr>
                <w:rFonts w:ascii="Times New Roman" w:eastAsia="Times New Roman" w:hAnsi="Times New Roman" w:cs="Times New Roman"/>
                <w:color w:val="000000"/>
                <w:sz w:val="24"/>
                <w:szCs w:val="24"/>
              </w:rPr>
              <w:t>.</w:t>
            </w:r>
          </w:p>
        </w:tc>
      </w:tr>
      <w:tr w:rsidR="00954937" w:rsidRPr="00547905" w14:paraId="3C6B2583" w14:textId="77777777" w:rsidTr="0066796B">
        <w:trPr>
          <w:trHeight w:val="309"/>
          <w:jc w:val="center"/>
        </w:trPr>
        <w:tc>
          <w:tcPr>
            <w:tcW w:w="516" w:type="dxa"/>
            <w:noWrap/>
            <w:hideMark/>
          </w:tcPr>
          <w:p w14:paraId="477397AE" w14:textId="77777777" w:rsidR="00954937" w:rsidRPr="00547905" w:rsidRDefault="00954937" w:rsidP="0066796B">
            <w:pPr>
              <w:jc w:val="cente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3.</w:t>
            </w:r>
          </w:p>
        </w:tc>
        <w:tc>
          <w:tcPr>
            <w:tcW w:w="1352" w:type="dxa"/>
            <w:noWrap/>
            <w:hideMark/>
          </w:tcPr>
          <w:p w14:paraId="388EB95D"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ANTM</w:t>
            </w:r>
          </w:p>
        </w:tc>
        <w:tc>
          <w:tcPr>
            <w:tcW w:w="3823" w:type="dxa"/>
            <w:noWrap/>
            <w:hideMark/>
          </w:tcPr>
          <w:p w14:paraId="566A05BE"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 xml:space="preserve">Aneka Tambang </w:t>
            </w:r>
            <w:proofErr w:type="spellStart"/>
            <w:r w:rsidRPr="00547905">
              <w:rPr>
                <w:rFonts w:ascii="Times New Roman" w:eastAsia="Times New Roman" w:hAnsi="Times New Roman" w:cs="Times New Roman"/>
                <w:color w:val="000000"/>
                <w:sz w:val="24"/>
                <w:szCs w:val="24"/>
              </w:rPr>
              <w:t>Tbk</w:t>
            </w:r>
            <w:proofErr w:type="spellEnd"/>
            <w:r w:rsidRPr="00547905">
              <w:rPr>
                <w:rFonts w:ascii="Times New Roman" w:eastAsia="Times New Roman" w:hAnsi="Times New Roman" w:cs="Times New Roman"/>
                <w:color w:val="000000"/>
                <w:sz w:val="24"/>
                <w:szCs w:val="24"/>
              </w:rPr>
              <w:t>.</w:t>
            </w:r>
          </w:p>
        </w:tc>
      </w:tr>
      <w:tr w:rsidR="00954937" w:rsidRPr="00547905" w14:paraId="432FE330" w14:textId="77777777" w:rsidTr="0066796B">
        <w:trPr>
          <w:trHeight w:val="309"/>
          <w:jc w:val="center"/>
        </w:trPr>
        <w:tc>
          <w:tcPr>
            <w:tcW w:w="516" w:type="dxa"/>
            <w:noWrap/>
            <w:hideMark/>
          </w:tcPr>
          <w:p w14:paraId="758AE41C" w14:textId="77777777" w:rsidR="00954937" w:rsidRPr="00547905" w:rsidRDefault="00954937" w:rsidP="0066796B">
            <w:pPr>
              <w:jc w:val="cente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4.</w:t>
            </w:r>
          </w:p>
        </w:tc>
        <w:tc>
          <w:tcPr>
            <w:tcW w:w="1352" w:type="dxa"/>
            <w:noWrap/>
            <w:hideMark/>
          </w:tcPr>
          <w:p w14:paraId="6C5DF7FC"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ASII</w:t>
            </w:r>
          </w:p>
        </w:tc>
        <w:tc>
          <w:tcPr>
            <w:tcW w:w="3823" w:type="dxa"/>
            <w:noWrap/>
            <w:hideMark/>
          </w:tcPr>
          <w:p w14:paraId="6BFF7B73"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 xml:space="preserve">Astra International </w:t>
            </w:r>
            <w:proofErr w:type="spellStart"/>
            <w:r w:rsidRPr="00547905">
              <w:rPr>
                <w:rFonts w:ascii="Times New Roman" w:eastAsia="Times New Roman" w:hAnsi="Times New Roman" w:cs="Times New Roman"/>
                <w:color w:val="000000"/>
                <w:sz w:val="24"/>
                <w:szCs w:val="24"/>
              </w:rPr>
              <w:t>Tbk</w:t>
            </w:r>
            <w:proofErr w:type="spellEnd"/>
            <w:r w:rsidRPr="00547905">
              <w:rPr>
                <w:rFonts w:ascii="Times New Roman" w:eastAsia="Times New Roman" w:hAnsi="Times New Roman" w:cs="Times New Roman"/>
                <w:color w:val="000000"/>
                <w:sz w:val="24"/>
                <w:szCs w:val="24"/>
              </w:rPr>
              <w:t>.</w:t>
            </w:r>
          </w:p>
        </w:tc>
      </w:tr>
      <w:tr w:rsidR="00954937" w:rsidRPr="00547905" w14:paraId="78D2F471" w14:textId="77777777" w:rsidTr="0066796B">
        <w:trPr>
          <w:trHeight w:val="309"/>
          <w:jc w:val="center"/>
        </w:trPr>
        <w:tc>
          <w:tcPr>
            <w:tcW w:w="516" w:type="dxa"/>
            <w:noWrap/>
            <w:hideMark/>
          </w:tcPr>
          <w:p w14:paraId="1F2B7E62" w14:textId="77777777" w:rsidR="00954937" w:rsidRPr="00547905" w:rsidRDefault="00954937" w:rsidP="0066796B">
            <w:pPr>
              <w:jc w:val="cente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5.</w:t>
            </w:r>
          </w:p>
        </w:tc>
        <w:tc>
          <w:tcPr>
            <w:tcW w:w="1352" w:type="dxa"/>
            <w:noWrap/>
            <w:hideMark/>
          </w:tcPr>
          <w:p w14:paraId="629C3630"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BBCA</w:t>
            </w:r>
          </w:p>
        </w:tc>
        <w:tc>
          <w:tcPr>
            <w:tcW w:w="3823" w:type="dxa"/>
            <w:noWrap/>
            <w:hideMark/>
          </w:tcPr>
          <w:p w14:paraId="1DD7BF4F"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 xml:space="preserve">Bank Central Asia </w:t>
            </w:r>
            <w:proofErr w:type="spellStart"/>
            <w:r w:rsidRPr="00547905">
              <w:rPr>
                <w:rFonts w:ascii="Times New Roman" w:eastAsia="Times New Roman" w:hAnsi="Times New Roman" w:cs="Times New Roman"/>
                <w:color w:val="000000"/>
                <w:sz w:val="24"/>
                <w:szCs w:val="24"/>
              </w:rPr>
              <w:t>Tbk</w:t>
            </w:r>
            <w:proofErr w:type="spellEnd"/>
            <w:r w:rsidRPr="00547905">
              <w:rPr>
                <w:rFonts w:ascii="Times New Roman" w:eastAsia="Times New Roman" w:hAnsi="Times New Roman" w:cs="Times New Roman"/>
                <w:color w:val="000000"/>
                <w:sz w:val="24"/>
                <w:szCs w:val="24"/>
              </w:rPr>
              <w:t>.</w:t>
            </w:r>
          </w:p>
        </w:tc>
      </w:tr>
      <w:tr w:rsidR="00954937" w:rsidRPr="00547905" w14:paraId="074D1020" w14:textId="77777777" w:rsidTr="0066796B">
        <w:trPr>
          <w:trHeight w:val="323"/>
          <w:jc w:val="center"/>
        </w:trPr>
        <w:tc>
          <w:tcPr>
            <w:tcW w:w="516" w:type="dxa"/>
            <w:noWrap/>
            <w:hideMark/>
          </w:tcPr>
          <w:p w14:paraId="4FF87C79" w14:textId="77777777" w:rsidR="00954937" w:rsidRPr="00547905" w:rsidRDefault="00954937" w:rsidP="0066796B">
            <w:pPr>
              <w:jc w:val="cente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6.</w:t>
            </w:r>
          </w:p>
        </w:tc>
        <w:tc>
          <w:tcPr>
            <w:tcW w:w="1352" w:type="dxa"/>
            <w:noWrap/>
            <w:hideMark/>
          </w:tcPr>
          <w:p w14:paraId="0ACC1DAE"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BBNI</w:t>
            </w:r>
          </w:p>
        </w:tc>
        <w:tc>
          <w:tcPr>
            <w:tcW w:w="3823" w:type="dxa"/>
            <w:noWrap/>
            <w:hideMark/>
          </w:tcPr>
          <w:p w14:paraId="539B4904"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 xml:space="preserve">Bank Negara Indonesia (Persero) </w:t>
            </w:r>
            <w:proofErr w:type="spellStart"/>
            <w:r w:rsidRPr="00547905">
              <w:rPr>
                <w:rFonts w:ascii="Times New Roman" w:eastAsia="Times New Roman" w:hAnsi="Times New Roman" w:cs="Times New Roman"/>
                <w:color w:val="000000"/>
                <w:sz w:val="24"/>
                <w:szCs w:val="24"/>
              </w:rPr>
              <w:t>Tbk</w:t>
            </w:r>
            <w:proofErr w:type="spellEnd"/>
            <w:r w:rsidRPr="00547905">
              <w:rPr>
                <w:rFonts w:ascii="Times New Roman" w:eastAsia="Times New Roman" w:hAnsi="Times New Roman" w:cs="Times New Roman"/>
                <w:color w:val="000000"/>
                <w:sz w:val="24"/>
                <w:szCs w:val="24"/>
              </w:rPr>
              <w:t>.</w:t>
            </w:r>
          </w:p>
        </w:tc>
      </w:tr>
      <w:tr w:rsidR="00954937" w:rsidRPr="00547905" w14:paraId="00BCB846" w14:textId="77777777" w:rsidTr="0066796B">
        <w:trPr>
          <w:trHeight w:val="309"/>
          <w:jc w:val="center"/>
        </w:trPr>
        <w:tc>
          <w:tcPr>
            <w:tcW w:w="516" w:type="dxa"/>
            <w:noWrap/>
            <w:hideMark/>
          </w:tcPr>
          <w:p w14:paraId="32703DCB" w14:textId="77777777" w:rsidR="00954937" w:rsidRPr="00547905" w:rsidRDefault="00954937" w:rsidP="0066796B">
            <w:pPr>
              <w:jc w:val="cente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7.</w:t>
            </w:r>
          </w:p>
        </w:tc>
        <w:tc>
          <w:tcPr>
            <w:tcW w:w="1352" w:type="dxa"/>
            <w:noWrap/>
            <w:hideMark/>
          </w:tcPr>
          <w:p w14:paraId="16FF67FF"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BBRI</w:t>
            </w:r>
          </w:p>
        </w:tc>
        <w:tc>
          <w:tcPr>
            <w:tcW w:w="3823" w:type="dxa"/>
            <w:noWrap/>
            <w:hideMark/>
          </w:tcPr>
          <w:p w14:paraId="5F454D8B"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 xml:space="preserve">Bank Rakyat Indonesia (Persero) </w:t>
            </w:r>
            <w:proofErr w:type="spellStart"/>
            <w:r w:rsidRPr="00547905">
              <w:rPr>
                <w:rFonts w:ascii="Times New Roman" w:eastAsia="Times New Roman" w:hAnsi="Times New Roman" w:cs="Times New Roman"/>
                <w:color w:val="000000"/>
                <w:sz w:val="24"/>
                <w:szCs w:val="24"/>
              </w:rPr>
              <w:t>Tbk</w:t>
            </w:r>
            <w:proofErr w:type="spellEnd"/>
            <w:r w:rsidRPr="00547905">
              <w:rPr>
                <w:rFonts w:ascii="Times New Roman" w:eastAsia="Times New Roman" w:hAnsi="Times New Roman" w:cs="Times New Roman"/>
                <w:color w:val="000000"/>
                <w:sz w:val="24"/>
                <w:szCs w:val="24"/>
              </w:rPr>
              <w:t>.</w:t>
            </w:r>
          </w:p>
        </w:tc>
      </w:tr>
      <w:tr w:rsidR="00954937" w:rsidRPr="00547905" w14:paraId="23227384" w14:textId="77777777" w:rsidTr="0066796B">
        <w:trPr>
          <w:trHeight w:val="309"/>
          <w:jc w:val="center"/>
        </w:trPr>
        <w:tc>
          <w:tcPr>
            <w:tcW w:w="516" w:type="dxa"/>
            <w:noWrap/>
            <w:hideMark/>
          </w:tcPr>
          <w:p w14:paraId="62F602AF" w14:textId="77777777" w:rsidR="00954937" w:rsidRPr="00547905" w:rsidRDefault="00954937" w:rsidP="0066796B">
            <w:pPr>
              <w:jc w:val="cente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8.</w:t>
            </w:r>
          </w:p>
        </w:tc>
        <w:tc>
          <w:tcPr>
            <w:tcW w:w="1352" w:type="dxa"/>
            <w:noWrap/>
            <w:hideMark/>
          </w:tcPr>
          <w:p w14:paraId="12D1E8B1"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BBTN</w:t>
            </w:r>
          </w:p>
        </w:tc>
        <w:tc>
          <w:tcPr>
            <w:tcW w:w="3823" w:type="dxa"/>
            <w:noWrap/>
            <w:hideMark/>
          </w:tcPr>
          <w:p w14:paraId="19D88992"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 xml:space="preserve">Bank Tabungan Negara (Persero) </w:t>
            </w:r>
            <w:proofErr w:type="spellStart"/>
            <w:r w:rsidRPr="00547905">
              <w:rPr>
                <w:rFonts w:ascii="Times New Roman" w:eastAsia="Times New Roman" w:hAnsi="Times New Roman" w:cs="Times New Roman"/>
                <w:color w:val="000000"/>
                <w:sz w:val="24"/>
                <w:szCs w:val="24"/>
              </w:rPr>
              <w:t>Tbk</w:t>
            </w:r>
            <w:proofErr w:type="spellEnd"/>
            <w:r w:rsidRPr="00547905">
              <w:rPr>
                <w:rFonts w:ascii="Times New Roman" w:eastAsia="Times New Roman" w:hAnsi="Times New Roman" w:cs="Times New Roman"/>
                <w:color w:val="000000"/>
                <w:sz w:val="24"/>
                <w:szCs w:val="24"/>
              </w:rPr>
              <w:t>.</w:t>
            </w:r>
          </w:p>
        </w:tc>
      </w:tr>
      <w:tr w:rsidR="00954937" w:rsidRPr="00547905" w14:paraId="6FE76C81" w14:textId="77777777" w:rsidTr="0066796B">
        <w:trPr>
          <w:trHeight w:val="309"/>
          <w:jc w:val="center"/>
        </w:trPr>
        <w:tc>
          <w:tcPr>
            <w:tcW w:w="516" w:type="dxa"/>
            <w:noWrap/>
            <w:hideMark/>
          </w:tcPr>
          <w:p w14:paraId="7BB661BF" w14:textId="77777777" w:rsidR="00954937" w:rsidRPr="00547905" w:rsidRDefault="00954937" w:rsidP="0066796B">
            <w:pPr>
              <w:jc w:val="cente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9.</w:t>
            </w:r>
          </w:p>
        </w:tc>
        <w:tc>
          <w:tcPr>
            <w:tcW w:w="1352" w:type="dxa"/>
            <w:noWrap/>
            <w:hideMark/>
          </w:tcPr>
          <w:p w14:paraId="1ED0D194"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BMRI</w:t>
            </w:r>
          </w:p>
        </w:tc>
        <w:tc>
          <w:tcPr>
            <w:tcW w:w="3823" w:type="dxa"/>
            <w:noWrap/>
            <w:hideMark/>
          </w:tcPr>
          <w:p w14:paraId="4C04D18A"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 xml:space="preserve">Bank </w:t>
            </w:r>
            <w:proofErr w:type="spellStart"/>
            <w:r w:rsidRPr="00547905">
              <w:rPr>
                <w:rFonts w:ascii="Times New Roman" w:eastAsia="Times New Roman" w:hAnsi="Times New Roman" w:cs="Times New Roman"/>
                <w:color w:val="000000"/>
                <w:sz w:val="24"/>
                <w:szCs w:val="24"/>
              </w:rPr>
              <w:t>Mandiri</w:t>
            </w:r>
            <w:proofErr w:type="spellEnd"/>
            <w:r w:rsidRPr="00547905">
              <w:rPr>
                <w:rFonts w:ascii="Times New Roman" w:eastAsia="Times New Roman" w:hAnsi="Times New Roman" w:cs="Times New Roman"/>
                <w:color w:val="000000"/>
                <w:sz w:val="24"/>
                <w:szCs w:val="24"/>
              </w:rPr>
              <w:t xml:space="preserve"> (Persero) </w:t>
            </w:r>
            <w:proofErr w:type="spellStart"/>
            <w:r w:rsidRPr="00547905">
              <w:rPr>
                <w:rFonts w:ascii="Times New Roman" w:eastAsia="Times New Roman" w:hAnsi="Times New Roman" w:cs="Times New Roman"/>
                <w:color w:val="000000"/>
                <w:sz w:val="24"/>
                <w:szCs w:val="24"/>
              </w:rPr>
              <w:t>Tbk</w:t>
            </w:r>
            <w:proofErr w:type="spellEnd"/>
            <w:r w:rsidRPr="00547905">
              <w:rPr>
                <w:rFonts w:ascii="Times New Roman" w:eastAsia="Times New Roman" w:hAnsi="Times New Roman" w:cs="Times New Roman"/>
                <w:color w:val="000000"/>
                <w:sz w:val="24"/>
                <w:szCs w:val="24"/>
              </w:rPr>
              <w:t>.</w:t>
            </w:r>
          </w:p>
        </w:tc>
      </w:tr>
      <w:tr w:rsidR="00954937" w:rsidRPr="00547905" w14:paraId="1142562E" w14:textId="77777777" w:rsidTr="0066796B">
        <w:trPr>
          <w:trHeight w:val="309"/>
          <w:jc w:val="center"/>
        </w:trPr>
        <w:tc>
          <w:tcPr>
            <w:tcW w:w="516" w:type="dxa"/>
            <w:noWrap/>
            <w:hideMark/>
          </w:tcPr>
          <w:p w14:paraId="1C3A74BF" w14:textId="77777777" w:rsidR="00954937" w:rsidRPr="00547905" w:rsidRDefault="00954937" w:rsidP="0066796B">
            <w:pPr>
              <w:jc w:val="cente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10.</w:t>
            </w:r>
          </w:p>
        </w:tc>
        <w:tc>
          <w:tcPr>
            <w:tcW w:w="1352" w:type="dxa"/>
            <w:noWrap/>
            <w:hideMark/>
          </w:tcPr>
          <w:p w14:paraId="099D7BD0"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BSDE</w:t>
            </w:r>
          </w:p>
        </w:tc>
        <w:tc>
          <w:tcPr>
            <w:tcW w:w="3823" w:type="dxa"/>
            <w:noWrap/>
            <w:hideMark/>
          </w:tcPr>
          <w:p w14:paraId="79A3856B"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 xml:space="preserve">Bumi </w:t>
            </w:r>
            <w:proofErr w:type="spellStart"/>
            <w:r w:rsidRPr="00547905">
              <w:rPr>
                <w:rFonts w:ascii="Times New Roman" w:eastAsia="Times New Roman" w:hAnsi="Times New Roman" w:cs="Times New Roman"/>
                <w:color w:val="000000"/>
                <w:sz w:val="24"/>
                <w:szCs w:val="24"/>
              </w:rPr>
              <w:t>Serpong</w:t>
            </w:r>
            <w:proofErr w:type="spellEnd"/>
            <w:r w:rsidRPr="00547905">
              <w:rPr>
                <w:rFonts w:ascii="Times New Roman" w:eastAsia="Times New Roman" w:hAnsi="Times New Roman" w:cs="Times New Roman"/>
                <w:color w:val="000000"/>
                <w:sz w:val="24"/>
                <w:szCs w:val="24"/>
              </w:rPr>
              <w:t xml:space="preserve"> Damai </w:t>
            </w:r>
            <w:proofErr w:type="spellStart"/>
            <w:r w:rsidRPr="00547905">
              <w:rPr>
                <w:rFonts w:ascii="Times New Roman" w:eastAsia="Times New Roman" w:hAnsi="Times New Roman" w:cs="Times New Roman"/>
                <w:color w:val="000000"/>
                <w:sz w:val="24"/>
                <w:szCs w:val="24"/>
              </w:rPr>
              <w:t>Tbk</w:t>
            </w:r>
            <w:proofErr w:type="spellEnd"/>
            <w:r w:rsidRPr="00547905">
              <w:rPr>
                <w:rFonts w:ascii="Times New Roman" w:eastAsia="Times New Roman" w:hAnsi="Times New Roman" w:cs="Times New Roman"/>
                <w:color w:val="000000"/>
                <w:sz w:val="24"/>
                <w:szCs w:val="24"/>
              </w:rPr>
              <w:t>.</w:t>
            </w:r>
          </w:p>
        </w:tc>
      </w:tr>
      <w:tr w:rsidR="00954937" w:rsidRPr="00547905" w14:paraId="283E0E3A" w14:textId="77777777" w:rsidTr="0066796B">
        <w:trPr>
          <w:trHeight w:val="309"/>
          <w:jc w:val="center"/>
        </w:trPr>
        <w:tc>
          <w:tcPr>
            <w:tcW w:w="516" w:type="dxa"/>
            <w:noWrap/>
            <w:hideMark/>
          </w:tcPr>
          <w:p w14:paraId="38F0E360" w14:textId="77777777" w:rsidR="00954937" w:rsidRPr="00547905" w:rsidRDefault="00954937" w:rsidP="0066796B">
            <w:pPr>
              <w:jc w:val="cente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11.</w:t>
            </w:r>
          </w:p>
        </w:tc>
        <w:tc>
          <w:tcPr>
            <w:tcW w:w="1352" w:type="dxa"/>
            <w:noWrap/>
            <w:hideMark/>
          </w:tcPr>
          <w:p w14:paraId="0C4FAA5A"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EXCL</w:t>
            </w:r>
          </w:p>
        </w:tc>
        <w:tc>
          <w:tcPr>
            <w:tcW w:w="3823" w:type="dxa"/>
            <w:noWrap/>
            <w:hideMark/>
          </w:tcPr>
          <w:p w14:paraId="6746F551"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 xml:space="preserve">XL Axiata </w:t>
            </w:r>
            <w:proofErr w:type="spellStart"/>
            <w:r w:rsidRPr="00547905">
              <w:rPr>
                <w:rFonts w:ascii="Times New Roman" w:eastAsia="Times New Roman" w:hAnsi="Times New Roman" w:cs="Times New Roman"/>
                <w:color w:val="000000"/>
                <w:sz w:val="24"/>
                <w:szCs w:val="24"/>
              </w:rPr>
              <w:t>Tbk</w:t>
            </w:r>
            <w:proofErr w:type="spellEnd"/>
            <w:r w:rsidRPr="00547905">
              <w:rPr>
                <w:rFonts w:ascii="Times New Roman" w:eastAsia="Times New Roman" w:hAnsi="Times New Roman" w:cs="Times New Roman"/>
                <w:color w:val="000000"/>
                <w:sz w:val="24"/>
                <w:szCs w:val="24"/>
              </w:rPr>
              <w:t>.</w:t>
            </w:r>
          </w:p>
        </w:tc>
      </w:tr>
      <w:tr w:rsidR="00954937" w:rsidRPr="00547905" w14:paraId="3A9731A0" w14:textId="77777777" w:rsidTr="0066796B">
        <w:trPr>
          <w:trHeight w:val="309"/>
          <w:jc w:val="center"/>
        </w:trPr>
        <w:tc>
          <w:tcPr>
            <w:tcW w:w="516" w:type="dxa"/>
            <w:noWrap/>
            <w:hideMark/>
          </w:tcPr>
          <w:p w14:paraId="6FB48CD3" w14:textId="77777777" w:rsidR="00954937" w:rsidRPr="00547905" w:rsidRDefault="00954937" w:rsidP="0066796B">
            <w:pPr>
              <w:jc w:val="cente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12.</w:t>
            </w:r>
          </w:p>
        </w:tc>
        <w:tc>
          <w:tcPr>
            <w:tcW w:w="1352" w:type="dxa"/>
            <w:noWrap/>
            <w:hideMark/>
          </w:tcPr>
          <w:p w14:paraId="7C8B7EF9"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GGRM</w:t>
            </w:r>
          </w:p>
        </w:tc>
        <w:tc>
          <w:tcPr>
            <w:tcW w:w="3823" w:type="dxa"/>
            <w:noWrap/>
            <w:hideMark/>
          </w:tcPr>
          <w:p w14:paraId="0E930E45"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 xml:space="preserve">Gudang Garam </w:t>
            </w:r>
            <w:proofErr w:type="spellStart"/>
            <w:r w:rsidRPr="00547905">
              <w:rPr>
                <w:rFonts w:ascii="Times New Roman" w:eastAsia="Times New Roman" w:hAnsi="Times New Roman" w:cs="Times New Roman"/>
                <w:color w:val="000000"/>
                <w:sz w:val="24"/>
                <w:szCs w:val="24"/>
              </w:rPr>
              <w:t>Tbk</w:t>
            </w:r>
            <w:proofErr w:type="spellEnd"/>
            <w:r w:rsidRPr="00547905">
              <w:rPr>
                <w:rFonts w:ascii="Times New Roman" w:eastAsia="Times New Roman" w:hAnsi="Times New Roman" w:cs="Times New Roman"/>
                <w:color w:val="000000"/>
                <w:sz w:val="24"/>
                <w:szCs w:val="24"/>
              </w:rPr>
              <w:t>.</w:t>
            </w:r>
          </w:p>
        </w:tc>
      </w:tr>
      <w:tr w:rsidR="00954937" w:rsidRPr="00547905" w14:paraId="09ED9D50" w14:textId="77777777" w:rsidTr="0066796B">
        <w:trPr>
          <w:trHeight w:val="309"/>
          <w:jc w:val="center"/>
        </w:trPr>
        <w:tc>
          <w:tcPr>
            <w:tcW w:w="516" w:type="dxa"/>
            <w:noWrap/>
            <w:hideMark/>
          </w:tcPr>
          <w:p w14:paraId="5557A8AE" w14:textId="77777777" w:rsidR="00954937" w:rsidRPr="00547905" w:rsidRDefault="00954937" w:rsidP="0066796B">
            <w:pPr>
              <w:jc w:val="cente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13.</w:t>
            </w:r>
          </w:p>
        </w:tc>
        <w:tc>
          <w:tcPr>
            <w:tcW w:w="1352" w:type="dxa"/>
            <w:noWrap/>
            <w:hideMark/>
          </w:tcPr>
          <w:p w14:paraId="1EEF0816"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HMSP</w:t>
            </w:r>
          </w:p>
        </w:tc>
        <w:tc>
          <w:tcPr>
            <w:tcW w:w="3823" w:type="dxa"/>
            <w:noWrap/>
            <w:hideMark/>
          </w:tcPr>
          <w:p w14:paraId="5315E48B"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 xml:space="preserve">H.M. </w:t>
            </w:r>
            <w:proofErr w:type="spellStart"/>
            <w:r w:rsidRPr="00547905">
              <w:rPr>
                <w:rFonts w:ascii="Times New Roman" w:eastAsia="Times New Roman" w:hAnsi="Times New Roman" w:cs="Times New Roman"/>
                <w:color w:val="000000"/>
                <w:sz w:val="24"/>
                <w:szCs w:val="24"/>
              </w:rPr>
              <w:t>Sampoerna</w:t>
            </w:r>
            <w:proofErr w:type="spellEnd"/>
            <w:r w:rsidRPr="00547905">
              <w:rPr>
                <w:rFonts w:ascii="Times New Roman" w:eastAsia="Times New Roman" w:hAnsi="Times New Roman" w:cs="Times New Roman"/>
                <w:color w:val="000000"/>
                <w:sz w:val="24"/>
                <w:szCs w:val="24"/>
              </w:rPr>
              <w:t xml:space="preserve"> </w:t>
            </w:r>
            <w:proofErr w:type="spellStart"/>
            <w:r w:rsidRPr="00547905">
              <w:rPr>
                <w:rFonts w:ascii="Times New Roman" w:eastAsia="Times New Roman" w:hAnsi="Times New Roman" w:cs="Times New Roman"/>
                <w:color w:val="000000"/>
                <w:sz w:val="24"/>
                <w:szCs w:val="24"/>
              </w:rPr>
              <w:t>Tbk</w:t>
            </w:r>
            <w:proofErr w:type="spellEnd"/>
            <w:r w:rsidRPr="00547905">
              <w:rPr>
                <w:rFonts w:ascii="Times New Roman" w:eastAsia="Times New Roman" w:hAnsi="Times New Roman" w:cs="Times New Roman"/>
                <w:color w:val="000000"/>
                <w:sz w:val="24"/>
                <w:szCs w:val="24"/>
              </w:rPr>
              <w:t>.</w:t>
            </w:r>
          </w:p>
        </w:tc>
      </w:tr>
      <w:tr w:rsidR="00954937" w:rsidRPr="00547905" w14:paraId="229E0DB2" w14:textId="77777777" w:rsidTr="0066796B">
        <w:trPr>
          <w:trHeight w:val="309"/>
          <w:jc w:val="center"/>
        </w:trPr>
        <w:tc>
          <w:tcPr>
            <w:tcW w:w="516" w:type="dxa"/>
            <w:noWrap/>
            <w:hideMark/>
          </w:tcPr>
          <w:p w14:paraId="7BB8C05A" w14:textId="77777777" w:rsidR="00954937" w:rsidRPr="00547905" w:rsidRDefault="00954937" w:rsidP="0066796B">
            <w:pPr>
              <w:jc w:val="cente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14.</w:t>
            </w:r>
          </w:p>
        </w:tc>
        <w:tc>
          <w:tcPr>
            <w:tcW w:w="1352" w:type="dxa"/>
            <w:noWrap/>
            <w:hideMark/>
          </w:tcPr>
          <w:p w14:paraId="79B84908"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ICBP</w:t>
            </w:r>
          </w:p>
        </w:tc>
        <w:tc>
          <w:tcPr>
            <w:tcW w:w="3823" w:type="dxa"/>
            <w:noWrap/>
            <w:hideMark/>
          </w:tcPr>
          <w:p w14:paraId="2DD6C05A"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 xml:space="preserve">Indofood CBP </w:t>
            </w:r>
            <w:proofErr w:type="spellStart"/>
            <w:r w:rsidRPr="00547905">
              <w:rPr>
                <w:rFonts w:ascii="Times New Roman" w:eastAsia="Times New Roman" w:hAnsi="Times New Roman" w:cs="Times New Roman"/>
                <w:color w:val="000000"/>
                <w:sz w:val="24"/>
                <w:szCs w:val="24"/>
              </w:rPr>
              <w:t>Sukses</w:t>
            </w:r>
            <w:proofErr w:type="spellEnd"/>
            <w:r w:rsidRPr="00547905">
              <w:rPr>
                <w:rFonts w:ascii="Times New Roman" w:eastAsia="Times New Roman" w:hAnsi="Times New Roman" w:cs="Times New Roman"/>
                <w:color w:val="000000"/>
                <w:sz w:val="24"/>
                <w:szCs w:val="24"/>
              </w:rPr>
              <w:t xml:space="preserve"> Makmur </w:t>
            </w:r>
            <w:proofErr w:type="spellStart"/>
            <w:r w:rsidRPr="00547905">
              <w:rPr>
                <w:rFonts w:ascii="Times New Roman" w:eastAsia="Times New Roman" w:hAnsi="Times New Roman" w:cs="Times New Roman"/>
                <w:color w:val="000000"/>
                <w:sz w:val="24"/>
                <w:szCs w:val="24"/>
              </w:rPr>
              <w:t>Tbk</w:t>
            </w:r>
            <w:proofErr w:type="spellEnd"/>
            <w:r w:rsidRPr="00547905">
              <w:rPr>
                <w:rFonts w:ascii="Times New Roman" w:eastAsia="Times New Roman" w:hAnsi="Times New Roman" w:cs="Times New Roman"/>
                <w:color w:val="000000"/>
                <w:sz w:val="24"/>
                <w:szCs w:val="24"/>
              </w:rPr>
              <w:t>.</w:t>
            </w:r>
          </w:p>
        </w:tc>
      </w:tr>
      <w:tr w:rsidR="00954937" w:rsidRPr="00547905" w14:paraId="5DF28E01" w14:textId="77777777" w:rsidTr="0066796B">
        <w:trPr>
          <w:trHeight w:val="309"/>
          <w:jc w:val="center"/>
        </w:trPr>
        <w:tc>
          <w:tcPr>
            <w:tcW w:w="516" w:type="dxa"/>
            <w:noWrap/>
            <w:hideMark/>
          </w:tcPr>
          <w:p w14:paraId="248026B4" w14:textId="77777777" w:rsidR="00954937" w:rsidRPr="00547905" w:rsidRDefault="00954937" w:rsidP="0066796B">
            <w:pPr>
              <w:jc w:val="cente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15.</w:t>
            </w:r>
          </w:p>
        </w:tc>
        <w:tc>
          <w:tcPr>
            <w:tcW w:w="1352" w:type="dxa"/>
            <w:noWrap/>
            <w:hideMark/>
          </w:tcPr>
          <w:p w14:paraId="63599457"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INCO</w:t>
            </w:r>
          </w:p>
        </w:tc>
        <w:tc>
          <w:tcPr>
            <w:tcW w:w="3823" w:type="dxa"/>
            <w:noWrap/>
            <w:hideMark/>
          </w:tcPr>
          <w:p w14:paraId="7E9CBC59"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 xml:space="preserve">Vale Indonesia </w:t>
            </w:r>
            <w:proofErr w:type="spellStart"/>
            <w:r w:rsidRPr="00547905">
              <w:rPr>
                <w:rFonts w:ascii="Times New Roman" w:eastAsia="Times New Roman" w:hAnsi="Times New Roman" w:cs="Times New Roman"/>
                <w:color w:val="000000"/>
                <w:sz w:val="24"/>
                <w:szCs w:val="24"/>
              </w:rPr>
              <w:t>Tbk</w:t>
            </w:r>
            <w:proofErr w:type="spellEnd"/>
            <w:r w:rsidRPr="00547905">
              <w:rPr>
                <w:rFonts w:ascii="Times New Roman" w:eastAsia="Times New Roman" w:hAnsi="Times New Roman" w:cs="Times New Roman"/>
                <w:color w:val="000000"/>
                <w:sz w:val="24"/>
                <w:szCs w:val="24"/>
              </w:rPr>
              <w:t>.</w:t>
            </w:r>
          </w:p>
        </w:tc>
      </w:tr>
      <w:tr w:rsidR="00954937" w:rsidRPr="00547905" w14:paraId="4B95ECA5" w14:textId="77777777" w:rsidTr="0066796B">
        <w:trPr>
          <w:trHeight w:val="309"/>
          <w:jc w:val="center"/>
        </w:trPr>
        <w:tc>
          <w:tcPr>
            <w:tcW w:w="516" w:type="dxa"/>
            <w:noWrap/>
            <w:hideMark/>
          </w:tcPr>
          <w:p w14:paraId="3D3E96F4" w14:textId="77777777" w:rsidR="00954937" w:rsidRPr="00547905" w:rsidRDefault="00954937" w:rsidP="0066796B">
            <w:pPr>
              <w:jc w:val="cente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16.</w:t>
            </w:r>
          </w:p>
        </w:tc>
        <w:tc>
          <w:tcPr>
            <w:tcW w:w="1352" w:type="dxa"/>
            <w:noWrap/>
            <w:hideMark/>
          </w:tcPr>
          <w:p w14:paraId="2531D945"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INDF</w:t>
            </w:r>
          </w:p>
        </w:tc>
        <w:tc>
          <w:tcPr>
            <w:tcW w:w="3823" w:type="dxa"/>
            <w:noWrap/>
            <w:hideMark/>
          </w:tcPr>
          <w:p w14:paraId="0469029D"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 xml:space="preserve">Indofood </w:t>
            </w:r>
            <w:proofErr w:type="spellStart"/>
            <w:r w:rsidRPr="00547905">
              <w:rPr>
                <w:rFonts w:ascii="Times New Roman" w:eastAsia="Times New Roman" w:hAnsi="Times New Roman" w:cs="Times New Roman"/>
                <w:color w:val="000000"/>
                <w:sz w:val="24"/>
                <w:szCs w:val="24"/>
              </w:rPr>
              <w:t>Sukses</w:t>
            </w:r>
            <w:proofErr w:type="spellEnd"/>
            <w:r w:rsidRPr="00547905">
              <w:rPr>
                <w:rFonts w:ascii="Times New Roman" w:eastAsia="Times New Roman" w:hAnsi="Times New Roman" w:cs="Times New Roman"/>
                <w:color w:val="000000"/>
                <w:sz w:val="24"/>
                <w:szCs w:val="24"/>
              </w:rPr>
              <w:t xml:space="preserve"> Makmur </w:t>
            </w:r>
            <w:proofErr w:type="spellStart"/>
            <w:r w:rsidRPr="00547905">
              <w:rPr>
                <w:rFonts w:ascii="Times New Roman" w:eastAsia="Times New Roman" w:hAnsi="Times New Roman" w:cs="Times New Roman"/>
                <w:color w:val="000000"/>
                <w:sz w:val="24"/>
                <w:szCs w:val="24"/>
              </w:rPr>
              <w:t>Tbk</w:t>
            </w:r>
            <w:proofErr w:type="spellEnd"/>
            <w:r w:rsidRPr="00547905">
              <w:rPr>
                <w:rFonts w:ascii="Times New Roman" w:eastAsia="Times New Roman" w:hAnsi="Times New Roman" w:cs="Times New Roman"/>
                <w:color w:val="000000"/>
                <w:sz w:val="24"/>
                <w:szCs w:val="24"/>
              </w:rPr>
              <w:t>.</w:t>
            </w:r>
          </w:p>
        </w:tc>
      </w:tr>
      <w:tr w:rsidR="00954937" w:rsidRPr="00547905" w14:paraId="0D094CE8" w14:textId="77777777" w:rsidTr="0066796B">
        <w:trPr>
          <w:trHeight w:val="309"/>
          <w:jc w:val="center"/>
        </w:trPr>
        <w:tc>
          <w:tcPr>
            <w:tcW w:w="516" w:type="dxa"/>
            <w:noWrap/>
            <w:hideMark/>
          </w:tcPr>
          <w:p w14:paraId="51A444D7" w14:textId="77777777" w:rsidR="00954937" w:rsidRPr="00547905" w:rsidRDefault="00954937" w:rsidP="0066796B">
            <w:pPr>
              <w:jc w:val="cente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17.</w:t>
            </w:r>
          </w:p>
        </w:tc>
        <w:tc>
          <w:tcPr>
            <w:tcW w:w="1352" w:type="dxa"/>
            <w:noWrap/>
            <w:hideMark/>
          </w:tcPr>
          <w:p w14:paraId="25F1D036"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INKP</w:t>
            </w:r>
          </w:p>
        </w:tc>
        <w:tc>
          <w:tcPr>
            <w:tcW w:w="3823" w:type="dxa"/>
            <w:noWrap/>
            <w:hideMark/>
          </w:tcPr>
          <w:p w14:paraId="48CD74DE"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 xml:space="preserve">Indah Kiat Pulp &amp; Paper </w:t>
            </w:r>
            <w:proofErr w:type="spellStart"/>
            <w:r w:rsidRPr="00547905">
              <w:rPr>
                <w:rFonts w:ascii="Times New Roman" w:eastAsia="Times New Roman" w:hAnsi="Times New Roman" w:cs="Times New Roman"/>
                <w:color w:val="000000"/>
                <w:sz w:val="24"/>
                <w:szCs w:val="24"/>
              </w:rPr>
              <w:t>Tbk</w:t>
            </w:r>
            <w:proofErr w:type="spellEnd"/>
            <w:r w:rsidRPr="00547905">
              <w:rPr>
                <w:rFonts w:ascii="Times New Roman" w:eastAsia="Times New Roman" w:hAnsi="Times New Roman" w:cs="Times New Roman"/>
                <w:color w:val="000000"/>
                <w:sz w:val="24"/>
                <w:szCs w:val="24"/>
              </w:rPr>
              <w:t>.</w:t>
            </w:r>
          </w:p>
        </w:tc>
      </w:tr>
      <w:tr w:rsidR="00954937" w:rsidRPr="00547905" w14:paraId="5E18D20A" w14:textId="77777777" w:rsidTr="0066796B">
        <w:trPr>
          <w:trHeight w:val="309"/>
          <w:jc w:val="center"/>
        </w:trPr>
        <w:tc>
          <w:tcPr>
            <w:tcW w:w="516" w:type="dxa"/>
            <w:noWrap/>
            <w:hideMark/>
          </w:tcPr>
          <w:p w14:paraId="38D8151B" w14:textId="77777777" w:rsidR="00954937" w:rsidRPr="00547905" w:rsidRDefault="00954937" w:rsidP="0066796B">
            <w:pPr>
              <w:jc w:val="cente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18.</w:t>
            </w:r>
          </w:p>
        </w:tc>
        <w:tc>
          <w:tcPr>
            <w:tcW w:w="1352" w:type="dxa"/>
            <w:noWrap/>
            <w:hideMark/>
          </w:tcPr>
          <w:p w14:paraId="54AE88D2"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INTP</w:t>
            </w:r>
          </w:p>
        </w:tc>
        <w:tc>
          <w:tcPr>
            <w:tcW w:w="3823" w:type="dxa"/>
            <w:noWrap/>
            <w:hideMark/>
          </w:tcPr>
          <w:p w14:paraId="46C3BC3A" w14:textId="77777777" w:rsidR="00954937" w:rsidRPr="00547905" w:rsidRDefault="00954937" w:rsidP="0066796B">
            <w:pPr>
              <w:rPr>
                <w:rFonts w:ascii="Times New Roman" w:eastAsia="Times New Roman" w:hAnsi="Times New Roman" w:cs="Times New Roman"/>
                <w:color w:val="000000"/>
                <w:sz w:val="24"/>
                <w:szCs w:val="24"/>
              </w:rPr>
            </w:pPr>
            <w:proofErr w:type="spellStart"/>
            <w:r w:rsidRPr="00547905">
              <w:rPr>
                <w:rFonts w:ascii="Times New Roman" w:eastAsia="Times New Roman" w:hAnsi="Times New Roman" w:cs="Times New Roman"/>
                <w:color w:val="000000"/>
                <w:sz w:val="24"/>
                <w:szCs w:val="24"/>
              </w:rPr>
              <w:t>Indocement</w:t>
            </w:r>
            <w:proofErr w:type="spellEnd"/>
            <w:r w:rsidRPr="00547905">
              <w:rPr>
                <w:rFonts w:ascii="Times New Roman" w:eastAsia="Times New Roman" w:hAnsi="Times New Roman" w:cs="Times New Roman"/>
                <w:color w:val="000000"/>
                <w:sz w:val="24"/>
                <w:szCs w:val="24"/>
              </w:rPr>
              <w:t xml:space="preserve"> Tunggal Prakarsa </w:t>
            </w:r>
            <w:proofErr w:type="spellStart"/>
            <w:r w:rsidRPr="00547905">
              <w:rPr>
                <w:rFonts w:ascii="Times New Roman" w:eastAsia="Times New Roman" w:hAnsi="Times New Roman" w:cs="Times New Roman"/>
                <w:color w:val="000000"/>
                <w:sz w:val="24"/>
                <w:szCs w:val="24"/>
              </w:rPr>
              <w:t>Tbk</w:t>
            </w:r>
            <w:proofErr w:type="spellEnd"/>
            <w:r w:rsidRPr="00547905">
              <w:rPr>
                <w:rFonts w:ascii="Times New Roman" w:eastAsia="Times New Roman" w:hAnsi="Times New Roman" w:cs="Times New Roman"/>
                <w:color w:val="000000"/>
                <w:sz w:val="24"/>
                <w:szCs w:val="24"/>
              </w:rPr>
              <w:t>.</w:t>
            </w:r>
          </w:p>
        </w:tc>
      </w:tr>
      <w:tr w:rsidR="00954937" w:rsidRPr="00547905" w14:paraId="6BDCD302" w14:textId="77777777" w:rsidTr="0066796B">
        <w:trPr>
          <w:trHeight w:val="309"/>
          <w:jc w:val="center"/>
        </w:trPr>
        <w:tc>
          <w:tcPr>
            <w:tcW w:w="516" w:type="dxa"/>
            <w:noWrap/>
            <w:hideMark/>
          </w:tcPr>
          <w:p w14:paraId="793EA2B8" w14:textId="77777777" w:rsidR="00954937" w:rsidRPr="00547905" w:rsidRDefault="00954937" w:rsidP="0066796B">
            <w:pPr>
              <w:jc w:val="cente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19.</w:t>
            </w:r>
          </w:p>
        </w:tc>
        <w:tc>
          <w:tcPr>
            <w:tcW w:w="1352" w:type="dxa"/>
            <w:noWrap/>
            <w:hideMark/>
          </w:tcPr>
          <w:p w14:paraId="72F56BEB"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ITMG</w:t>
            </w:r>
          </w:p>
        </w:tc>
        <w:tc>
          <w:tcPr>
            <w:tcW w:w="3823" w:type="dxa"/>
            <w:noWrap/>
            <w:hideMark/>
          </w:tcPr>
          <w:p w14:paraId="4C3A18F8"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 xml:space="preserve">Indo </w:t>
            </w:r>
            <w:proofErr w:type="spellStart"/>
            <w:r w:rsidRPr="00547905">
              <w:rPr>
                <w:rFonts w:ascii="Times New Roman" w:eastAsia="Times New Roman" w:hAnsi="Times New Roman" w:cs="Times New Roman"/>
                <w:color w:val="000000"/>
                <w:sz w:val="24"/>
                <w:szCs w:val="24"/>
              </w:rPr>
              <w:t>Tambangraya</w:t>
            </w:r>
            <w:proofErr w:type="spellEnd"/>
            <w:r w:rsidRPr="00547905">
              <w:rPr>
                <w:rFonts w:ascii="Times New Roman" w:eastAsia="Times New Roman" w:hAnsi="Times New Roman" w:cs="Times New Roman"/>
                <w:color w:val="000000"/>
                <w:sz w:val="24"/>
                <w:szCs w:val="24"/>
              </w:rPr>
              <w:t xml:space="preserve"> Megah </w:t>
            </w:r>
            <w:proofErr w:type="spellStart"/>
            <w:r w:rsidRPr="00547905">
              <w:rPr>
                <w:rFonts w:ascii="Times New Roman" w:eastAsia="Times New Roman" w:hAnsi="Times New Roman" w:cs="Times New Roman"/>
                <w:color w:val="000000"/>
                <w:sz w:val="24"/>
                <w:szCs w:val="24"/>
              </w:rPr>
              <w:t>Tbk</w:t>
            </w:r>
            <w:proofErr w:type="spellEnd"/>
            <w:r w:rsidRPr="00547905">
              <w:rPr>
                <w:rFonts w:ascii="Times New Roman" w:eastAsia="Times New Roman" w:hAnsi="Times New Roman" w:cs="Times New Roman"/>
                <w:color w:val="000000"/>
                <w:sz w:val="24"/>
                <w:szCs w:val="24"/>
              </w:rPr>
              <w:t>.</w:t>
            </w:r>
          </w:p>
        </w:tc>
      </w:tr>
      <w:tr w:rsidR="00954937" w:rsidRPr="00547905" w14:paraId="3296D741" w14:textId="77777777" w:rsidTr="0066796B">
        <w:trPr>
          <w:trHeight w:val="309"/>
          <w:jc w:val="center"/>
        </w:trPr>
        <w:tc>
          <w:tcPr>
            <w:tcW w:w="516" w:type="dxa"/>
            <w:noWrap/>
            <w:hideMark/>
          </w:tcPr>
          <w:p w14:paraId="1197E9AB" w14:textId="77777777" w:rsidR="00954937" w:rsidRPr="00547905" w:rsidRDefault="00954937" w:rsidP="0066796B">
            <w:pPr>
              <w:jc w:val="cente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id-ID"/>
              </w:rPr>
              <w:t>0</w:t>
            </w:r>
            <w:r w:rsidRPr="00547905">
              <w:rPr>
                <w:rFonts w:ascii="Times New Roman" w:eastAsia="Times New Roman" w:hAnsi="Times New Roman" w:cs="Times New Roman"/>
                <w:color w:val="000000"/>
                <w:sz w:val="24"/>
                <w:szCs w:val="24"/>
              </w:rPr>
              <w:t>.</w:t>
            </w:r>
          </w:p>
        </w:tc>
        <w:tc>
          <w:tcPr>
            <w:tcW w:w="1352" w:type="dxa"/>
            <w:noWrap/>
            <w:hideMark/>
          </w:tcPr>
          <w:p w14:paraId="0BEBF501"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KLBF</w:t>
            </w:r>
          </w:p>
        </w:tc>
        <w:tc>
          <w:tcPr>
            <w:tcW w:w="3823" w:type="dxa"/>
            <w:noWrap/>
            <w:hideMark/>
          </w:tcPr>
          <w:p w14:paraId="7622DD75"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 xml:space="preserve">Kalbe Farma </w:t>
            </w:r>
            <w:proofErr w:type="spellStart"/>
            <w:r w:rsidRPr="00547905">
              <w:rPr>
                <w:rFonts w:ascii="Times New Roman" w:eastAsia="Times New Roman" w:hAnsi="Times New Roman" w:cs="Times New Roman"/>
                <w:color w:val="000000"/>
                <w:sz w:val="24"/>
                <w:szCs w:val="24"/>
              </w:rPr>
              <w:t>Tbk</w:t>
            </w:r>
            <w:proofErr w:type="spellEnd"/>
            <w:r w:rsidRPr="00547905">
              <w:rPr>
                <w:rFonts w:ascii="Times New Roman" w:eastAsia="Times New Roman" w:hAnsi="Times New Roman" w:cs="Times New Roman"/>
                <w:color w:val="000000"/>
                <w:sz w:val="24"/>
                <w:szCs w:val="24"/>
              </w:rPr>
              <w:t>.</w:t>
            </w:r>
          </w:p>
        </w:tc>
      </w:tr>
      <w:tr w:rsidR="00954937" w:rsidRPr="00547905" w14:paraId="12BFE7FB" w14:textId="77777777" w:rsidTr="0066796B">
        <w:trPr>
          <w:trHeight w:val="309"/>
          <w:jc w:val="center"/>
        </w:trPr>
        <w:tc>
          <w:tcPr>
            <w:tcW w:w="516" w:type="dxa"/>
            <w:noWrap/>
            <w:hideMark/>
          </w:tcPr>
          <w:p w14:paraId="5FCC94EE" w14:textId="77777777" w:rsidR="00954937" w:rsidRPr="00547905" w:rsidRDefault="00954937" w:rsidP="0066796B">
            <w:pPr>
              <w:jc w:val="cente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id-ID"/>
              </w:rPr>
              <w:t>1</w:t>
            </w:r>
            <w:r w:rsidRPr="00547905">
              <w:rPr>
                <w:rFonts w:ascii="Times New Roman" w:eastAsia="Times New Roman" w:hAnsi="Times New Roman" w:cs="Times New Roman"/>
                <w:color w:val="000000"/>
                <w:sz w:val="24"/>
                <w:szCs w:val="24"/>
              </w:rPr>
              <w:t>.</w:t>
            </w:r>
          </w:p>
        </w:tc>
        <w:tc>
          <w:tcPr>
            <w:tcW w:w="1352" w:type="dxa"/>
            <w:noWrap/>
            <w:hideMark/>
          </w:tcPr>
          <w:p w14:paraId="467A50C4"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MNCN</w:t>
            </w:r>
          </w:p>
        </w:tc>
        <w:tc>
          <w:tcPr>
            <w:tcW w:w="3823" w:type="dxa"/>
            <w:noWrap/>
            <w:hideMark/>
          </w:tcPr>
          <w:p w14:paraId="5D795507"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 xml:space="preserve">Media Nusantara Citra </w:t>
            </w:r>
            <w:proofErr w:type="spellStart"/>
            <w:r w:rsidRPr="00547905">
              <w:rPr>
                <w:rFonts w:ascii="Times New Roman" w:eastAsia="Times New Roman" w:hAnsi="Times New Roman" w:cs="Times New Roman"/>
                <w:color w:val="000000"/>
                <w:sz w:val="24"/>
                <w:szCs w:val="24"/>
              </w:rPr>
              <w:t>Tbk</w:t>
            </w:r>
            <w:proofErr w:type="spellEnd"/>
            <w:r w:rsidRPr="00547905">
              <w:rPr>
                <w:rFonts w:ascii="Times New Roman" w:eastAsia="Times New Roman" w:hAnsi="Times New Roman" w:cs="Times New Roman"/>
                <w:color w:val="000000"/>
                <w:sz w:val="24"/>
                <w:szCs w:val="24"/>
              </w:rPr>
              <w:t>.</w:t>
            </w:r>
          </w:p>
        </w:tc>
      </w:tr>
      <w:tr w:rsidR="00954937" w:rsidRPr="00547905" w14:paraId="28AC7938" w14:textId="77777777" w:rsidTr="0066796B">
        <w:trPr>
          <w:trHeight w:val="309"/>
          <w:jc w:val="center"/>
        </w:trPr>
        <w:tc>
          <w:tcPr>
            <w:tcW w:w="516" w:type="dxa"/>
            <w:noWrap/>
            <w:hideMark/>
          </w:tcPr>
          <w:p w14:paraId="67333404" w14:textId="77777777" w:rsidR="00954937" w:rsidRPr="00547905" w:rsidRDefault="00954937" w:rsidP="0066796B">
            <w:pPr>
              <w:jc w:val="cente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id-ID"/>
              </w:rPr>
              <w:t>2</w:t>
            </w:r>
            <w:r w:rsidRPr="00547905">
              <w:rPr>
                <w:rFonts w:ascii="Times New Roman" w:eastAsia="Times New Roman" w:hAnsi="Times New Roman" w:cs="Times New Roman"/>
                <w:color w:val="000000"/>
                <w:sz w:val="24"/>
                <w:szCs w:val="24"/>
              </w:rPr>
              <w:t>.</w:t>
            </w:r>
          </w:p>
        </w:tc>
        <w:tc>
          <w:tcPr>
            <w:tcW w:w="1352" w:type="dxa"/>
            <w:noWrap/>
            <w:hideMark/>
          </w:tcPr>
          <w:p w14:paraId="325F6142"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PTBA</w:t>
            </w:r>
          </w:p>
        </w:tc>
        <w:tc>
          <w:tcPr>
            <w:tcW w:w="3823" w:type="dxa"/>
            <w:noWrap/>
            <w:hideMark/>
          </w:tcPr>
          <w:p w14:paraId="1022F8B9"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 xml:space="preserve">Bukit Asam </w:t>
            </w:r>
            <w:proofErr w:type="spellStart"/>
            <w:r w:rsidRPr="00547905">
              <w:rPr>
                <w:rFonts w:ascii="Times New Roman" w:eastAsia="Times New Roman" w:hAnsi="Times New Roman" w:cs="Times New Roman"/>
                <w:color w:val="000000"/>
                <w:sz w:val="24"/>
                <w:szCs w:val="24"/>
              </w:rPr>
              <w:t>Tbk</w:t>
            </w:r>
            <w:proofErr w:type="spellEnd"/>
            <w:r w:rsidRPr="00547905">
              <w:rPr>
                <w:rFonts w:ascii="Times New Roman" w:eastAsia="Times New Roman" w:hAnsi="Times New Roman" w:cs="Times New Roman"/>
                <w:color w:val="000000"/>
                <w:sz w:val="24"/>
                <w:szCs w:val="24"/>
              </w:rPr>
              <w:t>.</w:t>
            </w:r>
          </w:p>
        </w:tc>
      </w:tr>
      <w:tr w:rsidR="00954937" w:rsidRPr="00547905" w14:paraId="1DCE531D" w14:textId="77777777" w:rsidTr="0066796B">
        <w:trPr>
          <w:trHeight w:val="309"/>
          <w:jc w:val="center"/>
        </w:trPr>
        <w:tc>
          <w:tcPr>
            <w:tcW w:w="516" w:type="dxa"/>
            <w:noWrap/>
            <w:hideMark/>
          </w:tcPr>
          <w:p w14:paraId="7BB33308" w14:textId="77777777" w:rsidR="00954937" w:rsidRPr="00547905" w:rsidRDefault="00954937" w:rsidP="0066796B">
            <w:pPr>
              <w:jc w:val="cente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id-ID"/>
              </w:rPr>
              <w:t>3</w:t>
            </w:r>
            <w:r w:rsidRPr="00547905">
              <w:rPr>
                <w:rFonts w:ascii="Times New Roman" w:eastAsia="Times New Roman" w:hAnsi="Times New Roman" w:cs="Times New Roman"/>
                <w:color w:val="000000"/>
                <w:sz w:val="24"/>
                <w:szCs w:val="24"/>
              </w:rPr>
              <w:t>.</w:t>
            </w:r>
          </w:p>
        </w:tc>
        <w:tc>
          <w:tcPr>
            <w:tcW w:w="1352" w:type="dxa"/>
            <w:noWrap/>
            <w:hideMark/>
          </w:tcPr>
          <w:p w14:paraId="24B9A402"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PTPP</w:t>
            </w:r>
          </w:p>
        </w:tc>
        <w:tc>
          <w:tcPr>
            <w:tcW w:w="3823" w:type="dxa"/>
            <w:noWrap/>
            <w:hideMark/>
          </w:tcPr>
          <w:p w14:paraId="00D59C00"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 xml:space="preserve">PP (Persero) </w:t>
            </w:r>
            <w:proofErr w:type="spellStart"/>
            <w:r w:rsidRPr="00547905">
              <w:rPr>
                <w:rFonts w:ascii="Times New Roman" w:eastAsia="Times New Roman" w:hAnsi="Times New Roman" w:cs="Times New Roman"/>
                <w:color w:val="000000"/>
                <w:sz w:val="24"/>
                <w:szCs w:val="24"/>
              </w:rPr>
              <w:t>Tbk</w:t>
            </w:r>
            <w:proofErr w:type="spellEnd"/>
            <w:r w:rsidRPr="00547905">
              <w:rPr>
                <w:rFonts w:ascii="Times New Roman" w:eastAsia="Times New Roman" w:hAnsi="Times New Roman" w:cs="Times New Roman"/>
                <w:color w:val="000000"/>
                <w:sz w:val="24"/>
                <w:szCs w:val="24"/>
              </w:rPr>
              <w:t>.</w:t>
            </w:r>
          </w:p>
        </w:tc>
      </w:tr>
      <w:tr w:rsidR="00954937" w:rsidRPr="00547905" w14:paraId="740805A1" w14:textId="77777777" w:rsidTr="0066796B">
        <w:trPr>
          <w:trHeight w:val="309"/>
          <w:jc w:val="center"/>
        </w:trPr>
        <w:tc>
          <w:tcPr>
            <w:tcW w:w="516" w:type="dxa"/>
            <w:noWrap/>
            <w:hideMark/>
          </w:tcPr>
          <w:p w14:paraId="0F575256" w14:textId="77777777" w:rsidR="00954937" w:rsidRPr="00547905" w:rsidRDefault="00954937" w:rsidP="0066796B">
            <w:pPr>
              <w:jc w:val="cente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id-ID"/>
              </w:rPr>
              <w:t>4</w:t>
            </w:r>
            <w:r w:rsidRPr="00547905">
              <w:rPr>
                <w:rFonts w:ascii="Times New Roman" w:eastAsia="Times New Roman" w:hAnsi="Times New Roman" w:cs="Times New Roman"/>
                <w:color w:val="000000"/>
                <w:sz w:val="24"/>
                <w:szCs w:val="24"/>
              </w:rPr>
              <w:t>.</w:t>
            </w:r>
          </w:p>
        </w:tc>
        <w:tc>
          <w:tcPr>
            <w:tcW w:w="1352" w:type="dxa"/>
            <w:noWrap/>
            <w:hideMark/>
          </w:tcPr>
          <w:p w14:paraId="23FE6135"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SMGR</w:t>
            </w:r>
          </w:p>
        </w:tc>
        <w:tc>
          <w:tcPr>
            <w:tcW w:w="3823" w:type="dxa"/>
            <w:noWrap/>
            <w:hideMark/>
          </w:tcPr>
          <w:p w14:paraId="70E3F3AC"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 xml:space="preserve">Semen Indonesia (Persero) </w:t>
            </w:r>
            <w:proofErr w:type="spellStart"/>
            <w:r w:rsidRPr="00547905">
              <w:rPr>
                <w:rFonts w:ascii="Times New Roman" w:eastAsia="Times New Roman" w:hAnsi="Times New Roman" w:cs="Times New Roman"/>
                <w:color w:val="000000"/>
                <w:sz w:val="24"/>
                <w:szCs w:val="24"/>
              </w:rPr>
              <w:t>Tbk</w:t>
            </w:r>
            <w:proofErr w:type="spellEnd"/>
            <w:r w:rsidRPr="00547905">
              <w:rPr>
                <w:rFonts w:ascii="Times New Roman" w:eastAsia="Times New Roman" w:hAnsi="Times New Roman" w:cs="Times New Roman"/>
                <w:color w:val="000000"/>
                <w:sz w:val="24"/>
                <w:szCs w:val="24"/>
              </w:rPr>
              <w:t>.</w:t>
            </w:r>
          </w:p>
        </w:tc>
      </w:tr>
      <w:tr w:rsidR="00954937" w:rsidRPr="00547905" w14:paraId="0DCE4D16" w14:textId="77777777" w:rsidTr="0066796B">
        <w:trPr>
          <w:trHeight w:val="414"/>
          <w:jc w:val="center"/>
        </w:trPr>
        <w:tc>
          <w:tcPr>
            <w:tcW w:w="516" w:type="dxa"/>
            <w:noWrap/>
            <w:hideMark/>
          </w:tcPr>
          <w:p w14:paraId="72CCE88C" w14:textId="77777777" w:rsidR="00954937" w:rsidRPr="00547905" w:rsidRDefault="00954937" w:rsidP="0066796B">
            <w:pPr>
              <w:jc w:val="cente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id-ID"/>
              </w:rPr>
              <w:t>5</w:t>
            </w:r>
            <w:r w:rsidRPr="00547905">
              <w:rPr>
                <w:rFonts w:ascii="Times New Roman" w:eastAsia="Times New Roman" w:hAnsi="Times New Roman" w:cs="Times New Roman"/>
                <w:color w:val="000000"/>
                <w:sz w:val="24"/>
                <w:szCs w:val="24"/>
              </w:rPr>
              <w:t>.</w:t>
            </w:r>
          </w:p>
        </w:tc>
        <w:tc>
          <w:tcPr>
            <w:tcW w:w="1352" w:type="dxa"/>
            <w:noWrap/>
            <w:hideMark/>
          </w:tcPr>
          <w:p w14:paraId="3A0234D3"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TLKM</w:t>
            </w:r>
          </w:p>
        </w:tc>
        <w:tc>
          <w:tcPr>
            <w:tcW w:w="3823" w:type="dxa"/>
            <w:noWrap/>
            <w:hideMark/>
          </w:tcPr>
          <w:p w14:paraId="01B16723"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 xml:space="preserve">Telekomunikasi Indonesia (Persero) </w:t>
            </w:r>
            <w:proofErr w:type="spellStart"/>
            <w:r w:rsidRPr="00547905">
              <w:rPr>
                <w:rFonts w:ascii="Times New Roman" w:eastAsia="Times New Roman" w:hAnsi="Times New Roman" w:cs="Times New Roman"/>
                <w:color w:val="000000"/>
                <w:sz w:val="24"/>
                <w:szCs w:val="24"/>
              </w:rPr>
              <w:t>Tbk</w:t>
            </w:r>
            <w:proofErr w:type="spellEnd"/>
            <w:r w:rsidRPr="00547905">
              <w:rPr>
                <w:rFonts w:ascii="Times New Roman" w:eastAsia="Times New Roman" w:hAnsi="Times New Roman" w:cs="Times New Roman"/>
                <w:color w:val="000000"/>
                <w:sz w:val="24"/>
                <w:szCs w:val="24"/>
              </w:rPr>
              <w:t>.</w:t>
            </w:r>
          </w:p>
        </w:tc>
      </w:tr>
      <w:tr w:rsidR="00954937" w:rsidRPr="00547905" w14:paraId="714936CC" w14:textId="77777777" w:rsidTr="0066796B">
        <w:trPr>
          <w:trHeight w:val="309"/>
          <w:jc w:val="center"/>
        </w:trPr>
        <w:tc>
          <w:tcPr>
            <w:tcW w:w="516" w:type="dxa"/>
            <w:noWrap/>
            <w:hideMark/>
          </w:tcPr>
          <w:p w14:paraId="3E6FEE48" w14:textId="77777777" w:rsidR="00954937" w:rsidRPr="00547905" w:rsidRDefault="00954937" w:rsidP="0066796B">
            <w:pPr>
              <w:jc w:val="cente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id-ID"/>
              </w:rPr>
              <w:t>6</w:t>
            </w:r>
            <w:r w:rsidRPr="00547905">
              <w:rPr>
                <w:rFonts w:ascii="Times New Roman" w:eastAsia="Times New Roman" w:hAnsi="Times New Roman" w:cs="Times New Roman"/>
                <w:color w:val="000000"/>
                <w:sz w:val="24"/>
                <w:szCs w:val="24"/>
              </w:rPr>
              <w:t>.</w:t>
            </w:r>
          </w:p>
        </w:tc>
        <w:tc>
          <w:tcPr>
            <w:tcW w:w="1352" w:type="dxa"/>
            <w:noWrap/>
            <w:hideMark/>
          </w:tcPr>
          <w:p w14:paraId="67150DDB"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UNTR</w:t>
            </w:r>
          </w:p>
        </w:tc>
        <w:tc>
          <w:tcPr>
            <w:tcW w:w="3823" w:type="dxa"/>
            <w:noWrap/>
            <w:hideMark/>
          </w:tcPr>
          <w:p w14:paraId="2DC17243"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 xml:space="preserve">United Tractors </w:t>
            </w:r>
            <w:proofErr w:type="spellStart"/>
            <w:r w:rsidRPr="00547905">
              <w:rPr>
                <w:rFonts w:ascii="Times New Roman" w:eastAsia="Times New Roman" w:hAnsi="Times New Roman" w:cs="Times New Roman"/>
                <w:color w:val="000000"/>
                <w:sz w:val="24"/>
                <w:szCs w:val="24"/>
              </w:rPr>
              <w:t>Tbk</w:t>
            </w:r>
            <w:proofErr w:type="spellEnd"/>
            <w:r w:rsidRPr="00547905">
              <w:rPr>
                <w:rFonts w:ascii="Times New Roman" w:eastAsia="Times New Roman" w:hAnsi="Times New Roman" w:cs="Times New Roman"/>
                <w:color w:val="000000"/>
                <w:sz w:val="24"/>
                <w:szCs w:val="24"/>
              </w:rPr>
              <w:t>.</w:t>
            </w:r>
          </w:p>
        </w:tc>
      </w:tr>
      <w:tr w:rsidR="00954937" w:rsidRPr="00547905" w14:paraId="10E7FCE9" w14:textId="77777777" w:rsidTr="0066796B">
        <w:trPr>
          <w:trHeight w:val="309"/>
          <w:jc w:val="center"/>
        </w:trPr>
        <w:tc>
          <w:tcPr>
            <w:tcW w:w="516" w:type="dxa"/>
            <w:noWrap/>
            <w:hideMark/>
          </w:tcPr>
          <w:p w14:paraId="20C834BC" w14:textId="77777777" w:rsidR="00954937" w:rsidRPr="00547905" w:rsidRDefault="00954937" w:rsidP="0066796B">
            <w:pPr>
              <w:jc w:val="cente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id-ID"/>
              </w:rPr>
              <w:t>7</w:t>
            </w:r>
            <w:r w:rsidRPr="00547905">
              <w:rPr>
                <w:rFonts w:ascii="Times New Roman" w:eastAsia="Times New Roman" w:hAnsi="Times New Roman" w:cs="Times New Roman"/>
                <w:color w:val="000000"/>
                <w:sz w:val="24"/>
                <w:szCs w:val="24"/>
              </w:rPr>
              <w:t>.</w:t>
            </w:r>
          </w:p>
        </w:tc>
        <w:tc>
          <w:tcPr>
            <w:tcW w:w="1352" w:type="dxa"/>
            <w:noWrap/>
            <w:hideMark/>
          </w:tcPr>
          <w:p w14:paraId="3B9BD741"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UNVR</w:t>
            </w:r>
          </w:p>
        </w:tc>
        <w:tc>
          <w:tcPr>
            <w:tcW w:w="3823" w:type="dxa"/>
            <w:noWrap/>
            <w:hideMark/>
          </w:tcPr>
          <w:p w14:paraId="649DB2FA"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 xml:space="preserve">Unilever Indonesia </w:t>
            </w:r>
            <w:proofErr w:type="spellStart"/>
            <w:r w:rsidRPr="00547905">
              <w:rPr>
                <w:rFonts w:ascii="Times New Roman" w:eastAsia="Times New Roman" w:hAnsi="Times New Roman" w:cs="Times New Roman"/>
                <w:color w:val="000000"/>
                <w:sz w:val="24"/>
                <w:szCs w:val="24"/>
              </w:rPr>
              <w:t>Tbk</w:t>
            </w:r>
            <w:proofErr w:type="spellEnd"/>
            <w:r w:rsidRPr="00547905">
              <w:rPr>
                <w:rFonts w:ascii="Times New Roman" w:eastAsia="Times New Roman" w:hAnsi="Times New Roman" w:cs="Times New Roman"/>
                <w:color w:val="000000"/>
                <w:sz w:val="24"/>
                <w:szCs w:val="24"/>
              </w:rPr>
              <w:t>.</w:t>
            </w:r>
          </w:p>
        </w:tc>
      </w:tr>
      <w:tr w:rsidR="00954937" w:rsidRPr="00547905" w14:paraId="0C0B2EBE" w14:textId="77777777" w:rsidTr="0066796B">
        <w:trPr>
          <w:trHeight w:val="309"/>
          <w:jc w:val="center"/>
        </w:trPr>
        <w:tc>
          <w:tcPr>
            <w:tcW w:w="516" w:type="dxa"/>
            <w:noWrap/>
            <w:hideMark/>
          </w:tcPr>
          <w:p w14:paraId="2EDE3330" w14:textId="77777777" w:rsidR="00954937" w:rsidRPr="00547905" w:rsidRDefault="00954937" w:rsidP="0066796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28</w:t>
            </w:r>
            <w:r w:rsidRPr="00547905">
              <w:rPr>
                <w:rFonts w:ascii="Times New Roman" w:eastAsia="Times New Roman" w:hAnsi="Times New Roman" w:cs="Times New Roman"/>
                <w:color w:val="000000"/>
                <w:sz w:val="24"/>
                <w:szCs w:val="24"/>
              </w:rPr>
              <w:t>.</w:t>
            </w:r>
          </w:p>
        </w:tc>
        <w:tc>
          <w:tcPr>
            <w:tcW w:w="1352" w:type="dxa"/>
            <w:noWrap/>
            <w:hideMark/>
          </w:tcPr>
          <w:p w14:paraId="1D5E894A"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WIKA</w:t>
            </w:r>
          </w:p>
        </w:tc>
        <w:tc>
          <w:tcPr>
            <w:tcW w:w="3823" w:type="dxa"/>
            <w:noWrap/>
            <w:hideMark/>
          </w:tcPr>
          <w:p w14:paraId="4EC58EFC" w14:textId="77777777" w:rsidR="00954937" w:rsidRPr="00547905" w:rsidRDefault="00954937" w:rsidP="0066796B">
            <w:pPr>
              <w:rPr>
                <w:rFonts w:ascii="Times New Roman" w:eastAsia="Times New Roman" w:hAnsi="Times New Roman" w:cs="Times New Roman"/>
                <w:color w:val="000000"/>
                <w:sz w:val="24"/>
                <w:szCs w:val="24"/>
              </w:rPr>
            </w:pPr>
            <w:r w:rsidRPr="00547905">
              <w:rPr>
                <w:rFonts w:ascii="Times New Roman" w:eastAsia="Times New Roman" w:hAnsi="Times New Roman" w:cs="Times New Roman"/>
                <w:color w:val="000000"/>
                <w:sz w:val="24"/>
                <w:szCs w:val="24"/>
              </w:rPr>
              <w:t xml:space="preserve">Wijaya Karya (Persero) </w:t>
            </w:r>
            <w:proofErr w:type="spellStart"/>
            <w:r w:rsidRPr="00547905">
              <w:rPr>
                <w:rFonts w:ascii="Times New Roman" w:eastAsia="Times New Roman" w:hAnsi="Times New Roman" w:cs="Times New Roman"/>
                <w:color w:val="000000"/>
                <w:sz w:val="24"/>
                <w:szCs w:val="24"/>
              </w:rPr>
              <w:t>Tbk</w:t>
            </w:r>
            <w:proofErr w:type="spellEnd"/>
            <w:r w:rsidRPr="00547905">
              <w:rPr>
                <w:rFonts w:ascii="Times New Roman" w:eastAsia="Times New Roman" w:hAnsi="Times New Roman" w:cs="Times New Roman"/>
                <w:color w:val="000000"/>
                <w:sz w:val="24"/>
                <w:szCs w:val="24"/>
              </w:rPr>
              <w:t>.</w:t>
            </w:r>
          </w:p>
        </w:tc>
      </w:tr>
    </w:tbl>
    <w:p w14:paraId="240CF6A8" w14:textId="77777777" w:rsidR="00954937" w:rsidRPr="0010185B" w:rsidRDefault="00954937" w:rsidP="00954937">
      <w:pPr>
        <w:spacing w:after="0" w:line="240" w:lineRule="auto"/>
        <w:jc w:val="center"/>
        <w:rPr>
          <w:rFonts w:ascii="Times New Roman" w:hAnsi="Times New Roman" w:cs="Times New Roman"/>
          <w:b/>
          <w:bCs/>
          <w:sz w:val="24"/>
          <w:szCs w:val="24"/>
          <w:lang w:val="id-ID"/>
        </w:rPr>
      </w:pPr>
    </w:p>
    <w:p w14:paraId="205F5763" w14:textId="77777777" w:rsidR="00954937" w:rsidRDefault="00954937" w:rsidP="00954937">
      <w:pPr>
        <w:spacing w:after="0"/>
        <w:rPr>
          <w:lang w:val="id-ID"/>
        </w:rPr>
      </w:pPr>
    </w:p>
    <w:p w14:paraId="04A827F7" w14:textId="77777777" w:rsidR="00954937" w:rsidRDefault="00954937" w:rsidP="00954937">
      <w:pPr>
        <w:spacing w:after="0"/>
        <w:rPr>
          <w:lang w:val="id-ID"/>
        </w:rPr>
      </w:pPr>
    </w:p>
    <w:p w14:paraId="4211EEA5" w14:textId="77777777" w:rsidR="00954937" w:rsidRDefault="00954937" w:rsidP="00954937">
      <w:pPr>
        <w:spacing w:after="0"/>
        <w:rPr>
          <w:lang w:val="id-ID"/>
        </w:rPr>
      </w:pPr>
    </w:p>
    <w:p w14:paraId="44FD0775" w14:textId="77777777" w:rsidR="00954937" w:rsidRPr="00D30915" w:rsidRDefault="00954937" w:rsidP="00954937">
      <w:pPr>
        <w:pStyle w:val="Caption"/>
        <w:jc w:val="center"/>
        <w:rPr>
          <w:rFonts w:ascii="Times New Roman" w:hAnsi="Times New Roman" w:cs="Times New Roman"/>
          <w:b/>
          <w:bCs/>
          <w:i w:val="0"/>
          <w:color w:val="000000" w:themeColor="text1"/>
          <w:sz w:val="24"/>
          <w:szCs w:val="24"/>
          <w:lang w:val="id-ID"/>
        </w:rPr>
      </w:pPr>
      <w:bookmarkStart w:id="4" w:name="_Toc137907744"/>
      <w:r w:rsidRPr="00D30915">
        <w:rPr>
          <w:rFonts w:ascii="Times New Roman" w:hAnsi="Times New Roman" w:cs="Times New Roman"/>
          <w:b/>
          <w:i w:val="0"/>
          <w:color w:val="000000" w:themeColor="text1"/>
          <w:sz w:val="24"/>
          <w:szCs w:val="24"/>
        </w:rPr>
        <w:lastRenderedPageBreak/>
        <w:t xml:space="preserve">Lampiran  </w:t>
      </w:r>
      <w:r w:rsidRPr="00D30915">
        <w:rPr>
          <w:rFonts w:ascii="Times New Roman" w:hAnsi="Times New Roman" w:cs="Times New Roman"/>
          <w:b/>
          <w:i w:val="0"/>
          <w:color w:val="000000" w:themeColor="text1"/>
          <w:sz w:val="24"/>
          <w:szCs w:val="24"/>
        </w:rPr>
        <w:fldChar w:fldCharType="begin"/>
      </w:r>
      <w:r w:rsidRPr="00D30915">
        <w:rPr>
          <w:rFonts w:ascii="Times New Roman" w:hAnsi="Times New Roman" w:cs="Times New Roman"/>
          <w:b/>
          <w:i w:val="0"/>
          <w:color w:val="000000" w:themeColor="text1"/>
          <w:sz w:val="24"/>
          <w:szCs w:val="24"/>
        </w:rPr>
        <w:instrText xml:space="preserve"> SEQ Lampiran_ \* ARABIC </w:instrText>
      </w:r>
      <w:r w:rsidRPr="00D30915">
        <w:rPr>
          <w:rFonts w:ascii="Times New Roman" w:hAnsi="Times New Roman" w:cs="Times New Roman"/>
          <w:b/>
          <w:i w:val="0"/>
          <w:color w:val="000000" w:themeColor="text1"/>
          <w:sz w:val="24"/>
          <w:szCs w:val="24"/>
        </w:rPr>
        <w:fldChar w:fldCharType="separate"/>
      </w:r>
      <w:r>
        <w:rPr>
          <w:rFonts w:ascii="Times New Roman" w:hAnsi="Times New Roman" w:cs="Times New Roman"/>
          <w:b/>
          <w:i w:val="0"/>
          <w:noProof/>
          <w:color w:val="000000" w:themeColor="text1"/>
          <w:sz w:val="24"/>
          <w:szCs w:val="24"/>
        </w:rPr>
        <w:t>3</w:t>
      </w:r>
      <w:r w:rsidRPr="00D30915">
        <w:rPr>
          <w:rFonts w:ascii="Times New Roman" w:hAnsi="Times New Roman" w:cs="Times New Roman"/>
          <w:b/>
          <w:i w:val="0"/>
          <w:color w:val="000000" w:themeColor="text1"/>
          <w:sz w:val="24"/>
          <w:szCs w:val="24"/>
        </w:rPr>
        <w:fldChar w:fldCharType="end"/>
      </w:r>
      <w:r w:rsidRPr="00D30915">
        <w:rPr>
          <w:rFonts w:ascii="Times New Roman" w:hAnsi="Times New Roman" w:cs="Times New Roman"/>
          <w:b/>
          <w:i w:val="0"/>
          <w:color w:val="000000" w:themeColor="text1"/>
          <w:sz w:val="24"/>
          <w:szCs w:val="24"/>
        </w:rPr>
        <w:br/>
      </w:r>
      <w:r w:rsidRPr="00D30915">
        <w:rPr>
          <w:rFonts w:ascii="Times New Roman" w:hAnsi="Times New Roman" w:cs="Times New Roman"/>
          <w:b/>
          <w:bCs/>
          <w:i w:val="0"/>
          <w:color w:val="000000" w:themeColor="text1"/>
          <w:sz w:val="24"/>
          <w:szCs w:val="24"/>
          <w:lang w:val="id-ID"/>
        </w:rPr>
        <w:t>Data Diolah SPSS</w:t>
      </w:r>
      <w:bookmarkEnd w:id="4"/>
    </w:p>
    <w:p w14:paraId="3A13F356" w14:textId="77777777" w:rsidR="00954937" w:rsidRDefault="00954937" w:rsidP="00954937">
      <w:pPr>
        <w:pStyle w:val="Caption"/>
        <w:jc w:val="center"/>
        <w:rPr>
          <w:rFonts w:ascii="Times New Roman" w:hAnsi="Times New Roman" w:cs="Times New Roman"/>
          <w:b/>
          <w:i w:val="0"/>
          <w:color w:val="000000" w:themeColor="text1"/>
          <w:sz w:val="24"/>
          <w:szCs w:val="24"/>
        </w:rPr>
      </w:pPr>
      <w:r w:rsidRPr="00841040">
        <w:rPr>
          <w:noProof/>
        </w:rPr>
        <w:drawing>
          <wp:inline distT="0" distB="0" distL="0" distR="0" wp14:anchorId="17B88E15" wp14:editId="1E2F7148">
            <wp:extent cx="3090545" cy="5995670"/>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0545" cy="5995670"/>
                    </a:xfrm>
                    <a:prstGeom prst="rect">
                      <a:avLst/>
                    </a:prstGeom>
                    <a:noFill/>
                    <a:ln>
                      <a:noFill/>
                    </a:ln>
                  </pic:spPr>
                </pic:pic>
              </a:graphicData>
            </a:graphic>
          </wp:inline>
        </w:drawing>
      </w:r>
    </w:p>
    <w:p w14:paraId="2A6B104C" w14:textId="77777777" w:rsidR="00954937" w:rsidRDefault="00954937" w:rsidP="00954937">
      <w:pPr>
        <w:pStyle w:val="Caption"/>
        <w:jc w:val="center"/>
        <w:rPr>
          <w:rFonts w:ascii="Times New Roman" w:hAnsi="Times New Roman" w:cs="Times New Roman"/>
          <w:b/>
          <w:i w:val="0"/>
          <w:color w:val="000000" w:themeColor="text1"/>
          <w:sz w:val="24"/>
          <w:szCs w:val="24"/>
        </w:rPr>
      </w:pPr>
      <w:r w:rsidRPr="00841040">
        <w:rPr>
          <w:noProof/>
        </w:rPr>
        <w:lastRenderedPageBreak/>
        <w:drawing>
          <wp:inline distT="0" distB="0" distL="0" distR="0" wp14:anchorId="1D198CBC" wp14:editId="7838B6E6">
            <wp:extent cx="3090545" cy="5347335"/>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0545" cy="5347335"/>
                    </a:xfrm>
                    <a:prstGeom prst="rect">
                      <a:avLst/>
                    </a:prstGeom>
                    <a:noFill/>
                    <a:ln>
                      <a:noFill/>
                    </a:ln>
                  </pic:spPr>
                </pic:pic>
              </a:graphicData>
            </a:graphic>
          </wp:inline>
        </w:drawing>
      </w:r>
    </w:p>
    <w:p w14:paraId="685CF638" w14:textId="77777777" w:rsidR="00954937" w:rsidRPr="00841040" w:rsidRDefault="00954937" w:rsidP="00954937">
      <w:pPr>
        <w:pStyle w:val="Caption"/>
        <w:jc w:val="center"/>
        <w:rPr>
          <w:rFonts w:ascii="Times New Roman" w:hAnsi="Times New Roman" w:cs="Times New Roman"/>
          <w:b/>
          <w:i w:val="0"/>
          <w:iCs w:val="0"/>
          <w:color w:val="000000" w:themeColor="text1"/>
          <w:sz w:val="24"/>
          <w:szCs w:val="24"/>
        </w:rPr>
      </w:pPr>
      <w:r w:rsidRPr="00841040">
        <w:rPr>
          <w:noProof/>
        </w:rPr>
        <w:lastRenderedPageBreak/>
        <w:drawing>
          <wp:inline distT="0" distB="0" distL="0" distR="0" wp14:anchorId="32CD9502" wp14:editId="13DA4685">
            <wp:extent cx="3090545" cy="5347335"/>
            <wp:effectExtent l="0" t="0" r="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0545" cy="5347335"/>
                    </a:xfrm>
                    <a:prstGeom prst="rect">
                      <a:avLst/>
                    </a:prstGeom>
                    <a:noFill/>
                    <a:ln>
                      <a:noFill/>
                    </a:ln>
                  </pic:spPr>
                </pic:pic>
              </a:graphicData>
            </a:graphic>
          </wp:inline>
        </w:drawing>
      </w:r>
    </w:p>
    <w:p w14:paraId="515EAE8A" w14:textId="77777777" w:rsidR="00954937" w:rsidRDefault="00954937" w:rsidP="00954937">
      <w:pPr>
        <w:pStyle w:val="Caption"/>
        <w:jc w:val="center"/>
        <w:rPr>
          <w:rFonts w:ascii="Times New Roman" w:hAnsi="Times New Roman" w:cs="Times New Roman"/>
          <w:b/>
          <w:i w:val="0"/>
          <w:color w:val="000000" w:themeColor="text1"/>
          <w:sz w:val="24"/>
          <w:szCs w:val="24"/>
        </w:rPr>
      </w:pPr>
    </w:p>
    <w:p w14:paraId="385AC910" w14:textId="77777777" w:rsidR="00954937" w:rsidRDefault="00954937" w:rsidP="00954937">
      <w:pPr>
        <w:pStyle w:val="Caption"/>
        <w:jc w:val="center"/>
        <w:rPr>
          <w:rFonts w:ascii="Times New Roman" w:hAnsi="Times New Roman" w:cs="Times New Roman"/>
          <w:b/>
          <w:i w:val="0"/>
          <w:color w:val="000000" w:themeColor="text1"/>
          <w:sz w:val="24"/>
          <w:szCs w:val="24"/>
        </w:rPr>
      </w:pPr>
    </w:p>
    <w:p w14:paraId="0DE037FE" w14:textId="77777777" w:rsidR="00954937" w:rsidRDefault="00954937" w:rsidP="00954937">
      <w:pPr>
        <w:pStyle w:val="Caption"/>
        <w:jc w:val="center"/>
        <w:rPr>
          <w:rFonts w:ascii="Times New Roman" w:hAnsi="Times New Roman" w:cs="Times New Roman"/>
          <w:b/>
          <w:i w:val="0"/>
          <w:color w:val="000000" w:themeColor="text1"/>
          <w:sz w:val="24"/>
          <w:szCs w:val="24"/>
        </w:rPr>
      </w:pPr>
    </w:p>
    <w:p w14:paraId="6DD0C232" w14:textId="77777777" w:rsidR="00954937" w:rsidRDefault="00954937" w:rsidP="00954937">
      <w:pPr>
        <w:pStyle w:val="Caption"/>
        <w:jc w:val="center"/>
        <w:rPr>
          <w:rFonts w:ascii="Times New Roman" w:hAnsi="Times New Roman" w:cs="Times New Roman"/>
          <w:b/>
          <w:i w:val="0"/>
          <w:color w:val="000000" w:themeColor="text1"/>
          <w:sz w:val="24"/>
          <w:szCs w:val="24"/>
        </w:rPr>
      </w:pPr>
    </w:p>
    <w:p w14:paraId="7CB6D778" w14:textId="77777777" w:rsidR="00954937" w:rsidRDefault="00954937" w:rsidP="00954937">
      <w:pPr>
        <w:pStyle w:val="Caption"/>
        <w:jc w:val="center"/>
        <w:rPr>
          <w:rFonts w:ascii="Times New Roman" w:hAnsi="Times New Roman" w:cs="Times New Roman"/>
          <w:b/>
          <w:i w:val="0"/>
          <w:color w:val="000000" w:themeColor="text1"/>
          <w:sz w:val="24"/>
          <w:szCs w:val="24"/>
        </w:rPr>
      </w:pPr>
    </w:p>
    <w:p w14:paraId="0D751899" w14:textId="77777777" w:rsidR="00954937" w:rsidRDefault="00954937" w:rsidP="00954937">
      <w:pPr>
        <w:pStyle w:val="Caption"/>
        <w:jc w:val="center"/>
        <w:rPr>
          <w:rFonts w:ascii="Times New Roman" w:hAnsi="Times New Roman" w:cs="Times New Roman"/>
          <w:b/>
          <w:i w:val="0"/>
          <w:color w:val="000000" w:themeColor="text1"/>
          <w:sz w:val="24"/>
          <w:szCs w:val="24"/>
        </w:rPr>
      </w:pPr>
    </w:p>
    <w:p w14:paraId="603D5EC0" w14:textId="77777777" w:rsidR="00954937" w:rsidRDefault="00954937" w:rsidP="00954937">
      <w:pPr>
        <w:pStyle w:val="Caption"/>
        <w:rPr>
          <w:rFonts w:ascii="Times New Roman" w:hAnsi="Times New Roman" w:cs="Times New Roman"/>
          <w:b/>
          <w:i w:val="0"/>
          <w:color w:val="000000" w:themeColor="text1"/>
          <w:sz w:val="24"/>
          <w:szCs w:val="24"/>
        </w:rPr>
      </w:pPr>
    </w:p>
    <w:p w14:paraId="2D68DC4B" w14:textId="77777777" w:rsidR="00954937" w:rsidRPr="00841040" w:rsidRDefault="00954937" w:rsidP="00954937"/>
    <w:p w14:paraId="2AD7FC58" w14:textId="77777777" w:rsidR="00954937" w:rsidRDefault="00954937" w:rsidP="00954937">
      <w:pPr>
        <w:rPr>
          <w:rFonts w:ascii="Times New Roman" w:hAnsi="Times New Roman" w:cs="Times New Roman"/>
          <w:b/>
          <w:bCs/>
          <w:iCs/>
          <w:color w:val="000000" w:themeColor="text1"/>
          <w:sz w:val="24"/>
          <w:szCs w:val="24"/>
          <w:lang w:val="id-ID"/>
        </w:rPr>
      </w:pPr>
      <w:r>
        <w:rPr>
          <w:rFonts w:ascii="Times New Roman" w:hAnsi="Times New Roman" w:cs="Times New Roman"/>
          <w:b/>
          <w:bCs/>
          <w:i/>
          <w:color w:val="000000" w:themeColor="text1"/>
          <w:sz w:val="24"/>
          <w:szCs w:val="24"/>
          <w:lang w:val="id-ID"/>
        </w:rPr>
        <w:br w:type="page"/>
      </w:r>
    </w:p>
    <w:p w14:paraId="3AF8804E" w14:textId="77777777" w:rsidR="00954937" w:rsidRPr="00803605" w:rsidRDefault="00954937" w:rsidP="00954937">
      <w:pPr>
        <w:pStyle w:val="Caption"/>
        <w:jc w:val="center"/>
        <w:rPr>
          <w:rFonts w:ascii="Times New Roman" w:hAnsi="Times New Roman" w:cs="Times New Roman"/>
          <w:b/>
          <w:bCs/>
          <w:i w:val="0"/>
          <w:color w:val="000000" w:themeColor="text1"/>
          <w:sz w:val="24"/>
          <w:szCs w:val="24"/>
          <w:lang w:val="id-ID"/>
        </w:rPr>
      </w:pPr>
      <w:bookmarkStart w:id="5" w:name="_Toc137907745"/>
      <w:r w:rsidRPr="00D30915">
        <w:rPr>
          <w:rFonts w:ascii="Times New Roman" w:hAnsi="Times New Roman" w:cs="Times New Roman"/>
          <w:b/>
          <w:i w:val="0"/>
          <w:color w:val="000000" w:themeColor="text1"/>
          <w:sz w:val="24"/>
          <w:szCs w:val="24"/>
        </w:rPr>
        <w:lastRenderedPageBreak/>
        <w:t xml:space="preserve">Lampiran  </w:t>
      </w:r>
      <w:r w:rsidRPr="00D30915">
        <w:rPr>
          <w:rFonts w:ascii="Times New Roman" w:hAnsi="Times New Roman" w:cs="Times New Roman"/>
          <w:b/>
          <w:i w:val="0"/>
          <w:color w:val="000000" w:themeColor="text1"/>
          <w:sz w:val="24"/>
          <w:szCs w:val="24"/>
        </w:rPr>
        <w:fldChar w:fldCharType="begin"/>
      </w:r>
      <w:r w:rsidRPr="00D30915">
        <w:rPr>
          <w:rFonts w:ascii="Times New Roman" w:hAnsi="Times New Roman" w:cs="Times New Roman"/>
          <w:b/>
          <w:i w:val="0"/>
          <w:color w:val="000000" w:themeColor="text1"/>
          <w:sz w:val="24"/>
          <w:szCs w:val="24"/>
        </w:rPr>
        <w:instrText xml:space="preserve"> SEQ Lampiran_ \* ARABIC </w:instrText>
      </w:r>
      <w:r w:rsidRPr="00D30915">
        <w:rPr>
          <w:rFonts w:ascii="Times New Roman" w:hAnsi="Times New Roman" w:cs="Times New Roman"/>
          <w:b/>
          <w:i w:val="0"/>
          <w:color w:val="000000" w:themeColor="text1"/>
          <w:sz w:val="24"/>
          <w:szCs w:val="24"/>
        </w:rPr>
        <w:fldChar w:fldCharType="separate"/>
      </w:r>
      <w:r>
        <w:rPr>
          <w:rFonts w:ascii="Times New Roman" w:hAnsi="Times New Roman" w:cs="Times New Roman"/>
          <w:b/>
          <w:i w:val="0"/>
          <w:noProof/>
          <w:color w:val="000000" w:themeColor="text1"/>
          <w:sz w:val="24"/>
          <w:szCs w:val="24"/>
        </w:rPr>
        <w:t>4</w:t>
      </w:r>
      <w:r w:rsidRPr="00D30915">
        <w:rPr>
          <w:rFonts w:ascii="Times New Roman" w:hAnsi="Times New Roman" w:cs="Times New Roman"/>
          <w:b/>
          <w:i w:val="0"/>
          <w:color w:val="000000" w:themeColor="text1"/>
          <w:sz w:val="24"/>
          <w:szCs w:val="24"/>
        </w:rPr>
        <w:fldChar w:fldCharType="end"/>
      </w:r>
      <w:r>
        <w:br/>
      </w:r>
      <w:r w:rsidRPr="00803605">
        <w:rPr>
          <w:rFonts w:ascii="Times New Roman" w:hAnsi="Times New Roman" w:cs="Times New Roman"/>
          <w:b/>
          <w:bCs/>
          <w:i w:val="0"/>
          <w:color w:val="000000" w:themeColor="text1"/>
          <w:sz w:val="24"/>
          <w:szCs w:val="24"/>
          <w:lang w:val="id-ID"/>
        </w:rPr>
        <w:t xml:space="preserve">Perhitungan Variabel </w:t>
      </w:r>
      <w:r w:rsidRPr="00803605">
        <w:rPr>
          <w:rFonts w:ascii="Times New Roman" w:hAnsi="Times New Roman" w:cs="Times New Roman"/>
          <w:b/>
          <w:bCs/>
          <w:i w:val="0"/>
          <w:iCs w:val="0"/>
          <w:color w:val="000000" w:themeColor="text1"/>
          <w:sz w:val="24"/>
          <w:szCs w:val="24"/>
          <w:lang w:val="id-ID"/>
        </w:rPr>
        <w:t xml:space="preserve">Net Profit Margin </w:t>
      </w:r>
      <w:r w:rsidRPr="00803605">
        <w:rPr>
          <w:rFonts w:ascii="Times New Roman" w:hAnsi="Times New Roman" w:cs="Times New Roman"/>
          <w:b/>
          <w:bCs/>
          <w:i w:val="0"/>
          <w:color w:val="000000" w:themeColor="text1"/>
          <w:sz w:val="24"/>
          <w:szCs w:val="24"/>
          <w:lang w:val="id-ID"/>
        </w:rPr>
        <w:t>2019-2021</w:t>
      </w:r>
      <w:bookmarkEnd w:id="5"/>
    </w:p>
    <w:p w14:paraId="6A5EFCFC" w14:textId="77777777" w:rsidR="00954937" w:rsidRDefault="00954937" w:rsidP="00954937">
      <w:pPr>
        <w:spacing w:after="0" w:line="480" w:lineRule="auto"/>
        <w:ind w:hanging="426"/>
        <w:jc w:val="both"/>
        <w:rPr>
          <w:lang w:val="id-ID"/>
        </w:rPr>
      </w:pPr>
      <w:r w:rsidRPr="00000E48">
        <w:rPr>
          <w:noProof/>
        </w:rPr>
        <w:drawing>
          <wp:inline distT="0" distB="0" distL="0" distR="0" wp14:anchorId="37D01929" wp14:editId="45620041">
            <wp:extent cx="5924621" cy="34004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4621" cy="3400425"/>
                    </a:xfrm>
                    <a:prstGeom prst="rect">
                      <a:avLst/>
                    </a:prstGeom>
                    <a:noFill/>
                    <a:ln>
                      <a:noFill/>
                    </a:ln>
                  </pic:spPr>
                </pic:pic>
              </a:graphicData>
            </a:graphic>
          </wp:inline>
        </w:drawing>
      </w:r>
    </w:p>
    <w:p w14:paraId="591C48C8" w14:textId="77777777" w:rsidR="00954937" w:rsidRDefault="00954937" w:rsidP="00954937">
      <w:pPr>
        <w:spacing w:after="0" w:line="480" w:lineRule="auto"/>
        <w:rPr>
          <w:rFonts w:ascii="Times New Roman" w:hAnsi="Times New Roman" w:cs="Times New Roman"/>
          <w:sz w:val="24"/>
          <w:szCs w:val="24"/>
          <w:lang w:val="id-ID"/>
        </w:rPr>
      </w:pPr>
    </w:p>
    <w:p w14:paraId="2D20F673" w14:textId="77777777" w:rsidR="00954937" w:rsidRDefault="00954937" w:rsidP="00954937">
      <w:pPr>
        <w:spacing w:after="0" w:line="480" w:lineRule="auto"/>
        <w:rPr>
          <w:rFonts w:ascii="Times New Roman" w:hAnsi="Times New Roman" w:cs="Times New Roman"/>
          <w:sz w:val="24"/>
          <w:szCs w:val="24"/>
          <w:lang w:val="id-ID"/>
        </w:rPr>
      </w:pPr>
    </w:p>
    <w:p w14:paraId="649B72CA" w14:textId="77777777" w:rsidR="00954937" w:rsidRDefault="00954937" w:rsidP="00954937">
      <w:pPr>
        <w:spacing w:after="0" w:line="480" w:lineRule="auto"/>
        <w:rPr>
          <w:rFonts w:ascii="Times New Roman" w:hAnsi="Times New Roman" w:cs="Times New Roman"/>
          <w:sz w:val="24"/>
          <w:szCs w:val="24"/>
          <w:lang w:val="id-ID"/>
        </w:rPr>
      </w:pPr>
    </w:p>
    <w:p w14:paraId="3A8FA77E" w14:textId="77777777" w:rsidR="00954937" w:rsidRDefault="00954937" w:rsidP="00954937">
      <w:pPr>
        <w:spacing w:after="0" w:line="480" w:lineRule="auto"/>
        <w:rPr>
          <w:rFonts w:ascii="Times New Roman" w:hAnsi="Times New Roman" w:cs="Times New Roman"/>
          <w:sz w:val="24"/>
          <w:szCs w:val="24"/>
          <w:lang w:val="id-ID"/>
        </w:rPr>
      </w:pPr>
    </w:p>
    <w:p w14:paraId="34196D22" w14:textId="77777777" w:rsidR="00954937" w:rsidRDefault="00954937" w:rsidP="00954937">
      <w:pPr>
        <w:spacing w:after="0" w:line="480" w:lineRule="auto"/>
        <w:rPr>
          <w:rFonts w:ascii="Times New Roman" w:hAnsi="Times New Roman" w:cs="Times New Roman"/>
          <w:sz w:val="24"/>
          <w:szCs w:val="24"/>
          <w:lang w:val="id-ID"/>
        </w:rPr>
      </w:pPr>
    </w:p>
    <w:p w14:paraId="4E7C7B75" w14:textId="77777777" w:rsidR="00954937" w:rsidRDefault="00954937" w:rsidP="00954937">
      <w:pPr>
        <w:spacing w:after="0" w:line="480" w:lineRule="auto"/>
        <w:rPr>
          <w:rFonts w:ascii="Times New Roman" w:hAnsi="Times New Roman" w:cs="Times New Roman"/>
          <w:sz w:val="24"/>
          <w:szCs w:val="24"/>
          <w:lang w:val="id-ID"/>
        </w:rPr>
      </w:pPr>
    </w:p>
    <w:p w14:paraId="189903A2" w14:textId="77777777" w:rsidR="00954937" w:rsidRDefault="00954937" w:rsidP="00954937">
      <w:pPr>
        <w:spacing w:after="0" w:line="480" w:lineRule="auto"/>
        <w:rPr>
          <w:rFonts w:ascii="Times New Roman" w:hAnsi="Times New Roman" w:cs="Times New Roman"/>
          <w:sz w:val="24"/>
          <w:szCs w:val="24"/>
          <w:lang w:val="id-ID"/>
        </w:rPr>
      </w:pPr>
    </w:p>
    <w:p w14:paraId="412D264F" w14:textId="77777777" w:rsidR="00954937" w:rsidRDefault="00954937" w:rsidP="00954937">
      <w:pPr>
        <w:spacing w:after="0" w:line="480" w:lineRule="auto"/>
        <w:rPr>
          <w:rFonts w:ascii="Times New Roman" w:hAnsi="Times New Roman" w:cs="Times New Roman"/>
          <w:sz w:val="24"/>
          <w:szCs w:val="24"/>
          <w:lang w:val="id-ID"/>
        </w:rPr>
      </w:pPr>
    </w:p>
    <w:p w14:paraId="7C2370F9" w14:textId="77777777" w:rsidR="00954937" w:rsidRDefault="00954937" w:rsidP="00954937">
      <w:pPr>
        <w:spacing w:after="0" w:line="480" w:lineRule="auto"/>
        <w:rPr>
          <w:rFonts w:ascii="Times New Roman" w:hAnsi="Times New Roman" w:cs="Times New Roman"/>
          <w:sz w:val="24"/>
          <w:szCs w:val="24"/>
          <w:lang w:val="id-ID"/>
        </w:rPr>
      </w:pPr>
    </w:p>
    <w:p w14:paraId="76B1FD36" w14:textId="77777777" w:rsidR="00954937" w:rsidRDefault="00954937" w:rsidP="00954937">
      <w:pPr>
        <w:spacing w:after="0" w:line="480" w:lineRule="auto"/>
        <w:rPr>
          <w:rFonts w:ascii="Times New Roman" w:hAnsi="Times New Roman" w:cs="Times New Roman"/>
          <w:sz w:val="24"/>
          <w:szCs w:val="24"/>
          <w:lang w:val="id-ID"/>
        </w:rPr>
      </w:pPr>
    </w:p>
    <w:p w14:paraId="254BEB18" w14:textId="77777777" w:rsidR="00954937" w:rsidRDefault="00954937" w:rsidP="00954937">
      <w:pPr>
        <w:spacing w:after="0" w:line="480" w:lineRule="auto"/>
        <w:rPr>
          <w:rFonts w:ascii="Times New Roman" w:hAnsi="Times New Roman" w:cs="Times New Roman"/>
          <w:sz w:val="24"/>
          <w:szCs w:val="24"/>
          <w:lang w:val="id-ID"/>
        </w:rPr>
      </w:pPr>
    </w:p>
    <w:p w14:paraId="6C86AF8A" w14:textId="77777777" w:rsidR="00954937" w:rsidRDefault="00954937" w:rsidP="00954937">
      <w:pPr>
        <w:spacing w:after="0" w:line="480" w:lineRule="auto"/>
        <w:rPr>
          <w:rFonts w:ascii="Times New Roman" w:hAnsi="Times New Roman" w:cs="Times New Roman"/>
          <w:sz w:val="24"/>
          <w:szCs w:val="24"/>
          <w:lang w:val="id-ID"/>
        </w:rPr>
      </w:pPr>
    </w:p>
    <w:p w14:paraId="06092757" w14:textId="77777777" w:rsidR="00954937" w:rsidRPr="00803605" w:rsidRDefault="00954937" w:rsidP="00954937">
      <w:pPr>
        <w:pStyle w:val="Caption"/>
        <w:jc w:val="center"/>
        <w:rPr>
          <w:rFonts w:ascii="Times New Roman" w:hAnsi="Times New Roman" w:cs="Times New Roman"/>
          <w:b/>
          <w:bCs/>
          <w:i w:val="0"/>
          <w:color w:val="000000" w:themeColor="text1"/>
          <w:sz w:val="24"/>
          <w:szCs w:val="24"/>
          <w:lang w:val="id-ID"/>
        </w:rPr>
      </w:pPr>
      <w:bookmarkStart w:id="6" w:name="_Toc137907746"/>
      <w:r w:rsidRPr="00D30915">
        <w:rPr>
          <w:rFonts w:ascii="Times New Roman" w:hAnsi="Times New Roman" w:cs="Times New Roman"/>
          <w:b/>
          <w:i w:val="0"/>
          <w:color w:val="000000" w:themeColor="text1"/>
          <w:sz w:val="24"/>
          <w:szCs w:val="24"/>
        </w:rPr>
        <w:lastRenderedPageBreak/>
        <w:t xml:space="preserve">Lampiran  </w:t>
      </w:r>
      <w:r w:rsidRPr="00D30915">
        <w:rPr>
          <w:rFonts w:ascii="Times New Roman" w:hAnsi="Times New Roman" w:cs="Times New Roman"/>
          <w:b/>
          <w:i w:val="0"/>
          <w:color w:val="000000" w:themeColor="text1"/>
          <w:sz w:val="24"/>
          <w:szCs w:val="24"/>
        </w:rPr>
        <w:fldChar w:fldCharType="begin"/>
      </w:r>
      <w:r w:rsidRPr="00D30915">
        <w:rPr>
          <w:rFonts w:ascii="Times New Roman" w:hAnsi="Times New Roman" w:cs="Times New Roman"/>
          <w:b/>
          <w:i w:val="0"/>
          <w:color w:val="000000" w:themeColor="text1"/>
          <w:sz w:val="24"/>
          <w:szCs w:val="24"/>
        </w:rPr>
        <w:instrText xml:space="preserve"> SEQ Lampiran_ \* ARABIC </w:instrText>
      </w:r>
      <w:r w:rsidRPr="00D30915">
        <w:rPr>
          <w:rFonts w:ascii="Times New Roman" w:hAnsi="Times New Roman" w:cs="Times New Roman"/>
          <w:b/>
          <w:i w:val="0"/>
          <w:color w:val="000000" w:themeColor="text1"/>
          <w:sz w:val="24"/>
          <w:szCs w:val="24"/>
        </w:rPr>
        <w:fldChar w:fldCharType="separate"/>
      </w:r>
      <w:r>
        <w:rPr>
          <w:rFonts w:ascii="Times New Roman" w:hAnsi="Times New Roman" w:cs="Times New Roman"/>
          <w:b/>
          <w:i w:val="0"/>
          <w:noProof/>
          <w:color w:val="000000" w:themeColor="text1"/>
          <w:sz w:val="24"/>
          <w:szCs w:val="24"/>
        </w:rPr>
        <w:t>5</w:t>
      </w:r>
      <w:r w:rsidRPr="00D30915">
        <w:rPr>
          <w:rFonts w:ascii="Times New Roman" w:hAnsi="Times New Roman" w:cs="Times New Roman"/>
          <w:b/>
          <w:i w:val="0"/>
          <w:color w:val="000000" w:themeColor="text1"/>
          <w:sz w:val="24"/>
          <w:szCs w:val="24"/>
        </w:rPr>
        <w:fldChar w:fldCharType="end"/>
      </w:r>
      <w:r>
        <w:br/>
      </w:r>
      <w:r w:rsidRPr="00803605">
        <w:rPr>
          <w:rFonts w:ascii="Times New Roman" w:hAnsi="Times New Roman" w:cs="Times New Roman"/>
          <w:b/>
          <w:bCs/>
          <w:i w:val="0"/>
          <w:color w:val="000000" w:themeColor="text1"/>
          <w:sz w:val="24"/>
          <w:szCs w:val="24"/>
          <w:lang w:val="id-ID"/>
        </w:rPr>
        <w:t>Perhitungan Kepemilikan Manajerial 2019-2021</w:t>
      </w:r>
      <w:bookmarkEnd w:id="6"/>
    </w:p>
    <w:p w14:paraId="2836DECB" w14:textId="77777777" w:rsidR="00954937" w:rsidRPr="00000E48" w:rsidRDefault="00954937" w:rsidP="00954937">
      <w:pPr>
        <w:spacing w:after="0" w:line="276" w:lineRule="auto"/>
        <w:jc w:val="center"/>
        <w:rPr>
          <w:rFonts w:ascii="Times New Roman" w:hAnsi="Times New Roman" w:cs="Times New Roman"/>
          <w:b/>
          <w:bCs/>
          <w:sz w:val="24"/>
          <w:szCs w:val="24"/>
          <w:lang w:val="id-ID"/>
        </w:rPr>
      </w:pPr>
      <w:r w:rsidRPr="00000E48">
        <w:rPr>
          <w:noProof/>
        </w:rPr>
        <w:drawing>
          <wp:inline distT="0" distB="0" distL="0" distR="0" wp14:anchorId="5BB08698" wp14:editId="1E284BEA">
            <wp:extent cx="5817208" cy="3886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149" cy="3887497"/>
                    </a:xfrm>
                    <a:prstGeom prst="rect">
                      <a:avLst/>
                    </a:prstGeom>
                    <a:noFill/>
                    <a:ln>
                      <a:noFill/>
                    </a:ln>
                  </pic:spPr>
                </pic:pic>
              </a:graphicData>
            </a:graphic>
          </wp:inline>
        </w:drawing>
      </w:r>
    </w:p>
    <w:p w14:paraId="5C0DCF56" w14:textId="77777777" w:rsidR="00954937" w:rsidRDefault="00954937" w:rsidP="00954937">
      <w:pPr>
        <w:spacing w:after="0"/>
        <w:rPr>
          <w:lang w:val="id-ID"/>
        </w:rPr>
      </w:pPr>
    </w:p>
    <w:p w14:paraId="18D7FBEC" w14:textId="77777777" w:rsidR="00954937" w:rsidRDefault="00954937" w:rsidP="00954937">
      <w:pPr>
        <w:spacing w:after="0"/>
        <w:rPr>
          <w:lang w:val="id-ID"/>
        </w:rPr>
      </w:pPr>
    </w:p>
    <w:p w14:paraId="30E852DE" w14:textId="77777777" w:rsidR="00954937" w:rsidRDefault="00954937" w:rsidP="00954937">
      <w:pPr>
        <w:spacing w:after="0"/>
        <w:rPr>
          <w:lang w:val="id-ID"/>
        </w:rPr>
      </w:pPr>
    </w:p>
    <w:p w14:paraId="5BBFE916" w14:textId="77777777" w:rsidR="00954937" w:rsidRDefault="00954937" w:rsidP="00954937">
      <w:pPr>
        <w:spacing w:after="0"/>
        <w:rPr>
          <w:lang w:val="id-ID"/>
        </w:rPr>
      </w:pPr>
    </w:p>
    <w:p w14:paraId="6C5DD40C" w14:textId="77777777" w:rsidR="00954937" w:rsidRDefault="00954937" w:rsidP="00954937">
      <w:pPr>
        <w:spacing w:after="0"/>
        <w:rPr>
          <w:lang w:val="id-ID"/>
        </w:rPr>
      </w:pPr>
    </w:p>
    <w:p w14:paraId="669CAF24" w14:textId="77777777" w:rsidR="00954937" w:rsidRDefault="00954937" w:rsidP="00954937">
      <w:pPr>
        <w:spacing w:after="0"/>
        <w:rPr>
          <w:lang w:val="id-ID"/>
        </w:rPr>
      </w:pPr>
    </w:p>
    <w:p w14:paraId="23F7EFBE" w14:textId="77777777" w:rsidR="00954937" w:rsidRDefault="00954937" w:rsidP="00954937">
      <w:pPr>
        <w:spacing w:after="0"/>
        <w:rPr>
          <w:lang w:val="id-ID"/>
        </w:rPr>
      </w:pPr>
    </w:p>
    <w:p w14:paraId="79B50291" w14:textId="77777777" w:rsidR="00954937" w:rsidRDefault="00954937" w:rsidP="00954937">
      <w:pPr>
        <w:spacing w:after="0"/>
        <w:rPr>
          <w:lang w:val="id-ID"/>
        </w:rPr>
      </w:pPr>
    </w:p>
    <w:p w14:paraId="30307DDF" w14:textId="77777777" w:rsidR="00954937" w:rsidRDefault="00954937" w:rsidP="00954937">
      <w:pPr>
        <w:spacing w:after="0"/>
        <w:rPr>
          <w:lang w:val="id-ID"/>
        </w:rPr>
      </w:pPr>
    </w:p>
    <w:p w14:paraId="4F599DF7" w14:textId="77777777" w:rsidR="00954937" w:rsidRDefault="00954937" w:rsidP="00954937">
      <w:pPr>
        <w:spacing w:after="0"/>
        <w:rPr>
          <w:lang w:val="id-ID"/>
        </w:rPr>
      </w:pPr>
    </w:p>
    <w:p w14:paraId="3C0DF149" w14:textId="77777777" w:rsidR="00954937" w:rsidRDefault="00954937" w:rsidP="00954937">
      <w:pPr>
        <w:spacing w:after="0"/>
        <w:rPr>
          <w:lang w:val="id-ID"/>
        </w:rPr>
      </w:pPr>
    </w:p>
    <w:p w14:paraId="7DEE4E37" w14:textId="77777777" w:rsidR="00954937" w:rsidRDefault="00954937" w:rsidP="00954937">
      <w:pPr>
        <w:spacing w:after="0"/>
        <w:rPr>
          <w:lang w:val="id-ID"/>
        </w:rPr>
      </w:pPr>
    </w:p>
    <w:p w14:paraId="3A3B85DF" w14:textId="77777777" w:rsidR="00954937" w:rsidRDefault="00954937" w:rsidP="00954937">
      <w:pPr>
        <w:spacing w:after="0"/>
        <w:rPr>
          <w:lang w:val="id-ID"/>
        </w:rPr>
      </w:pPr>
    </w:p>
    <w:p w14:paraId="188B9973" w14:textId="77777777" w:rsidR="00954937" w:rsidRDefault="00954937" w:rsidP="00954937">
      <w:pPr>
        <w:spacing w:after="0"/>
        <w:rPr>
          <w:lang w:val="id-ID"/>
        </w:rPr>
      </w:pPr>
    </w:p>
    <w:p w14:paraId="3E8A97A9" w14:textId="77777777" w:rsidR="00954937" w:rsidRDefault="00954937" w:rsidP="00954937">
      <w:pPr>
        <w:spacing w:after="0"/>
        <w:rPr>
          <w:lang w:val="id-ID"/>
        </w:rPr>
      </w:pPr>
    </w:p>
    <w:p w14:paraId="65E901CA" w14:textId="77777777" w:rsidR="00954937" w:rsidRDefault="00954937" w:rsidP="00954937">
      <w:pPr>
        <w:spacing w:after="0"/>
        <w:rPr>
          <w:lang w:val="id-ID"/>
        </w:rPr>
      </w:pPr>
    </w:p>
    <w:p w14:paraId="36F68297" w14:textId="77777777" w:rsidR="00954937" w:rsidRDefault="00954937" w:rsidP="00954937">
      <w:pPr>
        <w:spacing w:after="0"/>
        <w:rPr>
          <w:lang w:val="id-ID"/>
        </w:rPr>
      </w:pPr>
    </w:p>
    <w:p w14:paraId="29FCBD63" w14:textId="77777777" w:rsidR="00954937" w:rsidRDefault="00954937" w:rsidP="00954937">
      <w:pPr>
        <w:spacing w:after="0"/>
        <w:rPr>
          <w:lang w:val="id-ID"/>
        </w:rPr>
      </w:pPr>
    </w:p>
    <w:p w14:paraId="5FFA5355" w14:textId="77777777" w:rsidR="00954937" w:rsidRDefault="00954937" w:rsidP="00954937">
      <w:pPr>
        <w:spacing w:after="0"/>
        <w:rPr>
          <w:lang w:val="id-ID"/>
        </w:rPr>
      </w:pPr>
    </w:p>
    <w:p w14:paraId="215BD1F3" w14:textId="77777777" w:rsidR="00954937" w:rsidRDefault="00954937" w:rsidP="00954937">
      <w:pPr>
        <w:spacing w:after="0"/>
        <w:rPr>
          <w:lang w:val="id-ID"/>
        </w:rPr>
      </w:pPr>
    </w:p>
    <w:p w14:paraId="5A922A99" w14:textId="77777777" w:rsidR="00954937" w:rsidRPr="00FC7F7D" w:rsidRDefault="00954937" w:rsidP="00954937">
      <w:pPr>
        <w:pStyle w:val="Caption"/>
        <w:jc w:val="center"/>
        <w:rPr>
          <w:rFonts w:ascii="Times New Roman" w:hAnsi="Times New Roman" w:cs="Times New Roman"/>
          <w:b/>
          <w:bCs/>
          <w:i w:val="0"/>
          <w:color w:val="000000" w:themeColor="text1"/>
          <w:sz w:val="24"/>
          <w:szCs w:val="24"/>
          <w:lang w:val="id-ID"/>
        </w:rPr>
      </w:pPr>
      <w:bookmarkStart w:id="7" w:name="_Toc137907747"/>
      <w:r w:rsidRPr="00D30915">
        <w:rPr>
          <w:rFonts w:ascii="Times New Roman" w:hAnsi="Times New Roman" w:cs="Times New Roman"/>
          <w:b/>
          <w:i w:val="0"/>
          <w:color w:val="000000" w:themeColor="text1"/>
          <w:sz w:val="24"/>
          <w:szCs w:val="24"/>
        </w:rPr>
        <w:lastRenderedPageBreak/>
        <w:t xml:space="preserve">Lampiran  </w:t>
      </w:r>
      <w:r w:rsidRPr="00D30915">
        <w:rPr>
          <w:rFonts w:ascii="Times New Roman" w:hAnsi="Times New Roman" w:cs="Times New Roman"/>
          <w:b/>
          <w:i w:val="0"/>
          <w:color w:val="000000" w:themeColor="text1"/>
          <w:sz w:val="24"/>
          <w:szCs w:val="24"/>
        </w:rPr>
        <w:fldChar w:fldCharType="begin"/>
      </w:r>
      <w:r w:rsidRPr="00D30915">
        <w:rPr>
          <w:rFonts w:ascii="Times New Roman" w:hAnsi="Times New Roman" w:cs="Times New Roman"/>
          <w:b/>
          <w:i w:val="0"/>
          <w:color w:val="000000" w:themeColor="text1"/>
          <w:sz w:val="24"/>
          <w:szCs w:val="24"/>
        </w:rPr>
        <w:instrText xml:space="preserve"> SEQ Lampiran_ \* ARABIC </w:instrText>
      </w:r>
      <w:r w:rsidRPr="00D30915">
        <w:rPr>
          <w:rFonts w:ascii="Times New Roman" w:hAnsi="Times New Roman" w:cs="Times New Roman"/>
          <w:b/>
          <w:i w:val="0"/>
          <w:color w:val="000000" w:themeColor="text1"/>
          <w:sz w:val="24"/>
          <w:szCs w:val="24"/>
        </w:rPr>
        <w:fldChar w:fldCharType="separate"/>
      </w:r>
      <w:r>
        <w:rPr>
          <w:rFonts w:ascii="Times New Roman" w:hAnsi="Times New Roman" w:cs="Times New Roman"/>
          <w:b/>
          <w:i w:val="0"/>
          <w:noProof/>
          <w:color w:val="000000" w:themeColor="text1"/>
          <w:sz w:val="24"/>
          <w:szCs w:val="24"/>
        </w:rPr>
        <w:t>6</w:t>
      </w:r>
      <w:r w:rsidRPr="00D30915">
        <w:rPr>
          <w:rFonts w:ascii="Times New Roman" w:hAnsi="Times New Roman" w:cs="Times New Roman"/>
          <w:b/>
          <w:i w:val="0"/>
          <w:color w:val="000000" w:themeColor="text1"/>
          <w:sz w:val="24"/>
          <w:szCs w:val="24"/>
        </w:rPr>
        <w:fldChar w:fldCharType="end"/>
      </w:r>
      <w:r w:rsidRPr="00D30915">
        <w:rPr>
          <w:rFonts w:ascii="Times New Roman" w:hAnsi="Times New Roman" w:cs="Times New Roman"/>
          <w:b/>
          <w:bCs/>
          <w:i w:val="0"/>
          <w:color w:val="000000" w:themeColor="text1"/>
          <w:sz w:val="24"/>
          <w:szCs w:val="24"/>
          <w:lang w:val="id-ID"/>
        </w:rPr>
        <w:br/>
      </w:r>
      <w:r w:rsidRPr="00FC7F7D">
        <w:rPr>
          <w:rFonts w:ascii="Times New Roman" w:hAnsi="Times New Roman" w:cs="Times New Roman"/>
          <w:b/>
          <w:bCs/>
          <w:i w:val="0"/>
          <w:color w:val="000000" w:themeColor="text1"/>
          <w:sz w:val="24"/>
          <w:szCs w:val="24"/>
          <w:lang w:val="id-ID"/>
        </w:rPr>
        <w:t>Perhitungan Komisaris Independen 2019-2021</w:t>
      </w:r>
      <w:bookmarkEnd w:id="7"/>
    </w:p>
    <w:p w14:paraId="347908D3" w14:textId="77777777" w:rsidR="00954937" w:rsidRDefault="00954937" w:rsidP="00954937">
      <w:pPr>
        <w:spacing w:after="0"/>
        <w:jc w:val="center"/>
        <w:rPr>
          <w:lang w:val="id-ID"/>
        </w:rPr>
      </w:pPr>
      <w:r w:rsidRPr="005D58C7">
        <w:rPr>
          <w:noProof/>
        </w:rPr>
        <w:drawing>
          <wp:inline distT="0" distB="0" distL="0" distR="0" wp14:anchorId="0AF5098E" wp14:editId="757C533E">
            <wp:extent cx="5792702" cy="52578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5730" cy="5260549"/>
                    </a:xfrm>
                    <a:prstGeom prst="rect">
                      <a:avLst/>
                    </a:prstGeom>
                    <a:noFill/>
                    <a:ln>
                      <a:noFill/>
                    </a:ln>
                  </pic:spPr>
                </pic:pic>
              </a:graphicData>
            </a:graphic>
          </wp:inline>
        </w:drawing>
      </w:r>
    </w:p>
    <w:p w14:paraId="225446F1" w14:textId="77777777" w:rsidR="00954937" w:rsidRDefault="00954937" w:rsidP="00954937">
      <w:pPr>
        <w:spacing w:after="0"/>
        <w:rPr>
          <w:lang w:val="id-ID"/>
        </w:rPr>
      </w:pPr>
    </w:p>
    <w:p w14:paraId="16325F8C" w14:textId="77777777" w:rsidR="00954937" w:rsidRDefault="00954937" w:rsidP="00954937">
      <w:pPr>
        <w:spacing w:after="0"/>
        <w:rPr>
          <w:lang w:val="id-ID"/>
        </w:rPr>
      </w:pPr>
    </w:p>
    <w:p w14:paraId="25884917" w14:textId="77777777" w:rsidR="00954937" w:rsidRDefault="00954937" w:rsidP="00954937">
      <w:pPr>
        <w:spacing w:after="0"/>
        <w:rPr>
          <w:lang w:val="id-ID"/>
        </w:rPr>
      </w:pPr>
    </w:p>
    <w:p w14:paraId="7868B8EA" w14:textId="77777777" w:rsidR="00954937" w:rsidRDefault="00954937" w:rsidP="00954937">
      <w:pPr>
        <w:spacing w:after="0"/>
        <w:rPr>
          <w:lang w:val="id-ID"/>
        </w:rPr>
      </w:pPr>
    </w:p>
    <w:p w14:paraId="648AE6BC" w14:textId="77777777" w:rsidR="00954937" w:rsidRDefault="00954937" w:rsidP="00954937">
      <w:pPr>
        <w:spacing w:after="0"/>
        <w:rPr>
          <w:lang w:val="id-ID"/>
        </w:rPr>
      </w:pPr>
    </w:p>
    <w:p w14:paraId="3FC2B2B5" w14:textId="77777777" w:rsidR="00954937" w:rsidRDefault="00954937" w:rsidP="00954937">
      <w:pPr>
        <w:spacing w:after="0"/>
        <w:rPr>
          <w:lang w:val="id-ID"/>
        </w:rPr>
      </w:pPr>
    </w:p>
    <w:p w14:paraId="2B4E9FA0" w14:textId="77777777" w:rsidR="00954937" w:rsidRDefault="00954937" w:rsidP="00954937">
      <w:pPr>
        <w:spacing w:after="0"/>
        <w:rPr>
          <w:lang w:val="id-ID"/>
        </w:rPr>
      </w:pPr>
    </w:p>
    <w:p w14:paraId="024E76C0" w14:textId="77777777" w:rsidR="00954937" w:rsidRDefault="00954937" w:rsidP="00954937">
      <w:pPr>
        <w:rPr>
          <w:rFonts w:ascii="Times New Roman" w:hAnsi="Times New Roman" w:cs="Times New Roman"/>
          <w:sz w:val="24"/>
          <w:szCs w:val="24"/>
          <w:lang w:val="id-ID"/>
        </w:rPr>
      </w:pPr>
      <w:r>
        <w:rPr>
          <w:rFonts w:ascii="Times New Roman" w:hAnsi="Times New Roman" w:cs="Times New Roman"/>
          <w:sz w:val="24"/>
          <w:szCs w:val="24"/>
          <w:lang w:val="id-ID"/>
        </w:rPr>
        <w:br w:type="page"/>
      </w:r>
    </w:p>
    <w:p w14:paraId="172E4B04" w14:textId="77777777" w:rsidR="00954937" w:rsidRPr="00FC7F7D" w:rsidRDefault="00954937" w:rsidP="00954937">
      <w:pPr>
        <w:pStyle w:val="Caption"/>
        <w:jc w:val="center"/>
        <w:rPr>
          <w:rFonts w:ascii="Times New Roman" w:hAnsi="Times New Roman" w:cs="Times New Roman"/>
          <w:b/>
          <w:bCs/>
          <w:i w:val="0"/>
          <w:color w:val="000000" w:themeColor="text1"/>
          <w:sz w:val="24"/>
          <w:szCs w:val="24"/>
          <w:lang w:val="id-ID"/>
        </w:rPr>
      </w:pPr>
      <w:bookmarkStart w:id="8" w:name="_Toc137907748"/>
      <w:r w:rsidRPr="00D30915">
        <w:rPr>
          <w:rFonts w:ascii="Times New Roman" w:hAnsi="Times New Roman" w:cs="Times New Roman"/>
          <w:b/>
          <w:i w:val="0"/>
          <w:color w:val="000000" w:themeColor="text1"/>
          <w:sz w:val="24"/>
          <w:szCs w:val="24"/>
        </w:rPr>
        <w:lastRenderedPageBreak/>
        <w:t xml:space="preserve">Lampiran  </w:t>
      </w:r>
      <w:r w:rsidRPr="00D30915">
        <w:rPr>
          <w:rFonts w:ascii="Times New Roman" w:hAnsi="Times New Roman" w:cs="Times New Roman"/>
          <w:b/>
          <w:i w:val="0"/>
          <w:color w:val="000000" w:themeColor="text1"/>
          <w:sz w:val="24"/>
          <w:szCs w:val="24"/>
        </w:rPr>
        <w:fldChar w:fldCharType="begin"/>
      </w:r>
      <w:r w:rsidRPr="00D30915">
        <w:rPr>
          <w:rFonts w:ascii="Times New Roman" w:hAnsi="Times New Roman" w:cs="Times New Roman"/>
          <w:b/>
          <w:i w:val="0"/>
          <w:color w:val="000000" w:themeColor="text1"/>
          <w:sz w:val="24"/>
          <w:szCs w:val="24"/>
        </w:rPr>
        <w:instrText xml:space="preserve"> SEQ Lampiran_ \* ARABIC </w:instrText>
      </w:r>
      <w:r w:rsidRPr="00D30915">
        <w:rPr>
          <w:rFonts w:ascii="Times New Roman" w:hAnsi="Times New Roman" w:cs="Times New Roman"/>
          <w:b/>
          <w:i w:val="0"/>
          <w:color w:val="000000" w:themeColor="text1"/>
          <w:sz w:val="24"/>
          <w:szCs w:val="24"/>
        </w:rPr>
        <w:fldChar w:fldCharType="separate"/>
      </w:r>
      <w:r>
        <w:rPr>
          <w:rFonts w:ascii="Times New Roman" w:hAnsi="Times New Roman" w:cs="Times New Roman"/>
          <w:b/>
          <w:i w:val="0"/>
          <w:noProof/>
          <w:color w:val="000000" w:themeColor="text1"/>
          <w:sz w:val="24"/>
          <w:szCs w:val="24"/>
        </w:rPr>
        <w:t>7</w:t>
      </w:r>
      <w:r w:rsidRPr="00D30915">
        <w:rPr>
          <w:rFonts w:ascii="Times New Roman" w:hAnsi="Times New Roman" w:cs="Times New Roman"/>
          <w:b/>
          <w:i w:val="0"/>
          <w:color w:val="000000" w:themeColor="text1"/>
          <w:sz w:val="24"/>
          <w:szCs w:val="24"/>
        </w:rPr>
        <w:fldChar w:fldCharType="end"/>
      </w:r>
      <w:r>
        <w:br/>
      </w:r>
      <w:r w:rsidRPr="00FC7F7D">
        <w:rPr>
          <w:rFonts w:ascii="Times New Roman" w:hAnsi="Times New Roman" w:cs="Times New Roman"/>
          <w:b/>
          <w:bCs/>
          <w:i w:val="0"/>
          <w:color w:val="000000" w:themeColor="text1"/>
          <w:sz w:val="24"/>
          <w:szCs w:val="24"/>
          <w:lang w:val="id-ID"/>
        </w:rPr>
        <w:t>Tabel Harga Saham Tahun 2019-2021</w:t>
      </w:r>
      <w:bookmarkEnd w:id="8"/>
    </w:p>
    <w:p w14:paraId="660092D3" w14:textId="77777777" w:rsidR="00954937" w:rsidRDefault="00954937" w:rsidP="00954937">
      <w:pPr>
        <w:spacing w:after="0" w:line="240" w:lineRule="auto"/>
        <w:jc w:val="center"/>
        <w:rPr>
          <w:rFonts w:ascii="Times New Roman" w:hAnsi="Times New Roman" w:cs="Times New Roman"/>
          <w:b/>
          <w:bCs/>
          <w:sz w:val="24"/>
          <w:szCs w:val="24"/>
          <w:lang w:val="id-ID"/>
        </w:rPr>
      </w:pPr>
      <w:r w:rsidRPr="009D17D9">
        <w:rPr>
          <w:noProof/>
        </w:rPr>
        <w:drawing>
          <wp:inline distT="0" distB="0" distL="0" distR="0" wp14:anchorId="3D925661" wp14:editId="32088D99">
            <wp:extent cx="3000375" cy="6029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0375" cy="6029325"/>
                    </a:xfrm>
                    <a:prstGeom prst="rect">
                      <a:avLst/>
                    </a:prstGeom>
                    <a:noFill/>
                    <a:ln>
                      <a:noFill/>
                    </a:ln>
                  </pic:spPr>
                </pic:pic>
              </a:graphicData>
            </a:graphic>
          </wp:inline>
        </w:drawing>
      </w:r>
    </w:p>
    <w:p w14:paraId="3F0D863D" w14:textId="77777777" w:rsidR="00954937" w:rsidRDefault="00954937" w:rsidP="00954937">
      <w:pPr>
        <w:spacing w:after="0"/>
        <w:rPr>
          <w:lang w:val="id-ID"/>
        </w:rPr>
      </w:pPr>
    </w:p>
    <w:p w14:paraId="04E3A6FC" w14:textId="77777777" w:rsidR="00954937" w:rsidRDefault="00954937" w:rsidP="00954937">
      <w:pPr>
        <w:spacing w:after="0"/>
        <w:rPr>
          <w:lang w:val="id-ID"/>
        </w:rPr>
      </w:pPr>
    </w:p>
    <w:p w14:paraId="2C89B657" w14:textId="77777777" w:rsidR="00954937" w:rsidRDefault="00954937" w:rsidP="00954937">
      <w:pPr>
        <w:spacing w:after="0"/>
        <w:rPr>
          <w:lang w:val="id-ID"/>
        </w:rPr>
      </w:pPr>
    </w:p>
    <w:p w14:paraId="3A24E233" w14:textId="77777777" w:rsidR="00954937" w:rsidRDefault="00954937" w:rsidP="00954937">
      <w:pPr>
        <w:spacing w:after="0"/>
        <w:rPr>
          <w:lang w:val="id-ID"/>
        </w:rPr>
      </w:pPr>
    </w:p>
    <w:p w14:paraId="34069A04" w14:textId="77777777" w:rsidR="00954937" w:rsidRDefault="00954937" w:rsidP="00954937">
      <w:pPr>
        <w:rPr>
          <w:rFonts w:ascii="Times New Roman" w:hAnsi="Times New Roman" w:cs="Times New Roman"/>
          <w:sz w:val="24"/>
          <w:szCs w:val="24"/>
          <w:lang w:val="id-ID"/>
        </w:rPr>
      </w:pPr>
      <w:r>
        <w:rPr>
          <w:rFonts w:ascii="Times New Roman" w:hAnsi="Times New Roman" w:cs="Times New Roman"/>
          <w:sz w:val="24"/>
          <w:szCs w:val="24"/>
          <w:lang w:val="id-ID"/>
        </w:rPr>
        <w:br w:type="page"/>
      </w:r>
    </w:p>
    <w:p w14:paraId="7C4F5CF9" w14:textId="77777777" w:rsidR="00954937" w:rsidRPr="00FC7F7D" w:rsidRDefault="00954937" w:rsidP="00954937">
      <w:pPr>
        <w:pStyle w:val="Caption"/>
        <w:jc w:val="center"/>
        <w:rPr>
          <w:rFonts w:ascii="Times New Roman" w:hAnsi="Times New Roman" w:cs="Times New Roman"/>
          <w:b/>
          <w:bCs/>
          <w:i w:val="0"/>
          <w:color w:val="000000" w:themeColor="text1"/>
          <w:sz w:val="24"/>
          <w:szCs w:val="24"/>
          <w:lang w:val="id-ID"/>
        </w:rPr>
      </w:pPr>
      <w:bookmarkStart w:id="9" w:name="_Toc137907749"/>
      <w:r w:rsidRPr="00D30915">
        <w:rPr>
          <w:rFonts w:ascii="Times New Roman" w:hAnsi="Times New Roman" w:cs="Times New Roman"/>
          <w:b/>
          <w:i w:val="0"/>
          <w:color w:val="000000" w:themeColor="text1"/>
          <w:sz w:val="24"/>
          <w:szCs w:val="24"/>
        </w:rPr>
        <w:lastRenderedPageBreak/>
        <w:t xml:space="preserve">Lampiran  </w:t>
      </w:r>
      <w:r w:rsidRPr="00D30915">
        <w:rPr>
          <w:rFonts w:ascii="Times New Roman" w:hAnsi="Times New Roman" w:cs="Times New Roman"/>
          <w:b/>
          <w:i w:val="0"/>
          <w:color w:val="000000" w:themeColor="text1"/>
          <w:sz w:val="24"/>
          <w:szCs w:val="24"/>
        </w:rPr>
        <w:fldChar w:fldCharType="begin"/>
      </w:r>
      <w:r w:rsidRPr="00D30915">
        <w:rPr>
          <w:rFonts w:ascii="Times New Roman" w:hAnsi="Times New Roman" w:cs="Times New Roman"/>
          <w:b/>
          <w:i w:val="0"/>
          <w:color w:val="000000" w:themeColor="text1"/>
          <w:sz w:val="24"/>
          <w:szCs w:val="24"/>
        </w:rPr>
        <w:instrText xml:space="preserve"> SEQ Lampiran_ \* ARABIC </w:instrText>
      </w:r>
      <w:r w:rsidRPr="00D30915">
        <w:rPr>
          <w:rFonts w:ascii="Times New Roman" w:hAnsi="Times New Roman" w:cs="Times New Roman"/>
          <w:b/>
          <w:i w:val="0"/>
          <w:color w:val="000000" w:themeColor="text1"/>
          <w:sz w:val="24"/>
          <w:szCs w:val="24"/>
        </w:rPr>
        <w:fldChar w:fldCharType="separate"/>
      </w:r>
      <w:r>
        <w:rPr>
          <w:rFonts w:ascii="Times New Roman" w:hAnsi="Times New Roman" w:cs="Times New Roman"/>
          <w:b/>
          <w:i w:val="0"/>
          <w:noProof/>
          <w:color w:val="000000" w:themeColor="text1"/>
          <w:sz w:val="24"/>
          <w:szCs w:val="24"/>
        </w:rPr>
        <w:t>8</w:t>
      </w:r>
      <w:r w:rsidRPr="00D30915">
        <w:rPr>
          <w:rFonts w:ascii="Times New Roman" w:hAnsi="Times New Roman" w:cs="Times New Roman"/>
          <w:b/>
          <w:i w:val="0"/>
          <w:color w:val="000000" w:themeColor="text1"/>
          <w:sz w:val="24"/>
          <w:szCs w:val="24"/>
        </w:rPr>
        <w:fldChar w:fldCharType="end"/>
      </w:r>
      <w:r>
        <w:br/>
      </w:r>
      <w:r w:rsidRPr="00FC7F7D">
        <w:rPr>
          <w:rFonts w:ascii="Times New Roman" w:hAnsi="Times New Roman" w:cs="Times New Roman"/>
          <w:b/>
          <w:bCs/>
          <w:i w:val="0"/>
          <w:color w:val="000000" w:themeColor="text1"/>
          <w:sz w:val="24"/>
          <w:szCs w:val="24"/>
          <w:lang w:val="id-ID"/>
        </w:rPr>
        <w:t>Hasil Analisis</w:t>
      </w:r>
      <w:bookmarkEnd w:id="9"/>
    </w:p>
    <w:p w14:paraId="0BAEAE47" w14:textId="77777777" w:rsidR="00954937" w:rsidRDefault="00954937" w:rsidP="00954937">
      <w:pPr>
        <w:pStyle w:val="ListParagraph"/>
        <w:numPr>
          <w:ilvl w:val="0"/>
          <w:numId w:val="1"/>
        </w:numPr>
        <w:spacing w:after="0" w:line="480" w:lineRule="auto"/>
        <w:ind w:left="284" w:hanging="284"/>
        <w:rPr>
          <w:rFonts w:ascii="Times New Roman" w:hAnsi="Times New Roman" w:cs="Times New Roman"/>
          <w:sz w:val="24"/>
          <w:szCs w:val="24"/>
          <w:lang w:val="id-ID"/>
        </w:rPr>
      </w:pPr>
      <w:r w:rsidRPr="003E013F">
        <w:rPr>
          <w:rFonts w:ascii="Times New Roman" w:hAnsi="Times New Roman" w:cs="Times New Roman"/>
          <w:sz w:val="24"/>
          <w:szCs w:val="24"/>
          <w:lang w:val="id-ID"/>
        </w:rPr>
        <w:t xml:space="preserve">Hasil Analisis Deskriptif </w:t>
      </w:r>
    </w:p>
    <w:p w14:paraId="476089F9" w14:textId="77777777" w:rsidR="00954937" w:rsidRPr="003E013F" w:rsidRDefault="00954937" w:rsidP="00954937">
      <w:pPr>
        <w:pStyle w:val="ListParagraph"/>
        <w:spacing w:after="0" w:line="480" w:lineRule="auto"/>
        <w:ind w:left="284"/>
        <w:jc w:val="center"/>
        <w:rPr>
          <w:rFonts w:ascii="Times New Roman" w:hAnsi="Times New Roman" w:cs="Times New Roman"/>
          <w:sz w:val="24"/>
          <w:szCs w:val="24"/>
          <w:lang w:val="id-ID"/>
        </w:rPr>
      </w:pPr>
      <w:r w:rsidRPr="009D17D9">
        <w:rPr>
          <w:noProof/>
        </w:rPr>
        <w:drawing>
          <wp:inline distT="0" distB="0" distL="0" distR="0" wp14:anchorId="0D2CEF91" wp14:editId="0FEF3E02">
            <wp:extent cx="4638809" cy="145732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991" r="7596" b="13625"/>
                    <a:stretch/>
                  </pic:blipFill>
                  <pic:spPr bwMode="auto">
                    <a:xfrm>
                      <a:off x="0" y="0"/>
                      <a:ext cx="4642444" cy="1458467"/>
                    </a:xfrm>
                    <a:prstGeom prst="rect">
                      <a:avLst/>
                    </a:prstGeom>
                    <a:noFill/>
                    <a:ln>
                      <a:noFill/>
                    </a:ln>
                    <a:extLst>
                      <a:ext uri="{53640926-AAD7-44D8-BBD7-CCE9431645EC}">
                        <a14:shadowObscured xmlns:a14="http://schemas.microsoft.com/office/drawing/2010/main"/>
                      </a:ext>
                    </a:extLst>
                  </pic:spPr>
                </pic:pic>
              </a:graphicData>
            </a:graphic>
          </wp:inline>
        </w:drawing>
      </w:r>
    </w:p>
    <w:p w14:paraId="5D99E76D" w14:textId="77777777" w:rsidR="00954937" w:rsidRDefault="00954937" w:rsidP="00954937">
      <w:pPr>
        <w:pStyle w:val="ListParagraph"/>
        <w:numPr>
          <w:ilvl w:val="0"/>
          <w:numId w:val="1"/>
        </w:numPr>
        <w:spacing w:after="0" w:line="480" w:lineRule="auto"/>
        <w:ind w:left="284" w:hanging="284"/>
        <w:rPr>
          <w:rFonts w:ascii="Times New Roman" w:hAnsi="Times New Roman" w:cs="Times New Roman"/>
          <w:sz w:val="24"/>
          <w:szCs w:val="24"/>
          <w:lang w:val="id-ID"/>
        </w:rPr>
      </w:pPr>
      <w:r w:rsidRPr="003E013F">
        <w:rPr>
          <w:rFonts w:ascii="Times New Roman" w:hAnsi="Times New Roman" w:cs="Times New Roman"/>
          <w:sz w:val="24"/>
          <w:szCs w:val="24"/>
          <w:lang w:val="id-ID"/>
        </w:rPr>
        <w:t>Hasil Uji Normalitas</w:t>
      </w:r>
    </w:p>
    <w:p w14:paraId="745035DC" w14:textId="77777777" w:rsidR="00954937" w:rsidRDefault="00954937" w:rsidP="00954937">
      <w:pPr>
        <w:pStyle w:val="ListParagraph"/>
        <w:numPr>
          <w:ilvl w:val="0"/>
          <w:numId w:val="2"/>
        </w:num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Sebelum Transformasi </w:t>
      </w:r>
    </w:p>
    <w:p w14:paraId="442F1D07" w14:textId="77777777" w:rsidR="00954937" w:rsidRDefault="00954937" w:rsidP="00954937">
      <w:pPr>
        <w:pStyle w:val="ListParagraph"/>
        <w:spacing w:after="0" w:line="480" w:lineRule="auto"/>
        <w:ind w:left="644"/>
        <w:jc w:val="center"/>
        <w:rPr>
          <w:rFonts w:ascii="Times New Roman" w:hAnsi="Times New Roman" w:cs="Times New Roman"/>
          <w:sz w:val="24"/>
          <w:szCs w:val="24"/>
          <w:lang w:val="id-ID"/>
        </w:rPr>
      </w:pPr>
      <w:r w:rsidRPr="009D17D9">
        <w:rPr>
          <w:noProof/>
        </w:rPr>
        <w:drawing>
          <wp:inline distT="0" distB="0" distL="0" distR="0" wp14:anchorId="682A8C45" wp14:editId="43542016">
            <wp:extent cx="3829050" cy="3210694"/>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9086" r="20068" b="8866"/>
                    <a:stretch/>
                  </pic:blipFill>
                  <pic:spPr bwMode="auto">
                    <a:xfrm>
                      <a:off x="0" y="0"/>
                      <a:ext cx="3834336" cy="3215126"/>
                    </a:xfrm>
                    <a:prstGeom prst="rect">
                      <a:avLst/>
                    </a:prstGeom>
                    <a:noFill/>
                    <a:ln>
                      <a:noFill/>
                    </a:ln>
                    <a:extLst>
                      <a:ext uri="{53640926-AAD7-44D8-BBD7-CCE9431645EC}">
                        <a14:shadowObscured xmlns:a14="http://schemas.microsoft.com/office/drawing/2010/main"/>
                      </a:ext>
                    </a:extLst>
                  </pic:spPr>
                </pic:pic>
              </a:graphicData>
            </a:graphic>
          </wp:inline>
        </w:drawing>
      </w:r>
    </w:p>
    <w:p w14:paraId="5E7962CB" w14:textId="77777777" w:rsidR="00954937" w:rsidRDefault="00954937" w:rsidP="00954937">
      <w:pPr>
        <w:pStyle w:val="ListParagraph"/>
        <w:spacing w:after="0" w:line="480" w:lineRule="auto"/>
        <w:ind w:left="644"/>
        <w:rPr>
          <w:rFonts w:ascii="Times New Roman" w:hAnsi="Times New Roman" w:cs="Times New Roman"/>
          <w:sz w:val="24"/>
          <w:szCs w:val="24"/>
          <w:lang w:val="id-ID"/>
        </w:rPr>
      </w:pPr>
    </w:p>
    <w:p w14:paraId="71CFE9FF" w14:textId="77777777" w:rsidR="00954937" w:rsidRDefault="00954937" w:rsidP="00954937">
      <w:pPr>
        <w:pStyle w:val="ListParagraph"/>
        <w:spacing w:after="0" w:line="480" w:lineRule="auto"/>
        <w:ind w:left="644"/>
        <w:rPr>
          <w:rFonts w:ascii="Times New Roman" w:hAnsi="Times New Roman" w:cs="Times New Roman"/>
          <w:sz w:val="24"/>
          <w:szCs w:val="24"/>
          <w:lang w:val="id-ID"/>
        </w:rPr>
      </w:pPr>
    </w:p>
    <w:p w14:paraId="5050DD30" w14:textId="77777777" w:rsidR="00954937" w:rsidRDefault="00954937" w:rsidP="00954937">
      <w:pPr>
        <w:pStyle w:val="ListParagraph"/>
        <w:spacing w:after="0" w:line="480" w:lineRule="auto"/>
        <w:ind w:left="644"/>
        <w:rPr>
          <w:rFonts w:ascii="Times New Roman" w:hAnsi="Times New Roman" w:cs="Times New Roman"/>
          <w:sz w:val="24"/>
          <w:szCs w:val="24"/>
          <w:lang w:val="id-ID"/>
        </w:rPr>
      </w:pPr>
    </w:p>
    <w:p w14:paraId="49425686" w14:textId="77777777" w:rsidR="00954937" w:rsidRPr="009D17D9" w:rsidRDefault="00954937" w:rsidP="00954937">
      <w:pPr>
        <w:spacing w:after="0" w:line="480" w:lineRule="auto"/>
        <w:rPr>
          <w:rFonts w:ascii="Times New Roman" w:hAnsi="Times New Roman" w:cs="Times New Roman"/>
          <w:sz w:val="24"/>
          <w:szCs w:val="24"/>
          <w:lang w:val="id-ID"/>
        </w:rPr>
      </w:pPr>
    </w:p>
    <w:p w14:paraId="10FE3597" w14:textId="77777777" w:rsidR="00954937" w:rsidRDefault="00954937" w:rsidP="00954937">
      <w:pPr>
        <w:pStyle w:val="ListParagraph"/>
        <w:spacing w:after="0" w:line="480" w:lineRule="auto"/>
        <w:ind w:left="644"/>
        <w:rPr>
          <w:rFonts w:ascii="Times New Roman" w:hAnsi="Times New Roman" w:cs="Times New Roman"/>
          <w:sz w:val="24"/>
          <w:szCs w:val="24"/>
          <w:lang w:val="id-ID"/>
        </w:rPr>
      </w:pPr>
    </w:p>
    <w:p w14:paraId="035A8C58" w14:textId="77777777" w:rsidR="00954937" w:rsidRDefault="00954937" w:rsidP="00954937">
      <w:pPr>
        <w:pStyle w:val="ListParagraph"/>
        <w:numPr>
          <w:ilvl w:val="0"/>
          <w:numId w:val="2"/>
        </w:num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Setelah Transformasi </w:t>
      </w:r>
    </w:p>
    <w:p w14:paraId="43C6BF12" w14:textId="77777777" w:rsidR="00954937" w:rsidRPr="00581382" w:rsidRDefault="00954937" w:rsidP="00954937">
      <w:pPr>
        <w:pStyle w:val="ListParagraph"/>
        <w:spacing w:after="0" w:line="480" w:lineRule="auto"/>
        <w:ind w:left="644"/>
        <w:jc w:val="center"/>
        <w:rPr>
          <w:rFonts w:ascii="Times New Roman" w:hAnsi="Times New Roman" w:cs="Times New Roman"/>
          <w:sz w:val="24"/>
          <w:szCs w:val="24"/>
          <w:lang w:val="id-ID"/>
        </w:rPr>
      </w:pPr>
      <w:r w:rsidRPr="009D17D9">
        <w:rPr>
          <w:noProof/>
        </w:rPr>
        <w:drawing>
          <wp:inline distT="0" distB="0" distL="0" distR="0" wp14:anchorId="0D5FD0D9" wp14:editId="2FDBDB0B">
            <wp:extent cx="3915685" cy="32670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9085" r="19312" b="8191"/>
                    <a:stretch/>
                  </pic:blipFill>
                  <pic:spPr bwMode="auto">
                    <a:xfrm>
                      <a:off x="0" y="0"/>
                      <a:ext cx="3920790" cy="3271335"/>
                    </a:xfrm>
                    <a:prstGeom prst="rect">
                      <a:avLst/>
                    </a:prstGeom>
                    <a:noFill/>
                    <a:ln>
                      <a:noFill/>
                    </a:ln>
                    <a:extLst>
                      <a:ext uri="{53640926-AAD7-44D8-BBD7-CCE9431645EC}">
                        <a14:shadowObscured xmlns:a14="http://schemas.microsoft.com/office/drawing/2010/main"/>
                      </a:ext>
                    </a:extLst>
                  </pic:spPr>
                </pic:pic>
              </a:graphicData>
            </a:graphic>
          </wp:inline>
        </w:drawing>
      </w:r>
    </w:p>
    <w:p w14:paraId="3A9CEABC" w14:textId="77777777" w:rsidR="00954937" w:rsidRDefault="00954937" w:rsidP="00954937">
      <w:pPr>
        <w:pStyle w:val="ListParagraph"/>
        <w:numPr>
          <w:ilvl w:val="0"/>
          <w:numId w:val="1"/>
        </w:numPr>
        <w:spacing w:after="0" w:line="480" w:lineRule="auto"/>
        <w:ind w:left="284" w:hanging="284"/>
        <w:jc w:val="both"/>
        <w:rPr>
          <w:rFonts w:ascii="Times New Roman" w:hAnsi="Times New Roman" w:cs="Times New Roman"/>
          <w:sz w:val="24"/>
          <w:szCs w:val="24"/>
          <w:lang w:val="id-ID"/>
        </w:rPr>
      </w:pPr>
      <w:r w:rsidRPr="003E013F">
        <w:rPr>
          <w:rFonts w:ascii="Times New Roman" w:hAnsi="Times New Roman" w:cs="Times New Roman"/>
          <w:sz w:val="24"/>
          <w:szCs w:val="24"/>
          <w:lang w:val="id-ID"/>
        </w:rPr>
        <w:t xml:space="preserve">Hasil Uji Multikolinearitas </w:t>
      </w:r>
    </w:p>
    <w:p w14:paraId="30E5F5EE" w14:textId="77777777" w:rsidR="00954937" w:rsidRPr="003E013F" w:rsidRDefault="00954937" w:rsidP="00954937">
      <w:pPr>
        <w:pStyle w:val="ListParagraph"/>
        <w:spacing w:after="0" w:line="480" w:lineRule="auto"/>
        <w:ind w:left="284"/>
        <w:rPr>
          <w:rFonts w:ascii="Times New Roman" w:hAnsi="Times New Roman" w:cs="Times New Roman"/>
          <w:sz w:val="24"/>
          <w:szCs w:val="24"/>
          <w:lang w:val="id-ID"/>
        </w:rPr>
      </w:pPr>
      <w:r w:rsidRPr="009D17D9">
        <w:rPr>
          <w:noProof/>
        </w:rPr>
        <w:drawing>
          <wp:inline distT="0" distB="0" distL="0" distR="0" wp14:anchorId="206EF00B" wp14:editId="5AFB8E91">
            <wp:extent cx="4895850" cy="18478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322" r="1550" b="11738"/>
                    <a:stretch/>
                  </pic:blipFill>
                  <pic:spPr bwMode="auto">
                    <a:xfrm>
                      <a:off x="0" y="0"/>
                      <a:ext cx="4895850" cy="1847850"/>
                    </a:xfrm>
                    <a:prstGeom prst="rect">
                      <a:avLst/>
                    </a:prstGeom>
                    <a:noFill/>
                    <a:ln>
                      <a:noFill/>
                    </a:ln>
                    <a:extLst>
                      <a:ext uri="{53640926-AAD7-44D8-BBD7-CCE9431645EC}">
                        <a14:shadowObscured xmlns:a14="http://schemas.microsoft.com/office/drawing/2010/main"/>
                      </a:ext>
                    </a:extLst>
                  </pic:spPr>
                </pic:pic>
              </a:graphicData>
            </a:graphic>
          </wp:inline>
        </w:drawing>
      </w:r>
    </w:p>
    <w:p w14:paraId="011877D1" w14:textId="77777777" w:rsidR="00954937" w:rsidRDefault="00954937" w:rsidP="00954937">
      <w:pPr>
        <w:pStyle w:val="ListParagraph"/>
        <w:numPr>
          <w:ilvl w:val="0"/>
          <w:numId w:val="1"/>
        </w:numPr>
        <w:spacing w:after="0" w:line="480" w:lineRule="auto"/>
        <w:ind w:left="284" w:hanging="284"/>
        <w:jc w:val="both"/>
        <w:rPr>
          <w:rFonts w:ascii="Times New Roman" w:hAnsi="Times New Roman" w:cs="Times New Roman"/>
          <w:sz w:val="24"/>
          <w:szCs w:val="24"/>
          <w:lang w:val="id-ID"/>
        </w:rPr>
      </w:pPr>
      <w:r w:rsidRPr="003E013F">
        <w:rPr>
          <w:rFonts w:ascii="Times New Roman" w:hAnsi="Times New Roman" w:cs="Times New Roman"/>
          <w:sz w:val="24"/>
          <w:szCs w:val="24"/>
          <w:lang w:val="id-ID"/>
        </w:rPr>
        <w:t>Hasil Autokorelasi</w:t>
      </w:r>
    </w:p>
    <w:p w14:paraId="22B943ED" w14:textId="77777777" w:rsidR="00954937" w:rsidRPr="009D17D9" w:rsidRDefault="00954937" w:rsidP="00954937">
      <w:pPr>
        <w:pStyle w:val="ListParagraph"/>
        <w:spacing w:after="0" w:line="480" w:lineRule="auto"/>
        <w:ind w:left="284"/>
        <w:jc w:val="center"/>
        <w:rPr>
          <w:rFonts w:ascii="Times New Roman" w:hAnsi="Times New Roman" w:cs="Times New Roman"/>
          <w:sz w:val="24"/>
          <w:szCs w:val="24"/>
          <w:lang w:val="id-ID"/>
        </w:rPr>
      </w:pPr>
      <w:r w:rsidRPr="009D17D9">
        <w:rPr>
          <w:noProof/>
        </w:rPr>
        <w:drawing>
          <wp:inline distT="0" distB="0" distL="0" distR="0" wp14:anchorId="7F992FD5" wp14:editId="32CCF272">
            <wp:extent cx="4976616" cy="13811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17611" b="17085"/>
                    <a:stretch/>
                  </pic:blipFill>
                  <pic:spPr bwMode="auto">
                    <a:xfrm>
                      <a:off x="0" y="0"/>
                      <a:ext cx="4984472" cy="1383305"/>
                    </a:xfrm>
                    <a:prstGeom prst="rect">
                      <a:avLst/>
                    </a:prstGeom>
                    <a:noFill/>
                    <a:ln>
                      <a:noFill/>
                    </a:ln>
                    <a:extLst>
                      <a:ext uri="{53640926-AAD7-44D8-BBD7-CCE9431645EC}">
                        <a14:shadowObscured xmlns:a14="http://schemas.microsoft.com/office/drawing/2010/main"/>
                      </a:ext>
                    </a:extLst>
                  </pic:spPr>
                </pic:pic>
              </a:graphicData>
            </a:graphic>
          </wp:inline>
        </w:drawing>
      </w:r>
    </w:p>
    <w:p w14:paraId="386F9B03" w14:textId="77777777" w:rsidR="00954937" w:rsidRDefault="00954937" w:rsidP="00954937">
      <w:pPr>
        <w:pStyle w:val="ListParagraph"/>
        <w:numPr>
          <w:ilvl w:val="0"/>
          <w:numId w:val="1"/>
        </w:numPr>
        <w:spacing w:after="0" w:line="480" w:lineRule="auto"/>
        <w:ind w:left="284" w:hanging="284"/>
        <w:jc w:val="both"/>
        <w:rPr>
          <w:rFonts w:ascii="Times New Roman" w:hAnsi="Times New Roman" w:cs="Times New Roman"/>
          <w:sz w:val="24"/>
          <w:szCs w:val="24"/>
          <w:lang w:val="id-ID"/>
        </w:rPr>
      </w:pPr>
      <w:r w:rsidRPr="003E013F">
        <w:rPr>
          <w:rFonts w:ascii="Times New Roman" w:hAnsi="Times New Roman" w:cs="Times New Roman"/>
          <w:sz w:val="24"/>
          <w:szCs w:val="24"/>
          <w:lang w:val="id-ID"/>
        </w:rPr>
        <w:lastRenderedPageBreak/>
        <w:t>Hasil Uji Heteroskedastisitas</w:t>
      </w:r>
    </w:p>
    <w:p w14:paraId="2C9AA51C" w14:textId="77777777" w:rsidR="00954937" w:rsidRPr="00581382" w:rsidRDefault="00954937" w:rsidP="00954937">
      <w:pPr>
        <w:pStyle w:val="ListParagraph"/>
        <w:spacing w:after="0" w:line="480" w:lineRule="auto"/>
        <w:ind w:left="284"/>
        <w:jc w:val="center"/>
        <w:rPr>
          <w:rFonts w:ascii="Times New Roman" w:hAnsi="Times New Roman" w:cs="Times New Roman"/>
          <w:sz w:val="24"/>
          <w:szCs w:val="24"/>
          <w:lang w:val="id-ID"/>
        </w:rPr>
      </w:pPr>
      <w:r w:rsidRPr="009D17D9">
        <w:rPr>
          <w:noProof/>
        </w:rPr>
        <w:drawing>
          <wp:inline distT="0" distB="0" distL="0" distR="0" wp14:anchorId="7B7DC0D3" wp14:editId="225B4E73">
            <wp:extent cx="4572000" cy="18002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9297" b="10793"/>
                    <a:stretch/>
                  </pic:blipFill>
                  <pic:spPr bwMode="auto">
                    <a:xfrm>
                      <a:off x="0" y="0"/>
                      <a:ext cx="4572000" cy="1800225"/>
                    </a:xfrm>
                    <a:prstGeom prst="rect">
                      <a:avLst/>
                    </a:prstGeom>
                    <a:noFill/>
                    <a:ln>
                      <a:noFill/>
                    </a:ln>
                    <a:extLst>
                      <a:ext uri="{53640926-AAD7-44D8-BBD7-CCE9431645EC}">
                        <a14:shadowObscured xmlns:a14="http://schemas.microsoft.com/office/drawing/2010/main"/>
                      </a:ext>
                    </a:extLst>
                  </pic:spPr>
                </pic:pic>
              </a:graphicData>
            </a:graphic>
          </wp:inline>
        </w:drawing>
      </w:r>
    </w:p>
    <w:p w14:paraId="43BCEB41" w14:textId="77777777" w:rsidR="00954937" w:rsidRDefault="00954937" w:rsidP="00954937">
      <w:pPr>
        <w:pStyle w:val="ListParagraph"/>
        <w:numPr>
          <w:ilvl w:val="0"/>
          <w:numId w:val="1"/>
        </w:numPr>
        <w:spacing w:after="0" w:line="480" w:lineRule="auto"/>
        <w:ind w:left="284" w:hanging="284"/>
        <w:jc w:val="both"/>
        <w:rPr>
          <w:rFonts w:ascii="Times New Roman" w:hAnsi="Times New Roman" w:cs="Times New Roman"/>
          <w:sz w:val="24"/>
          <w:szCs w:val="24"/>
          <w:lang w:val="id-ID"/>
        </w:rPr>
      </w:pPr>
      <w:r w:rsidRPr="003E013F">
        <w:rPr>
          <w:rFonts w:ascii="Times New Roman" w:hAnsi="Times New Roman" w:cs="Times New Roman"/>
          <w:sz w:val="24"/>
          <w:szCs w:val="24"/>
          <w:lang w:val="id-ID"/>
        </w:rPr>
        <w:t xml:space="preserve">Hasil Uji Analisis Regresi Linier Berganda </w:t>
      </w:r>
    </w:p>
    <w:tbl>
      <w:tblPr>
        <w:tblW w:w="7742" w:type="dxa"/>
        <w:tblInd w:w="54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0"/>
        <w:gridCol w:w="1442"/>
        <w:gridCol w:w="1331"/>
        <w:gridCol w:w="1338"/>
        <w:gridCol w:w="1473"/>
        <w:gridCol w:w="1036"/>
        <w:gridCol w:w="1032"/>
      </w:tblGrid>
      <w:tr w:rsidR="00954937" w14:paraId="5C01C938" w14:textId="77777777" w:rsidTr="0066796B">
        <w:trPr>
          <w:trHeight w:val="624"/>
        </w:trPr>
        <w:tc>
          <w:tcPr>
            <w:tcW w:w="1532" w:type="dxa"/>
            <w:gridSpan w:val="2"/>
            <w:vMerge w:val="restart"/>
          </w:tcPr>
          <w:p w14:paraId="4199EC6A" w14:textId="77777777" w:rsidR="00954937" w:rsidRDefault="00954937" w:rsidP="0066796B">
            <w:pPr>
              <w:pStyle w:val="TableParagraph"/>
              <w:rPr>
                <w:rFonts w:ascii="Arial"/>
                <w:b/>
                <w:sz w:val="20"/>
              </w:rPr>
            </w:pPr>
          </w:p>
          <w:p w14:paraId="490F6324" w14:textId="77777777" w:rsidR="00954937" w:rsidRDefault="00954937" w:rsidP="0066796B">
            <w:pPr>
              <w:pStyle w:val="TableParagraph"/>
              <w:rPr>
                <w:rFonts w:ascii="Arial"/>
                <w:b/>
                <w:sz w:val="20"/>
              </w:rPr>
            </w:pPr>
          </w:p>
          <w:p w14:paraId="6E5B449A" w14:textId="77777777" w:rsidR="00954937" w:rsidRDefault="00954937" w:rsidP="0066796B">
            <w:pPr>
              <w:pStyle w:val="TableParagraph"/>
              <w:spacing w:before="8"/>
              <w:rPr>
                <w:rFonts w:ascii="Arial"/>
                <w:b/>
                <w:sz w:val="28"/>
              </w:rPr>
            </w:pPr>
          </w:p>
          <w:p w14:paraId="3E63B0B2" w14:textId="77777777" w:rsidR="00954937" w:rsidRDefault="00954937" w:rsidP="0066796B">
            <w:pPr>
              <w:pStyle w:val="TableParagraph"/>
              <w:spacing w:line="184" w:lineRule="exact"/>
              <w:ind w:left="75"/>
              <w:rPr>
                <w:sz w:val="18"/>
              </w:rPr>
            </w:pPr>
            <w:r>
              <w:rPr>
                <w:sz w:val="18"/>
              </w:rPr>
              <w:t>Model</w:t>
            </w:r>
          </w:p>
        </w:tc>
        <w:tc>
          <w:tcPr>
            <w:tcW w:w="2669" w:type="dxa"/>
            <w:gridSpan w:val="2"/>
            <w:tcBorders>
              <w:bottom w:val="single" w:sz="8" w:space="0" w:color="000000"/>
              <w:right w:val="single" w:sz="8" w:space="0" w:color="000000"/>
            </w:tcBorders>
          </w:tcPr>
          <w:p w14:paraId="117E741C" w14:textId="77777777" w:rsidR="00954937" w:rsidRDefault="00954937" w:rsidP="0066796B">
            <w:pPr>
              <w:pStyle w:val="TableParagraph"/>
              <w:rPr>
                <w:rFonts w:ascii="Arial"/>
                <w:b/>
                <w:sz w:val="20"/>
              </w:rPr>
            </w:pPr>
          </w:p>
          <w:p w14:paraId="3B3908AD" w14:textId="77777777" w:rsidR="00954937" w:rsidRDefault="00954937" w:rsidP="0066796B">
            <w:pPr>
              <w:pStyle w:val="TableParagraph"/>
              <w:spacing w:before="4"/>
              <w:rPr>
                <w:rFonts w:ascii="Arial"/>
                <w:b/>
                <w:sz w:val="17"/>
              </w:rPr>
            </w:pPr>
          </w:p>
          <w:p w14:paraId="160E98A9" w14:textId="77777777" w:rsidR="00954937" w:rsidRDefault="00954937" w:rsidP="0066796B">
            <w:pPr>
              <w:pStyle w:val="TableParagraph"/>
              <w:spacing w:line="174" w:lineRule="exact"/>
              <w:ind w:left="202"/>
              <w:rPr>
                <w:sz w:val="18"/>
              </w:rPr>
            </w:pPr>
            <w:r>
              <w:rPr>
                <w:sz w:val="18"/>
              </w:rPr>
              <w:t>Unstandardized</w:t>
            </w:r>
            <w:r>
              <w:rPr>
                <w:spacing w:val="-5"/>
                <w:sz w:val="18"/>
              </w:rPr>
              <w:t xml:space="preserve"> </w:t>
            </w:r>
            <w:r>
              <w:rPr>
                <w:sz w:val="18"/>
              </w:rPr>
              <w:t>Coefficients</w:t>
            </w:r>
          </w:p>
        </w:tc>
        <w:tc>
          <w:tcPr>
            <w:tcW w:w="1473" w:type="dxa"/>
            <w:tcBorders>
              <w:left w:val="single" w:sz="8" w:space="0" w:color="000000"/>
              <w:bottom w:val="single" w:sz="8" w:space="0" w:color="000000"/>
              <w:right w:val="single" w:sz="8" w:space="0" w:color="000000"/>
            </w:tcBorders>
          </w:tcPr>
          <w:p w14:paraId="49034DA2" w14:textId="77777777" w:rsidR="00954937" w:rsidRDefault="00954937" w:rsidP="0066796B">
            <w:pPr>
              <w:pStyle w:val="TableParagraph"/>
              <w:spacing w:line="320" w:lineRule="exact"/>
              <w:ind w:left="273" w:right="159" w:hanging="60"/>
              <w:rPr>
                <w:sz w:val="18"/>
              </w:rPr>
            </w:pPr>
            <w:r>
              <w:rPr>
                <w:sz w:val="18"/>
              </w:rPr>
              <w:t>Standardized</w:t>
            </w:r>
            <w:r>
              <w:rPr>
                <w:spacing w:val="-47"/>
                <w:sz w:val="18"/>
              </w:rPr>
              <w:t xml:space="preserve"> </w:t>
            </w:r>
            <w:r>
              <w:rPr>
                <w:sz w:val="18"/>
              </w:rPr>
              <w:t>Coefficients</w:t>
            </w:r>
          </w:p>
        </w:tc>
        <w:tc>
          <w:tcPr>
            <w:tcW w:w="1036" w:type="dxa"/>
            <w:vMerge w:val="restart"/>
            <w:tcBorders>
              <w:left w:val="single" w:sz="8" w:space="0" w:color="000000"/>
              <w:right w:val="single" w:sz="8" w:space="0" w:color="000000"/>
            </w:tcBorders>
          </w:tcPr>
          <w:p w14:paraId="1EC60935" w14:textId="77777777" w:rsidR="00954937" w:rsidRDefault="00954937" w:rsidP="0066796B">
            <w:pPr>
              <w:pStyle w:val="TableParagraph"/>
              <w:rPr>
                <w:rFonts w:ascii="Arial"/>
                <w:b/>
                <w:sz w:val="20"/>
              </w:rPr>
            </w:pPr>
          </w:p>
          <w:p w14:paraId="2E5C096D" w14:textId="77777777" w:rsidR="00954937" w:rsidRDefault="00954937" w:rsidP="0066796B">
            <w:pPr>
              <w:pStyle w:val="TableParagraph"/>
              <w:rPr>
                <w:rFonts w:ascii="Arial"/>
                <w:b/>
                <w:sz w:val="20"/>
              </w:rPr>
            </w:pPr>
          </w:p>
          <w:p w14:paraId="1BE265E7" w14:textId="77777777" w:rsidR="00954937" w:rsidRDefault="00954937" w:rsidP="0066796B">
            <w:pPr>
              <w:pStyle w:val="TableParagraph"/>
              <w:spacing w:before="8"/>
              <w:rPr>
                <w:rFonts w:ascii="Arial"/>
                <w:b/>
                <w:sz w:val="28"/>
              </w:rPr>
            </w:pPr>
          </w:p>
          <w:p w14:paraId="576C1773" w14:textId="77777777" w:rsidR="00954937" w:rsidRDefault="00954937" w:rsidP="0066796B">
            <w:pPr>
              <w:pStyle w:val="TableParagraph"/>
              <w:spacing w:line="184" w:lineRule="exact"/>
              <w:ind w:left="33"/>
              <w:jc w:val="center"/>
              <w:rPr>
                <w:sz w:val="18"/>
              </w:rPr>
            </w:pPr>
            <w:r>
              <w:rPr>
                <w:sz w:val="18"/>
              </w:rPr>
              <w:t>t</w:t>
            </w:r>
          </w:p>
        </w:tc>
        <w:tc>
          <w:tcPr>
            <w:tcW w:w="1032" w:type="dxa"/>
            <w:vMerge w:val="restart"/>
            <w:tcBorders>
              <w:left w:val="single" w:sz="8" w:space="0" w:color="000000"/>
            </w:tcBorders>
          </w:tcPr>
          <w:p w14:paraId="68CC6A05" w14:textId="77777777" w:rsidR="00954937" w:rsidRDefault="00954937" w:rsidP="0066796B">
            <w:pPr>
              <w:pStyle w:val="TableParagraph"/>
              <w:rPr>
                <w:rFonts w:ascii="Arial"/>
                <w:b/>
                <w:sz w:val="20"/>
              </w:rPr>
            </w:pPr>
          </w:p>
          <w:p w14:paraId="050C3A74" w14:textId="77777777" w:rsidR="00954937" w:rsidRDefault="00954937" w:rsidP="0066796B">
            <w:pPr>
              <w:pStyle w:val="TableParagraph"/>
              <w:rPr>
                <w:rFonts w:ascii="Arial"/>
                <w:b/>
                <w:sz w:val="20"/>
              </w:rPr>
            </w:pPr>
          </w:p>
          <w:p w14:paraId="412B388D" w14:textId="77777777" w:rsidR="00954937" w:rsidRDefault="00954937" w:rsidP="0066796B">
            <w:pPr>
              <w:pStyle w:val="TableParagraph"/>
              <w:spacing w:before="8"/>
              <w:rPr>
                <w:rFonts w:ascii="Arial"/>
                <w:b/>
                <w:sz w:val="28"/>
              </w:rPr>
            </w:pPr>
          </w:p>
          <w:p w14:paraId="32254CD8" w14:textId="77777777" w:rsidR="00954937" w:rsidRDefault="00954937" w:rsidP="0066796B">
            <w:pPr>
              <w:pStyle w:val="TableParagraph"/>
              <w:spacing w:line="184" w:lineRule="exact"/>
              <w:ind w:left="359"/>
              <w:rPr>
                <w:sz w:val="18"/>
              </w:rPr>
            </w:pPr>
            <w:r>
              <w:rPr>
                <w:sz w:val="18"/>
              </w:rPr>
              <w:t>Sig.</w:t>
            </w:r>
          </w:p>
        </w:tc>
      </w:tr>
      <w:tr w:rsidR="00954937" w14:paraId="600B0044" w14:textId="77777777" w:rsidTr="0066796B">
        <w:trPr>
          <w:trHeight w:val="309"/>
        </w:trPr>
        <w:tc>
          <w:tcPr>
            <w:tcW w:w="1532" w:type="dxa"/>
            <w:gridSpan w:val="2"/>
            <w:vMerge/>
            <w:tcBorders>
              <w:top w:val="nil"/>
            </w:tcBorders>
          </w:tcPr>
          <w:p w14:paraId="4B913F83" w14:textId="77777777" w:rsidR="00954937" w:rsidRDefault="00954937" w:rsidP="0066796B">
            <w:pPr>
              <w:rPr>
                <w:sz w:val="2"/>
                <w:szCs w:val="2"/>
              </w:rPr>
            </w:pPr>
          </w:p>
        </w:tc>
        <w:tc>
          <w:tcPr>
            <w:tcW w:w="1331" w:type="dxa"/>
            <w:tcBorders>
              <w:top w:val="single" w:sz="8" w:space="0" w:color="000000"/>
              <w:right w:val="single" w:sz="8" w:space="0" w:color="000000"/>
            </w:tcBorders>
          </w:tcPr>
          <w:p w14:paraId="1E3E5A16" w14:textId="77777777" w:rsidR="00954937" w:rsidRDefault="00954937" w:rsidP="0066796B">
            <w:pPr>
              <w:pStyle w:val="TableParagraph"/>
              <w:spacing w:before="105" w:line="184" w:lineRule="exact"/>
              <w:ind w:left="20"/>
              <w:jc w:val="center"/>
              <w:rPr>
                <w:sz w:val="18"/>
              </w:rPr>
            </w:pPr>
            <w:r>
              <w:rPr>
                <w:sz w:val="18"/>
              </w:rPr>
              <w:t>B</w:t>
            </w:r>
          </w:p>
        </w:tc>
        <w:tc>
          <w:tcPr>
            <w:tcW w:w="1338" w:type="dxa"/>
            <w:tcBorders>
              <w:top w:val="single" w:sz="8" w:space="0" w:color="000000"/>
              <w:left w:val="single" w:sz="8" w:space="0" w:color="000000"/>
              <w:right w:val="single" w:sz="8" w:space="0" w:color="000000"/>
            </w:tcBorders>
          </w:tcPr>
          <w:p w14:paraId="5912BB22" w14:textId="77777777" w:rsidR="00954937" w:rsidRDefault="00954937" w:rsidP="0066796B">
            <w:pPr>
              <w:pStyle w:val="TableParagraph"/>
              <w:spacing w:before="105" w:line="184" w:lineRule="exact"/>
              <w:ind w:left="291"/>
              <w:rPr>
                <w:sz w:val="18"/>
              </w:rPr>
            </w:pPr>
            <w:r>
              <w:rPr>
                <w:sz w:val="18"/>
              </w:rPr>
              <w:t>Std. Error</w:t>
            </w:r>
          </w:p>
        </w:tc>
        <w:tc>
          <w:tcPr>
            <w:tcW w:w="1473" w:type="dxa"/>
            <w:tcBorders>
              <w:top w:val="single" w:sz="8" w:space="0" w:color="000000"/>
              <w:left w:val="single" w:sz="8" w:space="0" w:color="000000"/>
              <w:right w:val="single" w:sz="8" w:space="0" w:color="000000"/>
            </w:tcBorders>
          </w:tcPr>
          <w:p w14:paraId="3EA1E995" w14:textId="77777777" w:rsidR="00954937" w:rsidRDefault="00954937" w:rsidP="0066796B">
            <w:pPr>
              <w:pStyle w:val="TableParagraph"/>
              <w:spacing w:before="105" w:line="184" w:lineRule="exact"/>
              <w:ind w:left="539" w:right="503"/>
              <w:jc w:val="center"/>
              <w:rPr>
                <w:sz w:val="18"/>
              </w:rPr>
            </w:pPr>
            <w:r>
              <w:rPr>
                <w:sz w:val="18"/>
              </w:rPr>
              <w:t>Beta</w:t>
            </w:r>
          </w:p>
        </w:tc>
        <w:tc>
          <w:tcPr>
            <w:tcW w:w="1036" w:type="dxa"/>
            <w:vMerge/>
            <w:tcBorders>
              <w:top w:val="nil"/>
              <w:left w:val="single" w:sz="8" w:space="0" w:color="000000"/>
              <w:right w:val="single" w:sz="8" w:space="0" w:color="000000"/>
            </w:tcBorders>
          </w:tcPr>
          <w:p w14:paraId="648AD7FC" w14:textId="77777777" w:rsidR="00954937" w:rsidRDefault="00954937" w:rsidP="0066796B">
            <w:pPr>
              <w:rPr>
                <w:sz w:val="2"/>
                <w:szCs w:val="2"/>
              </w:rPr>
            </w:pPr>
          </w:p>
        </w:tc>
        <w:tc>
          <w:tcPr>
            <w:tcW w:w="1032" w:type="dxa"/>
            <w:vMerge/>
            <w:tcBorders>
              <w:top w:val="nil"/>
              <w:left w:val="single" w:sz="8" w:space="0" w:color="000000"/>
            </w:tcBorders>
          </w:tcPr>
          <w:p w14:paraId="3D8CDD1A" w14:textId="77777777" w:rsidR="00954937" w:rsidRDefault="00954937" w:rsidP="0066796B">
            <w:pPr>
              <w:rPr>
                <w:sz w:val="2"/>
                <w:szCs w:val="2"/>
              </w:rPr>
            </w:pPr>
          </w:p>
        </w:tc>
      </w:tr>
      <w:tr w:rsidR="00954937" w14:paraId="2D8585F8" w14:textId="77777777" w:rsidTr="0066796B">
        <w:trPr>
          <w:trHeight w:val="397"/>
        </w:trPr>
        <w:tc>
          <w:tcPr>
            <w:tcW w:w="90" w:type="dxa"/>
            <w:tcBorders>
              <w:bottom w:val="nil"/>
              <w:right w:val="nil"/>
            </w:tcBorders>
          </w:tcPr>
          <w:p w14:paraId="21161808" w14:textId="77777777" w:rsidR="00954937" w:rsidRDefault="00954937" w:rsidP="0066796B">
            <w:pPr>
              <w:pStyle w:val="TableParagraph"/>
              <w:spacing w:before="111"/>
              <w:ind w:left="75"/>
              <w:rPr>
                <w:sz w:val="18"/>
              </w:rPr>
            </w:pPr>
            <w:r>
              <w:rPr>
                <w:w w:val="99"/>
                <w:sz w:val="18"/>
              </w:rPr>
              <w:t>1</w:t>
            </w:r>
          </w:p>
        </w:tc>
        <w:tc>
          <w:tcPr>
            <w:tcW w:w="1442" w:type="dxa"/>
            <w:tcBorders>
              <w:left w:val="nil"/>
              <w:bottom w:val="nil"/>
            </w:tcBorders>
          </w:tcPr>
          <w:p w14:paraId="67A4B0E3" w14:textId="77777777" w:rsidR="00954937" w:rsidRDefault="00954937" w:rsidP="0066796B">
            <w:pPr>
              <w:pStyle w:val="TableParagraph"/>
              <w:spacing w:before="111"/>
              <w:ind w:left="327"/>
              <w:rPr>
                <w:sz w:val="18"/>
              </w:rPr>
            </w:pPr>
            <w:r>
              <w:rPr>
                <w:sz w:val="18"/>
              </w:rPr>
              <w:t>(Constant)</w:t>
            </w:r>
          </w:p>
        </w:tc>
        <w:tc>
          <w:tcPr>
            <w:tcW w:w="1331" w:type="dxa"/>
            <w:tcBorders>
              <w:bottom w:val="nil"/>
              <w:right w:val="single" w:sz="8" w:space="0" w:color="000000"/>
            </w:tcBorders>
          </w:tcPr>
          <w:p w14:paraId="3422E755" w14:textId="77777777" w:rsidR="00954937" w:rsidRDefault="00954937" w:rsidP="0066796B">
            <w:pPr>
              <w:pStyle w:val="TableParagraph"/>
              <w:spacing w:before="111"/>
              <w:ind w:right="40"/>
              <w:jc w:val="right"/>
              <w:rPr>
                <w:sz w:val="18"/>
              </w:rPr>
            </w:pPr>
            <w:r>
              <w:rPr>
                <w:sz w:val="18"/>
              </w:rPr>
              <w:t>16.566</w:t>
            </w:r>
          </w:p>
        </w:tc>
        <w:tc>
          <w:tcPr>
            <w:tcW w:w="1338" w:type="dxa"/>
            <w:tcBorders>
              <w:left w:val="single" w:sz="8" w:space="0" w:color="000000"/>
              <w:bottom w:val="nil"/>
              <w:right w:val="single" w:sz="8" w:space="0" w:color="000000"/>
            </w:tcBorders>
          </w:tcPr>
          <w:p w14:paraId="3A116CD0" w14:textId="77777777" w:rsidR="00954937" w:rsidRDefault="00954937" w:rsidP="0066796B">
            <w:pPr>
              <w:pStyle w:val="TableParagraph"/>
              <w:spacing w:before="111"/>
              <w:ind w:right="39"/>
              <w:jc w:val="right"/>
              <w:rPr>
                <w:sz w:val="18"/>
              </w:rPr>
            </w:pPr>
            <w:r>
              <w:rPr>
                <w:sz w:val="18"/>
              </w:rPr>
              <w:t>2.902</w:t>
            </w:r>
          </w:p>
        </w:tc>
        <w:tc>
          <w:tcPr>
            <w:tcW w:w="1473" w:type="dxa"/>
            <w:tcBorders>
              <w:left w:val="single" w:sz="8" w:space="0" w:color="000000"/>
              <w:bottom w:val="nil"/>
              <w:right w:val="single" w:sz="8" w:space="0" w:color="000000"/>
            </w:tcBorders>
          </w:tcPr>
          <w:p w14:paraId="49884599" w14:textId="77777777" w:rsidR="00954937" w:rsidRDefault="00954937" w:rsidP="0066796B">
            <w:pPr>
              <w:pStyle w:val="TableParagraph"/>
              <w:rPr>
                <w:rFonts w:ascii="Times New Roman"/>
                <w:sz w:val="18"/>
              </w:rPr>
            </w:pPr>
          </w:p>
        </w:tc>
        <w:tc>
          <w:tcPr>
            <w:tcW w:w="1036" w:type="dxa"/>
            <w:tcBorders>
              <w:left w:val="single" w:sz="8" w:space="0" w:color="000000"/>
              <w:bottom w:val="nil"/>
              <w:right w:val="single" w:sz="8" w:space="0" w:color="000000"/>
            </w:tcBorders>
          </w:tcPr>
          <w:p w14:paraId="0BE2D6DA" w14:textId="77777777" w:rsidR="00954937" w:rsidRDefault="00954937" w:rsidP="0066796B">
            <w:pPr>
              <w:pStyle w:val="TableParagraph"/>
              <w:spacing w:before="111"/>
              <w:ind w:right="42"/>
              <w:jc w:val="right"/>
              <w:rPr>
                <w:sz w:val="18"/>
              </w:rPr>
            </w:pPr>
            <w:r>
              <w:rPr>
                <w:sz w:val="18"/>
              </w:rPr>
              <w:t>5.708</w:t>
            </w:r>
          </w:p>
        </w:tc>
        <w:tc>
          <w:tcPr>
            <w:tcW w:w="1032" w:type="dxa"/>
            <w:tcBorders>
              <w:left w:val="single" w:sz="8" w:space="0" w:color="000000"/>
              <w:bottom w:val="nil"/>
            </w:tcBorders>
          </w:tcPr>
          <w:p w14:paraId="18591BA0" w14:textId="77777777" w:rsidR="00954937" w:rsidRDefault="00954937" w:rsidP="0066796B">
            <w:pPr>
              <w:pStyle w:val="TableParagraph"/>
              <w:spacing w:before="111"/>
              <w:ind w:right="41"/>
              <w:jc w:val="right"/>
              <w:rPr>
                <w:sz w:val="18"/>
              </w:rPr>
            </w:pPr>
            <w:r>
              <w:rPr>
                <w:sz w:val="18"/>
              </w:rPr>
              <w:t>.000</w:t>
            </w:r>
          </w:p>
        </w:tc>
      </w:tr>
      <w:tr w:rsidR="00954937" w14:paraId="2473A330" w14:textId="77777777" w:rsidTr="0066796B">
        <w:trPr>
          <w:trHeight w:val="360"/>
        </w:trPr>
        <w:tc>
          <w:tcPr>
            <w:tcW w:w="90" w:type="dxa"/>
            <w:tcBorders>
              <w:top w:val="nil"/>
              <w:bottom w:val="single" w:sz="4" w:space="0" w:color="auto"/>
              <w:right w:val="nil"/>
            </w:tcBorders>
          </w:tcPr>
          <w:p w14:paraId="76714173" w14:textId="77777777" w:rsidR="00954937" w:rsidRDefault="00954937" w:rsidP="0066796B">
            <w:pPr>
              <w:pStyle w:val="TableParagraph"/>
              <w:rPr>
                <w:rFonts w:ascii="Times New Roman"/>
                <w:sz w:val="18"/>
              </w:rPr>
            </w:pPr>
          </w:p>
        </w:tc>
        <w:tc>
          <w:tcPr>
            <w:tcW w:w="1442" w:type="dxa"/>
            <w:tcBorders>
              <w:top w:val="nil"/>
              <w:left w:val="nil"/>
              <w:bottom w:val="single" w:sz="4" w:space="0" w:color="auto"/>
            </w:tcBorders>
          </w:tcPr>
          <w:p w14:paraId="71E8C81E" w14:textId="77777777" w:rsidR="00954937" w:rsidRDefault="00954937" w:rsidP="0066796B">
            <w:pPr>
              <w:pStyle w:val="TableParagraph"/>
              <w:spacing w:before="73"/>
              <w:ind w:left="327"/>
              <w:rPr>
                <w:sz w:val="18"/>
              </w:rPr>
            </w:pPr>
            <w:r>
              <w:rPr>
                <w:sz w:val="18"/>
              </w:rPr>
              <w:t>LN_NPM</w:t>
            </w:r>
          </w:p>
        </w:tc>
        <w:tc>
          <w:tcPr>
            <w:tcW w:w="1331" w:type="dxa"/>
            <w:tcBorders>
              <w:top w:val="nil"/>
              <w:bottom w:val="single" w:sz="4" w:space="0" w:color="auto"/>
              <w:right w:val="single" w:sz="8" w:space="0" w:color="000000"/>
            </w:tcBorders>
          </w:tcPr>
          <w:p w14:paraId="0A52241B" w14:textId="77777777" w:rsidR="00954937" w:rsidRDefault="00954937" w:rsidP="0066796B">
            <w:pPr>
              <w:pStyle w:val="TableParagraph"/>
              <w:spacing w:before="73"/>
              <w:ind w:right="40"/>
              <w:jc w:val="right"/>
              <w:rPr>
                <w:sz w:val="18"/>
              </w:rPr>
            </w:pPr>
            <w:r>
              <w:rPr>
                <w:sz w:val="18"/>
              </w:rPr>
              <w:t>-3.020</w:t>
            </w:r>
          </w:p>
        </w:tc>
        <w:tc>
          <w:tcPr>
            <w:tcW w:w="1338" w:type="dxa"/>
            <w:tcBorders>
              <w:top w:val="nil"/>
              <w:left w:val="single" w:sz="8" w:space="0" w:color="000000"/>
              <w:bottom w:val="single" w:sz="4" w:space="0" w:color="auto"/>
              <w:right w:val="single" w:sz="8" w:space="0" w:color="000000"/>
            </w:tcBorders>
          </w:tcPr>
          <w:p w14:paraId="0C3FE75E" w14:textId="77777777" w:rsidR="00954937" w:rsidRDefault="00954937" w:rsidP="0066796B">
            <w:pPr>
              <w:pStyle w:val="TableParagraph"/>
              <w:spacing w:before="73"/>
              <w:ind w:right="39"/>
              <w:jc w:val="right"/>
              <w:rPr>
                <w:sz w:val="18"/>
              </w:rPr>
            </w:pPr>
            <w:r>
              <w:rPr>
                <w:sz w:val="18"/>
              </w:rPr>
              <w:t>.803</w:t>
            </w:r>
          </w:p>
        </w:tc>
        <w:tc>
          <w:tcPr>
            <w:tcW w:w="1473" w:type="dxa"/>
            <w:tcBorders>
              <w:top w:val="nil"/>
              <w:left w:val="single" w:sz="8" w:space="0" w:color="000000"/>
              <w:bottom w:val="single" w:sz="4" w:space="0" w:color="auto"/>
              <w:right w:val="single" w:sz="8" w:space="0" w:color="000000"/>
            </w:tcBorders>
          </w:tcPr>
          <w:p w14:paraId="0A9BC689" w14:textId="77777777" w:rsidR="00954937" w:rsidRDefault="00954937" w:rsidP="0066796B">
            <w:pPr>
              <w:pStyle w:val="TableParagraph"/>
              <w:spacing w:before="73"/>
              <w:ind w:right="36"/>
              <w:jc w:val="right"/>
              <w:rPr>
                <w:sz w:val="18"/>
              </w:rPr>
            </w:pPr>
            <w:r>
              <w:rPr>
                <w:sz w:val="18"/>
              </w:rPr>
              <w:t>-.771</w:t>
            </w:r>
          </w:p>
        </w:tc>
        <w:tc>
          <w:tcPr>
            <w:tcW w:w="1036" w:type="dxa"/>
            <w:tcBorders>
              <w:top w:val="nil"/>
              <w:left w:val="single" w:sz="8" w:space="0" w:color="000000"/>
              <w:bottom w:val="single" w:sz="4" w:space="0" w:color="auto"/>
              <w:right w:val="single" w:sz="8" w:space="0" w:color="000000"/>
            </w:tcBorders>
          </w:tcPr>
          <w:p w14:paraId="151C30E4" w14:textId="77777777" w:rsidR="00954937" w:rsidRDefault="00954937" w:rsidP="0066796B">
            <w:pPr>
              <w:pStyle w:val="TableParagraph"/>
              <w:spacing w:before="73"/>
              <w:ind w:right="42"/>
              <w:jc w:val="right"/>
              <w:rPr>
                <w:sz w:val="18"/>
              </w:rPr>
            </w:pPr>
            <w:r>
              <w:rPr>
                <w:sz w:val="18"/>
              </w:rPr>
              <w:t>-3.763</w:t>
            </w:r>
          </w:p>
        </w:tc>
        <w:tc>
          <w:tcPr>
            <w:tcW w:w="1032" w:type="dxa"/>
            <w:tcBorders>
              <w:top w:val="nil"/>
              <w:left w:val="single" w:sz="8" w:space="0" w:color="000000"/>
              <w:bottom w:val="single" w:sz="4" w:space="0" w:color="auto"/>
            </w:tcBorders>
          </w:tcPr>
          <w:p w14:paraId="758C5A5D" w14:textId="77777777" w:rsidR="00954937" w:rsidRDefault="00954937" w:rsidP="0066796B">
            <w:pPr>
              <w:pStyle w:val="TableParagraph"/>
              <w:spacing w:before="73"/>
              <w:ind w:right="41"/>
              <w:jc w:val="right"/>
              <w:rPr>
                <w:sz w:val="18"/>
              </w:rPr>
            </w:pPr>
            <w:r>
              <w:rPr>
                <w:sz w:val="18"/>
              </w:rPr>
              <w:t>.004</w:t>
            </w:r>
          </w:p>
        </w:tc>
      </w:tr>
    </w:tbl>
    <w:p w14:paraId="03483697" w14:textId="77777777" w:rsidR="00954937" w:rsidRPr="003E013F" w:rsidRDefault="00954937" w:rsidP="00954937">
      <w:pPr>
        <w:pStyle w:val="ListParagraph"/>
        <w:spacing w:after="0" w:line="480" w:lineRule="auto"/>
        <w:ind w:left="284"/>
        <w:jc w:val="center"/>
        <w:rPr>
          <w:rFonts w:ascii="Times New Roman" w:hAnsi="Times New Roman" w:cs="Times New Roman"/>
          <w:sz w:val="24"/>
          <w:szCs w:val="24"/>
          <w:lang w:val="id-ID"/>
        </w:rPr>
      </w:pPr>
    </w:p>
    <w:p w14:paraId="046303A5" w14:textId="77777777" w:rsidR="00954937" w:rsidRDefault="00954937" w:rsidP="00954937">
      <w:pPr>
        <w:pStyle w:val="ListParagraph"/>
        <w:numPr>
          <w:ilvl w:val="0"/>
          <w:numId w:val="1"/>
        </w:numPr>
        <w:spacing w:after="0" w:line="480" w:lineRule="auto"/>
        <w:ind w:left="284" w:hanging="284"/>
        <w:jc w:val="both"/>
        <w:rPr>
          <w:rFonts w:ascii="Times New Roman" w:hAnsi="Times New Roman" w:cs="Times New Roman"/>
          <w:sz w:val="24"/>
          <w:szCs w:val="24"/>
          <w:lang w:val="id-ID"/>
        </w:rPr>
      </w:pPr>
      <w:r w:rsidRPr="003E013F">
        <w:rPr>
          <w:rFonts w:ascii="Times New Roman" w:hAnsi="Times New Roman" w:cs="Times New Roman"/>
          <w:sz w:val="24"/>
          <w:szCs w:val="24"/>
          <w:lang w:val="id-ID"/>
        </w:rPr>
        <w:t xml:space="preserve">Hasil Uji Analisis Regresi Moderasi </w:t>
      </w:r>
    </w:p>
    <w:tbl>
      <w:tblPr>
        <w:tblW w:w="8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184"/>
        <w:gridCol w:w="1338"/>
        <w:gridCol w:w="1338"/>
        <w:gridCol w:w="1476"/>
        <w:gridCol w:w="1030"/>
        <w:gridCol w:w="1030"/>
      </w:tblGrid>
      <w:tr w:rsidR="00954937" w:rsidRPr="00B7243A" w14:paraId="4C623659" w14:textId="77777777" w:rsidTr="0066796B">
        <w:trPr>
          <w:cantSplit/>
        </w:trPr>
        <w:tc>
          <w:tcPr>
            <w:tcW w:w="8127" w:type="dxa"/>
            <w:gridSpan w:val="7"/>
            <w:tcBorders>
              <w:top w:val="nil"/>
              <w:left w:val="nil"/>
              <w:bottom w:val="nil"/>
              <w:right w:val="nil"/>
            </w:tcBorders>
            <w:shd w:val="clear" w:color="auto" w:fill="FFFFFF"/>
            <w:vAlign w:val="center"/>
          </w:tcPr>
          <w:p w14:paraId="658F7AAD" w14:textId="77777777" w:rsidR="00954937" w:rsidRPr="00B7243A" w:rsidRDefault="00954937" w:rsidP="0066796B">
            <w:pPr>
              <w:adjustRightInd w:val="0"/>
              <w:spacing w:line="320" w:lineRule="atLeast"/>
              <w:ind w:left="60" w:right="60"/>
              <w:jc w:val="center"/>
              <w:rPr>
                <w:rFonts w:ascii="Arial" w:hAnsi="Arial" w:cs="Arial"/>
                <w:color w:val="000000"/>
                <w:sz w:val="18"/>
                <w:szCs w:val="18"/>
                <w:lang w:val="en-ID"/>
              </w:rPr>
            </w:pPr>
            <w:bookmarkStart w:id="10" w:name="_Hlk135565687"/>
            <w:proofErr w:type="spellStart"/>
            <w:r w:rsidRPr="00B7243A">
              <w:rPr>
                <w:rFonts w:ascii="Arial" w:hAnsi="Arial" w:cs="Arial"/>
                <w:b/>
                <w:bCs/>
                <w:color w:val="000000"/>
                <w:sz w:val="18"/>
                <w:szCs w:val="18"/>
                <w:lang w:val="en-ID"/>
              </w:rPr>
              <w:t>Coefficients</w:t>
            </w:r>
            <w:r w:rsidRPr="00B7243A">
              <w:rPr>
                <w:rFonts w:ascii="Arial" w:hAnsi="Arial" w:cs="Arial"/>
                <w:b/>
                <w:bCs/>
                <w:color w:val="000000"/>
                <w:sz w:val="18"/>
                <w:szCs w:val="18"/>
                <w:vertAlign w:val="superscript"/>
                <w:lang w:val="en-ID"/>
              </w:rPr>
              <w:t>a</w:t>
            </w:r>
            <w:proofErr w:type="spellEnd"/>
          </w:p>
        </w:tc>
      </w:tr>
      <w:tr w:rsidR="00954937" w:rsidRPr="00B7243A" w14:paraId="05C30DB2" w14:textId="77777777" w:rsidTr="0066796B">
        <w:trPr>
          <w:cantSplit/>
        </w:trPr>
        <w:tc>
          <w:tcPr>
            <w:tcW w:w="1920" w:type="dxa"/>
            <w:gridSpan w:val="2"/>
            <w:vMerge w:val="restart"/>
            <w:tcBorders>
              <w:top w:val="single" w:sz="16" w:space="0" w:color="000000"/>
              <w:left w:val="single" w:sz="16" w:space="0" w:color="000000"/>
              <w:bottom w:val="nil"/>
              <w:right w:val="nil"/>
            </w:tcBorders>
            <w:shd w:val="clear" w:color="auto" w:fill="FFFFFF"/>
            <w:vAlign w:val="bottom"/>
          </w:tcPr>
          <w:p w14:paraId="6ECBDA62" w14:textId="77777777" w:rsidR="00954937" w:rsidRPr="00B7243A" w:rsidRDefault="00954937" w:rsidP="0066796B">
            <w:pPr>
              <w:adjustRightInd w:val="0"/>
              <w:spacing w:line="320" w:lineRule="atLeast"/>
              <w:ind w:left="60" w:right="60"/>
              <w:rPr>
                <w:rFonts w:ascii="Arial" w:hAnsi="Arial" w:cs="Arial"/>
                <w:color w:val="000000"/>
                <w:sz w:val="18"/>
                <w:szCs w:val="18"/>
                <w:lang w:val="en-ID"/>
              </w:rPr>
            </w:pPr>
            <w:r w:rsidRPr="00B7243A">
              <w:rPr>
                <w:rFonts w:ascii="Arial" w:hAnsi="Arial" w:cs="Arial"/>
                <w:color w:val="000000"/>
                <w:sz w:val="18"/>
                <w:szCs w:val="18"/>
                <w:lang w:val="en-ID"/>
              </w:rPr>
              <w:t>Model</w:t>
            </w:r>
          </w:p>
        </w:tc>
        <w:tc>
          <w:tcPr>
            <w:tcW w:w="2674" w:type="dxa"/>
            <w:gridSpan w:val="2"/>
            <w:tcBorders>
              <w:top w:val="single" w:sz="16" w:space="0" w:color="000000"/>
              <w:left w:val="single" w:sz="16" w:space="0" w:color="000000"/>
            </w:tcBorders>
            <w:shd w:val="clear" w:color="auto" w:fill="FFFFFF"/>
            <w:vAlign w:val="bottom"/>
          </w:tcPr>
          <w:p w14:paraId="1D85CA94" w14:textId="77777777" w:rsidR="00954937" w:rsidRPr="00B7243A" w:rsidRDefault="00954937" w:rsidP="0066796B">
            <w:pPr>
              <w:adjustRightInd w:val="0"/>
              <w:spacing w:line="320" w:lineRule="atLeast"/>
              <w:ind w:left="60" w:right="60"/>
              <w:jc w:val="center"/>
              <w:rPr>
                <w:rFonts w:ascii="Arial" w:hAnsi="Arial" w:cs="Arial"/>
                <w:color w:val="000000"/>
                <w:sz w:val="18"/>
                <w:szCs w:val="18"/>
                <w:lang w:val="en-ID"/>
              </w:rPr>
            </w:pPr>
            <w:r w:rsidRPr="00B7243A">
              <w:rPr>
                <w:rFonts w:ascii="Arial" w:hAnsi="Arial" w:cs="Arial"/>
                <w:color w:val="000000"/>
                <w:sz w:val="18"/>
                <w:szCs w:val="18"/>
                <w:lang w:val="en-ID"/>
              </w:rPr>
              <w:t>Unstandardized Coefficients</w:t>
            </w:r>
          </w:p>
        </w:tc>
        <w:tc>
          <w:tcPr>
            <w:tcW w:w="1475" w:type="dxa"/>
            <w:tcBorders>
              <w:top w:val="single" w:sz="16" w:space="0" w:color="000000"/>
            </w:tcBorders>
            <w:shd w:val="clear" w:color="auto" w:fill="FFFFFF"/>
            <w:vAlign w:val="bottom"/>
          </w:tcPr>
          <w:p w14:paraId="30B955AD" w14:textId="77777777" w:rsidR="00954937" w:rsidRPr="00B7243A" w:rsidRDefault="00954937" w:rsidP="0066796B">
            <w:pPr>
              <w:adjustRightInd w:val="0"/>
              <w:spacing w:line="320" w:lineRule="atLeast"/>
              <w:ind w:left="60" w:right="60"/>
              <w:jc w:val="center"/>
              <w:rPr>
                <w:rFonts w:ascii="Arial" w:hAnsi="Arial" w:cs="Arial"/>
                <w:color w:val="000000"/>
                <w:sz w:val="18"/>
                <w:szCs w:val="18"/>
                <w:lang w:val="en-ID"/>
              </w:rPr>
            </w:pPr>
            <w:r w:rsidRPr="00B7243A">
              <w:rPr>
                <w:rFonts w:ascii="Arial" w:hAnsi="Arial" w:cs="Arial"/>
                <w:color w:val="000000"/>
                <w:sz w:val="18"/>
                <w:szCs w:val="18"/>
                <w:lang w:val="en-ID"/>
              </w:rPr>
              <w:t>Standardized Coefficients</w:t>
            </w:r>
          </w:p>
        </w:tc>
        <w:tc>
          <w:tcPr>
            <w:tcW w:w="1029" w:type="dxa"/>
            <w:vMerge w:val="restart"/>
            <w:tcBorders>
              <w:top w:val="single" w:sz="16" w:space="0" w:color="000000"/>
            </w:tcBorders>
            <w:shd w:val="clear" w:color="auto" w:fill="FFFFFF"/>
            <w:vAlign w:val="bottom"/>
          </w:tcPr>
          <w:p w14:paraId="51189361" w14:textId="77777777" w:rsidR="00954937" w:rsidRPr="00B7243A" w:rsidRDefault="00954937" w:rsidP="0066796B">
            <w:pPr>
              <w:adjustRightInd w:val="0"/>
              <w:spacing w:line="320" w:lineRule="atLeast"/>
              <w:ind w:left="60" w:right="60"/>
              <w:jc w:val="center"/>
              <w:rPr>
                <w:rFonts w:ascii="Arial" w:hAnsi="Arial" w:cs="Arial"/>
                <w:color w:val="000000"/>
                <w:sz w:val="18"/>
                <w:szCs w:val="18"/>
                <w:lang w:val="en-ID"/>
              </w:rPr>
            </w:pPr>
            <w:r w:rsidRPr="00B7243A">
              <w:rPr>
                <w:rFonts w:ascii="Arial" w:hAnsi="Arial" w:cs="Arial"/>
                <w:color w:val="000000"/>
                <w:sz w:val="18"/>
                <w:szCs w:val="18"/>
                <w:lang w:val="en-ID"/>
              </w:rPr>
              <w:t>t</w:t>
            </w:r>
          </w:p>
        </w:tc>
        <w:tc>
          <w:tcPr>
            <w:tcW w:w="1029" w:type="dxa"/>
            <w:vMerge w:val="restart"/>
            <w:tcBorders>
              <w:top w:val="single" w:sz="16" w:space="0" w:color="000000"/>
              <w:right w:val="single" w:sz="16" w:space="0" w:color="000000"/>
            </w:tcBorders>
            <w:shd w:val="clear" w:color="auto" w:fill="FFFFFF"/>
            <w:vAlign w:val="bottom"/>
          </w:tcPr>
          <w:p w14:paraId="36DADFA8" w14:textId="77777777" w:rsidR="00954937" w:rsidRPr="00B7243A" w:rsidRDefault="00954937" w:rsidP="0066796B">
            <w:pPr>
              <w:adjustRightInd w:val="0"/>
              <w:spacing w:line="320" w:lineRule="atLeast"/>
              <w:ind w:left="60" w:right="60"/>
              <w:jc w:val="center"/>
              <w:rPr>
                <w:rFonts w:ascii="Arial" w:hAnsi="Arial" w:cs="Arial"/>
                <w:color w:val="000000"/>
                <w:sz w:val="18"/>
                <w:szCs w:val="18"/>
                <w:lang w:val="en-ID"/>
              </w:rPr>
            </w:pPr>
            <w:r w:rsidRPr="00B7243A">
              <w:rPr>
                <w:rFonts w:ascii="Arial" w:hAnsi="Arial" w:cs="Arial"/>
                <w:color w:val="000000"/>
                <w:sz w:val="18"/>
                <w:szCs w:val="18"/>
                <w:lang w:val="en-ID"/>
              </w:rPr>
              <w:t>Sig.</w:t>
            </w:r>
          </w:p>
        </w:tc>
      </w:tr>
      <w:tr w:rsidR="00954937" w:rsidRPr="00B7243A" w14:paraId="1D9B40C8" w14:textId="77777777" w:rsidTr="0066796B">
        <w:trPr>
          <w:cantSplit/>
        </w:trPr>
        <w:tc>
          <w:tcPr>
            <w:tcW w:w="1920" w:type="dxa"/>
            <w:gridSpan w:val="2"/>
            <w:vMerge/>
            <w:tcBorders>
              <w:top w:val="single" w:sz="16" w:space="0" w:color="000000"/>
              <w:left w:val="single" w:sz="16" w:space="0" w:color="000000"/>
              <w:bottom w:val="nil"/>
              <w:right w:val="nil"/>
            </w:tcBorders>
            <w:shd w:val="clear" w:color="auto" w:fill="FFFFFF"/>
            <w:vAlign w:val="bottom"/>
          </w:tcPr>
          <w:p w14:paraId="26F11B17" w14:textId="77777777" w:rsidR="00954937" w:rsidRPr="00B7243A" w:rsidRDefault="00954937" w:rsidP="0066796B">
            <w:pPr>
              <w:adjustRightInd w:val="0"/>
              <w:rPr>
                <w:rFonts w:ascii="Arial" w:hAnsi="Arial" w:cs="Arial"/>
                <w:color w:val="000000"/>
                <w:sz w:val="18"/>
                <w:szCs w:val="18"/>
                <w:lang w:val="en-ID"/>
              </w:rPr>
            </w:pPr>
          </w:p>
        </w:tc>
        <w:tc>
          <w:tcPr>
            <w:tcW w:w="1337" w:type="dxa"/>
            <w:tcBorders>
              <w:left w:val="single" w:sz="16" w:space="0" w:color="000000"/>
              <w:bottom w:val="single" w:sz="16" w:space="0" w:color="000000"/>
            </w:tcBorders>
            <w:shd w:val="clear" w:color="auto" w:fill="FFFFFF"/>
            <w:vAlign w:val="bottom"/>
          </w:tcPr>
          <w:p w14:paraId="0AA90864" w14:textId="77777777" w:rsidR="00954937" w:rsidRPr="00B7243A" w:rsidRDefault="00954937" w:rsidP="0066796B">
            <w:pPr>
              <w:adjustRightInd w:val="0"/>
              <w:spacing w:line="320" w:lineRule="atLeast"/>
              <w:ind w:left="60" w:right="60"/>
              <w:jc w:val="center"/>
              <w:rPr>
                <w:rFonts w:ascii="Arial" w:hAnsi="Arial" w:cs="Arial"/>
                <w:color w:val="000000"/>
                <w:sz w:val="18"/>
                <w:szCs w:val="18"/>
                <w:lang w:val="en-ID"/>
              </w:rPr>
            </w:pPr>
            <w:r w:rsidRPr="00B7243A">
              <w:rPr>
                <w:rFonts w:ascii="Arial" w:hAnsi="Arial" w:cs="Arial"/>
                <w:color w:val="000000"/>
                <w:sz w:val="18"/>
                <w:szCs w:val="18"/>
                <w:lang w:val="en-ID"/>
              </w:rPr>
              <w:t>B</w:t>
            </w:r>
          </w:p>
        </w:tc>
        <w:tc>
          <w:tcPr>
            <w:tcW w:w="1337" w:type="dxa"/>
            <w:tcBorders>
              <w:bottom w:val="single" w:sz="16" w:space="0" w:color="000000"/>
            </w:tcBorders>
            <w:shd w:val="clear" w:color="auto" w:fill="FFFFFF"/>
            <w:vAlign w:val="bottom"/>
          </w:tcPr>
          <w:p w14:paraId="11B39F4D" w14:textId="77777777" w:rsidR="00954937" w:rsidRPr="00B7243A" w:rsidRDefault="00954937" w:rsidP="0066796B">
            <w:pPr>
              <w:adjustRightInd w:val="0"/>
              <w:spacing w:line="320" w:lineRule="atLeast"/>
              <w:ind w:left="60" w:right="60"/>
              <w:jc w:val="center"/>
              <w:rPr>
                <w:rFonts w:ascii="Arial" w:hAnsi="Arial" w:cs="Arial"/>
                <w:color w:val="000000"/>
                <w:sz w:val="18"/>
                <w:szCs w:val="18"/>
                <w:lang w:val="en-ID"/>
              </w:rPr>
            </w:pPr>
            <w:r w:rsidRPr="00B7243A">
              <w:rPr>
                <w:rFonts w:ascii="Arial" w:hAnsi="Arial" w:cs="Arial"/>
                <w:color w:val="000000"/>
                <w:sz w:val="18"/>
                <w:szCs w:val="18"/>
                <w:lang w:val="en-ID"/>
              </w:rPr>
              <w:t>Std. Error</w:t>
            </w:r>
          </w:p>
        </w:tc>
        <w:tc>
          <w:tcPr>
            <w:tcW w:w="1475" w:type="dxa"/>
            <w:tcBorders>
              <w:bottom w:val="single" w:sz="16" w:space="0" w:color="000000"/>
            </w:tcBorders>
            <w:shd w:val="clear" w:color="auto" w:fill="FFFFFF"/>
            <w:vAlign w:val="bottom"/>
          </w:tcPr>
          <w:p w14:paraId="32F2FE94" w14:textId="77777777" w:rsidR="00954937" w:rsidRPr="00B7243A" w:rsidRDefault="00954937" w:rsidP="0066796B">
            <w:pPr>
              <w:adjustRightInd w:val="0"/>
              <w:spacing w:line="320" w:lineRule="atLeast"/>
              <w:ind w:left="60" w:right="60"/>
              <w:jc w:val="center"/>
              <w:rPr>
                <w:rFonts w:ascii="Arial" w:hAnsi="Arial" w:cs="Arial"/>
                <w:color w:val="000000"/>
                <w:sz w:val="18"/>
                <w:szCs w:val="18"/>
                <w:lang w:val="en-ID"/>
              </w:rPr>
            </w:pPr>
            <w:r w:rsidRPr="00B7243A">
              <w:rPr>
                <w:rFonts w:ascii="Arial" w:hAnsi="Arial" w:cs="Arial"/>
                <w:color w:val="000000"/>
                <w:sz w:val="18"/>
                <w:szCs w:val="18"/>
                <w:lang w:val="en-ID"/>
              </w:rPr>
              <w:t>Beta</w:t>
            </w:r>
          </w:p>
        </w:tc>
        <w:tc>
          <w:tcPr>
            <w:tcW w:w="1029" w:type="dxa"/>
            <w:vMerge/>
            <w:tcBorders>
              <w:top w:val="single" w:sz="16" w:space="0" w:color="000000"/>
            </w:tcBorders>
            <w:shd w:val="clear" w:color="auto" w:fill="FFFFFF"/>
            <w:vAlign w:val="bottom"/>
          </w:tcPr>
          <w:p w14:paraId="2F1D30AF" w14:textId="77777777" w:rsidR="00954937" w:rsidRPr="00B7243A" w:rsidRDefault="00954937" w:rsidP="0066796B">
            <w:pPr>
              <w:adjustRightInd w:val="0"/>
              <w:rPr>
                <w:rFonts w:ascii="Arial" w:hAnsi="Arial" w:cs="Arial"/>
                <w:color w:val="000000"/>
                <w:sz w:val="18"/>
                <w:szCs w:val="18"/>
                <w:lang w:val="en-ID"/>
              </w:rPr>
            </w:pPr>
          </w:p>
        </w:tc>
        <w:tc>
          <w:tcPr>
            <w:tcW w:w="1029" w:type="dxa"/>
            <w:vMerge/>
            <w:tcBorders>
              <w:top w:val="single" w:sz="16" w:space="0" w:color="000000"/>
              <w:right w:val="single" w:sz="16" w:space="0" w:color="000000"/>
            </w:tcBorders>
            <w:shd w:val="clear" w:color="auto" w:fill="FFFFFF"/>
            <w:vAlign w:val="bottom"/>
          </w:tcPr>
          <w:p w14:paraId="0DE176E7" w14:textId="77777777" w:rsidR="00954937" w:rsidRPr="00B7243A" w:rsidRDefault="00954937" w:rsidP="0066796B">
            <w:pPr>
              <w:adjustRightInd w:val="0"/>
              <w:rPr>
                <w:rFonts w:ascii="Arial" w:hAnsi="Arial" w:cs="Arial"/>
                <w:color w:val="000000"/>
                <w:sz w:val="18"/>
                <w:szCs w:val="18"/>
                <w:lang w:val="en-ID"/>
              </w:rPr>
            </w:pPr>
          </w:p>
        </w:tc>
      </w:tr>
      <w:tr w:rsidR="00954937" w:rsidRPr="00B7243A" w14:paraId="493A5C3E" w14:textId="77777777" w:rsidTr="0066796B">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14:paraId="6810E95C" w14:textId="77777777" w:rsidR="00954937" w:rsidRPr="00B7243A" w:rsidRDefault="00954937" w:rsidP="0066796B">
            <w:pPr>
              <w:adjustRightInd w:val="0"/>
              <w:spacing w:line="320" w:lineRule="atLeast"/>
              <w:ind w:left="60" w:right="60"/>
              <w:rPr>
                <w:rFonts w:ascii="Arial" w:hAnsi="Arial" w:cs="Arial"/>
                <w:color w:val="000000"/>
                <w:sz w:val="18"/>
                <w:szCs w:val="18"/>
                <w:lang w:val="en-ID"/>
              </w:rPr>
            </w:pPr>
            <w:r w:rsidRPr="00B7243A">
              <w:rPr>
                <w:rFonts w:ascii="Arial" w:hAnsi="Arial" w:cs="Arial"/>
                <w:color w:val="000000"/>
                <w:sz w:val="18"/>
                <w:szCs w:val="18"/>
                <w:lang w:val="en-ID"/>
              </w:rPr>
              <w:t>1</w:t>
            </w:r>
          </w:p>
        </w:tc>
        <w:tc>
          <w:tcPr>
            <w:tcW w:w="1183" w:type="dxa"/>
            <w:tcBorders>
              <w:top w:val="single" w:sz="16" w:space="0" w:color="000000"/>
              <w:left w:val="nil"/>
              <w:bottom w:val="nil"/>
              <w:right w:val="single" w:sz="16" w:space="0" w:color="000000"/>
            </w:tcBorders>
            <w:shd w:val="clear" w:color="auto" w:fill="FFFFFF"/>
          </w:tcPr>
          <w:p w14:paraId="6BD54ACE" w14:textId="77777777" w:rsidR="00954937" w:rsidRPr="00B7243A" w:rsidRDefault="00954937" w:rsidP="0066796B">
            <w:pPr>
              <w:adjustRightInd w:val="0"/>
              <w:spacing w:line="320" w:lineRule="atLeast"/>
              <w:ind w:left="60" w:right="60"/>
              <w:rPr>
                <w:rFonts w:ascii="Arial" w:hAnsi="Arial" w:cs="Arial"/>
                <w:color w:val="000000"/>
                <w:sz w:val="18"/>
                <w:szCs w:val="18"/>
                <w:lang w:val="en-ID"/>
              </w:rPr>
            </w:pPr>
            <w:r w:rsidRPr="00B7243A">
              <w:rPr>
                <w:rFonts w:ascii="Arial" w:hAnsi="Arial" w:cs="Arial"/>
                <w:color w:val="000000"/>
                <w:sz w:val="18"/>
                <w:szCs w:val="18"/>
                <w:lang w:val="en-ID"/>
              </w:rPr>
              <w:t>(Constant)</w:t>
            </w:r>
          </w:p>
        </w:tc>
        <w:tc>
          <w:tcPr>
            <w:tcW w:w="1337" w:type="dxa"/>
            <w:tcBorders>
              <w:top w:val="single" w:sz="16" w:space="0" w:color="000000"/>
              <w:left w:val="single" w:sz="16" w:space="0" w:color="000000"/>
              <w:bottom w:val="nil"/>
            </w:tcBorders>
            <w:shd w:val="clear" w:color="auto" w:fill="FFFFFF"/>
            <w:vAlign w:val="center"/>
          </w:tcPr>
          <w:p w14:paraId="70A3BF9D" w14:textId="77777777" w:rsidR="00954937" w:rsidRPr="00B7243A" w:rsidRDefault="00954937" w:rsidP="0066796B">
            <w:pPr>
              <w:adjustRightInd w:val="0"/>
              <w:spacing w:line="320" w:lineRule="atLeast"/>
              <w:ind w:left="60" w:right="60"/>
              <w:jc w:val="right"/>
              <w:rPr>
                <w:rFonts w:ascii="Arial" w:hAnsi="Arial" w:cs="Arial"/>
                <w:color w:val="000000"/>
                <w:sz w:val="18"/>
                <w:szCs w:val="18"/>
                <w:lang w:val="en-ID"/>
              </w:rPr>
            </w:pPr>
            <w:r w:rsidRPr="00B7243A">
              <w:rPr>
                <w:rFonts w:ascii="Arial" w:hAnsi="Arial" w:cs="Arial"/>
                <w:color w:val="000000"/>
                <w:sz w:val="18"/>
                <w:szCs w:val="18"/>
                <w:lang w:val="en-ID"/>
              </w:rPr>
              <w:t>8.102</w:t>
            </w:r>
          </w:p>
        </w:tc>
        <w:tc>
          <w:tcPr>
            <w:tcW w:w="1337" w:type="dxa"/>
            <w:tcBorders>
              <w:top w:val="single" w:sz="16" w:space="0" w:color="000000"/>
              <w:bottom w:val="nil"/>
            </w:tcBorders>
            <w:shd w:val="clear" w:color="auto" w:fill="FFFFFF"/>
            <w:vAlign w:val="center"/>
          </w:tcPr>
          <w:p w14:paraId="54FAD0C3" w14:textId="77777777" w:rsidR="00954937" w:rsidRPr="00B7243A" w:rsidRDefault="00954937" w:rsidP="0066796B">
            <w:pPr>
              <w:adjustRightInd w:val="0"/>
              <w:spacing w:line="320" w:lineRule="atLeast"/>
              <w:ind w:left="60" w:right="60"/>
              <w:jc w:val="right"/>
              <w:rPr>
                <w:rFonts w:ascii="Arial" w:hAnsi="Arial" w:cs="Arial"/>
                <w:color w:val="000000"/>
                <w:sz w:val="18"/>
                <w:szCs w:val="18"/>
                <w:lang w:val="en-ID"/>
              </w:rPr>
            </w:pPr>
            <w:r w:rsidRPr="00B7243A">
              <w:rPr>
                <w:rFonts w:ascii="Arial" w:hAnsi="Arial" w:cs="Arial"/>
                <w:color w:val="000000"/>
                <w:sz w:val="18"/>
                <w:szCs w:val="18"/>
                <w:lang w:val="en-ID"/>
              </w:rPr>
              <w:t>8.848</w:t>
            </w:r>
          </w:p>
        </w:tc>
        <w:tc>
          <w:tcPr>
            <w:tcW w:w="1475" w:type="dxa"/>
            <w:tcBorders>
              <w:top w:val="single" w:sz="16" w:space="0" w:color="000000"/>
              <w:bottom w:val="nil"/>
            </w:tcBorders>
            <w:shd w:val="clear" w:color="auto" w:fill="FFFFFF"/>
            <w:vAlign w:val="center"/>
          </w:tcPr>
          <w:p w14:paraId="3527A3E1" w14:textId="77777777" w:rsidR="00954937" w:rsidRPr="00B7243A" w:rsidRDefault="00954937" w:rsidP="0066796B">
            <w:pPr>
              <w:adjustRightInd w:val="0"/>
              <w:rPr>
                <w:rFonts w:ascii="Times New Roman" w:hAnsi="Times New Roman" w:cs="Times New Roman"/>
                <w:sz w:val="24"/>
                <w:szCs w:val="24"/>
                <w:lang w:val="en-ID"/>
              </w:rPr>
            </w:pPr>
          </w:p>
        </w:tc>
        <w:tc>
          <w:tcPr>
            <w:tcW w:w="1029" w:type="dxa"/>
            <w:tcBorders>
              <w:top w:val="single" w:sz="16" w:space="0" w:color="000000"/>
              <w:bottom w:val="nil"/>
            </w:tcBorders>
            <w:shd w:val="clear" w:color="auto" w:fill="FFFFFF"/>
            <w:vAlign w:val="center"/>
          </w:tcPr>
          <w:p w14:paraId="4CC6BCD0" w14:textId="77777777" w:rsidR="00954937" w:rsidRPr="00B7243A" w:rsidRDefault="00954937" w:rsidP="0066796B">
            <w:pPr>
              <w:adjustRightInd w:val="0"/>
              <w:spacing w:line="320" w:lineRule="atLeast"/>
              <w:ind w:left="60" w:right="60"/>
              <w:jc w:val="right"/>
              <w:rPr>
                <w:rFonts w:ascii="Arial" w:hAnsi="Arial" w:cs="Arial"/>
                <w:color w:val="000000"/>
                <w:sz w:val="18"/>
                <w:szCs w:val="18"/>
                <w:lang w:val="en-ID"/>
              </w:rPr>
            </w:pPr>
            <w:r w:rsidRPr="00B7243A">
              <w:rPr>
                <w:rFonts w:ascii="Arial" w:hAnsi="Arial" w:cs="Arial"/>
                <w:color w:val="000000"/>
                <w:sz w:val="18"/>
                <w:szCs w:val="18"/>
                <w:lang w:val="en-ID"/>
              </w:rPr>
              <w:t>.916</w:t>
            </w:r>
          </w:p>
        </w:tc>
        <w:tc>
          <w:tcPr>
            <w:tcW w:w="1029" w:type="dxa"/>
            <w:tcBorders>
              <w:top w:val="single" w:sz="16" w:space="0" w:color="000000"/>
              <w:bottom w:val="nil"/>
              <w:right w:val="single" w:sz="16" w:space="0" w:color="000000"/>
            </w:tcBorders>
            <w:shd w:val="clear" w:color="auto" w:fill="FFFFFF"/>
            <w:vAlign w:val="center"/>
          </w:tcPr>
          <w:p w14:paraId="7F465BBD" w14:textId="77777777" w:rsidR="00954937" w:rsidRPr="00B7243A" w:rsidRDefault="00954937" w:rsidP="0066796B">
            <w:pPr>
              <w:adjustRightInd w:val="0"/>
              <w:spacing w:line="320" w:lineRule="atLeast"/>
              <w:ind w:left="60" w:right="60"/>
              <w:jc w:val="right"/>
              <w:rPr>
                <w:rFonts w:ascii="Arial" w:hAnsi="Arial" w:cs="Arial"/>
                <w:color w:val="000000"/>
                <w:sz w:val="18"/>
                <w:szCs w:val="18"/>
                <w:lang w:val="en-ID"/>
              </w:rPr>
            </w:pPr>
            <w:r w:rsidRPr="00B7243A">
              <w:rPr>
                <w:rFonts w:ascii="Arial" w:hAnsi="Arial" w:cs="Arial"/>
                <w:color w:val="000000"/>
                <w:sz w:val="18"/>
                <w:szCs w:val="18"/>
                <w:lang w:val="en-ID"/>
              </w:rPr>
              <w:t>.387</w:t>
            </w:r>
          </w:p>
        </w:tc>
      </w:tr>
      <w:tr w:rsidR="00954937" w:rsidRPr="00B7243A" w14:paraId="6DDF9D25" w14:textId="77777777" w:rsidTr="0066796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5EF196A8" w14:textId="77777777" w:rsidR="00954937" w:rsidRPr="00B7243A" w:rsidRDefault="00954937" w:rsidP="0066796B">
            <w:pPr>
              <w:adjustRightInd w:val="0"/>
              <w:rPr>
                <w:rFonts w:ascii="Arial" w:hAnsi="Arial" w:cs="Arial"/>
                <w:color w:val="000000"/>
                <w:sz w:val="18"/>
                <w:szCs w:val="18"/>
                <w:lang w:val="en-ID"/>
              </w:rPr>
            </w:pPr>
          </w:p>
        </w:tc>
        <w:tc>
          <w:tcPr>
            <w:tcW w:w="1183" w:type="dxa"/>
            <w:tcBorders>
              <w:top w:val="nil"/>
              <w:left w:val="nil"/>
              <w:bottom w:val="nil"/>
              <w:right w:val="single" w:sz="16" w:space="0" w:color="000000"/>
            </w:tcBorders>
            <w:shd w:val="clear" w:color="auto" w:fill="FFFFFF"/>
          </w:tcPr>
          <w:p w14:paraId="752D8697" w14:textId="77777777" w:rsidR="00954937" w:rsidRPr="00B7243A" w:rsidRDefault="00954937" w:rsidP="0066796B">
            <w:pPr>
              <w:adjustRightInd w:val="0"/>
              <w:spacing w:line="320" w:lineRule="atLeast"/>
              <w:ind w:left="60" w:right="60"/>
              <w:rPr>
                <w:rFonts w:ascii="Arial" w:hAnsi="Arial" w:cs="Arial"/>
                <w:color w:val="000000"/>
                <w:sz w:val="18"/>
                <w:szCs w:val="18"/>
                <w:lang w:val="en-ID"/>
              </w:rPr>
            </w:pPr>
            <w:r w:rsidRPr="00B7243A">
              <w:rPr>
                <w:rFonts w:ascii="Arial" w:hAnsi="Arial" w:cs="Arial"/>
                <w:color w:val="000000"/>
                <w:sz w:val="18"/>
                <w:szCs w:val="18"/>
                <w:lang w:val="en-ID"/>
              </w:rPr>
              <w:t>LN_NPM</w:t>
            </w:r>
          </w:p>
        </w:tc>
        <w:tc>
          <w:tcPr>
            <w:tcW w:w="1337" w:type="dxa"/>
            <w:tcBorders>
              <w:top w:val="nil"/>
              <w:left w:val="single" w:sz="16" w:space="0" w:color="000000"/>
              <w:bottom w:val="nil"/>
            </w:tcBorders>
            <w:shd w:val="clear" w:color="auto" w:fill="FFFFFF"/>
            <w:vAlign w:val="center"/>
          </w:tcPr>
          <w:p w14:paraId="6E914DB5" w14:textId="77777777" w:rsidR="00954937" w:rsidRPr="00B7243A" w:rsidRDefault="00954937" w:rsidP="0066796B">
            <w:pPr>
              <w:adjustRightInd w:val="0"/>
              <w:spacing w:line="320" w:lineRule="atLeast"/>
              <w:ind w:left="60" w:right="60"/>
              <w:jc w:val="right"/>
              <w:rPr>
                <w:rFonts w:ascii="Arial" w:hAnsi="Arial" w:cs="Arial"/>
                <w:color w:val="000000"/>
                <w:sz w:val="18"/>
                <w:szCs w:val="18"/>
                <w:lang w:val="en-ID"/>
              </w:rPr>
            </w:pPr>
            <w:r w:rsidRPr="00B7243A">
              <w:rPr>
                <w:rFonts w:ascii="Arial" w:hAnsi="Arial" w:cs="Arial"/>
                <w:color w:val="000000"/>
                <w:sz w:val="18"/>
                <w:szCs w:val="18"/>
                <w:lang w:val="en-ID"/>
              </w:rPr>
              <w:t>1.318</w:t>
            </w:r>
          </w:p>
        </w:tc>
        <w:tc>
          <w:tcPr>
            <w:tcW w:w="1337" w:type="dxa"/>
            <w:tcBorders>
              <w:top w:val="nil"/>
              <w:bottom w:val="nil"/>
            </w:tcBorders>
            <w:shd w:val="clear" w:color="auto" w:fill="FFFFFF"/>
            <w:vAlign w:val="center"/>
          </w:tcPr>
          <w:p w14:paraId="575F0686" w14:textId="77777777" w:rsidR="00954937" w:rsidRPr="00B7243A" w:rsidRDefault="00954937" w:rsidP="0066796B">
            <w:pPr>
              <w:adjustRightInd w:val="0"/>
              <w:spacing w:line="320" w:lineRule="atLeast"/>
              <w:ind w:left="60" w:right="60"/>
              <w:jc w:val="right"/>
              <w:rPr>
                <w:rFonts w:ascii="Arial" w:hAnsi="Arial" w:cs="Arial"/>
                <w:color w:val="000000"/>
                <w:sz w:val="18"/>
                <w:szCs w:val="18"/>
                <w:lang w:val="en-ID"/>
              </w:rPr>
            </w:pPr>
            <w:r w:rsidRPr="00B7243A">
              <w:rPr>
                <w:rFonts w:ascii="Arial" w:hAnsi="Arial" w:cs="Arial"/>
                <w:color w:val="000000"/>
                <w:sz w:val="18"/>
                <w:szCs w:val="18"/>
                <w:lang w:val="en-ID"/>
              </w:rPr>
              <w:t>3.661</w:t>
            </w:r>
          </w:p>
        </w:tc>
        <w:tc>
          <w:tcPr>
            <w:tcW w:w="1475" w:type="dxa"/>
            <w:tcBorders>
              <w:top w:val="nil"/>
              <w:bottom w:val="nil"/>
            </w:tcBorders>
            <w:shd w:val="clear" w:color="auto" w:fill="FFFFFF"/>
            <w:vAlign w:val="center"/>
          </w:tcPr>
          <w:p w14:paraId="738A2090" w14:textId="77777777" w:rsidR="00954937" w:rsidRPr="00B7243A" w:rsidRDefault="00954937" w:rsidP="0066796B">
            <w:pPr>
              <w:adjustRightInd w:val="0"/>
              <w:spacing w:line="320" w:lineRule="atLeast"/>
              <w:ind w:left="60" w:right="60"/>
              <w:jc w:val="right"/>
              <w:rPr>
                <w:rFonts w:ascii="Arial" w:hAnsi="Arial" w:cs="Arial"/>
                <w:color w:val="000000"/>
                <w:sz w:val="18"/>
                <w:szCs w:val="18"/>
                <w:lang w:val="en-ID"/>
              </w:rPr>
            </w:pPr>
            <w:r w:rsidRPr="00B7243A">
              <w:rPr>
                <w:rFonts w:ascii="Arial" w:hAnsi="Arial" w:cs="Arial"/>
                <w:color w:val="000000"/>
                <w:sz w:val="18"/>
                <w:szCs w:val="18"/>
                <w:lang w:val="en-ID"/>
              </w:rPr>
              <w:t>.337</w:t>
            </w:r>
          </w:p>
        </w:tc>
        <w:tc>
          <w:tcPr>
            <w:tcW w:w="1029" w:type="dxa"/>
            <w:tcBorders>
              <w:top w:val="nil"/>
              <w:bottom w:val="nil"/>
            </w:tcBorders>
            <w:shd w:val="clear" w:color="auto" w:fill="FFFFFF"/>
            <w:vAlign w:val="center"/>
          </w:tcPr>
          <w:p w14:paraId="15102502" w14:textId="77777777" w:rsidR="00954937" w:rsidRPr="00B7243A" w:rsidRDefault="00954937" w:rsidP="0066796B">
            <w:pPr>
              <w:adjustRightInd w:val="0"/>
              <w:spacing w:line="320" w:lineRule="atLeast"/>
              <w:ind w:left="60" w:right="60"/>
              <w:jc w:val="right"/>
              <w:rPr>
                <w:rFonts w:ascii="Arial" w:hAnsi="Arial" w:cs="Arial"/>
                <w:color w:val="000000"/>
                <w:sz w:val="18"/>
                <w:szCs w:val="18"/>
                <w:lang w:val="en-ID"/>
              </w:rPr>
            </w:pPr>
            <w:r w:rsidRPr="00B7243A">
              <w:rPr>
                <w:rFonts w:ascii="Arial" w:hAnsi="Arial" w:cs="Arial"/>
                <w:color w:val="000000"/>
                <w:sz w:val="18"/>
                <w:szCs w:val="18"/>
                <w:lang w:val="en-ID"/>
              </w:rPr>
              <w:t>.360</w:t>
            </w:r>
          </w:p>
        </w:tc>
        <w:tc>
          <w:tcPr>
            <w:tcW w:w="1029" w:type="dxa"/>
            <w:tcBorders>
              <w:top w:val="nil"/>
              <w:bottom w:val="nil"/>
              <w:right w:val="single" w:sz="16" w:space="0" w:color="000000"/>
            </w:tcBorders>
            <w:shd w:val="clear" w:color="auto" w:fill="FFFFFF"/>
            <w:vAlign w:val="center"/>
          </w:tcPr>
          <w:p w14:paraId="27687866" w14:textId="77777777" w:rsidR="00954937" w:rsidRPr="00B7243A" w:rsidRDefault="00954937" w:rsidP="0066796B">
            <w:pPr>
              <w:adjustRightInd w:val="0"/>
              <w:spacing w:line="320" w:lineRule="atLeast"/>
              <w:ind w:left="60" w:right="60"/>
              <w:jc w:val="right"/>
              <w:rPr>
                <w:rFonts w:ascii="Arial" w:hAnsi="Arial" w:cs="Arial"/>
                <w:color w:val="000000"/>
                <w:sz w:val="18"/>
                <w:szCs w:val="18"/>
                <w:lang w:val="en-ID"/>
              </w:rPr>
            </w:pPr>
            <w:r w:rsidRPr="00B7243A">
              <w:rPr>
                <w:rFonts w:ascii="Arial" w:hAnsi="Arial" w:cs="Arial"/>
                <w:color w:val="000000"/>
                <w:sz w:val="18"/>
                <w:szCs w:val="18"/>
                <w:lang w:val="en-ID"/>
              </w:rPr>
              <w:t>.728</w:t>
            </w:r>
          </w:p>
        </w:tc>
      </w:tr>
      <w:tr w:rsidR="00954937" w:rsidRPr="00B7243A" w14:paraId="385E3924" w14:textId="77777777" w:rsidTr="0066796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369C8835" w14:textId="77777777" w:rsidR="00954937" w:rsidRPr="00B7243A" w:rsidRDefault="00954937" w:rsidP="0066796B">
            <w:pPr>
              <w:adjustRightInd w:val="0"/>
              <w:rPr>
                <w:rFonts w:ascii="Arial" w:hAnsi="Arial" w:cs="Arial"/>
                <w:color w:val="000000"/>
                <w:sz w:val="18"/>
                <w:szCs w:val="18"/>
                <w:lang w:val="en-ID"/>
              </w:rPr>
            </w:pPr>
          </w:p>
        </w:tc>
        <w:tc>
          <w:tcPr>
            <w:tcW w:w="1183" w:type="dxa"/>
            <w:tcBorders>
              <w:top w:val="nil"/>
              <w:left w:val="nil"/>
              <w:bottom w:val="nil"/>
              <w:right w:val="single" w:sz="16" w:space="0" w:color="000000"/>
            </w:tcBorders>
            <w:shd w:val="clear" w:color="auto" w:fill="FFFFFF"/>
          </w:tcPr>
          <w:p w14:paraId="2E222528" w14:textId="77777777" w:rsidR="00954937" w:rsidRPr="00B7243A" w:rsidRDefault="00954937" w:rsidP="0066796B">
            <w:pPr>
              <w:adjustRightInd w:val="0"/>
              <w:spacing w:line="320" w:lineRule="atLeast"/>
              <w:ind w:left="60" w:right="60"/>
              <w:rPr>
                <w:rFonts w:ascii="Arial" w:hAnsi="Arial" w:cs="Arial"/>
                <w:color w:val="000000"/>
                <w:sz w:val="18"/>
                <w:szCs w:val="18"/>
                <w:lang w:val="en-ID"/>
              </w:rPr>
            </w:pPr>
            <w:r w:rsidRPr="00B7243A">
              <w:rPr>
                <w:rFonts w:ascii="Arial" w:hAnsi="Arial" w:cs="Arial"/>
                <w:color w:val="000000"/>
                <w:sz w:val="18"/>
                <w:szCs w:val="18"/>
                <w:lang w:val="en-ID"/>
              </w:rPr>
              <w:t>LN_KI</w:t>
            </w:r>
          </w:p>
        </w:tc>
        <w:tc>
          <w:tcPr>
            <w:tcW w:w="1337" w:type="dxa"/>
            <w:tcBorders>
              <w:top w:val="nil"/>
              <w:left w:val="single" w:sz="16" w:space="0" w:color="000000"/>
              <w:bottom w:val="nil"/>
            </w:tcBorders>
            <w:shd w:val="clear" w:color="auto" w:fill="FFFFFF"/>
            <w:vAlign w:val="center"/>
          </w:tcPr>
          <w:p w14:paraId="6EF84971" w14:textId="77777777" w:rsidR="00954937" w:rsidRPr="00B7243A" w:rsidRDefault="00954937" w:rsidP="0066796B">
            <w:pPr>
              <w:adjustRightInd w:val="0"/>
              <w:spacing w:line="320" w:lineRule="atLeast"/>
              <w:ind w:left="60" w:right="60"/>
              <w:jc w:val="right"/>
              <w:rPr>
                <w:rFonts w:ascii="Arial" w:hAnsi="Arial" w:cs="Arial"/>
                <w:color w:val="000000"/>
                <w:sz w:val="18"/>
                <w:szCs w:val="18"/>
                <w:lang w:val="en-ID"/>
              </w:rPr>
            </w:pPr>
            <w:r w:rsidRPr="00B7243A">
              <w:rPr>
                <w:rFonts w:ascii="Arial" w:hAnsi="Arial" w:cs="Arial"/>
                <w:color w:val="000000"/>
                <w:sz w:val="18"/>
                <w:szCs w:val="18"/>
                <w:lang w:val="en-ID"/>
              </w:rPr>
              <w:t>18.931</w:t>
            </w:r>
          </w:p>
        </w:tc>
        <w:tc>
          <w:tcPr>
            <w:tcW w:w="1337" w:type="dxa"/>
            <w:tcBorders>
              <w:top w:val="nil"/>
              <w:bottom w:val="nil"/>
            </w:tcBorders>
            <w:shd w:val="clear" w:color="auto" w:fill="FFFFFF"/>
            <w:vAlign w:val="center"/>
          </w:tcPr>
          <w:p w14:paraId="4626730E" w14:textId="77777777" w:rsidR="00954937" w:rsidRPr="00B7243A" w:rsidRDefault="00954937" w:rsidP="0066796B">
            <w:pPr>
              <w:adjustRightInd w:val="0"/>
              <w:spacing w:line="320" w:lineRule="atLeast"/>
              <w:ind w:left="60" w:right="60"/>
              <w:jc w:val="right"/>
              <w:rPr>
                <w:rFonts w:ascii="Arial" w:hAnsi="Arial" w:cs="Arial"/>
                <w:color w:val="000000"/>
                <w:sz w:val="18"/>
                <w:szCs w:val="18"/>
                <w:lang w:val="en-ID"/>
              </w:rPr>
            </w:pPr>
            <w:r w:rsidRPr="00B7243A">
              <w:rPr>
                <w:rFonts w:ascii="Arial" w:hAnsi="Arial" w:cs="Arial"/>
                <w:color w:val="000000"/>
                <w:sz w:val="18"/>
                <w:szCs w:val="18"/>
                <w:lang w:val="en-ID"/>
              </w:rPr>
              <w:t>6.666</w:t>
            </w:r>
          </w:p>
        </w:tc>
        <w:tc>
          <w:tcPr>
            <w:tcW w:w="1475" w:type="dxa"/>
            <w:tcBorders>
              <w:top w:val="nil"/>
              <w:bottom w:val="nil"/>
            </w:tcBorders>
            <w:shd w:val="clear" w:color="auto" w:fill="FFFFFF"/>
            <w:vAlign w:val="center"/>
          </w:tcPr>
          <w:p w14:paraId="4C18B56E" w14:textId="77777777" w:rsidR="00954937" w:rsidRPr="00B7243A" w:rsidRDefault="00954937" w:rsidP="0066796B">
            <w:pPr>
              <w:adjustRightInd w:val="0"/>
              <w:spacing w:line="320" w:lineRule="atLeast"/>
              <w:ind w:left="60" w:right="60"/>
              <w:jc w:val="right"/>
              <w:rPr>
                <w:rFonts w:ascii="Arial" w:hAnsi="Arial" w:cs="Arial"/>
                <w:color w:val="000000"/>
                <w:sz w:val="18"/>
                <w:szCs w:val="18"/>
                <w:lang w:val="en-ID"/>
              </w:rPr>
            </w:pPr>
            <w:r w:rsidRPr="00B7243A">
              <w:rPr>
                <w:rFonts w:ascii="Arial" w:hAnsi="Arial" w:cs="Arial"/>
                <w:color w:val="000000"/>
                <w:sz w:val="18"/>
                <w:szCs w:val="18"/>
                <w:lang w:val="en-ID"/>
              </w:rPr>
              <w:t>3.563</w:t>
            </w:r>
          </w:p>
        </w:tc>
        <w:tc>
          <w:tcPr>
            <w:tcW w:w="1029" w:type="dxa"/>
            <w:tcBorders>
              <w:top w:val="nil"/>
              <w:bottom w:val="nil"/>
            </w:tcBorders>
            <w:shd w:val="clear" w:color="auto" w:fill="FFFFFF"/>
            <w:vAlign w:val="center"/>
          </w:tcPr>
          <w:p w14:paraId="6AF51287" w14:textId="77777777" w:rsidR="00954937" w:rsidRPr="00B7243A" w:rsidRDefault="00954937" w:rsidP="0066796B">
            <w:pPr>
              <w:adjustRightInd w:val="0"/>
              <w:spacing w:line="320" w:lineRule="atLeast"/>
              <w:ind w:left="60" w:right="60"/>
              <w:jc w:val="right"/>
              <w:rPr>
                <w:rFonts w:ascii="Arial" w:hAnsi="Arial" w:cs="Arial"/>
                <w:color w:val="000000"/>
                <w:sz w:val="18"/>
                <w:szCs w:val="18"/>
                <w:lang w:val="en-ID"/>
              </w:rPr>
            </w:pPr>
            <w:r w:rsidRPr="00B7243A">
              <w:rPr>
                <w:rFonts w:ascii="Arial" w:hAnsi="Arial" w:cs="Arial"/>
                <w:color w:val="000000"/>
                <w:sz w:val="18"/>
                <w:szCs w:val="18"/>
                <w:lang w:val="en-ID"/>
              </w:rPr>
              <w:t>2.840</w:t>
            </w:r>
          </w:p>
        </w:tc>
        <w:tc>
          <w:tcPr>
            <w:tcW w:w="1029" w:type="dxa"/>
            <w:tcBorders>
              <w:top w:val="nil"/>
              <w:bottom w:val="nil"/>
              <w:right w:val="single" w:sz="16" w:space="0" w:color="000000"/>
            </w:tcBorders>
            <w:shd w:val="clear" w:color="auto" w:fill="FFFFFF"/>
            <w:vAlign w:val="center"/>
          </w:tcPr>
          <w:p w14:paraId="56D4AF84" w14:textId="77777777" w:rsidR="00954937" w:rsidRPr="00B7243A" w:rsidRDefault="00954937" w:rsidP="0066796B">
            <w:pPr>
              <w:adjustRightInd w:val="0"/>
              <w:spacing w:line="320" w:lineRule="atLeast"/>
              <w:ind w:left="60" w:right="60"/>
              <w:jc w:val="right"/>
              <w:rPr>
                <w:rFonts w:ascii="Arial" w:hAnsi="Arial" w:cs="Arial"/>
                <w:color w:val="000000"/>
                <w:sz w:val="18"/>
                <w:szCs w:val="18"/>
                <w:lang w:val="en-ID"/>
              </w:rPr>
            </w:pPr>
            <w:r w:rsidRPr="00B7243A">
              <w:rPr>
                <w:rFonts w:ascii="Arial" w:hAnsi="Arial" w:cs="Arial"/>
                <w:color w:val="000000"/>
                <w:sz w:val="18"/>
                <w:szCs w:val="18"/>
                <w:lang w:val="en-ID"/>
              </w:rPr>
              <w:t>.022</w:t>
            </w:r>
          </w:p>
        </w:tc>
      </w:tr>
      <w:tr w:rsidR="00954937" w:rsidRPr="00B7243A" w14:paraId="5FB5FF1A" w14:textId="77777777" w:rsidTr="0066796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11C2D9EC" w14:textId="77777777" w:rsidR="00954937" w:rsidRPr="00B7243A" w:rsidRDefault="00954937" w:rsidP="0066796B">
            <w:pPr>
              <w:adjustRightInd w:val="0"/>
              <w:rPr>
                <w:rFonts w:ascii="Arial" w:hAnsi="Arial" w:cs="Arial"/>
                <w:color w:val="000000"/>
                <w:sz w:val="18"/>
                <w:szCs w:val="18"/>
                <w:lang w:val="en-ID"/>
              </w:rPr>
            </w:pPr>
          </w:p>
        </w:tc>
        <w:tc>
          <w:tcPr>
            <w:tcW w:w="1183" w:type="dxa"/>
            <w:tcBorders>
              <w:top w:val="nil"/>
              <w:left w:val="nil"/>
              <w:bottom w:val="nil"/>
              <w:right w:val="single" w:sz="16" w:space="0" w:color="000000"/>
            </w:tcBorders>
            <w:shd w:val="clear" w:color="auto" w:fill="FFFFFF"/>
          </w:tcPr>
          <w:p w14:paraId="7B2EDCEA" w14:textId="77777777" w:rsidR="00954937" w:rsidRPr="00B7243A" w:rsidRDefault="00954937" w:rsidP="0066796B">
            <w:pPr>
              <w:adjustRightInd w:val="0"/>
              <w:spacing w:line="320" w:lineRule="atLeast"/>
              <w:ind w:left="60" w:right="60"/>
              <w:rPr>
                <w:rFonts w:ascii="Arial" w:hAnsi="Arial" w:cs="Arial"/>
                <w:color w:val="000000"/>
                <w:sz w:val="18"/>
                <w:szCs w:val="18"/>
                <w:lang w:val="en-ID"/>
              </w:rPr>
            </w:pPr>
            <w:r w:rsidRPr="00B7243A">
              <w:rPr>
                <w:rFonts w:ascii="Arial" w:hAnsi="Arial" w:cs="Arial"/>
                <w:color w:val="000000"/>
                <w:sz w:val="18"/>
                <w:szCs w:val="18"/>
                <w:lang w:val="en-ID"/>
              </w:rPr>
              <w:t>LN_KM</w:t>
            </w:r>
          </w:p>
        </w:tc>
        <w:tc>
          <w:tcPr>
            <w:tcW w:w="1337" w:type="dxa"/>
            <w:tcBorders>
              <w:top w:val="nil"/>
              <w:left w:val="single" w:sz="16" w:space="0" w:color="000000"/>
              <w:bottom w:val="nil"/>
            </w:tcBorders>
            <w:shd w:val="clear" w:color="auto" w:fill="FFFFFF"/>
            <w:vAlign w:val="center"/>
          </w:tcPr>
          <w:p w14:paraId="4FDE0753" w14:textId="77777777" w:rsidR="00954937" w:rsidRPr="00B7243A" w:rsidRDefault="00954937" w:rsidP="0066796B">
            <w:pPr>
              <w:adjustRightInd w:val="0"/>
              <w:spacing w:line="320" w:lineRule="atLeast"/>
              <w:ind w:left="60" w:right="60"/>
              <w:jc w:val="right"/>
              <w:rPr>
                <w:rFonts w:ascii="Arial" w:hAnsi="Arial" w:cs="Arial"/>
                <w:color w:val="000000"/>
                <w:sz w:val="18"/>
                <w:szCs w:val="18"/>
                <w:lang w:val="en-ID"/>
              </w:rPr>
            </w:pPr>
            <w:r w:rsidRPr="00B7243A">
              <w:rPr>
                <w:rFonts w:ascii="Arial" w:hAnsi="Arial" w:cs="Arial"/>
                <w:color w:val="000000"/>
                <w:sz w:val="18"/>
                <w:szCs w:val="18"/>
                <w:lang w:val="en-ID"/>
              </w:rPr>
              <w:t>-3.356</w:t>
            </w:r>
          </w:p>
        </w:tc>
        <w:tc>
          <w:tcPr>
            <w:tcW w:w="1337" w:type="dxa"/>
            <w:tcBorders>
              <w:top w:val="nil"/>
              <w:bottom w:val="nil"/>
            </w:tcBorders>
            <w:shd w:val="clear" w:color="auto" w:fill="FFFFFF"/>
            <w:vAlign w:val="center"/>
          </w:tcPr>
          <w:p w14:paraId="13CBE0FC" w14:textId="77777777" w:rsidR="00954937" w:rsidRPr="00B7243A" w:rsidRDefault="00954937" w:rsidP="0066796B">
            <w:pPr>
              <w:adjustRightInd w:val="0"/>
              <w:spacing w:line="320" w:lineRule="atLeast"/>
              <w:ind w:left="60" w:right="60"/>
              <w:jc w:val="right"/>
              <w:rPr>
                <w:rFonts w:ascii="Arial" w:hAnsi="Arial" w:cs="Arial"/>
                <w:color w:val="000000"/>
                <w:sz w:val="18"/>
                <w:szCs w:val="18"/>
                <w:lang w:val="en-ID"/>
              </w:rPr>
            </w:pPr>
            <w:r w:rsidRPr="00B7243A">
              <w:rPr>
                <w:rFonts w:ascii="Arial" w:hAnsi="Arial" w:cs="Arial"/>
                <w:color w:val="000000"/>
                <w:sz w:val="18"/>
                <w:szCs w:val="18"/>
                <w:lang w:val="en-ID"/>
              </w:rPr>
              <w:t>1.639</w:t>
            </w:r>
          </w:p>
        </w:tc>
        <w:tc>
          <w:tcPr>
            <w:tcW w:w="1475" w:type="dxa"/>
            <w:tcBorders>
              <w:top w:val="nil"/>
              <w:bottom w:val="nil"/>
            </w:tcBorders>
            <w:shd w:val="clear" w:color="auto" w:fill="FFFFFF"/>
            <w:vAlign w:val="center"/>
          </w:tcPr>
          <w:p w14:paraId="0F82D142" w14:textId="77777777" w:rsidR="00954937" w:rsidRPr="00B7243A" w:rsidRDefault="00954937" w:rsidP="0066796B">
            <w:pPr>
              <w:adjustRightInd w:val="0"/>
              <w:spacing w:line="320" w:lineRule="atLeast"/>
              <w:ind w:left="60" w:right="60"/>
              <w:jc w:val="right"/>
              <w:rPr>
                <w:rFonts w:ascii="Arial" w:hAnsi="Arial" w:cs="Arial"/>
                <w:color w:val="000000"/>
                <w:sz w:val="18"/>
                <w:szCs w:val="18"/>
                <w:lang w:val="en-ID"/>
              </w:rPr>
            </w:pPr>
            <w:r w:rsidRPr="00B7243A">
              <w:rPr>
                <w:rFonts w:ascii="Arial" w:hAnsi="Arial" w:cs="Arial"/>
                <w:color w:val="000000"/>
                <w:sz w:val="18"/>
                <w:szCs w:val="18"/>
                <w:lang w:val="en-ID"/>
              </w:rPr>
              <w:t>-2.231</w:t>
            </w:r>
          </w:p>
        </w:tc>
        <w:tc>
          <w:tcPr>
            <w:tcW w:w="1029" w:type="dxa"/>
            <w:tcBorders>
              <w:top w:val="nil"/>
              <w:bottom w:val="nil"/>
            </w:tcBorders>
            <w:shd w:val="clear" w:color="auto" w:fill="FFFFFF"/>
            <w:vAlign w:val="center"/>
          </w:tcPr>
          <w:p w14:paraId="28A27CD0" w14:textId="77777777" w:rsidR="00954937" w:rsidRPr="00B7243A" w:rsidRDefault="00954937" w:rsidP="0066796B">
            <w:pPr>
              <w:adjustRightInd w:val="0"/>
              <w:spacing w:line="320" w:lineRule="atLeast"/>
              <w:ind w:left="60" w:right="60"/>
              <w:jc w:val="right"/>
              <w:rPr>
                <w:rFonts w:ascii="Arial" w:hAnsi="Arial" w:cs="Arial"/>
                <w:color w:val="000000"/>
                <w:sz w:val="18"/>
                <w:szCs w:val="18"/>
                <w:lang w:val="en-ID"/>
              </w:rPr>
            </w:pPr>
            <w:r w:rsidRPr="00B7243A">
              <w:rPr>
                <w:rFonts w:ascii="Arial" w:hAnsi="Arial" w:cs="Arial"/>
                <w:color w:val="000000"/>
                <w:sz w:val="18"/>
                <w:szCs w:val="18"/>
                <w:lang w:val="en-ID"/>
              </w:rPr>
              <w:t>-2.048</w:t>
            </w:r>
          </w:p>
        </w:tc>
        <w:tc>
          <w:tcPr>
            <w:tcW w:w="1029" w:type="dxa"/>
            <w:tcBorders>
              <w:top w:val="nil"/>
              <w:bottom w:val="nil"/>
              <w:right w:val="single" w:sz="16" w:space="0" w:color="000000"/>
            </w:tcBorders>
            <w:shd w:val="clear" w:color="auto" w:fill="FFFFFF"/>
            <w:vAlign w:val="center"/>
          </w:tcPr>
          <w:p w14:paraId="7C9AF500" w14:textId="77777777" w:rsidR="00954937" w:rsidRPr="00B7243A" w:rsidRDefault="00954937" w:rsidP="0066796B">
            <w:pPr>
              <w:adjustRightInd w:val="0"/>
              <w:spacing w:line="320" w:lineRule="atLeast"/>
              <w:ind w:left="60" w:right="60"/>
              <w:jc w:val="right"/>
              <w:rPr>
                <w:rFonts w:ascii="Arial" w:hAnsi="Arial" w:cs="Arial"/>
                <w:color w:val="000000"/>
                <w:sz w:val="18"/>
                <w:szCs w:val="18"/>
                <w:lang w:val="en-ID"/>
              </w:rPr>
            </w:pPr>
            <w:r w:rsidRPr="00B7243A">
              <w:rPr>
                <w:rFonts w:ascii="Arial" w:hAnsi="Arial" w:cs="Arial"/>
                <w:color w:val="000000"/>
                <w:sz w:val="18"/>
                <w:szCs w:val="18"/>
                <w:lang w:val="en-ID"/>
              </w:rPr>
              <w:t>.075</w:t>
            </w:r>
          </w:p>
        </w:tc>
      </w:tr>
      <w:tr w:rsidR="00954937" w:rsidRPr="00B7243A" w14:paraId="087FF0B7" w14:textId="77777777" w:rsidTr="0066796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64087D42" w14:textId="77777777" w:rsidR="00954937" w:rsidRPr="00B7243A" w:rsidRDefault="00954937" w:rsidP="0066796B">
            <w:pPr>
              <w:adjustRightInd w:val="0"/>
              <w:rPr>
                <w:rFonts w:ascii="Arial" w:hAnsi="Arial" w:cs="Arial"/>
                <w:color w:val="000000"/>
                <w:sz w:val="18"/>
                <w:szCs w:val="18"/>
                <w:lang w:val="en-ID"/>
              </w:rPr>
            </w:pPr>
          </w:p>
        </w:tc>
        <w:tc>
          <w:tcPr>
            <w:tcW w:w="1183" w:type="dxa"/>
            <w:tcBorders>
              <w:top w:val="nil"/>
              <w:left w:val="nil"/>
              <w:bottom w:val="nil"/>
              <w:right w:val="single" w:sz="16" w:space="0" w:color="000000"/>
            </w:tcBorders>
            <w:shd w:val="clear" w:color="auto" w:fill="FFFFFF"/>
          </w:tcPr>
          <w:p w14:paraId="34BA2DA3" w14:textId="77777777" w:rsidR="00954937" w:rsidRPr="00B7243A" w:rsidRDefault="00954937" w:rsidP="0066796B">
            <w:pPr>
              <w:adjustRightInd w:val="0"/>
              <w:spacing w:line="320" w:lineRule="atLeast"/>
              <w:ind w:left="60" w:right="60"/>
              <w:rPr>
                <w:rFonts w:ascii="Arial" w:hAnsi="Arial" w:cs="Arial"/>
                <w:color w:val="000000"/>
                <w:sz w:val="18"/>
                <w:szCs w:val="18"/>
                <w:lang w:val="en-ID"/>
              </w:rPr>
            </w:pPr>
            <w:r w:rsidRPr="00B7243A">
              <w:rPr>
                <w:rFonts w:ascii="Arial" w:hAnsi="Arial" w:cs="Arial"/>
                <w:color w:val="000000"/>
                <w:sz w:val="18"/>
                <w:szCs w:val="18"/>
                <w:lang w:val="en-ID"/>
              </w:rPr>
              <w:t>NPM*KI</w:t>
            </w:r>
          </w:p>
        </w:tc>
        <w:tc>
          <w:tcPr>
            <w:tcW w:w="1337" w:type="dxa"/>
            <w:tcBorders>
              <w:top w:val="nil"/>
              <w:left w:val="single" w:sz="16" w:space="0" w:color="000000"/>
              <w:bottom w:val="nil"/>
            </w:tcBorders>
            <w:shd w:val="clear" w:color="auto" w:fill="FFFFFF"/>
            <w:vAlign w:val="center"/>
          </w:tcPr>
          <w:p w14:paraId="657585D4" w14:textId="77777777" w:rsidR="00954937" w:rsidRPr="00B7243A" w:rsidRDefault="00954937" w:rsidP="0066796B">
            <w:pPr>
              <w:adjustRightInd w:val="0"/>
              <w:spacing w:line="320" w:lineRule="atLeast"/>
              <w:ind w:left="60" w:right="60"/>
              <w:jc w:val="right"/>
              <w:rPr>
                <w:rFonts w:ascii="Arial" w:hAnsi="Arial" w:cs="Arial"/>
                <w:color w:val="000000"/>
                <w:sz w:val="18"/>
                <w:szCs w:val="18"/>
                <w:lang w:val="en-ID"/>
              </w:rPr>
            </w:pPr>
            <w:r w:rsidRPr="00B7243A">
              <w:rPr>
                <w:rFonts w:ascii="Arial" w:hAnsi="Arial" w:cs="Arial"/>
                <w:color w:val="000000"/>
                <w:sz w:val="18"/>
                <w:szCs w:val="18"/>
                <w:lang w:val="en-ID"/>
              </w:rPr>
              <w:t>-1.137</w:t>
            </w:r>
          </w:p>
        </w:tc>
        <w:tc>
          <w:tcPr>
            <w:tcW w:w="1337" w:type="dxa"/>
            <w:tcBorders>
              <w:top w:val="nil"/>
              <w:bottom w:val="nil"/>
            </w:tcBorders>
            <w:shd w:val="clear" w:color="auto" w:fill="FFFFFF"/>
            <w:vAlign w:val="center"/>
          </w:tcPr>
          <w:p w14:paraId="689BF805" w14:textId="77777777" w:rsidR="00954937" w:rsidRPr="00B7243A" w:rsidRDefault="00954937" w:rsidP="0066796B">
            <w:pPr>
              <w:adjustRightInd w:val="0"/>
              <w:spacing w:line="320" w:lineRule="atLeast"/>
              <w:ind w:left="60" w:right="60"/>
              <w:jc w:val="right"/>
              <w:rPr>
                <w:rFonts w:ascii="Arial" w:hAnsi="Arial" w:cs="Arial"/>
                <w:color w:val="000000"/>
                <w:sz w:val="18"/>
                <w:szCs w:val="18"/>
                <w:lang w:val="en-ID"/>
              </w:rPr>
            </w:pPr>
            <w:r w:rsidRPr="00B7243A">
              <w:rPr>
                <w:rFonts w:ascii="Arial" w:hAnsi="Arial" w:cs="Arial"/>
                <w:color w:val="000000"/>
                <w:sz w:val="18"/>
                <w:szCs w:val="18"/>
                <w:lang w:val="en-ID"/>
              </w:rPr>
              <w:t>.431</w:t>
            </w:r>
          </w:p>
        </w:tc>
        <w:tc>
          <w:tcPr>
            <w:tcW w:w="1475" w:type="dxa"/>
            <w:tcBorders>
              <w:top w:val="nil"/>
              <w:bottom w:val="nil"/>
            </w:tcBorders>
            <w:shd w:val="clear" w:color="auto" w:fill="FFFFFF"/>
            <w:vAlign w:val="center"/>
          </w:tcPr>
          <w:p w14:paraId="4286C822" w14:textId="77777777" w:rsidR="00954937" w:rsidRPr="00B7243A" w:rsidRDefault="00954937" w:rsidP="0066796B">
            <w:pPr>
              <w:adjustRightInd w:val="0"/>
              <w:spacing w:line="320" w:lineRule="atLeast"/>
              <w:ind w:left="60" w:right="60"/>
              <w:jc w:val="right"/>
              <w:rPr>
                <w:rFonts w:ascii="Arial" w:hAnsi="Arial" w:cs="Arial"/>
                <w:color w:val="000000"/>
                <w:sz w:val="18"/>
                <w:szCs w:val="18"/>
                <w:lang w:val="en-ID"/>
              </w:rPr>
            </w:pPr>
            <w:r w:rsidRPr="00B7243A">
              <w:rPr>
                <w:rFonts w:ascii="Arial" w:hAnsi="Arial" w:cs="Arial"/>
                <w:color w:val="000000"/>
                <w:sz w:val="18"/>
                <w:szCs w:val="18"/>
                <w:lang w:val="en-ID"/>
              </w:rPr>
              <w:t>-3.404</w:t>
            </w:r>
          </w:p>
        </w:tc>
        <w:tc>
          <w:tcPr>
            <w:tcW w:w="1029" w:type="dxa"/>
            <w:tcBorders>
              <w:top w:val="nil"/>
              <w:bottom w:val="nil"/>
            </w:tcBorders>
            <w:shd w:val="clear" w:color="auto" w:fill="FFFFFF"/>
            <w:vAlign w:val="center"/>
          </w:tcPr>
          <w:p w14:paraId="47B8A4E8" w14:textId="77777777" w:rsidR="00954937" w:rsidRPr="00B7243A" w:rsidRDefault="00954937" w:rsidP="0066796B">
            <w:pPr>
              <w:adjustRightInd w:val="0"/>
              <w:spacing w:line="320" w:lineRule="atLeast"/>
              <w:ind w:left="60" w:right="60"/>
              <w:jc w:val="right"/>
              <w:rPr>
                <w:rFonts w:ascii="Arial" w:hAnsi="Arial" w:cs="Arial"/>
                <w:color w:val="000000"/>
                <w:sz w:val="18"/>
                <w:szCs w:val="18"/>
                <w:lang w:val="en-ID"/>
              </w:rPr>
            </w:pPr>
            <w:r w:rsidRPr="00B7243A">
              <w:rPr>
                <w:rFonts w:ascii="Arial" w:hAnsi="Arial" w:cs="Arial"/>
                <w:color w:val="000000"/>
                <w:sz w:val="18"/>
                <w:szCs w:val="18"/>
                <w:lang w:val="en-ID"/>
              </w:rPr>
              <w:t>-2.638</w:t>
            </w:r>
          </w:p>
        </w:tc>
        <w:tc>
          <w:tcPr>
            <w:tcW w:w="1029" w:type="dxa"/>
            <w:tcBorders>
              <w:top w:val="nil"/>
              <w:bottom w:val="nil"/>
              <w:right w:val="single" w:sz="16" w:space="0" w:color="000000"/>
            </w:tcBorders>
            <w:shd w:val="clear" w:color="auto" w:fill="FFFFFF"/>
            <w:vAlign w:val="center"/>
          </w:tcPr>
          <w:p w14:paraId="119B28FB" w14:textId="77777777" w:rsidR="00954937" w:rsidRPr="00B7243A" w:rsidRDefault="00954937" w:rsidP="0066796B">
            <w:pPr>
              <w:adjustRightInd w:val="0"/>
              <w:spacing w:line="320" w:lineRule="atLeast"/>
              <w:ind w:left="60" w:right="60"/>
              <w:jc w:val="right"/>
              <w:rPr>
                <w:rFonts w:ascii="Arial" w:hAnsi="Arial" w:cs="Arial"/>
                <w:color w:val="000000"/>
                <w:sz w:val="18"/>
                <w:szCs w:val="18"/>
                <w:lang w:val="en-ID"/>
              </w:rPr>
            </w:pPr>
            <w:r w:rsidRPr="00B7243A">
              <w:rPr>
                <w:rFonts w:ascii="Arial" w:hAnsi="Arial" w:cs="Arial"/>
                <w:color w:val="000000"/>
                <w:sz w:val="18"/>
                <w:szCs w:val="18"/>
                <w:lang w:val="en-ID"/>
              </w:rPr>
              <w:t>.030</w:t>
            </w:r>
          </w:p>
        </w:tc>
      </w:tr>
      <w:tr w:rsidR="00954937" w:rsidRPr="00B7243A" w14:paraId="7B7DC3E2" w14:textId="77777777" w:rsidTr="0066796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2F42538E" w14:textId="77777777" w:rsidR="00954937" w:rsidRPr="00B7243A" w:rsidRDefault="00954937" w:rsidP="0066796B">
            <w:pPr>
              <w:adjustRightInd w:val="0"/>
              <w:rPr>
                <w:rFonts w:ascii="Arial" w:hAnsi="Arial" w:cs="Arial"/>
                <w:color w:val="000000"/>
                <w:sz w:val="18"/>
                <w:szCs w:val="18"/>
                <w:lang w:val="en-ID"/>
              </w:rPr>
            </w:pPr>
          </w:p>
        </w:tc>
        <w:tc>
          <w:tcPr>
            <w:tcW w:w="1183" w:type="dxa"/>
            <w:tcBorders>
              <w:top w:val="nil"/>
              <w:left w:val="nil"/>
              <w:bottom w:val="single" w:sz="16" w:space="0" w:color="000000"/>
              <w:right w:val="single" w:sz="16" w:space="0" w:color="000000"/>
            </w:tcBorders>
            <w:shd w:val="clear" w:color="auto" w:fill="FFFFFF"/>
          </w:tcPr>
          <w:p w14:paraId="1E8C3578" w14:textId="77777777" w:rsidR="00954937" w:rsidRPr="00B7243A" w:rsidRDefault="00954937" w:rsidP="0066796B">
            <w:pPr>
              <w:adjustRightInd w:val="0"/>
              <w:spacing w:line="320" w:lineRule="atLeast"/>
              <w:ind w:left="60" w:right="60"/>
              <w:rPr>
                <w:rFonts w:ascii="Arial" w:hAnsi="Arial" w:cs="Arial"/>
                <w:color w:val="000000"/>
                <w:sz w:val="18"/>
                <w:szCs w:val="18"/>
                <w:lang w:val="en-ID"/>
              </w:rPr>
            </w:pPr>
            <w:r w:rsidRPr="00B7243A">
              <w:rPr>
                <w:rFonts w:ascii="Arial" w:hAnsi="Arial" w:cs="Arial"/>
                <w:color w:val="000000"/>
                <w:sz w:val="18"/>
                <w:szCs w:val="18"/>
                <w:lang w:val="en-ID"/>
              </w:rPr>
              <w:t>NPM*KM</w:t>
            </w:r>
          </w:p>
        </w:tc>
        <w:tc>
          <w:tcPr>
            <w:tcW w:w="1337" w:type="dxa"/>
            <w:tcBorders>
              <w:top w:val="nil"/>
              <w:left w:val="single" w:sz="16" w:space="0" w:color="000000"/>
              <w:bottom w:val="single" w:sz="16" w:space="0" w:color="000000"/>
            </w:tcBorders>
            <w:shd w:val="clear" w:color="auto" w:fill="FFFFFF"/>
            <w:vAlign w:val="center"/>
          </w:tcPr>
          <w:p w14:paraId="03EC0FFE" w14:textId="77777777" w:rsidR="00954937" w:rsidRPr="00B7243A" w:rsidRDefault="00954937" w:rsidP="0066796B">
            <w:pPr>
              <w:adjustRightInd w:val="0"/>
              <w:spacing w:line="320" w:lineRule="atLeast"/>
              <w:ind w:left="60" w:right="60"/>
              <w:jc w:val="right"/>
              <w:rPr>
                <w:rFonts w:ascii="Arial" w:hAnsi="Arial" w:cs="Arial"/>
                <w:color w:val="000000"/>
                <w:sz w:val="18"/>
                <w:szCs w:val="18"/>
                <w:lang w:val="en-ID"/>
              </w:rPr>
            </w:pPr>
            <w:r w:rsidRPr="00B7243A">
              <w:rPr>
                <w:rFonts w:ascii="Arial" w:hAnsi="Arial" w:cs="Arial"/>
                <w:color w:val="000000"/>
                <w:sz w:val="18"/>
                <w:szCs w:val="18"/>
                <w:lang w:val="en-ID"/>
              </w:rPr>
              <w:t>.262</w:t>
            </w:r>
          </w:p>
        </w:tc>
        <w:tc>
          <w:tcPr>
            <w:tcW w:w="1337" w:type="dxa"/>
            <w:tcBorders>
              <w:top w:val="nil"/>
              <w:bottom w:val="single" w:sz="16" w:space="0" w:color="000000"/>
            </w:tcBorders>
            <w:shd w:val="clear" w:color="auto" w:fill="FFFFFF"/>
            <w:vAlign w:val="center"/>
          </w:tcPr>
          <w:p w14:paraId="122E3D1F" w14:textId="77777777" w:rsidR="00954937" w:rsidRPr="00B7243A" w:rsidRDefault="00954937" w:rsidP="0066796B">
            <w:pPr>
              <w:adjustRightInd w:val="0"/>
              <w:spacing w:line="320" w:lineRule="atLeast"/>
              <w:ind w:left="60" w:right="60"/>
              <w:jc w:val="right"/>
              <w:rPr>
                <w:rFonts w:ascii="Arial" w:hAnsi="Arial" w:cs="Arial"/>
                <w:color w:val="000000"/>
                <w:sz w:val="18"/>
                <w:szCs w:val="18"/>
                <w:lang w:val="en-ID"/>
              </w:rPr>
            </w:pPr>
            <w:r w:rsidRPr="00B7243A">
              <w:rPr>
                <w:rFonts w:ascii="Arial" w:hAnsi="Arial" w:cs="Arial"/>
                <w:color w:val="000000"/>
                <w:sz w:val="18"/>
                <w:szCs w:val="18"/>
                <w:lang w:val="en-ID"/>
              </w:rPr>
              <w:t>.122</w:t>
            </w:r>
          </w:p>
        </w:tc>
        <w:tc>
          <w:tcPr>
            <w:tcW w:w="1475" w:type="dxa"/>
            <w:tcBorders>
              <w:top w:val="nil"/>
              <w:bottom w:val="single" w:sz="16" w:space="0" w:color="000000"/>
            </w:tcBorders>
            <w:shd w:val="clear" w:color="auto" w:fill="FFFFFF"/>
            <w:vAlign w:val="center"/>
          </w:tcPr>
          <w:p w14:paraId="12EB8A6F" w14:textId="77777777" w:rsidR="00954937" w:rsidRPr="00B7243A" w:rsidRDefault="00954937" w:rsidP="0066796B">
            <w:pPr>
              <w:adjustRightInd w:val="0"/>
              <w:spacing w:line="320" w:lineRule="atLeast"/>
              <w:ind w:left="60" w:right="60"/>
              <w:jc w:val="right"/>
              <w:rPr>
                <w:rFonts w:ascii="Arial" w:hAnsi="Arial" w:cs="Arial"/>
                <w:color w:val="000000"/>
                <w:sz w:val="18"/>
                <w:szCs w:val="18"/>
                <w:lang w:val="en-ID"/>
              </w:rPr>
            </w:pPr>
            <w:r w:rsidRPr="00B7243A">
              <w:rPr>
                <w:rFonts w:ascii="Arial" w:hAnsi="Arial" w:cs="Arial"/>
                <w:color w:val="000000"/>
                <w:sz w:val="18"/>
                <w:szCs w:val="18"/>
                <w:lang w:val="en-ID"/>
              </w:rPr>
              <w:t>3.929</w:t>
            </w:r>
          </w:p>
        </w:tc>
        <w:tc>
          <w:tcPr>
            <w:tcW w:w="1029" w:type="dxa"/>
            <w:tcBorders>
              <w:top w:val="nil"/>
              <w:bottom w:val="single" w:sz="16" w:space="0" w:color="000000"/>
            </w:tcBorders>
            <w:shd w:val="clear" w:color="auto" w:fill="FFFFFF"/>
            <w:vAlign w:val="center"/>
          </w:tcPr>
          <w:p w14:paraId="712A7254" w14:textId="77777777" w:rsidR="00954937" w:rsidRPr="00B7243A" w:rsidRDefault="00954937" w:rsidP="0066796B">
            <w:pPr>
              <w:adjustRightInd w:val="0"/>
              <w:spacing w:line="320" w:lineRule="atLeast"/>
              <w:ind w:left="60" w:right="60"/>
              <w:jc w:val="right"/>
              <w:rPr>
                <w:rFonts w:ascii="Arial" w:hAnsi="Arial" w:cs="Arial"/>
                <w:color w:val="000000"/>
                <w:sz w:val="18"/>
                <w:szCs w:val="18"/>
                <w:lang w:val="en-ID"/>
              </w:rPr>
            </w:pPr>
            <w:r w:rsidRPr="00B7243A">
              <w:rPr>
                <w:rFonts w:ascii="Arial" w:hAnsi="Arial" w:cs="Arial"/>
                <w:color w:val="000000"/>
                <w:sz w:val="18"/>
                <w:szCs w:val="18"/>
                <w:lang w:val="en-ID"/>
              </w:rPr>
              <w:t>2.147</w:t>
            </w:r>
          </w:p>
        </w:tc>
        <w:tc>
          <w:tcPr>
            <w:tcW w:w="1029" w:type="dxa"/>
            <w:tcBorders>
              <w:top w:val="nil"/>
              <w:bottom w:val="single" w:sz="16" w:space="0" w:color="000000"/>
              <w:right w:val="single" w:sz="16" w:space="0" w:color="000000"/>
            </w:tcBorders>
            <w:shd w:val="clear" w:color="auto" w:fill="FFFFFF"/>
            <w:vAlign w:val="center"/>
          </w:tcPr>
          <w:p w14:paraId="0470EE97" w14:textId="77777777" w:rsidR="00954937" w:rsidRPr="00B7243A" w:rsidRDefault="00954937" w:rsidP="0066796B">
            <w:pPr>
              <w:adjustRightInd w:val="0"/>
              <w:spacing w:line="320" w:lineRule="atLeast"/>
              <w:ind w:left="60" w:right="60"/>
              <w:jc w:val="right"/>
              <w:rPr>
                <w:rFonts w:ascii="Arial" w:hAnsi="Arial" w:cs="Arial"/>
                <w:color w:val="000000"/>
                <w:sz w:val="18"/>
                <w:szCs w:val="18"/>
                <w:lang w:val="en-ID"/>
              </w:rPr>
            </w:pPr>
            <w:r w:rsidRPr="00B7243A">
              <w:rPr>
                <w:rFonts w:ascii="Arial" w:hAnsi="Arial" w:cs="Arial"/>
                <w:color w:val="000000"/>
                <w:sz w:val="18"/>
                <w:szCs w:val="18"/>
                <w:lang w:val="en-ID"/>
              </w:rPr>
              <w:t>.064</w:t>
            </w:r>
          </w:p>
        </w:tc>
      </w:tr>
      <w:tr w:rsidR="00954937" w:rsidRPr="00B7243A" w14:paraId="3CBC9804" w14:textId="77777777" w:rsidTr="0066796B">
        <w:trPr>
          <w:cantSplit/>
        </w:trPr>
        <w:tc>
          <w:tcPr>
            <w:tcW w:w="8127" w:type="dxa"/>
            <w:gridSpan w:val="7"/>
            <w:tcBorders>
              <w:top w:val="nil"/>
              <w:left w:val="nil"/>
              <w:bottom w:val="nil"/>
              <w:right w:val="nil"/>
            </w:tcBorders>
            <w:shd w:val="clear" w:color="auto" w:fill="FFFFFF"/>
          </w:tcPr>
          <w:p w14:paraId="22D0BBAD" w14:textId="77777777" w:rsidR="00954937" w:rsidRPr="00B7243A" w:rsidRDefault="00954937" w:rsidP="0066796B">
            <w:pPr>
              <w:adjustRightInd w:val="0"/>
              <w:spacing w:line="320" w:lineRule="atLeast"/>
              <w:ind w:left="60" w:right="60"/>
              <w:rPr>
                <w:rFonts w:ascii="Arial" w:hAnsi="Arial" w:cs="Arial"/>
                <w:color w:val="000000"/>
                <w:sz w:val="18"/>
                <w:szCs w:val="18"/>
                <w:lang w:val="en-ID"/>
              </w:rPr>
            </w:pPr>
            <w:r w:rsidRPr="00B7243A">
              <w:rPr>
                <w:rFonts w:ascii="Arial" w:hAnsi="Arial" w:cs="Arial"/>
                <w:color w:val="000000"/>
                <w:sz w:val="18"/>
                <w:szCs w:val="18"/>
                <w:lang w:val="en-ID"/>
              </w:rPr>
              <w:t>a. Dependent Variable: LN_HARGA SAHAM</w:t>
            </w:r>
          </w:p>
        </w:tc>
      </w:tr>
    </w:tbl>
    <w:bookmarkEnd w:id="10"/>
    <w:p w14:paraId="2A20A5D3" w14:textId="77777777" w:rsidR="00954937" w:rsidRDefault="00954937" w:rsidP="00954937">
      <w:pPr>
        <w:pStyle w:val="ListParagraph"/>
        <w:numPr>
          <w:ilvl w:val="0"/>
          <w:numId w:val="1"/>
        </w:numPr>
        <w:spacing w:after="0" w:line="480" w:lineRule="auto"/>
        <w:ind w:left="284" w:hanging="284"/>
        <w:jc w:val="both"/>
        <w:rPr>
          <w:rFonts w:ascii="Times New Roman" w:hAnsi="Times New Roman" w:cs="Times New Roman"/>
          <w:sz w:val="24"/>
          <w:szCs w:val="24"/>
          <w:lang w:val="id-ID"/>
        </w:rPr>
      </w:pPr>
      <w:r w:rsidRPr="003E013F">
        <w:rPr>
          <w:rFonts w:ascii="Times New Roman" w:hAnsi="Times New Roman" w:cs="Times New Roman"/>
          <w:sz w:val="24"/>
          <w:szCs w:val="24"/>
          <w:lang w:val="id-ID"/>
        </w:rPr>
        <w:lastRenderedPageBreak/>
        <w:t>Hasil Uji F (Kelayakan Model)</w:t>
      </w: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88"/>
        <w:gridCol w:w="1540"/>
        <w:gridCol w:w="1477"/>
        <w:gridCol w:w="1030"/>
        <w:gridCol w:w="1417"/>
        <w:gridCol w:w="1030"/>
        <w:gridCol w:w="1031"/>
      </w:tblGrid>
      <w:tr w:rsidR="00954937" w14:paraId="010EE3F5" w14:textId="77777777" w:rsidTr="0066796B">
        <w:trPr>
          <w:trHeight w:val="315"/>
          <w:jc w:val="center"/>
        </w:trPr>
        <w:tc>
          <w:tcPr>
            <w:tcW w:w="2028" w:type="dxa"/>
            <w:gridSpan w:val="2"/>
          </w:tcPr>
          <w:p w14:paraId="4186575C" w14:textId="77777777" w:rsidR="00954937" w:rsidRDefault="00954937" w:rsidP="0066796B">
            <w:pPr>
              <w:pStyle w:val="TableParagraph"/>
              <w:spacing w:before="111" w:line="184" w:lineRule="exact"/>
              <w:ind w:left="75"/>
              <w:rPr>
                <w:sz w:val="18"/>
              </w:rPr>
            </w:pPr>
            <w:bookmarkStart w:id="11" w:name="_Hlk135566112"/>
            <w:r>
              <w:rPr>
                <w:sz w:val="18"/>
              </w:rPr>
              <w:t>Model</w:t>
            </w:r>
          </w:p>
        </w:tc>
        <w:tc>
          <w:tcPr>
            <w:tcW w:w="1477" w:type="dxa"/>
            <w:tcBorders>
              <w:right w:val="single" w:sz="8" w:space="0" w:color="000000"/>
            </w:tcBorders>
          </w:tcPr>
          <w:p w14:paraId="59D237BE" w14:textId="77777777" w:rsidR="00954937" w:rsidRDefault="00954937" w:rsidP="0066796B">
            <w:pPr>
              <w:pStyle w:val="TableParagraph"/>
              <w:spacing w:before="111" w:line="184" w:lineRule="exact"/>
              <w:ind w:right="58"/>
              <w:jc w:val="right"/>
              <w:rPr>
                <w:sz w:val="18"/>
              </w:rPr>
            </w:pPr>
            <w:r>
              <w:rPr>
                <w:sz w:val="18"/>
              </w:rPr>
              <w:t>Sum of</w:t>
            </w:r>
            <w:r>
              <w:rPr>
                <w:spacing w:val="-3"/>
                <w:sz w:val="18"/>
              </w:rPr>
              <w:t xml:space="preserve"> </w:t>
            </w:r>
            <w:r>
              <w:rPr>
                <w:sz w:val="18"/>
              </w:rPr>
              <w:t>Squares</w:t>
            </w:r>
          </w:p>
        </w:tc>
        <w:tc>
          <w:tcPr>
            <w:tcW w:w="1030" w:type="dxa"/>
            <w:tcBorders>
              <w:left w:val="single" w:sz="8" w:space="0" w:color="000000"/>
              <w:right w:val="single" w:sz="8" w:space="0" w:color="000000"/>
            </w:tcBorders>
          </w:tcPr>
          <w:p w14:paraId="70B14D43" w14:textId="77777777" w:rsidR="00954937" w:rsidRDefault="00954937" w:rsidP="0066796B">
            <w:pPr>
              <w:pStyle w:val="TableParagraph"/>
              <w:spacing w:before="111" w:line="184" w:lineRule="exact"/>
              <w:ind w:left="428" w:right="391"/>
              <w:jc w:val="center"/>
              <w:rPr>
                <w:sz w:val="18"/>
              </w:rPr>
            </w:pPr>
            <w:r>
              <w:rPr>
                <w:sz w:val="18"/>
              </w:rPr>
              <w:t>df</w:t>
            </w:r>
          </w:p>
        </w:tc>
        <w:tc>
          <w:tcPr>
            <w:tcW w:w="1417" w:type="dxa"/>
            <w:tcBorders>
              <w:left w:val="single" w:sz="8" w:space="0" w:color="000000"/>
              <w:right w:val="single" w:sz="8" w:space="0" w:color="000000"/>
            </w:tcBorders>
          </w:tcPr>
          <w:p w14:paraId="5CEDE9FD" w14:textId="77777777" w:rsidR="00954937" w:rsidRDefault="00954937" w:rsidP="0066796B">
            <w:pPr>
              <w:pStyle w:val="TableParagraph"/>
              <w:spacing w:before="111" w:line="184" w:lineRule="exact"/>
              <w:ind w:left="173"/>
              <w:rPr>
                <w:sz w:val="18"/>
              </w:rPr>
            </w:pPr>
            <w:r>
              <w:rPr>
                <w:sz w:val="18"/>
              </w:rPr>
              <w:t>Mean</w:t>
            </w:r>
            <w:r>
              <w:rPr>
                <w:spacing w:val="-3"/>
                <w:sz w:val="18"/>
              </w:rPr>
              <w:t xml:space="preserve"> </w:t>
            </w:r>
            <w:r>
              <w:rPr>
                <w:sz w:val="18"/>
              </w:rPr>
              <w:t>Square</w:t>
            </w:r>
          </w:p>
        </w:tc>
        <w:tc>
          <w:tcPr>
            <w:tcW w:w="1030" w:type="dxa"/>
            <w:tcBorders>
              <w:left w:val="single" w:sz="8" w:space="0" w:color="000000"/>
              <w:right w:val="single" w:sz="8" w:space="0" w:color="000000"/>
            </w:tcBorders>
          </w:tcPr>
          <w:p w14:paraId="2E36896B" w14:textId="77777777" w:rsidR="00954937" w:rsidRDefault="00954937" w:rsidP="0066796B">
            <w:pPr>
              <w:pStyle w:val="TableParagraph"/>
              <w:spacing w:before="111" w:line="184" w:lineRule="exact"/>
              <w:ind w:left="32"/>
              <w:jc w:val="center"/>
              <w:rPr>
                <w:sz w:val="18"/>
              </w:rPr>
            </w:pPr>
            <w:r>
              <w:rPr>
                <w:sz w:val="18"/>
              </w:rPr>
              <w:t>F</w:t>
            </w:r>
          </w:p>
        </w:tc>
        <w:tc>
          <w:tcPr>
            <w:tcW w:w="1031" w:type="dxa"/>
            <w:tcBorders>
              <w:left w:val="single" w:sz="8" w:space="0" w:color="000000"/>
            </w:tcBorders>
          </w:tcPr>
          <w:p w14:paraId="7D42A708" w14:textId="77777777" w:rsidR="00954937" w:rsidRDefault="00954937" w:rsidP="0066796B">
            <w:pPr>
              <w:pStyle w:val="TableParagraph"/>
              <w:spacing w:before="111" w:line="184" w:lineRule="exact"/>
              <w:ind w:left="363"/>
              <w:rPr>
                <w:sz w:val="18"/>
              </w:rPr>
            </w:pPr>
            <w:r>
              <w:rPr>
                <w:sz w:val="18"/>
              </w:rPr>
              <w:t>Sig.</w:t>
            </w:r>
          </w:p>
        </w:tc>
      </w:tr>
      <w:tr w:rsidR="00954937" w14:paraId="1A78FA74" w14:textId="77777777" w:rsidTr="0066796B">
        <w:trPr>
          <w:trHeight w:val="374"/>
          <w:jc w:val="center"/>
        </w:trPr>
        <w:tc>
          <w:tcPr>
            <w:tcW w:w="488" w:type="dxa"/>
            <w:tcBorders>
              <w:bottom w:val="nil"/>
              <w:right w:val="nil"/>
            </w:tcBorders>
          </w:tcPr>
          <w:p w14:paraId="334BDFD5" w14:textId="77777777" w:rsidR="00954937" w:rsidRDefault="00954937" w:rsidP="0066796B">
            <w:pPr>
              <w:pStyle w:val="TableParagraph"/>
              <w:spacing w:before="111"/>
              <w:ind w:left="75"/>
              <w:rPr>
                <w:sz w:val="18"/>
              </w:rPr>
            </w:pPr>
            <w:r>
              <w:rPr>
                <w:w w:val="99"/>
                <w:sz w:val="18"/>
              </w:rPr>
              <w:t>1</w:t>
            </w:r>
          </w:p>
        </w:tc>
        <w:tc>
          <w:tcPr>
            <w:tcW w:w="1540" w:type="dxa"/>
            <w:tcBorders>
              <w:left w:val="nil"/>
              <w:bottom w:val="nil"/>
            </w:tcBorders>
          </w:tcPr>
          <w:p w14:paraId="00D6C035" w14:textId="77777777" w:rsidR="00954937" w:rsidRDefault="00954937" w:rsidP="0066796B">
            <w:pPr>
              <w:pStyle w:val="TableParagraph"/>
              <w:spacing w:before="111"/>
              <w:ind w:left="327"/>
              <w:rPr>
                <w:sz w:val="18"/>
              </w:rPr>
            </w:pPr>
            <w:r>
              <w:rPr>
                <w:sz w:val="18"/>
              </w:rPr>
              <w:t>Regression</w:t>
            </w:r>
          </w:p>
        </w:tc>
        <w:tc>
          <w:tcPr>
            <w:tcW w:w="1477" w:type="dxa"/>
            <w:tcBorders>
              <w:bottom w:val="nil"/>
              <w:right w:val="single" w:sz="8" w:space="0" w:color="000000"/>
            </w:tcBorders>
          </w:tcPr>
          <w:p w14:paraId="4998575B" w14:textId="77777777" w:rsidR="00954937" w:rsidRDefault="00954937" w:rsidP="0066796B">
            <w:pPr>
              <w:pStyle w:val="TableParagraph"/>
              <w:spacing w:before="111"/>
              <w:ind w:right="37"/>
              <w:jc w:val="right"/>
              <w:rPr>
                <w:sz w:val="18"/>
              </w:rPr>
            </w:pPr>
            <w:r>
              <w:rPr>
                <w:sz w:val="18"/>
              </w:rPr>
              <w:t>19.758</w:t>
            </w:r>
          </w:p>
        </w:tc>
        <w:tc>
          <w:tcPr>
            <w:tcW w:w="1030" w:type="dxa"/>
            <w:tcBorders>
              <w:left w:val="single" w:sz="8" w:space="0" w:color="000000"/>
              <w:bottom w:val="nil"/>
              <w:right w:val="single" w:sz="8" w:space="0" w:color="000000"/>
            </w:tcBorders>
          </w:tcPr>
          <w:p w14:paraId="745C12B0" w14:textId="77777777" w:rsidR="00954937" w:rsidRDefault="00954937" w:rsidP="0066796B">
            <w:pPr>
              <w:pStyle w:val="TableParagraph"/>
              <w:spacing w:before="111"/>
              <w:ind w:right="41"/>
              <w:jc w:val="right"/>
              <w:rPr>
                <w:sz w:val="18"/>
              </w:rPr>
            </w:pPr>
            <w:r>
              <w:rPr>
                <w:w w:val="99"/>
                <w:sz w:val="18"/>
              </w:rPr>
              <w:t>3</w:t>
            </w:r>
          </w:p>
        </w:tc>
        <w:tc>
          <w:tcPr>
            <w:tcW w:w="1417" w:type="dxa"/>
            <w:tcBorders>
              <w:left w:val="single" w:sz="8" w:space="0" w:color="000000"/>
              <w:bottom w:val="nil"/>
              <w:right w:val="single" w:sz="8" w:space="0" w:color="000000"/>
            </w:tcBorders>
          </w:tcPr>
          <w:p w14:paraId="0B45E8B8" w14:textId="77777777" w:rsidR="00954937" w:rsidRDefault="00954937" w:rsidP="0066796B">
            <w:pPr>
              <w:pStyle w:val="TableParagraph"/>
              <w:spacing w:before="111"/>
              <w:ind w:right="41"/>
              <w:jc w:val="right"/>
              <w:rPr>
                <w:sz w:val="18"/>
              </w:rPr>
            </w:pPr>
            <w:r>
              <w:rPr>
                <w:sz w:val="18"/>
              </w:rPr>
              <w:t>6.586</w:t>
            </w:r>
          </w:p>
        </w:tc>
        <w:tc>
          <w:tcPr>
            <w:tcW w:w="1030" w:type="dxa"/>
            <w:vMerge w:val="restart"/>
            <w:tcBorders>
              <w:left w:val="single" w:sz="8" w:space="0" w:color="000000"/>
              <w:right w:val="single" w:sz="8" w:space="0" w:color="000000"/>
            </w:tcBorders>
          </w:tcPr>
          <w:p w14:paraId="13FD9B36" w14:textId="77777777" w:rsidR="00954937" w:rsidRDefault="00954937" w:rsidP="0066796B">
            <w:pPr>
              <w:pStyle w:val="TableParagraph"/>
              <w:spacing w:before="111"/>
              <w:ind w:left="516"/>
              <w:rPr>
                <w:sz w:val="18"/>
              </w:rPr>
            </w:pPr>
            <w:r>
              <w:rPr>
                <w:sz w:val="18"/>
              </w:rPr>
              <w:t>4.998</w:t>
            </w:r>
          </w:p>
        </w:tc>
        <w:tc>
          <w:tcPr>
            <w:tcW w:w="1031" w:type="dxa"/>
            <w:vMerge w:val="restart"/>
            <w:tcBorders>
              <w:left w:val="single" w:sz="8" w:space="0" w:color="000000"/>
            </w:tcBorders>
          </w:tcPr>
          <w:p w14:paraId="03381B39" w14:textId="77777777" w:rsidR="00954937" w:rsidRDefault="00954937" w:rsidP="0066796B">
            <w:pPr>
              <w:pStyle w:val="TableParagraph"/>
              <w:spacing w:before="107"/>
              <w:ind w:left="540"/>
              <w:rPr>
                <w:sz w:val="12"/>
              </w:rPr>
            </w:pPr>
            <w:r>
              <w:rPr>
                <w:sz w:val="18"/>
              </w:rPr>
              <w:t>.023</w:t>
            </w:r>
            <w:r>
              <w:rPr>
                <w:position w:val="6"/>
                <w:sz w:val="12"/>
              </w:rPr>
              <w:t>b</w:t>
            </w:r>
          </w:p>
        </w:tc>
      </w:tr>
      <w:tr w:rsidR="00954937" w14:paraId="4CCCBCF2" w14:textId="77777777" w:rsidTr="0066796B">
        <w:trPr>
          <w:trHeight w:val="315"/>
          <w:jc w:val="center"/>
        </w:trPr>
        <w:tc>
          <w:tcPr>
            <w:tcW w:w="488" w:type="dxa"/>
            <w:tcBorders>
              <w:top w:val="nil"/>
              <w:bottom w:val="nil"/>
              <w:right w:val="nil"/>
            </w:tcBorders>
          </w:tcPr>
          <w:p w14:paraId="2E2CF615" w14:textId="77777777" w:rsidR="00954937" w:rsidRDefault="00954937" w:rsidP="0066796B">
            <w:pPr>
              <w:pStyle w:val="TableParagraph"/>
              <w:rPr>
                <w:rFonts w:ascii="Times New Roman"/>
                <w:sz w:val="18"/>
              </w:rPr>
            </w:pPr>
          </w:p>
        </w:tc>
        <w:tc>
          <w:tcPr>
            <w:tcW w:w="1540" w:type="dxa"/>
            <w:tcBorders>
              <w:top w:val="nil"/>
              <w:left w:val="nil"/>
              <w:bottom w:val="nil"/>
            </w:tcBorders>
          </w:tcPr>
          <w:p w14:paraId="0DE9481E" w14:textId="77777777" w:rsidR="00954937" w:rsidRDefault="00954937" w:rsidP="0066796B">
            <w:pPr>
              <w:pStyle w:val="TableParagraph"/>
              <w:spacing w:before="51"/>
              <w:ind w:left="327"/>
              <w:rPr>
                <w:sz w:val="18"/>
              </w:rPr>
            </w:pPr>
            <w:r>
              <w:rPr>
                <w:sz w:val="18"/>
              </w:rPr>
              <w:t>Residual</w:t>
            </w:r>
          </w:p>
        </w:tc>
        <w:tc>
          <w:tcPr>
            <w:tcW w:w="1477" w:type="dxa"/>
            <w:tcBorders>
              <w:top w:val="nil"/>
              <w:bottom w:val="nil"/>
              <w:right w:val="single" w:sz="8" w:space="0" w:color="000000"/>
            </w:tcBorders>
          </w:tcPr>
          <w:p w14:paraId="49805B20" w14:textId="77777777" w:rsidR="00954937" w:rsidRDefault="00954937" w:rsidP="0066796B">
            <w:pPr>
              <w:pStyle w:val="TableParagraph"/>
              <w:spacing w:before="51"/>
              <w:ind w:right="37"/>
              <w:jc w:val="right"/>
              <w:rPr>
                <w:sz w:val="18"/>
              </w:rPr>
            </w:pPr>
            <w:r>
              <w:rPr>
                <w:sz w:val="18"/>
              </w:rPr>
              <w:t>13.177</w:t>
            </w:r>
          </w:p>
        </w:tc>
        <w:tc>
          <w:tcPr>
            <w:tcW w:w="1030" w:type="dxa"/>
            <w:tcBorders>
              <w:top w:val="nil"/>
              <w:left w:val="single" w:sz="8" w:space="0" w:color="000000"/>
              <w:bottom w:val="nil"/>
              <w:right w:val="single" w:sz="8" w:space="0" w:color="000000"/>
            </w:tcBorders>
          </w:tcPr>
          <w:p w14:paraId="5C34A541" w14:textId="77777777" w:rsidR="00954937" w:rsidRDefault="00954937" w:rsidP="0066796B">
            <w:pPr>
              <w:pStyle w:val="TableParagraph"/>
              <w:spacing w:before="51"/>
              <w:ind w:right="36"/>
              <w:jc w:val="right"/>
              <w:rPr>
                <w:sz w:val="18"/>
              </w:rPr>
            </w:pPr>
            <w:r>
              <w:rPr>
                <w:sz w:val="18"/>
              </w:rPr>
              <w:t>10</w:t>
            </w:r>
          </w:p>
        </w:tc>
        <w:tc>
          <w:tcPr>
            <w:tcW w:w="1417" w:type="dxa"/>
            <w:tcBorders>
              <w:top w:val="nil"/>
              <w:left w:val="single" w:sz="8" w:space="0" w:color="000000"/>
              <w:bottom w:val="nil"/>
              <w:right w:val="single" w:sz="8" w:space="0" w:color="000000"/>
            </w:tcBorders>
          </w:tcPr>
          <w:p w14:paraId="6AB48527" w14:textId="77777777" w:rsidR="00954937" w:rsidRDefault="00954937" w:rsidP="0066796B">
            <w:pPr>
              <w:pStyle w:val="TableParagraph"/>
              <w:spacing w:before="51"/>
              <w:ind w:right="41"/>
              <w:jc w:val="right"/>
              <w:rPr>
                <w:sz w:val="18"/>
              </w:rPr>
            </w:pPr>
            <w:r>
              <w:rPr>
                <w:sz w:val="18"/>
              </w:rPr>
              <w:t>1.318</w:t>
            </w:r>
          </w:p>
        </w:tc>
        <w:tc>
          <w:tcPr>
            <w:tcW w:w="1030" w:type="dxa"/>
            <w:vMerge/>
            <w:tcBorders>
              <w:top w:val="nil"/>
              <w:left w:val="single" w:sz="8" w:space="0" w:color="000000"/>
              <w:right w:val="single" w:sz="8" w:space="0" w:color="000000"/>
            </w:tcBorders>
          </w:tcPr>
          <w:p w14:paraId="2A652181" w14:textId="77777777" w:rsidR="00954937" w:rsidRDefault="00954937" w:rsidP="0066796B">
            <w:pPr>
              <w:rPr>
                <w:sz w:val="2"/>
                <w:szCs w:val="2"/>
              </w:rPr>
            </w:pPr>
          </w:p>
        </w:tc>
        <w:tc>
          <w:tcPr>
            <w:tcW w:w="1031" w:type="dxa"/>
            <w:vMerge/>
            <w:tcBorders>
              <w:top w:val="nil"/>
              <w:left w:val="single" w:sz="8" w:space="0" w:color="000000"/>
            </w:tcBorders>
          </w:tcPr>
          <w:p w14:paraId="04C320C4" w14:textId="77777777" w:rsidR="00954937" w:rsidRDefault="00954937" w:rsidP="0066796B">
            <w:pPr>
              <w:rPr>
                <w:sz w:val="2"/>
                <w:szCs w:val="2"/>
              </w:rPr>
            </w:pPr>
          </w:p>
        </w:tc>
      </w:tr>
      <w:tr w:rsidR="00954937" w14:paraId="35AC15BB" w14:textId="77777777" w:rsidTr="0066796B">
        <w:trPr>
          <w:trHeight w:val="255"/>
          <w:jc w:val="center"/>
        </w:trPr>
        <w:tc>
          <w:tcPr>
            <w:tcW w:w="488" w:type="dxa"/>
            <w:tcBorders>
              <w:top w:val="nil"/>
              <w:right w:val="nil"/>
            </w:tcBorders>
          </w:tcPr>
          <w:p w14:paraId="65795D2A" w14:textId="77777777" w:rsidR="00954937" w:rsidRDefault="00954937" w:rsidP="0066796B">
            <w:pPr>
              <w:pStyle w:val="TableParagraph"/>
              <w:rPr>
                <w:rFonts w:ascii="Times New Roman"/>
                <w:sz w:val="18"/>
              </w:rPr>
            </w:pPr>
          </w:p>
        </w:tc>
        <w:tc>
          <w:tcPr>
            <w:tcW w:w="1540" w:type="dxa"/>
            <w:tcBorders>
              <w:top w:val="nil"/>
              <w:left w:val="nil"/>
            </w:tcBorders>
          </w:tcPr>
          <w:p w14:paraId="7BF7F882" w14:textId="77777777" w:rsidR="00954937" w:rsidRDefault="00954937" w:rsidP="0066796B">
            <w:pPr>
              <w:pStyle w:val="TableParagraph"/>
              <w:spacing w:before="51" w:line="184" w:lineRule="exact"/>
              <w:ind w:left="327"/>
              <w:rPr>
                <w:sz w:val="18"/>
              </w:rPr>
            </w:pPr>
            <w:r>
              <w:rPr>
                <w:sz w:val="18"/>
              </w:rPr>
              <w:t>Total</w:t>
            </w:r>
          </w:p>
        </w:tc>
        <w:tc>
          <w:tcPr>
            <w:tcW w:w="1477" w:type="dxa"/>
            <w:tcBorders>
              <w:top w:val="nil"/>
              <w:right w:val="single" w:sz="8" w:space="0" w:color="000000"/>
            </w:tcBorders>
          </w:tcPr>
          <w:p w14:paraId="730594C6" w14:textId="77777777" w:rsidR="00954937" w:rsidRDefault="00954937" w:rsidP="0066796B">
            <w:pPr>
              <w:pStyle w:val="TableParagraph"/>
              <w:spacing w:before="51" w:line="184" w:lineRule="exact"/>
              <w:ind w:right="37"/>
              <w:jc w:val="right"/>
              <w:rPr>
                <w:sz w:val="18"/>
              </w:rPr>
            </w:pPr>
            <w:r>
              <w:rPr>
                <w:sz w:val="18"/>
              </w:rPr>
              <w:t>32.935</w:t>
            </w:r>
          </w:p>
        </w:tc>
        <w:tc>
          <w:tcPr>
            <w:tcW w:w="1030" w:type="dxa"/>
            <w:tcBorders>
              <w:top w:val="nil"/>
              <w:left w:val="single" w:sz="8" w:space="0" w:color="000000"/>
              <w:right w:val="single" w:sz="8" w:space="0" w:color="000000"/>
            </w:tcBorders>
          </w:tcPr>
          <w:p w14:paraId="38297261" w14:textId="77777777" w:rsidR="00954937" w:rsidRDefault="00954937" w:rsidP="0066796B">
            <w:pPr>
              <w:pStyle w:val="TableParagraph"/>
              <w:spacing w:before="51" w:line="184" w:lineRule="exact"/>
              <w:ind w:right="36"/>
              <w:jc w:val="right"/>
              <w:rPr>
                <w:sz w:val="18"/>
              </w:rPr>
            </w:pPr>
            <w:r>
              <w:rPr>
                <w:sz w:val="18"/>
              </w:rPr>
              <w:t>13</w:t>
            </w:r>
          </w:p>
        </w:tc>
        <w:tc>
          <w:tcPr>
            <w:tcW w:w="1417" w:type="dxa"/>
            <w:tcBorders>
              <w:top w:val="nil"/>
              <w:left w:val="single" w:sz="8" w:space="0" w:color="000000"/>
              <w:right w:val="single" w:sz="8" w:space="0" w:color="000000"/>
            </w:tcBorders>
          </w:tcPr>
          <w:p w14:paraId="2915D638" w14:textId="77777777" w:rsidR="00954937" w:rsidRDefault="00954937" w:rsidP="0066796B">
            <w:pPr>
              <w:pStyle w:val="TableParagraph"/>
              <w:rPr>
                <w:rFonts w:ascii="Times New Roman"/>
                <w:sz w:val="18"/>
              </w:rPr>
            </w:pPr>
          </w:p>
        </w:tc>
        <w:tc>
          <w:tcPr>
            <w:tcW w:w="1030" w:type="dxa"/>
            <w:vMerge/>
            <w:tcBorders>
              <w:top w:val="nil"/>
              <w:left w:val="single" w:sz="8" w:space="0" w:color="000000"/>
              <w:right w:val="single" w:sz="8" w:space="0" w:color="000000"/>
            </w:tcBorders>
          </w:tcPr>
          <w:p w14:paraId="45C7FA29" w14:textId="77777777" w:rsidR="00954937" w:rsidRDefault="00954937" w:rsidP="0066796B">
            <w:pPr>
              <w:rPr>
                <w:sz w:val="2"/>
                <w:szCs w:val="2"/>
              </w:rPr>
            </w:pPr>
          </w:p>
        </w:tc>
        <w:tc>
          <w:tcPr>
            <w:tcW w:w="1031" w:type="dxa"/>
            <w:vMerge/>
            <w:tcBorders>
              <w:top w:val="nil"/>
              <w:left w:val="single" w:sz="8" w:space="0" w:color="000000"/>
            </w:tcBorders>
          </w:tcPr>
          <w:p w14:paraId="23D4CC3D" w14:textId="77777777" w:rsidR="00954937" w:rsidRDefault="00954937" w:rsidP="0066796B">
            <w:pPr>
              <w:rPr>
                <w:sz w:val="2"/>
                <w:szCs w:val="2"/>
              </w:rPr>
            </w:pPr>
          </w:p>
        </w:tc>
      </w:tr>
      <w:bookmarkEnd w:id="11"/>
    </w:tbl>
    <w:p w14:paraId="25CA6B0C" w14:textId="77777777" w:rsidR="00954937" w:rsidRPr="00581382" w:rsidRDefault="00954937" w:rsidP="00954937">
      <w:pPr>
        <w:pStyle w:val="ListParagraph"/>
        <w:spacing w:after="0" w:line="480" w:lineRule="auto"/>
        <w:ind w:left="284"/>
        <w:jc w:val="center"/>
        <w:rPr>
          <w:rFonts w:ascii="Times New Roman" w:hAnsi="Times New Roman" w:cs="Times New Roman"/>
          <w:sz w:val="24"/>
          <w:szCs w:val="24"/>
          <w:lang w:val="id-ID"/>
        </w:rPr>
      </w:pPr>
    </w:p>
    <w:p w14:paraId="6179631B" w14:textId="77777777" w:rsidR="00954937" w:rsidRDefault="00954937" w:rsidP="00954937">
      <w:pPr>
        <w:pStyle w:val="ListParagraph"/>
        <w:numPr>
          <w:ilvl w:val="0"/>
          <w:numId w:val="1"/>
        </w:numPr>
        <w:spacing w:after="0" w:line="480" w:lineRule="auto"/>
        <w:ind w:left="284" w:hanging="284"/>
        <w:jc w:val="both"/>
        <w:rPr>
          <w:rFonts w:ascii="Times New Roman" w:hAnsi="Times New Roman" w:cs="Times New Roman"/>
          <w:sz w:val="24"/>
          <w:szCs w:val="24"/>
          <w:lang w:val="id-ID"/>
        </w:rPr>
      </w:pPr>
      <w:r w:rsidRPr="003E013F">
        <w:rPr>
          <w:rFonts w:ascii="Times New Roman" w:hAnsi="Times New Roman" w:cs="Times New Roman"/>
          <w:sz w:val="24"/>
          <w:szCs w:val="24"/>
          <w:lang w:val="id-ID"/>
        </w:rPr>
        <w:t xml:space="preserve">Hasil Uji T </w:t>
      </w:r>
    </w:p>
    <w:tbl>
      <w:tblPr>
        <w:tblW w:w="7742" w:type="dxa"/>
        <w:tblInd w:w="54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0"/>
        <w:gridCol w:w="1442"/>
        <w:gridCol w:w="1331"/>
        <w:gridCol w:w="1338"/>
        <w:gridCol w:w="1473"/>
        <w:gridCol w:w="1036"/>
        <w:gridCol w:w="1032"/>
      </w:tblGrid>
      <w:tr w:rsidR="00954937" w14:paraId="56FFBF8C" w14:textId="77777777" w:rsidTr="0066796B">
        <w:trPr>
          <w:trHeight w:val="624"/>
        </w:trPr>
        <w:tc>
          <w:tcPr>
            <w:tcW w:w="1532" w:type="dxa"/>
            <w:gridSpan w:val="2"/>
            <w:vMerge w:val="restart"/>
          </w:tcPr>
          <w:p w14:paraId="08DBE20C" w14:textId="77777777" w:rsidR="00954937" w:rsidRDefault="00954937" w:rsidP="0066796B">
            <w:pPr>
              <w:pStyle w:val="TableParagraph"/>
              <w:rPr>
                <w:rFonts w:ascii="Arial"/>
                <w:b/>
                <w:sz w:val="20"/>
              </w:rPr>
            </w:pPr>
          </w:p>
          <w:p w14:paraId="767B94A9" w14:textId="77777777" w:rsidR="00954937" w:rsidRDefault="00954937" w:rsidP="0066796B">
            <w:pPr>
              <w:pStyle w:val="TableParagraph"/>
              <w:rPr>
                <w:rFonts w:ascii="Arial"/>
                <w:b/>
                <w:sz w:val="20"/>
              </w:rPr>
            </w:pPr>
          </w:p>
          <w:p w14:paraId="7E032156" w14:textId="77777777" w:rsidR="00954937" w:rsidRDefault="00954937" w:rsidP="0066796B">
            <w:pPr>
              <w:pStyle w:val="TableParagraph"/>
              <w:spacing w:before="8"/>
              <w:rPr>
                <w:rFonts w:ascii="Arial"/>
                <w:b/>
                <w:sz w:val="28"/>
              </w:rPr>
            </w:pPr>
          </w:p>
          <w:p w14:paraId="5922C984" w14:textId="77777777" w:rsidR="00954937" w:rsidRDefault="00954937" w:rsidP="0066796B">
            <w:pPr>
              <w:pStyle w:val="TableParagraph"/>
              <w:spacing w:line="184" w:lineRule="exact"/>
              <w:ind w:left="75"/>
              <w:rPr>
                <w:sz w:val="18"/>
              </w:rPr>
            </w:pPr>
            <w:r>
              <w:rPr>
                <w:sz w:val="18"/>
              </w:rPr>
              <w:t>Model</w:t>
            </w:r>
          </w:p>
        </w:tc>
        <w:tc>
          <w:tcPr>
            <w:tcW w:w="2669" w:type="dxa"/>
            <w:gridSpan w:val="2"/>
            <w:tcBorders>
              <w:bottom w:val="single" w:sz="8" w:space="0" w:color="000000"/>
              <w:right w:val="single" w:sz="8" w:space="0" w:color="000000"/>
            </w:tcBorders>
          </w:tcPr>
          <w:p w14:paraId="2699AEBD" w14:textId="77777777" w:rsidR="00954937" w:rsidRDefault="00954937" w:rsidP="0066796B">
            <w:pPr>
              <w:pStyle w:val="TableParagraph"/>
              <w:rPr>
                <w:rFonts w:ascii="Arial"/>
                <w:b/>
                <w:sz w:val="20"/>
              </w:rPr>
            </w:pPr>
          </w:p>
          <w:p w14:paraId="70D13DB5" w14:textId="77777777" w:rsidR="00954937" w:rsidRDefault="00954937" w:rsidP="0066796B">
            <w:pPr>
              <w:pStyle w:val="TableParagraph"/>
              <w:spacing w:before="4"/>
              <w:rPr>
                <w:rFonts w:ascii="Arial"/>
                <w:b/>
                <w:sz w:val="17"/>
              </w:rPr>
            </w:pPr>
          </w:p>
          <w:p w14:paraId="263939AC" w14:textId="77777777" w:rsidR="00954937" w:rsidRDefault="00954937" w:rsidP="0066796B">
            <w:pPr>
              <w:pStyle w:val="TableParagraph"/>
              <w:spacing w:line="174" w:lineRule="exact"/>
              <w:ind w:left="202"/>
              <w:rPr>
                <w:sz w:val="18"/>
              </w:rPr>
            </w:pPr>
            <w:r>
              <w:rPr>
                <w:sz w:val="18"/>
              </w:rPr>
              <w:t>Unstandardized</w:t>
            </w:r>
            <w:r>
              <w:rPr>
                <w:spacing w:val="-5"/>
                <w:sz w:val="18"/>
              </w:rPr>
              <w:t xml:space="preserve"> </w:t>
            </w:r>
            <w:r>
              <w:rPr>
                <w:sz w:val="18"/>
              </w:rPr>
              <w:t>Coefficients</w:t>
            </w:r>
          </w:p>
        </w:tc>
        <w:tc>
          <w:tcPr>
            <w:tcW w:w="1473" w:type="dxa"/>
            <w:tcBorders>
              <w:left w:val="single" w:sz="8" w:space="0" w:color="000000"/>
              <w:bottom w:val="single" w:sz="8" w:space="0" w:color="000000"/>
              <w:right w:val="single" w:sz="8" w:space="0" w:color="000000"/>
            </w:tcBorders>
          </w:tcPr>
          <w:p w14:paraId="7C664B21" w14:textId="77777777" w:rsidR="00954937" w:rsidRDefault="00954937" w:rsidP="0066796B">
            <w:pPr>
              <w:pStyle w:val="TableParagraph"/>
              <w:spacing w:line="320" w:lineRule="exact"/>
              <w:ind w:left="273" w:right="159" w:hanging="60"/>
              <w:rPr>
                <w:sz w:val="18"/>
              </w:rPr>
            </w:pPr>
            <w:r>
              <w:rPr>
                <w:sz w:val="18"/>
              </w:rPr>
              <w:t>Standardized</w:t>
            </w:r>
            <w:r>
              <w:rPr>
                <w:spacing w:val="-47"/>
                <w:sz w:val="18"/>
              </w:rPr>
              <w:t xml:space="preserve"> </w:t>
            </w:r>
            <w:r>
              <w:rPr>
                <w:sz w:val="18"/>
              </w:rPr>
              <w:t>Coefficients</w:t>
            </w:r>
          </w:p>
        </w:tc>
        <w:tc>
          <w:tcPr>
            <w:tcW w:w="1036" w:type="dxa"/>
            <w:vMerge w:val="restart"/>
            <w:tcBorders>
              <w:left w:val="single" w:sz="8" w:space="0" w:color="000000"/>
              <w:right w:val="single" w:sz="8" w:space="0" w:color="000000"/>
            </w:tcBorders>
          </w:tcPr>
          <w:p w14:paraId="7B5D3469" w14:textId="77777777" w:rsidR="00954937" w:rsidRDefault="00954937" w:rsidP="0066796B">
            <w:pPr>
              <w:pStyle w:val="TableParagraph"/>
              <w:rPr>
                <w:rFonts w:ascii="Arial"/>
                <w:b/>
                <w:sz w:val="20"/>
              </w:rPr>
            </w:pPr>
          </w:p>
          <w:p w14:paraId="41B09110" w14:textId="77777777" w:rsidR="00954937" w:rsidRDefault="00954937" w:rsidP="0066796B">
            <w:pPr>
              <w:pStyle w:val="TableParagraph"/>
              <w:rPr>
                <w:rFonts w:ascii="Arial"/>
                <w:b/>
                <w:sz w:val="20"/>
              </w:rPr>
            </w:pPr>
          </w:p>
          <w:p w14:paraId="2DB9E276" w14:textId="77777777" w:rsidR="00954937" w:rsidRDefault="00954937" w:rsidP="0066796B">
            <w:pPr>
              <w:pStyle w:val="TableParagraph"/>
              <w:spacing w:before="8"/>
              <w:rPr>
                <w:rFonts w:ascii="Arial"/>
                <w:b/>
                <w:sz w:val="28"/>
              </w:rPr>
            </w:pPr>
          </w:p>
          <w:p w14:paraId="4F31A5ED" w14:textId="77777777" w:rsidR="00954937" w:rsidRDefault="00954937" w:rsidP="0066796B">
            <w:pPr>
              <w:pStyle w:val="TableParagraph"/>
              <w:spacing w:line="184" w:lineRule="exact"/>
              <w:ind w:left="33"/>
              <w:jc w:val="center"/>
              <w:rPr>
                <w:sz w:val="18"/>
              </w:rPr>
            </w:pPr>
            <w:r>
              <w:rPr>
                <w:sz w:val="18"/>
              </w:rPr>
              <w:t>t</w:t>
            </w:r>
          </w:p>
        </w:tc>
        <w:tc>
          <w:tcPr>
            <w:tcW w:w="1032" w:type="dxa"/>
            <w:vMerge w:val="restart"/>
            <w:tcBorders>
              <w:left w:val="single" w:sz="8" w:space="0" w:color="000000"/>
            </w:tcBorders>
          </w:tcPr>
          <w:p w14:paraId="3EB765DD" w14:textId="77777777" w:rsidR="00954937" w:rsidRDefault="00954937" w:rsidP="0066796B">
            <w:pPr>
              <w:pStyle w:val="TableParagraph"/>
              <w:rPr>
                <w:rFonts w:ascii="Arial"/>
                <w:b/>
                <w:sz w:val="20"/>
              </w:rPr>
            </w:pPr>
          </w:p>
          <w:p w14:paraId="1CCBB74A" w14:textId="77777777" w:rsidR="00954937" w:rsidRDefault="00954937" w:rsidP="0066796B">
            <w:pPr>
              <w:pStyle w:val="TableParagraph"/>
              <w:rPr>
                <w:rFonts w:ascii="Arial"/>
                <w:b/>
                <w:sz w:val="20"/>
              </w:rPr>
            </w:pPr>
          </w:p>
          <w:p w14:paraId="4E4349DB" w14:textId="77777777" w:rsidR="00954937" w:rsidRDefault="00954937" w:rsidP="0066796B">
            <w:pPr>
              <w:pStyle w:val="TableParagraph"/>
              <w:spacing w:before="8"/>
              <w:rPr>
                <w:rFonts w:ascii="Arial"/>
                <w:b/>
                <w:sz w:val="28"/>
              </w:rPr>
            </w:pPr>
          </w:p>
          <w:p w14:paraId="06752457" w14:textId="77777777" w:rsidR="00954937" w:rsidRDefault="00954937" w:rsidP="0066796B">
            <w:pPr>
              <w:pStyle w:val="TableParagraph"/>
              <w:spacing w:line="184" w:lineRule="exact"/>
              <w:ind w:left="359"/>
              <w:rPr>
                <w:sz w:val="18"/>
              </w:rPr>
            </w:pPr>
            <w:r>
              <w:rPr>
                <w:sz w:val="18"/>
              </w:rPr>
              <w:t>Sig.</w:t>
            </w:r>
          </w:p>
        </w:tc>
      </w:tr>
      <w:tr w:rsidR="00954937" w14:paraId="399DBF1F" w14:textId="77777777" w:rsidTr="0066796B">
        <w:trPr>
          <w:trHeight w:val="309"/>
        </w:trPr>
        <w:tc>
          <w:tcPr>
            <w:tcW w:w="1532" w:type="dxa"/>
            <w:gridSpan w:val="2"/>
            <w:vMerge/>
            <w:tcBorders>
              <w:top w:val="nil"/>
            </w:tcBorders>
          </w:tcPr>
          <w:p w14:paraId="2C644291" w14:textId="77777777" w:rsidR="00954937" w:rsidRDefault="00954937" w:rsidP="0066796B">
            <w:pPr>
              <w:rPr>
                <w:sz w:val="2"/>
                <w:szCs w:val="2"/>
              </w:rPr>
            </w:pPr>
          </w:p>
        </w:tc>
        <w:tc>
          <w:tcPr>
            <w:tcW w:w="1331" w:type="dxa"/>
            <w:tcBorders>
              <w:top w:val="single" w:sz="8" w:space="0" w:color="000000"/>
              <w:right w:val="single" w:sz="8" w:space="0" w:color="000000"/>
            </w:tcBorders>
          </w:tcPr>
          <w:p w14:paraId="1D5A6CF3" w14:textId="77777777" w:rsidR="00954937" w:rsidRDefault="00954937" w:rsidP="0066796B">
            <w:pPr>
              <w:pStyle w:val="TableParagraph"/>
              <w:spacing w:before="105" w:line="184" w:lineRule="exact"/>
              <w:ind w:left="20"/>
              <w:jc w:val="center"/>
              <w:rPr>
                <w:sz w:val="18"/>
              </w:rPr>
            </w:pPr>
            <w:r>
              <w:rPr>
                <w:sz w:val="18"/>
              </w:rPr>
              <w:t>B</w:t>
            </w:r>
          </w:p>
        </w:tc>
        <w:tc>
          <w:tcPr>
            <w:tcW w:w="1338" w:type="dxa"/>
            <w:tcBorders>
              <w:top w:val="single" w:sz="8" w:space="0" w:color="000000"/>
              <w:left w:val="single" w:sz="8" w:space="0" w:color="000000"/>
              <w:right w:val="single" w:sz="8" w:space="0" w:color="000000"/>
            </w:tcBorders>
          </w:tcPr>
          <w:p w14:paraId="31126990" w14:textId="77777777" w:rsidR="00954937" w:rsidRDefault="00954937" w:rsidP="0066796B">
            <w:pPr>
              <w:pStyle w:val="TableParagraph"/>
              <w:spacing w:before="105" w:line="184" w:lineRule="exact"/>
              <w:ind w:left="291"/>
              <w:rPr>
                <w:sz w:val="18"/>
              </w:rPr>
            </w:pPr>
            <w:r>
              <w:rPr>
                <w:sz w:val="18"/>
              </w:rPr>
              <w:t>Std. Error</w:t>
            </w:r>
          </w:p>
        </w:tc>
        <w:tc>
          <w:tcPr>
            <w:tcW w:w="1473" w:type="dxa"/>
            <w:tcBorders>
              <w:top w:val="single" w:sz="8" w:space="0" w:color="000000"/>
              <w:left w:val="single" w:sz="8" w:space="0" w:color="000000"/>
              <w:right w:val="single" w:sz="8" w:space="0" w:color="000000"/>
            </w:tcBorders>
          </w:tcPr>
          <w:p w14:paraId="2A689780" w14:textId="77777777" w:rsidR="00954937" w:rsidRDefault="00954937" w:rsidP="0066796B">
            <w:pPr>
              <w:pStyle w:val="TableParagraph"/>
              <w:spacing w:before="105" w:line="184" w:lineRule="exact"/>
              <w:ind w:left="539" w:right="503"/>
              <w:jc w:val="center"/>
              <w:rPr>
                <w:sz w:val="18"/>
              </w:rPr>
            </w:pPr>
            <w:r>
              <w:rPr>
                <w:sz w:val="18"/>
              </w:rPr>
              <w:t>Beta</w:t>
            </w:r>
          </w:p>
        </w:tc>
        <w:tc>
          <w:tcPr>
            <w:tcW w:w="1036" w:type="dxa"/>
            <w:vMerge/>
            <w:tcBorders>
              <w:top w:val="nil"/>
              <w:left w:val="single" w:sz="8" w:space="0" w:color="000000"/>
              <w:right w:val="single" w:sz="8" w:space="0" w:color="000000"/>
            </w:tcBorders>
          </w:tcPr>
          <w:p w14:paraId="0988C958" w14:textId="77777777" w:rsidR="00954937" w:rsidRDefault="00954937" w:rsidP="0066796B">
            <w:pPr>
              <w:rPr>
                <w:sz w:val="2"/>
                <w:szCs w:val="2"/>
              </w:rPr>
            </w:pPr>
          </w:p>
        </w:tc>
        <w:tc>
          <w:tcPr>
            <w:tcW w:w="1032" w:type="dxa"/>
            <w:vMerge/>
            <w:tcBorders>
              <w:top w:val="nil"/>
              <w:left w:val="single" w:sz="8" w:space="0" w:color="000000"/>
            </w:tcBorders>
          </w:tcPr>
          <w:p w14:paraId="5FA0DF27" w14:textId="77777777" w:rsidR="00954937" w:rsidRDefault="00954937" w:rsidP="0066796B">
            <w:pPr>
              <w:rPr>
                <w:sz w:val="2"/>
                <w:szCs w:val="2"/>
              </w:rPr>
            </w:pPr>
          </w:p>
        </w:tc>
      </w:tr>
      <w:tr w:rsidR="00954937" w14:paraId="2DE8E348" w14:textId="77777777" w:rsidTr="0066796B">
        <w:trPr>
          <w:trHeight w:val="397"/>
        </w:trPr>
        <w:tc>
          <w:tcPr>
            <w:tcW w:w="90" w:type="dxa"/>
            <w:tcBorders>
              <w:bottom w:val="nil"/>
              <w:right w:val="nil"/>
            </w:tcBorders>
          </w:tcPr>
          <w:p w14:paraId="73B9EDF0" w14:textId="77777777" w:rsidR="00954937" w:rsidRDefault="00954937" w:rsidP="0066796B">
            <w:pPr>
              <w:pStyle w:val="TableParagraph"/>
              <w:spacing w:before="111"/>
              <w:ind w:left="75"/>
              <w:rPr>
                <w:sz w:val="18"/>
              </w:rPr>
            </w:pPr>
            <w:r>
              <w:rPr>
                <w:w w:val="99"/>
                <w:sz w:val="18"/>
              </w:rPr>
              <w:t>1</w:t>
            </w:r>
          </w:p>
        </w:tc>
        <w:tc>
          <w:tcPr>
            <w:tcW w:w="1442" w:type="dxa"/>
            <w:tcBorders>
              <w:left w:val="nil"/>
              <w:bottom w:val="nil"/>
            </w:tcBorders>
          </w:tcPr>
          <w:p w14:paraId="3EE9FCAF" w14:textId="77777777" w:rsidR="00954937" w:rsidRDefault="00954937" w:rsidP="0066796B">
            <w:pPr>
              <w:pStyle w:val="TableParagraph"/>
              <w:spacing w:before="111"/>
              <w:ind w:left="327"/>
              <w:rPr>
                <w:sz w:val="18"/>
              </w:rPr>
            </w:pPr>
            <w:r>
              <w:rPr>
                <w:sz w:val="18"/>
              </w:rPr>
              <w:t>(Constant)</w:t>
            </w:r>
          </w:p>
        </w:tc>
        <w:tc>
          <w:tcPr>
            <w:tcW w:w="1331" w:type="dxa"/>
            <w:tcBorders>
              <w:bottom w:val="nil"/>
              <w:right w:val="single" w:sz="8" w:space="0" w:color="000000"/>
            </w:tcBorders>
          </w:tcPr>
          <w:p w14:paraId="318FA004" w14:textId="77777777" w:rsidR="00954937" w:rsidRDefault="00954937" w:rsidP="0066796B">
            <w:pPr>
              <w:pStyle w:val="TableParagraph"/>
              <w:spacing w:before="111"/>
              <w:ind w:right="40"/>
              <w:jc w:val="right"/>
              <w:rPr>
                <w:sz w:val="18"/>
              </w:rPr>
            </w:pPr>
            <w:r>
              <w:rPr>
                <w:sz w:val="18"/>
              </w:rPr>
              <w:t>16.566</w:t>
            </w:r>
          </w:p>
        </w:tc>
        <w:tc>
          <w:tcPr>
            <w:tcW w:w="1338" w:type="dxa"/>
            <w:tcBorders>
              <w:left w:val="single" w:sz="8" w:space="0" w:color="000000"/>
              <w:bottom w:val="nil"/>
              <w:right w:val="single" w:sz="8" w:space="0" w:color="000000"/>
            </w:tcBorders>
          </w:tcPr>
          <w:p w14:paraId="6DFA7624" w14:textId="77777777" w:rsidR="00954937" w:rsidRDefault="00954937" w:rsidP="0066796B">
            <w:pPr>
              <w:pStyle w:val="TableParagraph"/>
              <w:spacing w:before="111"/>
              <w:ind w:right="39"/>
              <w:jc w:val="right"/>
              <w:rPr>
                <w:sz w:val="18"/>
              </w:rPr>
            </w:pPr>
            <w:r>
              <w:rPr>
                <w:sz w:val="18"/>
              </w:rPr>
              <w:t>2.902</w:t>
            </w:r>
          </w:p>
        </w:tc>
        <w:tc>
          <w:tcPr>
            <w:tcW w:w="1473" w:type="dxa"/>
            <w:tcBorders>
              <w:left w:val="single" w:sz="8" w:space="0" w:color="000000"/>
              <w:bottom w:val="nil"/>
              <w:right w:val="single" w:sz="8" w:space="0" w:color="000000"/>
            </w:tcBorders>
          </w:tcPr>
          <w:p w14:paraId="3C93483A" w14:textId="77777777" w:rsidR="00954937" w:rsidRDefault="00954937" w:rsidP="0066796B">
            <w:pPr>
              <w:pStyle w:val="TableParagraph"/>
              <w:rPr>
                <w:rFonts w:ascii="Times New Roman"/>
                <w:sz w:val="18"/>
              </w:rPr>
            </w:pPr>
          </w:p>
        </w:tc>
        <w:tc>
          <w:tcPr>
            <w:tcW w:w="1036" w:type="dxa"/>
            <w:tcBorders>
              <w:left w:val="single" w:sz="8" w:space="0" w:color="000000"/>
              <w:bottom w:val="nil"/>
              <w:right w:val="single" w:sz="8" w:space="0" w:color="000000"/>
            </w:tcBorders>
          </w:tcPr>
          <w:p w14:paraId="7946AA5D" w14:textId="77777777" w:rsidR="00954937" w:rsidRDefault="00954937" w:rsidP="0066796B">
            <w:pPr>
              <w:pStyle w:val="TableParagraph"/>
              <w:spacing w:before="111"/>
              <w:ind w:right="42"/>
              <w:jc w:val="right"/>
              <w:rPr>
                <w:sz w:val="18"/>
              </w:rPr>
            </w:pPr>
            <w:r>
              <w:rPr>
                <w:sz w:val="18"/>
              </w:rPr>
              <w:t>5.708</w:t>
            </w:r>
          </w:p>
        </w:tc>
        <w:tc>
          <w:tcPr>
            <w:tcW w:w="1032" w:type="dxa"/>
            <w:tcBorders>
              <w:left w:val="single" w:sz="8" w:space="0" w:color="000000"/>
              <w:bottom w:val="nil"/>
            </w:tcBorders>
          </w:tcPr>
          <w:p w14:paraId="2702B510" w14:textId="77777777" w:rsidR="00954937" w:rsidRDefault="00954937" w:rsidP="0066796B">
            <w:pPr>
              <w:pStyle w:val="TableParagraph"/>
              <w:spacing w:before="111"/>
              <w:ind w:right="41"/>
              <w:jc w:val="right"/>
              <w:rPr>
                <w:sz w:val="18"/>
              </w:rPr>
            </w:pPr>
            <w:r>
              <w:rPr>
                <w:sz w:val="18"/>
              </w:rPr>
              <w:t>.000</w:t>
            </w:r>
          </w:p>
        </w:tc>
      </w:tr>
      <w:tr w:rsidR="00954937" w14:paraId="0AF314A7" w14:textId="77777777" w:rsidTr="0066796B">
        <w:trPr>
          <w:trHeight w:val="360"/>
        </w:trPr>
        <w:tc>
          <w:tcPr>
            <w:tcW w:w="90" w:type="dxa"/>
            <w:tcBorders>
              <w:top w:val="nil"/>
              <w:bottom w:val="single" w:sz="4" w:space="0" w:color="auto"/>
              <w:right w:val="nil"/>
            </w:tcBorders>
          </w:tcPr>
          <w:p w14:paraId="5A640B09" w14:textId="77777777" w:rsidR="00954937" w:rsidRDefault="00954937" w:rsidP="0066796B">
            <w:pPr>
              <w:pStyle w:val="TableParagraph"/>
              <w:rPr>
                <w:rFonts w:ascii="Times New Roman"/>
                <w:sz w:val="18"/>
              </w:rPr>
            </w:pPr>
          </w:p>
        </w:tc>
        <w:tc>
          <w:tcPr>
            <w:tcW w:w="1442" w:type="dxa"/>
            <w:tcBorders>
              <w:top w:val="nil"/>
              <w:left w:val="nil"/>
              <w:bottom w:val="single" w:sz="4" w:space="0" w:color="auto"/>
            </w:tcBorders>
          </w:tcPr>
          <w:p w14:paraId="4B0835DB" w14:textId="77777777" w:rsidR="00954937" w:rsidRDefault="00954937" w:rsidP="0066796B">
            <w:pPr>
              <w:pStyle w:val="TableParagraph"/>
              <w:spacing w:before="73"/>
              <w:ind w:left="327"/>
              <w:rPr>
                <w:sz w:val="18"/>
              </w:rPr>
            </w:pPr>
            <w:r>
              <w:rPr>
                <w:sz w:val="18"/>
              </w:rPr>
              <w:t>LN_NPM</w:t>
            </w:r>
          </w:p>
        </w:tc>
        <w:tc>
          <w:tcPr>
            <w:tcW w:w="1331" w:type="dxa"/>
            <w:tcBorders>
              <w:top w:val="nil"/>
              <w:bottom w:val="single" w:sz="4" w:space="0" w:color="auto"/>
              <w:right w:val="single" w:sz="8" w:space="0" w:color="000000"/>
            </w:tcBorders>
          </w:tcPr>
          <w:p w14:paraId="1506E761" w14:textId="77777777" w:rsidR="00954937" w:rsidRDefault="00954937" w:rsidP="0066796B">
            <w:pPr>
              <w:pStyle w:val="TableParagraph"/>
              <w:spacing w:before="73"/>
              <w:ind w:right="40"/>
              <w:jc w:val="right"/>
              <w:rPr>
                <w:sz w:val="18"/>
              </w:rPr>
            </w:pPr>
            <w:r>
              <w:rPr>
                <w:sz w:val="18"/>
              </w:rPr>
              <w:t>-3.020</w:t>
            </w:r>
          </w:p>
        </w:tc>
        <w:tc>
          <w:tcPr>
            <w:tcW w:w="1338" w:type="dxa"/>
            <w:tcBorders>
              <w:top w:val="nil"/>
              <w:left w:val="single" w:sz="8" w:space="0" w:color="000000"/>
              <w:bottom w:val="single" w:sz="4" w:space="0" w:color="auto"/>
              <w:right w:val="single" w:sz="8" w:space="0" w:color="000000"/>
            </w:tcBorders>
          </w:tcPr>
          <w:p w14:paraId="44E73F64" w14:textId="77777777" w:rsidR="00954937" w:rsidRDefault="00954937" w:rsidP="0066796B">
            <w:pPr>
              <w:pStyle w:val="TableParagraph"/>
              <w:spacing w:before="73"/>
              <w:ind w:right="39"/>
              <w:jc w:val="right"/>
              <w:rPr>
                <w:sz w:val="18"/>
              </w:rPr>
            </w:pPr>
            <w:r>
              <w:rPr>
                <w:sz w:val="18"/>
              </w:rPr>
              <w:t>.803</w:t>
            </w:r>
          </w:p>
        </w:tc>
        <w:tc>
          <w:tcPr>
            <w:tcW w:w="1473" w:type="dxa"/>
            <w:tcBorders>
              <w:top w:val="nil"/>
              <w:left w:val="single" w:sz="8" w:space="0" w:color="000000"/>
              <w:bottom w:val="single" w:sz="4" w:space="0" w:color="auto"/>
              <w:right w:val="single" w:sz="8" w:space="0" w:color="000000"/>
            </w:tcBorders>
          </w:tcPr>
          <w:p w14:paraId="7677C048" w14:textId="77777777" w:rsidR="00954937" w:rsidRDefault="00954937" w:rsidP="0066796B">
            <w:pPr>
              <w:pStyle w:val="TableParagraph"/>
              <w:spacing w:before="73"/>
              <w:ind w:right="36"/>
              <w:jc w:val="right"/>
              <w:rPr>
                <w:sz w:val="18"/>
              </w:rPr>
            </w:pPr>
            <w:r>
              <w:rPr>
                <w:sz w:val="18"/>
              </w:rPr>
              <w:t>-.771</w:t>
            </w:r>
          </w:p>
        </w:tc>
        <w:tc>
          <w:tcPr>
            <w:tcW w:w="1036" w:type="dxa"/>
            <w:tcBorders>
              <w:top w:val="nil"/>
              <w:left w:val="single" w:sz="8" w:space="0" w:color="000000"/>
              <w:bottom w:val="single" w:sz="4" w:space="0" w:color="auto"/>
              <w:right w:val="single" w:sz="8" w:space="0" w:color="000000"/>
            </w:tcBorders>
          </w:tcPr>
          <w:p w14:paraId="6B188C01" w14:textId="77777777" w:rsidR="00954937" w:rsidRDefault="00954937" w:rsidP="0066796B">
            <w:pPr>
              <w:pStyle w:val="TableParagraph"/>
              <w:spacing w:before="73"/>
              <w:ind w:right="42"/>
              <w:jc w:val="right"/>
              <w:rPr>
                <w:sz w:val="18"/>
              </w:rPr>
            </w:pPr>
            <w:r>
              <w:rPr>
                <w:sz w:val="18"/>
              </w:rPr>
              <w:t>-3.763</w:t>
            </w:r>
          </w:p>
        </w:tc>
        <w:tc>
          <w:tcPr>
            <w:tcW w:w="1032" w:type="dxa"/>
            <w:tcBorders>
              <w:top w:val="nil"/>
              <w:left w:val="single" w:sz="8" w:space="0" w:color="000000"/>
              <w:bottom w:val="single" w:sz="4" w:space="0" w:color="auto"/>
            </w:tcBorders>
          </w:tcPr>
          <w:p w14:paraId="27BFFA53" w14:textId="77777777" w:rsidR="00954937" w:rsidRDefault="00954937" w:rsidP="0066796B">
            <w:pPr>
              <w:pStyle w:val="TableParagraph"/>
              <w:spacing w:before="73"/>
              <w:ind w:right="41"/>
              <w:jc w:val="right"/>
              <w:rPr>
                <w:sz w:val="18"/>
              </w:rPr>
            </w:pPr>
            <w:r>
              <w:rPr>
                <w:sz w:val="18"/>
              </w:rPr>
              <w:t>.004</w:t>
            </w:r>
          </w:p>
        </w:tc>
      </w:tr>
    </w:tbl>
    <w:p w14:paraId="2A6BFD9F" w14:textId="77777777" w:rsidR="00954937" w:rsidRPr="003E013F" w:rsidRDefault="00954937" w:rsidP="00954937">
      <w:pPr>
        <w:pStyle w:val="ListParagraph"/>
        <w:spacing w:after="0" w:line="480" w:lineRule="auto"/>
        <w:ind w:left="284"/>
        <w:jc w:val="center"/>
        <w:rPr>
          <w:rFonts w:ascii="Times New Roman" w:hAnsi="Times New Roman" w:cs="Times New Roman"/>
          <w:sz w:val="24"/>
          <w:szCs w:val="24"/>
          <w:lang w:val="id-ID"/>
        </w:rPr>
      </w:pPr>
    </w:p>
    <w:p w14:paraId="0BED8406" w14:textId="77777777" w:rsidR="00954937" w:rsidRDefault="00954937" w:rsidP="00954937">
      <w:pPr>
        <w:pStyle w:val="ListParagraph"/>
        <w:numPr>
          <w:ilvl w:val="0"/>
          <w:numId w:val="1"/>
        </w:numPr>
        <w:spacing w:after="0" w:line="480" w:lineRule="auto"/>
        <w:ind w:left="284" w:hanging="426"/>
        <w:jc w:val="both"/>
        <w:rPr>
          <w:rFonts w:ascii="Times New Roman" w:hAnsi="Times New Roman" w:cs="Times New Roman"/>
          <w:sz w:val="24"/>
          <w:szCs w:val="24"/>
          <w:lang w:val="id-ID"/>
        </w:rPr>
      </w:pPr>
      <w:r w:rsidRPr="003E013F">
        <w:rPr>
          <w:rFonts w:ascii="Times New Roman" w:hAnsi="Times New Roman" w:cs="Times New Roman"/>
          <w:sz w:val="24"/>
          <w:szCs w:val="24"/>
          <w:lang w:val="id-ID"/>
        </w:rPr>
        <w:t xml:space="preserve">Hasil Uji Koefisien Determinasi </w:t>
      </w:r>
    </w:p>
    <w:p w14:paraId="31EE83B1" w14:textId="77777777" w:rsidR="00954937" w:rsidRPr="0030418E" w:rsidRDefault="00954937" w:rsidP="00954937">
      <w:pPr>
        <w:pStyle w:val="ListParagraph"/>
        <w:numPr>
          <w:ilvl w:val="0"/>
          <w:numId w:val="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Sebelum Interaksi Variabel </w:t>
      </w:r>
      <w:r>
        <w:rPr>
          <w:rFonts w:ascii="Times New Roman" w:hAnsi="Times New Roman" w:cs="Times New Roman"/>
          <w:i/>
          <w:iCs/>
          <w:sz w:val="24"/>
          <w:szCs w:val="24"/>
          <w:lang w:val="id-ID"/>
        </w:rPr>
        <w:t>Moderating</w:t>
      </w:r>
    </w:p>
    <w:tbl>
      <w:tblPr>
        <w:tblW w:w="58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954937" w:rsidRPr="00503184" w14:paraId="5679CA52" w14:textId="77777777" w:rsidTr="0066796B">
        <w:trPr>
          <w:cantSplit/>
          <w:jc w:val="center"/>
        </w:trPr>
        <w:tc>
          <w:tcPr>
            <w:tcW w:w="5869" w:type="dxa"/>
            <w:gridSpan w:val="5"/>
            <w:tcBorders>
              <w:top w:val="nil"/>
              <w:left w:val="nil"/>
              <w:bottom w:val="nil"/>
              <w:right w:val="nil"/>
            </w:tcBorders>
            <w:shd w:val="clear" w:color="auto" w:fill="FFFFFF"/>
            <w:vAlign w:val="center"/>
          </w:tcPr>
          <w:p w14:paraId="263EE8E8" w14:textId="77777777" w:rsidR="00954937" w:rsidRPr="00503184" w:rsidRDefault="00954937" w:rsidP="0066796B">
            <w:pPr>
              <w:autoSpaceDE w:val="0"/>
              <w:autoSpaceDN w:val="0"/>
              <w:adjustRightInd w:val="0"/>
              <w:spacing w:after="0" w:line="240" w:lineRule="auto"/>
              <w:ind w:left="60" w:right="60"/>
              <w:jc w:val="center"/>
              <w:rPr>
                <w:rFonts w:ascii="Arial" w:hAnsi="Arial" w:cs="Arial"/>
                <w:color w:val="000000"/>
                <w:sz w:val="18"/>
                <w:szCs w:val="18"/>
                <w:lang w:val="en-ID"/>
              </w:rPr>
            </w:pPr>
            <w:r w:rsidRPr="00503184">
              <w:rPr>
                <w:rFonts w:ascii="Arial" w:hAnsi="Arial" w:cs="Arial"/>
                <w:b/>
                <w:bCs/>
                <w:color w:val="000000"/>
                <w:sz w:val="18"/>
                <w:szCs w:val="18"/>
                <w:lang w:val="en-ID"/>
              </w:rPr>
              <w:t>Model Summary</w:t>
            </w:r>
          </w:p>
        </w:tc>
      </w:tr>
      <w:tr w:rsidR="00954937" w:rsidRPr="00503184" w14:paraId="0BBC37F9" w14:textId="77777777" w:rsidTr="0066796B">
        <w:trPr>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195394EB" w14:textId="77777777" w:rsidR="00954937" w:rsidRPr="00503184" w:rsidRDefault="00954937" w:rsidP="0066796B">
            <w:pPr>
              <w:autoSpaceDE w:val="0"/>
              <w:autoSpaceDN w:val="0"/>
              <w:adjustRightInd w:val="0"/>
              <w:spacing w:after="0" w:line="320" w:lineRule="atLeast"/>
              <w:ind w:left="60" w:right="60"/>
              <w:rPr>
                <w:rFonts w:ascii="Arial" w:hAnsi="Arial" w:cs="Arial"/>
                <w:color w:val="000000"/>
                <w:sz w:val="18"/>
                <w:szCs w:val="18"/>
                <w:lang w:val="en-ID"/>
              </w:rPr>
            </w:pPr>
            <w:r w:rsidRPr="00503184">
              <w:rPr>
                <w:rFonts w:ascii="Arial" w:hAnsi="Arial" w:cs="Arial"/>
                <w:color w:val="000000"/>
                <w:sz w:val="18"/>
                <w:szCs w:val="18"/>
                <w:lang w:val="en-ID"/>
              </w:rPr>
              <w:t>Model</w:t>
            </w:r>
          </w:p>
        </w:tc>
        <w:tc>
          <w:tcPr>
            <w:tcW w:w="1029" w:type="dxa"/>
            <w:tcBorders>
              <w:top w:val="single" w:sz="16" w:space="0" w:color="000000"/>
              <w:left w:val="single" w:sz="16" w:space="0" w:color="000000"/>
              <w:bottom w:val="single" w:sz="16" w:space="0" w:color="000000"/>
            </w:tcBorders>
            <w:shd w:val="clear" w:color="auto" w:fill="FFFFFF"/>
            <w:vAlign w:val="bottom"/>
          </w:tcPr>
          <w:p w14:paraId="3684A8C7" w14:textId="77777777" w:rsidR="00954937" w:rsidRPr="00503184" w:rsidRDefault="00954937" w:rsidP="0066796B">
            <w:pPr>
              <w:autoSpaceDE w:val="0"/>
              <w:autoSpaceDN w:val="0"/>
              <w:adjustRightInd w:val="0"/>
              <w:spacing w:after="0" w:line="320" w:lineRule="atLeast"/>
              <w:ind w:left="60" w:right="60"/>
              <w:jc w:val="center"/>
              <w:rPr>
                <w:rFonts w:ascii="Arial" w:hAnsi="Arial" w:cs="Arial"/>
                <w:color w:val="000000"/>
                <w:sz w:val="18"/>
                <w:szCs w:val="18"/>
                <w:lang w:val="en-ID"/>
              </w:rPr>
            </w:pPr>
            <w:r w:rsidRPr="00503184">
              <w:rPr>
                <w:rFonts w:ascii="Arial" w:hAnsi="Arial" w:cs="Arial"/>
                <w:color w:val="000000"/>
                <w:sz w:val="18"/>
                <w:szCs w:val="18"/>
                <w:lang w:val="en-ID"/>
              </w:rPr>
              <w:t>R</w:t>
            </w:r>
          </w:p>
        </w:tc>
        <w:tc>
          <w:tcPr>
            <w:tcW w:w="1091" w:type="dxa"/>
            <w:tcBorders>
              <w:top w:val="single" w:sz="16" w:space="0" w:color="000000"/>
              <w:bottom w:val="single" w:sz="16" w:space="0" w:color="000000"/>
            </w:tcBorders>
            <w:shd w:val="clear" w:color="auto" w:fill="FFFFFF"/>
            <w:vAlign w:val="bottom"/>
          </w:tcPr>
          <w:p w14:paraId="1A4BB6FB" w14:textId="77777777" w:rsidR="00954937" w:rsidRPr="00503184" w:rsidRDefault="00954937" w:rsidP="0066796B">
            <w:pPr>
              <w:autoSpaceDE w:val="0"/>
              <w:autoSpaceDN w:val="0"/>
              <w:adjustRightInd w:val="0"/>
              <w:spacing w:after="0" w:line="320" w:lineRule="atLeast"/>
              <w:ind w:left="60" w:right="60"/>
              <w:jc w:val="center"/>
              <w:rPr>
                <w:rFonts w:ascii="Arial" w:hAnsi="Arial" w:cs="Arial"/>
                <w:color w:val="000000"/>
                <w:sz w:val="18"/>
                <w:szCs w:val="18"/>
                <w:lang w:val="en-ID"/>
              </w:rPr>
            </w:pPr>
            <w:r w:rsidRPr="00503184">
              <w:rPr>
                <w:rFonts w:ascii="Arial" w:hAnsi="Arial" w:cs="Arial"/>
                <w:color w:val="000000"/>
                <w:sz w:val="18"/>
                <w:szCs w:val="18"/>
                <w:lang w:val="en-ID"/>
              </w:rPr>
              <w:t>R Square</w:t>
            </w:r>
          </w:p>
        </w:tc>
        <w:tc>
          <w:tcPr>
            <w:tcW w:w="1475" w:type="dxa"/>
            <w:tcBorders>
              <w:top w:val="single" w:sz="16" w:space="0" w:color="000000"/>
              <w:bottom w:val="single" w:sz="16" w:space="0" w:color="000000"/>
            </w:tcBorders>
            <w:shd w:val="clear" w:color="auto" w:fill="FFFFFF"/>
            <w:vAlign w:val="bottom"/>
          </w:tcPr>
          <w:p w14:paraId="65B7891B" w14:textId="77777777" w:rsidR="00954937" w:rsidRPr="00503184" w:rsidRDefault="00954937" w:rsidP="0066796B">
            <w:pPr>
              <w:autoSpaceDE w:val="0"/>
              <w:autoSpaceDN w:val="0"/>
              <w:adjustRightInd w:val="0"/>
              <w:spacing w:after="0" w:line="320" w:lineRule="atLeast"/>
              <w:ind w:left="60" w:right="60"/>
              <w:jc w:val="center"/>
              <w:rPr>
                <w:rFonts w:ascii="Arial" w:hAnsi="Arial" w:cs="Arial"/>
                <w:color w:val="000000"/>
                <w:sz w:val="18"/>
                <w:szCs w:val="18"/>
                <w:lang w:val="en-ID"/>
              </w:rPr>
            </w:pPr>
            <w:r w:rsidRPr="00503184">
              <w:rPr>
                <w:rFonts w:ascii="Arial" w:hAnsi="Arial" w:cs="Arial"/>
                <w:color w:val="000000"/>
                <w:sz w:val="18"/>
                <w:szCs w:val="18"/>
                <w:lang w:val="en-ID"/>
              </w:rPr>
              <w:t>Adjusted R Square</w:t>
            </w:r>
          </w:p>
        </w:tc>
        <w:tc>
          <w:tcPr>
            <w:tcW w:w="1475" w:type="dxa"/>
            <w:tcBorders>
              <w:top w:val="single" w:sz="16" w:space="0" w:color="000000"/>
              <w:bottom w:val="single" w:sz="16" w:space="0" w:color="000000"/>
              <w:right w:val="single" w:sz="16" w:space="0" w:color="000000"/>
            </w:tcBorders>
            <w:shd w:val="clear" w:color="auto" w:fill="FFFFFF"/>
            <w:vAlign w:val="bottom"/>
          </w:tcPr>
          <w:p w14:paraId="4D13CD6A" w14:textId="77777777" w:rsidR="00954937" w:rsidRPr="00503184" w:rsidRDefault="00954937" w:rsidP="0066796B">
            <w:pPr>
              <w:autoSpaceDE w:val="0"/>
              <w:autoSpaceDN w:val="0"/>
              <w:adjustRightInd w:val="0"/>
              <w:spacing w:after="0" w:line="320" w:lineRule="atLeast"/>
              <w:ind w:left="60" w:right="60"/>
              <w:jc w:val="center"/>
              <w:rPr>
                <w:rFonts w:ascii="Arial" w:hAnsi="Arial" w:cs="Arial"/>
                <w:color w:val="000000"/>
                <w:sz w:val="18"/>
                <w:szCs w:val="18"/>
                <w:lang w:val="en-ID"/>
              </w:rPr>
            </w:pPr>
            <w:r w:rsidRPr="00503184">
              <w:rPr>
                <w:rFonts w:ascii="Arial" w:hAnsi="Arial" w:cs="Arial"/>
                <w:color w:val="000000"/>
                <w:sz w:val="18"/>
                <w:szCs w:val="18"/>
                <w:lang w:val="en-ID"/>
              </w:rPr>
              <w:t>Std. Error of the Estimate</w:t>
            </w:r>
          </w:p>
        </w:tc>
      </w:tr>
      <w:tr w:rsidR="00954937" w:rsidRPr="00503184" w14:paraId="339FD358" w14:textId="77777777" w:rsidTr="0066796B">
        <w:trPr>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14:paraId="4EBC047A" w14:textId="77777777" w:rsidR="00954937" w:rsidRPr="00503184" w:rsidRDefault="00954937" w:rsidP="0066796B">
            <w:pPr>
              <w:autoSpaceDE w:val="0"/>
              <w:autoSpaceDN w:val="0"/>
              <w:adjustRightInd w:val="0"/>
              <w:spacing w:after="0" w:line="320" w:lineRule="atLeast"/>
              <w:ind w:left="60" w:right="60"/>
              <w:rPr>
                <w:rFonts w:ascii="Arial" w:hAnsi="Arial" w:cs="Arial"/>
                <w:color w:val="000000"/>
                <w:sz w:val="18"/>
                <w:szCs w:val="18"/>
                <w:lang w:val="en-ID"/>
              </w:rPr>
            </w:pPr>
            <w:r w:rsidRPr="00503184">
              <w:rPr>
                <w:rFonts w:ascii="Arial" w:hAnsi="Arial" w:cs="Arial"/>
                <w:color w:val="000000"/>
                <w:sz w:val="18"/>
                <w:szCs w:val="18"/>
                <w:lang w:val="en-ID"/>
              </w:rPr>
              <w:t>1</w:t>
            </w:r>
          </w:p>
        </w:tc>
        <w:tc>
          <w:tcPr>
            <w:tcW w:w="1029" w:type="dxa"/>
            <w:tcBorders>
              <w:top w:val="single" w:sz="16" w:space="0" w:color="000000"/>
              <w:left w:val="single" w:sz="16" w:space="0" w:color="000000"/>
              <w:bottom w:val="single" w:sz="16" w:space="0" w:color="000000"/>
            </w:tcBorders>
            <w:shd w:val="clear" w:color="auto" w:fill="FFFFFF"/>
            <w:vAlign w:val="center"/>
          </w:tcPr>
          <w:p w14:paraId="1E049EEE" w14:textId="77777777" w:rsidR="00954937" w:rsidRPr="00503184" w:rsidRDefault="00954937"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503184">
              <w:rPr>
                <w:rFonts w:ascii="Arial" w:hAnsi="Arial" w:cs="Arial"/>
                <w:color w:val="000000"/>
                <w:sz w:val="18"/>
                <w:szCs w:val="18"/>
                <w:lang w:val="en-ID"/>
              </w:rPr>
              <w:t>.775</w:t>
            </w:r>
            <w:r w:rsidRPr="00503184">
              <w:rPr>
                <w:rFonts w:ascii="Arial" w:hAnsi="Arial" w:cs="Arial"/>
                <w:color w:val="000000"/>
                <w:sz w:val="18"/>
                <w:szCs w:val="18"/>
                <w:vertAlign w:val="superscript"/>
                <w:lang w:val="en-ID"/>
              </w:rPr>
              <w:t>a</w:t>
            </w:r>
          </w:p>
        </w:tc>
        <w:tc>
          <w:tcPr>
            <w:tcW w:w="1091" w:type="dxa"/>
            <w:tcBorders>
              <w:top w:val="single" w:sz="16" w:space="0" w:color="000000"/>
              <w:bottom w:val="single" w:sz="16" w:space="0" w:color="000000"/>
            </w:tcBorders>
            <w:shd w:val="clear" w:color="auto" w:fill="FFFFFF"/>
            <w:vAlign w:val="center"/>
          </w:tcPr>
          <w:p w14:paraId="3251C570" w14:textId="77777777" w:rsidR="00954937" w:rsidRPr="00503184" w:rsidRDefault="00954937"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503184">
              <w:rPr>
                <w:rFonts w:ascii="Arial" w:hAnsi="Arial" w:cs="Arial"/>
                <w:color w:val="000000"/>
                <w:sz w:val="18"/>
                <w:szCs w:val="18"/>
                <w:lang w:val="en-ID"/>
              </w:rPr>
              <w:t>.600</w:t>
            </w:r>
          </w:p>
        </w:tc>
        <w:tc>
          <w:tcPr>
            <w:tcW w:w="1475" w:type="dxa"/>
            <w:tcBorders>
              <w:top w:val="single" w:sz="16" w:space="0" w:color="000000"/>
              <w:bottom w:val="single" w:sz="16" w:space="0" w:color="000000"/>
            </w:tcBorders>
            <w:shd w:val="clear" w:color="auto" w:fill="FFFFFF"/>
            <w:vAlign w:val="center"/>
          </w:tcPr>
          <w:p w14:paraId="06101D47" w14:textId="77777777" w:rsidR="00954937" w:rsidRPr="00503184" w:rsidRDefault="00954937"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503184">
              <w:rPr>
                <w:rFonts w:ascii="Arial" w:hAnsi="Arial" w:cs="Arial"/>
                <w:color w:val="000000"/>
                <w:sz w:val="18"/>
                <w:szCs w:val="18"/>
                <w:lang w:val="en-ID"/>
              </w:rPr>
              <w:t>.480</w:t>
            </w:r>
          </w:p>
        </w:tc>
        <w:tc>
          <w:tcPr>
            <w:tcW w:w="1475" w:type="dxa"/>
            <w:tcBorders>
              <w:top w:val="single" w:sz="16" w:space="0" w:color="000000"/>
              <w:bottom w:val="single" w:sz="16" w:space="0" w:color="000000"/>
              <w:right w:val="single" w:sz="16" w:space="0" w:color="000000"/>
            </w:tcBorders>
            <w:shd w:val="clear" w:color="auto" w:fill="FFFFFF"/>
            <w:vAlign w:val="center"/>
          </w:tcPr>
          <w:p w14:paraId="333FDA20" w14:textId="77777777" w:rsidR="00954937" w:rsidRPr="00503184" w:rsidRDefault="00954937"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503184">
              <w:rPr>
                <w:rFonts w:ascii="Arial" w:hAnsi="Arial" w:cs="Arial"/>
                <w:color w:val="000000"/>
                <w:sz w:val="18"/>
                <w:szCs w:val="18"/>
                <w:lang w:val="en-ID"/>
              </w:rPr>
              <w:t>1.14792</w:t>
            </w:r>
          </w:p>
        </w:tc>
      </w:tr>
      <w:tr w:rsidR="00954937" w:rsidRPr="00503184" w14:paraId="440FD452" w14:textId="77777777" w:rsidTr="0066796B">
        <w:trPr>
          <w:cantSplit/>
          <w:jc w:val="center"/>
        </w:trPr>
        <w:tc>
          <w:tcPr>
            <w:tcW w:w="5869" w:type="dxa"/>
            <w:gridSpan w:val="5"/>
            <w:tcBorders>
              <w:top w:val="nil"/>
              <w:left w:val="nil"/>
              <w:bottom w:val="nil"/>
              <w:right w:val="nil"/>
            </w:tcBorders>
            <w:shd w:val="clear" w:color="auto" w:fill="FFFFFF"/>
          </w:tcPr>
          <w:p w14:paraId="157BA905" w14:textId="77777777" w:rsidR="00954937" w:rsidRPr="00503184" w:rsidRDefault="00954937" w:rsidP="0066796B">
            <w:pPr>
              <w:autoSpaceDE w:val="0"/>
              <w:autoSpaceDN w:val="0"/>
              <w:adjustRightInd w:val="0"/>
              <w:spacing w:after="0" w:line="320" w:lineRule="atLeast"/>
              <w:ind w:left="60" w:right="60"/>
              <w:rPr>
                <w:rFonts w:ascii="Arial" w:hAnsi="Arial" w:cs="Arial"/>
                <w:color w:val="000000"/>
                <w:sz w:val="18"/>
                <w:szCs w:val="18"/>
                <w:lang w:val="en-ID"/>
              </w:rPr>
            </w:pPr>
            <w:r w:rsidRPr="00503184">
              <w:rPr>
                <w:rFonts w:ascii="Arial" w:hAnsi="Arial" w:cs="Arial"/>
                <w:color w:val="000000"/>
                <w:sz w:val="18"/>
                <w:szCs w:val="18"/>
                <w:lang w:val="en-ID"/>
              </w:rPr>
              <w:t>a. Predictors: (Constant), LN_KM, LN_NPM, LN_KI</w:t>
            </w:r>
          </w:p>
        </w:tc>
      </w:tr>
    </w:tbl>
    <w:p w14:paraId="2E512DC6" w14:textId="77777777" w:rsidR="00954937" w:rsidRPr="0030418E" w:rsidRDefault="00954937" w:rsidP="00954937">
      <w:pPr>
        <w:pStyle w:val="ListParagraph"/>
        <w:spacing w:after="0" w:line="480" w:lineRule="auto"/>
        <w:ind w:left="644"/>
        <w:jc w:val="center"/>
        <w:rPr>
          <w:rFonts w:ascii="Times New Roman" w:hAnsi="Times New Roman" w:cs="Times New Roman"/>
          <w:sz w:val="24"/>
          <w:szCs w:val="24"/>
          <w:lang w:val="id-ID"/>
        </w:rPr>
      </w:pPr>
    </w:p>
    <w:p w14:paraId="7B55D28D" w14:textId="77777777" w:rsidR="00954937" w:rsidRPr="0030418E" w:rsidRDefault="00954937" w:rsidP="00954937">
      <w:pPr>
        <w:pStyle w:val="ListParagraph"/>
        <w:numPr>
          <w:ilvl w:val="0"/>
          <w:numId w:val="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Sebelum Interaksi Variabel </w:t>
      </w:r>
      <w:r>
        <w:rPr>
          <w:rFonts w:ascii="Times New Roman" w:hAnsi="Times New Roman" w:cs="Times New Roman"/>
          <w:i/>
          <w:iCs/>
          <w:sz w:val="24"/>
          <w:szCs w:val="24"/>
          <w:lang w:val="id-ID"/>
        </w:rPr>
        <w:t>Moderating</w:t>
      </w:r>
    </w:p>
    <w:tbl>
      <w:tblPr>
        <w:tblW w:w="58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954937" w:rsidRPr="00A05DD4" w14:paraId="68DD7A72" w14:textId="77777777" w:rsidTr="0066796B">
        <w:trPr>
          <w:cantSplit/>
          <w:jc w:val="center"/>
        </w:trPr>
        <w:tc>
          <w:tcPr>
            <w:tcW w:w="5869" w:type="dxa"/>
            <w:gridSpan w:val="5"/>
            <w:tcBorders>
              <w:top w:val="nil"/>
              <w:left w:val="nil"/>
              <w:bottom w:val="nil"/>
              <w:right w:val="nil"/>
            </w:tcBorders>
            <w:shd w:val="clear" w:color="auto" w:fill="FFFFFF"/>
            <w:vAlign w:val="center"/>
          </w:tcPr>
          <w:p w14:paraId="267B7252" w14:textId="77777777" w:rsidR="00954937" w:rsidRPr="00A05DD4" w:rsidRDefault="00954937" w:rsidP="0066796B">
            <w:pPr>
              <w:autoSpaceDE w:val="0"/>
              <w:autoSpaceDN w:val="0"/>
              <w:adjustRightInd w:val="0"/>
              <w:spacing w:after="0" w:line="240" w:lineRule="auto"/>
              <w:ind w:left="60" w:right="60"/>
              <w:jc w:val="center"/>
              <w:rPr>
                <w:rFonts w:ascii="Arial" w:hAnsi="Arial" w:cs="Arial"/>
                <w:color w:val="000000"/>
                <w:sz w:val="18"/>
                <w:szCs w:val="18"/>
                <w:lang w:val="en-ID"/>
              </w:rPr>
            </w:pPr>
            <w:r w:rsidRPr="00A05DD4">
              <w:rPr>
                <w:rFonts w:ascii="Arial" w:hAnsi="Arial" w:cs="Arial"/>
                <w:b/>
                <w:bCs/>
                <w:color w:val="000000"/>
                <w:sz w:val="18"/>
                <w:szCs w:val="18"/>
                <w:lang w:val="en-ID"/>
              </w:rPr>
              <w:t>Model Summary</w:t>
            </w:r>
          </w:p>
        </w:tc>
      </w:tr>
      <w:tr w:rsidR="00954937" w:rsidRPr="00A05DD4" w14:paraId="3870654C" w14:textId="77777777" w:rsidTr="0066796B">
        <w:trPr>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13AF4C45" w14:textId="77777777" w:rsidR="00954937" w:rsidRPr="00A05DD4" w:rsidRDefault="00954937" w:rsidP="0066796B">
            <w:pPr>
              <w:autoSpaceDE w:val="0"/>
              <w:autoSpaceDN w:val="0"/>
              <w:adjustRightInd w:val="0"/>
              <w:spacing w:after="0" w:line="240" w:lineRule="auto"/>
              <w:ind w:left="60" w:right="60"/>
              <w:rPr>
                <w:rFonts w:ascii="Arial" w:hAnsi="Arial" w:cs="Arial"/>
                <w:color w:val="000000"/>
                <w:sz w:val="18"/>
                <w:szCs w:val="18"/>
                <w:lang w:val="en-ID"/>
              </w:rPr>
            </w:pPr>
            <w:r w:rsidRPr="00A05DD4">
              <w:rPr>
                <w:rFonts w:ascii="Arial" w:hAnsi="Arial" w:cs="Arial"/>
                <w:color w:val="000000"/>
                <w:sz w:val="18"/>
                <w:szCs w:val="18"/>
                <w:lang w:val="en-ID"/>
              </w:rPr>
              <w:t>Model</w:t>
            </w:r>
          </w:p>
        </w:tc>
        <w:tc>
          <w:tcPr>
            <w:tcW w:w="1029" w:type="dxa"/>
            <w:tcBorders>
              <w:top w:val="single" w:sz="16" w:space="0" w:color="000000"/>
              <w:left w:val="single" w:sz="16" w:space="0" w:color="000000"/>
              <w:bottom w:val="single" w:sz="16" w:space="0" w:color="000000"/>
            </w:tcBorders>
            <w:shd w:val="clear" w:color="auto" w:fill="FFFFFF"/>
            <w:vAlign w:val="bottom"/>
          </w:tcPr>
          <w:p w14:paraId="470DB946" w14:textId="77777777" w:rsidR="00954937" w:rsidRPr="00A05DD4" w:rsidRDefault="00954937" w:rsidP="0066796B">
            <w:pPr>
              <w:autoSpaceDE w:val="0"/>
              <w:autoSpaceDN w:val="0"/>
              <w:adjustRightInd w:val="0"/>
              <w:spacing w:after="0" w:line="240" w:lineRule="auto"/>
              <w:ind w:left="60" w:right="60"/>
              <w:jc w:val="center"/>
              <w:rPr>
                <w:rFonts w:ascii="Arial" w:hAnsi="Arial" w:cs="Arial"/>
                <w:color w:val="000000"/>
                <w:sz w:val="18"/>
                <w:szCs w:val="18"/>
                <w:lang w:val="en-ID"/>
              </w:rPr>
            </w:pPr>
            <w:r w:rsidRPr="00A05DD4">
              <w:rPr>
                <w:rFonts w:ascii="Arial" w:hAnsi="Arial" w:cs="Arial"/>
                <w:color w:val="000000"/>
                <w:sz w:val="18"/>
                <w:szCs w:val="18"/>
                <w:lang w:val="en-ID"/>
              </w:rPr>
              <w:t>R</w:t>
            </w:r>
          </w:p>
        </w:tc>
        <w:tc>
          <w:tcPr>
            <w:tcW w:w="1091" w:type="dxa"/>
            <w:tcBorders>
              <w:top w:val="single" w:sz="16" w:space="0" w:color="000000"/>
              <w:bottom w:val="single" w:sz="16" w:space="0" w:color="000000"/>
            </w:tcBorders>
            <w:shd w:val="clear" w:color="auto" w:fill="FFFFFF"/>
            <w:vAlign w:val="bottom"/>
          </w:tcPr>
          <w:p w14:paraId="748993D5" w14:textId="77777777" w:rsidR="00954937" w:rsidRPr="00A05DD4" w:rsidRDefault="00954937" w:rsidP="0066796B">
            <w:pPr>
              <w:autoSpaceDE w:val="0"/>
              <w:autoSpaceDN w:val="0"/>
              <w:adjustRightInd w:val="0"/>
              <w:spacing w:after="0" w:line="240" w:lineRule="auto"/>
              <w:ind w:left="60" w:right="60"/>
              <w:jc w:val="center"/>
              <w:rPr>
                <w:rFonts w:ascii="Arial" w:hAnsi="Arial" w:cs="Arial"/>
                <w:color w:val="000000"/>
                <w:sz w:val="18"/>
                <w:szCs w:val="18"/>
                <w:lang w:val="en-ID"/>
              </w:rPr>
            </w:pPr>
            <w:r w:rsidRPr="00A05DD4">
              <w:rPr>
                <w:rFonts w:ascii="Arial" w:hAnsi="Arial" w:cs="Arial"/>
                <w:color w:val="000000"/>
                <w:sz w:val="18"/>
                <w:szCs w:val="18"/>
                <w:lang w:val="en-ID"/>
              </w:rPr>
              <w:t>R Square</w:t>
            </w:r>
          </w:p>
        </w:tc>
        <w:tc>
          <w:tcPr>
            <w:tcW w:w="1475" w:type="dxa"/>
            <w:tcBorders>
              <w:top w:val="single" w:sz="16" w:space="0" w:color="000000"/>
              <w:bottom w:val="single" w:sz="16" w:space="0" w:color="000000"/>
            </w:tcBorders>
            <w:shd w:val="clear" w:color="auto" w:fill="FFFFFF"/>
            <w:vAlign w:val="bottom"/>
          </w:tcPr>
          <w:p w14:paraId="5CF957AD" w14:textId="77777777" w:rsidR="00954937" w:rsidRPr="00A05DD4" w:rsidRDefault="00954937" w:rsidP="0066796B">
            <w:pPr>
              <w:autoSpaceDE w:val="0"/>
              <w:autoSpaceDN w:val="0"/>
              <w:adjustRightInd w:val="0"/>
              <w:spacing w:after="0" w:line="240" w:lineRule="auto"/>
              <w:ind w:left="60" w:right="60"/>
              <w:jc w:val="center"/>
              <w:rPr>
                <w:rFonts w:ascii="Arial" w:hAnsi="Arial" w:cs="Arial"/>
                <w:color w:val="000000"/>
                <w:sz w:val="18"/>
                <w:szCs w:val="18"/>
                <w:lang w:val="en-ID"/>
              </w:rPr>
            </w:pPr>
            <w:r w:rsidRPr="00A05DD4">
              <w:rPr>
                <w:rFonts w:ascii="Arial" w:hAnsi="Arial" w:cs="Arial"/>
                <w:color w:val="000000"/>
                <w:sz w:val="18"/>
                <w:szCs w:val="18"/>
                <w:lang w:val="en-ID"/>
              </w:rPr>
              <w:t>Adjusted R Square</w:t>
            </w:r>
          </w:p>
        </w:tc>
        <w:tc>
          <w:tcPr>
            <w:tcW w:w="1475" w:type="dxa"/>
            <w:tcBorders>
              <w:top w:val="single" w:sz="16" w:space="0" w:color="000000"/>
              <w:bottom w:val="single" w:sz="16" w:space="0" w:color="000000"/>
              <w:right w:val="single" w:sz="16" w:space="0" w:color="000000"/>
            </w:tcBorders>
            <w:shd w:val="clear" w:color="auto" w:fill="FFFFFF"/>
            <w:vAlign w:val="bottom"/>
          </w:tcPr>
          <w:p w14:paraId="64A56714" w14:textId="77777777" w:rsidR="00954937" w:rsidRPr="00A05DD4" w:rsidRDefault="00954937" w:rsidP="0066796B">
            <w:pPr>
              <w:autoSpaceDE w:val="0"/>
              <w:autoSpaceDN w:val="0"/>
              <w:adjustRightInd w:val="0"/>
              <w:spacing w:after="0" w:line="240" w:lineRule="auto"/>
              <w:ind w:left="60" w:right="60"/>
              <w:jc w:val="center"/>
              <w:rPr>
                <w:rFonts w:ascii="Arial" w:hAnsi="Arial" w:cs="Arial"/>
                <w:color w:val="000000"/>
                <w:sz w:val="18"/>
                <w:szCs w:val="18"/>
                <w:lang w:val="en-ID"/>
              </w:rPr>
            </w:pPr>
            <w:r w:rsidRPr="00A05DD4">
              <w:rPr>
                <w:rFonts w:ascii="Arial" w:hAnsi="Arial" w:cs="Arial"/>
                <w:color w:val="000000"/>
                <w:sz w:val="18"/>
                <w:szCs w:val="18"/>
                <w:lang w:val="en-ID"/>
              </w:rPr>
              <w:t>Std. Error of the Estimate</w:t>
            </w:r>
          </w:p>
        </w:tc>
      </w:tr>
      <w:tr w:rsidR="00954937" w:rsidRPr="00A05DD4" w14:paraId="490F2362" w14:textId="77777777" w:rsidTr="0066796B">
        <w:trPr>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14:paraId="4AEAF830" w14:textId="77777777" w:rsidR="00954937" w:rsidRPr="00A05DD4" w:rsidRDefault="00954937" w:rsidP="0066796B">
            <w:pPr>
              <w:autoSpaceDE w:val="0"/>
              <w:autoSpaceDN w:val="0"/>
              <w:adjustRightInd w:val="0"/>
              <w:spacing w:after="0" w:line="320" w:lineRule="atLeast"/>
              <w:ind w:left="60" w:right="60"/>
              <w:rPr>
                <w:rFonts w:ascii="Arial" w:hAnsi="Arial" w:cs="Arial"/>
                <w:color w:val="000000"/>
                <w:sz w:val="18"/>
                <w:szCs w:val="18"/>
                <w:lang w:val="en-ID"/>
              </w:rPr>
            </w:pPr>
            <w:r w:rsidRPr="00A05DD4">
              <w:rPr>
                <w:rFonts w:ascii="Arial" w:hAnsi="Arial" w:cs="Arial"/>
                <w:color w:val="000000"/>
                <w:sz w:val="18"/>
                <w:szCs w:val="18"/>
                <w:lang w:val="en-ID"/>
              </w:rPr>
              <w:t>1</w:t>
            </w:r>
          </w:p>
        </w:tc>
        <w:tc>
          <w:tcPr>
            <w:tcW w:w="1029" w:type="dxa"/>
            <w:tcBorders>
              <w:top w:val="single" w:sz="16" w:space="0" w:color="000000"/>
              <w:left w:val="single" w:sz="16" w:space="0" w:color="000000"/>
              <w:bottom w:val="single" w:sz="16" w:space="0" w:color="000000"/>
            </w:tcBorders>
            <w:shd w:val="clear" w:color="auto" w:fill="FFFFFF"/>
            <w:vAlign w:val="center"/>
          </w:tcPr>
          <w:p w14:paraId="334032A3" w14:textId="77777777" w:rsidR="00954937" w:rsidRPr="00A05DD4" w:rsidRDefault="00954937"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A05DD4">
              <w:rPr>
                <w:rFonts w:ascii="Arial" w:hAnsi="Arial" w:cs="Arial"/>
                <w:color w:val="000000"/>
                <w:sz w:val="18"/>
                <w:szCs w:val="18"/>
                <w:lang w:val="en-ID"/>
              </w:rPr>
              <w:t>.877</w:t>
            </w:r>
            <w:r w:rsidRPr="00A05DD4">
              <w:rPr>
                <w:rFonts w:ascii="Arial" w:hAnsi="Arial" w:cs="Arial"/>
                <w:color w:val="000000"/>
                <w:sz w:val="18"/>
                <w:szCs w:val="18"/>
                <w:vertAlign w:val="superscript"/>
                <w:lang w:val="en-ID"/>
              </w:rPr>
              <w:t>a</w:t>
            </w:r>
          </w:p>
        </w:tc>
        <w:tc>
          <w:tcPr>
            <w:tcW w:w="1091" w:type="dxa"/>
            <w:tcBorders>
              <w:top w:val="single" w:sz="16" w:space="0" w:color="000000"/>
              <w:bottom w:val="single" w:sz="16" w:space="0" w:color="000000"/>
            </w:tcBorders>
            <w:shd w:val="clear" w:color="auto" w:fill="FFFFFF"/>
            <w:vAlign w:val="center"/>
          </w:tcPr>
          <w:p w14:paraId="40E371F4" w14:textId="77777777" w:rsidR="00954937" w:rsidRPr="00A05DD4" w:rsidRDefault="00954937"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A05DD4">
              <w:rPr>
                <w:rFonts w:ascii="Arial" w:hAnsi="Arial" w:cs="Arial"/>
                <w:color w:val="000000"/>
                <w:sz w:val="18"/>
                <w:szCs w:val="18"/>
                <w:lang w:val="en-ID"/>
              </w:rPr>
              <w:t>.768</w:t>
            </w:r>
          </w:p>
        </w:tc>
        <w:tc>
          <w:tcPr>
            <w:tcW w:w="1475" w:type="dxa"/>
            <w:tcBorders>
              <w:top w:val="single" w:sz="16" w:space="0" w:color="000000"/>
              <w:bottom w:val="single" w:sz="16" w:space="0" w:color="000000"/>
            </w:tcBorders>
            <w:shd w:val="clear" w:color="auto" w:fill="FFFFFF"/>
            <w:vAlign w:val="center"/>
          </w:tcPr>
          <w:p w14:paraId="70977634" w14:textId="77777777" w:rsidR="00954937" w:rsidRPr="00A05DD4" w:rsidRDefault="00954937"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A05DD4">
              <w:rPr>
                <w:rFonts w:ascii="Arial" w:hAnsi="Arial" w:cs="Arial"/>
                <w:color w:val="000000"/>
                <w:sz w:val="18"/>
                <w:szCs w:val="18"/>
                <w:lang w:val="en-ID"/>
              </w:rPr>
              <w:t>.665</w:t>
            </w:r>
          </w:p>
        </w:tc>
        <w:tc>
          <w:tcPr>
            <w:tcW w:w="1475" w:type="dxa"/>
            <w:tcBorders>
              <w:top w:val="single" w:sz="16" w:space="0" w:color="000000"/>
              <w:bottom w:val="single" w:sz="16" w:space="0" w:color="000000"/>
              <w:right w:val="single" w:sz="16" w:space="0" w:color="000000"/>
            </w:tcBorders>
            <w:shd w:val="clear" w:color="auto" w:fill="FFFFFF"/>
            <w:vAlign w:val="center"/>
          </w:tcPr>
          <w:p w14:paraId="7D9E9D8D" w14:textId="77777777" w:rsidR="00954937" w:rsidRPr="00A05DD4" w:rsidRDefault="00954937"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A05DD4">
              <w:rPr>
                <w:rFonts w:ascii="Arial" w:hAnsi="Arial" w:cs="Arial"/>
                <w:color w:val="000000"/>
                <w:sz w:val="18"/>
                <w:szCs w:val="18"/>
                <w:lang w:val="en-ID"/>
              </w:rPr>
              <w:t>.92068</w:t>
            </w:r>
          </w:p>
        </w:tc>
      </w:tr>
      <w:tr w:rsidR="00954937" w:rsidRPr="00A05DD4" w14:paraId="2F8A539B" w14:textId="77777777" w:rsidTr="0066796B">
        <w:trPr>
          <w:cantSplit/>
          <w:jc w:val="center"/>
        </w:trPr>
        <w:tc>
          <w:tcPr>
            <w:tcW w:w="5869" w:type="dxa"/>
            <w:gridSpan w:val="5"/>
            <w:tcBorders>
              <w:top w:val="nil"/>
              <w:left w:val="nil"/>
              <w:bottom w:val="nil"/>
              <w:right w:val="nil"/>
            </w:tcBorders>
            <w:shd w:val="clear" w:color="auto" w:fill="FFFFFF"/>
          </w:tcPr>
          <w:p w14:paraId="64CD3580" w14:textId="77777777" w:rsidR="00954937" w:rsidRPr="00A05DD4" w:rsidRDefault="00954937" w:rsidP="0066796B">
            <w:pPr>
              <w:autoSpaceDE w:val="0"/>
              <w:autoSpaceDN w:val="0"/>
              <w:adjustRightInd w:val="0"/>
              <w:spacing w:after="0" w:line="320" w:lineRule="atLeast"/>
              <w:ind w:left="60" w:right="60"/>
              <w:rPr>
                <w:rFonts w:ascii="Arial" w:hAnsi="Arial" w:cs="Arial"/>
                <w:color w:val="000000"/>
                <w:sz w:val="18"/>
                <w:szCs w:val="18"/>
                <w:lang w:val="en-ID"/>
              </w:rPr>
            </w:pPr>
            <w:r w:rsidRPr="00A05DD4">
              <w:rPr>
                <w:rFonts w:ascii="Arial" w:hAnsi="Arial" w:cs="Arial"/>
                <w:color w:val="000000"/>
                <w:sz w:val="18"/>
                <w:szCs w:val="18"/>
                <w:lang w:val="en-ID"/>
              </w:rPr>
              <w:t>a. Predictors: (Constant), NPM_KM, NPM_KI, LN_X, LN_M1</w:t>
            </w:r>
          </w:p>
        </w:tc>
      </w:tr>
    </w:tbl>
    <w:p w14:paraId="437C0DC9" w14:textId="77777777" w:rsidR="00AE1CA3" w:rsidRDefault="00AE1CA3"/>
    <w:sectPr w:rsidR="00AE1CA3" w:rsidSect="00954937">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51DF2"/>
    <w:multiLevelType w:val="hybridMultilevel"/>
    <w:tmpl w:val="7B6EA076"/>
    <w:lvl w:ilvl="0" w:tplc="4094EB82">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 w15:restartNumberingAfterBreak="0">
    <w:nsid w:val="79F0433E"/>
    <w:multiLevelType w:val="hybridMultilevel"/>
    <w:tmpl w:val="6F48BE1C"/>
    <w:lvl w:ilvl="0" w:tplc="C1CC48A2">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7C8C666D"/>
    <w:multiLevelType w:val="hybridMultilevel"/>
    <w:tmpl w:val="32681530"/>
    <w:lvl w:ilvl="0" w:tplc="B6624584">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937"/>
    <w:rsid w:val="005A5C57"/>
    <w:rsid w:val="005C5AC3"/>
    <w:rsid w:val="00954937"/>
    <w:rsid w:val="00AE1CA3"/>
    <w:rsid w:val="00D81AA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5D54E"/>
  <w15:chartTrackingRefBased/>
  <w15:docId w15:val="{8C1D44C5-EA17-45F6-BD85-F653709F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937"/>
    <w:rPr>
      <w:lang w:val="en-US"/>
    </w:rPr>
  </w:style>
  <w:style w:type="paragraph" w:styleId="Heading1">
    <w:name w:val="heading 1"/>
    <w:basedOn w:val="Normal"/>
    <w:next w:val="Normal"/>
    <w:link w:val="Heading1Char"/>
    <w:uiPriority w:val="9"/>
    <w:qFormat/>
    <w:rsid w:val="009549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937"/>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954937"/>
    <w:pPr>
      <w:ind w:left="720"/>
      <w:contextualSpacing/>
    </w:pPr>
  </w:style>
  <w:style w:type="table" w:styleId="TableGrid">
    <w:name w:val="Table Grid"/>
    <w:basedOn w:val="TableNormal"/>
    <w:uiPriority w:val="39"/>
    <w:rsid w:val="0095493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54937"/>
    <w:pPr>
      <w:spacing w:after="200" w:line="240" w:lineRule="auto"/>
    </w:pPr>
    <w:rPr>
      <w:i/>
      <w:iCs/>
      <w:color w:val="44546A" w:themeColor="text2"/>
      <w:sz w:val="18"/>
      <w:szCs w:val="18"/>
    </w:rPr>
  </w:style>
  <w:style w:type="paragraph" w:customStyle="1" w:styleId="TableParagraph">
    <w:name w:val="Table Paragraph"/>
    <w:basedOn w:val="Normal"/>
    <w:uiPriority w:val="1"/>
    <w:qFormat/>
    <w:rsid w:val="00954937"/>
    <w:pPr>
      <w:widowControl w:val="0"/>
      <w:autoSpaceDE w:val="0"/>
      <w:autoSpaceDN w:val="0"/>
      <w:spacing w:after="0" w:line="240" w:lineRule="auto"/>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1829</Words>
  <Characters>10428</Characters>
  <Application>Microsoft Office Word</Application>
  <DocSecurity>0</DocSecurity>
  <Lines>86</Lines>
  <Paragraphs>24</Paragraphs>
  <ScaleCrop>false</ScaleCrop>
  <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 MAULYDIA SITI MAULYDIA</dc:creator>
  <cp:keywords/>
  <dc:description/>
  <cp:lastModifiedBy>SITI MAULYDIA SITI MAULYDIA</cp:lastModifiedBy>
  <cp:revision>1</cp:revision>
  <dcterms:created xsi:type="dcterms:W3CDTF">2023-08-10T03:32:00Z</dcterms:created>
  <dcterms:modified xsi:type="dcterms:W3CDTF">2023-08-10T03:33:00Z</dcterms:modified>
</cp:coreProperties>
</file>