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FA8" w:rsidRPr="00A27888" w:rsidRDefault="00194FA8" w:rsidP="00194FA8">
      <w:pPr>
        <w:pStyle w:val="Heading1"/>
        <w:jc w:val="center"/>
        <w:rPr>
          <w:sz w:val="24"/>
          <w:szCs w:val="24"/>
          <w:lang w:val="id-ID"/>
        </w:rPr>
      </w:pPr>
      <w:bookmarkStart w:id="0" w:name="_Toc135470174"/>
      <w:r w:rsidRPr="00A27888">
        <w:rPr>
          <w:sz w:val="24"/>
          <w:szCs w:val="24"/>
          <w:lang w:val="id-ID"/>
        </w:rPr>
        <w:t>DAFTAR PUSTAKA</w:t>
      </w:r>
      <w:bookmarkEnd w:id="0"/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8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begin" w:fldLock="1"/>
      </w:r>
      <w:r w:rsidRPr="00A278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ADDIN Mendeley Bibliography CSL_BIBLIOGRAPHY </w:instrText>
      </w:r>
      <w:r w:rsidRPr="00A278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Adnyana, I. M. (2020).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Manajemen Investasi dan Portofolio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(Melati (ed.)). Perpustakaan Nasional RI.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Aisyah, S., &amp; Djuanda, G. (2022). Pengaruh Kinerja Keuangan terhadap Harga Saham dengan Mediasi Nilai Perusahaan pada Perusahaan Barang Konsumsi Primer yang Terdaftar di Bursa Efek Indonesia ( Subsektor Food And Baverage 2018-2021 ).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 and Accounting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6–13. https://doi.org/10.47065/arbitrase.v3i1.421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Aktarina, D., &amp; Ernawati, L. (2021). Analisis Kebijakan Deviden, DER,PBV, dan Pertumbuhan Perusahaan Terhadap Return Saham Pada Perusahaan Sektor Industri Barang Konsumsi Di Bursa Efek Indonesia Periode 2016-2020.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Ekonomi, Manajemen, Bisnis, Auditing, Dan Akuntansi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113–120. https://doi.org/10.54077/jembatan.v6i2.60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Amirullah. (2015).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Populasi dan Sampel (Pemahaman, Jenis dan Teknik)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Bayumedia Publishing Malang.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Annisa, D., &amp; Alyani, A. A. N. (2021). Pengaruh Nilai Perusahaan, Kinerja Perusahaan, Dan Kesempatan Bertumbuh Terhadap Return Saham Perusahaan Keluarga Dengan Ukuran Kap Sebagai Pemoderasi.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SCIENTIFIC JOURNAL OF REFLECTION : Economic, Accounting, Management and Business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31–40. https://doi.org/10.37481/sjr.v4i1.245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Aprilia, D., &amp; Isbanah, Y. (2019). Pengaruh Intellectual Capital terhadap Return Saham melalui Kinerja Keuangan pada Perusahaan Sektor Industri Barang Konsumsi di BEI tahun 2012-2017.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13–25. https://ejournal.unesa.ac.id/index.php/jim/article/view/25002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Artinah, B., &amp; Muslih, A. (2011). Pengaruh Intellectual Capital Terhadap Capital Gain (Studi Empiris Terhadap Perusahaan Yang Terdaftar Di Bursa Efek Indonesia).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Bisnis Dan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9–22. http://journal.stiei-kayutangi-bjm.ac.id/index.php/jibk/article/view/68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Astarina, Y., Dimyati, L., &amp; Sari, W. N. (2019). Pengaruh Kebijakan Dividen Terhadap Return Saham Pada Perusahaan Industri Manufaktur Yang Terdaftar Di Bursa Efek Indonesia.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72–83. https://www.ejournal.lembahdempo.ac.id/index.php/ITBis-E/article/view/50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Aulia, A. N., Mustikawati, R. I., &amp; Hariyanto, S. (2018). Profitabilitas, Ukuran Perusahaan dan Intellectual Capital Terhadap Nilai Perusahaan.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Risert Mahasiswa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1–7. https://doi.org/https://doi.org/10.21067/jrmm.v6i1.4463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>Baron, R. M., &amp; Kenny, D. A. (1986). The Moderator-Mediator Variable Distincti</w:t>
      </w:r>
      <w:r w:rsidRPr="00256A8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on in Social Psychological Research. Conceptual, Strategic, and Statistical Considerations.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Journal of Personality and Social Psychology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(6), 1173–1182. https://doi.org/10.1037/0022-3514.51.6.1173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Brigham, E. F., &amp; Houston. (2010).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Darmawan. (2018).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KEUANGAN: Memahami Kebijakan Dividen, Teori danPraktiknya di Indonesia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(1st ed.). Fakultas Ekonomi Dan Bisnis Islam Universitas Islam Negeri Sunan Kalijaga Yogyakarta.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Dewi, I. K., &amp; Yudowati, S. P. (2020). Analisis Komponen Arus Kas, Manajemen Modal Kerja Dan Kebijakan Dividen Terhadap Return Saham.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Mitra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(4), 566–580. https://doi.org/10.52160/ejmm.v4i4.370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Djamba, Y. K., &amp; Neuman, W. L. (2002). Social Research Methods: Qualitative and Quantitative Approaches. In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Teaching Sociology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(Vol. 30, Issue 3). https://doi.org/10.2307/3211488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Dwikirana, S. A., &amp; Prasetiono. (2016). Analisis pengaruh rasio profitabilitas, likuiditas, dan leverage terhadap return saham dengan nilai perusahaan sebagai variabel intervening.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Management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(3), 1–15. http://ejournal-s1.undip.ac.id/index.php/management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Fidhayatin, S. K., &amp; Dewi, N. H. U. (2012). Analisis Nilai Perusahaan, Kinerja Perusahaan Dan Kesempatan Bertumbuh Perusahaan Terhadap Return Saham Pada Perusahaan Manufaktur Yang Listing Di Bei.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The Indonesian Accounting Review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(02), 203–2014. https://doi.org/10.14414/tiar.v2i02.96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Fitri, R. (2017). Pengaruh Kebijakan Dividen, Leverage Perusahaan Dan Profitabilitas Terhadap Return Saham (Studi Pada Perusahaan Sub Sektor Makanan Dan Minuman Yang Terdaftar Di BEI).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Bisnis Dan Ekonomi Asia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32–37. https://doi.org/10.32812/jibeka.v11i2.43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Ghasemi, A., Rostami, V., Mahdavirad, M., &amp; Karkhane, M. (2020). Intellectual Capital, Tobin`s Q Ratio and Stock Return.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and Accounting Studies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31–37. https://doi.org/10.24200/jmas.vol8iss1pp31-37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Gumanti, &amp; Ary, T. (2013).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Kebijakan Dividen: Teori, Empiris dan Implikasi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Yogyakarta UPP STIM YKPN. http://digilib.stiewidyagamalumajang.ac.id//index.php?p=show_detail&amp;id=12851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Hanafi, M. M., &amp; Halim, A. (2009).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(4th ed.). UPP STIM YKPN. https://opac.perpusnas.go.id/DetailOpac.aspx?id=1163322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Harahap, S. S. (2010).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Raja Grafindo Persada. https://opac.perpusnas.go.id/DetailOpac.aspx?id=714146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Hartono, J. (2017).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Analisis Investasi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(11th ed.). BPFE. https://inlislite.uin-suska.ac.id/opac/detail-opac?id=16421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Juwita, R., &amp; Angela, A. (2016). Pengaruh Intellectual Capital Terhadap Nilai Perusahaan pada Perusahaan Indeks Kompas 100 di Bursa Efek Indonesia.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Maranatha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1–15. https://www.neliti.com/id/publications/75605/pengaruh-intellectual-capital-terhadap-nilai-perusahaan-pada-perusahaan-indeks-k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Kamarudin, A. (2004).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Investasi dan Portofolio; Edisi Revisi, Cetakan Kedua.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Kasmir. (2008).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(1st ed.). PT Raja Grafindo Persada.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Kim, J. M., Yang, I., Yang, T., &amp; Koveos, P. (2021). The impact of R&amp;D intensity, financial constraints, and dividend payout policy on firm value.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Finance Research Letters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40</w:t>
      </w:r>
      <w:r w:rsidRPr="00256A88">
        <w:rPr>
          <w:rFonts w:ascii="Times New Roman" w:hAnsi="Times New Roman" w:cs="Times New Roman"/>
          <w:noProof/>
          <w:sz w:val="24"/>
          <w:szCs w:val="24"/>
        </w:rPr>
        <w:t>, 1–16. https://doi.org/10.1016/j.frl.2020.101802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Kumala, D., &amp; Ahya, I. N. (2020). Pengaruh Profitabilitas Terhadap Return Syariah Indonesia Sektor Industri Barang Konsumsi Periode 2013-2017.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Journal on Islamic Finance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(02), 90–105. http://jurnal.radenfatah.ac.id/index.php/I-Finance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Kusnandar, V. B. (2022).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Saham Energi Paling Bersinar sampai Pertengahan Mei 2022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https://databoks.katadata.co.id/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Labila, F., Wahyuni, I., &amp; Pramitasari, T. D. (2022). Pengaruh Intellectual Capital terhadap Return Saham dengan Firm Value Sebagai Variabel Intervening.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Mahasiswa Entepreneur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(4), 838–839. https://unars.ac.id/ojs/index.php/jme/article/download/2113/1598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Latifah, A. N. (2020). Pengaruh Rasio Keuangan Terhadap Return Saham Dengan Nilai Perusahaan Sebagai Variabel Intervening.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Ekonomi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72–81. https://journal.student.uny.ac.id/ojs/index.php/ekonomi/article/view/15373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Liswatin, R. P. S. (2022). Pengaruh Struktur Modal, Kinerja Keuangan dan Ukuran Perusahaan Terhadap Nilai Perusahaan.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Sinomika Journal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81. https://publish.ojs-indonesia.com/index.php/SINOMIKA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Mayarina, N. A., &amp; Mildawati, T. (2017). Pengaruh Rasio Keuangandan Fcf Terhadap Nilai Perusahaan: Kebijakan Dividen Sebagai Pemoderasi.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576–596. http://jurnalmahasiswa.stiesia.ac.id/index.php/jira/article/download/809/823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Modigliani, F., &amp; Miller, M. (1963).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The Cost of Capital, Corporation Finance and The Theory of Investment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The American Economic Review.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Natarajan, R., Sivakavitha, S., &amp; Vasani, S. A. (2020). Relationship Between Stock Return And Firms’ Financial Performance In Bse Listed Companies.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Molecular &amp; Clinical Medicine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(03), 4553–4559. https://ejmcm.com/article_4688_b34cb50122b150035f69cfbdd4524584.pdf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Nikolaj Bukh, P., Nielsen, C., Gormsen, P., &amp; Mouritsen, J. (2005). Disclosure of information on intellectual capital in Danish IPO prospectuses.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Accounting, Auditing &amp; Accountability Journal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(6), 713–732. https://doi.org/10.1108/09513570510627685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Paradesia, N. E., Ilmi, Z., &amp; Nadir, M. (2016). Pengaruh Intellectual Capital terhadap Abnormal Return Saham dan Kinerja Keuangan (Studi Pada Perusahaan Perbankan di Bursa Efek Indonesia Tahun 2011-2015).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148–165. https://www.neliti.com/id/publications/143887/pengaruh-intellectual-capital-terhadap-abnormal-return-saham-dan-kinerja-keuanga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Prabowo, D. R., &amp; Wiweko, H. (2022). Pengaruh Kinerja Keuangan dan Kebijakan Dividen Terhadap Nilai Perusahaan.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1125–1136. https://r.search.yahoo.com/_ylt=AwrPrh7331xkS5IHvbjLQwx.;_ylu=Y29sbwNzZzMEcG9zAzQEdnRpZAMEc2VjA3Ny/RV=2/RE=1683837048/RO=10/RU=http%3A%2F%2Frepository.lppm.unila.ac.id%2F44832%2F1%2FPengaruh%2520Kinerja%2520Keuangan%2520dan%2520Kebijakan%2520Dividen%2520T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Pulic, A. (2004). Intellectual capital – does it create or destroy value?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Measuring Business Excellence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62–68. https://doi.org/10.1108/13683040410524757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Rahadi, D. R., &amp; Farid, M. (2021). Analisis Variabel Moderating. In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CV. Lentera Ilmu Mandiri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(Vol. 7, Issue 2). CV. Lentera Ilmu Mandiri.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Ramlah, R. (2021). The Effect of Profitability and Leverage on Stock Return of Food and Beverage Companies.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Point of View Research Management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139–150. https://journal.accountingpointofview.id/index.php/povrema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Sari, L., Mary, H., Elfiswandi, E., Zefriyenni, Z., &amp; Lusiana, L. (2021). Kinerja Perusahaan Dan Bi Rate Terhadap Return Saham Bank Bumn.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 Sistem Informasi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(4), 544–555. https://doi.org/10.31933/jemsi.v2i4.543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Sartono, A. (2014).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Keuangan, Teori dan Aplikasi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BPFE.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Septianingsih, D., Hermanto, &amp; Sakti, D. P. B. (2020). Pengaruh Profitabilitas Terhadap Return Saham Dengan Nilai Perusahaan Sebagai Pemediasi.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Ris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et Ekonomi, Manajemen, Bisnis Dan Akuntansi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(3), 14–24. https://ejournal.unsrat.ac.id/index.php/emba/article/view/29005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Setiyono, E. (2016). Pengaruh Kinerja Keuangan Dan Ukuran Perusahaan Terhadap Return Saham.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(9), 1–17. http://jurnalmahasiswa.stiesia.ac.id/index.php/jira/article/view/329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Setyawati, E. P., &amp; Irwanto, A. (2020). Pengaruh Intellectual Capital Terhadap Return Saham Perusahaan Manufaktur Di Indonesia.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Airlangga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100. https://doi.org/10.20473/jeba.v30i22020.100-113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Simorangkir, R. T. M. C. (2019). Pengaruh Kinerja Keuangan Terhadap Return Saham Perusahaan Pertambangan.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155–164. https://doi.org/10.34208/jba.v21i2.616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Sudana, I. M. (2015).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 Teori dan Praktik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(N. I. Sallama (ed.); 2nd ed.). Erlangga.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Sugiarti, Surachman, &amp; Aisyah, S. (2015). Pengaruh Kinerja Perusahaan Terhadap Return Saham.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ASET (Akuntansi Riset)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282–298. https://doi.org/10.17509/jaset.v3i2.10070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 : Untuk Skripsi, Tesis, dan Disertasi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 (Aditya Cri). Andi.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Supriyono, R. . (2018).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Akutansi Keperilakuan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Gadjah Mada University Press.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Surya, D. G. (2021). Kebijakan Dividen Dan Dampaknya Terhadap Return Saham Perusahaan Perbankan Dan Lembaga Keuangan Bukan Bank Yang Terdaftar Di Bursa Efek Indonesia.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CAPITAL: Jurnal Ekonomi Dan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15. https://doi.org/10.25273/capital.v5i1.10285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Tirta, W. O. P., &amp; Ismiyanti, F. (2019). Efek Mediasi Nilai Perusahaan Pada Pengaruh Biaya Modal Terhadap Return Saham Di Indonesia.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Teori Dan Terapan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87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110–125. https://doi.org/https://doi.org/10.20473/jmtt.v12i2.13930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Ulum, I. (2009).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Intellectual Capital Konsep dan Kajian Empiris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Graha Ilmu.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Ulum, I. (2017).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Intellectual Capital (Model Pengukuran, Framework Pengungkapan, dan Kinerja Organisasi)</w:t>
      </w:r>
      <w:r w:rsidRPr="00256A88">
        <w:rPr>
          <w:rFonts w:ascii="Times New Roman" w:hAnsi="Times New Roman" w:cs="Times New Roman"/>
          <w:noProof/>
          <w:sz w:val="24"/>
          <w:szCs w:val="24"/>
        </w:rPr>
        <w:t>. Universitas Muhammadiyah Malang.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Utami, Y., Permananingrum, A., &amp; Hapsari, I. M. (2022). Independensi Intelectual Capital pada Value creation asset dan modal.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Owner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759–768. https://doi.org/10.33395/owner.v6i1.665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>Widi, E., Widyastuti, T., &amp; Bahri, S. (2021). Pengaruh Struktur Modal, Likuiditas, Arus Kas Bebas Dan Ukuran Perusahaan Terhadap Nilai Perusahaan Dengan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Profitabilitas Sebagai Variabel Intervening.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Bisnis Manajemen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(1), 17–34. https://journal.univpancasila.ac.id/index.php/ekobisman/article/view/2547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Wijayanti, P. (2011). Pengaruh Intellectual Capital Terhadap Harga Saham Melalui Kinerja Keuangan Pada Perusahaan Perbankan yang Terdaftar Di Bursa Efek Indonesia (BEI) Pada Tahun 2009-2011.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Journal Ilmiah Mahasiswa FEB Universitas Brawijaya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July</w:t>
      </w:r>
      <w:r w:rsidRPr="00256A88">
        <w:rPr>
          <w:rFonts w:ascii="Times New Roman" w:hAnsi="Times New Roman" w:cs="Times New Roman"/>
          <w:noProof/>
          <w:sz w:val="24"/>
          <w:szCs w:val="24"/>
        </w:rPr>
        <w:t>, 1–7. https://jimfeb.ub.ac.id/index.php/jimfeb/article/view/323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Yocelyn, A., &amp; Christiawan, Y. J. (2013). Analisis Pengaruh Perubahan Arus Kas dan Laba Akuntansi Terhadap Return Saham pada Perusahaan Berkapitalisasi Besar.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(2), 81–90. https://doi.org/10.9744/jak.14.2.81-90</w:t>
      </w:r>
    </w:p>
    <w:p w:rsidR="00194FA8" w:rsidRPr="00256A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Yulianto, &amp; Widyasasi. (2021). Analisis Faktor-Faktor Yang Mempengaruhi Nilai Perusahaan.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 Akuntansi</w:t>
      </w:r>
      <w:r w:rsidRPr="00256A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6A8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56A88">
        <w:rPr>
          <w:rFonts w:ascii="Times New Roman" w:hAnsi="Times New Roman" w:cs="Times New Roman"/>
          <w:noProof/>
          <w:sz w:val="24"/>
          <w:szCs w:val="24"/>
        </w:rPr>
        <w:t>(3), 576–585. https://doi.org/10.24912/jpa.v3i3.14879</w:t>
      </w:r>
    </w:p>
    <w:p w:rsidR="00194FA8" w:rsidRPr="00A27888" w:rsidRDefault="00194FA8" w:rsidP="00194FA8">
      <w:pPr>
        <w:widowControl w:val="0"/>
        <w:wordWrap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8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A27888">
        <w:rPr>
          <w:rFonts w:ascii="Times New Roman" w:hAnsi="Times New Roman" w:cs="Times New Roman"/>
          <w:noProof/>
          <w:sz w:val="24"/>
          <w:szCs w:val="24"/>
        </w:rPr>
        <w:t xml:space="preserve">www.idx.co.id. (2023). </w:t>
      </w:r>
      <w:r w:rsidRPr="00A27888">
        <w:rPr>
          <w:rFonts w:ascii="Times New Roman" w:hAnsi="Times New Roman" w:cs="Times New Roman"/>
          <w:i/>
          <w:iCs/>
          <w:noProof/>
          <w:sz w:val="24"/>
          <w:szCs w:val="24"/>
        </w:rPr>
        <w:t>Bursa Efek Indonesia</w:t>
      </w:r>
      <w:r w:rsidRPr="00A27888">
        <w:rPr>
          <w:rFonts w:ascii="Times New Roman" w:hAnsi="Times New Roman" w:cs="Times New Roman"/>
          <w:noProof/>
          <w:sz w:val="24"/>
          <w:szCs w:val="24"/>
        </w:rPr>
        <w:t>. https://www.idx.co.id/id</w:t>
      </w:r>
    </w:p>
    <w:p w:rsidR="00194FA8" w:rsidRPr="00A27888" w:rsidRDefault="00194FA8" w:rsidP="00194FA8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194FA8" w:rsidRPr="00A27888" w:rsidRDefault="00194FA8" w:rsidP="00194FA8">
      <w:pPr>
        <w:pStyle w:val="Heading2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0"/>
          <w:szCs w:val="100"/>
          <w:lang w:val="id-ID"/>
        </w:rPr>
      </w:pPr>
    </w:p>
    <w:p w:rsidR="00194FA8" w:rsidRPr="00A27888" w:rsidRDefault="00194FA8" w:rsidP="00194FA8">
      <w:pPr>
        <w:pStyle w:val="Heading2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00"/>
          <w:szCs w:val="100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  <w:bookmarkStart w:id="1" w:name="_Toc135470175"/>
      <w:r w:rsidRPr="00A27888">
        <w:rPr>
          <w:sz w:val="96"/>
          <w:szCs w:val="96"/>
        </w:rPr>
        <w:t>LAMPIRAN</w:t>
      </w:r>
      <w:bookmarkEnd w:id="1"/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Heading1"/>
        <w:jc w:val="center"/>
        <w:rPr>
          <w:sz w:val="96"/>
          <w:szCs w:val="96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2" w:name="_Toc135858671"/>
      <w:r w:rsidRPr="00A27888">
        <w:rPr>
          <w:rFonts w:ascii="Times New Roman" w:hAnsi="Times New Roman"/>
          <w:sz w:val="24"/>
          <w:szCs w:val="24"/>
          <w:lang w:val="id-ID"/>
        </w:rPr>
        <w:t>L</w:t>
      </w:r>
      <w:r w:rsidRPr="00A27888">
        <w:rPr>
          <w:rFonts w:ascii="Times New Roman" w:hAnsi="Times New Roman"/>
          <w:sz w:val="24"/>
          <w:szCs w:val="24"/>
        </w:rPr>
        <w:t xml:space="preserve">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PERHITUNGAN </w:t>
      </w:r>
      <w:r w:rsidRPr="00A27888">
        <w:rPr>
          <w:rFonts w:ascii="Times New Roman" w:hAnsi="Times New Roman"/>
          <w:i/>
          <w:iCs/>
          <w:sz w:val="24"/>
          <w:szCs w:val="24"/>
          <w:lang w:val="id-ID"/>
        </w:rPr>
        <w:t>RETURN</w:t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SAHAM</w:t>
      </w:r>
      <w:bookmarkEnd w:id="2"/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7579" wp14:editId="3D2B8530">
                <wp:simplePos x="0" y="0"/>
                <wp:positionH relativeFrom="column">
                  <wp:posOffset>1320800</wp:posOffset>
                </wp:positionH>
                <wp:positionV relativeFrom="paragraph">
                  <wp:posOffset>209505</wp:posOffset>
                </wp:positionV>
                <wp:extent cx="2451100" cy="546100"/>
                <wp:effectExtent l="0" t="0" r="6350" b="6350"/>
                <wp:wrapNone/>
                <wp:docPr id="8844907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A8" w:rsidRPr="00E642CD" w:rsidRDefault="00194FA8" w:rsidP="00194F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b/>
                                                <w:bCs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t-1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t-1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75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pt;margin-top:16.5pt;width:193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" fillcolor="white [3201]" strokeweight=".5pt">
                <v:path arrowok="t"/>
                <v:textbox>
                  <w:txbxContent>
                    <w:p w:rsidR="00194FA8" w:rsidRPr="00E642CD" w:rsidRDefault="00194FA8" w:rsidP="00194FA8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t-1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50"/>
        <w:gridCol w:w="1536"/>
        <w:gridCol w:w="897"/>
        <w:gridCol w:w="938"/>
        <w:gridCol w:w="821"/>
        <w:gridCol w:w="1352"/>
        <w:gridCol w:w="834"/>
      </w:tblGrid>
      <w:tr w:rsidR="00194FA8" w:rsidRPr="00A27888" w:rsidTr="008D0DDC">
        <w:trPr>
          <w:trHeight w:val="458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1536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t-1</w:t>
            </w:r>
          </w:p>
        </w:tc>
        <w:tc>
          <w:tcPr>
            <w:tcW w:w="1352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id-ID"/>
              </w:rPr>
              <w:t xml:space="preserve"> 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t-1</w:t>
            </w: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t</w:t>
            </w:r>
          </w:p>
        </w:tc>
      </w:tr>
      <w:tr w:rsidR="00194FA8" w:rsidRPr="00A27888" w:rsidTr="008D0DDC">
        <w:trPr>
          <w:trHeight w:val="458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194FA8" w:rsidRPr="00A27888" w:rsidRDefault="00194FA8" w:rsidP="00194FA8">
      <w:pPr>
        <w:jc w:val="center"/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r w:rsidRPr="00A27888">
        <w:rPr>
          <w:rFonts w:ascii="Times New Roman" w:hAnsi="Times New Roman"/>
          <w:sz w:val="24"/>
          <w:szCs w:val="24"/>
        </w:rPr>
        <w:br w:type="page"/>
      </w: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3" w:name="_Toc135858672"/>
      <w:r w:rsidRPr="00A27888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PERHITUNGAN NILAI PERUSAHAAN</w:t>
      </w:r>
      <w:bookmarkEnd w:id="3"/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614C" wp14:editId="4F1E78CD">
                <wp:simplePos x="0" y="0"/>
                <wp:positionH relativeFrom="column">
                  <wp:posOffset>1226820</wp:posOffset>
                </wp:positionH>
                <wp:positionV relativeFrom="paragraph">
                  <wp:posOffset>155383</wp:posOffset>
                </wp:positionV>
                <wp:extent cx="2451100" cy="546100"/>
                <wp:effectExtent l="0" t="0" r="6350" b="6350"/>
                <wp:wrapNone/>
                <wp:docPr id="7787404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A8" w:rsidRPr="00B41865" w:rsidRDefault="00194FA8" w:rsidP="00194FA8">
                            <w:pPr>
                              <w:pStyle w:val="ListParagraph"/>
                              <w:ind w:left="-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 xml:space="preserve">PER=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Price Per Share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Earning Per Share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94FA8" w:rsidRDefault="00194FA8" w:rsidP="00194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614C" id="Text Box 4" o:spid="_x0000_s1027" type="#_x0000_t202" style="position:absolute;margin-left:96.6pt;margin-top:12.25pt;width:19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" fillcolor="white [3201]" strokeweight=".5pt">
                <v:path arrowok="t"/>
                <v:textbox>
                  <w:txbxContent>
                    <w:p w:rsidR="00194FA8" w:rsidRPr="00B41865" w:rsidRDefault="00194FA8" w:rsidP="00194FA8">
                      <w:pPr>
                        <w:pStyle w:val="ListParagraph"/>
                        <w:ind w:left="-25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 xml:space="preserve">PER=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Price Per Share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Earning Per Share</m:t>
                              </m:r>
                            </m:den>
                          </m:f>
                        </m:oMath>
                      </m:oMathPara>
                    </w:p>
                    <w:p w:rsidR="00194FA8" w:rsidRDefault="00194FA8" w:rsidP="00194FA8"/>
                  </w:txbxContent>
                </v:textbox>
              </v:shape>
            </w:pict>
          </mc:Fallback>
        </mc:AlternateContent>
      </w:r>
    </w:p>
    <w:p w:rsidR="00194FA8" w:rsidRPr="00A27888" w:rsidRDefault="00194FA8" w:rsidP="00194FA8">
      <w:pPr>
        <w:pStyle w:val="ListParagraph"/>
        <w:ind w:left="-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4FA8" w:rsidRPr="00A27888" w:rsidRDefault="00194FA8" w:rsidP="00194FA8">
      <w:pPr>
        <w:pStyle w:val="ListParagraph"/>
        <w:ind w:left="-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4FA8" w:rsidRPr="00A27888" w:rsidRDefault="00194FA8" w:rsidP="00194FA8">
      <w:pPr>
        <w:pStyle w:val="ListParagraph"/>
        <w:ind w:left="-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7885" w:type="dxa"/>
        <w:tblLook w:val="04A0" w:firstRow="1" w:lastRow="0" w:firstColumn="1" w:lastColumn="0" w:noHBand="0" w:noVBand="1"/>
      </w:tblPr>
      <w:tblGrid>
        <w:gridCol w:w="562"/>
        <w:gridCol w:w="1039"/>
        <w:gridCol w:w="1536"/>
        <w:gridCol w:w="897"/>
        <w:gridCol w:w="1206"/>
        <w:gridCol w:w="1276"/>
        <w:gridCol w:w="1369"/>
      </w:tblGrid>
      <w:tr w:rsidR="00194FA8" w:rsidRPr="00A27888" w:rsidTr="008D0DDC">
        <w:trPr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Per Share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Earning Per Share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PER</w:t>
            </w:r>
          </w:p>
        </w:tc>
      </w:tr>
      <w:tr w:rsidR="00194FA8" w:rsidRPr="00A27888" w:rsidTr="008D0DDC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413.43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10.38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180.28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21.91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232.49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279.42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14.71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121.77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6.42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8.86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418.11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1255.08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2174.05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931.62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5131.81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1407.23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19.19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10280.87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37.86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6.27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34.13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10.31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6.85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51.80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10.49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16.49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11.32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843.95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9.42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1818.60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3459.30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5.85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1640.73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507.69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27.28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6188.38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16799.14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14.37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593.63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4.80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315.68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8.52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1169.98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2279.09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7.88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477.00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371.00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702.00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213.00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12.72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1094.00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9.81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52.96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23.33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31.02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42.97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5.77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35.77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7.66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23.81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8.65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8.58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11.24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10.18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1118.73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194FA8" w:rsidRPr="00A27888" w:rsidTr="008D0DDC">
        <w:trPr>
          <w:trHeight w:val="3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1444.55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:rsidR="00194FA8" w:rsidRPr="00A27888" w:rsidRDefault="00194FA8" w:rsidP="00194FA8">
      <w:pPr>
        <w:jc w:val="center"/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r w:rsidRPr="00A27888">
        <w:rPr>
          <w:rFonts w:ascii="Times New Roman" w:hAnsi="Times New Roman"/>
          <w:sz w:val="24"/>
          <w:szCs w:val="24"/>
        </w:rPr>
        <w:br w:type="page"/>
      </w: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i/>
          <w:iCs/>
          <w:sz w:val="24"/>
          <w:szCs w:val="24"/>
          <w:lang w:val="id-ID"/>
        </w:rPr>
      </w:pPr>
      <w:bookmarkStart w:id="4" w:name="_Toc135858676"/>
      <w:r w:rsidRPr="00A27888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PERHITUNGAN </w:t>
      </w:r>
      <w:r w:rsidRPr="00A27888">
        <w:rPr>
          <w:rFonts w:ascii="Times New Roman" w:hAnsi="Times New Roman"/>
          <w:i/>
          <w:iCs/>
          <w:sz w:val="24"/>
          <w:szCs w:val="24"/>
          <w:lang w:val="id-ID"/>
        </w:rPr>
        <w:t>INTELLECTUAL CAPITAL</w:t>
      </w:r>
      <w:bookmarkEnd w:id="4"/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224B" wp14:editId="15E97E93">
                <wp:simplePos x="0" y="0"/>
                <wp:positionH relativeFrom="column">
                  <wp:posOffset>1328420</wp:posOffset>
                </wp:positionH>
                <wp:positionV relativeFrom="paragraph">
                  <wp:posOffset>59690</wp:posOffset>
                </wp:positionV>
                <wp:extent cx="2451100" cy="342900"/>
                <wp:effectExtent l="0" t="0" r="6350" b="0"/>
                <wp:wrapNone/>
                <wp:docPr id="6283208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A8" w:rsidRPr="00B41865" w:rsidRDefault="00194FA8" w:rsidP="00194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18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VAIC = VACA + VAHU + STVA</w:t>
                            </w:r>
                          </w:p>
                          <w:p w:rsidR="00194FA8" w:rsidRDefault="00194FA8" w:rsidP="00194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224B" id="Text Box 3" o:spid="_x0000_s1028" type="#_x0000_t202" style="position:absolute;margin-left:104.6pt;margin-top:4.7pt;width:1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" fillcolor="white [3201]" strokeweight=".5pt">
                <v:path arrowok="t"/>
                <v:textbox>
                  <w:txbxContent>
                    <w:p w:rsidR="00194FA8" w:rsidRPr="00B41865" w:rsidRDefault="00194FA8" w:rsidP="00194FA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4186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VAIC = VACA + VAHU + STVA</w:t>
                      </w:r>
                    </w:p>
                    <w:p w:rsidR="00194FA8" w:rsidRDefault="00194FA8" w:rsidP="00194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tbl>
      <w:tblPr>
        <w:tblW w:w="7972" w:type="dxa"/>
        <w:tblLook w:val="04A0" w:firstRow="1" w:lastRow="0" w:firstColumn="1" w:lastColumn="0" w:noHBand="0" w:noVBand="1"/>
      </w:tblPr>
      <w:tblGrid>
        <w:gridCol w:w="562"/>
        <w:gridCol w:w="993"/>
        <w:gridCol w:w="1536"/>
        <w:gridCol w:w="897"/>
        <w:gridCol w:w="1040"/>
        <w:gridCol w:w="1040"/>
        <w:gridCol w:w="897"/>
        <w:gridCol w:w="1007"/>
      </w:tblGrid>
      <w:tr w:rsidR="00194FA8" w:rsidRPr="00A27888" w:rsidTr="008D0DDC">
        <w:trPr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VAHU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STVA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VAIC</w:t>
            </w:r>
          </w:p>
        </w:tc>
      </w:tr>
      <w:tr w:rsidR="00194FA8" w:rsidRPr="00A27888" w:rsidTr="008D0DDC">
        <w:trPr>
          <w:trHeight w:val="4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Resource Alam </w:t>
            </w: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Indonesia Tbk.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</w:tr>
      <w:tr w:rsidR="00194FA8" w:rsidRPr="00A27888" w:rsidTr="008D0DDC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</w:tr>
    </w:tbl>
    <w:p w:rsidR="00194FA8" w:rsidRPr="00A27888" w:rsidRDefault="00194FA8" w:rsidP="00194FA8">
      <w:pPr>
        <w:jc w:val="center"/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r w:rsidRPr="00A27888">
        <w:rPr>
          <w:rFonts w:ascii="Times New Roman" w:hAnsi="Times New Roman"/>
          <w:sz w:val="24"/>
          <w:szCs w:val="24"/>
        </w:rPr>
        <w:br w:type="page"/>
      </w: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bookmarkStart w:id="5" w:name="_Toc135858677"/>
      <w:r w:rsidRPr="00A27888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PERHITUNGAN KINERJA PERUSAHAAN</w:t>
      </w:r>
      <w:bookmarkEnd w:id="5"/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99363" wp14:editId="39880978">
                <wp:simplePos x="0" y="0"/>
                <wp:positionH relativeFrom="column">
                  <wp:posOffset>1364157</wp:posOffset>
                </wp:positionH>
                <wp:positionV relativeFrom="paragraph">
                  <wp:posOffset>248713</wp:posOffset>
                </wp:positionV>
                <wp:extent cx="2451100" cy="508000"/>
                <wp:effectExtent l="0" t="0" r="6350" b="6350"/>
                <wp:wrapNone/>
                <wp:docPr id="1080198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A8" w:rsidRPr="00B41865" w:rsidRDefault="00194FA8" w:rsidP="00194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 xml:space="preserve">ROE=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Earning After Taxes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 xml:space="preserve">Total Equity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94FA8" w:rsidRDefault="00194FA8" w:rsidP="00194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9363" id="Text Box 2" o:spid="_x0000_s1029" type="#_x0000_t202" style="position:absolute;margin-left:107.4pt;margin-top:19.6pt;width:193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" fillcolor="white [3201]" strokeweight=".5pt">
                <v:path arrowok="t"/>
                <v:textbox>
                  <w:txbxContent>
                    <w:p w:rsidR="00194FA8" w:rsidRPr="00B41865" w:rsidRDefault="00194FA8" w:rsidP="00194FA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ROE=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Earning After Taxes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 xml:space="preserve">Total Equity </m:t>
                              </m:r>
                            </m:den>
                          </m:f>
                        </m:oMath>
                      </m:oMathPara>
                    </w:p>
                    <w:p w:rsidR="00194FA8" w:rsidRDefault="00194FA8" w:rsidP="00194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tbl>
      <w:tblPr>
        <w:tblW w:w="58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19"/>
        <w:gridCol w:w="987"/>
        <w:gridCol w:w="1509"/>
        <w:gridCol w:w="911"/>
        <w:gridCol w:w="2310"/>
        <w:gridCol w:w="2177"/>
        <w:gridCol w:w="812"/>
      </w:tblGrid>
      <w:tr w:rsidR="00194FA8" w:rsidRPr="00A27888" w:rsidTr="008D0DDC">
        <w:trPr>
          <w:trHeight w:val="476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Earning After Taxes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Equity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ROE</w:t>
            </w:r>
          </w:p>
        </w:tc>
      </w:tr>
      <w:tr w:rsidR="00194FA8" w:rsidRPr="00A27888" w:rsidTr="008D0DDC">
        <w:trPr>
          <w:trHeight w:val="476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1,596,652,821,000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9,926,831,339,000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703,077,279,000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10,066,861,340,000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961,997,313,000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10,556,356,272,000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1,135,001,756,000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11,298,965,113,000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2,479,059,157,000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13,154,810,775,000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6,920,884,058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62,357,855,072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6,041,694,444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55,324,930,556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2,232,464,789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55,657,943,662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14,694,185,714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63,690,214,286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45,670,750,000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101,989,656,250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7,592,522,582,313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9,819,136,506,654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3,255,770,961,577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8,605,833,345,863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4,858,606,466,350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12,152,215,982,270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18,063,945,312,998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26,581,811,050,606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34,883,477,508,357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31,387,915,594,857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276,316,000,000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3,300,200,000,000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356,477,000,000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3,576,698,000,000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249,085,000,000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3,740,946,000,000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108,852,000,000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3,778,134,000,000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378,058,000,000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4,115,625,000,000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1,455,116,903,039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4,570,375,050,651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928,593,282,337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4,982,851,321,280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1,351,996,516,220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4,928,554,922,426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5,050,276,319,544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4,512,468,516,405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10,941,950,220,126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8,777,431,430,818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3,747,045,636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14,043,427,623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1,758,504,302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12,294,947,965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1,944,063,940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11,936,920,450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6,783,339,910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17,145,045,371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18,866,896,195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30,679,854,680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6,887,163,600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1,255,600,258,497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75,264,907,152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1,298,118,111,674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122,262,351,575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1,188,354,092,380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328,237,528,260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1,411,499,829,671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614,388,441,555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1,933,955,674,264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728,549,275,662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1,798,268,739,174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490,532,329,857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2,024,547,061,390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387,428,890,030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1,949,595,582,480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1,435,886,759,362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2,855,366,711,758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2,793,628,587,696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3,902,143,729,920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447,877,983,384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1,650,656,390,535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362,794,261,529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1,700,077,773,455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317,837,302,510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1,820,218,118,810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384,884,692,830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2,007,637,604,236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219,862,448,976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2,317,630,819,560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5,121,112,000,000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16,269,696,000,000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4,040,394,000,000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18,422,826,000,000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2,407,927,000,000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16,939,196,000,000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8,036,888,000,000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24,253,724,000,000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12,779,427,000,000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28,916,046,000,000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180,054,987,318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1,907,947,398,744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88,096,225,202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1,705,670,701,795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35,592,740,365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1,738,393,081,425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48,453,685,639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1,785,298,125,864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170,513,704,733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2,093,098,146,992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27,055,086,453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405,956,960,152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33,086,271,543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433,002,009,239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27,542,197,663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456,448,592,739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18,335,466,460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484,312,312,632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94FA8" w:rsidRPr="00A27888" w:rsidTr="008D0DDC">
        <w:trPr>
          <w:trHeight w:val="31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20,111,351,869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523,731,475,008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999,901,404,576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2,176,069,171,735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423,570,930,071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2,367,825,079,939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435,506,121,575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2,716,553,153,539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2,927,155,500,071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3,604,118,889,999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194FA8" w:rsidRPr="00A27888" w:rsidTr="008D0DDC">
        <w:trPr>
          <w:trHeight w:val="3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3,779,675,736,568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3,473,732,062,392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</w:tbl>
    <w:p w:rsidR="00194FA8" w:rsidRPr="00A27888" w:rsidRDefault="00194FA8" w:rsidP="00194FA8">
      <w:pPr>
        <w:jc w:val="center"/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r w:rsidRPr="00A27888">
        <w:rPr>
          <w:rFonts w:ascii="Times New Roman" w:hAnsi="Times New Roman"/>
          <w:sz w:val="24"/>
          <w:szCs w:val="24"/>
        </w:rPr>
        <w:br w:type="page"/>
      </w: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6" w:name="_Toc135858678"/>
      <w:r w:rsidRPr="00A27888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  <w:lang w:val="id-ID"/>
        </w:rPr>
        <w:t xml:space="preserve"> PERHITUNGAN KEBIJAKAN DIVIDEN</w:t>
      </w:r>
      <w:bookmarkEnd w:id="6"/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00587" wp14:editId="5740EA14">
                <wp:simplePos x="0" y="0"/>
                <wp:positionH relativeFrom="column">
                  <wp:posOffset>1384300</wp:posOffset>
                </wp:positionH>
                <wp:positionV relativeFrom="paragraph">
                  <wp:posOffset>242688</wp:posOffset>
                </wp:positionV>
                <wp:extent cx="2451100" cy="508000"/>
                <wp:effectExtent l="0" t="0" r="6350" b="6350"/>
                <wp:wrapNone/>
                <wp:docPr id="14486780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A8" w:rsidRPr="00B41865" w:rsidRDefault="00194FA8" w:rsidP="00194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 xml:space="preserve">DPR=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Dividen Per Share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Earning Per Share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194FA8" w:rsidRDefault="00194FA8" w:rsidP="00194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0587" id="Text Box 1" o:spid="_x0000_s1030" type="#_x0000_t202" style="position:absolute;margin-left:109pt;margin-top:19.1pt;width:193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" fillcolor="white [3201]" strokeweight=".5pt">
                <v:path arrowok="t"/>
                <v:textbox>
                  <w:txbxContent>
                    <w:p w:rsidR="00194FA8" w:rsidRPr="00B41865" w:rsidRDefault="00194FA8" w:rsidP="00194FA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DPR=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Dividen Per Share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Earning Per Share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 </m:t>
                          </m:r>
                        </m:oMath>
                      </m:oMathPara>
                    </w:p>
                    <w:p w:rsidR="00194FA8" w:rsidRDefault="00194FA8" w:rsidP="00194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510"/>
        <w:gridCol w:w="1023"/>
        <w:gridCol w:w="2489"/>
        <w:gridCol w:w="897"/>
        <w:gridCol w:w="1478"/>
        <w:gridCol w:w="1253"/>
        <w:gridCol w:w="710"/>
      </w:tblGrid>
      <w:tr w:rsidR="00194FA8" w:rsidRPr="00A27888" w:rsidTr="008D0DDC">
        <w:trPr>
          <w:trHeight w:val="45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Dividen Per Share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Earning Per Share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DPR</w:t>
            </w:r>
          </w:p>
        </w:tc>
      </w:tr>
      <w:tr w:rsidR="00194FA8" w:rsidRPr="00A27888" w:rsidTr="008D0DDC">
        <w:trPr>
          <w:trHeight w:val="45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413.45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180.28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56.32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121.77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189.28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175.56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64.65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418.14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1255.00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2172.15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973.07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1410.50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5136.84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1101.17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37.86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34.13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51.80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242.98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154.66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225.25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843.94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1483.49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1818.55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3293.19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3475.44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1668.12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664.20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6135.67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16832.17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16.68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69.92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130.57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593.72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403.13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398.98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310.31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1170.80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2276.43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202.73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164.03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143.87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174.19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199.79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477.00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371.00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702.00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213.00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688.52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1094.00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40.55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14.65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32.88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42.97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35.77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23.81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381.86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382.28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161.27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166.95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430.77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1118.56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1637.87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sz w:val="24"/>
                <w:szCs w:val="24"/>
              </w:rPr>
              <w:t>1444.78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A27888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</w:tbl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</w:p>
    <w:p w:rsidR="00194FA8" w:rsidRPr="00A27888" w:rsidRDefault="00194FA8" w:rsidP="00194F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4FA8" w:rsidRPr="00A27888" w:rsidRDefault="00194FA8" w:rsidP="00194FA8">
      <w:pPr>
        <w:rPr>
          <w:rFonts w:ascii="Times New Roman" w:hAnsi="Times New Roman" w:cs="Times New Roman"/>
          <w:lang w:val="id-ID" w:eastAsia="en-US"/>
        </w:rPr>
      </w:pPr>
      <w:r w:rsidRPr="00A27888">
        <w:rPr>
          <w:rFonts w:ascii="Times New Roman" w:hAnsi="Times New Roman" w:cs="Times New Roman"/>
          <w:lang w:val="id-ID" w:eastAsia="en-US"/>
        </w:rPr>
        <w:br w:type="page"/>
      </w:r>
    </w:p>
    <w:p w:rsidR="00194FA8" w:rsidRPr="00A27888" w:rsidRDefault="00194FA8" w:rsidP="00194FA8">
      <w:pPr>
        <w:pStyle w:val="Caption"/>
        <w:jc w:val="center"/>
        <w:rPr>
          <w:rFonts w:ascii="Times New Roman" w:hAnsi="Times New Roman"/>
          <w:sz w:val="24"/>
          <w:szCs w:val="24"/>
        </w:rPr>
      </w:pPr>
      <w:bookmarkStart w:id="7" w:name="_Toc135858679"/>
      <w:r w:rsidRPr="00A27888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27888">
        <w:rPr>
          <w:rFonts w:ascii="Times New Roman" w:hAnsi="Times New Roman"/>
          <w:sz w:val="24"/>
          <w:szCs w:val="24"/>
        </w:rPr>
        <w:fldChar w:fldCharType="begin"/>
      </w:r>
      <w:r w:rsidRPr="00A27888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278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 w:rsidRPr="00A27888">
        <w:rPr>
          <w:rFonts w:ascii="Times New Roman" w:hAnsi="Times New Roman"/>
          <w:sz w:val="24"/>
          <w:szCs w:val="24"/>
        </w:rPr>
        <w:fldChar w:fldCharType="end"/>
      </w:r>
      <w:r w:rsidRPr="00A27888">
        <w:rPr>
          <w:rFonts w:ascii="Times New Roman" w:hAnsi="Times New Roman"/>
          <w:sz w:val="24"/>
          <w:szCs w:val="24"/>
        </w:rPr>
        <w:t xml:space="preserve"> DATA DIOLAH SPSS</w:t>
      </w:r>
      <w:bookmarkEnd w:id="7"/>
    </w:p>
    <w:tbl>
      <w:tblPr>
        <w:tblW w:w="8130" w:type="dxa"/>
        <w:jc w:val="center"/>
        <w:tblLook w:val="04A0" w:firstRow="1" w:lastRow="0" w:firstColumn="1" w:lastColumn="0" w:noHBand="0" w:noVBand="1"/>
      </w:tblPr>
      <w:tblGrid>
        <w:gridCol w:w="704"/>
        <w:gridCol w:w="950"/>
        <w:gridCol w:w="1854"/>
        <w:gridCol w:w="897"/>
        <w:gridCol w:w="777"/>
        <w:gridCol w:w="756"/>
        <w:gridCol w:w="830"/>
        <w:gridCol w:w="737"/>
        <w:gridCol w:w="710"/>
      </w:tblGrid>
      <w:tr w:rsidR="00194FA8" w:rsidRPr="00A27888" w:rsidTr="008D0DDC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VAIC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DPR</w:t>
            </w:r>
          </w:p>
        </w:tc>
      </w:tr>
      <w:tr w:rsidR="00194FA8" w:rsidRPr="00A27888" w:rsidTr="008D0DDC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 Corporindo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Adaro Energy Indonesia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BYAN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 Resources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GEMS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Energy Mines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ITMG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Tambangraya Megah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KKGI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 Alam Indonesia Tbk.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MBAP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Mitrabara Adiperdana Tbk.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0.72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MYOH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Samindo Resources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Rukun Raharja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0.36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BSSR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Baramulti Suksessarana Tbk.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0.39</w:t>
            </w:r>
          </w:p>
        </w:tc>
      </w:tr>
      <w:tr w:rsidR="00194FA8" w:rsidRPr="00A27888" w:rsidTr="008D0DDC">
        <w:trPr>
          <w:trHeight w:val="3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FA8" w:rsidRPr="00530023" w:rsidRDefault="00194FA8" w:rsidP="008D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</w:tr>
    </w:tbl>
    <w:p w:rsidR="00194FA8" w:rsidRDefault="00194FA8" w:rsidP="00194FA8">
      <w:pPr>
        <w:rPr>
          <w:rFonts w:ascii="Times New Roman" w:hAnsi="Times New Roman" w:cs="Times New Roman"/>
          <w:lang w:eastAsia="en-US"/>
        </w:rPr>
      </w:pPr>
    </w:p>
    <w:p w:rsidR="00194FA8" w:rsidRPr="00A27888" w:rsidRDefault="00194FA8" w:rsidP="00194FA8">
      <w:pPr>
        <w:pStyle w:val="Caption"/>
        <w:rPr>
          <w:rFonts w:ascii="Times New Roman" w:hAnsi="Times New Roman"/>
        </w:rPr>
      </w:pPr>
    </w:p>
    <w:p w:rsidR="000E30B1" w:rsidRDefault="000E30B1"/>
    <w:sectPr w:rsidR="000E30B1" w:rsidSect="00663102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15F"/>
    <w:multiLevelType w:val="hybridMultilevel"/>
    <w:tmpl w:val="CC00923E"/>
    <w:lvl w:ilvl="0" w:tplc="3BD491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461C0"/>
    <w:multiLevelType w:val="hybridMultilevel"/>
    <w:tmpl w:val="3FA06700"/>
    <w:lvl w:ilvl="0" w:tplc="236432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C19B0"/>
    <w:multiLevelType w:val="hybridMultilevel"/>
    <w:tmpl w:val="8D86E4C8"/>
    <w:lvl w:ilvl="0" w:tplc="3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607B47"/>
    <w:multiLevelType w:val="multilevel"/>
    <w:tmpl w:val="41083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color w:val="auto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B614B"/>
    <w:multiLevelType w:val="hybridMultilevel"/>
    <w:tmpl w:val="9D3CAF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3A72"/>
    <w:multiLevelType w:val="multilevel"/>
    <w:tmpl w:val="DA4C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B34AF"/>
    <w:multiLevelType w:val="hybridMultilevel"/>
    <w:tmpl w:val="F50A1E94"/>
    <w:lvl w:ilvl="0" w:tplc="F026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2A60"/>
    <w:multiLevelType w:val="hybridMultilevel"/>
    <w:tmpl w:val="169E00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3B9"/>
    <w:multiLevelType w:val="hybridMultilevel"/>
    <w:tmpl w:val="90FCAEFC"/>
    <w:lvl w:ilvl="0" w:tplc="4FB2CE4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374" w:hanging="360"/>
      </w:pPr>
    </w:lvl>
    <w:lvl w:ilvl="2" w:tplc="3809001B" w:tentative="1">
      <w:start w:val="1"/>
      <w:numFmt w:val="lowerRoman"/>
      <w:lvlText w:val="%3."/>
      <w:lvlJc w:val="right"/>
      <w:pPr>
        <w:ind w:left="5094" w:hanging="180"/>
      </w:pPr>
    </w:lvl>
    <w:lvl w:ilvl="3" w:tplc="3809000F">
      <w:start w:val="1"/>
      <w:numFmt w:val="decimal"/>
      <w:lvlText w:val="%4."/>
      <w:lvlJc w:val="left"/>
      <w:pPr>
        <w:ind w:left="5814" w:hanging="360"/>
      </w:pPr>
    </w:lvl>
    <w:lvl w:ilvl="4" w:tplc="38090019" w:tentative="1">
      <w:start w:val="1"/>
      <w:numFmt w:val="lowerLetter"/>
      <w:lvlText w:val="%5."/>
      <w:lvlJc w:val="left"/>
      <w:pPr>
        <w:ind w:left="6534" w:hanging="360"/>
      </w:pPr>
    </w:lvl>
    <w:lvl w:ilvl="5" w:tplc="3809001B" w:tentative="1">
      <w:start w:val="1"/>
      <w:numFmt w:val="lowerRoman"/>
      <w:lvlText w:val="%6."/>
      <w:lvlJc w:val="right"/>
      <w:pPr>
        <w:ind w:left="7254" w:hanging="180"/>
      </w:pPr>
    </w:lvl>
    <w:lvl w:ilvl="6" w:tplc="3809000F" w:tentative="1">
      <w:start w:val="1"/>
      <w:numFmt w:val="decimal"/>
      <w:lvlText w:val="%7."/>
      <w:lvlJc w:val="left"/>
      <w:pPr>
        <w:ind w:left="7974" w:hanging="360"/>
      </w:pPr>
    </w:lvl>
    <w:lvl w:ilvl="7" w:tplc="38090019" w:tentative="1">
      <w:start w:val="1"/>
      <w:numFmt w:val="lowerLetter"/>
      <w:lvlText w:val="%8."/>
      <w:lvlJc w:val="left"/>
      <w:pPr>
        <w:ind w:left="8694" w:hanging="360"/>
      </w:pPr>
    </w:lvl>
    <w:lvl w:ilvl="8" w:tplc="3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9" w15:restartNumberingAfterBreak="0">
    <w:nsid w:val="15AE73F6"/>
    <w:multiLevelType w:val="hybridMultilevel"/>
    <w:tmpl w:val="ECF072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D92"/>
    <w:multiLevelType w:val="hybridMultilevel"/>
    <w:tmpl w:val="94A86062"/>
    <w:lvl w:ilvl="0" w:tplc="004496E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A7F1D"/>
    <w:multiLevelType w:val="hybridMultilevel"/>
    <w:tmpl w:val="C5D040D8"/>
    <w:lvl w:ilvl="0" w:tplc="E01C33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44315"/>
    <w:multiLevelType w:val="hybridMultilevel"/>
    <w:tmpl w:val="7408EB60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024C79"/>
    <w:multiLevelType w:val="multilevel"/>
    <w:tmpl w:val="C5B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color w:val="auto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65807"/>
    <w:multiLevelType w:val="multilevel"/>
    <w:tmpl w:val="790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796571"/>
    <w:multiLevelType w:val="hybridMultilevel"/>
    <w:tmpl w:val="D994B738"/>
    <w:lvl w:ilvl="0" w:tplc="8690A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80F"/>
    <w:multiLevelType w:val="hybridMultilevel"/>
    <w:tmpl w:val="FB8CB2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913CC"/>
    <w:multiLevelType w:val="hybridMultilevel"/>
    <w:tmpl w:val="5A780A6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13776"/>
    <w:multiLevelType w:val="hybridMultilevel"/>
    <w:tmpl w:val="ECB2F23A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7419F8"/>
    <w:multiLevelType w:val="hybridMultilevel"/>
    <w:tmpl w:val="2290319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E2D57"/>
    <w:multiLevelType w:val="hybridMultilevel"/>
    <w:tmpl w:val="7BBAFF00"/>
    <w:lvl w:ilvl="0" w:tplc="6F928C6C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bCs w:val="0"/>
        <w:i w:val="0"/>
        <w:iCs/>
      </w:r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4F017AE"/>
    <w:multiLevelType w:val="multilevel"/>
    <w:tmpl w:val="69E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B2839"/>
    <w:multiLevelType w:val="hybridMultilevel"/>
    <w:tmpl w:val="8E389996"/>
    <w:lvl w:ilvl="0" w:tplc="BB94AA38">
      <w:start w:val="1"/>
      <w:numFmt w:val="upperLetter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91CC88A">
      <w:start w:val="1"/>
      <w:numFmt w:val="decimal"/>
      <w:lvlText w:val="%2."/>
      <w:lvlJc w:val="left"/>
      <w:pPr>
        <w:ind w:left="23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79616C2">
      <w:start w:val="1"/>
      <w:numFmt w:val="lowerLetter"/>
      <w:lvlText w:val="%3."/>
      <w:lvlJc w:val="left"/>
      <w:pPr>
        <w:ind w:left="2689" w:hanging="241"/>
        <w:jc w:val="right"/>
      </w:pPr>
      <w:rPr>
        <w:rFonts w:hint="default"/>
        <w:spacing w:val="-1"/>
        <w:w w:val="100"/>
        <w:lang w:val="id" w:eastAsia="en-US" w:bidi="ar-SA"/>
      </w:rPr>
    </w:lvl>
    <w:lvl w:ilvl="3" w:tplc="95823D6E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FF54F608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5" w:tplc="28583E86">
      <w:numFmt w:val="bullet"/>
      <w:lvlText w:val="•"/>
      <w:lvlJc w:val="left"/>
      <w:pPr>
        <w:ind w:left="4464" w:hanging="360"/>
      </w:pPr>
      <w:rPr>
        <w:rFonts w:hint="default"/>
        <w:lang w:val="id" w:eastAsia="en-US" w:bidi="ar-SA"/>
      </w:rPr>
    </w:lvl>
    <w:lvl w:ilvl="6" w:tplc="274A9424">
      <w:numFmt w:val="bullet"/>
      <w:lvlText w:val="•"/>
      <w:lvlJc w:val="left"/>
      <w:pPr>
        <w:ind w:left="5688" w:hanging="360"/>
      </w:pPr>
      <w:rPr>
        <w:rFonts w:hint="default"/>
        <w:lang w:val="id" w:eastAsia="en-US" w:bidi="ar-SA"/>
      </w:rPr>
    </w:lvl>
    <w:lvl w:ilvl="7" w:tplc="91AE2F0E">
      <w:numFmt w:val="bullet"/>
      <w:lvlText w:val="•"/>
      <w:lvlJc w:val="left"/>
      <w:pPr>
        <w:ind w:left="6913" w:hanging="360"/>
      </w:pPr>
      <w:rPr>
        <w:rFonts w:hint="default"/>
        <w:lang w:val="id" w:eastAsia="en-US" w:bidi="ar-SA"/>
      </w:rPr>
    </w:lvl>
    <w:lvl w:ilvl="8" w:tplc="A5842450">
      <w:numFmt w:val="bullet"/>
      <w:lvlText w:val="•"/>
      <w:lvlJc w:val="left"/>
      <w:pPr>
        <w:ind w:left="8137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39832899"/>
    <w:multiLevelType w:val="hybridMultilevel"/>
    <w:tmpl w:val="8008587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3872BF"/>
    <w:multiLevelType w:val="hybridMultilevel"/>
    <w:tmpl w:val="181C7272"/>
    <w:lvl w:ilvl="0" w:tplc="C03A1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7C0EE4"/>
    <w:multiLevelType w:val="hybridMultilevel"/>
    <w:tmpl w:val="8466B16E"/>
    <w:lvl w:ilvl="0" w:tplc="138C3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18B3"/>
    <w:multiLevelType w:val="hybridMultilevel"/>
    <w:tmpl w:val="8F36B2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14FCA"/>
    <w:multiLevelType w:val="hybridMultilevel"/>
    <w:tmpl w:val="98904F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106F"/>
    <w:multiLevelType w:val="multilevel"/>
    <w:tmpl w:val="BFC6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F06B4"/>
    <w:multiLevelType w:val="hybridMultilevel"/>
    <w:tmpl w:val="AE521E66"/>
    <w:lvl w:ilvl="0" w:tplc="B74E9C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8FB5949"/>
    <w:multiLevelType w:val="hybridMultilevel"/>
    <w:tmpl w:val="B080D3C4"/>
    <w:lvl w:ilvl="0" w:tplc="0B22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5A445D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034EEE"/>
    <w:multiLevelType w:val="hybridMultilevel"/>
    <w:tmpl w:val="B768B642"/>
    <w:lvl w:ilvl="0" w:tplc="FFFFFFFF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D7CBC"/>
    <w:multiLevelType w:val="multilevel"/>
    <w:tmpl w:val="2CB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3C17EF"/>
    <w:multiLevelType w:val="hybridMultilevel"/>
    <w:tmpl w:val="FC3E9B08"/>
    <w:lvl w:ilvl="0" w:tplc="A89A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42A0B"/>
    <w:multiLevelType w:val="hybridMultilevel"/>
    <w:tmpl w:val="B768B64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0EE5"/>
    <w:multiLevelType w:val="hybridMultilevel"/>
    <w:tmpl w:val="B768B642"/>
    <w:lvl w:ilvl="0" w:tplc="82B85AB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F4982"/>
    <w:multiLevelType w:val="hybridMultilevel"/>
    <w:tmpl w:val="AE8CAE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201C4"/>
    <w:multiLevelType w:val="hybridMultilevel"/>
    <w:tmpl w:val="320EC930"/>
    <w:lvl w:ilvl="0" w:tplc="E50826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06E46"/>
    <w:multiLevelType w:val="hybridMultilevel"/>
    <w:tmpl w:val="7D188A3C"/>
    <w:lvl w:ilvl="0" w:tplc="148C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C1BE4"/>
    <w:multiLevelType w:val="hybridMultilevel"/>
    <w:tmpl w:val="79FEA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D61AA"/>
    <w:multiLevelType w:val="hybridMultilevel"/>
    <w:tmpl w:val="01FA5496"/>
    <w:lvl w:ilvl="0" w:tplc="7020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34ECE"/>
    <w:multiLevelType w:val="hybridMultilevel"/>
    <w:tmpl w:val="6E2284FE"/>
    <w:lvl w:ilvl="0" w:tplc="292E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73EF"/>
    <w:multiLevelType w:val="hybridMultilevel"/>
    <w:tmpl w:val="D6A897F0"/>
    <w:lvl w:ilvl="0" w:tplc="68A629F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00F"/>
    <w:multiLevelType w:val="hybridMultilevel"/>
    <w:tmpl w:val="A9E68278"/>
    <w:lvl w:ilvl="0" w:tplc="D3D66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392BAA"/>
    <w:multiLevelType w:val="hybridMultilevel"/>
    <w:tmpl w:val="66ECFBE8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F13DCA"/>
    <w:multiLevelType w:val="hybridMultilevel"/>
    <w:tmpl w:val="7A88100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B1240"/>
    <w:multiLevelType w:val="hybridMultilevel"/>
    <w:tmpl w:val="022C9EF0"/>
    <w:lvl w:ilvl="0" w:tplc="E90E68F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299" w:hanging="360"/>
      </w:pPr>
    </w:lvl>
    <w:lvl w:ilvl="2" w:tplc="3809001B" w:tentative="1">
      <w:start w:val="1"/>
      <w:numFmt w:val="lowerRoman"/>
      <w:lvlText w:val="%3."/>
      <w:lvlJc w:val="right"/>
      <w:pPr>
        <w:ind w:left="2019" w:hanging="180"/>
      </w:pPr>
    </w:lvl>
    <w:lvl w:ilvl="3" w:tplc="3809000F" w:tentative="1">
      <w:start w:val="1"/>
      <w:numFmt w:val="decimal"/>
      <w:lvlText w:val="%4."/>
      <w:lvlJc w:val="left"/>
      <w:pPr>
        <w:ind w:left="2739" w:hanging="360"/>
      </w:pPr>
    </w:lvl>
    <w:lvl w:ilvl="4" w:tplc="38090019" w:tentative="1">
      <w:start w:val="1"/>
      <w:numFmt w:val="lowerLetter"/>
      <w:lvlText w:val="%5."/>
      <w:lvlJc w:val="left"/>
      <w:pPr>
        <w:ind w:left="3459" w:hanging="360"/>
      </w:pPr>
    </w:lvl>
    <w:lvl w:ilvl="5" w:tplc="3809001B" w:tentative="1">
      <w:start w:val="1"/>
      <w:numFmt w:val="lowerRoman"/>
      <w:lvlText w:val="%6."/>
      <w:lvlJc w:val="right"/>
      <w:pPr>
        <w:ind w:left="4179" w:hanging="180"/>
      </w:pPr>
    </w:lvl>
    <w:lvl w:ilvl="6" w:tplc="3809000F" w:tentative="1">
      <w:start w:val="1"/>
      <w:numFmt w:val="decimal"/>
      <w:lvlText w:val="%7."/>
      <w:lvlJc w:val="left"/>
      <w:pPr>
        <w:ind w:left="4899" w:hanging="360"/>
      </w:pPr>
    </w:lvl>
    <w:lvl w:ilvl="7" w:tplc="38090019" w:tentative="1">
      <w:start w:val="1"/>
      <w:numFmt w:val="lowerLetter"/>
      <w:lvlText w:val="%8."/>
      <w:lvlJc w:val="left"/>
      <w:pPr>
        <w:ind w:left="5619" w:hanging="360"/>
      </w:pPr>
    </w:lvl>
    <w:lvl w:ilvl="8" w:tplc="380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1076974235">
    <w:abstractNumId w:val="5"/>
  </w:num>
  <w:num w:numId="2" w16cid:durableId="1455442467">
    <w:abstractNumId w:val="30"/>
  </w:num>
  <w:num w:numId="3" w16cid:durableId="1517190996">
    <w:abstractNumId w:val="42"/>
  </w:num>
  <w:num w:numId="4" w16cid:durableId="304705630">
    <w:abstractNumId w:val="41"/>
  </w:num>
  <w:num w:numId="5" w16cid:durableId="538858132">
    <w:abstractNumId w:val="1"/>
  </w:num>
  <w:num w:numId="6" w16cid:durableId="1134955643">
    <w:abstractNumId w:val="37"/>
  </w:num>
  <w:num w:numId="7" w16cid:durableId="1999766736">
    <w:abstractNumId w:val="46"/>
  </w:num>
  <w:num w:numId="8" w16cid:durableId="1049189323">
    <w:abstractNumId w:val="44"/>
  </w:num>
  <w:num w:numId="9" w16cid:durableId="957874483">
    <w:abstractNumId w:val="43"/>
  </w:num>
  <w:num w:numId="10" w16cid:durableId="910623116">
    <w:abstractNumId w:val="15"/>
  </w:num>
  <w:num w:numId="11" w16cid:durableId="191191220">
    <w:abstractNumId w:val="2"/>
  </w:num>
  <w:num w:numId="12" w16cid:durableId="1136145587">
    <w:abstractNumId w:val="35"/>
  </w:num>
  <w:num w:numId="13" w16cid:durableId="1756509612">
    <w:abstractNumId w:val="24"/>
  </w:num>
  <w:num w:numId="14" w16cid:durableId="992681355">
    <w:abstractNumId w:val="22"/>
  </w:num>
  <w:num w:numId="15" w16cid:durableId="494340958">
    <w:abstractNumId w:val="6"/>
  </w:num>
  <w:num w:numId="16" w16cid:durableId="916330976">
    <w:abstractNumId w:val="33"/>
  </w:num>
  <w:num w:numId="17" w16cid:durableId="1733964987">
    <w:abstractNumId w:val="27"/>
  </w:num>
  <w:num w:numId="18" w16cid:durableId="679164465">
    <w:abstractNumId w:val="45"/>
  </w:num>
  <w:num w:numId="19" w16cid:durableId="514616241">
    <w:abstractNumId w:val="38"/>
  </w:num>
  <w:num w:numId="20" w16cid:durableId="589657313">
    <w:abstractNumId w:val="17"/>
  </w:num>
  <w:num w:numId="21" w16cid:durableId="888347267">
    <w:abstractNumId w:val="20"/>
  </w:num>
  <w:num w:numId="22" w16cid:durableId="951204039">
    <w:abstractNumId w:val="0"/>
  </w:num>
  <w:num w:numId="23" w16cid:durableId="1741441805">
    <w:abstractNumId w:val="29"/>
  </w:num>
  <w:num w:numId="24" w16cid:durableId="1879707177">
    <w:abstractNumId w:val="8"/>
  </w:num>
  <w:num w:numId="25" w16cid:durableId="2031494763">
    <w:abstractNumId w:val="19"/>
  </w:num>
  <w:num w:numId="26" w16cid:durableId="61609180">
    <w:abstractNumId w:val="21"/>
  </w:num>
  <w:num w:numId="27" w16cid:durableId="1726681952">
    <w:abstractNumId w:val="31"/>
  </w:num>
  <w:num w:numId="28" w16cid:durableId="2052026262">
    <w:abstractNumId w:val="34"/>
  </w:num>
  <w:num w:numId="29" w16cid:durableId="277182677">
    <w:abstractNumId w:val="36"/>
  </w:num>
  <w:num w:numId="30" w16cid:durableId="1386636997">
    <w:abstractNumId w:val="10"/>
  </w:num>
  <w:num w:numId="31" w16cid:durableId="1509059963">
    <w:abstractNumId w:val="25"/>
  </w:num>
  <w:num w:numId="32" w16cid:durableId="1168404246">
    <w:abstractNumId w:val="26"/>
  </w:num>
  <w:num w:numId="33" w16cid:durableId="1847984691">
    <w:abstractNumId w:val="11"/>
  </w:num>
  <w:num w:numId="34" w16cid:durableId="430930448">
    <w:abstractNumId w:val="12"/>
  </w:num>
  <w:num w:numId="35" w16cid:durableId="155148287">
    <w:abstractNumId w:val="28"/>
  </w:num>
  <w:num w:numId="36" w16cid:durableId="240911928">
    <w:abstractNumId w:val="9"/>
  </w:num>
  <w:num w:numId="37" w16cid:durableId="835268905">
    <w:abstractNumId w:val="32"/>
  </w:num>
  <w:num w:numId="38" w16cid:durableId="909267054">
    <w:abstractNumId w:val="16"/>
  </w:num>
  <w:num w:numId="39" w16cid:durableId="1357803387">
    <w:abstractNumId w:val="13"/>
  </w:num>
  <w:num w:numId="40" w16cid:durableId="479032507">
    <w:abstractNumId w:val="23"/>
  </w:num>
  <w:num w:numId="41" w16cid:durableId="1860386039">
    <w:abstractNumId w:val="18"/>
  </w:num>
  <w:num w:numId="42" w16cid:durableId="423843086">
    <w:abstractNumId w:val="39"/>
  </w:num>
  <w:num w:numId="43" w16cid:durableId="1187907800">
    <w:abstractNumId w:val="40"/>
  </w:num>
  <w:num w:numId="44" w16cid:durableId="1861047527">
    <w:abstractNumId w:val="7"/>
  </w:num>
  <w:num w:numId="45" w16cid:durableId="1749111641">
    <w:abstractNumId w:val="3"/>
  </w:num>
  <w:num w:numId="46" w16cid:durableId="1103036712">
    <w:abstractNumId w:val="4"/>
  </w:num>
  <w:num w:numId="47" w16cid:durableId="113251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A8"/>
    <w:rsid w:val="000E30B1"/>
    <w:rsid w:val="00190CD1"/>
    <w:rsid w:val="00194FA8"/>
    <w:rsid w:val="001A350E"/>
    <w:rsid w:val="005C0273"/>
    <w:rsid w:val="00E063CB"/>
    <w:rsid w:val="00E5228E"/>
    <w:rsid w:val="00F57B73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C222-2865-4488-B73F-4A96D2B3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A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9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F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A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94F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94FA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94FA8"/>
    <w:rPr>
      <w:rFonts w:ascii="Calibri" w:eastAsia="Times New Roman" w:hAnsi="Calibri" w:cs="Times New Roman"/>
      <w:b/>
      <w:bCs/>
      <w:kern w:val="0"/>
      <w:sz w:val="28"/>
      <w:szCs w:val="28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A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A8"/>
    <w:rPr>
      <w:kern w:val="0"/>
      <w14:ligatures w14:val="none"/>
    </w:rPr>
  </w:style>
  <w:style w:type="table" w:styleId="TableGrid">
    <w:name w:val="Table Grid"/>
    <w:basedOn w:val="TableNormal"/>
    <w:uiPriority w:val="59"/>
    <w:rsid w:val="00194F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4FA8"/>
  </w:style>
  <w:style w:type="paragraph" w:styleId="TOCHeading">
    <w:name w:val="TOC Heading"/>
    <w:basedOn w:val="Heading1"/>
    <w:next w:val="Normal"/>
    <w:uiPriority w:val="39"/>
    <w:unhideWhenUsed/>
    <w:qFormat/>
    <w:rsid w:val="00194FA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4FA8"/>
    <w:pPr>
      <w:tabs>
        <w:tab w:val="right" w:leader="dot" w:pos="7927"/>
      </w:tabs>
      <w:snapToGrid w:val="0"/>
      <w:spacing w:after="24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194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F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94FA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FA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4FA8"/>
    <w:rPr>
      <w:rFonts w:ascii="Cambria" w:eastAsia="Times New Roman" w:hAnsi="Cambria" w:cs="Times New Roman"/>
      <w:b/>
      <w:bCs/>
      <w:kern w:val="28"/>
      <w:sz w:val="32"/>
      <w:szCs w:val="32"/>
      <w:lang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94FA8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4FA8"/>
    <w:pPr>
      <w:tabs>
        <w:tab w:val="left" w:pos="1276"/>
        <w:tab w:val="right" w:leader="dot" w:pos="7927"/>
      </w:tabs>
      <w:spacing w:after="100" w:line="360" w:lineRule="auto"/>
      <w:ind w:left="851"/>
      <w:jc w:val="both"/>
    </w:pPr>
    <w:rPr>
      <w:rFonts w:ascii="Times New Roman" w:eastAsia="Calibri" w:hAnsi="Times New Roman" w:cs="Times New Roman"/>
      <w:b/>
      <w:bCs/>
      <w:noProof/>
      <w:sz w:val="24"/>
      <w:szCs w:val="24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4FA8"/>
    <w:pPr>
      <w:tabs>
        <w:tab w:val="right" w:leader="dot" w:pos="7927"/>
      </w:tabs>
      <w:spacing w:after="100" w:line="360" w:lineRule="auto"/>
      <w:ind w:left="1701" w:hanging="425"/>
      <w:jc w:val="both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8"/>
    <w:rPr>
      <w:rFonts w:ascii="Tahoma" w:eastAsia="Calibri" w:hAnsi="Tahoma" w:cs="Tahoma"/>
      <w:kern w:val="0"/>
      <w:sz w:val="16"/>
      <w:szCs w:val="16"/>
      <w:lang w:eastAsia="en-US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194FA8"/>
    <w:pPr>
      <w:ind w:left="1760"/>
    </w:pPr>
    <w:rPr>
      <w:rFonts w:ascii="Calibri" w:eastAsia="Calibri" w:hAnsi="Calibri" w:cs="Times New Roman"/>
      <w:lang w:eastAsia="en-US"/>
    </w:rPr>
  </w:style>
  <w:style w:type="paragraph" w:customStyle="1" w:styleId="Tabel21">
    <w:name w:val="Tabel 2.1"/>
    <w:basedOn w:val="Heading3"/>
    <w:link w:val="Tabel21Char"/>
    <w:qFormat/>
    <w:rsid w:val="00194FA8"/>
    <w:pPr>
      <w:keepLines w:val="0"/>
      <w:spacing w:before="240" w:after="60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abel21Char">
    <w:name w:val="Tabel 2.1 Char"/>
    <w:basedOn w:val="Heading3Char"/>
    <w:link w:val="Tabel21"/>
    <w:rsid w:val="00194FA8"/>
    <w:rPr>
      <w:rFonts w:ascii="Calibri Light" w:eastAsia="Times New Roman" w:hAnsi="Calibri Light" w:cs="Times New Roman"/>
      <w:b/>
      <w:bCs/>
      <w:color w:val="1F3763" w:themeColor="accent1" w:themeShade="7F"/>
      <w:kern w:val="0"/>
      <w:sz w:val="26"/>
      <w:szCs w:val="26"/>
      <w:lang w:eastAsia="en-US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194FA8"/>
    <w:rPr>
      <w:rFonts w:ascii="Times New Roman" w:eastAsia="Calibri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94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94FA8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styleId="Strong">
    <w:name w:val="Strong"/>
    <w:uiPriority w:val="22"/>
    <w:qFormat/>
    <w:rsid w:val="00194FA8"/>
    <w:rPr>
      <w:b/>
      <w:bCs/>
    </w:rPr>
  </w:style>
  <w:style w:type="character" w:styleId="Emphasis">
    <w:name w:val="Emphasis"/>
    <w:uiPriority w:val="20"/>
    <w:qFormat/>
    <w:rsid w:val="00194F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4FA8"/>
    <w:rPr>
      <w:color w:val="954F72" w:themeColor="followedHyperlink"/>
      <w:u w:val="single"/>
    </w:rPr>
  </w:style>
  <w:style w:type="paragraph" w:styleId="TOC4">
    <w:name w:val="toc 4"/>
    <w:basedOn w:val="Normal"/>
    <w:uiPriority w:val="39"/>
    <w:qFormat/>
    <w:rsid w:val="00194FA8"/>
    <w:pPr>
      <w:widowControl w:val="0"/>
      <w:autoSpaceDE w:val="0"/>
      <w:autoSpaceDN w:val="0"/>
      <w:spacing w:before="276" w:after="0" w:line="240" w:lineRule="auto"/>
      <w:ind w:left="2381" w:hanging="294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5">
    <w:name w:val="toc 5"/>
    <w:basedOn w:val="Normal"/>
    <w:uiPriority w:val="39"/>
    <w:qFormat/>
    <w:rsid w:val="00194FA8"/>
    <w:pPr>
      <w:widowControl w:val="0"/>
      <w:autoSpaceDE w:val="0"/>
      <w:autoSpaceDN w:val="0"/>
      <w:spacing w:before="276" w:after="0" w:line="240" w:lineRule="auto"/>
      <w:ind w:left="2906" w:hanging="241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6">
    <w:name w:val="toc 6"/>
    <w:basedOn w:val="Normal"/>
    <w:uiPriority w:val="39"/>
    <w:qFormat/>
    <w:rsid w:val="00194FA8"/>
    <w:pPr>
      <w:widowControl w:val="0"/>
      <w:autoSpaceDE w:val="0"/>
      <w:autoSpaceDN w:val="0"/>
      <w:spacing w:before="276" w:after="0" w:line="240" w:lineRule="auto"/>
      <w:ind w:left="295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7">
    <w:name w:val="toc 7"/>
    <w:basedOn w:val="Normal"/>
    <w:uiPriority w:val="39"/>
    <w:qFormat/>
    <w:rsid w:val="00194FA8"/>
    <w:pPr>
      <w:widowControl w:val="0"/>
      <w:autoSpaceDE w:val="0"/>
      <w:autoSpaceDN w:val="0"/>
      <w:spacing w:before="276" w:after="0" w:line="240" w:lineRule="auto"/>
      <w:ind w:left="3092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8">
    <w:name w:val="toc 8"/>
    <w:basedOn w:val="Normal"/>
    <w:uiPriority w:val="39"/>
    <w:qFormat/>
    <w:rsid w:val="00194FA8"/>
    <w:pPr>
      <w:widowControl w:val="0"/>
      <w:autoSpaceDE w:val="0"/>
      <w:autoSpaceDN w:val="0"/>
      <w:spacing w:before="276" w:after="0" w:line="240" w:lineRule="auto"/>
      <w:ind w:left="3459" w:hanging="227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94FA8"/>
    <w:pPr>
      <w:widowControl w:val="0"/>
      <w:autoSpaceDE w:val="0"/>
      <w:autoSpaceDN w:val="0"/>
      <w:spacing w:before="37" w:after="0" w:line="240" w:lineRule="auto"/>
      <w:jc w:val="center"/>
    </w:pPr>
    <w:rPr>
      <w:rFonts w:ascii="Times New Roman" w:eastAsia="Times New Roman" w:hAnsi="Times New Roman" w:cs="Times New Roman"/>
      <w:lang w:val="id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4FA8"/>
    <w:rPr>
      <w:color w:val="605E5C"/>
      <w:shd w:val="clear" w:color="auto" w:fill="E1DFDD"/>
    </w:rPr>
  </w:style>
  <w:style w:type="paragraph" w:customStyle="1" w:styleId="Default">
    <w:name w:val="Default"/>
    <w:rsid w:val="0019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94FA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4246</Words>
  <Characters>24203</Characters>
  <Application>Microsoft Office Word</Application>
  <DocSecurity>0</DocSecurity>
  <Lines>201</Lines>
  <Paragraphs>56</Paragraphs>
  <ScaleCrop>false</ScaleCrop>
  <Company/>
  <LinksUpToDate>false</LinksUpToDate>
  <CharactersWithSpaces>28393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Awallia Oktaviani</dc:creator>
  <cp:keywords/>
  <dc:description/>
  <cp:lastModifiedBy>Nur Awallia Oktaviani</cp:lastModifiedBy>
  <cp:revision>1</cp:revision>
  <dcterms:created xsi:type="dcterms:W3CDTF">2023-08-08T07:09:00Z</dcterms:created>
  <dcterms:modified xsi:type="dcterms:W3CDTF">2023-08-08T07:10:00Z</dcterms:modified>
</cp:coreProperties>
</file>