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35" w:rsidRDefault="00401D35" w:rsidP="00401D35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</w:rPr>
        <w:t>DAFTAR PUSTAKA</w:t>
      </w:r>
    </w:p>
    <w:p w:rsidR="00401D35" w:rsidRPr="00945F77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945F77">
        <w:rPr>
          <w:rFonts w:ascii="Times New Roman" w:hAnsi="Times New Roman"/>
          <w:i/>
          <w:sz w:val="24"/>
          <w:szCs w:val="24"/>
          <w:lang w:val="id-ID"/>
        </w:rPr>
        <w:t>AS</w:t>
      </w:r>
      <w:r>
        <w:rPr>
          <w:rFonts w:ascii="Times New Roman" w:hAnsi="Times New Roman"/>
          <w:i/>
          <w:sz w:val="24"/>
          <w:szCs w:val="24"/>
          <w:lang w:val="id-ID"/>
        </w:rPr>
        <w:t>M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 w:rsidRPr="00945F77">
        <w:rPr>
          <w:rFonts w:ascii="Times New Roman" w:hAnsi="Times New Roman"/>
          <w:i/>
          <w:sz w:val="24"/>
          <w:szCs w:val="24"/>
          <w:lang w:val="id-ID"/>
        </w:rPr>
        <w:t>Handbook</w:t>
      </w:r>
      <w:r>
        <w:rPr>
          <w:rFonts w:ascii="Times New Roman" w:hAnsi="Times New Roman"/>
          <w:sz w:val="24"/>
          <w:szCs w:val="24"/>
          <w:lang w:val="id-ID"/>
        </w:rPr>
        <w:t>,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 w:rsidRPr="00945F77">
        <w:rPr>
          <w:rFonts w:ascii="Times New Roman" w:hAnsi="Times New Roman"/>
          <w:sz w:val="24"/>
          <w:szCs w:val="24"/>
          <w:lang w:val="id-ID"/>
        </w:rPr>
        <w:t>1992,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  <w:lang w:val="id-ID"/>
        </w:rPr>
        <w:t>Metallography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 w:rsidRPr="00945F77">
        <w:rPr>
          <w:rFonts w:ascii="Times New Roman" w:hAnsi="Times New Roman"/>
          <w:i/>
          <w:sz w:val="24"/>
          <w:szCs w:val="24"/>
          <w:lang w:val="id-ID"/>
        </w:rPr>
        <w:t>and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 w:rsidRPr="00945F77">
        <w:rPr>
          <w:rFonts w:ascii="Times New Roman" w:hAnsi="Times New Roman"/>
          <w:i/>
          <w:sz w:val="24"/>
          <w:szCs w:val="24"/>
          <w:lang w:val="id-ID"/>
        </w:rPr>
        <w:t>Microstructures</w:t>
      </w:r>
      <w:r w:rsidRPr="00945F77">
        <w:rPr>
          <w:rFonts w:ascii="Times New Roman" w:hAnsi="Times New Roman"/>
          <w:sz w:val="24"/>
          <w:szCs w:val="24"/>
          <w:lang w:val="id-ID"/>
        </w:rPr>
        <w:t xml:space="preserve">, Volume 9, ASM International. 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id-ID"/>
        </w:rPr>
        <w:t>ASM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 w:rsidRPr="00945F77">
        <w:rPr>
          <w:rFonts w:ascii="Times New Roman" w:hAnsi="Times New Roman"/>
          <w:i/>
          <w:sz w:val="24"/>
          <w:szCs w:val="24"/>
          <w:lang w:val="id-ID"/>
        </w:rPr>
        <w:t>Handbook</w:t>
      </w:r>
      <w:r>
        <w:rPr>
          <w:rFonts w:ascii="Times New Roman" w:hAnsi="Times New Roman"/>
          <w:sz w:val="24"/>
          <w:szCs w:val="24"/>
          <w:lang w:val="id-ID"/>
        </w:rPr>
        <w:t>,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 w:rsidRPr="00945F77">
        <w:rPr>
          <w:rFonts w:ascii="Times New Roman" w:hAnsi="Times New Roman"/>
          <w:sz w:val="24"/>
          <w:szCs w:val="24"/>
          <w:lang w:val="id-ID"/>
        </w:rPr>
        <w:t>1992,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  <w:lang w:val="id-ID"/>
        </w:rPr>
        <w:t>Sifates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  <w:lang w:val="id-ID"/>
        </w:rPr>
        <w:t>and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  <w:lang w:val="id-ID"/>
        </w:rPr>
        <w:t>Selection: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  <w:lang w:val="id-ID"/>
        </w:rPr>
        <w:t>Nonferrous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  <w:lang w:val="id-ID"/>
        </w:rPr>
        <w:t>Alloysand Special Purpose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  <w:lang w:val="id-ID"/>
        </w:rPr>
        <w:t>Materials</w:t>
      </w:r>
      <w:r w:rsidRPr="00945F77">
        <w:rPr>
          <w:rFonts w:ascii="Times New Roman" w:hAnsi="Times New Roman"/>
          <w:sz w:val="24"/>
          <w:szCs w:val="24"/>
          <w:lang w:val="id-ID"/>
        </w:rPr>
        <w:t>Volume 2,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  <w:lang w:val="id-ID"/>
        </w:rPr>
        <w:t>ASM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 w:rsidRPr="00945F77">
        <w:rPr>
          <w:rFonts w:ascii="Times New Roman" w:hAnsi="Times New Roman"/>
          <w:i/>
          <w:sz w:val="24"/>
          <w:szCs w:val="24"/>
          <w:lang w:val="id-ID"/>
        </w:rPr>
        <w:t>International</w:t>
      </w:r>
      <w:r w:rsidRPr="00945F77">
        <w:rPr>
          <w:rFonts w:ascii="Times New Roman" w:hAnsi="Times New Roman"/>
          <w:i/>
          <w:sz w:val="24"/>
          <w:szCs w:val="24"/>
        </w:rPr>
        <w:t>.</w:t>
      </w:r>
    </w:p>
    <w:p w:rsidR="00401D35" w:rsidRPr="00670AE0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id-ID"/>
        </w:rPr>
        <w:t>ASM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 w:rsidRPr="004708E6">
        <w:rPr>
          <w:rFonts w:ascii="Times New Roman" w:hAnsi="Times New Roman"/>
          <w:i/>
          <w:sz w:val="24"/>
          <w:szCs w:val="24"/>
          <w:lang w:val="id-ID"/>
        </w:rPr>
        <w:t>Handbook</w:t>
      </w:r>
      <w:r>
        <w:rPr>
          <w:rFonts w:ascii="Times New Roman" w:hAnsi="Times New Roman"/>
          <w:sz w:val="24"/>
          <w:szCs w:val="24"/>
          <w:lang w:val="id-ID"/>
        </w:rPr>
        <w:t>,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 w:rsidRPr="004708E6">
        <w:rPr>
          <w:rFonts w:ascii="Times New Roman" w:hAnsi="Times New Roman"/>
          <w:sz w:val="24"/>
          <w:szCs w:val="24"/>
          <w:lang w:val="id-ID"/>
        </w:rPr>
        <w:t>1992,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 w:rsidRPr="004708E6">
        <w:rPr>
          <w:rFonts w:ascii="Times New Roman" w:hAnsi="Times New Roman"/>
          <w:i/>
          <w:sz w:val="24"/>
          <w:szCs w:val="24"/>
          <w:lang w:val="id-ID"/>
        </w:rPr>
        <w:t>Metallography andMicrostructures</w:t>
      </w:r>
      <w:r>
        <w:rPr>
          <w:rFonts w:ascii="Times New Roman" w:hAnsi="Times New Roman"/>
          <w:sz w:val="24"/>
          <w:szCs w:val="24"/>
          <w:lang w:val="id-ID"/>
        </w:rPr>
        <w:t>, Volume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  <w:lang w:val="id-ID"/>
        </w:rPr>
        <w:t>9,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  <w:lang w:val="id-ID"/>
        </w:rPr>
        <w:t>ASM International.</w:t>
      </w:r>
    </w:p>
    <w:p w:rsidR="00401D35" w:rsidRPr="00A81C38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Ahmadi,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 w:rsidRPr="004E496D">
        <w:rPr>
          <w:rFonts w:ascii="Times New Roman" w:hAnsi="Times New Roman" w:cs="Times New Roman"/>
          <w:sz w:val="24"/>
          <w:szCs w:val="24"/>
        </w:rPr>
        <w:t>N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2002</w:t>
      </w:r>
      <w:r w:rsidRPr="00AD4FE2">
        <w:rPr>
          <w:rFonts w:ascii="Times New Roman" w:hAnsi="Times New Roman" w:cs="Times New Roman"/>
          <w:sz w:val="24"/>
          <w:szCs w:val="24"/>
        </w:rPr>
        <w:t>,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pengaruh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pengecoran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batang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torakdari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aluminium paduan Al-Cu-N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dengan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cetakan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pasir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dan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cetakan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logam terhadap kekerasan dan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kekuatan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tarik.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/>
          <w:i/>
          <w:sz w:val="24"/>
          <w:szCs w:val="24"/>
        </w:rPr>
      </w:pPr>
      <w:r w:rsidRPr="00945F77">
        <w:rPr>
          <w:rFonts w:ascii="Times New Roman" w:hAnsi="Times New Roman"/>
          <w:i/>
          <w:sz w:val="24"/>
          <w:szCs w:val="24"/>
        </w:rPr>
        <w:t>Dieter,1933;330</w:t>
      </w:r>
      <w:r>
        <w:rPr>
          <w:rFonts w:ascii="Times New Roman" w:hAnsi="Times New Roman"/>
          <w:i/>
          <w:color w:val="FFFFFF" w:themeColor="background1"/>
          <w:sz w:val="24"/>
          <w:szCs w:val="24"/>
        </w:rPr>
        <w:t>i.i</w:t>
      </w:r>
      <w:r>
        <w:rPr>
          <w:rFonts w:ascii="Times New Roman" w:hAnsi="Times New Roman"/>
          <w:sz w:val="24"/>
          <w:szCs w:val="24"/>
        </w:rPr>
        <w:t>Teori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dan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Rumus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Perhitungan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Pengujian </w:t>
      </w:r>
      <w:r w:rsidRPr="00945F77">
        <w:rPr>
          <w:rFonts w:ascii="Times New Roman" w:hAnsi="Times New Roman"/>
          <w:sz w:val="24"/>
          <w:szCs w:val="24"/>
        </w:rPr>
        <w:t xml:space="preserve">Kekerasan </w:t>
      </w:r>
      <w:r>
        <w:rPr>
          <w:rFonts w:ascii="Times New Roman" w:hAnsi="Times New Roman"/>
          <w:i/>
          <w:sz w:val="24"/>
          <w:szCs w:val="24"/>
        </w:rPr>
        <w:t>Brinel, vikers,</w:t>
      </w:r>
      <w:r w:rsidRPr="00670AE0">
        <w:rPr>
          <w:rFonts w:ascii="Times New Roman" w:hAnsi="Times New Roman"/>
          <w:i/>
          <w:color w:val="FFFFFF" w:themeColor="background1"/>
          <w:sz w:val="24"/>
          <w:szCs w:val="24"/>
        </w:rPr>
        <w:t>i</w:t>
      </w:r>
      <w:r w:rsidRPr="00945F77">
        <w:rPr>
          <w:rFonts w:ascii="Times New Roman" w:hAnsi="Times New Roman"/>
          <w:i/>
          <w:sz w:val="24"/>
          <w:szCs w:val="24"/>
        </w:rPr>
        <w:t>rockwheel.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Davis,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 w:rsidRPr="007464BA">
        <w:rPr>
          <w:rFonts w:ascii="Times New Roman" w:hAnsi="Times New Roman" w:cs="Times New Roman"/>
          <w:sz w:val="24"/>
          <w:szCs w:val="24"/>
        </w:rPr>
        <w:t>J.R.,</w:t>
      </w:r>
      <w:r w:rsidRPr="00670AE0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>Aluminium</w:t>
      </w:r>
      <w:r w:rsidRPr="00670AE0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>and</w:t>
      </w:r>
      <w:r w:rsidRPr="00670AE0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>Aluminium</w:t>
      </w:r>
      <w:r w:rsidRPr="00670AE0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>i</w:t>
      </w:r>
      <w:r w:rsidRPr="007464BA">
        <w:rPr>
          <w:rFonts w:ascii="Times New Roman" w:hAnsi="Times New Roman" w:cs="Times New Roman"/>
          <w:i/>
          <w:sz w:val="24"/>
          <w:szCs w:val="24"/>
        </w:rPr>
        <w:t>Alloy</w:t>
      </w:r>
      <w:r>
        <w:rPr>
          <w:rFonts w:ascii="Times New Roman" w:hAnsi="Times New Roman" w:cs="Times New Roman"/>
          <w:sz w:val="24"/>
          <w:szCs w:val="24"/>
        </w:rPr>
        <w:t xml:space="preserve">, Ohio,: ASM </w:t>
      </w:r>
      <w:r w:rsidRPr="007464BA">
        <w:rPr>
          <w:rFonts w:ascii="Times New Roman" w:hAnsi="Times New Roman" w:cs="Times New Roman"/>
          <w:sz w:val="24"/>
          <w:szCs w:val="24"/>
        </w:rPr>
        <w:t>International 1994.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Didit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Panji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Imriawan,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Tofik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Hidayat,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M.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Agus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Sidiq, 2019. Analisa sifat mekanik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hasil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pengecoran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Impeller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pompa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air menggunakan paduan Kuningan,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ii</w:t>
      </w:r>
      <w:r w:rsidRPr="004708E6">
        <w:rPr>
          <w:rFonts w:ascii="Times New Roman" w:hAnsi="Times New Roman"/>
          <w:sz w:val="24"/>
          <w:szCs w:val="24"/>
        </w:rPr>
        <w:t>Tembag</w:t>
      </w:r>
      <w:r>
        <w:rPr>
          <w:rFonts w:ascii="Times New Roman" w:hAnsi="Times New Roman"/>
          <w:sz w:val="24"/>
          <w:szCs w:val="24"/>
        </w:rPr>
        <w:t>a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dan Aluminium.</w:t>
      </w:r>
      <w:r w:rsidRPr="00670AE0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 xml:space="preserve">Jurnal </w:t>
      </w:r>
      <w:r w:rsidRPr="004708E6">
        <w:rPr>
          <w:rFonts w:ascii="Times New Roman" w:hAnsi="Times New Roman"/>
          <w:sz w:val="24"/>
          <w:szCs w:val="24"/>
        </w:rPr>
        <w:t>Universitas Pancasakti Tegal.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Djatmiko, Analisa sifat mekanik hasil pengecoran alumunium paduan menggunakan cetakan pasir, Jurnal UNPAD 2008.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Harsono, Analisa sifat mekanik dan foto micro </w:t>
      </w:r>
      <w:r>
        <w:rPr>
          <w:rFonts w:ascii="Times New Roman" w:hAnsi="Times New Roman"/>
          <w:i/>
          <w:sz w:val="24"/>
          <w:szCs w:val="24"/>
        </w:rPr>
        <w:t xml:space="preserve">alumunium alloy </w:t>
      </w:r>
      <w:r>
        <w:rPr>
          <w:rFonts w:ascii="Times New Roman" w:hAnsi="Times New Roman"/>
          <w:sz w:val="24"/>
          <w:szCs w:val="24"/>
        </w:rPr>
        <w:t xml:space="preserve">menggunakan </w:t>
      </w:r>
      <w:r w:rsidRPr="008D62F8">
        <w:rPr>
          <w:rFonts w:ascii="Times New Roman" w:hAnsi="Times New Roman"/>
          <w:i/>
          <w:sz w:val="24"/>
          <w:szCs w:val="24"/>
        </w:rPr>
        <w:t xml:space="preserve">remilting </w:t>
      </w:r>
      <w:r>
        <w:rPr>
          <w:rFonts w:ascii="Times New Roman" w:hAnsi="Times New Roman"/>
          <w:i/>
          <w:sz w:val="24"/>
          <w:szCs w:val="24"/>
        </w:rPr>
        <w:t>process, Jurnal Universitas Gajahmada Yogyakarta, 2006.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M. Arif, Analisa pengecoran ulang dan variasi temperature tuang piston Yamaha mio 110cc terhadap kekuatan impak, Jurnal Universitas Muhamadiyah Yogyakarta, 2005.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Mugiono,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Lagiyono,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Rusnoto,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2013.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pengaruh pemambahan Mg terhadap sifat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kekerasaann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dan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kekuatan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impek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serta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struktur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mitro pada paduan AlS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berbasis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material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piston</w:t>
      </w:r>
      <w:r w:rsidRPr="00F720A0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bekas. Jurnal.</w:t>
      </w:r>
      <w:r w:rsidRPr="004708E6">
        <w:rPr>
          <w:rFonts w:ascii="Times New Roman" w:hAnsi="Times New Roman"/>
          <w:sz w:val="24"/>
          <w:szCs w:val="24"/>
        </w:rPr>
        <w:t>Universitas Pancasakti Tegal.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Purnomo, Analisa sifat mekanik hasil pengecoran ulang dengan menggunakan alumunium alloy, UNDIP Semarang, 2004.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Randi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GPP,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Kajian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Eksperimental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Pengaruh Perubahan Ukuran Cetakan Pasir Terhadap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Perubahan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Struktur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 w:rsidRPr="007464BA">
        <w:rPr>
          <w:rFonts w:ascii="Times New Roman" w:hAnsi="Times New Roman" w:cs="Times New Roman"/>
          <w:sz w:val="24"/>
          <w:szCs w:val="24"/>
        </w:rPr>
        <w:t xml:space="preserve">Mikro dan </w:t>
      </w:r>
      <w:r>
        <w:rPr>
          <w:rFonts w:ascii="Times New Roman" w:hAnsi="Times New Roman" w:cs="Times New Roman"/>
          <w:sz w:val="24"/>
          <w:szCs w:val="24"/>
        </w:rPr>
        <w:t>Kekerasan Produk Cor Aluminium,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Jurusan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Teknik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Mesin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FT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UNSRI,</w:t>
      </w:r>
      <w:r w:rsidRPr="00601289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 w:rsidRPr="007464BA">
        <w:rPr>
          <w:rFonts w:ascii="Times New Roman" w:hAnsi="Times New Roman" w:cs="Times New Roman"/>
          <w:sz w:val="24"/>
          <w:szCs w:val="24"/>
        </w:rPr>
        <w:t>2011.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Rusnoto,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 w:rsidRPr="004708E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014,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“Studi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Sifat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Mekanik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Paduan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Al-Si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Pada Piston Bekas Dengan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Penambahan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Magnesium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 w:rsidRPr="004708E6">
        <w:rPr>
          <w:rFonts w:ascii="Times New Roman" w:hAnsi="Times New Roman"/>
          <w:sz w:val="24"/>
          <w:szCs w:val="24"/>
        </w:rPr>
        <w:t>(Mg)”.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Laporan Penelitian Teknik Mesin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Universitas</w:t>
      </w:r>
      <w:r w:rsidRPr="00601289">
        <w:rPr>
          <w:rFonts w:ascii="Times New Roman" w:hAnsi="Times New Roman"/>
          <w:color w:val="FFFFFF" w:themeColor="background1"/>
          <w:sz w:val="24"/>
          <w:szCs w:val="24"/>
        </w:rPr>
        <w:t>ii</w:t>
      </w:r>
      <w:r w:rsidRPr="004708E6">
        <w:rPr>
          <w:rFonts w:ascii="Times New Roman" w:hAnsi="Times New Roman"/>
          <w:sz w:val="24"/>
          <w:szCs w:val="24"/>
        </w:rPr>
        <w:t>Pancasakti Tegal</w:t>
      </w:r>
    </w:p>
    <w:p w:rsidR="00401D35" w:rsidRPr="007464BA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Surdia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dan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Saito,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S., 1992,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“Pengetahuan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bahan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teknik”,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P.T. Pradnya Paramitha,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Jakarta,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pp.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r w:rsidRPr="00AF247D">
        <w:rPr>
          <w:rFonts w:ascii="Times New Roman" w:hAnsi="Times New Roman" w:cs="Times New Roman"/>
          <w:sz w:val="24"/>
          <w:szCs w:val="24"/>
        </w:rPr>
        <w:t>135.</w:t>
      </w:r>
    </w:p>
    <w:p w:rsidR="00401D35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Samsudi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Raharjo,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Analisa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pengaruh</w:t>
      </w:r>
      <w:r w:rsidRPr="007464BA">
        <w:rPr>
          <w:rFonts w:ascii="Times New Roman" w:hAnsi="Times New Roman" w:cs="Times New Roman"/>
          <w:sz w:val="24"/>
          <w:szCs w:val="24"/>
        </w:rPr>
        <w:t>Pengecor</w:t>
      </w:r>
      <w:r>
        <w:rPr>
          <w:rFonts w:ascii="Times New Roman" w:hAnsi="Times New Roman" w:cs="Times New Roman"/>
          <w:sz w:val="24"/>
          <w:szCs w:val="24"/>
        </w:rPr>
        <w:t>an Ulang Terhadap Sifat Mekanik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ADC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12,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Jurnal,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Seminar </w:t>
      </w:r>
      <w:r w:rsidRPr="007464BA">
        <w:rPr>
          <w:rFonts w:ascii="Times New Roman" w:hAnsi="Times New Roman" w:cs="Times New Roman"/>
          <w:sz w:val="24"/>
          <w:szCs w:val="24"/>
        </w:rPr>
        <w:t>Nasional</w:t>
      </w:r>
      <w:r>
        <w:rPr>
          <w:rFonts w:ascii="Times New Roman" w:hAnsi="Times New Roman" w:cs="Times New Roman"/>
          <w:sz w:val="24"/>
          <w:szCs w:val="24"/>
        </w:rPr>
        <w:t xml:space="preserve"> Sains (Universitas Muhamadiyah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 w:rsidRPr="007464BA">
        <w:rPr>
          <w:rFonts w:ascii="Times New Roman" w:hAnsi="Times New Roman" w:cs="Times New Roman"/>
          <w:sz w:val="24"/>
          <w:szCs w:val="24"/>
        </w:rPr>
        <w:t>Semarang). 2011</w:t>
      </w:r>
    </w:p>
    <w:p w:rsidR="00401D35" w:rsidRPr="008D36E3" w:rsidRDefault="00401D35" w:rsidP="00401D35">
      <w:pPr>
        <w:autoSpaceDE w:val="0"/>
        <w:autoSpaceDN w:val="0"/>
        <w:adjustRightInd w:val="0"/>
        <w:spacing w:after="240" w:line="480" w:lineRule="auto"/>
        <w:ind w:left="992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Standar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Nasional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Indonesia,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SNI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07-0371-1998,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“Batang Uji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Tarik untuk Bahan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Logam”,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Badan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Standarisasi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Nasional,</w:t>
      </w:r>
      <w:r w:rsidRPr="00907F5C">
        <w:rPr>
          <w:rFonts w:ascii="Times New Roman" w:hAnsi="Times New Roman" w:cs="Times New Roman"/>
          <w:color w:val="FFFFFF" w:themeColor="background1"/>
          <w:sz w:val="24"/>
          <w:szCs w:val="24"/>
        </w:rPr>
        <w:t>ii</w:t>
      </w:r>
      <w:r w:rsidRPr="007464BA">
        <w:rPr>
          <w:rFonts w:ascii="Times New Roman" w:hAnsi="Times New Roman" w:cs="Times New Roman"/>
          <w:sz w:val="24"/>
          <w:szCs w:val="24"/>
        </w:rPr>
        <w:t>Indonesia.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1D35" w:rsidRPr="008D36E3" w:rsidRDefault="00401D35" w:rsidP="00401D35">
      <w:pPr>
        <w:tabs>
          <w:tab w:val="left" w:pos="567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FC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Gambar</w:t>
      </w:r>
    </w:p>
    <w:p w:rsidR="00401D35" w:rsidRPr="008D36E3" w:rsidRDefault="00401D35" w:rsidP="00401D35">
      <w:pPr>
        <w:tabs>
          <w:tab w:val="left" w:pos="567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1CF1AA20" wp14:editId="7E18606B">
            <wp:extent cx="4478867" cy="38523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722-WA0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679" cy="38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35" w:rsidRPr="00C40FFB" w:rsidRDefault="00401D35" w:rsidP="00401D35">
      <w:pPr>
        <w:spacing w:line="480" w:lineRule="auto"/>
        <w:jc w:val="center"/>
      </w:pPr>
      <w:r>
        <w:t xml:space="preserve">Gambar 1 </w:t>
      </w:r>
      <w:r>
        <w:rPr>
          <w:rFonts w:cstheme="minorHAnsi"/>
        </w:rPr>
        <w:t>:</w:t>
      </w:r>
      <w:r>
        <w:t xml:space="preserve"> Spesimen Pengujian K</w:t>
      </w:r>
      <w:r w:rsidRPr="00C40FFB">
        <w:t>ekerasan</w:t>
      </w:r>
    </w:p>
    <w:p w:rsidR="00401D35" w:rsidRPr="00081759" w:rsidRDefault="00401D35" w:rsidP="00401D35">
      <w:pPr>
        <w:spacing w:line="480" w:lineRule="auto"/>
        <w:jc w:val="center"/>
        <w:rPr>
          <w:b/>
        </w:rPr>
      </w:pPr>
      <w:r>
        <w:rPr>
          <w:b/>
          <w:noProof/>
          <w:lang w:val="id-ID" w:eastAsia="id-ID"/>
        </w:rPr>
        <w:drawing>
          <wp:inline distT="0" distB="0" distL="0" distR="0" wp14:anchorId="0837DE10" wp14:editId="624EC295">
            <wp:extent cx="4391025" cy="26479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8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456" cy="265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35" w:rsidRPr="00C40FFB" w:rsidRDefault="00401D35" w:rsidP="00401D35">
      <w:pPr>
        <w:spacing w:line="480" w:lineRule="auto"/>
        <w:jc w:val="center"/>
      </w:pPr>
      <w:r>
        <w:t xml:space="preserve">Gambar 2 </w:t>
      </w:r>
      <w:r>
        <w:rPr>
          <w:rFonts w:cstheme="minorHAnsi"/>
        </w:rPr>
        <w:t>:</w:t>
      </w:r>
      <w:r>
        <w:t xml:space="preserve"> Pengecekan Temperature dengan </w:t>
      </w:r>
      <w:r w:rsidRPr="00C40FFB">
        <w:rPr>
          <w:i/>
        </w:rPr>
        <w:t>Thermometer Gun</w:t>
      </w:r>
    </w:p>
    <w:p w:rsidR="00401D35" w:rsidRPr="00CB0966" w:rsidRDefault="00401D35" w:rsidP="00401D35">
      <w:pPr>
        <w:spacing w:line="480" w:lineRule="auto"/>
        <w:jc w:val="center"/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 wp14:anchorId="028BC5DE" wp14:editId="4732932A">
            <wp:extent cx="4690533" cy="37338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722-WA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723" cy="373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35" w:rsidRPr="003A3614" w:rsidRDefault="00401D35" w:rsidP="00401D35">
      <w:pPr>
        <w:spacing w:line="480" w:lineRule="auto"/>
        <w:jc w:val="center"/>
      </w:pPr>
      <w:r>
        <w:t xml:space="preserve">Gambar 3 </w:t>
      </w:r>
      <w:r>
        <w:rPr>
          <w:rFonts w:cstheme="minorHAnsi"/>
        </w:rPr>
        <w:t>:</w:t>
      </w:r>
      <w:r>
        <w:t xml:space="preserve"> Hasil Spesimen yang telah di Uji T</w:t>
      </w:r>
      <w:r w:rsidRPr="003A3614">
        <w:t>arik</w:t>
      </w:r>
    </w:p>
    <w:p w:rsidR="00401D35" w:rsidRDefault="00401D35" w:rsidP="00401D35">
      <w:pPr>
        <w:spacing w:line="480" w:lineRule="auto"/>
        <w:jc w:val="center"/>
        <w:rPr>
          <w:b/>
        </w:rPr>
      </w:pPr>
      <w:r>
        <w:rPr>
          <w:b/>
          <w:noProof/>
          <w:lang w:val="id-ID" w:eastAsia="id-ID"/>
        </w:rPr>
        <w:drawing>
          <wp:inline distT="0" distB="0" distL="0" distR="0" wp14:anchorId="7A4490F7" wp14:editId="337A5B5A">
            <wp:extent cx="4572000" cy="3066896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870" cy="30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35" w:rsidRDefault="00401D35" w:rsidP="00401D35">
      <w:pPr>
        <w:spacing w:line="480" w:lineRule="auto"/>
        <w:jc w:val="center"/>
      </w:pPr>
      <w:r>
        <w:t xml:space="preserve">Gambar 4 </w:t>
      </w:r>
      <w:r>
        <w:rPr>
          <w:rFonts w:cstheme="minorHAnsi"/>
        </w:rPr>
        <w:t>:</w:t>
      </w:r>
      <w:r>
        <w:t xml:space="preserve"> </w:t>
      </w:r>
      <w:r w:rsidRPr="003A3614">
        <w:t xml:space="preserve"> Baling</w:t>
      </w:r>
      <w:r w:rsidRPr="003A3614">
        <w:rPr>
          <w:rFonts w:cstheme="minorHAnsi"/>
        </w:rPr>
        <w:t>-</w:t>
      </w:r>
      <w:r w:rsidRPr="003A3614">
        <w:t>baling kapal setelah di amplas</w:t>
      </w:r>
    </w:p>
    <w:p w:rsidR="00401D35" w:rsidRDefault="00401D35" w:rsidP="00401D35">
      <w:pPr>
        <w:spacing w:line="480" w:lineRule="auto"/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 wp14:anchorId="780F5CB1" wp14:editId="0063D9B5">
            <wp:extent cx="3121239" cy="3771900"/>
            <wp:effectExtent l="0" t="1587" r="1587" b="1588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6494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35" w:rsidRDefault="00401D35" w:rsidP="00401D35">
      <w:pPr>
        <w:spacing w:line="480" w:lineRule="auto"/>
        <w:jc w:val="center"/>
      </w:pPr>
      <w:r>
        <w:t xml:space="preserve">Gambar 5 </w:t>
      </w:r>
      <w:r>
        <w:rPr>
          <w:rFonts w:cstheme="minorHAnsi"/>
        </w:rPr>
        <w:t>:</w:t>
      </w:r>
      <w:r>
        <w:t xml:space="preserve"> Proses peleburan alumunium</w:t>
      </w:r>
    </w:p>
    <w:p w:rsidR="00401D35" w:rsidRDefault="00401D35" w:rsidP="00401D35">
      <w:pPr>
        <w:spacing w:line="480" w:lineRule="auto"/>
        <w:jc w:val="center"/>
      </w:pPr>
      <w:r>
        <w:rPr>
          <w:noProof/>
          <w:lang w:val="id-ID" w:eastAsia="id-ID"/>
        </w:rPr>
        <w:drawing>
          <wp:inline distT="0" distB="0" distL="0" distR="0" wp14:anchorId="11A39B58" wp14:editId="4C8B475A">
            <wp:extent cx="3705225" cy="3710364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722-WA0002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571" cy="371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3614">
        <w:t xml:space="preserve"> </w:t>
      </w:r>
    </w:p>
    <w:p w:rsidR="00401D35" w:rsidRPr="003A3614" w:rsidRDefault="00401D35" w:rsidP="00401D35">
      <w:pPr>
        <w:spacing w:line="480" w:lineRule="auto"/>
        <w:jc w:val="center"/>
      </w:pPr>
      <w:r>
        <w:t xml:space="preserve">Gambar 6 </w:t>
      </w:r>
      <w:r>
        <w:rPr>
          <w:rFonts w:cstheme="minorHAnsi"/>
        </w:rPr>
        <w:t>:</w:t>
      </w:r>
      <w:r>
        <w:t xml:space="preserve"> Spesimen uji keausan</w:t>
      </w:r>
      <w:r w:rsidRPr="003A3614">
        <w:br w:type="page"/>
      </w:r>
    </w:p>
    <w:p w:rsidR="00401D35" w:rsidRDefault="00401D35" w:rsidP="00401D35">
      <w:pPr>
        <w:spacing w:line="480" w:lineRule="auto"/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 wp14:anchorId="163D1B60" wp14:editId="414FE919">
            <wp:extent cx="6809234" cy="5030246"/>
            <wp:effectExtent l="0" t="5715" r="508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4651" cy="503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35" w:rsidRPr="00397A40" w:rsidRDefault="00401D35" w:rsidP="00401D35">
      <w:pPr>
        <w:spacing w:line="480" w:lineRule="auto"/>
        <w:jc w:val="center"/>
      </w:pPr>
      <w:r>
        <w:t xml:space="preserve">Gambar 7 </w:t>
      </w:r>
      <w:r>
        <w:rPr>
          <w:rFonts w:cstheme="minorHAnsi"/>
        </w:rPr>
        <w:t>:</w:t>
      </w:r>
      <w:r>
        <w:t xml:space="preserve"> </w:t>
      </w:r>
      <w:r w:rsidRPr="00397A40">
        <w:t>Hasil Pengujian Kekerasan</w:t>
      </w:r>
    </w:p>
    <w:p w:rsidR="00401D35" w:rsidRDefault="00401D35" w:rsidP="00401D35">
      <w:pPr>
        <w:spacing w:line="480" w:lineRule="auto"/>
        <w:rPr>
          <w:b/>
        </w:rPr>
      </w:pPr>
      <w:r>
        <w:rPr>
          <w:b/>
        </w:rPr>
        <w:br w:type="page"/>
      </w:r>
    </w:p>
    <w:p w:rsidR="00401D35" w:rsidRDefault="00401D35" w:rsidP="00401D35">
      <w:pPr>
        <w:spacing w:line="480" w:lineRule="auto"/>
        <w:jc w:val="center"/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 wp14:anchorId="31AE38E7" wp14:editId="03C9C113">
            <wp:extent cx="7671093" cy="4972297"/>
            <wp:effectExtent l="0" t="3175" r="3175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3250" cy="4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35" w:rsidRPr="00397A40" w:rsidRDefault="00401D35" w:rsidP="00401D35">
      <w:pPr>
        <w:spacing w:line="480" w:lineRule="auto"/>
        <w:jc w:val="center"/>
      </w:pPr>
      <w:r>
        <w:t xml:space="preserve">Gambar 8 </w:t>
      </w:r>
      <w:r>
        <w:rPr>
          <w:rFonts w:cstheme="minorHAnsi"/>
        </w:rPr>
        <w:t>:</w:t>
      </w:r>
      <w:r>
        <w:t xml:space="preserve"> </w:t>
      </w:r>
      <w:r w:rsidRPr="00397A40">
        <w:t>Hasil Pengujian Tarik</w:t>
      </w:r>
    </w:p>
    <w:p w:rsidR="00401D35" w:rsidRDefault="00401D35" w:rsidP="00401D35">
      <w:pPr>
        <w:spacing w:line="480" w:lineRule="auto"/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 wp14:anchorId="6E00B07E" wp14:editId="2B7FD3A0">
            <wp:extent cx="6392334" cy="4916095"/>
            <wp:effectExtent l="0" t="4763" r="4128" b="412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8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0675" cy="49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35" w:rsidRPr="00397A40" w:rsidRDefault="00401D35" w:rsidP="00401D35">
      <w:pPr>
        <w:spacing w:line="480" w:lineRule="auto"/>
        <w:jc w:val="center"/>
      </w:pPr>
      <w:r w:rsidRPr="00397A40">
        <w:t xml:space="preserve">Gambar 9 </w:t>
      </w:r>
      <w:r w:rsidRPr="00397A40">
        <w:rPr>
          <w:rFonts w:cstheme="minorHAnsi"/>
        </w:rPr>
        <w:t>:</w:t>
      </w:r>
      <w:r w:rsidRPr="00397A40">
        <w:t xml:space="preserve"> Hasil Pengujian Keausan</w:t>
      </w:r>
    </w:p>
    <w:p w:rsidR="00401D35" w:rsidRPr="00085ECE" w:rsidRDefault="00401D35" w:rsidP="00401D3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01D35" w:rsidRDefault="00401D35" w:rsidP="00401D3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01D35" w:rsidRDefault="00401D35" w:rsidP="00401D35">
      <w:pPr>
        <w:spacing w:line="480" w:lineRule="auto"/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 wp14:anchorId="61E672B8" wp14:editId="60CBF5A0">
            <wp:extent cx="5824979" cy="4368918"/>
            <wp:effectExtent l="4128" t="0" r="8572" b="8573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9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769" cy="43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35" w:rsidRPr="009E3B27" w:rsidRDefault="00401D35" w:rsidP="00401D35">
      <w:pPr>
        <w:spacing w:line="480" w:lineRule="auto"/>
        <w:jc w:val="center"/>
        <w:rPr>
          <w:rFonts w:ascii="Times New Roman" w:hAnsi="Times New Roman" w:cs="Times New Roman"/>
        </w:rPr>
      </w:pPr>
      <w:r w:rsidRPr="009E3B27">
        <w:rPr>
          <w:rFonts w:ascii="Times New Roman" w:hAnsi="Times New Roman" w:cs="Times New Roman"/>
        </w:rPr>
        <w:t>Gambar 10</w:t>
      </w:r>
      <w:r>
        <w:rPr>
          <w:rFonts w:ascii="Times New Roman" w:hAnsi="Times New Roman" w:cs="Times New Roman"/>
        </w:rPr>
        <w:t xml:space="preserve"> : Uji Komposisi Baling-baling </w:t>
      </w:r>
    </w:p>
    <w:p w:rsidR="0031773D" w:rsidRDefault="0031773D"/>
    <w:sectPr w:rsidR="0031773D" w:rsidSect="00401D35">
      <w:footerReference w:type="default" r:id="rId17"/>
      <w:pgSz w:w="11907" w:h="16839" w:code="9"/>
      <w:pgMar w:top="2275" w:right="1699" w:bottom="1699" w:left="2275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B8E" w:rsidRDefault="000A0B8E">
      <w:pPr>
        <w:spacing w:after="0" w:line="240" w:lineRule="auto"/>
      </w:pPr>
      <w:r>
        <w:separator/>
      </w:r>
    </w:p>
  </w:endnote>
  <w:endnote w:type="continuationSeparator" w:id="0">
    <w:p w:rsidR="000A0B8E" w:rsidRDefault="000A0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64367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7B69" w:rsidRDefault="00401D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061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37B69" w:rsidRDefault="000A0B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B8E" w:rsidRDefault="000A0B8E">
      <w:pPr>
        <w:spacing w:after="0" w:line="240" w:lineRule="auto"/>
      </w:pPr>
      <w:r>
        <w:separator/>
      </w:r>
    </w:p>
  </w:footnote>
  <w:footnote w:type="continuationSeparator" w:id="0">
    <w:p w:rsidR="000A0B8E" w:rsidRDefault="000A0B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D35"/>
    <w:rsid w:val="000A0B8E"/>
    <w:rsid w:val="00150611"/>
    <w:rsid w:val="0031773D"/>
    <w:rsid w:val="0040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rpp3,Body of text+1,Body of text+2,Body of text+3,List Paragraph11"/>
    <w:basedOn w:val="Normal"/>
    <w:link w:val="ListParagraphChar"/>
    <w:uiPriority w:val="34"/>
    <w:qFormat/>
    <w:rsid w:val="00401D35"/>
    <w:pPr>
      <w:spacing w:after="160" w:line="256" w:lineRule="auto"/>
      <w:ind w:left="720"/>
      <w:contextualSpacing/>
    </w:pPr>
  </w:style>
  <w:style w:type="character" w:customStyle="1" w:styleId="ListParagraphChar">
    <w:name w:val="List Paragraph Char"/>
    <w:aliases w:val="Body of text Char,List Paragraph1 Char,rpp3 Char,Body of text+1 Char,Body of text+2 Char,Body of text+3 Char,List Paragraph11 Char"/>
    <w:link w:val="ListParagraph"/>
    <w:uiPriority w:val="34"/>
    <w:locked/>
    <w:rsid w:val="00401D35"/>
  </w:style>
  <w:style w:type="character" w:customStyle="1" w:styleId="FooterChar">
    <w:name w:val="Footer Char"/>
    <w:basedOn w:val="DefaultParagraphFont"/>
    <w:link w:val="Footer"/>
    <w:uiPriority w:val="99"/>
    <w:rsid w:val="00401D35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01D35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1">
    <w:name w:val="Footer Char1"/>
    <w:basedOn w:val="DefaultParagraphFont"/>
    <w:uiPriority w:val="99"/>
    <w:semiHidden/>
    <w:rsid w:val="00401D35"/>
  </w:style>
  <w:style w:type="paragraph" w:styleId="BalloonText">
    <w:name w:val="Balloon Text"/>
    <w:basedOn w:val="Normal"/>
    <w:link w:val="BalloonTextChar"/>
    <w:uiPriority w:val="99"/>
    <w:semiHidden/>
    <w:unhideWhenUsed/>
    <w:rsid w:val="00401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rpp3,Body of text+1,Body of text+2,Body of text+3,List Paragraph11"/>
    <w:basedOn w:val="Normal"/>
    <w:link w:val="ListParagraphChar"/>
    <w:uiPriority w:val="34"/>
    <w:qFormat/>
    <w:rsid w:val="00401D35"/>
    <w:pPr>
      <w:spacing w:after="160" w:line="256" w:lineRule="auto"/>
      <w:ind w:left="720"/>
      <w:contextualSpacing/>
    </w:pPr>
  </w:style>
  <w:style w:type="character" w:customStyle="1" w:styleId="ListParagraphChar">
    <w:name w:val="List Paragraph Char"/>
    <w:aliases w:val="Body of text Char,List Paragraph1 Char,rpp3 Char,Body of text+1 Char,Body of text+2 Char,Body of text+3 Char,List Paragraph11 Char"/>
    <w:link w:val="ListParagraph"/>
    <w:uiPriority w:val="34"/>
    <w:locked/>
    <w:rsid w:val="00401D35"/>
  </w:style>
  <w:style w:type="character" w:customStyle="1" w:styleId="FooterChar">
    <w:name w:val="Footer Char"/>
    <w:basedOn w:val="DefaultParagraphFont"/>
    <w:link w:val="Footer"/>
    <w:uiPriority w:val="99"/>
    <w:rsid w:val="00401D35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01D35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1">
    <w:name w:val="Footer Char1"/>
    <w:basedOn w:val="DefaultParagraphFont"/>
    <w:uiPriority w:val="99"/>
    <w:semiHidden/>
    <w:rsid w:val="00401D35"/>
  </w:style>
  <w:style w:type="paragraph" w:styleId="BalloonText">
    <w:name w:val="Balloon Text"/>
    <w:basedOn w:val="Normal"/>
    <w:link w:val="BalloonTextChar"/>
    <w:uiPriority w:val="99"/>
    <w:semiHidden/>
    <w:unhideWhenUsed/>
    <w:rsid w:val="00401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KENCANA</dc:creator>
  <cp:lastModifiedBy>HP062021</cp:lastModifiedBy>
  <cp:revision>2</cp:revision>
  <dcterms:created xsi:type="dcterms:W3CDTF">2023-09-04T07:41:00Z</dcterms:created>
  <dcterms:modified xsi:type="dcterms:W3CDTF">2023-09-04T07:41:00Z</dcterms:modified>
</cp:coreProperties>
</file>