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0907" w14:textId="23A9DA9C" w:rsidR="009346DF" w:rsidRPr="00C34789" w:rsidRDefault="009346DF" w:rsidP="00C34789">
      <w:pPr>
        <w:pStyle w:val="Heading1"/>
        <w:rPr>
          <w:sz w:val="24"/>
          <w:lang w:val="id-ID" w:eastAsia="x-none"/>
        </w:rPr>
      </w:pPr>
      <w:bookmarkStart w:id="0" w:name="_Toc135599638"/>
      <w:bookmarkStart w:id="1" w:name="_Toc139753959"/>
      <w:r w:rsidRPr="00A0711D">
        <w:rPr>
          <w:noProof/>
        </w:rPr>
        <w:t>DAFTAR PUSTAKA</w:t>
      </w:r>
      <w:bookmarkEnd w:id="0"/>
      <w:bookmarkEnd w:id="1"/>
    </w:p>
    <w:p w14:paraId="4794455B" w14:textId="248906E0" w:rsidR="00413221" w:rsidRPr="008946A0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Adawiyah AR, Lisiantara GA.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(2022, desember 2)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Pengaruh Pandemi COVID-19 Terhadap Kinerja Keuangan Perbankan. Ilmiah Komputerisasi Akuntansi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15(2)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,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465474.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Desember2,2022.</w:t>
      </w:r>
      <w:hyperlink r:id="rId9" w:history="1">
        <w:r w:rsidR="008946A0" w:rsidRPr="008946A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ID"/>
          </w:rPr>
          <w:t>http://journal.stekom.ac.id/index.php/kompak</w:t>
        </w:r>
      </w:hyperlink>
    </w:p>
    <w:p w14:paraId="28E88FCC" w14:textId="6AA989BD" w:rsidR="00007C85" w:rsidRPr="001214A9" w:rsidRDefault="00007C85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fifah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>, V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ivi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ziz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(2021) P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engaruh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isiko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redit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>, R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isiko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asar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>, E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fisiensi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perasi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ermodalan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ikuiditas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erhadap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inerja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eungan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ank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erkreditan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akyat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awa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engah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ahun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2015 – 2019. Skripsi thesis, Universitas Pancasakti Tegal.</w:t>
      </w:r>
    </w:p>
    <w:p w14:paraId="1E358D9A" w14:textId="77777777" w:rsidR="00413221" w:rsidRPr="001214A9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Aliyudin RS. (2020)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Peran Financial Technology Dalam Meningkatkan Kinerja Perbankan Syariah di Indonesia. Jurnal Akuntansi Keuangan dan Sistem Informasi. 1(1). 56–70. Diakses dari </w:t>
      </w:r>
      <w:r w:rsidRPr="001214A9">
        <w:rPr>
          <w:rFonts w:ascii="Times New Roman" w:eastAsia="Times New Roman" w:hAnsi="Times New Roman" w:cs="Times New Roman"/>
          <w:sz w:val="24"/>
          <w:szCs w:val="24"/>
          <w:u w:val="single"/>
          <w:lang w:eastAsia="en-ID"/>
        </w:rPr>
        <w:t>https://proceeding.isas.or.id</w:t>
      </w:r>
    </w:p>
    <w:p w14:paraId="45194867" w14:textId="77777777" w:rsidR="007B0079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Attar D, Islahuddin, dan Shabri M.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(2014).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Pengaruh Penerapan Manajemen Risiko Terhadap Kinerja Keuangan Perbankan yang Terdaftar di Bursa Efek Indonesia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. Jurnal Akuntasi Universitas Syiah Kuala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10–20.</w:t>
      </w:r>
    </w:p>
    <w:p w14:paraId="3B869F8B" w14:textId="00E4BCED" w:rsidR="007B0079" w:rsidRPr="007B0079" w:rsidRDefault="007B0079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B0079">
        <w:rPr>
          <w:rFonts w:ascii="Times New Roman" w:hAnsi="Times New Roman" w:cs="Times New Roman"/>
          <w:sz w:val="24"/>
          <w:szCs w:val="24"/>
        </w:rPr>
        <w:t>Bambang Sudiyatno. P</w:t>
      </w:r>
      <w:r>
        <w:rPr>
          <w:rFonts w:ascii="Times New Roman" w:hAnsi="Times New Roman" w:cs="Times New Roman"/>
          <w:sz w:val="24"/>
          <w:szCs w:val="24"/>
        </w:rPr>
        <w:t>engaruh</w:t>
      </w:r>
      <w:r w:rsidRPr="007B007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isiko</w:t>
      </w:r>
      <w:r w:rsidRPr="007B007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redit</w:t>
      </w:r>
      <w:r w:rsidRPr="007B0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7B007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fisiensi</w:t>
      </w:r>
      <w:r w:rsidRPr="007B007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perasional</w:t>
      </w:r>
      <w:r w:rsidRPr="007B007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erhadap</w:t>
      </w:r>
      <w:r w:rsidRPr="007B007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inerja</w:t>
      </w:r>
      <w:r w:rsidRPr="007B0079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ank</w:t>
      </w:r>
      <w:r w:rsidRPr="007B0079">
        <w:rPr>
          <w:rFonts w:ascii="Times New Roman" w:hAnsi="Times New Roman" w:cs="Times New Roman"/>
          <w:sz w:val="24"/>
          <w:szCs w:val="24"/>
        </w:rPr>
        <w:t xml:space="preserve"> (Studi Empirik pada Bank yang Terdaftar di Bursa Efek Indonesia). </w:t>
      </w:r>
      <w:r w:rsidRPr="007B0079">
        <w:rPr>
          <w:rFonts w:ascii="Times New Roman" w:hAnsi="Times New Roman" w:cs="Times New Roman"/>
          <w:i/>
          <w:iCs/>
          <w:sz w:val="24"/>
          <w:szCs w:val="24"/>
        </w:rPr>
        <w:t>Jurnal Organisasi dan Manajemen</w:t>
      </w:r>
      <w:r w:rsidRPr="007B0079">
        <w:rPr>
          <w:rFonts w:ascii="Times New Roman" w:hAnsi="Times New Roman" w:cs="Times New Roman"/>
          <w:sz w:val="24"/>
          <w:szCs w:val="24"/>
        </w:rPr>
        <w:t>. 2013;9(1):73–86. doi:10.33830/jom.v9i1.39.2013</w:t>
      </w:r>
    </w:p>
    <w:p w14:paraId="3B241CE6" w14:textId="77777777" w:rsidR="00413221" w:rsidRPr="001214A9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Dayu PQ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(2015)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. Pengaruh Tingkat Kecukupan Modal, Likuditas, Risiko Pasar, dan Risiko Kredit Terhadap Kinerja Keuangan Pada Bank Konvensional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 padang : universitas Negeri Padang</w:t>
      </w:r>
    </w:p>
    <w:p w14:paraId="73757047" w14:textId="77777777" w:rsidR="00413221" w:rsidRPr="001214A9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Dea Pradita Anzelin (2020).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Persepsi Kegunaan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dan Kemudahan Dalam Penggunaan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Financial Technology ( Fintech ) Pada Masyarakat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Banda Aceh: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Universitas Islam Negeri Ar-Raniry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7B6153FE" w14:textId="77777777" w:rsidR="00413221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 Indriasih, Kristina N. W., &amp; Inayah A. D. (2018) </w:t>
      </w:r>
      <w:r w:rsidRPr="00332236">
        <w:rPr>
          <w:rFonts w:ascii="Times New Roman" w:hAnsi="Times New Roman" w:cs="Times New Roman"/>
          <w:sz w:val="24"/>
          <w:szCs w:val="24"/>
        </w:rPr>
        <w:t xml:space="preserve"> Pengaruh Risk Profile, Good Corporate Governance, Earnings, dan Capital Terhadap Prediksi Financial Distress Pada Bank Perkreditan Rakyat. </w:t>
      </w:r>
      <w:r w:rsidRPr="00332236">
        <w:rPr>
          <w:rFonts w:ascii="Times New Roman" w:hAnsi="Times New Roman" w:cs="Times New Roman"/>
          <w:i/>
          <w:iCs/>
          <w:sz w:val="24"/>
          <w:szCs w:val="24"/>
        </w:rPr>
        <w:t>Jurnal Perpajakan, Manajemen, dan Akuntansi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22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2236">
        <w:rPr>
          <w:rFonts w:ascii="Times New Roman" w:hAnsi="Times New Roman" w:cs="Times New Roman"/>
          <w:sz w:val="24"/>
          <w:szCs w:val="24"/>
        </w:rPr>
        <w:t>87–106.</w:t>
      </w:r>
    </w:p>
    <w:p w14:paraId="5FE02F62" w14:textId="77777777" w:rsidR="00413221" w:rsidRPr="001214A9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Evida Rahimah (2020) Dampak pandemic Covid 19 Terhadap Kinerja Keuangan Sektor Perbankan di Indonesia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Studi P, Pembangunan E, Ekonomi F, Medan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2196–2205.</w:t>
      </w:r>
    </w:p>
    <w:p w14:paraId="3686A309" w14:textId="77777777" w:rsidR="00413221" w:rsidRPr="001214A9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Faridatul, K. K. (2022)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Analisis Mitigasi Risiko Ancaman  Siber Terhadap Sistem Layanan Digital Pada Masa Pandemi Covid-19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Studi pada Bank Perkreditan Rakyat Anugrah Dharma Yuwana Jember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fakultas Ekonomi Dan Bisnis. Universitas Islam Negeri. Jember. </w:t>
      </w:r>
    </w:p>
    <w:p w14:paraId="66296157" w14:textId="77777777" w:rsidR="00413221" w:rsidRDefault="00413221" w:rsidP="00045FC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14A9">
        <w:rPr>
          <w:rFonts w:ascii="Times New Roman" w:hAnsi="Times New Roman" w:cs="Times New Roman"/>
          <w:noProof/>
          <w:sz w:val="24"/>
          <w:szCs w:val="24"/>
        </w:rPr>
        <w:lastRenderedPageBreak/>
        <w:t>Ghozali, I. (2013). Aplikasi Analisis Multivariate Dengan Program SPSS (7 Ed.). Semarang: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214A9">
        <w:rPr>
          <w:rFonts w:ascii="Times New Roman" w:hAnsi="Times New Roman" w:cs="Times New Roman"/>
          <w:noProof/>
          <w:sz w:val="24"/>
          <w:szCs w:val="24"/>
        </w:rPr>
        <w:t>Universitas Diponegoro.</w:t>
      </w:r>
    </w:p>
    <w:p w14:paraId="5C8834F9" w14:textId="77777777" w:rsidR="00413221" w:rsidRDefault="00413221" w:rsidP="00045FC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14A9">
        <w:rPr>
          <w:rFonts w:ascii="Times New Roman" w:hAnsi="Times New Roman" w:cs="Times New Roman"/>
          <w:noProof/>
          <w:sz w:val="24"/>
          <w:szCs w:val="24"/>
        </w:rPr>
        <w:t>Ghozali, I. (2016). Aplikasi Analisis Multivariete Dengan Program IBM SPSS 23 (8 Ed.). Semarang: Badan Penerbit Universitas Diponegoro.</w:t>
      </w:r>
    </w:p>
    <w:p w14:paraId="706523A6" w14:textId="77777777" w:rsidR="00413221" w:rsidRPr="001214A9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Hidayat R, Umam R,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&amp;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Tripalupi RI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(2021)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. Kinerja Keuangan Perbankan Syariah Pada Masa Covid-19 Dan Strategi Peningkatannya. Journal of Sharia Financial Management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,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77–91.</w:t>
      </w:r>
    </w:p>
    <w:p w14:paraId="7315866C" w14:textId="77777777" w:rsidR="00413221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Indrianti S, Gamayuni RR, Susilowati RYN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(2022).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Pengaruh Financial Technology Terhadap Kinerja Keuangan Perbankan Konvensional Yang Terdaftar Di Bursa Efek Indonesia (Bei) Tahun 2017-2021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</w:t>
      </w:r>
      <w:r w:rsidRPr="00332236">
        <w:rPr>
          <w:rFonts w:ascii="Times New Roman" w:hAnsi="Times New Roman" w:cs="Times New Roman"/>
          <w:i/>
          <w:iCs/>
          <w:sz w:val="24"/>
          <w:szCs w:val="24"/>
        </w:rPr>
        <w:t>urnal Ilmu Akuntansi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349–373.</w:t>
      </w:r>
    </w:p>
    <w:p w14:paraId="3BC68926" w14:textId="3B1D33E4" w:rsidR="00007C85" w:rsidRPr="001214A9" w:rsidRDefault="00007C85" w:rsidP="00007C85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>Ismail, F. F., &amp; Sudarmadi, D. (2019). Pengaruh Sistem informasi akuntansi dan pengendalian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>internal terhadap kinerja karyawan PT. Beton Elemen Persada. JASa ( Jurnal Akuntansi, Audit dan Sistem Informasi Akuntansi ), 1-13.</w:t>
      </w:r>
    </w:p>
    <w:p w14:paraId="1BD2C576" w14:textId="77777777" w:rsidR="00413221" w:rsidRPr="001214A9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Kristianti I, Tulenan MV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(2021)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Dampak financial technology terhadap kinerja keuangan perbankan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57–65.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Diakses dari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2343">
        <w:rPr>
          <w:rFonts w:ascii="Times New Roman" w:eastAsia="Times New Roman" w:hAnsi="Times New Roman" w:cs="Times New Roman"/>
          <w:sz w:val="24"/>
          <w:szCs w:val="24"/>
          <w:u w:val="single"/>
          <w:lang w:eastAsia="en-ID"/>
        </w:rPr>
        <w:t>http://journal.feb.unmul.ac.id</w:t>
      </w:r>
    </w:p>
    <w:p w14:paraId="7FEE0CD1" w14:textId="77777777" w:rsidR="00413221" w:rsidRDefault="00413221" w:rsidP="00045FCA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Livia Indah Ramadayanti (2022). Kinerja Keuangan Financial Technology (Fintech) di Indonesia. Skripsi. Medan: Universitas Muhammadiyah Sumatra Utara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A6E9CAB" w14:textId="77777777" w:rsidR="00413221" w:rsidRPr="001214A9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Mar’atushsholihah SN, Karyani T.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(2021).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Dampak Financial Technology Terhadap Kinerja Bank Umum Konvensional Di </w:t>
      </w:r>
      <w:r w:rsidRPr="0069234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Indonesia </w:t>
      </w:r>
      <w:r w:rsidRPr="00332236">
        <w:rPr>
          <w:rFonts w:ascii="Times New Roman" w:hAnsi="Times New Roman" w:cs="Times New Roman"/>
          <w:i/>
          <w:iCs/>
          <w:sz w:val="24"/>
          <w:szCs w:val="24"/>
        </w:rPr>
        <w:t>Jurnal Pemikiran Masyarakat Ilmiah Berwawasan Agribisnis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450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-465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07D37F2" w14:textId="77777777" w:rsidR="00413221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Mariana D, Manda GS.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(2019)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 Risiko Likuiditas dan Risiko Kredit Terhadap Kinerja Keuangan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. Jurnal Humaniora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244–255.</w:t>
      </w:r>
    </w:p>
    <w:p w14:paraId="4ED80100" w14:textId="77777777" w:rsidR="00413221" w:rsidRDefault="00413221" w:rsidP="00045FCA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Mawar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 &amp; Wisnu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)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. Jurnal Bisnis dan Strategi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 Studi Kasus Pada Bank Umum Dengan Total Asset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Vol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. 14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, pp. 83-93). Indonesia: Universitas Diponogoro.</w:t>
      </w:r>
    </w:p>
    <w:p w14:paraId="4FAB3EC8" w14:textId="77777777" w:rsidR="00413221" w:rsidRDefault="00413221" w:rsidP="00045FC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Natalia P.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(2017)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nalisa Pengaruh Risiko Kredit, Risiko Pasar, Efisiensi Operasi, Modal, Dan Likuiditas Terhadap Kinerja Keuangan Bank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(Studi Kasus pada Bank Usaha Milik Negara yang Terdaftar di BEI Periode 2009-2012). 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Jurnal Ekonomi, Manajemen dan Perbankan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62</w:t>
      </w:r>
    </w:p>
    <w:p w14:paraId="1446FF96" w14:textId="77777777" w:rsidR="007B0079" w:rsidRDefault="007B0079" w:rsidP="007B0079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B0079">
        <w:rPr>
          <w:rFonts w:ascii="Times New Roman" w:hAnsi="Times New Roman" w:cs="Times New Roman"/>
          <w:sz w:val="24"/>
          <w:szCs w:val="24"/>
        </w:rPr>
        <w:t xml:space="preserve">Pracoyo A, Ladjadjawa AEC. Pengaruh Non-Performing Loan, Loan to Deposit Ratio, dan Good Corporate Govern-ance terhadap Profitabilitas (ROA) </w:t>
      </w:r>
      <w:r w:rsidRPr="007B0079">
        <w:rPr>
          <w:rFonts w:ascii="Times New Roman" w:hAnsi="Times New Roman" w:cs="Times New Roman"/>
          <w:sz w:val="24"/>
          <w:szCs w:val="24"/>
        </w:rPr>
        <w:lastRenderedPageBreak/>
        <w:t xml:space="preserve">atau Nilai Perusahaan (Tobin’s Q) periode 2015-2019. </w:t>
      </w:r>
      <w:r w:rsidRPr="007B0079">
        <w:rPr>
          <w:rFonts w:ascii="Times New Roman" w:hAnsi="Times New Roman" w:cs="Times New Roman"/>
          <w:i/>
          <w:iCs/>
          <w:sz w:val="24"/>
          <w:szCs w:val="24"/>
        </w:rPr>
        <w:t>Jurnal Ekonomi, Manajemen dan Perbankan (Journal of Economics, Management and Banking)</w:t>
      </w:r>
      <w:r w:rsidRPr="007B0079">
        <w:rPr>
          <w:rFonts w:ascii="Times New Roman" w:hAnsi="Times New Roman" w:cs="Times New Roman"/>
          <w:sz w:val="24"/>
          <w:szCs w:val="24"/>
        </w:rPr>
        <w:t>. 2022;6(3):109. doi:10.35384/jemp.v6i3.2</w:t>
      </w:r>
      <w:r w:rsidR="008946A0">
        <w:rPr>
          <w:rFonts w:ascii="Times New Roman" w:hAnsi="Times New Roman" w:cs="Times New Roman"/>
          <w:sz w:val="24"/>
          <w:szCs w:val="24"/>
        </w:rPr>
        <w:t>3</w:t>
      </w:r>
    </w:p>
    <w:p w14:paraId="02C7D877" w14:textId="77777777" w:rsidR="008946A0" w:rsidRPr="001214A9" w:rsidRDefault="008946A0" w:rsidP="008946A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Rahma Dewi W.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(2021)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Management of Risk Management on Banking Financial Performance.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52–64.</w:t>
      </w:r>
    </w:p>
    <w:p w14:paraId="47C7FED5" w14:textId="77777777" w:rsidR="008946A0" w:rsidRPr="001214A9" w:rsidRDefault="008946A0" w:rsidP="008946A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Ria Fitriani (2021). Pengaruh Tingkat Efesiensi Terhadap Kinerja Keuangan Bank Perkreditan Rakyat (BPR) Di Kabupaten Tegal, Tugas Akhir Studi DIII Akuntansi.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Politeknik Harapan Bangsa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 Kota Tegal</w:t>
      </w:r>
    </w:p>
    <w:p w14:paraId="5E8814A9" w14:textId="77777777" w:rsidR="008946A0" w:rsidRPr="001214A9" w:rsidRDefault="008946A0" w:rsidP="008946A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Ria R.N.K., Sri M., &amp; Victoria, N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(2020)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Pengaruh Risiko Pasar (Nim), Risiko Kredit (Npl), Dan Risiko Likuiditas (Ldr) Terhadap Kinerja Keuangan Perbankan (Roa) Pada Bank Yang Terdaftar Di Lq 45 Periode 2012-2018.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Jurnal Riset Ekonomi Manajemen, Bisnis dan Akuntansi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175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-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184.</w:t>
      </w:r>
    </w:p>
    <w:p w14:paraId="258D7BBA" w14:textId="77777777" w:rsidR="008946A0" w:rsidRPr="001214A9" w:rsidRDefault="008946A0" w:rsidP="008946A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Saparinda RW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(2021) Dampak Pandemi Covid-19 Terhadap Kinerja Keuangan Perbankan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(Studi Empiris pada PT. Bank Negara Indonesia Persero Tbk). 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Jurnal Edukasi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(Ekonomi, Pendidikan dan Akuntansi)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131.</w:t>
      </w:r>
    </w:p>
    <w:p w14:paraId="3FD04A5D" w14:textId="77777777" w:rsidR="008946A0" w:rsidRPr="001214A9" w:rsidRDefault="008946A0" w:rsidP="008946A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Seto AA, Septianti D.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(2021)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The Impact Of The Covid 19 Pandemic On The Financial Performance Of The Banking Sector In Indonesia. </w:t>
      </w:r>
      <w:r w:rsidRPr="00332236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Jurnal Ekonomi dan Bisnis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144–153.</w:t>
      </w:r>
    </w:p>
    <w:p w14:paraId="34C1A9AD" w14:textId="77777777" w:rsidR="008946A0" w:rsidRDefault="008946A0" w:rsidP="008946A0">
      <w:pPr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214A9">
        <w:rPr>
          <w:rFonts w:ascii="Times New Roman" w:hAnsi="Times New Roman" w:cs="Times New Roman"/>
          <w:noProof/>
          <w:sz w:val="24"/>
          <w:szCs w:val="24"/>
          <w:lang w:val="en-US"/>
        </w:rPr>
        <w:t>Sugiyono. (2012). Metode Penelitian Bisnis. Bandung: Alfabeta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04972E2A" w14:textId="77777777" w:rsidR="008946A0" w:rsidRDefault="008946A0" w:rsidP="008946A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Tania Putri A</w:t>
      </w:r>
      <w:r w:rsidRPr="001214A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(2022) Pengaruh Risiko Kredit, Risiko Likuiditas, dan Kecukupan Modal Terhadap Kinerja Keuangan Perbankan Sebelum Dan Pada Masa Pandemi Covid 19. Jakarta: Sekolah Tinggi Ilmu Ekonomi Indonesia Banking School Jakarta</w:t>
      </w:r>
    </w:p>
    <w:p w14:paraId="36D2AC58" w14:textId="77777777" w:rsidR="008946A0" w:rsidRDefault="008946A0" w:rsidP="008946A0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07C85">
        <w:rPr>
          <w:rFonts w:ascii="Times New Roman" w:eastAsia="Times New Roman" w:hAnsi="Times New Roman" w:cs="Times New Roman"/>
          <w:sz w:val="24"/>
          <w:szCs w:val="24"/>
          <w:lang w:eastAsia="en-ID"/>
        </w:rPr>
        <w:t>Tuna et, al (2021) Does interest rate and its volatility affect banking sector development? Empirical evidence from emerging market economies, Jurnal Research in International Business and Finance. 59,101436</w:t>
      </w:r>
    </w:p>
    <w:p w14:paraId="4B2A7074" w14:textId="77777777" w:rsidR="008946A0" w:rsidRPr="00E767FF" w:rsidRDefault="008946A0" w:rsidP="008946A0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E767FF">
        <w:rPr>
          <w:rFonts w:ascii="Times New Roman" w:hAnsi="Times New Roman"/>
          <w:noProof/>
          <w:sz w:val="24"/>
          <w:szCs w:val="24"/>
        </w:rPr>
        <w:t xml:space="preserve">Sugiyono. (2017). </w:t>
      </w:r>
      <w:r w:rsidRPr="00E767FF">
        <w:rPr>
          <w:rFonts w:ascii="Times New Roman" w:hAnsi="Times New Roman"/>
          <w:i/>
          <w:iCs/>
          <w:noProof/>
          <w:sz w:val="24"/>
          <w:szCs w:val="24"/>
        </w:rPr>
        <w:t>Metode Penelitian Kuantitatif, Kualitatif, Dan R&amp;D.</w:t>
      </w:r>
      <w:r w:rsidRPr="00E767FF">
        <w:rPr>
          <w:rFonts w:ascii="Times New Roman" w:hAnsi="Times New Roman"/>
          <w:noProof/>
          <w:sz w:val="24"/>
          <w:szCs w:val="24"/>
        </w:rPr>
        <w:t xml:space="preserve"> Bandung: Alfabeta.</w:t>
      </w:r>
    </w:p>
    <w:p w14:paraId="3628ECBB" w14:textId="77777777" w:rsidR="008946A0" w:rsidRDefault="008946A0" w:rsidP="008946A0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E767FF">
        <w:rPr>
          <w:rFonts w:ascii="Times New Roman" w:hAnsi="Times New Roman"/>
          <w:noProof/>
          <w:sz w:val="24"/>
          <w:szCs w:val="24"/>
        </w:rPr>
        <w:t xml:space="preserve">Santoso, S. (2000). </w:t>
      </w:r>
      <w:r w:rsidRPr="00E767FF">
        <w:rPr>
          <w:rFonts w:ascii="Times New Roman" w:hAnsi="Times New Roman"/>
          <w:i/>
          <w:iCs/>
          <w:noProof/>
          <w:sz w:val="24"/>
          <w:szCs w:val="24"/>
        </w:rPr>
        <w:t xml:space="preserve">Buku Latihan </w:t>
      </w:r>
      <w:r w:rsidRPr="00DF6454">
        <w:rPr>
          <w:rFonts w:ascii="Times New Roman" w:hAnsi="Times New Roman"/>
          <w:i/>
          <w:iCs/>
          <w:noProof/>
          <w:sz w:val="24"/>
          <w:szCs w:val="24"/>
        </w:rPr>
        <w:t>SPSS</w:t>
      </w:r>
      <w:r w:rsidRPr="00E767FF">
        <w:rPr>
          <w:rFonts w:ascii="Times New Roman" w:hAnsi="Times New Roman"/>
          <w:i/>
          <w:iCs/>
          <w:noProof/>
          <w:sz w:val="24"/>
          <w:szCs w:val="24"/>
        </w:rPr>
        <w:t xml:space="preserve"> Statistik Parametrik.</w:t>
      </w:r>
      <w:r w:rsidRPr="00E767FF">
        <w:rPr>
          <w:rFonts w:ascii="Times New Roman" w:hAnsi="Times New Roman"/>
          <w:noProof/>
          <w:sz w:val="24"/>
          <w:szCs w:val="24"/>
        </w:rPr>
        <w:t xml:space="preserve"> Jakarta: PT</w:t>
      </w:r>
      <w:r>
        <w:rPr>
          <w:rFonts w:ascii="Times New Roman" w:hAnsi="Times New Roman"/>
          <w:noProof/>
          <w:sz w:val="24"/>
          <w:szCs w:val="24"/>
          <w:lang w:val="en-US"/>
        </w:rPr>
        <w:t>.</w:t>
      </w:r>
      <w:r w:rsidRPr="00E767FF">
        <w:rPr>
          <w:rFonts w:ascii="Times New Roman" w:hAnsi="Times New Roman"/>
          <w:noProof/>
          <w:sz w:val="24"/>
          <w:szCs w:val="24"/>
        </w:rPr>
        <w:t xml:space="preserve"> Elex Media Komputindo.</w:t>
      </w:r>
    </w:p>
    <w:p w14:paraId="5B0E8C90" w14:textId="77777777" w:rsidR="008946A0" w:rsidRDefault="008946A0" w:rsidP="008946A0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07C85">
        <w:rPr>
          <w:rFonts w:ascii="Times New Roman" w:hAnsi="Times New Roman" w:cs="Times New Roman"/>
          <w:sz w:val="24"/>
          <w:szCs w:val="24"/>
        </w:rPr>
        <w:t xml:space="preserve">Sintia Emawati Pasaribu, Sintia Elmawati Pasaribu. Pengaruh Rasio Kecukupan Modal, Likuiditas, Risiko Kredit, Efisiensi Biaya Dan Tingkat Inflasi Terhadap Profitabilitas Pada Sektor Perbankan. </w:t>
      </w:r>
      <w:r w:rsidRPr="00007C85">
        <w:rPr>
          <w:rFonts w:ascii="Times New Roman" w:hAnsi="Times New Roman" w:cs="Times New Roman"/>
          <w:i/>
          <w:iCs/>
          <w:sz w:val="24"/>
          <w:szCs w:val="24"/>
        </w:rPr>
        <w:t>Jurnal Aktiva : Riset Akuntansi dan Keuangan</w:t>
      </w:r>
      <w:r w:rsidRPr="00007C85">
        <w:rPr>
          <w:rFonts w:ascii="Times New Roman" w:hAnsi="Times New Roman" w:cs="Times New Roman"/>
          <w:sz w:val="24"/>
          <w:szCs w:val="24"/>
        </w:rPr>
        <w:t>. 2020;2(1):41–55.doi:10.52005/aktiva.v2i2.6</w:t>
      </w:r>
    </w:p>
    <w:p w14:paraId="583346DB" w14:textId="77777777" w:rsidR="008946A0" w:rsidRDefault="008946A0" w:rsidP="008946A0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B0079">
        <w:rPr>
          <w:rFonts w:ascii="Times New Roman" w:hAnsi="Times New Roman" w:cs="Times New Roman"/>
          <w:sz w:val="24"/>
          <w:szCs w:val="24"/>
        </w:rPr>
        <w:lastRenderedPageBreak/>
        <w:t xml:space="preserve">Wulandari ST, Nasik K. Menelisik Perbedaan Mekanisme Sistem Peer to Peer Lending pada Fintech Konvensional dan Fintech Syariah di Indonesia. </w:t>
      </w:r>
      <w:r w:rsidRPr="007B0079">
        <w:rPr>
          <w:rFonts w:ascii="Times New Roman" w:hAnsi="Times New Roman" w:cs="Times New Roman"/>
          <w:i/>
          <w:iCs/>
          <w:sz w:val="24"/>
          <w:szCs w:val="24"/>
        </w:rPr>
        <w:t>Nuris Journal of Education and Islamic Studies</w:t>
      </w:r>
      <w:r w:rsidRPr="007B0079">
        <w:rPr>
          <w:rFonts w:ascii="Times New Roman" w:hAnsi="Times New Roman" w:cs="Times New Roman"/>
          <w:sz w:val="24"/>
          <w:szCs w:val="24"/>
        </w:rPr>
        <w:t>. 2021;1(2):66–90. doi:10.52620/jeis.v1i2.7</w:t>
      </w:r>
    </w:p>
    <w:p w14:paraId="71D23BC6" w14:textId="29EC6145" w:rsidR="008946A0" w:rsidRDefault="008946A0" w:rsidP="008946A0">
      <w:pPr>
        <w:rPr>
          <w:rFonts w:ascii="Times New Roman" w:hAnsi="Times New Roman"/>
          <w:noProof/>
          <w:sz w:val="24"/>
          <w:szCs w:val="24"/>
        </w:rPr>
      </w:pPr>
      <w:r w:rsidRPr="00E767FF">
        <w:rPr>
          <w:rFonts w:ascii="Times New Roman" w:hAnsi="Times New Roman"/>
          <w:noProof/>
          <w:sz w:val="24"/>
          <w:szCs w:val="24"/>
        </w:rPr>
        <w:t xml:space="preserve">Yuliara, I. M. (2016). </w:t>
      </w:r>
      <w:r w:rsidRPr="00E767FF">
        <w:rPr>
          <w:rFonts w:ascii="Times New Roman" w:hAnsi="Times New Roman"/>
          <w:i/>
          <w:iCs/>
          <w:noProof/>
          <w:sz w:val="24"/>
          <w:szCs w:val="24"/>
        </w:rPr>
        <w:t>Regresi Linier Berganda.</w:t>
      </w:r>
      <w:r w:rsidRPr="00E767FF">
        <w:rPr>
          <w:rFonts w:ascii="Times New Roman" w:hAnsi="Times New Roman"/>
          <w:noProof/>
          <w:sz w:val="24"/>
          <w:szCs w:val="24"/>
        </w:rPr>
        <w:t xml:space="preserve"> Bali: Universitas Udayana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C5C5EFE" w14:textId="77777777" w:rsidR="008946A0" w:rsidRDefault="008946A0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 w:type="page"/>
      </w:r>
    </w:p>
    <w:p w14:paraId="0FC128A8" w14:textId="77777777" w:rsidR="008946A0" w:rsidRPr="00C34789" w:rsidRDefault="008946A0" w:rsidP="008946A0">
      <w:pPr>
        <w:pStyle w:val="Heading1"/>
        <w:rPr>
          <w:lang w:eastAsia="en-ID"/>
        </w:rPr>
      </w:pPr>
      <w:r>
        <w:rPr>
          <w:lang w:eastAsia="en-ID"/>
        </w:rPr>
        <w:lastRenderedPageBreak/>
        <w:t>LAMPIRAN</w:t>
      </w:r>
    </w:p>
    <w:p w14:paraId="004160B8" w14:textId="77777777" w:rsidR="008946A0" w:rsidRPr="00AF3106" w:rsidRDefault="008946A0" w:rsidP="008946A0">
      <w:pPr>
        <w:pStyle w:val="Bibliography"/>
        <w:spacing w:after="0" w:line="276" w:lineRule="auto"/>
        <w:ind w:left="5760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>Yth. Bapak/Ibu</w:t>
      </w:r>
    </w:p>
    <w:p w14:paraId="67282259" w14:textId="77777777" w:rsidR="008946A0" w:rsidRPr="00AF3106" w:rsidRDefault="008946A0" w:rsidP="008946A0">
      <w:pPr>
        <w:pStyle w:val="Bibliography"/>
        <w:spacing w:after="0" w:line="276" w:lineRule="auto"/>
        <w:ind w:left="5760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>Responden Penelitian</w:t>
      </w:r>
    </w:p>
    <w:p w14:paraId="09BA9052" w14:textId="77777777" w:rsidR="008946A0" w:rsidRPr="00FB38E5" w:rsidRDefault="008946A0" w:rsidP="008946A0">
      <w:pPr>
        <w:pStyle w:val="Bibliography"/>
        <w:spacing w:after="0" w:line="276" w:lineRule="auto"/>
        <w:ind w:left="5760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>Di Tempat</w:t>
      </w:r>
    </w:p>
    <w:p w14:paraId="553F4F70" w14:textId="77777777" w:rsidR="008946A0" w:rsidRPr="00AF3106" w:rsidRDefault="008946A0" w:rsidP="008946A0">
      <w:pPr>
        <w:pStyle w:val="Bibliography"/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>Dengan hormat,</w:t>
      </w:r>
    </w:p>
    <w:p w14:paraId="78D7579F" w14:textId="77777777" w:rsidR="008946A0" w:rsidRPr="00AF3106" w:rsidRDefault="008946A0" w:rsidP="008946A0">
      <w:pPr>
        <w:pStyle w:val="Bibliography"/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>Sehubungan dengan penyusunan proposal skripsi sebagai tugas akhir pada Program Studi Akuntansi Fakultas Ekonomi Universitas Pancasakti Tegal, maka saya:</w:t>
      </w:r>
    </w:p>
    <w:p w14:paraId="78496A17" w14:textId="77777777" w:rsidR="008946A0" w:rsidRPr="00AF3106" w:rsidRDefault="008946A0" w:rsidP="008946A0">
      <w:pPr>
        <w:pStyle w:val="Bibliography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AF3106">
        <w:rPr>
          <w:rFonts w:ascii="Times New Roman" w:hAnsi="Times New Roman"/>
          <w:noProof/>
          <w:sz w:val="24"/>
          <w:szCs w:val="24"/>
        </w:rPr>
        <w:t>Nama</w:t>
      </w:r>
      <w:r w:rsidRPr="00AF3106">
        <w:rPr>
          <w:rFonts w:ascii="Times New Roman" w:hAnsi="Times New Roman"/>
          <w:noProof/>
          <w:sz w:val="24"/>
          <w:szCs w:val="24"/>
        </w:rPr>
        <w:tab/>
        <w:t xml:space="preserve">: </w:t>
      </w:r>
      <w:r>
        <w:rPr>
          <w:rFonts w:ascii="Times New Roman" w:hAnsi="Times New Roman"/>
          <w:noProof/>
          <w:sz w:val="24"/>
          <w:szCs w:val="24"/>
          <w:lang w:val="en-US"/>
        </w:rPr>
        <w:t>Akstri Ayu Pungkasari</w:t>
      </w:r>
    </w:p>
    <w:p w14:paraId="3377F3F6" w14:textId="77777777" w:rsidR="008946A0" w:rsidRPr="00AF3106" w:rsidRDefault="008946A0" w:rsidP="008946A0">
      <w:pPr>
        <w:pStyle w:val="Bibliography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AF3106">
        <w:rPr>
          <w:rFonts w:ascii="Times New Roman" w:hAnsi="Times New Roman"/>
          <w:noProof/>
          <w:sz w:val="24"/>
          <w:szCs w:val="24"/>
        </w:rPr>
        <w:t>NPM</w:t>
      </w:r>
      <w:r w:rsidRPr="00AF3106">
        <w:rPr>
          <w:rFonts w:ascii="Times New Roman" w:hAnsi="Times New Roman"/>
          <w:noProof/>
          <w:sz w:val="24"/>
          <w:szCs w:val="24"/>
        </w:rPr>
        <w:tab/>
        <w:t xml:space="preserve">: </w:t>
      </w:r>
      <w:r w:rsidRPr="00AF3106">
        <w:rPr>
          <w:rFonts w:ascii="Times New Roman" w:hAnsi="Times New Roman"/>
          <w:noProof/>
          <w:sz w:val="24"/>
          <w:szCs w:val="24"/>
          <w:lang w:val="en-US"/>
        </w:rPr>
        <w:t>431</w:t>
      </w:r>
      <w:r>
        <w:rPr>
          <w:rFonts w:ascii="Times New Roman" w:hAnsi="Times New Roman"/>
          <w:noProof/>
          <w:sz w:val="24"/>
          <w:szCs w:val="24"/>
          <w:lang w:val="en-US"/>
        </w:rPr>
        <w:t>9500039</w:t>
      </w:r>
    </w:p>
    <w:p w14:paraId="1BD6E4BC" w14:textId="77777777" w:rsidR="008946A0" w:rsidRPr="00AF3106" w:rsidRDefault="008946A0" w:rsidP="008946A0">
      <w:pPr>
        <w:pStyle w:val="Bibliography"/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AF3106">
        <w:rPr>
          <w:rFonts w:ascii="Times New Roman" w:hAnsi="Times New Roman"/>
          <w:noProof/>
          <w:sz w:val="24"/>
          <w:szCs w:val="24"/>
        </w:rPr>
        <w:t xml:space="preserve">Mengajukan permohonan kesediaan Bapak/Ibu untuk meluangkan waktu sejenak guna mengisi kuisoner ini. Adapun judul penelitian saya adalah </w:t>
      </w:r>
      <w:r w:rsidRPr="00AF3106">
        <w:rPr>
          <w:rFonts w:ascii="Times New Roman" w:hAnsi="Times New Roman"/>
          <w:b/>
          <w:noProof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Pengaruh Risiko Kredit, Financial Technology, Pandemi Covid-19, Kecukupan Modal Terhadap Kinerja Keuangan Bank</w:t>
      </w:r>
      <w:r w:rsidRPr="00AF3106">
        <w:rPr>
          <w:rFonts w:ascii="Times New Roman" w:hAnsi="Times New Roman"/>
          <w:b/>
          <w:noProof/>
          <w:sz w:val="24"/>
          <w:szCs w:val="24"/>
          <w:lang w:val="en-US"/>
        </w:rPr>
        <w:t xml:space="preserve"> (Studi Kasus Pada Bank Perkreditan Rakyat (BPR) Di Kabupaten Tegal)”. </w:t>
      </w:r>
      <w:r w:rsidRPr="00AF3106">
        <w:rPr>
          <w:rFonts w:ascii="Times New Roman" w:hAnsi="Times New Roman"/>
          <w:noProof/>
          <w:sz w:val="24"/>
          <w:szCs w:val="24"/>
        </w:rPr>
        <w:t>Informasi Bapak/Ibu sangat berguna bagi penelitian ini, karena Bapak/Ibu adalah orang yang tepat untuk mengutarakan pengalaman dan pendapat mengenai hal ini. Saya mohon kesediaan Bapak/Ibu untuk menjawab pertanyaan dengan jujur dan benar.</w:t>
      </w:r>
    </w:p>
    <w:p w14:paraId="1E11B4E6" w14:textId="77777777" w:rsidR="008946A0" w:rsidRPr="00AF3106" w:rsidRDefault="008946A0" w:rsidP="008946A0">
      <w:pPr>
        <w:pStyle w:val="Bibliography"/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>Perlu saya sampaikan dalam pengisian kuisoner ini:</w:t>
      </w:r>
    </w:p>
    <w:p w14:paraId="2855A2AA" w14:textId="77777777" w:rsidR="008946A0" w:rsidRPr="00AF3106" w:rsidRDefault="008946A0" w:rsidP="008946A0">
      <w:pPr>
        <w:pStyle w:val="Bibliography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>Tidak ada jawaban yang benar atau salah</w:t>
      </w:r>
    </w:p>
    <w:p w14:paraId="784E15B1" w14:textId="77777777" w:rsidR="008946A0" w:rsidRPr="00AF3106" w:rsidRDefault="008946A0" w:rsidP="008946A0">
      <w:pPr>
        <w:pStyle w:val="Bibliography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 xml:space="preserve">Penilaian yang obyektif sangat diharapkan, karena akan menjadi umpan balik bagi pengembangan penelitian tentang </w:t>
      </w:r>
      <w:r w:rsidRPr="00AF3106">
        <w:rPr>
          <w:rFonts w:ascii="Times New Roman" w:hAnsi="Times New Roman"/>
          <w:noProof/>
          <w:sz w:val="24"/>
          <w:szCs w:val="24"/>
          <w:lang w:val="en-US"/>
        </w:rPr>
        <w:t>kelancaran pengembalian pinjaman</w:t>
      </w:r>
    </w:p>
    <w:p w14:paraId="66A32182" w14:textId="77777777" w:rsidR="008946A0" w:rsidRPr="00AF3106" w:rsidRDefault="008946A0" w:rsidP="008946A0">
      <w:pPr>
        <w:pStyle w:val="Bibliography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>Setiap jawaban sangat bermakna bagi kami, sehingga kami mengharapkan tidak ada jawaban yang dikosongkan</w:t>
      </w:r>
    </w:p>
    <w:p w14:paraId="1B495BF5" w14:textId="77777777" w:rsidR="008946A0" w:rsidRPr="00AF3106" w:rsidRDefault="008946A0" w:rsidP="008946A0">
      <w:pPr>
        <w:pStyle w:val="Bibliography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F3106">
        <w:rPr>
          <w:rFonts w:ascii="Times New Roman" w:hAnsi="Times New Roman"/>
          <w:noProof/>
          <w:sz w:val="24"/>
          <w:szCs w:val="24"/>
        </w:rPr>
        <w:t>Jawaban akan diperlakukan dengan standar profesionalitas dan etika penelitian.</w:t>
      </w:r>
    </w:p>
    <w:p w14:paraId="685996C6" w14:textId="77777777" w:rsidR="008946A0" w:rsidRPr="006E6089" w:rsidRDefault="008946A0" w:rsidP="008946A0">
      <w:pPr>
        <w:pStyle w:val="Bibliography"/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AF3106">
        <w:rPr>
          <w:rFonts w:ascii="Times New Roman" w:hAnsi="Times New Roman"/>
          <w:noProof/>
          <w:sz w:val="24"/>
          <w:szCs w:val="24"/>
        </w:rPr>
        <w:t>Sesuai dengan kode etik penelitian, jawaban Bapak/Ibu akan saya jaga kerahasiaannya. Atas waktu dan kerja sama Bapak/Ibu untuk mengisi kuisoner ini, saya ucapkan terimakasih.</w:t>
      </w:r>
    </w:p>
    <w:tbl>
      <w:tblPr>
        <w:tblStyle w:val="TableGrid"/>
        <w:tblW w:w="2683" w:type="dxa"/>
        <w:tblInd w:w="5983" w:type="dxa"/>
        <w:tblLook w:val="04A0" w:firstRow="1" w:lastRow="0" w:firstColumn="1" w:lastColumn="0" w:noHBand="0" w:noVBand="1"/>
      </w:tblPr>
      <w:tblGrid>
        <w:gridCol w:w="2683"/>
      </w:tblGrid>
      <w:tr w:rsidR="008946A0" w14:paraId="2CDC51A7" w14:textId="77777777" w:rsidTr="00636033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4FFA22CA" w14:textId="77777777" w:rsidR="008946A0" w:rsidRDefault="008946A0" w:rsidP="00636033">
            <w:pPr>
              <w:pStyle w:val="Bibliography"/>
              <w:tabs>
                <w:tab w:val="left" w:pos="1440"/>
                <w:tab w:val="right" w:pos="7707"/>
              </w:tabs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3106">
              <w:rPr>
                <w:rFonts w:ascii="Times New Roman" w:hAnsi="Times New Roman"/>
                <w:noProof/>
                <w:sz w:val="24"/>
                <w:szCs w:val="24"/>
              </w:rPr>
              <w:t>Hormat Saya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</w:p>
          <w:p w14:paraId="4A1578B2" w14:textId="77777777" w:rsidR="008946A0" w:rsidRDefault="008946A0" w:rsidP="00636033">
            <w:pPr>
              <w:spacing w:line="360" w:lineRule="auto"/>
            </w:pPr>
          </w:p>
          <w:p w14:paraId="34C43249" w14:textId="77777777" w:rsidR="008946A0" w:rsidRDefault="008946A0" w:rsidP="00636033">
            <w:pPr>
              <w:spacing w:line="360" w:lineRule="auto"/>
            </w:pPr>
          </w:p>
          <w:p w14:paraId="65C9EA64" w14:textId="77777777" w:rsidR="008946A0" w:rsidRPr="00984947" w:rsidRDefault="008946A0" w:rsidP="00636033">
            <w:pPr>
              <w:spacing w:line="360" w:lineRule="auto"/>
            </w:pPr>
          </w:p>
          <w:p w14:paraId="0E31F04C" w14:textId="77777777" w:rsidR="008946A0" w:rsidRDefault="008946A0" w:rsidP="00636033">
            <w:pPr>
              <w:pStyle w:val="Bibliography"/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Akstri Ayu Pungkasari</w:t>
            </w:r>
          </w:p>
        </w:tc>
      </w:tr>
    </w:tbl>
    <w:p w14:paraId="1B35366F" w14:textId="77777777" w:rsidR="008946A0" w:rsidRDefault="008946A0" w:rsidP="008946A0"/>
    <w:p w14:paraId="6375EDBB" w14:textId="77777777" w:rsidR="008946A0" w:rsidRDefault="008946A0" w:rsidP="008946A0">
      <w:pPr>
        <w:pStyle w:val="Heading1"/>
        <w:sectPr w:rsidR="008946A0" w:rsidSect="0054119F">
          <w:headerReference w:type="default" r:id="rId10"/>
          <w:footerReference w:type="default" r:id="rId11"/>
          <w:pgSz w:w="11907" w:h="16839" w:code="9"/>
          <w:pgMar w:top="2268" w:right="1701" w:bottom="1701" w:left="2268" w:header="708" w:footer="708" w:gutter="0"/>
          <w:pgNumType w:start="89"/>
          <w:cols w:space="708"/>
          <w:docGrid w:linePitch="360"/>
        </w:sectPr>
      </w:pPr>
    </w:p>
    <w:p w14:paraId="3E2DFB9F" w14:textId="77777777" w:rsidR="008946A0" w:rsidRPr="00120DE1" w:rsidRDefault="008946A0" w:rsidP="008946A0">
      <w:pPr>
        <w:pStyle w:val="Heading1"/>
        <w:rPr>
          <w:sz w:val="24"/>
        </w:rPr>
      </w:pPr>
      <w:r w:rsidRPr="00120DE1">
        <w:rPr>
          <w:sz w:val="24"/>
        </w:rPr>
        <w:lastRenderedPageBreak/>
        <w:t>DAFTAR PERTANYAAN</w:t>
      </w:r>
    </w:p>
    <w:p w14:paraId="051AD0B1" w14:textId="77777777" w:rsidR="008946A0" w:rsidRPr="00775A2D" w:rsidRDefault="008946A0" w:rsidP="00894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C62D" w14:textId="77777777" w:rsidR="008946A0" w:rsidRPr="00EE2641" w:rsidRDefault="008946A0" w:rsidP="008946A0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E2641">
        <w:rPr>
          <w:rFonts w:ascii="Times New Roman" w:hAnsi="Times New Roman" w:cs="Times New Roman"/>
          <w:b/>
          <w:sz w:val="24"/>
          <w:szCs w:val="24"/>
        </w:rPr>
        <w:t>Variabel Resiko Kredit (X1)</w:t>
      </w:r>
    </w:p>
    <w:tbl>
      <w:tblPr>
        <w:tblpPr w:leftFromText="180" w:rightFromText="180" w:vertAnchor="text" w:horzAnchor="margin" w:tblpX="720" w:tblpY="248"/>
        <w:tblW w:w="8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021"/>
        <w:gridCol w:w="720"/>
        <w:gridCol w:w="630"/>
        <w:gridCol w:w="720"/>
        <w:gridCol w:w="720"/>
        <w:gridCol w:w="720"/>
      </w:tblGrid>
      <w:tr w:rsidR="008946A0" w:rsidRPr="00FB38E5" w14:paraId="07FAFCBE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7F3AF2C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40A84" w14:textId="77777777" w:rsidR="008946A0" w:rsidRPr="00FB38E5" w:rsidRDefault="008946A0" w:rsidP="00636033">
            <w:pPr>
              <w:pStyle w:val="TableParagraph"/>
              <w:spacing w:line="360" w:lineRule="auto"/>
              <w:ind w:left="116" w:right="11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Pertanyaan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45A7F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08D3C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w w:val="99"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6FB21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D1400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4B53D3D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STS</w:t>
            </w:r>
          </w:p>
        </w:tc>
      </w:tr>
      <w:tr w:rsidR="008946A0" w:rsidRPr="00FB38E5" w14:paraId="76B5A995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42BEC59D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2BAFE18B" w14:textId="77777777" w:rsidR="008946A0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KUALITAS KREDIT</w:t>
            </w:r>
          </w:p>
          <w:p w14:paraId="156C4C3E" w14:textId="77777777" w:rsidR="008946A0" w:rsidRPr="00F365EA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Cs/>
                <w:sz w:val="24"/>
                <w:szCs w:val="24"/>
              </w:rPr>
            </w:pPr>
            <w:r w:rsidRPr="00F365EA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  <w:lang w:val="en-US"/>
              </w:rPr>
              <w:t>Sumber:</w:t>
            </w:r>
            <w:r w:rsidRPr="00F365EA">
              <w:rPr>
                <w:bCs/>
                <w:sz w:val="24"/>
                <w:szCs w:val="24"/>
              </w:rPr>
              <w:t xml:space="preserve"> Ikatan Banker Indonesia (IBI) &amp; Banker Association for Risk Managem ent (BARa)</w:t>
            </w:r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F365EA">
              <w:rPr>
                <w:bCs/>
                <w:sz w:val="24"/>
                <w:szCs w:val="24"/>
              </w:rPr>
              <w:t>2015 )</w:t>
            </w:r>
          </w:p>
        </w:tc>
      </w:tr>
      <w:tr w:rsidR="008946A0" w:rsidRPr="00FB38E5" w14:paraId="1BD4D4AF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3237A8C6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8049" w14:textId="6424004C" w:rsidR="008946A0" w:rsidRPr="00FB38E5" w:rsidRDefault="00C50E46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="008946A0" w:rsidRPr="00FB38E5">
              <w:rPr>
                <w:sz w:val="24"/>
                <w:szCs w:val="24"/>
              </w:rPr>
              <w:t>inerja keuangan</w:t>
            </w:r>
            <w:r>
              <w:rPr>
                <w:sz w:val="24"/>
                <w:szCs w:val="24"/>
                <w:lang w:val="en-US"/>
              </w:rPr>
              <w:t xml:space="preserve"> d</w:t>
            </w:r>
            <w:r w:rsidR="00DB34E3">
              <w:rPr>
                <w:sz w:val="24"/>
                <w:szCs w:val="24"/>
                <w:lang w:val="en-US"/>
              </w:rPr>
              <w:t>apat</w:t>
            </w:r>
            <w:r w:rsidR="008946A0" w:rsidRPr="00FB38E5">
              <w:rPr>
                <w:sz w:val="24"/>
                <w:szCs w:val="24"/>
              </w:rPr>
              <w:t xml:space="preserve"> dikatakan baik jika bank tidak sering mengalami kredit macet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785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93C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3F4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E11C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E4D53A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508274A2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4EF00368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91B5" w14:textId="460CF600" w:rsidR="008946A0" w:rsidRPr="00FB38E5" w:rsidRDefault="00DB34E3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Saya mampu menjalankan</w:t>
            </w:r>
            <w:r w:rsidR="008946A0" w:rsidRPr="005C751D">
              <w:rPr>
                <w:sz w:val="24"/>
                <w:szCs w:val="24"/>
              </w:rPr>
              <w:t xml:space="preserve"> kebijakan dalam penilaian kredit dan pengelolaan kualitas portofolio kredit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C04C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DA88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2B7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B21F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B9085C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02A51AD3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7C14212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07081" w14:textId="1ADAA9D7" w:rsidR="008946A0" w:rsidRPr="00FB38E5" w:rsidRDefault="00DB34E3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Saya</w:t>
            </w:r>
            <w:r w:rsidR="00537D1D">
              <w:rPr>
                <w:sz w:val="24"/>
                <w:szCs w:val="24"/>
                <w:lang w:val="en-US"/>
              </w:rPr>
              <w:t xml:space="preserve"> </w:t>
            </w:r>
            <w:r w:rsidR="008946A0" w:rsidRPr="00FB38E5">
              <w:rPr>
                <w:sz w:val="24"/>
                <w:szCs w:val="24"/>
                <w:lang w:val="en-US"/>
              </w:rPr>
              <w:t>harus profesionalisme dan disiplin dalam mengelola risiko kredit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8AEAC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1E3F5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3285E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04304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BE7B203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74C67F54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302BC57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0051C" w14:textId="6D16F0AD" w:rsidR="008946A0" w:rsidRPr="00FB38E5" w:rsidRDefault="00DB34E3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Saya </w:t>
            </w:r>
            <w:r w:rsidR="008946A0" w:rsidRPr="00A61F29">
              <w:rPr>
                <w:sz w:val="24"/>
                <w:szCs w:val="24"/>
              </w:rPr>
              <w:t>memiliki kebijakan pemberian kredit yang ketat dan berhati-hati untuk mengurangi risiko kredit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0FA28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9BB74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932C5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DA368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8529FBA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5CD83892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7E0FB4C5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B96E220" w14:textId="77777777" w:rsidR="008946A0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MANAJEMEN KREDIT</w:t>
            </w:r>
          </w:p>
          <w:p w14:paraId="266DC982" w14:textId="77777777" w:rsidR="008946A0" w:rsidRPr="00FB38E5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</w:rPr>
            </w:pPr>
            <w:r w:rsidRPr="00F365EA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  <w:lang w:val="en-US"/>
              </w:rPr>
              <w:t>Sumber:</w:t>
            </w:r>
            <w:r w:rsidRPr="00F365EA">
              <w:rPr>
                <w:bCs/>
                <w:sz w:val="24"/>
                <w:szCs w:val="24"/>
              </w:rPr>
              <w:t xml:space="preserve"> Ikatan Banker Indonesia (IBI) &amp; Banker Association for Risk Managem ent (BARa)</w:t>
            </w:r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F365EA">
              <w:rPr>
                <w:bCs/>
                <w:sz w:val="24"/>
                <w:szCs w:val="24"/>
              </w:rPr>
              <w:t>2015 )</w:t>
            </w:r>
          </w:p>
        </w:tc>
      </w:tr>
      <w:tr w:rsidR="008946A0" w:rsidRPr="00FB38E5" w14:paraId="4D872EDF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DFF29A7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EC18" w14:textId="142C5321" w:rsidR="008946A0" w:rsidRPr="00FB38E5" w:rsidRDefault="00897806" w:rsidP="00636033">
            <w:pPr>
              <w:tabs>
                <w:tab w:val="left" w:pos="3553"/>
              </w:tabs>
              <w:spacing w:line="36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946A0" w:rsidRPr="00FB38E5">
              <w:rPr>
                <w:rFonts w:ascii="Times New Roman" w:hAnsi="Times New Roman" w:cs="Times New Roman"/>
                <w:sz w:val="24"/>
                <w:szCs w:val="24"/>
              </w:rPr>
              <w:t>inerja keuangan bank</w:t>
            </w:r>
            <w:r w:rsidR="00C50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A0" w:rsidRPr="00FB38E5">
              <w:rPr>
                <w:rFonts w:ascii="Times New Roman" w:hAnsi="Times New Roman" w:cs="Times New Roman"/>
                <w:sz w:val="24"/>
                <w:szCs w:val="24"/>
              </w:rPr>
              <w:t>dikatakan baik jika bank memiliki akuntabilitas yang jelas dalam pengelolaan risiko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B71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F74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34B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0907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704801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7856D122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561DF90D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851F8" w14:textId="037DE80B" w:rsidR="008946A0" w:rsidRPr="00FB38E5" w:rsidRDefault="00897806" w:rsidP="00636033">
            <w:pPr>
              <w:tabs>
                <w:tab w:val="left" w:pos="3553"/>
              </w:tabs>
              <w:spacing w:line="36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8946A0" w:rsidRPr="00FB38E5">
              <w:rPr>
                <w:rFonts w:ascii="Times New Roman" w:hAnsi="Times New Roman" w:cs="Times New Roman"/>
                <w:sz w:val="24"/>
                <w:szCs w:val="24"/>
              </w:rPr>
              <w:t>mampu mengevaluasi kredit dengan baik sebelum memberikan kredit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D86AA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ECFE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9FD2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B0312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1E1A3D3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3B733E0C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35A1EC61" w14:textId="77777777" w:rsidR="008946A0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615CA" w14:textId="038DF1E1" w:rsidR="008946A0" w:rsidRPr="00FB38E5" w:rsidRDefault="00897806" w:rsidP="00636033">
            <w:pPr>
              <w:tabs>
                <w:tab w:val="left" w:pos="3553"/>
              </w:tabs>
              <w:spacing w:line="36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894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selalu </w:t>
            </w:r>
            <w:r w:rsidR="008946A0" w:rsidRPr="00775A2D">
              <w:rPr>
                <w:rFonts w:ascii="Times New Roman" w:hAnsi="Times New Roman" w:cs="Times New Roman"/>
                <w:sz w:val="24"/>
                <w:szCs w:val="24"/>
              </w:rPr>
              <w:t>memiliki kebijakan yang efektif dalam menangani restrukturisasi kredit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A3F9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6D22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89DD9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C6845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519021F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51ACDC6F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4F202395" w14:textId="77777777" w:rsidR="008946A0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113" w14:textId="1443337C" w:rsidR="008946A0" w:rsidRPr="00775A2D" w:rsidRDefault="00897806" w:rsidP="00636033">
            <w:pPr>
              <w:tabs>
                <w:tab w:val="left" w:pos="3553"/>
              </w:tabs>
              <w:spacing w:line="36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menjalankan</w:t>
            </w:r>
            <w:r w:rsidR="008946A0" w:rsidRPr="005C751D">
              <w:rPr>
                <w:rFonts w:ascii="Times New Roman" w:hAnsi="Times New Roman" w:cs="Times New Roman"/>
                <w:sz w:val="24"/>
                <w:szCs w:val="24"/>
              </w:rPr>
              <w:t xml:space="preserve"> sistem informasi dan teknologi untuk mendukung manajemen kredit yang efisien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567E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E947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29E7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45FB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0D7776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F915DBF" w14:textId="77777777" w:rsidR="008946A0" w:rsidRDefault="008946A0" w:rsidP="008946A0">
      <w:pPr>
        <w:jc w:val="both"/>
      </w:pPr>
    </w:p>
    <w:p w14:paraId="36C656E8" w14:textId="77777777" w:rsidR="008946A0" w:rsidRDefault="008946A0" w:rsidP="008946A0">
      <w:pPr>
        <w:spacing w:after="200" w:line="276" w:lineRule="auto"/>
        <w:jc w:val="both"/>
      </w:pPr>
      <w:r>
        <w:br w:type="page"/>
      </w:r>
    </w:p>
    <w:p w14:paraId="7200D91F" w14:textId="77777777" w:rsidR="008946A0" w:rsidRPr="00AF3106" w:rsidRDefault="008946A0" w:rsidP="008946A0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F3106">
        <w:rPr>
          <w:rFonts w:ascii="Times New Roman" w:hAnsi="Times New Roman"/>
          <w:b/>
          <w:sz w:val="24"/>
          <w:szCs w:val="24"/>
        </w:rPr>
        <w:lastRenderedPageBreak/>
        <w:t xml:space="preserve">Variabel </w:t>
      </w:r>
      <w:r>
        <w:rPr>
          <w:rFonts w:ascii="Times New Roman" w:hAnsi="Times New Roman"/>
          <w:b/>
          <w:sz w:val="24"/>
          <w:szCs w:val="24"/>
          <w:lang w:val="en-US"/>
        </w:rPr>
        <w:t>Financial Technologi</w:t>
      </w:r>
      <w:r w:rsidRPr="00AF3106">
        <w:rPr>
          <w:rFonts w:ascii="Times New Roman" w:hAnsi="Times New Roman"/>
          <w:b/>
          <w:sz w:val="24"/>
          <w:szCs w:val="24"/>
        </w:rPr>
        <w:t xml:space="preserve"> </w:t>
      </w:r>
      <w:r w:rsidRPr="00AF3106">
        <w:rPr>
          <w:rFonts w:ascii="Times New Roman" w:hAnsi="Times New Roman"/>
          <w:b/>
          <w:sz w:val="24"/>
          <w:szCs w:val="24"/>
          <w:lang w:val="en-US"/>
        </w:rPr>
        <w:t>(</w:t>
      </w:r>
      <w:r w:rsidRPr="00AF3106">
        <w:rPr>
          <w:rFonts w:ascii="Times New Roman" w:hAnsi="Times New Roman"/>
          <w:b/>
          <w:sz w:val="24"/>
          <w:szCs w:val="24"/>
        </w:rPr>
        <w:t>X2</w:t>
      </w:r>
      <w:r w:rsidRPr="00AF3106">
        <w:rPr>
          <w:rFonts w:ascii="Times New Roman" w:hAnsi="Times New Roman"/>
          <w:b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margin" w:tblpX="72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021"/>
        <w:gridCol w:w="720"/>
        <w:gridCol w:w="630"/>
        <w:gridCol w:w="720"/>
        <w:gridCol w:w="720"/>
        <w:gridCol w:w="720"/>
      </w:tblGrid>
      <w:tr w:rsidR="008946A0" w:rsidRPr="00FB38E5" w14:paraId="49BBF451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596681C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4B8BD" w14:textId="77777777" w:rsidR="008946A0" w:rsidRPr="00FB38E5" w:rsidRDefault="008946A0" w:rsidP="00636033">
            <w:pPr>
              <w:pStyle w:val="TableParagraph"/>
              <w:spacing w:line="360" w:lineRule="auto"/>
              <w:ind w:left="116" w:right="11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Pertanyaan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FF7D7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AA07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w w:val="99"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EADDA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05FD5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4C94DD6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STS</w:t>
            </w:r>
          </w:p>
        </w:tc>
      </w:tr>
      <w:tr w:rsidR="008946A0" w:rsidRPr="00FB38E5" w14:paraId="30C28AD5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4A989EA4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C0AE3E6" w14:textId="77777777" w:rsidR="008946A0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PENINGKATAN TEKNOLOGI PERBANKAN</w:t>
            </w:r>
          </w:p>
          <w:p w14:paraId="28D5E518" w14:textId="77777777" w:rsidR="008946A0" w:rsidRPr="00FB38E5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(sumber: Dhea Pradiza Anzelin, 2020)</w:t>
            </w:r>
          </w:p>
        </w:tc>
      </w:tr>
      <w:tr w:rsidR="008946A0" w:rsidRPr="00FB38E5" w14:paraId="25ACBED0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3254E14D" w14:textId="77777777" w:rsidR="008946A0" w:rsidRPr="00775A2D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775A2D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B3B" w14:textId="5CF1B640" w:rsidR="008946A0" w:rsidRPr="00AC747F" w:rsidRDefault="00537D1D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Saya</w:t>
            </w:r>
            <w:r w:rsidR="00AB60AA">
              <w:rPr>
                <w:sz w:val="24"/>
                <w:szCs w:val="24"/>
                <w:lang w:val="en-US"/>
              </w:rPr>
              <w:t xml:space="preserve"> bekerja </w:t>
            </w:r>
            <w:r w:rsidR="008946A0" w:rsidRPr="00FB38E5">
              <w:rPr>
                <w:sz w:val="24"/>
                <w:szCs w:val="24"/>
              </w:rPr>
              <w:t>menja</w:t>
            </w:r>
            <w:r w:rsidR="008946A0" w:rsidRPr="00FB38E5">
              <w:rPr>
                <w:sz w:val="24"/>
                <w:szCs w:val="24"/>
                <w:lang w:val="en-US"/>
              </w:rPr>
              <w:t>di lebih baik saat menggunakan layanan fintech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C27C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BFD3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E503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206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4470EB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554560C3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F210A6D" w14:textId="77777777" w:rsidR="008946A0" w:rsidRPr="00775A2D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775A2D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E1C5" w14:textId="3A94880F" w:rsidR="008946A0" w:rsidRPr="004B0635" w:rsidRDefault="00A7007F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Dengan </w:t>
            </w:r>
            <w:r w:rsidR="008946A0" w:rsidRPr="00FB38E5">
              <w:rPr>
                <w:sz w:val="24"/>
                <w:szCs w:val="24"/>
                <w:lang w:val="en-US"/>
              </w:rPr>
              <w:t>penggunaan aplikasi mobile banking untuk transaksi</w:t>
            </w:r>
            <w:r w:rsidR="008E13EF">
              <w:rPr>
                <w:sz w:val="24"/>
                <w:szCs w:val="24"/>
                <w:lang w:val="en-US"/>
              </w:rPr>
              <w:t xml:space="preserve"> </w:t>
            </w:r>
            <w:r w:rsidR="00537D1D">
              <w:rPr>
                <w:sz w:val="24"/>
                <w:szCs w:val="24"/>
                <w:lang w:val="en-US"/>
              </w:rPr>
              <w:t>saya</w:t>
            </w:r>
            <w:r w:rsidR="008946A0" w:rsidRPr="00FB38E5">
              <w:rPr>
                <w:sz w:val="24"/>
                <w:szCs w:val="24"/>
                <w:lang w:val="en-US"/>
              </w:rPr>
              <w:t xml:space="preserve"> mampu meningkatkan kinerja </w:t>
            </w:r>
            <w:r>
              <w:rPr>
                <w:sz w:val="24"/>
                <w:szCs w:val="24"/>
                <w:lang w:val="en-US"/>
              </w:rPr>
              <w:t>Anda dalam</w:t>
            </w:r>
            <w:r w:rsidR="008946A0" w:rsidRPr="00FB38E5">
              <w:rPr>
                <w:sz w:val="24"/>
                <w:szCs w:val="24"/>
                <w:lang w:val="en-US"/>
              </w:rPr>
              <w:t xml:space="preserve"> bank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2B3D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B9D8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8E3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11C8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66EAAB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7AA59FC5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19DECFC" w14:textId="77777777" w:rsidR="008946A0" w:rsidRPr="00775A2D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775A2D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958B7" w14:textId="12DBF1DF" w:rsidR="008946A0" w:rsidRPr="00F365EA" w:rsidRDefault="00537D1D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Saya</w:t>
            </w:r>
            <w:r w:rsidR="00A7007F">
              <w:rPr>
                <w:sz w:val="24"/>
                <w:szCs w:val="24"/>
                <w:lang w:val="en-US"/>
              </w:rPr>
              <w:t xml:space="preserve"> </w:t>
            </w:r>
            <w:r w:rsidR="008946A0" w:rsidRPr="00FB38E5">
              <w:rPr>
                <w:sz w:val="24"/>
                <w:szCs w:val="24"/>
                <w:lang w:val="en-US"/>
              </w:rPr>
              <w:t>mempunyai inovasi fintech, maka kinerja keuangan menjadi lebih efektif dan efisien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D1DCD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D1997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B97B6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28037F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A1B0BEE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2CFB86D8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EEF4193" w14:textId="77777777" w:rsidR="008946A0" w:rsidRPr="00775A2D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38BBA" w14:textId="4C2A4F28" w:rsidR="008946A0" w:rsidRPr="00FB38E5" w:rsidRDefault="00537D1D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Saya</w:t>
            </w:r>
            <w:r w:rsidR="00A7007F">
              <w:rPr>
                <w:sz w:val="24"/>
                <w:szCs w:val="24"/>
                <w:lang w:val="en-US"/>
              </w:rPr>
              <w:t xml:space="preserve"> menemukan kemudahan dalam</w:t>
            </w:r>
            <w:r w:rsidR="008946A0" w:rsidRPr="005C751D">
              <w:rPr>
                <w:sz w:val="24"/>
                <w:szCs w:val="24"/>
              </w:rPr>
              <w:t xml:space="preserve"> menggunakan teknologi untuk mempercepat proses pengolahan transaksi keuangan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44AEB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AE605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7470D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D9385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DE107F8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01BB4CF9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4870C677" w14:textId="77777777" w:rsidR="008946A0" w:rsidRPr="00775A2D" w:rsidRDefault="008946A0" w:rsidP="00636033">
            <w:pPr>
              <w:pStyle w:val="TableParagraph"/>
              <w:spacing w:line="360" w:lineRule="auto"/>
              <w:ind w:left="87" w:right="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297A8D56" w14:textId="77777777" w:rsidR="008946A0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PEMPROSESAN PEMBAYARAN DAN TRANSAKSI</w:t>
            </w:r>
          </w:p>
          <w:p w14:paraId="5D8CE85E" w14:textId="77777777" w:rsidR="008946A0" w:rsidRPr="00FB38E5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(sumber: Dhea Pradiza Anzelin, 2020)</w:t>
            </w:r>
          </w:p>
        </w:tc>
      </w:tr>
      <w:tr w:rsidR="008946A0" w:rsidRPr="00FB38E5" w14:paraId="42AFED15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9849260" w14:textId="77777777" w:rsidR="008946A0" w:rsidRPr="00775A2D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1CE8" w14:textId="06A63322" w:rsidR="008946A0" w:rsidRPr="008E13EF" w:rsidRDefault="008E13EF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Dengan adanya s</w:t>
            </w:r>
            <w:r w:rsidR="008946A0" w:rsidRPr="009D5B88">
              <w:rPr>
                <w:bCs/>
                <w:sz w:val="24"/>
                <w:szCs w:val="24"/>
              </w:rPr>
              <w:t>istem pembayaran elektronik yang mudah</w:t>
            </w:r>
            <w:r>
              <w:rPr>
                <w:bCs/>
                <w:sz w:val="24"/>
                <w:szCs w:val="24"/>
                <w:lang w:val="en-US"/>
              </w:rPr>
              <w:t>, akan dapat digunakan oleh nasabah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CB4F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ADA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F47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77B7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0987EB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5C00C648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722706A2" w14:textId="77777777" w:rsidR="008946A0" w:rsidRPr="00775A2D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7B0C" w14:textId="209F09EA" w:rsidR="008946A0" w:rsidRPr="00F365EA" w:rsidRDefault="008E13EF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Penggunaan </w:t>
            </w:r>
            <w:r w:rsidR="008946A0" w:rsidRPr="00FB38E5">
              <w:rPr>
                <w:sz w:val="24"/>
                <w:szCs w:val="24"/>
              </w:rPr>
              <w:t>fintech mampu menurunkan biaya operasional bank yang mampu mengoptimalkan kinerja keuangan bank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B617C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C1FE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9EF22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DE98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4632EA2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3DC87AEA" w14:textId="77777777" w:rsidTr="00636033">
        <w:trPr>
          <w:trHeight w:val="1459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24C3A94D" w14:textId="77777777" w:rsidR="008946A0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2AD18" w14:textId="1D76B190" w:rsidR="008946A0" w:rsidRPr="00FB38E5" w:rsidRDefault="008E13EF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="008946A0">
              <w:rPr>
                <w:sz w:val="24"/>
                <w:szCs w:val="24"/>
                <w:lang w:val="en-US"/>
              </w:rPr>
              <w:t>inerja keuangan</w:t>
            </w:r>
            <w:r w:rsidR="008946A0" w:rsidRPr="005C751D">
              <w:rPr>
                <w:sz w:val="24"/>
                <w:szCs w:val="24"/>
              </w:rPr>
              <w:t xml:space="preserve"> bank</w:t>
            </w:r>
            <w:r w:rsidR="008946A0">
              <w:rPr>
                <w:sz w:val="24"/>
                <w:szCs w:val="24"/>
                <w:lang w:val="en-US"/>
              </w:rPr>
              <w:t xml:space="preserve"> harus</w:t>
            </w:r>
            <w:r w:rsidR="008946A0" w:rsidRPr="005C751D">
              <w:rPr>
                <w:sz w:val="24"/>
                <w:szCs w:val="24"/>
              </w:rPr>
              <w:t xml:space="preserve"> memiliki layanan transfer dana lintas negara yang efisien dan kompetitif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71515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BCA5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1C842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C35EF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1DE073E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536A9ADA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4F202EFD" w14:textId="77777777" w:rsidR="008946A0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16F" w14:textId="244C4819" w:rsidR="008946A0" w:rsidRPr="005C751D" w:rsidRDefault="00897806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Saya </w:t>
            </w:r>
            <w:r w:rsidR="008946A0" w:rsidRPr="009D5B88">
              <w:rPr>
                <w:sz w:val="24"/>
                <w:szCs w:val="24"/>
              </w:rPr>
              <w:t>memiliki metode atau teknologi inovatif untuk meningkatkan kecepatan dan efisiensi transaksi pembayaran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7AC7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FAC3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D5D8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927D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9A925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BC36FB1" w14:textId="77777777" w:rsidR="008946A0" w:rsidRDefault="008946A0" w:rsidP="008946A0">
      <w:pPr>
        <w:rPr>
          <w:rFonts w:eastAsia="Calibri"/>
          <w:b/>
          <w:lang w:val="x-none" w:eastAsia="x-none"/>
        </w:rPr>
      </w:pPr>
    </w:p>
    <w:p w14:paraId="53A0BE14" w14:textId="77777777" w:rsidR="008946A0" w:rsidRPr="00FB38E5" w:rsidRDefault="008946A0" w:rsidP="008946A0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58A8EADE" w14:textId="77777777" w:rsidR="008946A0" w:rsidRPr="003B5A57" w:rsidRDefault="008946A0" w:rsidP="008946A0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B5A57">
        <w:rPr>
          <w:rFonts w:ascii="Times New Roman" w:hAnsi="Times New Roman"/>
          <w:b/>
          <w:sz w:val="24"/>
          <w:szCs w:val="24"/>
        </w:rPr>
        <w:lastRenderedPageBreak/>
        <w:t xml:space="preserve">Variabel </w:t>
      </w:r>
      <w:r>
        <w:rPr>
          <w:rFonts w:ascii="Times New Roman" w:hAnsi="Times New Roman"/>
          <w:b/>
          <w:sz w:val="24"/>
          <w:szCs w:val="24"/>
          <w:lang w:val="en-US"/>
        </w:rPr>
        <w:t>Pandemi Covid-19</w:t>
      </w:r>
      <w:r w:rsidRPr="003B5A57">
        <w:rPr>
          <w:rFonts w:ascii="Times New Roman" w:hAnsi="Times New Roman"/>
          <w:b/>
          <w:sz w:val="24"/>
          <w:szCs w:val="24"/>
        </w:rPr>
        <w:t xml:space="preserve"> </w:t>
      </w:r>
      <w:r w:rsidRPr="003B5A57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B5A57">
        <w:rPr>
          <w:rFonts w:ascii="Times New Roman" w:hAnsi="Times New Roman"/>
          <w:b/>
          <w:sz w:val="24"/>
          <w:szCs w:val="24"/>
        </w:rPr>
        <w:t>X3</w:t>
      </w:r>
      <w:r w:rsidRPr="003B5A57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</w:p>
    <w:tbl>
      <w:tblPr>
        <w:tblpPr w:leftFromText="180" w:rightFromText="180" w:vertAnchor="text" w:horzAnchor="margin" w:tblpX="72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021"/>
        <w:gridCol w:w="720"/>
        <w:gridCol w:w="630"/>
        <w:gridCol w:w="720"/>
        <w:gridCol w:w="720"/>
        <w:gridCol w:w="720"/>
      </w:tblGrid>
      <w:tr w:rsidR="008946A0" w:rsidRPr="00FB38E5" w14:paraId="612034B4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3472C2D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698E8" w14:textId="77777777" w:rsidR="008946A0" w:rsidRPr="00FB38E5" w:rsidRDefault="008946A0" w:rsidP="00636033">
            <w:pPr>
              <w:pStyle w:val="TableParagraph"/>
              <w:spacing w:line="360" w:lineRule="auto"/>
              <w:ind w:left="116" w:right="11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Pertanyaan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4DEF7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A65AB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w w:val="99"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B5D50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79A34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5C3BC6C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STS</w:t>
            </w:r>
          </w:p>
        </w:tc>
      </w:tr>
      <w:tr w:rsidR="008946A0" w:rsidRPr="00FB38E5" w14:paraId="3268F8CE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2B92C372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860AF07" w14:textId="77777777" w:rsidR="008946A0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FAKTOR INTERNAL</w:t>
            </w:r>
          </w:p>
          <w:p w14:paraId="70276560" w14:textId="77777777" w:rsidR="008946A0" w:rsidRPr="00F365EA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Cs/>
                <w:sz w:val="24"/>
                <w:szCs w:val="24"/>
              </w:rPr>
            </w:pPr>
            <w:r w:rsidRPr="00F365EA">
              <w:rPr>
                <w:bCs/>
                <w:sz w:val="24"/>
                <w:szCs w:val="24"/>
              </w:rPr>
              <w:t>(</w:t>
            </w:r>
            <w:r w:rsidRPr="00F365EA">
              <w:rPr>
                <w:bCs/>
                <w:sz w:val="24"/>
                <w:szCs w:val="24"/>
                <w:lang w:val="en-US"/>
              </w:rPr>
              <w:t xml:space="preserve">Sumber: </w:t>
            </w:r>
            <w:r w:rsidRPr="00F365EA">
              <w:rPr>
                <w:bCs/>
                <w:sz w:val="24"/>
                <w:szCs w:val="24"/>
              </w:rPr>
              <w:t>Thanian Putri Arini</w:t>
            </w:r>
            <w:r w:rsidRPr="00F365EA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F365EA">
              <w:rPr>
                <w:bCs/>
                <w:sz w:val="24"/>
                <w:szCs w:val="24"/>
              </w:rPr>
              <w:t>2022)</w:t>
            </w:r>
          </w:p>
        </w:tc>
      </w:tr>
      <w:tr w:rsidR="008946A0" w:rsidRPr="00FB38E5" w14:paraId="30CA9893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01DC417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440" w14:textId="38718431" w:rsidR="008946A0" w:rsidRPr="00FB38E5" w:rsidRDefault="002B1454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946A0" w:rsidRPr="00FB38E5">
              <w:rPr>
                <w:sz w:val="24"/>
                <w:szCs w:val="24"/>
              </w:rPr>
              <w:t>andemic covid memberikan pengaruh negatif terhadap kinerja keuangan bank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A014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E349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202B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163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868C8B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18FCE21A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74BFE57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3F9F" w14:textId="0BDA4A33" w:rsidR="008946A0" w:rsidRPr="00FB38E5" w:rsidRDefault="002B1454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946A0" w:rsidRPr="00FB38E5">
              <w:rPr>
                <w:sz w:val="24"/>
                <w:szCs w:val="24"/>
              </w:rPr>
              <w:t>andemic covid memberikan pengaruh negative pada kualitas jumlah kredit yang menjadikan kinerja keuangan bank menurun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A5CF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B104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6D8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7FE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E067DB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0029CB1C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87AB300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1D047" w14:textId="264FE9F7" w:rsidR="008946A0" w:rsidRPr="00FB38E5" w:rsidRDefault="002B1454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946A0" w:rsidRPr="00FB38E5">
              <w:rPr>
                <w:sz w:val="24"/>
                <w:szCs w:val="24"/>
              </w:rPr>
              <w:t>andemic covid memberikan pengaruh negatif terhadap kinerja keuangan bank dalam memenuhi kebutuhan modal minimum yang di perlukan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0265C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C66D9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25AFE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972AE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3813DBA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6F092D69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61B009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B3252" w14:textId="4A10D7E8" w:rsidR="008946A0" w:rsidRPr="00FB38E5" w:rsidRDefault="002B1454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897806">
              <w:rPr>
                <w:sz w:val="24"/>
                <w:szCs w:val="24"/>
                <w:lang w:val="en-US"/>
              </w:rPr>
              <w:t xml:space="preserve">aya memiliki kemampuan </w:t>
            </w:r>
            <w:r w:rsidR="008946A0" w:rsidRPr="009D5B88">
              <w:rPr>
                <w:sz w:val="24"/>
                <w:szCs w:val="24"/>
              </w:rPr>
              <w:t>mengelola biaya operasional secara efisien selama pandemi COVID-19?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64EFB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0A8D4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9CF52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32B77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8577AA8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553C7785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4E1FFFB1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5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CA10E88" w14:textId="77777777" w:rsidR="008946A0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PENURUNAN KUALITAS ASET</w:t>
            </w:r>
          </w:p>
          <w:p w14:paraId="09B73A19" w14:textId="77777777" w:rsidR="008946A0" w:rsidRPr="00FB38E5" w:rsidRDefault="008946A0" w:rsidP="00636033">
            <w:pPr>
              <w:pStyle w:val="TableParagraph"/>
              <w:spacing w:line="276" w:lineRule="auto"/>
              <w:ind w:left="137"/>
              <w:jc w:val="both"/>
              <w:rPr>
                <w:b/>
                <w:sz w:val="24"/>
                <w:szCs w:val="24"/>
              </w:rPr>
            </w:pPr>
            <w:r w:rsidRPr="00F365EA">
              <w:rPr>
                <w:bCs/>
                <w:sz w:val="24"/>
                <w:szCs w:val="24"/>
              </w:rPr>
              <w:t>(</w:t>
            </w:r>
            <w:r w:rsidRPr="00F365EA">
              <w:rPr>
                <w:bCs/>
                <w:sz w:val="24"/>
                <w:szCs w:val="24"/>
                <w:lang w:val="en-US"/>
              </w:rPr>
              <w:t xml:space="preserve">Sumber: </w:t>
            </w:r>
            <w:r w:rsidRPr="00F365EA">
              <w:rPr>
                <w:bCs/>
                <w:sz w:val="24"/>
                <w:szCs w:val="24"/>
              </w:rPr>
              <w:t>Thanian Putri Arini</w:t>
            </w:r>
            <w:r w:rsidRPr="00F365EA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F365EA">
              <w:rPr>
                <w:bCs/>
                <w:sz w:val="24"/>
                <w:szCs w:val="24"/>
              </w:rPr>
              <w:t>2022)</w:t>
            </w:r>
          </w:p>
        </w:tc>
      </w:tr>
      <w:tr w:rsidR="008946A0" w:rsidRPr="00FB38E5" w14:paraId="73D1E9BC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BC20A21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3B2D" w14:textId="0B0234BB" w:rsidR="008946A0" w:rsidRPr="00FB38E5" w:rsidRDefault="002B1454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946A0" w:rsidRPr="00FB38E5">
              <w:rPr>
                <w:sz w:val="24"/>
                <w:szCs w:val="24"/>
              </w:rPr>
              <w:t>andemi covid memberikan pengaruh negatif terhadap kinerja keuangan bank dalam pendapatan dan profitabilitas?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071C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AE3D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37BE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6F34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EE0F69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6C1584DE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5700D326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2A67" w14:textId="172BDA6A" w:rsidR="008946A0" w:rsidRPr="00FB38E5" w:rsidRDefault="002B1454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946A0" w:rsidRPr="00FB38E5">
              <w:rPr>
                <w:sz w:val="24"/>
                <w:szCs w:val="24"/>
              </w:rPr>
              <w:t>andemi covid-19 memberikan pengaruh negatif terhadap kinerja keuangan bank dalam pertumbuhan bisnis bank?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3D8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174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AA86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FD1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CE440E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0972E8D" w14:textId="77777777" w:rsidR="008946A0" w:rsidRDefault="008946A0" w:rsidP="008946A0">
      <w:pPr>
        <w:jc w:val="both"/>
      </w:pPr>
    </w:p>
    <w:p w14:paraId="12E196B1" w14:textId="77777777" w:rsidR="008946A0" w:rsidRPr="00AF3106" w:rsidRDefault="008946A0" w:rsidP="008946A0">
      <w:pPr>
        <w:spacing w:after="200" w:line="276" w:lineRule="auto"/>
        <w:jc w:val="both"/>
      </w:pPr>
      <w:r>
        <w:br w:type="page"/>
      </w:r>
    </w:p>
    <w:p w14:paraId="735EB201" w14:textId="77777777" w:rsidR="008946A0" w:rsidRPr="00AF3106" w:rsidRDefault="008946A0" w:rsidP="008946A0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F3106">
        <w:rPr>
          <w:rFonts w:ascii="Times New Roman" w:hAnsi="Times New Roman"/>
          <w:b/>
          <w:sz w:val="24"/>
          <w:szCs w:val="24"/>
        </w:rPr>
        <w:lastRenderedPageBreak/>
        <w:t xml:space="preserve">Variabel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Kecukupan Modal </w:t>
      </w:r>
      <w:r w:rsidRPr="00AF3106"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X4</w:t>
      </w:r>
      <w:r w:rsidRPr="00AF3106">
        <w:rPr>
          <w:rFonts w:ascii="Times New Roman" w:hAnsi="Times New Roman"/>
          <w:b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margin" w:tblpX="72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021"/>
        <w:gridCol w:w="720"/>
        <w:gridCol w:w="630"/>
        <w:gridCol w:w="720"/>
        <w:gridCol w:w="720"/>
        <w:gridCol w:w="720"/>
      </w:tblGrid>
      <w:tr w:rsidR="008946A0" w:rsidRPr="00FB38E5" w14:paraId="0BFEE24D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DFC8ED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BE99D" w14:textId="77777777" w:rsidR="008946A0" w:rsidRPr="00FB38E5" w:rsidRDefault="008946A0" w:rsidP="00636033">
            <w:pPr>
              <w:pStyle w:val="TableParagraph"/>
              <w:spacing w:line="360" w:lineRule="auto"/>
              <w:ind w:left="116" w:right="11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Pertanyaan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E0ABE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F0BA4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w w:val="99"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E6CA4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AB627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29AE990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STS</w:t>
            </w:r>
          </w:p>
        </w:tc>
      </w:tr>
      <w:tr w:rsidR="008946A0" w:rsidRPr="00FB38E5" w14:paraId="27B902AD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4C3C652A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01C7C7" w14:textId="77777777" w:rsidR="008946A0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RASIO MODAL</w:t>
            </w:r>
          </w:p>
          <w:p w14:paraId="1359EB72" w14:textId="77777777" w:rsidR="008946A0" w:rsidRPr="00FB38E5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 w:rsidRPr="00985A66">
              <w:rPr>
                <w:bCs/>
                <w:sz w:val="24"/>
                <w:szCs w:val="24"/>
                <w:lang w:val="en-US"/>
              </w:rPr>
              <w:t>(Sumber: Khasmir, 2011)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AA3932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6129A0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86BFB5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7561C3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44345BF8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776261F8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7FA8688E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B40" w14:textId="18F3A9E2" w:rsidR="008946A0" w:rsidRPr="00FB38E5" w:rsidRDefault="00D56B72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Saya </w:t>
            </w:r>
            <w:r w:rsidR="008946A0" w:rsidRPr="00FB38E5">
              <w:rPr>
                <w:sz w:val="24"/>
                <w:szCs w:val="24"/>
              </w:rPr>
              <w:t>memiliki ke</w:t>
            </w:r>
            <w:r>
              <w:rPr>
                <w:sz w:val="24"/>
                <w:szCs w:val="24"/>
                <w:lang w:val="en-US"/>
              </w:rPr>
              <w:t>mampuan</w:t>
            </w:r>
            <w:r w:rsidR="008946A0" w:rsidRPr="00FB38E5">
              <w:rPr>
                <w:sz w:val="24"/>
                <w:szCs w:val="24"/>
              </w:rPr>
              <w:t xml:space="preserve"> dalam mengatur modalnya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5645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5DD3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2971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9F5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937E6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1C1B0E08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14556B1F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39D6" w14:textId="7CAA23B3" w:rsidR="008946A0" w:rsidRPr="00FB38E5" w:rsidRDefault="00D56B72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Dengan adanya m</w:t>
            </w:r>
            <w:r w:rsidR="008946A0" w:rsidRPr="00FB38E5">
              <w:rPr>
                <w:sz w:val="24"/>
                <w:szCs w:val="24"/>
              </w:rPr>
              <w:t xml:space="preserve">odal yang cukup </w:t>
            </w:r>
            <w:r w:rsidR="00FB5F1D">
              <w:rPr>
                <w:sz w:val="24"/>
                <w:szCs w:val="24"/>
                <w:lang w:val="en-US"/>
              </w:rPr>
              <w:t>bank</w:t>
            </w:r>
            <w:r w:rsidR="003E243E">
              <w:rPr>
                <w:sz w:val="24"/>
                <w:szCs w:val="24"/>
                <w:lang w:val="en-US"/>
              </w:rPr>
              <w:t xml:space="preserve"> saya</w:t>
            </w:r>
            <w:r w:rsidR="00FB5F1D">
              <w:rPr>
                <w:sz w:val="24"/>
                <w:szCs w:val="24"/>
                <w:lang w:val="en-US"/>
              </w:rPr>
              <w:t xml:space="preserve"> </w:t>
            </w:r>
            <w:r w:rsidR="008946A0" w:rsidRPr="00FB38E5">
              <w:rPr>
                <w:sz w:val="24"/>
                <w:szCs w:val="24"/>
              </w:rPr>
              <w:t>mampu menambah kualitas kinerja keuangan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9BB6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6E35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BFF9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954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82AC5B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22902ECD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54F5FCC1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6CA0" w14:textId="0A16DCBE" w:rsidR="008946A0" w:rsidRPr="00FB38E5" w:rsidRDefault="002B1454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537D1D">
              <w:rPr>
                <w:sz w:val="24"/>
                <w:szCs w:val="24"/>
                <w:lang w:val="en-US"/>
              </w:rPr>
              <w:t xml:space="preserve">aya mampu mengoptimalkan </w:t>
            </w:r>
            <w:r w:rsidR="008946A0" w:rsidRPr="00FB38E5">
              <w:rPr>
                <w:sz w:val="24"/>
                <w:szCs w:val="24"/>
              </w:rPr>
              <w:t>penggunaan modal yang optimal mampu membuat kinerja keuangan bank</w:t>
            </w:r>
            <w:r w:rsidR="00FB5F1D">
              <w:rPr>
                <w:sz w:val="24"/>
                <w:szCs w:val="24"/>
                <w:lang w:val="en-US"/>
              </w:rPr>
              <w:t xml:space="preserve"> yang Anda bekerja</w:t>
            </w:r>
            <w:r w:rsidR="008946A0" w:rsidRPr="00FB38E5">
              <w:rPr>
                <w:sz w:val="24"/>
                <w:szCs w:val="24"/>
              </w:rPr>
              <w:t xml:space="preserve"> menjadi lebih baik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2147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AAD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D4C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B60B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2AEFE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650C0C08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106030F0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F15" w14:textId="639D12DC" w:rsidR="008946A0" w:rsidRPr="00FB38E5" w:rsidRDefault="00FB5F1D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Saya selalu</w:t>
            </w:r>
            <w:r w:rsidR="008946A0" w:rsidRPr="009D5B88">
              <w:rPr>
                <w:sz w:val="24"/>
                <w:szCs w:val="24"/>
              </w:rPr>
              <w:t xml:space="preserve"> memiliki rencana strategis untuk meningkatkan kecukupan modal dalam jangka panjang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55CC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5E7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0CE2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1C41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40E7DE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48F156E0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1A368DB0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E6594D" w14:textId="77777777" w:rsidR="008946A0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KUALITAS MODAL</w:t>
            </w:r>
          </w:p>
          <w:p w14:paraId="54FCB9EF" w14:textId="77777777" w:rsidR="008946A0" w:rsidRPr="00985A66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Cs/>
                <w:sz w:val="24"/>
                <w:szCs w:val="24"/>
                <w:lang w:val="en-US"/>
              </w:rPr>
            </w:pPr>
            <w:r w:rsidRPr="00985A66">
              <w:rPr>
                <w:bCs/>
                <w:sz w:val="24"/>
                <w:szCs w:val="24"/>
                <w:lang w:val="en-US"/>
              </w:rPr>
              <w:t>(Sumber: Khasmir, 2011)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75F34A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036C8D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680AB5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6F7F0C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4E69B92A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  <w:tr w:rsidR="008946A0" w:rsidRPr="00FB38E5" w14:paraId="4B6029E4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6D9EA850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F633" w14:textId="1134B0C7" w:rsidR="008946A0" w:rsidRPr="00FB38E5" w:rsidRDefault="00FB5F1D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Saya dapat menjalankan</w:t>
            </w:r>
            <w:r w:rsidR="00AB60AA">
              <w:rPr>
                <w:sz w:val="24"/>
                <w:szCs w:val="24"/>
                <w:lang w:val="en-US"/>
              </w:rPr>
              <w:t xml:space="preserve"> </w:t>
            </w:r>
            <w:r w:rsidR="008946A0" w:rsidRPr="00FB38E5">
              <w:rPr>
                <w:sz w:val="24"/>
                <w:szCs w:val="24"/>
              </w:rPr>
              <w:t>data modal bank yang digunakan dalam sistem informasi akuntansi harus sudah valid dan lengkap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0D85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07F0E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30D2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8E857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2F63BC7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  <w:tr w:rsidR="008946A0" w:rsidRPr="00FB38E5" w14:paraId="38AF71F9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4333FF8C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7108" w14:textId="78B1CAE4" w:rsidR="008946A0" w:rsidRPr="00FB38E5" w:rsidRDefault="00FB5F1D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Saya slalu berusaha untuk menjaga</w:t>
            </w:r>
            <w:r w:rsidR="00AB60AA">
              <w:rPr>
                <w:sz w:val="24"/>
                <w:szCs w:val="24"/>
                <w:lang w:val="en-US"/>
              </w:rPr>
              <w:t xml:space="preserve"> </w:t>
            </w:r>
            <w:r w:rsidR="008946A0" w:rsidRPr="00FB38E5">
              <w:rPr>
                <w:sz w:val="24"/>
                <w:szCs w:val="24"/>
              </w:rPr>
              <w:t>kecukupan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946A0" w:rsidRPr="00FB38E5">
              <w:rPr>
                <w:sz w:val="24"/>
                <w:szCs w:val="24"/>
              </w:rPr>
              <w:t>karena dapat menjaga stabilitas keuangan sebuah bank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B35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DF27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880E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CFF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41F70C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DB43A4B" w14:textId="77777777" w:rsidR="008946A0" w:rsidRDefault="008946A0" w:rsidP="008946A0">
      <w:pPr>
        <w:tabs>
          <w:tab w:val="left" w:pos="4001"/>
        </w:tabs>
      </w:pPr>
    </w:p>
    <w:p w14:paraId="462D2B1C" w14:textId="77777777" w:rsidR="008946A0" w:rsidRDefault="008946A0" w:rsidP="008946A0">
      <w:r>
        <w:br w:type="page"/>
      </w:r>
    </w:p>
    <w:p w14:paraId="4DDB9F2C" w14:textId="77777777" w:rsidR="008946A0" w:rsidRPr="00DB023A" w:rsidRDefault="008946A0" w:rsidP="008946A0">
      <w:pPr>
        <w:pStyle w:val="ListParagraph"/>
        <w:numPr>
          <w:ilvl w:val="0"/>
          <w:numId w:val="31"/>
        </w:numPr>
        <w:tabs>
          <w:tab w:val="left" w:pos="40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DB023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KINERJA KEUANGAN BANK (Y)</w:t>
      </w:r>
    </w:p>
    <w:tbl>
      <w:tblPr>
        <w:tblpPr w:leftFromText="180" w:rightFromText="180" w:vertAnchor="text" w:horzAnchor="margin" w:tblpX="72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021"/>
        <w:gridCol w:w="720"/>
        <w:gridCol w:w="630"/>
        <w:gridCol w:w="720"/>
        <w:gridCol w:w="720"/>
        <w:gridCol w:w="720"/>
      </w:tblGrid>
      <w:tr w:rsidR="008946A0" w:rsidRPr="00FB38E5" w14:paraId="4D9753A9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D763831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6AE81" w14:textId="77777777" w:rsidR="008946A0" w:rsidRPr="00FB38E5" w:rsidRDefault="008946A0" w:rsidP="00636033">
            <w:pPr>
              <w:pStyle w:val="TableParagraph"/>
              <w:spacing w:line="360" w:lineRule="auto"/>
              <w:ind w:left="116" w:right="110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Pertanyaan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16AB3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714B8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w w:val="99"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29976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5E357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62F3F2C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center"/>
              <w:rPr>
                <w:b/>
                <w:sz w:val="24"/>
                <w:szCs w:val="24"/>
              </w:rPr>
            </w:pPr>
            <w:r w:rsidRPr="00FB38E5">
              <w:rPr>
                <w:b/>
                <w:sz w:val="24"/>
                <w:szCs w:val="24"/>
              </w:rPr>
              <w:t>STS</w:t>
            </w:r>
          </w:p>
        </w:tc>
      </w:tr>
      <w:tr w:rsidR="008946A0" w:rsidRPr="00FB38E5" w14:paraId="31B3B370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4171664B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6E144D" w14:textId="77777777" w:rsidR="008946A0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PROFITABILITAS</w:t>
            </w:r>
          </w:p>
          <w:p w14:paraId="380DABA2" w14:textId="77777777" w:rsidR="008946A0" w:rsidRPr="00FB38E5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 w:rsidRPr="00985A66">
              <w:rPr>
                <w:bCs/>
                <w:sz w:val="24"/>
                <w:szCs w:val="24"/>
                <w:lang w:val="en-US"/>
              </w:rPr>
              <w:t>( Sumber: Mangkunegara, 2017)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E41A3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A8F79D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2FFD01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09E755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14FC64CC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  <w:tr w:rsidR="008946A0" w:rsidRPr="00FB38E5" w14:paraId="0C3305E8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55F7948C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95EE" w14:textId="0876FB98" w:rsidR="008946A0" w:rsidRPr="00D56B72" w:rsidRDefault="002B1454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D56B72">
              <w:rPr>
                <w:sz w:val="24"/>
                <w:szCs w:val="24"/>
                <w:lang w:val="en-US"/>
              </w:rPr>
              <w:t>aya selalu</w:t>
            </w:r>
            <w:r w:rsidR="008946A0">
              <w:rPr>
                <w:sz w:val="24"/>
                <w:szCs w:val="24"/>
                <w:lang w:val="en-US"/>
              </w:rPr>
              <w:t xml:space="preserve"> </w:t>
            </w:r>
            <w:r w:rsidR="008946A0" w:rsidRPr="00AF6479">
              <w:rPr>
                <w:sz w:val="24"/>
                <w:szCs w:val="24"/>
              </w:rPr>
              <w:t>memiliki kebijakan pengendalian biaya yang efektif untuk meningkatkan profitabilitas</w:t>
            </w:r>
            <w:r w:rsidR="00D56B72">
              <w:rPr>
                <w:sz w:val="24"/>
                <w:szCs w:val="24"/>
                <w:lang w:val="en-US"/>
              </w:rPr>
              <w:t xml:space="preserve"> kinerja keuangan bank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817C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A76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798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DD42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33FB0D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  <w:tr w:rsidR="008946A0" w:rsidRPr="00FB38E5" w14:paraId="32C208D4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1C764324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75D8" w14:textId="7E4DF2E8" w:rsidR="008946A0" w:rsidRPr="00A61F29" w:rsidRDefault="00D56B72" w:rsidP="002B1454">
            <w:pPr>
              <w:pStyle w:val="TableParagraph"/>
              <w:spacing w:line="360" w:lineRule="auto"/>
              <w:ind w:left="116" w:right="11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K</w:t>
            </w:r>
            <w:r w:rsidR="008946A0">
              <w:rPr>
                <w:bCs/>
                <w:sz w:val="24"/>
                <w:szCs w:val="24"/>
                <w:lang w:val="en-US"/>
              </w:rPr>
              <w:t xml:space="preserve">inerja keuangan </w:t>
            </w:r>
            <w:r w:rsidR="008946A0" w:rsidRPr="00A61F29">
              <w:rPr>
                <w:bCs/>
                <w:sz w:val="24"/>
                <w:szCs w:val="24"/>
              </w:rPr>
              <w:t>bank</w:t>
            </w:r>
            <w:r w:rsidR="008946A0">
              <w:rPr>
                <w:bCs/>
                <w:sz w:val="24"/>
                <w:szCs w:val="24"/>
                <w:lang w:val="en-US"/>
              </w:rPr>
              <w:t xml:space="preserve"> harus </w:t>
            </w:r>
            <w:r w:rsidR="008946A0" w:rsidRPr="00A61F29">
              <w:rPr>
                <w:bCs/>
                <w:sz w:val="24"/>
                <w:szCs w:val="24"/>
              </w:rPr>
              <w:t xml:space="preserve">memiliki rasio </w:t>
            </w:r>
            <w:r w:rsidR="002B1454">
              <w:rPr>
                <w:bCs/>
                <w:sz w:val="24"/>
                <w:szCs w:val="24"/>
              </w:rPr>
              <w:t xml:space="preserve">laba yang baik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E165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B854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6A26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0267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CC1803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  <w:tr w:rsidR="008946A0" w:rsidRPr="00FB38E5" w14:paraId="71847B67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58D9697B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B083EE" w14:textId="77777777" w:rsidR="008946A0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LIKUIDITAS</w:t>
            </w:r>
          </w:p>
          <w:p w14:paraId="39C1F8AF" w14:textId="77777777" w:rsidR="008946A0" w:rsidRPr="00FB38E5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 w:rsidRPr="00985A66">
              <w:rPr>
                <w:bCs/>
                <w:sz w:val="24"/>
                <w:szCs w:val="24"/>
                <w:lang w:val="en-US"/>
              </w:rPr>
              <w:t>( Sumber: Mangkunegara, 2017)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6E2664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C3BBD8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0A2E6D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A3E716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54E50883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  <w:tr w:rsidR="008946A0" w:rsidRPr="00FB38E5" w14:paraId="469B2280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27F1B41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167" w14:textId="64AF003B" w:rsidR="008946A0" w:rsidRPr="00D56B72" w:rsidRDefault="00D56B72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Saya </w:t>
            </w:r>
            <w:r w:rsidR="008946A0" w:rsidRPr="00FB38E5">
              <w:rPr>
                <w:sz w:val="24"/>
                <w:szCs w:val="24"/>
              </w:rPr>
              <w:t>mampu memenuhi kewajiban jangka pendek dengan aktiva lancer yang dimiliki</w:t>
            </w:r>
            <w:r>
              <w:rPr>
                <w:sz w:val="24"/>
                <w:szCs w:val="24"/>
                <w:lang w:val="en-US"/>
              </w:rPr>
              <w:t xml:space="preserve"> pada kinerja keuangan bank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1D61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E5E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49B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FA96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422E3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  <w:tr w:rsidR="008946A0" w:rsidRPr="00FB38E5" w14:paraId="20B5860E" w14:textId="77777777" w:rsidTr="00636033">
        <w:trPr>
          <w:trHeight w:val="531"/>
        </w:trPr>
        <w:tc>
          <w:tcPr>
            <w:tcW w:w="57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8875FA4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CF9F0" w14:textId="425E0C6B" w:rsidR="008946A0" w:rsidRPr="00FB38E5" w:rsidRDefault="00D56B72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Saya</w:t>
            </w:r>
            <w:r w:rsidR="008946A0" w:rsidRPr="00FB38E5">
              <w:rPr>
                <w:sz w:val="24"/>
                <w:szCs w:val="24"/>
              </w:rPr>
              <w:t xml:space="preserve"> mampu mengatur proporsi kredit yang diberikan kepada nasabah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D1A1E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FD800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E4F70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A7AEB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D3A4D54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  <w:tr w:rsidR="008946A0" w:rsidRPr="00FB38E5" w14:paraId="5140B831" w14:textId="77777777" w:rsidTr="00636033">
        <w:trPr>
          <w:trHeight w:val="531"/>
        </w:trPr>
        <w:tc>
          <w:tcPr>
            <w:tcW w:w="574" w:type="dxa"/>
            <w:tcBorders>
              <w:right w:val="nil"/>
            </w:tcBorders>
            <w:vAlign w:val="center"/>
          </w:tcPr>
          <w:p w14:paraId="6EE48832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49E072" w14:textId="77777777" w:rsidR="008946A0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/>
                <w:sz w:val="24"/>
                <w:szCs w:val="24"/>
                <w:lang w:val="en-US"/>
              </w:rPr>
            </w:pPr>
            <w:r w:rsidRPr="00FB38E5">
              <w:rPr>
                <w:b/>
                <w:sz w:val="24"/>
                <w:szCs w:val="24"/>
                <w:lang w:val="en-US"/>
              </w:rPr>
              <w:t>TANGGUNG JAWAB</w:t>
            </w:r>
          </w:p>
          <w:p w14:paraId="3D34600A" w14:textId="77777777" w:rsidR="008946A0" w:rsidRPr="00985A66" w:rsidRDefault="008946A0" w:rsidP="00636033">
            <w:pPr>
              <w:pStyle w:val="TableParagraph"/>
              <w:spacing w:line="276" w:lineRule="auto"/>
              <w:ind w:left="116" w:right="110"/>
              <w:jc w:val="both"/>
              <w:rPr>
                <w:bCs/>
                <w:sz w:val="24"/>
                <w:szCs w:val="24"/>
                <w:lang w:val="en-US"/>
              </w:rPr>
            </w:pPr>
            <w:r w:rsidRPr="00985A66">
              <w:rPr>
                <w:bCs/>
                <w:sz w:val="24"/>
                <w:szCs w:val="24"/>
                <w:lang w:val="en-US"/>
              </w:rPr>
              <w:t>(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985A66">
              <w:rPr>
                <w:bCs/>
                <w:sz w:val="24"/>
                <w:szCs w:val="24"/>
                <w:lang w:val="en-US"/>
              </w:rPr>
              <w:t>Sumber: Mangkunegara, 2017)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52552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856B6A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76BD4B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489C6C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14:paraId="29A59B3A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  <w:tr w:rsidR="008946A0" w:rsidRPr="00FB38E5" w14:paraId="656576EF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3AE70B83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 w:rsidRPr="00FB38E5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18704" w14:textId="33B75AE6" w:rsidR="008946A0" w:rsidRPr="00FB38E5" w:rsidRDefault="00D56B72" w:rsidP="00636033">
            <w:pPr>
              <w:pStyle w:val="TableParagraph"/>
              <w:spacing w:line="360" w:lineRule="auto"/>
              <w:ind w:left="116" w:right="11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Saya dapat menjalankan </w:t>
            </w:r>
            <w:r w:rsidR="008946A0" w:rsidRPr="00FB38E5">
              <w:rPr>
                <w:sz w:val="24"/>
                <w:szCs w:val="24"/>
              </w:rPr>
              <w:t>system yang aman dan terpercaya dalam melakukan transaksi keuangan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589E8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860DF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31D0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8DA7E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B72FD1F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  <w:tr w:rsidR="008946A0" w:rsidRPr="00FB38E5" w14:paraId="67ABA033" w14:textId="77777777" w:rsidTr="00636033">
        <w:trPr>
          <w:trHeight w:val="531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14:paraId="0090A584" w14:textId="77777777" w:rsidR="008946A0" w:rsidRPr="00FB38E5" w:rsidRDefault="008946A0" w:rsidP="00636033">
            <w:pPr>
              <w:pStyle w:val="TableParagraph"/>
              <w:spacing w:line="360" w:lineRule="auto"/>
              <w:ind w:left="87" w:right="8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61A4" w14:textId="1C270977" w:rsidR="008946A0" w:rsidRPr="00FB38E5" w:rsidRDefault="008E13EF" w:rsidP="00636033">
            <w:pPr>
              <w:pStyle w:val="TableParagraph"/>
              <w:spacing w:line="360" w:lineRule="auto"/>
              <w:ind w:left="11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Saya dapat memberikan</w:t>
            </w:r>
            <w:r w:rsidR="008946A0" w:rsidRPr="001572E9">
              <w:rPr>
                <w:sz w:val="24"/>
                <w:szCs w:val="24"/>
              </w:rPr>
              <w:t xml:space="preserve"> program atau inisiatif khusus yang berfokus pada inklusi keuangan atau pemberdayaan ekonomi masyarakat yang kurang mampu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C42" w14:textId="77777777" w:rsidR="008946A0" w:rsidRPr="00FB38E5" w:rsidRDefault="008946A0" w:rsidP="00636033">
            <w:pPr>
              <w:pStyle w:val="TableParagraph"/>
              <w:spacing w:line="360" w:lineRule="auto"/>
              <w:ind w:left="22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6073" w14:textId="77777777" w:rsidR="008946A0" w:rsidRPr="00FB38E5" w:rsidRDefault="008946A0" w:rsidP="00636033">
            <w:pPr>
              <w:pStyle w:val="TableParagraph"/>
              <w:spacing w:line="360" w:lineRule="auto"/>
              <w:ind w:left="5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F8C4" w14:textId="77777777" w:rsidR="008946A0" w:rsidRPr="00FB38E5" w:rsidRDefault="008946A0" w:rsidP="00636033">
            <w:pPr>
              <w:pStyle w:val="TableParagraph"/>
              <w:spacing w:line="360" w:lineRule="auto"/>
              <w:ind w:left="19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AA3" w14:textId="77777777" w:rsidR="008946A0" w:rsidRPr="00FB38E5" w:rsidRDefault="008946A0" w:rsidP="00636033">
            <w:pPr>
              <w:pStyle w:val="TableParagraph"/>
              <w:spacing w:line="360" w:lineRule="auto"/>
              <w:ind w:left="20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1D6B56" w14:textId="77777777" w:rsidR="008946A0" w:rsidRPr="00FB38E5" w:rsidRDefault="008946A0" w:rsidP="00636033">
            <w:pPr>
              <w:pStyle w:val="TableParagraph"/>
              <w:spacing w:line="360" w:lineRule="auto"/>
              <w:ind w:left="137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E2DBC30" w14:textId="77777777" w:rsidR="008946A0" w:rsidRPr="005909EF" w:rsidRDefault="008946A0" w:rsidP="008946A0">
      <w:pPr>
        <w:pStyle w:val="ListParagraph"/>
        <w:tabs>
          <w:tab w:val="left" w:pos="4001"/>
        </w:tabs>
        <w:ind w:left="1080"/>
      </w:pPr>
      <w:bookmarkStart w:id="2" w:name="_GoBack"/>
      <w:bookmarkEnd w:id="2"/>
    </w:p>
    <w:sectPr w:rsidR="008946A0" w:rsidRPr="005909EF" w:rsidSect="00912CE1">
      <w:headerReference w:type="default" r:id="rId12"/>
      <w:footerReference w:type="default" r:id="rId13"/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A29DB" w14:textId="77777777" w:rsidR="00B13B9B" w:rsidRDefault="00B13B9B" w:rsidP="0095451C">
      <w:pPr>
        <w:spacing w:after="0" w:line="240" w:lineRule="auto"/>
      </w:pPr>
      <w:r>
        <w:separator/>
      </w:r>
    </w:p>
  </w:endnote>
  <w:endnote w:type="continuationSeparator" w:id="0">
    <w:p w14:paraId="0364094F" w14:textId="77777777" w:rsidR="00B13B9B" w:rsidRDefault="00B13B9B" w:rsidP="0095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976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8ED1A" w14:textId="77777777" w:rsidR="002B1454" w:rsidRDefault="002B1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19F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14:paraId="7D8CDBE1" w14:textId="77777777" w:rsidR="002B1454" w:rsidRDefault="002B14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373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A0FA6" w14:textId="77777777" w:rsidR="002B1454" w:rsidRDefault="002B1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19F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66B74F29" w14:textId="77777777" w:rsidR="002B1454" w:rsidRDefault="002B1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1DFBC" w14:textId="77777777" w:rsidR="00B13B9B" w:rsidRDefault="00B13B9B" w:rsidP="0095451C">
      <w:pPr>
        <w:spacing w:after="0" w:line="240" w:lineRule="auto"/>
      </w:pPr>
      <w:r>
        <w:separator/>
      </w:r>
    </w:p>
  </w:footnote>
  <w:footnote w:type="continuationSeparator" w:id="0">
    <w:p w14:paraId="2E0A514E" w14:textId="77777777" w:rsidR="00B13B9B" w:rsidRDefault="00B13B9B" w:rsidP="0095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C202B" w14:textId="77777777" w:rsidR="002B1454" w:rsidRDefault="002B14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DC378" w14:textId="77777777" w:rsidR="002B1454" w:rsidRDefault="002B14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E"/>
    <w:multiLevelType w:val="hybridMultilevel"/>
    <w:tmpl w:val="357425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58CC"/>
    <w:multiLevelType w:val="hybridMultilevel"/>
    <w:tmpl w:val="913891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1CC"/>
    <w:multiLevelType w:val="hybridMultilevel"/>
    <w:tmpl w:val="1F0A24D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43EA"/>
    <w:multiLevelType w:val="hybridMultilevel"/>
    <w:tmpl w:val="385EDBA0"/>
    <w:lvl w:ilvl="0" w:tplc="7902B61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E4795F"/>
    <w:multiLevelType w:val="hybridMultilevel"/>
    <w:tmpl w:val="2D36D81A"/>
    <w:lvl w:ilvl="0" w:tplc="23E42C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EB7BF6"/>
    <w:multiLevelType w:val="hybridMultilevel"/>
    <w:tmpl w:val="FA80C9D0"/>
    <w:lvl w:ilvl="0" w:tplc="9B3493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2F0B6D"/>
    <w:multiLevelType w:val="hybridMultilevel"/>
    <w:tmpl w:val="A5D66E1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42CA0"/>
    <w:multiLevelType w:val="hybridMultilevel"/>
    <w:tmpl w:val="26D07356"/>
    <w:lvl w:ilvl="0" w:tplc="1BA871F8">
      <w:start w:val="1"/>
      <w:numFmt w:val="upperLetter"/>
      <w:pStyle w:val="subbab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F5754"/>
    <w:multiLevelType w:val="hybridMultilevel"/>
    <w:tmpl w:val="BA8E5C88"/>
    <w:lvl w:ilvl="0" w:tplc="6E4A6A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053862"/>
    <w:multiLevelType w:val="hybridMultilevel"/>
    <w:tmpl w:val="A18AA1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93A36"/>
    <w:multiLevelType w:val="hybridMultilevel"/>
    <w:tmpl w:val="D97018D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5C30B39"/>
    <w:multiLevelType w:val="hybridMultilevel"/>
    <w:tmpl w:val="B7D4F316"/>
    <w:lvl w:ilvl="0" w:tplc="0136E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5EC430E"/>
    <w:multiLevelType w:val="hybridMultilevel"/>
    <w:tmpl w:val="8B8624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15C7A"/>
    <w:multiLevelType w:val="hybridMultilevel"/>
    <w:tmpl w:val="2E920390"/>
    <w:lvl w:ilvl="0" w:tplc="A25405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CA458E"/>
    <w:multiLevelType w:val="hybridMultilevel"/>
    <w:tmpl w:val="C0982DC4"/>
    <w:lvl w:ilvl="0" w:tplc="664CCB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C971F5"/>
    <w:multiLevelType w:val="hybridMultilevel"/>
    <w:tmpl w:val="5A8C026A"/>
    <w:lvl w:ilvl="0" w:tplc="DCD46F58">
      <w:start w:val="1"/>
      <w:numFmt w:val="upperLetter"/>
      <w:pStyle w:val="subbab4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95682"/>
    <w:multiLevelType w:val="hybridMultilevel"/>
    <w:tmpl w:val="C932083E"/>
    <w:lvl w:ilvl="0" w:tplc="CBD8C3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0F3B19"/>
    <w:multiLevelType w:val="hybridMultilevel"/>
    <w:tmpl w:val="A3DA69F2"/>
    <w:lvl w:ilvl="0" w:tplc="168C6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6A3B47"/>
    <w:multiLevelType w:val="hybridMultilevel"/>
    <w:tmpl w:val="ADF64F00"/>
    <w:lvl w:ilvl="0" w:tplc="5E2E7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2517AA"/>
    <w:multiLevelType w:val="hybridMultilevel"/>
    <w:tmpl w:val="C77C70C0"/>
    <w:lvl w:ilvl="0" w:tplc="38BE2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A9385C"/>
    <w:multiLevelType w:val="hybridMultilevel"/>
    <w:tmpl w:val="FA58C8E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5E52D5"/>
    <w:multiLevelType w:val="hybridMultilevel"/>
    <w:tmpl w:val="751401B2"/>
    <w:lvl w:ilvl="0" w:tplc="BAB2BD3E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57" w:hanging="360"/>
      </w:pPr>
    </w:lvl>
    <w:lvl w:ilvl="2" w:tplc="3809001B" w:tentative="1">
      <w:start w:val="1"/>
      <w:numFmt w:val="lowerRoman"/>
      <w:lvlText w:val="%3."/>
      <w:lvlJc w:val="right"/>
      <w:pPr>
        <w:ind w:left="2877" w:hanging="180"/>
      </w:pPr>
    </w:lvl>
    <w:lvl w:ilvl="3" w:tplc="3809000F" w:tentative="1">
      <w:start w:val="1"/>
      <w:numFmt w:val="decimal"/>
      <w:lvlText w:val="%4."/>
      <w:lvlJc w:val="left"/>
      <w:pPr>
        <w:ind w:left="3597" w:hanging="360"/>
      </w:pPr>
    </w:lvl>
    <w:lvl w:ilvl="4" w:tplc="38090019" w:tentative="1">
      <w:start w:val="1"/>
      <w:numFmt w:val="lowerLetter"/>
      <w:lvlText w:val="%5."/>
      <w:lvlJc w:val="left"/>
      <w:pPr>
        <w:ind w:left="4317" w:hanging="360"/>
      </w:pPr>
    </w:lvl>
    <w:lvl w:ilvl="5" w:tplc="3809001B" w:tentative="1">
      <w:start w:val="1"/>
      <w:numFmt w:val="lowerRoman"/>
      <w:lvlText w:val="%6."/>
      <w:lvlJc w:val="right"/>
      <w:pPr>
        <w:ind w:left="5037" w:hanging="180"/>
      </w:pPr>
    </w:lvl>
    <w:lvl w:ilvl="6" w:tplc="3809000F" w:tentative="1">
      <w:start w:val="1"/>
      <w:numFmt w:val="decimal"/>
      <w:lvlText w:val="%7."/>
      <w:lvlJc w:val="left"/>
      <w:pPr>
        <w:ind w:left="5757" w:hanging="360"/>
      </w:pPr>
    </w:lvl>
    <w:lvl w:ilvl="7" w:tplc="38090019" w:tentative="1">
      <w:start w:val="1"/>
      <w:numFmt w:val="lowerLetter"/>
      <w:lvlText w:val="%8."/>
      <w:lvlJc w:val="left"/>
      <w:pPr>
        <w:ind w:left="6477" w:hanging="360"/>
      </w:pPr>
    </w:lvl>
    <w:lvl w:ilvl="8" w:tplc="3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>
    <w:nsid w:val="2AAD68C5"/>
    <w:multiLevelType w:val="hybridMultilevel"/>
    <w:tmpl w:val="5DC82592"/>
    <w:lvl w:ilvl="0" w:tplc="06A425D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ACD2C47"/>
    <w:multiLevelType w:val="hybridMultilevel"/>
    <w:tmpl w:val="FA4AA090"/>
    <w:lvl w:ilvl="0" w:tplc="5E3C89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B174F17"/>
    <w:multiLevelType w:val="hybridMultilevel"/>
    <w:tmpl w:val="310027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BF6B5F"/>
    <w:multiLevelType w:val="hybridMultilevel"/>
    <w:tmpl w:val="2098D7E6"/>
    <w:lvl w:ilvl="0" w:tplc="2876858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0653C97"/>
    <w:multiLevelType w:val="hybridMultilevel"/>
    <w:tmpl w:val="449212F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2640A4"/>
    <w:multiLevelType w:val="hybridMultilevel"/>
    <w:tmpl w:val="ED626E02"/>
    <w:lvl w:ilvl="0" w:tplc="311698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1693344"/>
    <w:multiLevelType w:val="hybridMultilevel"/>
    <w:tmpl w:val="03401A9C"/>
    <w:lvl w:ilvl="0" w:tplc="F6BC26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4252F47"/>
    <w:multiLevelType w:val="hybridMultilevel"/>
    <w:tmpl w:val="E2DA4FBC"/>
    <w:lvl w:ilvl="0" w:tplc="63E23E36">
      <w:start w:val="1"/>
      <w:numFmt w:val="upperLetter"/>
      <w:pStyle w:val="subbab3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DF7A44"/>
    <w:multiLevelType w:val="hybridMultilevel"/>
    <w:tmpl w:val="FECA4CFC"/>
    <w:lvl w:ilvl="0" w:tplc="4D3ED5A6">
      <w:start w:val="1"/>
      <w:numFmt w:val="decimal"/>
      <w:lvlText w:val="%1)"/>
      <w:lvlJc w:val="left"/>
      <w:pPr>
        <w:ind w:left="1800" w:hanging="360"/>
      </w:pPr>
      <w:rPr>
        <w:rFonts w:asciiTheme="minorHAnsi" w:hAnsiTheme="minorHAns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5FE139B"/>
    <w:multiLevelType w:val="hybridMultilevel"/>
    <w:tmpl w:val="B248F3D2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7532C3B"/>
    <w:multiLevelType w:val="hybridMultilevel"/>
    <w:tmpl w:val="30269F0A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8640096"/>
    <w:multiLevelType w:val="hybridMultilevel"/>
    <w:tmpl w:val="6BECD4FC"/>
    <w:lvl w:ilvl="0" w:tplc="1B6087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A785429"/>
    <w:multiLevelType w:val="hybridMultilevel"/>
    <w:tmpl w:val="65445266"/>
    <w:lvl w:ilvl="0" w:tplc="226620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3EAA522A"/>
    <w:multiLevelType w:val="hybridMultilevel"/>
    <w:tmpl w:val="8CF8852E"/>
    <w:lvl w:ilvl="0" w:tplc="A210E0D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3701B6"/>
    <w:multiLevelType w:val="hybridMultilevel"/>
    <w:tmpl w:val="48703F6C"/>
    <w:lvl w:ilvl="0" w:tplc="9FC6E7B6">
      <w:start w:val="1"/>
      <w:numFmt w:val="decimal"/>
      <w:pStyle w:val="subsub2"/>
      <w:lvlText w:val="%1."/>
      <w:lvlJc w:val="left"/>
      <w:pPr>
        <w:ind w:left="720" w:hanging="360"/>
      </w:pPr>
      <w:rPr>
        <w:rFonts w:hint="default"/>
      </w:rPr>
    </w:lvl>
    <w:lvl w:ilvl="1" w:tplc="87400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842954"/>
    <w:multiLevelType w:val="hybridMultilevel"/>
    <w:tmpl w:val="715443BE"/>
    <w:lvl w:ilvl="0" w:tplc="207EF0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0970608"/>
    <w:multiLevelType w:val="hybridMultilevel"/>
    <w:tmpl w:val="1C54347A"/>
    <w:lvl w:ilvl="0" w:tplc="B6E4DF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11965B5"/>
    <w:multiLevelType w:val="hybridMultilevel"/>
    <w:tmpl w:val="984033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6B233A6"/>
    <w:multiLevelType w:val="hybridMultilevel"/>
    <w:tmpl w:val="D2BAA1CA"/>
    <w:lvl w:ilvl="0" w:tplc="83F27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097F3C"/>
    <w:multiLevelType w:val="hybridMultilevel"/>
    <w:tmpl w:val="B2E8FA54"/>
    <w:lvl w:ilvl="0" w:tplc="E9F62AC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5DEF71AB"/>
    <w:multiLevelType w:val="hybridMultilevel"/>
    <w:tmpl w:val="77DC8DF8"/>
    <w:lvl w:ilvl="0" w:tplc="92D0992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023629A"/>
    <w:multiLevelType w:val="hybridMultilevel"/>
    <w:tmpl w:val="84D42BAA"/>
    <w:lvl w:ilvl="0" w:tplc="443AF7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34A61CA"/>
    <w:multiLevelType w:val="hybridMultilevel"/>
    <w:tmpl w:val="5FDE3306"/>
    <w:lvl w:ilvl="0" w:tplc="F39EA6AA">
      <w:start w:val="1"/>
      <w:numFmt w:val="upperLetter"/>
      <w:pStyle w:val="subbab5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6B632C2"/>
    <w:multiLevelType w:val="hybridMultilevel"/>
    <w:tmpl w:val="40624056"/>
    <w:lvl w:ilvl="0" w:tplc="523AE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1431E2"/>
    <w:multiLevelType w:val="hybridMultilevel"/>
    <w:tmpl w:val="8B5CF29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B9A3BA7"/>
    <w:multiLevelType w:val="hybridMultilevel"/>
    <w:tmpl w:val="9D8EDCFA"/>
    <w:lvl w:ilvl="0" w:tplc="2F2E5C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DFD50F0"/>
    <w:multiLevelType w:val="hybridMultilevel"/>
    <w:tmpl w:val="97CAC56A"/>
    <w:lvl w:ilvl="0" w:tplc="4978E9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F0D0726"/>
    <w:multiLevelType w:val="hybridMultilevel"/>
    <w:tmpl w:val="A49A4644"/>
    <w:lvl w:ilvl="0" w:tplc="B7D64126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0455588"/>
    <w:multiLevelType w:val="hybridMultilevel"/>
    <w:tmpl w:val="8D0C7034"/>
    <w:lvl w:ilvl="0" w:tplc="F8160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C150E7"/>
    <w:multiLevelType w:val="hybridMultilevel"/>
    <w:tmpl w:val="F7D2E992"/>
    <w:lvl w:ilvl="0" w:tplc="0421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1466DE"/>
    <w:multiLevelType w:val="hybridMultilevel"/>
    <w:tmpl w:val="68E80046"/>
    <w:lvl w:ilvl="0" w:tplc="55D66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0079EB"/>
    <w:multiLevelType w:val="hybridMultilevel"/>
    <w:tmpl w:val="834ED73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BD57919"/>
    <w:multiLevelType w:val="hybridMultilevel"/>
    <w:tmpl w:val="FCF4E95C"/>
    <w:lvl w:ilvl="0" w:tplc="D5E8C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EA00F75"/>
    <w:multiLevelType w:val="hybridMultilevel"/>
    <w:tmpl w:val="7F7C51B2"/>
    <w:lvl w:ilvl="0" w:tplc="1C182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36"/>
  </w:num>
  <w:num w:numId="4">
    <w:abstractNumId w:val="22"/>
  </w:num>
  <w:num w:numId="5">
    <w:abstractNumId w:val="48"/>
  </w:num>
  <w:num w:numId="6">
    <w:abstractNumId w:val="16"/>
  </w:num>
  <w:num w:numId="7">
    <w:abstractNumId w:val="45"/>
  </w:num>
  <w:num w:numId="8">
    <w:abstractNumId w:val="43"/>
  </w:num>
  <w:num w:numId="9">
    <w:abstractNumId w:val="10"/>
  </w:num>
  <w:num w:numId="10">
    <w:abstractNumId w:val="29"/>
  </w:num>
  <w:num w:numId="11">
    <w:abstractNumId w:val="6"/>
  </w:num>
  <w:num w:numId="12">
    <w:abstractNumId w:val="53"/>
  </w:num>
  <w:num w:numId="13">
    <w:abstractNumId w:val="46"/>
  </w:num>
  <w:num w:numId="14">
    <w:abstractNumId w:val="20"/>
  </w:num>
  <w:num w:numId="15">
    <w:abstractNumId w:val="25"/>
  </w:num>
  <w:num w:numId="16">
    <w:abstractNumId w:val="3"/>
  </w:num>
  <w:num w:numId="17">
    <w:abstractNumId w:val="26"/>
  </w:num>
  <w:num w:numId="18">
    <w:abstractNumId w:val="2"/>
  </w:num>
  <w:num w:numId="19">
    <w:abstractNumId w:val="14"/>
  </w:num>
  <w:num w:numId="20">
    <w:abstractNumId w:val="1"/>
  </w:num>
  <w:num w:numId="21">
    <w:abstractNumId w:val="54"/>
  </w:num>
  <w:num w:numId="22">
    <w:abstractNumId w:val="8"/>
  </w:num>
  <w:num w:numId="23">
    <w:abstractNumId w:val="50"/>
  </w:num>
  <w:num w:numId="24">
    <w:abstractNumId w:val="37"/>
  </w:num>
  <w:num w:numId="25">
    <w:abstractNumId w:val="35"/>
  </w:num>
  <w:num w:numId="26">
    <w:abstractNumId w:val="38"/>
  </w:num>
  <w:num w:numId="27">
    <w:abstractNumId w:val="5"/>
  </w:num>
  <w:num w:numId="28">
    <w:abstractNumId w:val="28"/>
  </w:num>
  <w:num w:numId="29">
    <w:abstractNumId w:val="49"/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7"/>
  </w:num>
  <w:num w:numId="33">
    <w:abstractNumId w:val="41"/>
  </w:num>
  <w:num w:numId="34">
    <w:abstractNumId w:val="13"/>
  </w:num>
  <w:num w:numId="35">
    <w:abstractNumId w:val="42"/>
  </w:num>
  <w:num w:numId="36">
    <w:abstractNumId w:val="32"/>
  </w:num>
  <w:num w:numId="37">
    <w:abstractNumId w:val="31"/>
  </w:num>
  <w:num w:numId="38">
    <w:abstractNumId w:val="15"/>
  </w:num>
  <w:num w:numId="39">
    <w:abstractNumId w:val="52"/>
  </w:num>
  <w:num w:numId="40">
    <w:abstractNumId w:val="19"/>
  </w:num>
  <w:num w:numId="41">
    <w:abstractNumId w:val="18"/>
  </w:num>
  <w:num w:numId="42">
    <w:abstractNumId w:val="27"/>
  </w:num>
  <w:num w:numId="43">
    <w:abstractNumId w:val="23"/>
  </w:num>
  <w:num w:numId="44">
    <w:abstractNumId w:val="33"/>
  </w:num>
  <w:num w:numId="45">
    <w:abstractNumId w:val="21"/>
  </w:num>
  <w:num w:numId="46">
    <w:abstractNumId w:val="4"/>
  </w:num>
  <w:num w:numId="47">
    <w:abstractNumId w:val="30"/>
  </w:num>
  <w:num w:numId="48">
    <w:abstractNumId w:val="40"/>
  </w:num>
  <w:num w:numId="49">
    <w:abstractNumId w:val="44"/>
  </w:num>
  <w:num w:numId="50">
    <w:abstractNumId w:val="11"/>
  </w:num>
  <w:num w:numId="51">
    <w:abstractNumId w:val="34"/>
  </w:num>
  <w:num w:numId="52">
    <w:abstractNumId w:val="55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</w:num>
  <w:num w:numId="56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DF"/>
    <w:rsid w:val="00007C85"/>
    <w:rsid w:val="0003628B"/>
    <w:rsid w:val="00045FCA"/>
    <w:rsid w:val="00046018"/>
    <w:rsid w:val="000A70CA"/>
    <w:rsid w:val="0010182D"/>
    <w:rsid w:val="00101F87"/>
    <w:rsid w:val="00104ED0"/>
    <w:rsid w:val="001053C1"/>
    <w:rsid w:val="00120DE1"/>
    <w:rsid w:val="00145478"/>
    <w:rsid w:val="001572E9"/>
    <w:rsid w:val="001A0C2B"/>
    <w:rsid w:val="001C5269"/>
    <w:rsid w:val="001D460D"/>
    <w:rsid w:val="002102FA"/>
    <w:rsid w:val="00212378"/>
    <w:rsid w:val="00217750"/>
    <w:rsid w:val="002262B5"/>
    <w:rsid w:val="00236841"/>
    <w:rsid w:val="00247B48"/>
    <w:rsid w:val="00250271"/>
    <w:rsid w:val="00273847"/>
    <w:rsid w:val="0028746F"/>
    <w:rsid w:val="0029036C"/>
    <w:rsid w:val="002B1454"/>
    <w:rsid w:val="002B2B9D"/>
    <w:rsid w:val="002B5C7E"/>
    <w:rsid w:val="002B78DC"/>
    <w:rsid w:val="002C7AF5"/>
    <w:rsid w:val="00312E4C"/>
    <w:rsid w:val="00344C53"/>
    <w:rsid w:val="00374447"/>
    <w:rsid w:val="00383180"/>
    <w:rsid w:val="00385433"/>
    <w:rsid w:val="003B5260"/>
    <w:rsid w:val="003E243E"/>
    <w:rsid w:val="003E5037"/>
    <w:rsid w:val="003F7401"/>
    <w:rsid w:val="00413221"/>
    <w:rsid w:val="00421343"/>
    <w:rsid w:val="00452DC1"/>
    <w:rsid w:val="00455AC0"/>
    <w:rsid w:val="00466AD8"/>
    <w:rsid w:val="0047648A"/>
    <w:rsid w:val="004B0635"/>
    <w:rsid w:val="004B6188"/>
    <w:rsid w:val="004D36E4"/>
    <w:rsid w:val="004E4281"/>
    <w:rsid w:val="004F4618"/>
    <w:rsid w:val="00506149"/>
    <w:rsid w:val="00507082"/>
    <w:rsid w:val="00512CC7"/>
    <w:rsid w:val="0051525E"/>
    <w:rsid w:val="00525A2C"/>
    <w:rsid w:val="00537D1D"/>
    <w:rsid w:val="0054119F"/>
    <w:rsid w:val="00552533"/>
    <w:rsid w:val="00563DB2"/>
    <w:rsid w:val="005C108B"/>
    <w:rsid w:val="005C751D"/>
    <w:rsid w:val="005D0381"/>
    <w:rsid w:val="005D4D3A"/>
    <w:rsid w:val="005E020F"/>
    <w:rsid w:val="00600D9D"/>
    <w:rsid w:val="0060530A"/>
    <w:rsid w:val="00606318"/>
    <w:rsid w:val="0063587B"/>
    <w:rsid w:val="00636033"/>
    <w:rsid w:val="006A3171"/>
    <w:rsid w:val="006C425B"/>
    <w:rsid w:val="006E445A"/>
    <w:rsid w:val="006E6089"/>
    <w:rsid w:val="006F2C04"/>
    <w:rsid w:val="00705CC9"/>
    <w:rsid w:val="00711254"/>
    <w:rsid w:val="007159A4"/>
    <w:rsid w:val="00753D05"/>
    <w:rsid w:val="00767968"/>
    <w:rsid w:val="00775A2D"/>
    <w:rsid w:val="007A50BA"/>
    <w:rsid w:val="007B0079"/>
    <w:rsid w:val="007E10C4"/>
    <w:rsid w:val="007F3194"/>
    <w:rsid w:val="007F39F9"/>
    <w:rsid w:val="0081783E"/>
    <w:rsid w:val="0082113F"/>
    <w:rsid w:val="008511DB"/>
    <w:rsid w:val="008541C7"/>
    <w:rsid w:val="00861577"/>
    <w:rsid w:val="0086616C"/>
    <w:rsid w:val="00872069"/>
    <w:rsid w:val="00890B52"/>
    <w:rsid w:val="008946A0"/>
    <w:rsid w:val="008977FF"/>
    <w:rsid w:val="00897806"/>
    <w:rsid w:val="008A345A"/>
    <w:rsid w:val="008A382D"/>
    <w:rsid w:val="008A6FA3"/>
    <w:rsid w:val="008B6CD6"/>
    <w:rsid w:val="008D7833"/>
    <w:rsid w:val="008E13EF"/>
    <w:rsid w:val="00911F44"/>
    <w:rsid w:val="00912CE1"/>
    <w:rsid w:val="00921DA8"/>
    <w:rsid w:val="009346DF"/>
    <w:rsid w:val="0095451C"/>
    <w:rsid w:val="00985A66"/>
    <w:rsid w:val="009D5B88"/>
    <w:rsid w:val="009F27E2"/>
    <w:rsid w:val="00A20AC0"/>
    <w:rsid w:val="00A3034C"/>
    <w:rsid w:val="00A61F29"/>
    <w:rsid w:val="00A62EAF"/>
    <w:rsid w:val="00A7007F"/>
    <w:rsid w:val="00A90C13"/>
    <w:rsid w:val="00A916EA"/>
    <w:rsid w:val="00A92AE8"/>
    <w:rsid w:val="00AA697E"/>
    <w:rsid w:val="00AB60AA"/>
    <w:rsid w:val="00AC747F"/>
    <w:rsid w:val="00AE5E11"/>
    <w:rsid w:val="00AF6479"/>
    <w:rsid w:val="00B07276"/>
    <w:rsid w:val="00B1150A"/>
    <w:rsid w:val="00B13B9B"/>
    <w:rsid w:val="00B15BC9"/>
    <w:rsid w:val="00B20A2B"/>
    <w:rsid w:val="00B22069"/>
    <w:rsid w:val="00B634A3"/>
    <w:rsid w:val="00B7341D"/>
    <w:rsid w:val="00B95541"/>
    <w:rsid w:val="00BA005F"/>
    <w:rsid w:val="00BA198A"/>
    <w:rsid w:val="00BC4D3F"/>
    <w:rsid w:val="00BE4F3D"/>
    <w:rsid w:val="00C13C45"/>
    <w:rsid w:val="00C20B60"/>
    <w:rsid w:val="00C26B0D"/>
    <w:rsid w:val="00C34789"/>
    <w:rsid w:val="00C50E46"/>
    <w:rsid w:val="00C64F60"/>
    <w:rsid w:val="00C65005"/>
    <w:rsid w:val="00C65837"/>
    <w:rsid w:val="00C75752"/>
    <w:rsid w:val="00CA61F7"/>
    <w:rsid w:val="00CB14F6"/>
    <w:rsid w:val="00CC3789"/>
    <w:rsid w:val="00CF511B"/>
    <w:rsid w:val="00D14D54"/>
    <w:rsid w:val="00D529C1"/>
    <w:rsid w:val="00D56B72"/>
    <w:rsid w:val="00D77E72"/>
    <w:rsid w:val="00D82DFD"/>
    <w:rsid w:val="00D90AA8"/>
    <w:rsid w:val="00DB34E3"/>
    <w:rsid w:val="00DD7142"/>
    <w:rsid w:val="00DF1846"/>
    <w:rsid w:val="00E01311"/>
    <w:rsid w:val="00E14FA6"/>
    <w:rsid w:val="00E16026"/>
    <w:rsid w:val="00E24DF3"/>
    <w:rsid w:val="00E373C2"/>
    <w:rsid w:val="00E52230"/>
    <w:rsid w:val="00E52DE5"/>
    <w:rsid w:val="00E6693F"/>
    <w:rsid w:val="00EA0B26"/>
    <w:rsid w:val="00EA57A0"/>
    <w:rsid w:val="00ED3F94"/>
    <w:rsid w:val="00ED4D9F"/>
    <w:rsid w:val="00ED7782"/>
    <w:rsid w:val="00F04DDE"/>
    <w:rsid w:val="00F05ABE"/>
    <w:rsid w:val="00F321AE"/>
    <w:rsid w:val="00F34ADE"/>
    <w:rsid w:val="00F365EA"/>
    <w:rsid w:val="00F37821"/>
    <w:rsid w:val="00F82444"/>
    <w:rsid w:val="00FB38E5"/>
    <w:rsid w:val="00FB46A1"/>
    <w:rsid w:val="00FB5F1D"/>
    <w:rsid w:val="00FB689B"/>
    <w:rsid w:val="00FC7788"/>
    <w:rsid w:val="00FF31DB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E1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DF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841"/>
    <w:pPr>
      <w:spacing w:line="276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52DE5"/>
    <w:pPr>
      <w:numPr>
        <w:numId w:val="25"/>
      </w:numPr>
      <w:spacing w:line="480" w:lineRule="auto"/>
      <w:ind w:left="284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D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6D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kripsi,Body Text Char1,Char Char2,List Paragraph2,List Paragraph1,Body of text,spasi 2 taiiii,Dot pt,F5 List Paragraph,List Paragraph Char Char Char,Indicator Text,Numbered Para 1,Bullet 1,List Paragraph12,Bullet Points,MAIN CONTENT"/>
    <w:basedOn w:val="Normal"/>
    <w:link w:val="ListParagraphChar"/>
    <w:uiPriority w:val="1"/>
    <w:qFormat/>
    <w:rsid w:val="009346DF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Dot pt Char,F5 List Paragraph Char,List Paragraph Char Char Char Char,Indicator Text Char,Bullet 1 Char"/>
    <w:basedOn w:val="DefaultParagraphFont"/>
    <w:link w:val="ListParagraph"/>
    <w:uiPriority w:val="34"/>
    <w:qFormat/>
    <w:rsid w:val="009346DF"/>
    <w:rPr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236841"/>
    <w:rPr>
      <w:rFonts w:ascii="Times New Roman" w:hAnsi="Times New Roman" w:cs="Times New Roman"/>
      <w:b/>
      <w:bCs/>
      <w:kern w:val="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2DE5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34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346DF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9346DF"/>
  </w:style>
  <w:style w:type="paragraph" w:styleId="Header">
    <w:name w:val="header"/>
    <w:basedOn w:val="Normal"/>
    <w:link w:val="HeaderChar"/>
    <w:uiPriority w:val="99"/>
    <w:unhideWhenUsed/>
    <w:rsid w:val="009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1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1C"/>
    <w:rPr>
      <w:kern w:val="0"/>
    </w:rPr>
  </w:style>
  <w:style w:type="paragraph" w:customStyle="1" w:styleId="subbab2">
    <w:name w:val="sub bab 2"/>
    <w:basedOn w:val="Heading2"/>
    <w:next w:val="Heading2"/>
    <w:link w:val="subbab2Char"/>
    <w:qFormat/>
    <w:rsid w:val="00E52DE5"/>
    <w:pPr>
      <w:numPr>
        <w:numId w:val="2"/>
      </w:numPr>
      <w:ind w:left="0"/>
    </w:pPr>
    <w:rPr>
      <w:bCs w:val="0"/>
    </w:rPr>
  </w:style>
  <w:style w:type="paragraph" w:customStyle="1" w:styleId="subsub2">
    <w:name w:val="subsub 2"/>
    <w:basedOn w:val="Heading3"/>
    <w:next w:val="Heading3"/>
    <w:link w:val="subsub2Char"/>
    <w:qFormat/>
    <w:rsid w:val="00E52DE5"/>
    <w:pPr>
      <w:numPr>
        <w:numId w:val="3"/>
      </w:numPr>
      <w:spacing w:line="480" w:lineRule="auto"/>
      <w:ind w:left="426" w:hanging="426"/>
      <w:jc w:val="both"/>
    </w:pPr>
    <w:rPr>
      <w:rFonts w:ascii="Times New Roman" w:hAnsi="Times New Roman" w:cs="Times New Roman"/>
      <w:b/>
      <w:bCs/>
      <w:color w:val="000000" w:themeColor="text1"/>
    </w:rPr>
  </w:style>
  <w:style w:type="character" w:customStyle="1" w:styleId="subbab2Char">
    <w:name w:val="sub bab 2 Char"/>
    <w:basedOn w:val="Heading2Char"/>
    <w:link w:val="subbab2"/>
    <w:rsid w:val="00E52DE5"/>
    <w:rPr>
      <w:rFonts w:ascii="Times New Roman" w:hAnsi="Times New Roman" w:cs="Times New Roman"/>
      <w:b/>
      <w:bCs w:val="0"/>
      <w:kern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qFormat/>
    <w:rsid w:val="00E52DE5"/>
    <w:pPr>
      <w:numPr>
        <w:numId w:val="10"/>
      </w:numPr>
      <w:ind w:left="0"/>
    </w:pPr>
    <w:rPr>
      <w:b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DE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subsub2Char">
    <w:name w:val="subsub 2 Char"/>
    <w:basedOn w:val="Heading3Char"/>
    <w:link w:val="subsub2"/>
    <w:rsid w:val="00E52DE5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A382D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subbab3Char">
    <w:name w:val="sub bab 3 Char"/>
    <w:basedOn w:val="Heading2Char"/>
    <w:link w:val="subbab3"/>
    <w:rsid w:val="00E52DE5"/>
    <w:rPr>
      <w:rFonts w:ascii="Times New Roman" w:hAnsi="Times New Roman" w:cs="Times New Roman"/>
      <w:b/>
      <w:bCs w:val="0"/>
      <w:kern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A38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38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A382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A382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A38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12E4C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6E6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82"/>
    <w:rPr>
      <w:rFonts w:ascii="Tahoma" w:hAnsi="Tahoma" w:cs="Tahoma"/>
      <w:kern w:val="0"/>
      <w:sz w:val="16"/>
      <w:szCs w:val="16"/>
    </w:rPr>
  </w:style>
  <w:style w:type="character" w:customStyle="1" w:styleId="Flietext">
    <w:name w:val="Fließtext_"/>
    <w:link w:val="Flietext0"/>
    <w:uiPriority w:val="99"/>
    <w:locked/>
    <w:rsid w:val="00507082"/>
    <w:rPr>
      <w:shd w:val="clear" w:color="auto" w:fill="FFFFFF"/>
    </w:rPr>
  </w:style>
  <w:style w:type="paragraph" w:customStyle="1" w:styleId="Flietext0">
    <w:name w:val="Fließtext"/>
    <w:basedOn w:val="Normal"/>
    <w:link w:val="Flietext"/>
    <w:uiPriority w:val="99"/>
    <w:rsid w:val="00507082"/>
    <w:pPr>
      <w:widowControl w:val="0"/>
      <w:shd w:val="clear" w:color="auto" w:fill="FFFFFF"/>
      <w:spacing w:before="540" w:after="240" w:line="240" w:lineRule="atLeast"/>
    </w:pPr>
    <w:rPr>
      <w:kern w:val="2"/>
    </w:rPr>
  </w:style>
  <w:style w:type="paragraph" w:customStyle="1" w:styleId="subbab4">
    <w:name w:val="sub bab4"/>
    <w:basedOn w:val="Heading2"/>
    <w:next w:val="Heading2"/>
    <w:link w:val="subbab4Char"/>
    <w:qFormat/>
    <w:rsid w:val="00E01311"/>
    <w:pPr>
      <w:numPr>
        <w:numId w:val="38"/>
      </w:numPr>
    </w:pPr>
    <w:rPr>
      <w:bCs w:val="0"/>
    </w:rPr>
  </w:style>
  <w:style w:type="paragraph" w:customStyle="1" w:styleId="subbab5">
    <w:name w:val="sub bab5"/>
    <w:basedOn w:val="Heading2"/>
    <w:next w:val="Heading2"/>
    <w:link w:val="subbab5Char"/>
    <w:qFormat/>
    <w:rsid w:val="00C34789"/>
    <w:pPr>
      <w:numPr>
        <w:numId w:val="49"/>
      </w:numPr>
    </w:pPr>
    <w:rPr>
      <w:bCs w:val="0"/>
      <w:lang w:val="en-US"/>
    </w:rPr>
  </w:style>
  <w:style w:type="character" w:customStyle="1" w:styleId="subbab4Char">
    <w:name w:val="sub bab4 Char"/>
    <w:basedOn w:val="Heading2Char"/>
    <w:link w:val="subbab4"/>
    <w:rsid w:val="00E01311"/>
    <w:rPr>
      <w:rFonts w:ascii="Times New Roman" w:hAnsi="Times New Roman" w:cs="Times New Roman"/>
      <w:b/>
      <w:bCs w:val="0"/>
      <w:kern w:val="0"/>
      <w:sz w:val="24"/>
      <w:szCs w:val="24"/>
    </w:rPr>
  </w:style>
  <w:style w:type="character" w:customStyle="1" w:styleId="subbab5Char">
    <w:name w:val="sub bab5 Char"/>
    <w:basedOn w:val="Heading2Char"/>
    <w:link w:val="subbab5"/>
    <w:rsid w:val="00C34789"/>
    <w:rPr>
      <w:rFonts w:ascii="Times New Roman" w:hAnsi="Times New Roman" w:cs="Times New Roman"/>
      <w:b/>
      <w:bCs w:val="0"/>
      <w:kern w:val="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E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DF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841"/>
    <w:pPr>
      <w:spacing w:line="276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52DE5"/>
    <w:pPr>
      <w:numPr>
        <w:numId w:val="25"/>
      </w:numPr>
      <w:spacing w:line="480" w:lineRule="auto"/>
      <w:ind w:left="284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D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6D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kripsi,Body Text Char1,Char Char2,List Paragraph2,List Paragraph1,Body of text,spasi 2 taiiii,Dot pt,F5 List Paragraph,List Paragraph Char Char Char,Indicator Text,Numbered Para 1,Bullet 1,List Paragraph12,Bullet Points,MAIN CONTENT"/>
    <w:basedOn w:val="Normal"/>
    <w:link w:val="ListParagraphChar"/>
    <w:uiPriority w:val="1"/>
    <w:qFormat/>
    <w:rsid w:val="009346DF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,Dot pt Char,F5 List Paragraph Char,List Paragraph Char Char Char Char,Indicator Text Char,Bullet 1 Char"/>
    <w:basedOn w:val="DefaultParagraphFont"/>
    <w:link w:val="ListParagraph"/>
    <w:uiPriority w:val="34"/>
    <w:qFormat/>
    <w:rsid w:val="009346DF"/>
    <w:rPr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236841"/>
    <w:rPr>
      <w:rFonts w:ascii="Times New Roman" w:hAnsi="Times New Roman" w:cs="Times New Roman"/>
      <w:b/>
      <w:bCs/>
      <w:kern w:val="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2DE5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34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346DF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paragraph" w:styleId="Bibliography">
    <w:name w:val="Bibliography"/>
    <w:basedOn w:val="Normal"/>
    <w:next w:val="Normal"/>
    <w:uiPriority w:val="37"/>
    <w:unhideWhenUsed/>
    <w:rsid w:val="009346DF"/>
  </w:style>
  <w:style w:type="paragraph" w:styleId="Header">
    <w:name w:val="header"/>
    <w:basedOn w:val="Normal"/>
    <w:link w:val="HeaderChar"/>
    <w:uiPriority w:val="99"/>
    <w:unhideWhenUsed/>
    <w:rsid w:val="009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1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5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1C"/>
    <w:rPr>
      <w:kern w:val="0"/>
    </w:rPr>
  </w:style>
  <w:style w:type="paragraph" w:customStyle="1" w:styleId="subbab2">
    <w:name w:val="sub bab 2"/>
    <w:basedOn w:val="Heading2"/>
    <w:next w:val="Heading2"/>
    <w:link w:val="subbab2Char"/>
    <w:qFormat/>
    <w:rsid w:val="00E52DE5"/>
    <w:pPr>
      <w:numPr>
        <w:numId w:val="2"/>
      </w:numPr>
      <w:ind w:left="0"/>
    </w:pPr>
    <w:rPr>
      <w:bCs w:val="0"/>
    </w:rPr>
  </w:style>
  <w:style w:type="paragraph" w:customStyle="1" w:styleId="subsub2">
    <w:name w:val="subsub 2"/>
    <w:basedOn w:val="Heading3"/>
    <w:next w:val="Heading3"/>
    <w:link w:val="subsub2Char"/>
    <w:qFormat/>
    <w:rsid w:val="00E52DE5"/>
    <w:pPr>
      <w:numPr>
        <w:numId w:val="3"/>
      </w:numPr>
      <w:spacing w:line="480" w:lineRule="auto"/>
      <w:ind w:left="426" w:hanging="426"/>
      <w:jc w:val="both"/>
    </w:pPr>
    <w:rPr>
      <w:rFonts w:ascii="Times New Roman" w:hAnsi="Times New Roman" w:cs="Times New Roman"/>
      <w:b/>
      <w:bCs/>
      <w:color w:val="000000" w:themeColor="text1"/>
    </w:rPr>
  </w:style>
  <w:style w:type="character" w:customStyle="1" w:styleId="subbab2Char">
    <w:name w:val="sub bab 2 Char"/>
    <w:basedOn w:val="Heading2Char"/>
    <w:link w:val="subbab2"/>
    <w:rsid w:val="00E52DE5"/>
    <w:rPr>
      <w:rFonts w:ascii="Times New Roman" w:hAnsi="Times New Roman" w:cs="Times New Roman"/>
      <w:b/>
      <w:bCs w:val="0"/>
      <w:kern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qFormat/>
    <w:rsid w:val="00E52DE5"/>
    <w:pPr>
      <w:numPr>
        <w:numId w:val="10"/>
      </w:numPr>
      <w:ind w:left="0"/>
    </w:pPr>
    <w:rPr>
      <w:b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DE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subsub2Char">
    <w:name w:val="subsub 2 Char"/>
    <w:basedOn w:val="Heading3Char"/>
    <w:link w:val="subsub2"/>
    <w:rsid w:val="00E52DE5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A382D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subbab3Char">
    <w:name w:val="sub bab 3 Char"/>
    <w:basedOn w:val="Heading2Char"/>
    <w:link w:val="subbab3"/>
    <w:rsid w:val="00E52DE5"/>
    <w:rPr>
      <w:rFonts w:ascii="Times New Roman" w:hAnsi="Times New Roman" w:cs="Times New Roman"/>
      <w:b/>
      <w:bCs w:val="0"/>
      <w:kern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A38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38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A382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A382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A38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12E4C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6E6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82"/>
    <w:rPr>
      <w:rFonts w:ascii="Tahoma" w:hAnsi="Tahoma" w:cs="Tahoma"/>
      <w:kern w:val="0"/>
      <w:sz w:val="16"/>
      <w:szCs w:val="16"/>
    </w:rPr>
  </w:style>
  <w:style w:type="character" w:customStyle="1" w:styleId="Flietext">
    <w:name w:val="Fließtext_"/>
    <w:link w:val="Flietext0"/>
    <w:uiPriority w:val="99"/>
    <w:locked/>
    <w:rsid w:val="00507082"/>
    <w:rPr>
      <w:shd w:val="clear" w:color="auto" w:fill="FFFFFF"/>
    </w:rPr>
  </w:style>
  <w:style w:type="paragraph" w:customStyle="1" w:styleId="Flietext0">
    <w:name w:val="Fließtext"/>
    <w:basedOn w:val="Normal"/>
    <w:link w:val="Flietext"/>
    <w:uiPriority w:val="99"/>
    <w:rsid w:val="00507082"/>
    <w:pPr>
      <w:widowControl w:val="0"/>
      <w:shd w:val="clear" w:color="auto" w:fill="FFFFFF"/>
      <w:spacing w:before="540" w:after="240" w:line="240" w:lineRule="atLeast"/>
    </w:pPr>
    <w:rPr>
      <w:kern w:val="2"/>
    </w:rPr>
  </w:style>
  <w:style w:type="paragraph" w:customStyle="1" w:styleId="subbab4">
    <w:name w:val="sub bab4"/>
    <w:basedOn w:val="Heading2"/>
    <w:next w:val="Heading2"/>
    <w:link w:val="subbab4Char"/>
    <w:qFormat/>
    <w:rsid w:val="00E01311"/>
    <w:pPr>
      <w:numPr>
        <w:numId w:val="38"/>
      </w:numPr>
    </w:pPr>
    <w:rPr>
      <w:bCs w:val="0"/>
    </w:rPr>
  </w:style>
  <w:style w:type="paragraph" w:customStyle="1" w:styleId="subbab5">
    <w:name w:val="sub bab5"/>
    <w:basedOn w:val="Heading2"/>
    <w:next w:val="Heading2"/>
    <w:link w:val="subbab5Char"/>
    <w:qFormat/>
    <w:rsid w:val="00C34789"/>
    <w:pPr>
      <w:numPr>
        <w:numId w:val="49"/>
      </w:numPr>
    </w:pPr>
    <w:rPr>
      <w:bCs w:val="0"/>
      <w:lang w:val="en-US"/>
    </w:rPr>
  </w:style>
  <w:style w:type="character" w:customStyle="1" w:styleId="subbab4Char">
    <w:name w:val="sub bab4 Char"/>
    <w:basedOn w:val="Heading2Char"/>
    <w:link w:val="subbab4"/>
    <w:rsid w:val="00E01311"/>
    <w:rPr>
      <w:rFonts w:ascii="Times New Roman" w:hAnsi="Times New Roman" w:cs="Times New Roman"/>
      <w:b/>
      <w:bCs w:val="0"/>
      <w:kern w:val="0"/>
      <w:sz w:val="24"/>
      <w:szCs w:val="24"/>
    </w:rPr>
  </w:style>
  <w:style w:type="character" w:customStyle="1" w:styleId="subbab5Char">
    <w:name w:val="sub bab5 Char"/>
    <w:basedOn w:val="Heading2Char"/>
    <w:link w:val="subbab5"/>
    <w:rsid w:val="00C34789"/>
    <w:rPr>
      <w:rFonts w:ascii="Times New Roman" w:hAnsi="Times New Roman" w:cs="Times New Roman"/>
      <w:b/>
      <w:bCs w:val="0"/>
      <w:kern w:val="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092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140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journal.stekom.ac.id/index.php/komp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DABC-7998-4A28-A892-868C32C5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Luhur Dwi Lisanto</dc:creator>
  <cp:lastModifiedBy>winner_FC</cp:lastModifiedBy>
  <cp:revision>2</cp:revision>
  <cp:lastPrinted>2023-07-25T05:51:00Z</cp:lastPrinted>
  <dcterms:created xsi:type="dcterms:W3CDTF">2023-08-15T01:45:00Z</dcterms:created>
  <dcterms:modified xsi:type="dcterms:W3CDTF">2023-08-15T01:45:00Z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3bb3f6cf-d5c1-326c-8a7b-96fd5c9761ad</vt:lpwstr>
  </property>
</Properties>
</file>