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ABBAA" w14:textId="77777777" w:rsidR="00685FF6" w:rsidRDefault="00685FF6" w:rsidP="00685FF6">
      <w:pPr>
        <w:spacing w:after="252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22B3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00FE66F1" w14:textId="77777777" w:rsidR="00685FF6" w:rsidRDefault="00685FF6" w:rsidP="00685FF6">
      <w:pPr>
        <w:tabs>
          <w:tab w:val="left" w:pos="348"/>
        </w:tabs>
        <w:spacing w:after="252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ABFDA88" w14:textId="77777777" w:rsidR="00685FF6" w:rsidRPr="00330D39" w:rsidRDefault="00685FF6" w:rsidP="00685FF6">
      <w:pPr>
        <w:tabs>
          <w:tab w:val="left" w:pos="348"/>
        </w:tabs>
        <w:spacing w:after="252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BUKU </w:t>
      </w:r>
    </w:p>
    <w:p w14:paraId="6D2F68F9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sz w:val="24"/>
          <w:szCs w:val="24"/>
        </w:rPr>
        <w:fldChar w:fldCharType="begin"/>
      </w:r>
      <w:r w:rsidRPr="006421D2">
        <w:rPr>
          <w:rFonts w:ascii="Times New Roman" w:hAnsi="Times New Roman" w:cs="Times New Roman"/>
          <w:sz w:val="24"/>
          <w:szCs w:val="24"/>
        </w:rPr>
        <w:instrText xml:space="preserve"> BIBLIOGRAPHY  \l 1033 </w:instrText>
      </w:r>
      <w:r w:rsidRPr="006421D2">
        <w:rPr>
          <w:rFonts w:ascii="Times New Roman" w:hAnsi="Times New Roman" w:cs="Times New Roman"/>
          <w:sz w:val="24"/>
          <w:szCs w:val="24"/>
        </w:rPr>
        <w:fldChar w:fldCharType="separate"/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Anwar, S. (2004).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Sendi-sendi Hukum Administrasi Negara.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Glora Madani Press.</w:t>
      </w:r>
    </w:p>
    <w:p w14:paraId="4EDB0E65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Eli, W. D. (2015).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Hukum Perlindungan Konsumen.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Yogyakarta: Graha Ilmu.</w:t>
      </w:r>
    </w:p>
    <w:p w14:paraId="44C40EEF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Herlambang, S. (2013).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Pengantar Manajemen Cara Mudah Memahami Ilmu Manajemen.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Yogyakarta: Gosyen Publishing.</w:t>
      </w:r>
    </w:p>
    <w:p w14:paraId="307DC349" w14:textId="77777777" w:rsidR="00685FF6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Irianti. (2017).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Logam Berat dan Kesehatan.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Yogyakarta: CV Grafika Indah.</w:t>
      </w:r>
    </w:p>
    <w:p w14:paraId="63B9A6E7" w14:textId="77777777" w:rsidR="00685FF6" w:rsidRPr="00C505CA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0" w:name="_Hlk141329809"/>
      <w:r w:rsidRPr="00C505CA">
        <w:rPr>
          <w:rFonts w:ascii="Times New Roman" w:hAnsi="Times New Roman" w:cs="Times New Roman"/>
          <w:sz w:val="24"/>
          <w:szCs w:val="24"/>
        </w:rPr>
        <w:t xml:space="preserve">Ishaq. (2017). </w:t>
      </w:r>
      <w:r w:rsidRPr="00C505CA">
        <w:rPr>
          <w:rFonts w:ascii="Times New Roman" w:hAnsi="Times New Roman" w:cs="Times New Roman"/>
          <w:i/>
          <w:sz w:val="24"/>
          <w:szCs w:val="24"/>
        </w:rPr>
        <w:t xml:space="preserve">Metode Penelitian Hukum dan Penulisan Skripsi, Tesis, Serta Disertasi, </w:t>
      </w:r>
      <w:r w:rsidRPr="00C505CA">
        <w:rPr>
          <w:rFonts w:ascii="Times New Roman" w:hAnsi="Times New Roman" w:cs="Times New Roman"/>
          <w:sz w:val="24"/>
          <w:szCs w:val="24"/>
        </w:rPr>
        <w:t>Bandung: Alfabeta.</w:t>
      </w:r>
    </w:p>
    <w:bookmarkEnd w:id="0"/>
    <w:p w14:paraId="6444CE86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Miru, A. (2013).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Prinsip-prinsip Perlindungan Hukum Bagi Konsumen di Indonesia.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Raja Grafindo Persada.</w:t>
      </w:r>
    </w:p>
    <w:p w14:paraId="3EB3C605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1" w:name="_Hlk141329824"/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Muliyawan, D. d. (2013).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A-Z Tentang Kosmetik.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Elex Media Komputido.</w:t>
      </w:r>
    </w:p>
    <w:bookmarkEnd w:id="1"/>
    <w:p w14:paraId="11C07168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Shidarta. (2006).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Hukum Perlindungan Konsumen.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PT Grasindo.</w:t>
      </w:r>
    </w:p>
    <w:p w14:paraId="1ECB501D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Sidabalok, J. (2010).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Hukum Perlindungan Konsumen di Indonesia.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Citra Aditya Bakti.</w:t>
      </w:r>
    </w:p>
    <w:p w14:paraId="78CD3E40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2" w:name="_Hlk141329864"/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Soekanto, S. (2015).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Penelitian Hukum Normatif.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Rajawali.</w:t>
      </w:r>
    </w:p>
    <w:bookmarkEnd w:id="2"/>
    <w:p w14:paraId="74DA15A8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Sofie, Y. (2002).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Pelaku Usaha, Konsumen, dan Tindak Pidana Korporasi.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Ghalia Indonesia.</w:t>
      </w:r>
    </w:p>
    <w:p w14:paraId="6D7DCA56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Tranggono, R. I. (2007).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Pegangan Ilmu Pengetahuan.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Gramedia Pustaka Utama.</w:t>
      </w:r>
    </w:p>
    <w:p w14:paraId="0DC82C46" w14:textId="77777777" w:rsidR="00685FF6" w:rsidRPr="006421D2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Yani, G. W. (2000). </w:t>
      </w:r>
      <w:r w:rsidRPr="006421D2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Hukum Tentang Perlindungan.</w:t>
      </w:r>
      <w:r w:rsidRPr="006421D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PT Gramedia Pustaka Utama.</w:t>
      </w:r>
    </w:p>
    <w:p w14:paraId="5357239D" w14:textId="77777777" w:rsidR="00685FF6" w:rsidRDefault="00685FF6" w:rsidP="00685FF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21D2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0FE21FD" w14:textId="77777777" w:rsidR="00685FF6" w:rsidRDefault="00685FF6" w:rsidP="00685FF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6ACC97" w14:textId="77777777" w:rsidR="00685FF6" w:rsidRDefault="00685FF6" w:rsidP="00685FF6">
      <w:pPr>
        <w:tabs>
          <w:tab w:val="left" w:pos="348"/>
        </w:tabs>
        <w:spacing w:after="252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JURNAL</w:t>
      </w:r>
    </w:p>
    <w:p w14:paraId="5C3782FD" w14:textId="77777777" w:rsidR="00685FF6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sz w:val="24"/>
          <w:szCs w:val="24"/>
        </w:rPr>
        <w:fldChar w:fldCharType="begin"/>
      </w:r>
      <w:r w:rsidRPr="001E663B">
        <w:rPr>
          <w:rFonts w:ascii="Times New Roman" w:hAnsi="Times New Roman" w:cs="Times New Roman"/>
          <w:sz w:val="24"/>
          <w:szCs w:val="24"/>
        </w:rPr>
        <w:instrText xml:space="preserve"> BIBLIOGRAPHY  \l 1033 </w:instrText>
      </w:r>
      <w:r w:rsidRPr="001E663B">
        <w:rPr>
          <w:rFonts w:ascii="Times New Roman" w:hAnsi="Times New Roman" w:cs="Times New Roman"/>
          <w:sz w:val="24"/>
          <w:szCs w:val="24"/>
        </w:rPr>
        <w:fldChar w:fldCharType="separate"/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Ahmad, D. M. Tanggung Jawab Pelaku Usaha Terhadap Peredaran Kosmetik Yang Tidak Memiliki Izin Edar.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Legalitas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101.</w:t>
      </w:r>
    </w:p>
    <w:p w14:paraId="58A8FE59" w14:textId="77777777" w:rsidR="00685FF6" w:rsidRPr="00C86BEF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3" w:name="_Hlk141330123"/>
      <w:r w:rsidRPr="00C86BEF">
        <w:rPr>
          <w:rFonts w:ascii="Times New Roman" w:hAnsi="Times New Roman" w:cs="Times New Roman"/>
        </w:rPr>
        <w:t xml:space="preserve">Dai, F. R. (2019). </w:t>
      </w:r>
      <w:bookmarkStart w:id="4" w:name="_Hlk141326130"/>
      <w:r w:rsidRPr="00C86BEF">
        <w:rPr>
          <w:rFonts w:ascii="Times New Roman" w:hAnsi="Times New Roman" w:cs="Times New Roman"/>
        </w:rPr>
        <w:t>Perlindungan Hukum Bagi Konsumen Terhadap Peredaran Kosmetik Ilegal. Seminar Nasional Teknologi Sains dan Humaniora. 317.</w:t>
      </w:r>
    </w:p>
    <w:bookmarkEnd w:id="3"/>
    <w:bookmarkEnd w:id="4"/>
    <w:p w14:paraId="66327F63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Deshilma, R. W. (2022). Analisa Produk Skincare Pria ditinjau dari Perspektif Maqoshid Syariah.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 xml:space="preserve">Indonesian Journal of Islamic Economics and Business 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40.</w:t>
      </w:r>
    </w:p>
    <w:p w14:paraId="3A4DD7C0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Dewi, L. K. (2019). Pelaksanaan Perlindungan Hukum Konsumen Terhadap Produk Skincare yang Mengandung Zat Adiktif.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Journal Ilmu Hukum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2.</w:t>
      </w:r>
    </w:p>
    <w:p w14:paraId="575AB1F9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Jaya, F. (2020). Tinjauan Yuridis Terhadap Pemasaran Kosmetik Ilegal Secara Online di Indonesia.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Journal of Judical Review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98.</w:t>
      </w:r>
    </w:p>
    <w:p w14:paraId="4D6A7366" w14:textId="77777777" w:rsidR="00685FF6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Mansyur, A. Penegakan Hukum Perlindungan Konsumen Sebagai Upaya Peningkatan Mutu Produksi Nasional.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Pembaharuan Hukum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6.</w:t>
      </w:r>
    </w:p>
    <w:p w14:paraId="07D9F703" w14:textId="77777777" w:rsidR="00685FF6" w:rsidRPr="00C86BEF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5" w:name="_Hlk141330139"/>
      <w:r w:rsidRPr="00C86BEF">
        <w:rPr>
          <w:rFonts w:ascii="Times New Roman" w:hAnsi="Times New Roman" w:cs="Times New Roman"/>
        </w:rPr>
        <w:t>Mokodongan, K. Pengawasan Peredaran Kosmetik Ilegal Oleh BPOM di Gorontalo. Jurnal Hukum dan Sosial Politik, 210-222.</w:t>
      </w:r>
    </w:p>
    <w:bookmarkEnd w:id="5"/>
    <w:p w14:paraId="4FE5D13B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Muhlis. (2021). Penegakan Hukum Pidana Terhadap Pelaku Peredaran Kosmetik Ilegal di Kota Makasar.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PETITUM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159.</w:t>
      </w:r>
    </w:p>
    <w:p w14:paraId="3E98A58B" w14:textId="77777777" w:rsidR="00685FF6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Nastiandi, G. (2022). Perlindungan Hukum Konsumen Terhadap Penggunaan Kosmetik Ilegal (Studi Kasus di BPOM Mataram).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Ilmu Hukum dan Humaniora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2133.</w:t>
      </w:r>
    </w:p>
    <w:p w14:paraId="01138890" w14:textId="77777777" w:rsidR="00685FF6" w:rsidRPr="009D28B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</w:rPr>
        <w:t>Nugroho, L. C.</w:t>
      </w:r>
      <w:r w:rsidRPr="00B565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(2020) </w:t>
      </w:r>
      <w:r w:rsidRPr="00B5653A">
        <w:rPr>
          <w:rFonts w:ascii="Times New Roman" w:hAnsi="Times New Roman" w:cs="Times New Roman"/>
        </w:rPr>
        <w:t>Tanggung Jawab Hukum Pelaku Usaha Farmasi Terhadap Izin Edar Obat</w:t>
      </w:r>
      <w:r>
        <w:rPr>
          <w:rFonts w:ascii="Times New Roman" w:hAnsi="Times New Roman" w:cs="Times New Roman"/>
        </w:rPr>
        <w:t>.</w:t>
      </w:r>
      <w:r w:rsidRPr="00B5653A">
        <w:rPr>
          <w:rFonts w:ascii="Times New Roman" w:hAnsi="Times New Roman" w:cs="Times New Roman"/>
        </w:rPr>
        <w:t xml:space="preserve"> </w:t>
      </w:r>
      <w:r w:rsidRPr="00B5653A">
        <w:rPr>
          <w:rFonts w:ascii="Times New Roman" w:hAnsi="Times New Roman" w:cs="Times New Roman"/>
          <w:i/>
          <w:iCs/>
        </w:rPr>
        <w:t>Jurnal JURISTIC</w:t>
      </w:r>
      <w:r>
        <w:rPr>
          <w:rFonts w:ascii="Times New Roman" w:hAnsi="Times New Roman" w:cs="Times New Roman"/>
        </w:rPr>
        <w:t xml:space="preserve">. </w:t>
      </w:r>
      <w:r w:rsidRPr="00B5653A">
        <w:rPr>
          <w:rFonts w:ascii="Times New Roman" w:hAnsi="Times New Roman" w:cs="Times New Roman"/>
        </w:rPr>
        <w:t>188.</w:t>
      </w:r>
    </w:p>
    <w:p w14:paraId="656A9F3A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Pitri, A. (2019). Pengawasan Peredaran Kosmetik Ilegal oleh Balai Besar Pengawasan Obat dan Makanan (BBPOM) di Kota Pekanbaru.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Jom Fisip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, </w:t>
      </w:r>
    </w:p>
    <w:p w14:paraId="466B66A3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6" w:name="_Hlk141330175"/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t xml:space="preserve">Susantri, Y. (2018). Pecantuman Informasi pada Label Produk Kosmetik oleh Pelaku Usaha dikaitkan dengan Hak Konsumen.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Syiah Kuala Law Journal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128.</w:t>
      </w:r>
    </w:p>
    <w:p w14:paraId="214D561B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Sutarjo, H. (2017). Implementasi Penyidikan Tindak Pidana di Bidang Kesehatan Berupa Kosmetik dan Persediaan Farmasi Tanpa Izin Edar.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Reformasi Hukum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133.</w:t>
      </w:r>
    </w:p>
    <w:bookmarkEnd w:id="6"/>
    <w:p w14:paraId="2EED09F3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Syafina, H. d. (2021). Efektivitas Perlindungan Konsumen Terhadap Produk Kosmetik yang Tidak Memiliki Izin Edar Balai Besar Pengawas Obat dan Makanan DIY (Dalam Perspektif Hukum Pidana).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Meta Yuridis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58.</w:t>
      </w:r>
    </w:p>
    <w:p w14:paraId="56A37556" w14:textId="77777777" w:rsidR="00685FF6" w:rsidRPr="001E663B" w:rsidRDefault="00685FF6" w:rsidP="00685FF6">
      <w:pPr>
        <w:pStyle w:val="Bibliografi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7" w:name="_Hlk141330210"/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Winata, M. G. (2022). Perlindungan Hukum Bagi Korban Pengguna Produk Kosmetik Ilegal Berbahaya. </w:t>
      </w:r>
      <w:r w:rsidRPr="001E663B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Sapientia et Virtus</w:t>
      </w:r>
      <w:r w:rsidRPr="001E663B">
        <w:rPr>
          <w:rFonts w:ascii="Times New Roman" w:hAnsi="Times New Roman" w:cs="Times New Roman"/>
          <w:noProof/>
          <w:sz w:val="24"/>
          <w:szCs w:val="24"/>
          <w:lang w:val="id-ID"/>
        </w:rPr>
        <w:t>, 39-40.</w:t>
      </w:r>
    </w:p>
    <w:bookmarkEnd w:id="7"/>
    <w:p w14:paraId="57D937B6" w14:textId="77777777" w:rsidR="00685FF6" w:rsidRDefault="00685FF6" w:rsidP="00685FF6">
      <w:pPr>
        <w:tabs>
          <w:tab w:val="left" w:pos="348"/>
        </w:tabs>
        <w:spacing w:after="252" w:line="360" w:lineRule="auto"/>
        <w:ind w:left="851" w:hanging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663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33B284B" w14:textId="77777777" w:rsidR="00685FF6" w:rsidRDefault="00685FF6" w:rsidP="00685FF6">
      <w:pPr>
        <w:tabs>
          <w:tab w:val="left" w:pos="348"/>
        </w:tabs>
        <w:spacing w:after="252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UNDANG-UNDANG dan PERATURAN PERUNDANG-UNDANGAN</w:t>
      </w:r>
    </w:p>
    <w:p w14:paraId="4F85A3A8" w14:textId="77777777" w:rsidR="00685FF6" w:rsidRDefault="00685FF6" w:rsidP="00685FF6">
      <w:pPr>
        <w:tabs>
          <w:tab w:val="left" w:pos="348"/>
        </w:tabs>
        <w:spacing w:after="252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4E438C6" w14:textId="77777777" w:rsidR="00685FF6" w:rsidRDefault="00685FF6" w:rsidP="00685FF6">
      <w:pPr>
        <w:tabs>
          <w:tab w:val="left" w:pos="348"/>
        </w:tabs>
        <w:spacing w:after="24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97F56">
        <w:rPr>
          <w:rFonts w:ascii="Times New Roman" w:hAnsi="Times New Roman" w:cs="Times New Roman"/>
          <w:sz w:val="24"/>
          <w:szCs w:val="24"/>
        </w:rPr>
        <w:t xml:space="preserve">Peraturan Menteri Kesehatan RI No. 445/MENKES/PER/V/1998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797F56">
        <w:rPr>
          <w:rFonts w:ascii="Times New Roman" w:hAnsi="Times New Roman" w:cs="Times New Roman"/>
          <w:sz w:val="24"/>
          <w:szCs w:val="24"/>
        </w:rPr>
        <w:t xml:space="preserve">entang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797F56">
        <w:rPr>
          <w:rFonts w:ascii="Times New Roman" w:hAnsi="Times New Roman" w:cs="Times New Roman"/>
          <w:sz w:val="24"/>
          <w:szCs w:val="24"/>
        </w:rPr>
        <w:t>ahan,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797F56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797F56">
        <w:rPr>
          <w:rFonts w:ascii="Times New Roman" w:hAnsi="Times New Roman" w:cs="Times New Roman"/>
          <w:sz w:val="24"/>
          <w:szCs w:val="24"/>
        </w:rPr>
        <w:t xml:space="preserve">arna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97F56">
        <w:rPr>
          <w:rFonts w:ascii="Times New Roman" w:hAnsi="Times New Roman" w:cs="Times New Roman"/>
          <w:sz w:val="24"/>
          <w:szCs w:val="24"/>
        </w:rPr>
        <w:t xml:space="preserve">ubstrat,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797F56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97F56">
        <w:rPr>
          <w:rFonts w:ascii="Times New Roman" w:hAnsi="Times New Roman" w:cs="Times New Roman"/>
          <w:sz w:val="24"/>
          <w:szCs w:val="24"/>
        </w:rPr>
        <w:t xml:space="preserve">engawet dan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797F56">
        <w:rPr>
          <w:rFonts w:ascii="Times New Roman" w:hAnsi="Times New Roman" w:cs="Times New Roman"/>
          <w:sz w:val="24"/>
          <w:szCs w:val="24"/>
        </w:rPr>
        <w:t xml:space="preserve">abir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97F56">
        <w:rPr>
          <w:rFonts w:ascii="Times New Roman" w:hAnsi="Times New Roman" w:cs="Times New Roman"/>
          <w:sz w:val="24"/>
          <w:szCs w:val="24"/>
        </w:rPr>
        <w:t xml:space="preserve">urya pada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797F56">
        <w:rPr>
          <w:rFonts w:ascii="Times New Roman" w:hAnsi="Times New Roman" w:cs="Times New Roman"/>
          <w:sz w:val="24"/>
          <w:szCs w:val="24"/>
        </w:rPr>
        <w:t>osmetik</w:t>
      </w:r>
    </w:p>
    <w:p w14:paraId="5262EE7A" w14:textId="77777777" w:rsidR="00685FF6" w:rsidRDefault="00685FF6" w:rsidP="00685FF6">
      <w:pPr>
        <w:tabs>
          <w:tab w:val="left" w:pos="348"/>
        </w:tabs>
        <w:spacing w:after="24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0327C3">
        <w:rPr>
          <w:rFonts w:ascii="Times New Roman" w:hAnsi="Times New Roman" w:cs="Times New Roman"/>
          <w:sz w:val="24"/>
          <w:szCs w:val="24"/>
        </w:rPr>
        <w:t xml:space="preserve">Peraturan Kepala BPOM No. 18 Tahun 2015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327C3">
        <w:rPr>
          <w:rFonts w:ascii="Times New Roman" w:hAnsi="Times New Roman" w:cs="Times New Roman"/>
          <w:sz w:val="24"/>
          <w:szCs w:val="24"/>
        </w:rPr>
        <w:t xml:space="preserve">entang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0327C3">
        <w:rPr>
          <w:rFonts w:ascii="Times New Roman" w:hAnsi="Times New Roman" w:cs="Times New Roman"/>
          <w:sz w:val="24"/>
          <w:szCs w:val="24"/>
        </w:rPr>
        <w:t xml:space="preserve">ersyaratan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327C3">
        <w:rPr>
          <w:rFonts w:ascii="Times New Roman" w:hAnsi="Times New Roman" w:cs="Times New Roman"/>
          <w:sz w:val="24"/>
          <w:szCs w:val="24"/>
        </w:rPr>
        <w:t xml:space="preserve">eknis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327C3">
        <w:rPr>
          <w:rFonts w:ascii="Times New Roman" w:hAnsi="Times New Roman" w:cs="Times New Roman"/>
          <w:sz w:val="24"/>
          <w:szCs w:val="24"/>
        </w:rPr>
        <w:t xml:space="preserve">ahan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327C3">
        <w:rPr>
          <w:rFonts w:ascii="Times New Roman" w:hAnsi="Times New Roman" w:cs="Times New Roman"/>
          <w:sz w:val="24"/>
          <w:szCs w:val="24"/>
        </w:rPr>
        <w:t>osmetika</w:t>
      </w:r>
    </w:p>
    <w:p w14:paraId="3863A366" w14:textId="77777777" w:rsidR="00685FF6" w:rsidRDefault="00685FF6" w:rsidP="00685FF6">
      <w:pPr>
        <w:tabs>
          <w:tab w:val="left" w:pos="348"/>
        </w:tabs>
        <w:spacing w:after="24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Peraturan Badan Pengawas Obat dan Makanan Nomor 23 Tahun 2019 Tentang Persyaratan Teknis Bahan Kosmetika</w:t>
      </w:r>
    </w:p>
    <w:p w14:paraId="61805B2A" w14:textId="77777777" w:rsidR="00685FF6" w:rsidRPr="00B105F2" w:rsidRDefault="00685FF6" w:rsidP="00685FF6">
      <w:pPr>
        <w:tabs>
          <w:tab w:val="left" w:pos="348"/>
        </w:tabs>
        <w:spacing w:after="24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Peraturan Kepala Badan Pengawas Obat dan Makanan RI Nomor HK.03.1.23.12.11.10052 Tahun 2011 Tentang Pengawasan Produk dan Peredaran Kosmetik</w:t>
      </w:r>
    </w:p>
    <w:p w14:paraId="143655AB" w14:textId="77777777" w:rsidR="00685FF6" w:rsidRPr="00F0364C" w:rsidRDefault="00685FF6" w:rsidP="00685FF6">
      <w:pPr>
        <w:tabs>
          <w:tab w:val="left" w:pos="348"/>
        </w:tabs>
        <w:spacing w:after="24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0327C3">
        <w:rPr>
          <w:rFonts w:ascii="Times New Roman" w:eastAsia="Times New Roman" w:hAnsi="Times New Roman" w:cs="Times New Roman"/>
          <w:sz w:val="24"/>
          <w:szCs w:val="24"/>
        </w:rPr>
        <w:t>Undang-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327C3">
        <w:rPr>
          <w:rFonts w:ascii="Times New Roman" w:eastAsia="Times New Roman" w:hAnsi="Times New Roman" w:cs="Times New Roman"/>
          <w:sz w:val="24"/>
          <w:szCs w:val="24"/>
        </w:rPr>
        <w:t>ndang No</w:t>
      </w: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 w:rsidRPr="000327C3">
        <w:rPr>
          <w:rFonts w:ascii="Times New Roman" w:eastAsia="Times New Roman" w:hAnsi="Times New Roman" w:cs="Times New Roman"/>
          <w:sz w:val="24"/>
          <w:szCs w:val="24"/>
        </w:rPr>
        <w:t xml:space="preserve"> 8 Tahun 1999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327C3">
        <w:rPr>
          <w:rFonts w:ascii="Times New Roman" w:eastAsia="Times New Roman" w:hAnsi="Times New Roman" w:cs="Times New Roman"/>
          <w:sz w:val="24"/>
          <w:szCs w:val="24"/>
        </w:rPr>
        <w:t>entang Perlindungan Konsumen (UUPK)</w:t>
      </w:r>
    </w:p>
    <w:p w14:paraId="03813AD2" w14:textId="77777777" w:rsidR="00685FF6" w:rsidRPr="008E41A1" w:rsidRDefault="00685FF6" w:rsidP="00685FF6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41A1">
        <w:rPr>
          <w:rFonts w:ascii="Times New Roman" w:hAnsi="Times New Roman" w:cs="Times New Roman"/>
          <w:b/>
          <w:bCs/>
          <w:sz w:val="24"/>
          <w:szCs w:val="24"/>
        </w:rPr>
        <w:t>KARYA ILMIAH</w:t>
      </w:r>
    </w:p>
    <w:p w14:paraId="0FBA3886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0364C">
        <w:rPr>
          <w:rFonts w:ascii="Times New Roman" w:hAnsi="Times New Roman" w:cs="Times New Roman"/>
          <w:sz w:val="24"/>
          <w:szCs w:val="24"/>
        </w:rPr>
        <w:lastRenderedPageBreak/>
        <w:t>Daulay Chintia Mei Triana, “Analisa Merkuri (Hg) pada Krim Pemutih Wajah yang Beredar di Pekan Selasa Lau Dendang Deli Serdang”, LTA D-III Analis Kesehatan, Medan: Politeknik Kesehatan Kemenkes Medan, 2019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1722ED" w14:textId="77777777" w:rsidR="00685FF6" w:rsidRDefault="00685FF6" w:rsidP="00685FF6">
      <w:pPr>
        <w:pStyle w:val="TeksCatatanKaki"/>
        <w:spacing w:line="360" w:lineRule="auto"/>
        <w:ind w:left="567" w:hanging="567"/>
      </w:pPr>
    </w:p>
    <w:p w14:paraId="70A3CB6A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20C67">
        <w:rPr>
          <w:rFonts w:ascii="Times New Roman" w:hAnsi="Times New Roman" w:cs="Times New Roman"/>
          <w:sz w:val="24"/>
          <w:szCs w:val="24"/>
        </w:rPr>
        <w:t>Sari, Anisa Novita.” Implementasi Pengawasan Balai Pengawas Obat dan Makanan Serta Lembaga Pengkajian Pangan, Obat-obatan, dan Kosmetik Majelis Ulama Indonesia Sebagai Upaya Perlindungan Konsumen pada Produk Kosmetik di Kota Serang”, Skripsi Sarjana Hukum, Jakarta: Universitas Islam Negeri Syarif Hidayatullah Jakarta, 2018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BFA24F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10C293D5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Riqoyani, Kharisma Adelia. “Perlindungan Konsumen Terhadap Pembelian Produk Skincare Palsu Melalui Marketplace Shopee”, Skripsi Sarjana Hukum, Semarang: Universitas Islam Sultan Agung, 202.</w:t>
      </w:r>
    </w:p>
    <w:p w14:paraId="13AE11C5" w14:textId="77777777" w:rsidR="00685FF6" w:rsidRPr="00C505CA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17EC7FAC" w14:textId="77777777" w:rsidR="00685FF6" w:rsidRPr="00C505CA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8" w:name="_Hlk141330355"/>
      <w:r w:rsidRPr="00C505CA">
        <w:rPr>
          <w:rFonts w:ascii="Times New Roman" w:hAnsi="Times New Roman" w:cs="Times New Roman"/>
          <w:sz w:val="24"/>
          <w:szCs w:val="24"/>
        </w:rPr>
        <w:t>Rima Fatih Wijayanti, “Perlindungan Hukum oleh BBPOM Terhadap Konsumen Pengguna Kosmetik Palsu di Kota Semarang”, Skripsi Sarjana Hukum, Semarang: Fakultas Hukum dan Komunikasi Universitas Katolik Soegijapranata Semarang, 2020</w:t>
      </w:r>
      <w:bookmarkEnd w:id="8"/>
      <w:r>
        <w:rPr>
          <w:rFonts w:ascii="Times New Roman" w:hAnsi="Times New Roman" w:cs="Times New Roman"/>
          <w:sz w:val="24"/>
          <w:szCs w:val="24"/>
        </w:rPr>
        <w:t>.</w:t>
      </w:r>
    </w:p>
    <w:p w14:paraId="66EA9970" w14:textId="77777777" w:rsidR="00685FF6" w:rsidRPr="00C505CA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510D411E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0487F72A" w14:textId="77777777" w:rsidR="00685FF6" w:rsidRPr="001A108D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1A108D">
        <w:rPr>
          <w:rFonts w:ascii="Times New Roman" w:hAnsi="Times New Roman" w:cs="Times New Roman"/>
          <w:b/>
          <w:bCs/>
          <w:sz w:val="24"/>
          <w:szCs w:val="24"/>
        </w:rPr>
        <w:t>WEBSITE</w:t>
      </w:r>
    </w:p>
    <w:p w14:paraId="6F21C2DF" w14:textId="77777777" w:rsidR="00685FF6" w:rsidRPr="009D28BB" w:rsidRDefault="00685FF6" w:rsidP="00685FF6">
      <w:pPr>
        <w:pStyle w:val="TeksCatatanKaki"/>
        <w:rPr>
          <w:sz w:val="24"/>
          <w:szCs w:val="24"/>
        </w:rPr>
      </w:pPr>
      <w:bookmarkStart w:id="9" w:name="_Hlk141330466"/>
      <w:r w:rsidRPr="009D28BB">
        <w:rPr>
          <w:rFonts w:ascii="Times New Roman" w:eastAsia="Times New Roman" w:hAnsi="Times New Roman" w:cs="Times New Roman"/>
          <w:sz w:val="24"/>
          <w:szCs w:val="24"/>
        </w:rPr>
        <w:t xml:space="preserve">BPOM Temukan 1.542 Produk Kosmetik Ilegal, 13 Mengandung Merkuri, di akses dari </w:t>
      </w:r>
      <w:hyperlink r:id="rId7" w:history="1">
        <w:r w:rsidRPr="009D28B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https://www.cnnindonesia.com/nasional/20230702064920-20-968452/bpom-temukan-1542-produk-kosmetik-ilegal-13-mengandung-merkuri</w:t>
        </w:r>
      </w:hyperlink>
      <w:r w:rsidRPr="009D28BB">
        <w:rPr>
          <w:rFonts w:ascii="Times New Roman" w:eastAsia="Times New Roman" w:hAnsi="Times New Roman" w:cs="Times New Roman"/>
          <w:sz w:val="24"/>
          <w:szCs w:val="24"/>
        </w:rPr>
        <w:t xml:space="preserve"> pada hari Selasa, 25 Juli 2023 pukul 14.00 WIB</w:t>
      </w:r>
    </w:p>
    <w:p w14:paraId="7D3DE330" w14:textId="77777777" w:rsidR="00685FF6" w:rsidRPr="009D28BB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bookmarkEnd w:id="9"/>
    <w:p w14:paraId="4A41A425" w14:textId="77777777" w:rsidR="00685FF6" w:rsidRPr="009D28BB" w:rsidRDefault="00685FF6" w:rsidP="00685FF6">
      <w:pPr>
        <w:pStyle w:val="TeksCatatanKaki"/>
        <w:rPr>
          <w:rFonts w:ascii="Times New Roman" w:hAnsi="Times New Roman" w:cs="Times New Roman"/>
          <w:sz w:val="24"/>
          <w:szCs w:val="24"/>
        </w:rPr>
      </w:pPr>
      <w:r w:rsidRPr="009D28BB">
        <w:rPr>
          <w:rFonts w:ascii="Times New Roman" w:hAnsi="Times New Roman" w:cs="Times New Roman"/>
          <w:sz w:val="24"/>
          <w:szCs w:val="24"/>
        </w:rPr>
        <w:t xml:space="preserve">Update Terbaru Daftar Kosmetik Berbahaya oleh BPOM Tahun 2023, diakses dari </w:t>
      </w:r>
      <w:r w:rsidRPr="009D28BB">
        <w:rPr>
          <w:rFonts w:ascii="Times New Roman" w:hAnsi="Times New Roman" w:cs="Times New Roman"/>
          <w:sz w:val="24"/>
          <w:szCs w:val="24"/>
          <w:u w:val="single"/>
        </w:rPr>
        <w:t>https://mashmoshem.co.id/kosmetik-berbahaya/</w:t>
      </w:r>
      <w:r w:rsidRPr="009D28BB">
        <w:rPr>
          <w:rFonts w:ascii="Times New Roman" w:hAnsi="Times New Roman" w:cs="Times New Roman"/>
          <w:sz w:val="24"/>
          <w:szCs w:val="24"/>
        </w:rPr>
        <w:t xml:space="preserve"> </w:t>
      </w:r>
      <w:r w:rsidRPr="009D28BB">
        <w:rPr>
          <w:rFonts w:ascii="Times New Roman" w:eastAsia="Times New Roman" w:hAnsi="Times New Roman" w:cs="Times New Roman"/>
          <w:sz w:val="24"/>
          <w:szCs w:val="24"/>
        </w:rPr>
        <w:t>pada hari Selasa, 25 Juli 2023 pukul 14.00 WIB</w:t>
      </w:r>
    </w:p>
    <w:p w14:paraId="5342F515" w14:textId="77777777" w:rsidR="00685FF6" w:rsidRPr="009D28BB" w:rsidRDefault="00685FF6" w:rsidP="00685FF6">
      <w:pPr>
        <w:pStyle w:val="TeksCatatanKaki"/>
        <w:rPr>
          <w:rFonts w:ascii="Times New Roman" w:hAnsi="Times New Roman" w:cs="Times New Roman"/>
          <w:sz w:val="24"/>
          <w:szCs w:val="24"/>
        </w:rPr>
      </w:pPr>
    </w:p>
    <w:p w14:paraId="4AC11812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6CC54487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66E2CEA6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261EADD1" w14:textId="77777777" w:rsidR="00685FF6" w:rsidRDefault="00685FF6" w:rsidP="00685FF6">
      <w:pPr>
        <w:pStyle w:val="TeksCatatanKaki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FEF9E8" w14:textId="77777777" w:rsid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2DC5D7A1" w14:textId="77777777" w:rsidR="00685FF6" w:rsidRDefault="00685FF6" w:rsidP="00685FF6">
      <w:pPr>
        <w:pStyle w:val="DaftarParagraf"/>
        <w:tabs>
          <w:tab w:val="left" w:pos="2694"/>
          <w:tab w:val="left" w:pos="2977"/>
        </w:tabs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9EE04A0" w14:textId="77777777" w:rsidR="00685FF6" w:rsidRDefault="00685FF6" w:rsidP="00685FF6">
      <w:pPr>
        <w:pStyle w:val="DaftarParagraf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DAFTAR RIWAYAT HIDUP</w:t>
      </w:r>
    </w:p>
    <w:p w14:paraId="5B341D07" w14:textId="77777777" w:rsidR="00685FF6" w:rsidRPr="00F90635" w:rsidRDefault="00685FF6" w:rsidP="00685FF6">
      <w:pPr>
        <w:tabs>
          <w:tab w:val="left" w:pos="2835"/>
          <w:tab w:val="left" w:pos="297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90635">
        <w:rPr>
          <w:rFonts w:ascii="Times New Roman" w:hAnsi="Times New Roman" w:cs="Times New Roman"/>
          <w:noProof/>
          <w:sz w:val="24"/>
          <w:szCs w:val="24"/>
        </w:rPr>
        <w:t>Nama</w:t>
      </w:r>
      <w:r w:rsidRPr="00F90635">
        <w:rPr>
          <w:rFonts w:ascii="Times New Roman" w:hAnsi="Times New Roman" w:cs="Times New Roman"/>
          <w:noProof/>
          <w:sz w:val="24"/>
          <w:szCs w:val="24"/>
        </w:rPr>
        <w:tab/>
        <w:t>:</w:t>
      </w:r>
      <w:r w:rsidRPr="00F90635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Alynda Andra Tri Setiyani</w:t>
      </w:r>
      <w:bookmarkStart w:id="10" w:name="_Toc94948803"/>
      <w:bookmarkStart w:id="11" w:name="_Toc107508054"/>
    </w:p>
    <w:p w14:paraId="794A8A81" w14:textId="77777777" w:rsidR="00685FF6" w:rsidRPr="00F90635" w:rsidRDefault="00685FF6" w:rsidP="00685FF6">
      <w:pPr>
        <w:tabs>
          <w:tab w:val="left" w:pos="2835"/>
          <w:tab w:val="left" w:pos="297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90635">
        <w:rPr>
          <w:rFonts w:ascii="Times New Roman" w:hAnsi="Times New Roman" w:cs="Times New Roman"/>
          <w:noProof/>
          <w:sz w:val="24"/>
          <w:szCs w:val="24"/>
        </w:rPr>
        <w:t>NPM</w:t>
      </w:r>
      <w:r w:rsidRPr="00F90635">
        <w:rPr>
          <w:rFonts w:ascii="Times New Roman" w:hAnsi="Times New Roman" w:cs="Times New Roman"/>
          <w:noProof/>
          <w:sz w:val="24"/>
          <w:szCs w:val="24"/>
        </w:rPr>
        <w:tab/>
        <w:t>:</w:t>
      </w:r>
      <w:r w:rsidRPr="00F90635">
        <w:rPr>
          <w:rFonts w:ascii="Times New Roman" w:hAnsi="Times New Roman" w:cs="Times New Roman"/>
          <w:noProof/>
          <w:sz w:val="24"/>
          <w:szCs w:val="24"/>
        </w:rPr>
        <w:tab/>
        <w:t>5118500</w:t>
      </w:r>
      <w:bookmarkEnd w:id="10"/>
      <w:r w:rsidRPr="00F90635">
        <w:rPr>
          <w:rFonts w:ascii="Times New Roman" w:hAnsi="Times New Roman" w:cs="Times New Roman"/>
          <w:noProof/>
          <w:sz w:val="24"/>
          <w:szCs w:val="24"/>
        </w:rPr>
        <w:t>1</w:t>
      </w:r>
      <w:bookmarkStart w:id="12" w:name="_Toc94948804"/>
      <w:bookmarkStart w:id="13" w:name="_Toc107508055"/>
      <w:bookmarkEnd w:id="11"/>
      <w:r>
        <w:rPr>
          <w:rFonts w:ascii="Times New Roman" w:hAnsi="Times New Roman" w:cs="Times New Roman"/>
          <w:noProof/>
          <w:sz w:val="24"/>
          <w:szCs w:val="24"/>
        </w:rPr>
        <w:t>12</w:t>
      </w:r>
    </w:p>
    <w:p w14:paraId="3BB06575" w14:textId="77777777" w:rsidR="00685FF6" w:rsidRPr="00F90635" w:rsidRDefault="00685FF6" w:rsidP="00685FF6">
      <w:pPr>
        <w:tabs>
          <w:tab w:val="left" w:pos="2835"/>
          <w:tab w:val="left" w:pos="297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90635">
        <w:rPr>
          <w:rFonts w:ascii="Times New Roman" w:hAnsi="Times New Roman" w:cs="Times New Roman"/>
          <w:noProof/>
          <w:sz w:val="24"/>
          <w:szCs w:val="24"/>
        </w:rPr>
        <w:t>Tempat / Tanggal lahir</w:t>
      </w:r>
      <w:r w:rsidRPr="00F90635">
        <w:rPr>
          <w:rFonts w:ascii="Times New Roman" w:hAnsi="Times New Roman" w:cs="Times New Roman"/>
          <w:noProof/>
          <w:sz w:val="24"/>
          <w:szCs w:val="24"/>
        </w:rPr>
        <w:tab/>
        <w:t xml:space="preserve">: Tegal,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Pr="00F90635">
        <w:rPr>
          <w:rFonts w:ascii="Times New Roman" w:hAnsi="Times New Roman" w:cs="Times New Roman"/>
          <w:noProof/>
          <w:sz w:val="24"/>
          <w:szCs w:val="24"/>
        </w:rPr>
        <w:t>3 M</w:t>
      </w:r>
      <w:r>
        <w:rPr>
          <w:rFonts w:ascii="Times New Roman" w:hAnsi="Times New Roman" w:cs="Times New Roman"/>
          <w:noProof/>
          <w:sz w:val="24"/>
          <w:szCs w:val="24"/>
        </w:rPr>
        <w:t>aret</w:t>
      </w:r>
      <w:r w:rsidRPr="00F9063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End w:id="12"/>
      <w:r w:rsidRPr="00F90635">
        <w:rPr>
          <w:rFonts w:ascii="Times New Roman" w:hAnsi="Times New Roman" w:cs="Times New Roman"/>
          <w:noProof/>
          <w:sz w:val="24"/>
          <w:szCs w:val="24"/>
        </w:rPr>
        <w:t>200</w:t>
      </w:r>
      <w:bookmarkEnd w:id="13"/>
      <w:r>
        <w:rPr>
          <w:rFonts w:ascii="Times New Roman" w:hAnsi="Times New Roman" w:cs="Times New Roman"/>
          <w:noProof/>
          <w:sz w:val="24"/>
          <w:szCs w:val="24"/>
        </w:rPr>
        <w:t>1</w:t>
      </w:r>
    </w:p>
    <w:p w14:paraId="7931173C" w14:textId="77777777" w:rsidR="00685FF6" w:rsidRPr="00F90635" w:rsidRDefault="00685FF6" w:rsidP="00685FF6">
      <w:pPr>
        <w:tabs>
          <w:tab w:val="left" w:pos="2835"/>
          <w:tab w:val="left" w:pos="297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90635">
        <w:rPr>
          <w:rFonts w:ascii="Times New Roman" w:hAnsi="Times New Roman" w:cs="Times New Roman"/>
          <w:color w:val="000000" w:themeColor="text1"/>
          <w:sz w:val="24"/>
          <w:szCs w:val="24"/>
        </w:rPr>
        <w:t>Program Studi</w:t>
      </w:r>
      <w:r w:rsidRPr="00F9063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F9063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Ilmu Hukum</w:t>
      </w:r>
    </w:p>
    <w:p w14:paraId="6B5561EA" w14:textId="77777777" w:rsidR="00685FF6" w:rsidRDefault="00685FF6" w:rsidP="00685FF6">
      <w:pPr>
        <w:tabs>
          <w:tab w:val="left" w:pos="2694"/>
          <w:tab w:val="left" w:pos="297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635">
        <w:rPr>
          <w:rFonts w:ascii="Times New Roman" w:hAnsi="Times New Roman" w:cs="Times New Roman"/>
          <w:color w:val="000000" w:themeColor="text1"/>
          <w:sz w:val="24"/>
          <w:szCs w:val="24"/>
        </w:rPr>
        <w:t>Alamat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Pr="00F906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Bangun Galih RT07 RW001 Kec.Kramat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59A376F" w14:textId="77777777" w:rsidR="00685FF6" w:rsidRPr="00F90635" w:rsidRDefault="00685FF6" w:rsidP="00685FF6">
      <w:pPr>
        <w:tabs>
          <w:tab w:val="left" w:pos="2694"/>
          <w:tab w:val="left" w:pos="2977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Kab. Tegal</w:t>
      </w:r>
    </w:p>
    <w:p w14:paraId="484D66AE" w14:textId="77777777" w:rsidR="00685FF6" w:rsidRPr="00F90635" w:rsidRDefault="00685FF6" w:rsidP="00685FF6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0635">
        <w:rPr>
          <w:rFonts w:ascii="Times New Roman" w:hAnsi="Times New Roman" w:cs="Times New Roman"/>
          <w:color w:val="000000" w:themeColor="text1"/>
          <w:sz w:val="24"/>
          <w:szCs w:val="24"/>
        </w:rPr>
        <w:t>Riwayat Pendidikan sebagai berikut:</w:t>
      </w:r>
    </w:p>
    <w:tbl>
      <w:tblPr>
        <w:tblStyle w:val="KisiTabel"/>
        <w:tblW w:w="8080" w:type="dxa"/>
        <w:tblInd w:w="-5" w:type="dxa"/>
        <w:tblLook w:val="04A0" w:firstRow="1" w:lastRow="0" w:firstColumn="1" w:lastColumn="0" w:noHBand="0" w:noVBand="1"/>
      </w:tblPr>
      <w:tblGrid>
        <w:gridCol w:w="1418"/>
        <w:gridCol w:w="3402"/>
        <w:gridCol w:w="1701"/>
        <w:gridCol w:w="1559"/>
      </w:tblGrid>
      <w:tr w:rsidR="00685FF6" w:rsidRPr="00F90635" w14:paraId="21409F79" w14:textId="77777777" w:rsidTr="001C5D95">
        <w:tc>
          <w:tcPr>
            <w:tcW w:w="1418" w:type="dxa"/>
          </w:tcPr>
          <w:p w14:paraId="5C68F461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3402" w:type="dxa"/>
          </w:tcPr>
          <w:p w14:paraId="41741EE8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Nama Sekolah</w:t>
            </w:r>
          </w:p>
        </w:tc>
        <w:tc>
          <w:tcPr>
            <w:tcW w:w="1701" w:type="dxa"/>
          </w:tcPr>
          <w:p w14:paraId="1ED272D0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Tahun Masuk</w:t>
            </w:r>
          </w:p>
        </w:tc>
        <w:tc>
          <w:tcPr>
            <w:tcW w:w="1559" w:type="dxa"/>
          </w:tcPr>
          <w:p w14:paraId="0A8B68D0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Tahun Lulus</w:t>
            </w:r>
          </w:p>
        </w:tc>
      </w:tr>
      <w:tr w:rsidR="00685FF6" w:rsidRPr="00F90635" w14:paraId="23586B96" w14:textId="77777777" w:rsidTr="001C5D95">
        <w:tc>
          <w:tcPr>
            <w:tcW w:w="1418" w:type="dxa"/>
          </w:tcPr>
          <w:p w14:paraId="4732A95E" w14:textId="77777777" w:rsidR="00685FF6" w:rsidRPr="00F90635" w:rsidRDefault="00685FF6" w:rsidP="001C5D95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402" w:type="dxa"/>
          </w:tcPr>
          <w:p w14:paraId="7D984EC4" w14:textId="77777777" w:rsidR="00685FF6" w:rsidRPr="00F90635" w:rsidRDefault="00685FF6" w:rsidP="001C5D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 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egeri Bangun Galih 01</w:t>
            </w:r>
          </w:p>
        </w:tc>
        <w:tc>
          <w:tcPr>
            <w:tcW w:w="1701" w:type="dxa"/>
          </w:tcPr>
          <w:p w14:paraId="5712AA51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559" w:type="dxa"/>
          </w:tcPr>
          <w:p w14:paraId="021CBBAC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2012</w:t>
            </w:r>
          </w:p>
        </w:tc>
      </w:tr>
      <w:tr w:rsidR="00685FF6" w:rsidRPr="00F90635" w14:paraId="2AFD1CB9" w14:textId="77777777" w:rsidTr="001C5D95">
        <w:tc>
          <w:tcPr>
            <w:tcW w:w="1418" w:type="dxa"/>
          </w:tcPr>
          <w:p w14:paraId="12241285" w14:textId="77777777" w:rsidR="00685FF6" w:rsidRPr="00F90635" w:rsidRDefault="00685FF6" w:rsidP="001C5D95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402" w:type="dxa"/>
          </w:tcPr>
          <w:p w14:paraId="0CE72534" w14:textId="77777777" w:rsidR="00685FF6" w:rsidRPr="00F90635" w:rsidRDefault="00685FF6" w:rsidP="001C5D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SMP 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egeri 1 Suradadi</w:t>
            </w:r>
          </w:p>
        </w:tc>
        <w:tc>
          <w:tcPr>
            <w:tcW w:w="1701" w:type="dxa"/>
          </w:tcPr>
          <w:p w14:paraId="1A8AE7CD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559" w:type="dxa"/>
          </w:tcPr>
          <w:p w14:paraId="5DEB67E1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2015</w:t>
            </w:r>
          </w:p>
        </w:tc>
      </w:tr>
      <w:tr w:rsidR="00685FF6" w:rsidRPr="00F90635" w14:paraId="070778D5" w14:textId="77777777" w:rsidTr="001C5D95">
        <w:tc>
          <w:tcPr>
            <w:tcW w:w="1418" w:type="dxa"/>
          </w:tcPr>
          <w:p w14:paraId="4B43B3F5" w14:textId="77777777" w:rsidR="00685FF6" w:rsidRPr="00F90635" w:rsidRDefault="00685FF6" w:rsidP="001C5D95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402" w:type="dxa"/>
          </w:tcPr>
          <w:p w14:paraId="7F5B942B" w14:textId="77777777" w:rsidR="00685FF6" w:rsidRPr="00F90635" w:rsidRDefault="00685FF6" w:rsidP="001C5D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 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egeri</w:t>
            </w: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Kramat</w:t>
            </w:r>
          </w:p>
        </w:tc>
        <w:tc>
          <w:tcPr>
            <w:tcW w:w="1701" w:type="dxa"/>
          </w:tcPr>
          <w:p w14:paraId="77503179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2015</w:t>
            </w:r>
          </w:p>
        </w:tc>
        <w:tc>
          <w:tcPr>
            <w:tcW w:w="1559" w:type="dxa"/>
          </w:tcPr>
          <w:p w14:paraId="5A86F8E6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</w:tr>
      <w:tr w:rsidR="00685FF6" w:rsidRPr="00F90635" w14:paraId="5A8E8A3C" w14:textId="77777777" w:rsidTr="001C5D95">
        <w:tc>
          <w:tcPr>
            <w:tcW w:w="1418" w:type="dxa"/>
          </w:tcPr>
          <w:p w14:paraId="44B33EB9" w14:textId="77777777" w:rsidR="00685FF6" w:rsidRPr="00F90635" w:rsidRDefault="00685FF6" w:rsidP="001C5D95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3402" w:type="dxa"/>
          </w:tcPr>
          <w:p w14:paraId="2B7A13A7" w14:textId="77777777" w:rsidR="00685FF6" w:rsidRPr="00F90635" w:rsidRDefault="00685FF6" w:rsidP="001C5D9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 Fakultas Hukum Universitas Pancasakti Tegal</w:t>
            </w:r>
          </w:p>
        </w:tc>
        <w:tc>
          <w:tcPr>
            <w:tcW w:w="1701" w:type="dxa"/>
          </w:tcPr>
          <w:p w14:paraId="0550BC59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559" w:type="dxa"/>
          </w:tcPr>
          <w:p w14:paraId="05564B2C" w14:textId="77777777" w:rsidR="00685FF6" w:rsidRPr="00F90635" w:rsidRDefault="00685FF6" w:rsidP="001C5D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295A02EE" w14:textId="77777777" w:rsidR="00685FF6" w:rsidRPr="00F90635" w:rsidRDefault="00685FF6" w:rsidP="00685FF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7D2F23D9" w14:textId="77777777" w:rsidR="00685FF6" w:rsidRPr="00F90635" w:rsidRDefault="00685FF6" w:rsidP="00685FF6">
      <w:pPr>
        <w:spacing w:after="0" w:line="480" w:lineRule="auto"/>
        <w:ind w:left="1571" w:hanging="1571"/>
        <w:jc w:val="both"/>
        <w:rPr>
          <w:rFonts w:ascii="Times New Roman" w:hAnsi="Times New Roman" w:cs="Times New Roman"/>
          <w:sz w:val="24"/>
          <w:szCs w:val="24"/>
        </w:rPr>
      </w:pPr>
      <w:r w:rsidRPr="00F90635">
        <w:rPr>
          <w:rFonts w:ascii="Times New Roman" w:hAnsi="Times New Roman" w:cs="Times New Roman"/>
          <w:sz w:val="24"/>
          <w:szCs w:val="24"/>
        </w:rPr>
        <w:t xml:space="preserve">Demikian daftar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F90635">
        <w:rPr>
          <w:rFonts w:ascii="Times New Roman" w:hAnsi="Times New Roman" w:cs="Times New Roman"/>
          <w:sz w:val="24"/>
          <w:szCs w:val="24"/>
        </w:rPr>
        <w:t>iwayat hidup</w:t>
      </w:r>
      <w:r>
        <w:rPr>
          <w:rFonts w:ascii="Times New Roman" w:hAnsi="Times New Roman" w:cs="Times New Roman"/>
          <w:sz w:val="24"/>
          <w:szCs w:val="24"/>
        </w:rPr>
        <w:t xml:space="preserve"> ini</w:t>
      </w:r>
      <w:r w:rsidRPr="00F90635">
        <w:rPr>
          <w:rFonts w:ascii="Times New Roman" w:hAnsi="Times New Roman" w:cs="Times New Roman"/>
          <w:sz w:val="24"/>
          <w:szCs w:val="24"/>
        </w:rPr>
        <w:t xml:space="preserve"> saya buat dengan sebenarnya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7F2F4D" w14:textId="77777777" w:rsidR="00685FF6" w:rsidRPr="00F90635" w:rsidRDefault="00685FF6" w:rsidP="00685FF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KisiTabel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4"/>
      </w:tblGrid>
      <w:tr w:rsidR="00685FF6" w:rsidRPr="00F90635" w14:paraId="1A04E367" w14:textId="77777777" w:rsidTr="001C5D95">
        <w:trPr>
          <w:jc w:val="right"/>
        </w:trPr>
        <w:tc>
          <w:tcPr>
            <w:tcW w:w="3254" w:type="dxa"/>
          </w:tcPr>
          <w:p w14:paraId="6E464D00" w14:textId="77777777" w:rsidR="00685FF6" w:rsidRPr="00F90635" w:rsidRDefault="00685FF6" w:rsidP="001C5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Tegal,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 Juli</w:t>
            </w: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85FF6" w:rsidRPr="00F90635" w14:paraId="07793C86" w14:textId="77777777" w:rsidTr="001C5D95">
        <w:trPr>
          <w:trHeight w:val="377"/>
          <w:jc w:val="right"/>
        </w:trPr>
        <w:tc>
          <w:tcPr>
            <w:tcW w:w="3254" w:type="dxa"/>
          </w:tcPr>
          <w:p w14:paraId="48949732" w14:textId="77777777" w:rsidR="00685FF6" w:rsidRPr="00F90635" w:rsidRDefault="00685FF6" w:rsidP="001C5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Hormat saya,</w:t>
            </w:r>
          </w:p>
        </w:tc>
      </w:tr>
      <w:tr w:rsidR="00685FF6" w:rsidRPr="00F90635" w14:paraId="7652DDC5" w14:textId="77777777" w:rsidTr="001C5D95">
        <w:trPr>
          <w:trHeight w:val="1080"/>
          <w:jc w:val="right"/>
        </w:trPr>
        <w:tc>
          <w:tcPr>
            <w:tcW w:w="3254" w:type="dxa"/>
          </w:tcPr>
          <w:p w14:paraId="51138E9C" w14:textId="77777777" w:rsidR="00685FF6" w:rsidRPr="00F90635" w:rsidRDefault="00685FF6" w:rsidP="001C5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FF6" w14:paraId="40373174" w14:textId="77777777" w:rsidTr="001C5D95">
        <w:trPr>
          <w:jc w:val="right"/>
        </w:trPr>
        <w:tc>
          <w:tcPr>
            <w:tcW w:w="3254" w:type="dxa"/>
          </w:tcPr>
          <w:p w14:paraId="6412CC5E" w14:textId="77777777" w:rsidR="00685FF6" w:rsidRDefault="00685FF6" w:rsidP="001C5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Alynda Andra Tri S</w:t>
            </w:r>
          </w:p>
        </w:tc>
      </w:tr>
    </w:tbl>
    <w:p w14:paraId="2070F9EC" w14:textId="77777777" w:rsidR="00685FF6" w:rsidRPr="006D4A8C" w:rsidRDefault="00685FF6" w:rsidP="00685FF6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3090DA" w14:textId="77777777" w:rsidR="00685FF6" w:rsidRDefault="00685FF6" w:rsidP="00685FF6">
      <w:pPr>
        <w:pStyle w:val="DaftarParagraf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731C4ED" w14:textId="77777777" w:rsidR="00685FF6" w:rsidRDefault="00685FF6" w:rsidP="00685FF6">
      <w:pPr>
        <w:pStyle w:val="DaftarParagraf"/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B5C87BF" w14:textId="77777777" w:rsidR="00685FF6" w:rsidRPr="00C7522E" w:rsidRDefault="00685FF6" w:rsidP="00685FF6">
      <w:pPr>
        <w:pStyle w:val="DaftarParagraf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Lampiran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226B8">
        <w:rPr>
          <w:rFonts w:ascii="Times New Roman" w:hAnsi="Times New Roman" w:cs="Times New Roman"/>
          <w:sz w:val="24"/>
          <w:szCs w:val="24"/>
        </w:rPr>
        <w:t xml:space="preserve">aftar Kosmetik Bermerkuri Yang Dilarang Beredar Oleh Badan Pom Lewat </w:t>
      </w:r>
      <w:r w:rsidRPr="008B6AC5">
        <w:rPr>
          <w:rFonts w:ascii="Times New Roman" w:hAnsi="Times New Roman" w:cs="Times New Roman"/>
          <w:sz w:val="24"/>
          <w:szCs w:val="24"/>
        </w:rPr>
        <w:t>Siaran Press</w:t>
      </w:r>
      <w:r>
        <w:t xml:space="preserve"> </w:t>
      </w:r>
      <w:r w:rsidRPr="001226B8">
        <w:rPr>
          <w:rFonts w:ascii="Times New Roman" w:hAnsi="Times New Roman" w:cs="Times New Roman"/>
          <w:sz w:val="24"/>
          <w:szCs w:val="24"/>
        </w:rPr>
        <w:t>Oktober 2022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7D08774" w14:textId="77777777" w:rsidR="00685FF6" w:rsidRPr="00C7522E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 w:rsidRPr="006170E2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944F9B6" wp14:editId="262C9974">
            <wp:extent cx="4684444" cy="7245927"/>
            <wp:effectExtent l="0" t="0" r="1905" b="0"/>
            <wp:docPr id="3" name="Picture 3" descr="Kosmetika BB BD Pengawasan BPOM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metika BB BD Pengawasan BPOM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25" cy="727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7057" w14:textId="0416F4A0" w:rsidR="009E6543" w:rsidRPr="00685FF6" w:rsidRDefault="00685FF6" w:rsidP="00685FF6">
      <w:pPr>
        <w:pStyle w:val="TeksCatatanKaki"/>
        <w:spacing w:line="360" w:lineRule="auto"/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807C4EB" wp14:editId="7D1A33AC">
            <wp:extent cx="5039995" cy="7922925"/>
            <wp:effectExtent l="0" t="0" r="8255" b="1905"/>
            <wp:docPr id="4" name="Picture 4" descr="https://mashmoshem.co.id/wp-content/uploads/2021/01/Kosmetika-BB-BD-Pengawasan-BPOM-02-660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hmoshem.co.id/wp-content/uploads/2021/01/Kosmetika-BB-BD-Pengawasan-BPOM-02-660x1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543" w:rsidRPr="00685FF6" w:rsidSect="00CC1F6B">
      <w:footerReference w:type="first" r:id="rId10"/>
      <w:pgSz w:w="11906" w:h="16838" w:code="9"/>
      <w:pgMar w:top="2268" w:right="1701" w:bottom="1701" w:left="2268" w:header="1701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38CC5" w14:textId="77777777" w:rsidR="00C44E1D" w:rsidRDefault="00C44E1D">
      <w:pPr>
        <w:spacing w:after="0" w:line="240" w:lineRule="auto"/>
      </w:pPr>
      <w:r>
        <w:separator/>
      </w:r>
    </w:p>
  </w:endnote>
  <w:endnote w:type="continuationSeparator" w:id="0">
    <w:p w14:paraId="50B249DE" w14:textId="77777777" w:rsidR="00C44E1D" w:rsidRDefault="00C4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112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3D588C" w14:textId="77777777" w:rsidR="00C44E1D" w:rsidRDefault="00C44E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7AF7DB" w14:textId="77777777" w:rsidR="00C44E1D" w:rsidRDefault="00C44E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A5854" w14:textId="77777777" w:rsidR="00C44E1D" w:rsidRDefault="00C44E1D">
      <w:pPr>
        <w:spacing w:after="0" w:line="240" w:lineRule="auto"/>
      </w:pPr>
      <w:r>
        <w:separator/>
      </w:r>
    </w:p>
  </w:footnote>
  <w:footnote w:type="continuationSeparator" w:id="0">
    <w:p w14:paraId="048F6B5A" w14:textId="77777777" w:rsidR="00C44E1D" w:rsidRDefault="00C44E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FF6"/>
    <w:rsid w:val="00685FF6"/>
    <w:rsid w:val="009E6543"/>
    <w:rsid w:val="00C4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D5987"/>
  <w15:chartTrackingRefBased/>
  <w15:docId w15:val="{F4A82EAF-D910-473F-AC97-6B28EDAB4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FF6"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Footer">
    <w:name w:val="footer"/>
    <w:basedOn w:val="Normal"/>
    <w:link w:val="FooterKAR"/>
    <w:uiPriority w:val="99"/>
    <w:unhideWhenUsed/>
    <w:rsid w:val="00685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685FF6"/>
  </w:style>
  <w:style w:type="paragraph" w:styleId="TeksCatatanKaki">
    <w:name w:val="footnote text"/>
    <w:basedOn w:val="Normal"/>
    <w:link w:val="TeksCatatanKakiKAR"/>
    <w:uiPriority w:val="99"/>
    <w:unhideWhenUsed/>
    <w:rsid w:val="00685FF6"/>
    <w:pPr>
      <w:spacing w:after="0"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rsid w:val="00685FF6"/>
    <w:rPr>
      <w:sz w:val="20"/>
      <w:szCs w:val="20"/>
    </w:rPr>
  </w:style>
  <w:style w:type="paragraph" w:styleId="DaftarParagraf">
    <w:name w:val="List Paragraph"/>
    <w:basedOn w:val="Normal"/>
    <w:uiPriority w:val="34"/>
    <w:qFormat/>
    <w:rsid w:val="00685FF6"/>
    <w:pPr>
      <w:ind w:left="720"/>
      <w:contextualSpacing/>
    </w:pPr>
    <w:rPr>
      <w:rFonts w:eastAsiaTheme="minorEastAsia"/>
      <w:lang w:val="id-ID" w:eastAsia="id-ID"/>
    </w:rPr>
  </w:style>
  <w:style w:type="table" w:styleId="KisiTabel">
    <w:name w:val="Table Grid"/>
    <w:basedOn w:val="TabelNormal"/>
    <w:uiPriority w:val="39"/>
    <w:qFormat/>
    <w:rsid w:val="00685FF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ParagrafDefault"/>
    <w:uiPriority w:val="99"/>
    <w:unhideWhenUsed/>
    <w:rsid w:val="00685FF6"/>
    <w:rPr>
      <w:color w:val="0000FF"/>
      <w:u w:val="single"/>
    </w:rPr>
  </w:style>
  <w:style w:type="paragraph" w:styleId="Bibliografi">
    <w:name w:val="Bibliography"/>
    <w:basedOn w:val="Normal"/>
    <w:next w:val="Normal"/>
    <w:uiPriority w:val="37"/>
    <w:unhideWhenUsed/>
    <w:rsid w:val="00685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cnnindonesia.com/nasional/20230702064920-20-968452/bpom-temukan-1542-produk-kosmetik-ilegal-13-mengandung-merkur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Son84</b:Tag>
    <b:SourceType>Book</b:SourceType>
    <b:Guid>{AC8A3150-4D8E-4E21-81B7-BAC20A080DAC}</b:Guid>
    <b:Title>Fungsi-fungsi Manajemen</b:Title>
    <b:Year>1984</b:Year>
    <b:Publisher>Balai Pustaka</b:Publisher>
    <b:City>Jakarta</b:City>
    <b:LCID>id-ID</b:LCID>
    <b:Author>
      <b:Author>
        <b:NameList>
          <b:Person>
            <b:Last>Siagian</b:Last>
            <b:First>Sondang</b:First>
            <b:Middle>P.</b:Middle>
          </b:Person>
        </b:NameList>
      </b:Author>
    </b:Author>
    <b:RefOrder>1</b:RefOrder>
  </b:Source>
  <b:Source>
    <b:Tag>Sus13</b:Tag>
    <b:SourceType>Book</b:SourceType>
    <b:Guid>{1A30E424-DA9D-45DB-856A-B6B17AEF62F6}</b:Guid>
    <b:Author>
      <b:Author>
        <b:NameList>
          <b:Person>
            <b:Last>Herlambang</b:Last>
            <b:First>Susatyo</b:First>
          </b:Person>
        </b:NameList>
      </b:Author>
    </b:Author>
    <b:Title>Pengantar Manajemen Cara Mudah Memahami Ilmu Manajemen</b:Title>
    <b:Year>2013</b:Year>
    <b:City>Yogyakarta</b:City>
    <b:Publisher>Gosyen Publishing</b:Publisher>
    <b:RefOrder>2</b:RefOrder>
  </b:Source>
</b:Sources>
</file>

<file path=customXml/itemProps1.xml><?xml version="1.0" encoding="utf-8"?>
<ds:datastoreItem xmlns:ds="http://schemas.openxmlformats.org/officeDocument/2006/customXml" ds:itemID="{048093D9-3E33-4851-84CF-0F488EA997D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914</Words>
  <Characters>5213</Characters>
  <Application>Microsoft Office Word</Application>
  <DocSecurity>0</DocSecurity>
  <Lines>43</Lines>
  <Paragraphs>12</Paragraphs>
  <ScaleCrop>false</ScaleCrop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alinda andra</dc:creator>
  <cp:keywords/>
  <dc:description/>
  <cp:lastModifiedBy>Alynda Andra Tri Setiyani</cp:lastModifiedBy>
  <cp:revision>2</cp:revision>
  <dcterms:created xsi:type="dcterms:W3CDTF">2023-08-21T08:06:00Z</dcterms:created>
  <dcterms:modified xsi:type="dcterms:W3CDTF">2023-08-21T08:06:00Z</dcterms:modified>
</cp:coreProperties>
</file>