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714E" w14:textId="77777777" w:rsidR="00FA2B6F" w:rsidRDefault="00FA2B6F" w:rsidP="00FA2B6F">
      <w:pPr>
        <w:shd w:val="clear" w:color="auto" w:fill="FDFDFD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id-ID"/>
        </w:rPr>
      </w:pPr>
      <w:r w:rsidRPr="00C7382E">
        <w:rPr>
          <w:rFonts w:ascii="Times New Roman" w:hAnsi="Times New Roman" w:cs="Times New Roman"/>
          <w:b/>
          <w:bCs/>
          <w:sz w:val="28"/>
          <w:szCs w:val="24"/>
        </w:rPr>
        <w:t>DAFTAR PUSTAKA</w:t>
      </w:r>
    </w:p>
    <w:p w14:paraId="2323C62E" w14:textId="588DA7A3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14:paraId="2E769B2B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Amin Rahaman,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Pembuktian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Perkara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Perdata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6197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2018 </w:t>
      </w:r>
    </w:p>
    <w:p w14:paraId="172B8CE7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Airman </w:t>
      </w:r>
      <w:proofErr w:type="spellStart"/>
      <w:proofErr w:type="gramStart"/>
      <w:r w:rsidRPr="0006197E">
        <w:rPr>
          <w:rFonts w:ascii="Times New Roman" w:hAnsi="Times New Roman" w:cs="Times New Roman"/>
          <w:sz w:val="24"/>
          <w:szCs w:val="24"/>
        </w:rPr>
        <w:t>Rasyid,Raghib</w:t>
      </w:r>
      <w:proofErr w:type="spellEnd"/>
      <w:proofErr w:type="gramEnd"/>
      <w:r w:rsidRPr="0006197E">
        <w:rPr>
          <w:rFonts w:ascii="Times New Roman" w:hAnsi="Times New Roman" w:cs="Times New Roman"/>
          <w:sz w:val="24"/>
          <w:szCs w:val="24"/>
        </w:rPr>
        <w:t xml:space="preserve"> Fahmi,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Malang: Setara Press, 2016</w:t>
      </w:r>
    </w:p>
    <w:p w14:paraId="7CC929F2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Bachtiar,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Mendesain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Hukum, </w:t>
      </w:r>
      <w:r w:rsidRPr="0006197E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2021.</w:t>
      </w:r>
    </w:p>
    <w:p w14:paraId="4C5B1350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Bachtiar,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Pamulang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Unpam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Press, 2019,</w:t>
      </w:r>
    </w:p>
    <w:p w14:paraId="5D00BB34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Chazawi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Adam,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Pelajaran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2022</w:t>
      </w:r>
    </w:p>
    <w:p w14:paraId="001A9D40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Darmalaksana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W.,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Cara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Proposal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Ushuluddin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UIN Sunan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Djati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Bandung, 2020</w:t>
      </w:r>
    </w:p>
    <w:p w14:paraId="180F4E2F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Ilyas Amir,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Asas-Asas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Rangkang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Education, 2012  </w:t>
      </w:r>
    </w:p>
    <w:p w14:paraId="1E3721D1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Ishaq,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 Dan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, Tesis, Serta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Disertasi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., Bandung: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2017. </w:t>
      </w:r>
    </w:p>
    <w:p w14:paraId="44190E5F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Marzuki, P. M.,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Media Group, 2005.  </w:t>
      </w:r>
    </w:p>
    <w:p w14:paraId="10492E74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Moeljanto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Asas-Asas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Jakarta: Bina Aksara</w:t>
      </w:r>
    </w:p>
    <w:p w14:paraId="6287C6BF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Poernomo Bambang,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Asas-Asas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Jakarta: Ghalia Indonesia </w:t>
      </w:r>
    </w:p>
    <w:p w14:paraId="6DD70129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Pradjohamidjojo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M,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>Tanya Jawab KUHP</w:t>
      </w:r>
      <w:r w:rsidRPr="0006197E">
        <w:rPr>
          <w:rFonts w:ascii="Times New Roman" w:hAnsi="Times New Roman" w:cs="Times New Roman"/>
          <w:sz w:val="24"/>
          <w:szCs w:val="24"/>
        </w:rPr>
        <w:t xml:space="preserve">, Jakarta: Ghalia Indonesia </w:t>
      </w:r>
    </w:p>
    <w:p w14:paraId="18076DC8" w14:textId="0B23C95F" w:rsidR="00FA2B6F" w:rsidRP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0B613A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Annisa, T.,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Fathul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L. N.,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Keputusan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Kasus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Personifikasi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11,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Mei, 2020. </w:t>
      </w:r>
    </w:p>
    <w:p w14:paraId="7F9DEA86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lastRenderedPageBreak/>
        <w:t>Aliffia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Dwiyana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Sekti</w:t>
      </w:r>
      <w:proofErr w:type="spellEnd"/>
      <w:proofErr w:type="gramStart"/>
      <w:r w:rsidRPr="00A80C4F">
        <w:rPr>
          <w:rFonts w:ascii="Times New Roman" w:hAnsi="Times New Roman" w:cs="Times New Roman"/>
          <w:sz w:val="24"/>
          <w:szCs w:val="24"/>
          <w:lang w:val="en-US"/>
        </w:rPr>
        <w:t>.,et</w:t>
      </w:r>
      <w:proofErr w:type="gram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all, “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Kajian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Antara KUHAP dan UU TPKS”, </w:t>
      </w:r>
      <w:r w:rsidRPr="00A80C4F">
        <w:rPr>
          <w:rFonts w:ascii="Times New Roman" w:hAnsi="Times New Roman" w:cs="Times New Roman"/>
          <w:i/>
          <w:iCs/>
          <w:sz w:val="24"/>
          <w:szCs w:val="24"/>
          <w:lang w:val="en-US"/>
        </w:rPr>
        <w:t>Corpus Law Journal</w:t>
      </w:r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, Volume 1, </w:t>
      </w:r>
      <w:proofErr w:type="spellStart"/>
      <w:r w:rsidRPr="00A80C4F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Pr="00A80C4F">
        <w:rPr>
          <w:rFonts w:ascii="Times New Roman" w:hAnsi="Times New Roman" w:cs="Times New Roman"/>
          <w:sz w:val="24"/>
          <w:szCs w:val="24"/>
          <w:lang w:val="en-US"/>
        </w:rPr>
        <w:t xml:space="preserve"> 1, Juni 2022.</w:t>
      </w:r>
    </w:p>
    <w:p w14:paraId="683B0BA4" w14:textId="77777777" w:rsidR="00FA2B6F" w:rsidRPr="00A80C4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Anggraeni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Nita, et all,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Problematika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di Indonesia”, Al Ahkam, Volume 2,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2, 2021. </w:t>
      </w:r>
    </w:p>
    <w:p w14:paraId="3C3A813F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</w:pPr>
      <w:r w:rsidRPr="0006197E">
        <w:rPr>
          <w:rFonts w:ascii="Times New Roman" w:hAnsi="Times New Roman" w:cs="Times New Roman"/>
          <w:sz w:val="24"/>
          <w:szCs w:val="24"/>
        </w:rPr>
        <w:t xml:space="preserve">Daud, B. S, Jaya, N. S. P.,”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Masa         Lalu dan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Rekonsiliasi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Nasional di Indonesia”,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Pandecta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Research Law Journal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14,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2019.</w:t>
      </w:r>
      <w:r w:rsidRPr="0006197E">
        <w:t xml:space="preserve"> </w:t>
      </w:r>
    </w:p>
    <w:p w14:paraId="2B7D3298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Dewi Ida Ayu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Adnyaswari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“Catcalling: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Candaan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Pujian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proofErr w:type="gram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Comitas:Jurnal</w:t>
      </w:r>
      <w:proofErr w:type="spellEnd"/>
      <w:proofErr w:type="gram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Kenotariatan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Agustus, 2019. </w:t>
      </w:r>
    </w:p>
    <w:p w14:paraId="7D0AA97D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Anggoman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Penegakkan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Crimen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8,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3, Maret, 2019. </w:t>
      </w:r>
    </w:p>
    <w:p w14:paraId="1D150A10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Ikhwantoro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D., Sambas, N., “Faktor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Perempuan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Di Kota Bandung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97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Kriminologis</w:t>
      </w:r>
      <w:proofErr w:type="spellEnd"/>
      <w:proofErr w:type="gram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Universitas  Islam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Bandung</w:t>
      </w:r>
      <w:r w:rsidRPr="0006197E">
        <w:rPr>
          <w:rFonts w:ascii="Times New Roman" w:hAnsi="Times New Roman" w:cs="Times New Roman"/>
          <w:sz w:val="24"/>
          <w:szCs w:val="24"/>
        </w:rPr>
        <w:t>,Volume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2, 2018. </w:t>
      </w:r>
    </w:p>
    <w:p w14:paraId="4B2FBFC9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Marbun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Melisa,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Sarjana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11, 2022. </w:t>
      </w:r>
    </w:p>
    <w:p w14:paraId="01DD4FCD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Metuak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Ongki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“Kajian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Alat Bukti dan Barang Bukti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Lex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Crimen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8,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3, 2019. </w:t>
      </w:r>
    </w:p>
    <w:p w14:paraId="224B0D6B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lastRenderedPageBreak/>
        <w:t>Napitupulu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Fernanado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”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Sarjana Hukum</w:t>
      </w:r>
      <w:r w:rsidRPr="0006197E">
        <w:rPr>
          <w:rFonts w:ascii="Times New Roman" w:hAnsi="Times New Roman" w:cs="Times New Roman"/>
          <w:sz w:val="24"/>
          <w:szCs w:val="24"/>
        </w:rPr>
        <w:t>, 2019.</w:t>
      </w:r>
    </w:p>
    <w:p w14:paraId="344E8037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Bastianto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Alat Bukti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KUHAP”,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Yuridika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32,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Januari, 2017. </w:t>
      </w:r>
    </w:p>
    <w:p w14:paraId="42998D41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Paradiaz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Rosania, et all,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Pembangunan Hukum Indonesia, Volume 4,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17CCD733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Falariska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Anida, et all, </w:t>
      </w:r>
      <w:proofErr w:type="gramStart"/>
      <w:r w:rsidRPr="0006197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proofErr w:type="gramEnd"/>
      <w:r w:rsidRPr="0006197E">
        <w:rPr>
          <w:rFonts w:ascii="Times New Roman" w:hAnsi="Times New Roman" w:cs="Times New Roman"/>
          <w:sz w:val="24"/>
          <w:szCs w:val="24"/>
        </w:rPr>
        <w:t xml:space="preserve"> RUU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Payung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Pengesahannya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Demokrasi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Ketahanan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Nasional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1, 2022. </w:t>
      </w:r>
    </w:p>
    <w:p w14:paraId="2868782D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>Putri, A. H.,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Lemahnya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Bagi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di Indonesia”,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 Pelita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2,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November, 2021.</w:t>
      </w:r>
    </w:p>
    <w:p w14:paraId="4AD7161C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>Ramadhani Dimas Arief,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Bnadung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Sarjana Hukum UNISSULA</w:t>
      </w:r>
      <w:r w:rsidRPr="0006197E"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3878201E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Fachrul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Yuridis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UNAJA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2018.  </w:t>
      </w:r>
    </w:p>
    <w:p w14:paraId="7374E09C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Rosnawati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Emy,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Perempuan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di Ruang Publik”,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Mercatoria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15,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2, 2022. </w:t>
      </w:r>
    </w:p>
    <w:p w14:paraId="65D9A5F9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Rusyidi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B, et al,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: Studi Awal di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Tinggi”,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Share Social Work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9,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1, 2019.  </w:t>
      </w:r>
    </w:p>
    <w:p w14:paraId="69C13179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lastRenderedPageBreak/>
        <w:t>Sari Indah,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Delik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dan Delik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Formil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Hukukm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Dirgantara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10,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September 2019. </w:t>
      </w:r>
    </w:p>
    <w:p w14:paraId="3393DE00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Sibarani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BR.,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Prespektif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Justitia: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 dan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Humaniora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Volume 1,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1, 2022. </w:t>
      </w:r>
    </w:p>
    <w:p w14:paraId="4AB8872F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S, L. A., “Reformasi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Kanun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19,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Agustus, 2017. </w:t>
      </w:r>
    </w:p>
    <w:p w14:paraId="2426E01B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>Suprihatin, et all,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Perempuan di Indonesia”,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Studi Gender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13,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2, 2020. </w:t>
      </w:r>
    </w:p>
    <w:p w14:paraId="027030F9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>Triani Ni Komang Marga,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Amicus Curiae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4,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2, 2021. </w:t>
      </w:r>
    </w:p>
    <w:p w14:paraId="251366AC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6A063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Winingsih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Linda, et all, “Solusi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Kaum Perempuan Studi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Takhrij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dan Syarah Hadis”,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Gunung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Djati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Conference Series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8, 2022. </w:t>
      </w:r>
    </w:p>
    <w:p w14:paraId="3A53E6E2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Yuniantari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Rusdiana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, F., “Kajian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Daring (Dalam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)”,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Novum: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Hukum</w:t>
      </w:r>
      <w:r w:rsidRPr="0006197E">
        <w:rPr>
          <w:rFonts w:ascii="Times New Roman" w:hAnsi="Times New Roman" w:cs="Times New Roman"/>
          <w:sz w:val="24"/>
          <w:szCs w:val="24"/>
        </w:rPr>
        <w:t xml:space="preserve">, Volume 8,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3, Januari, 2021. </w:t>
      </w:r>
      <w:bookmarkStart w:id="0" w:name="_Hlk119276048"/>
    </w:p>
    <w:p w14:paraId="14759F13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426CC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A5BC9F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197E">
        <w:rPr>
          <w:rFonts w:ascii="Times New Roman" w:hAnsi="Times New Roman" w:cs="Times New Roman"/>
          <w:b/>
          <w:bCs/>
          <w:sz w:val="24"/>
          <w:szCs w:val="24"/>
        </w:rPr>
        <w:t xml:space="preserve">Internet </w:t>
      </w:r>
    </w:p>
    <w:p w14:paraId="3F7A11D0" w14:textId="36A0BDFF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Ashila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B. I., Barus, N., R.,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pada Laki-Laki: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Diabaikan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dan Belum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”,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r w:rsidRPr="0006197E">
        <w:rPr>
          <w:rFonts w:ascii="Times New Roman" w:hAnsi="Times New Roman" w:cs="Times New Roman"/>
          <w:i/>
          <w:iCs/>
          <w:sz w:val="24"/>
          <w:szCs w:val="24"/>
        </w:rPr>
        <w:t>Judicial Research Society</w:t>
      </w:r>
      <w:r w:rsidRPr="0006197E">
        <w:rPr>
          <w:rFonts w:ascii="Times New Roman" w:hAnsi="Times New Roman" w:cs="Times New Roman"/>
          <w:sz w:val="24"/>
          <w:szCs w:val="24"/>
        </w:rPr>
        <w:t>,2021</w:t>
      </w:r>
      <w:r w:rsidRPr="000619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90A22F7" w14:textId="77777777" w:rsidR="00FA2B6F" w:rsidRPr="00E020E7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Bukti, Korban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KPI Bisa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Serangan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Balik” Universitas Muhammadiyah Yogyakarta, September, 2021.</w:t>
      </w:r>
    </w:p>
    <w:p w14:paraId="24EC45BC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Komnas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Perempuan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73BF545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D8C">
        <w:rPr>
          <w:rFonts w:ascii="Times New Roman" w:hAnsi="Times New Roman" w:cs="Times New Roman"/>
          <w:sz w:val="24"/>
          <w:szCs w:val="24"/>
        </w:rPr>
        <w:t>Inasshabihah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Menggandeng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 xml:space="preserve">”, Universitas Gadjah </w:t>
      </w:r>
      <w:proofErr w:type="spellStart"/>
      <w:r w:rsidRPr="005B3D8C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5B3D8C">
        <w:rPr>
          <w:rFonts w:ascii="Times New Roman" w:hAnsi="Times New Roman" w:cs="Times New Roman"/>
          <w:sz w:val="24"/>
          <w:szCs w:val="24"/>
        </w:rPr>
        <w:t>, Juli, 2020</w:t>
      </w:r>
    </w:p>
    <w:p w14:paraId="723D25D7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Kamus Pusat Bahasa, Kamus Besar Bahasa Indonesia, Jakarta, Pusat Bahasa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Pendidikan Nasional. </w:t>
      </w:r>
    </w:p>
    <w:p w14:paraId="2EE197C7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Pelecehan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>”, 2011.</w:t>
      </w:r>
    </w:p>
    <w:p w14:paraId="377D5C96" w14:textId="39B13D19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“Teori dan Hukum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Mahkamah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Agung </w:t>
      </w:r>
      <w:proofErr w:type="spellStart"/>
      <w:r w:rsidRPr="0006197E">
        <w:rPr>
          <w:rFonts w:ascii="Times New Roman" w:hAnsi="Times New Roman" w:cs="Times New Roman"/>
          <w:i/>
          <w:iCs/>
          <w:sz w:val="24"/>
          <w:szCs w:val="24"/>
        </w:rPr>
        <w:t>Republik</w:t>
      </w:r>
      <w:proofErr w:type="spellEnd"/>
      <w:r w:rsidRPr="0006197E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06197E">
        <w:rPr>
          <w:rFonts w:ascii="Times New Roman" w:hAnsi="Times New Roman" w:cs="Times New Roman"/>
          <w:sz w:val="24"/>
          <w:szCs w:val="24"/>
        </w:rPr>
        <w:t xml:space="preserve">, April, 2017. </w:t>
      </w:r>
      <w:bookmarkEnd w:id="0"/>
    </w:p>
    <w:p w14:paraId="5F55C50D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b/>
          <w:bCs/>
          <w:sz w:val="24"/>
          <w:szCs w:val="24"/>
        </w:rPr>
        <w:t>Wawancara</w:t>
      </w:r>
      <w:proofErr w:type="spellEnd"/>
      <w:r w:rsidRPr="0006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756666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Ibu A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06197E">
        <w:rPr>
          <w:rFonts w:ascii="Times New Roman" w:hAnsi="Times New Roman" w:cs="Times New Roman"/>
          <w:sz w:val="24"/>
          <w:szCs w:val="24"/>
        </w:rPr>
        <w:t xml:space="preserve"> Ristianti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Kanit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PPA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Polres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Tegal Kota pada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31 Januari 2023. </w:t>
      </w:r>
    </w:p>
    <w:p w14:paraId="4AE65FB9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061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b/>
          <w:bCs/>
          <w:sz w:val="24"/>
          <w:szCs w:val="24"/>
        </w:rPr>
        <w:t>Perundang-undangan</w:t>
      </w:r>
      <w:proofErr w:type="spellEnd"/>
    </w:p>
    <w:p w14:paraId="02F3220A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97E">
        <w:rPr>
          <w:rFonts w:ascii="Times New Roman" w:hAnsi="Times New Roman" w:cs="Times New Roman"/>
          <w:sz w:val="24"/>
          <w:szCs w:val="24"/>
        </w:rPr>
        <w:t xml:space="preserve">Kitab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D8757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7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97E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061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DE6CE" w14:textId="77777777" w:rsidR="00FA2B6F" w:rsidRPr="0006197E" w:rsidRDefault="00FA2B6F" w:rsidP="00FA2B6F">
      <w:pPr>
        <w:shd w:val="clear" w:color="auto" w:fill="FDFDFD"/>
        <w:spacing w:before="100" w:beforeAutospacing="1" w:after="100" w:afterAutospacing="1" w:line="480" w:lineRule="auto"/>
        <w:ind w:left="720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BC4148" w14:textId="77777777" w:rsidR="00FA2B6F" w:rsidRPr="005D1CE2" w:rsidRDefault="00FA2B6F" w:rsidP="00FA2B6F">
      <w:pPr>
        <w:rPr>
          <w:rFonts w:ascii="Times New Roman" w:hAnsi="Times New Roman" w:cs="Times New Roman"/>
          <w:sz w:val="24"/>
          <w:szCs w:val="24"/>
          <w:lang w:val="id-ID"/>
        </w:rPr>
        <w:sectPr w:rsidR="00FA2B6F" w:rsidRPr="005D1CE2" w:rsidSect="00340E5A">
          <w:pgSz w:w="11906" w:h="16838"/>
          <w:pgMar w:top="2268" w:right="1701" w:bottom="1701" w:left="2268" w:header="709" w:footer="709" w:gutter="0"/>
          <w:pgNumType w:start="62"/>
          <w:cols w:space="708"/>
          <w:docGrid w:linePitch="360"/>
        </w:sectPr>
      </w:pPr>
    </w:p>
    <w:p w14:paraId="662135D4" w14:textId="77777777" w:rsidR="00FA2B6F" w:rsidRPr="0006197E" w:rsidRDefault="00FA2B6F" w:rsidP="00FA2B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197E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DAFTAR RIWAYAT HIDUP</w:t>
      </w:r>
    </w:p>
    <w:p w14:paraId="231AFB95" w14:textId="77777777" w:rsidR="00FA2B6F" w:rsidRPr="0006197E" w:rsidRDefault="00FA2B6F" w:rsidP="00FA2B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323661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Nama                             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Nurlaela Wulandari </w:t>
      </w:r>
    </w:p>
    <w:p w14:paraId="6A5D0A5E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NPM                              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>: 51195001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</w:p>
    <w:p w14:paraId="0E639DE8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Tempat/Tanggal Lahir   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Brebes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200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</w:p>
    <w:p w14:paraId="1EAD7406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Program Studi                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>: Ilmu Hukum</w:t>
      </w:r>
    </w:p>
    <w:p w14:paraId="7F48BA21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Alamat                       </w:t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Jl</w:t>
      </w:r>
      <w:proofErr w:type="spellEnd"/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Pemuda No.99 </w:t>
      </w:r>
      <w:proofErr w:type="spellStart"/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>Kaligangsa</w:t>
      </w:r>
      <w:proofErr w:type="spellEnd"/>
      <w:r w:rsidRPr="000619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Kulon Brebes</w:t>
      </w:r>
    </w:p>
    <w:p w14:paraId="24198DC9" w14:textId="77777777" w:rsidR="00FA2B6F" w:rsidRPr="0006197E" w:rsidRDefault="00FA2B6F" w:rsidP="00FA2B6F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0619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Riwayat Pendidikan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40"/>
        <w:gridCol w:w="1912"/>
        <w:gridCol w:w="1912"/>
      </w:tblGrid>
      <w:tr w:rsidR="00FA2B6F" w:rsidRPr="0006197E" w14:paraId="0A1F9DC4" w14:textId="77777777" w:rsidTr="006438C7">
        <w:trPr>
          <w:trHeight w:val="580"/>
        </w:trPr>
        <w:tc>
          <w:tcPr>
            <w:tcW w:w="563" w:type="dxa"/>
            <w:vAlign w:val="center"/>
          </w:tcPr>
          <w:p w14:paraId="03610CFF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4083" w:type="dxa"/>
            <w:vAlign w:val="center"/>
          </w:tcPr>
          <w:p w14:paraId="3D3C5639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Nama Sekolah</w:t>
            </w:r>
          </w:p>
        </w:tc>
        <w:tc>
          <w:tcPr>
            <w:tcW w:w="2185" w:type="dxa"/>
            <w:vAlign w:val="center"/>
          </w:tcPr>
          <w:p w14:paraId="4EC49C67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Tahun Masuk</w:t>
            </w:r>
          </w:p>
        </w:tc>
        <w:tc>
          <w:tcPr>
            <w:tcW w:w="2185" w:type="dxa"/>
            <w:vAlign w:val="center"/>
          </w:tcPr>
          <w:p w14:paraId="67B0F122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Tahun Keluar</w:t>
            </w:r>
          </w:p>
        </w:tc>
      </w:tr>
      <w:tr w:rsidR="00FA2B6F" w:rsidRPr="0006197E" w14:paraId="137BBD17" w14:textId="77777777" w:rsidTr="006438C7">
        <w:trPr>
          <w:trHeight w:val="418"/>
        </w:trPr>
        <w:tc>
          <w:tcPr>
            <w:tcW w:w="563" w:type="dxa"/>
            <w:vAlign w:val="center"/>
          </w:tcPr>
          <w:p w14:paraId="79F417B4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083" w:type="dxa"/>
            <w:vAlign w:val="center"/>
          </w:tcPr>
          <w:p w14:paraId="243E5ABD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SD Negeri  Pasarminggu</w:t>
            </w: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02 Pagi</w:t>
            </w:r>
          </w:p>
        </w:tc>
        <w:tc>
          <w:tcPr>
            <w:tcW w:w="2185" w:type="dxa"/>
            <w:vAlign w:val="center"/>
          </w:tcPr>
          <w:p w14:paraId="072BD25D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2185" w:type="dxa"/>
            <w:vAlign w:val="center"/>
          </w:tcPr>
          <w:p w14:paraId="3731FB20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2013</w:t>
            </w:r>
          </w:p>
        </w:tc>
      </w:tr>
      <w:tr w:rsidR="00FA2B6F" w:rsidRPr="0006197E" w14:paraId="3A47805D" w14:textId="77777777" w:rsidTr="006438C7">
        <w:trPr>
          <w:trHeight w:val="410"/>
        </w:trPr>
        <w:tc>
          <w:tcPr>
            <w:tcW w:w="563" w:type="dxa"/>
            <w:vAlign w:val="center"/>
          </w:tcPr>
          <w:p w14:paraId="0D11D341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083" w:type="dxa"/>
            <w:vAlign w:val="center"/>
          </w:tcPr>
          <w:p w14:paraId="7FE22B6B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SMP Negeri </w:t>
            </w: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227 Jakarta</w:t>
            </w:r>
          </w:p>
        </w:tc>
        <w:tc>
          <w:tcPr>
            <w:tcW w:w="2185" w:type="dxa"/>
            <w:vAlign w:val="center"/>
          </w:tcPr>
          <w:p w14:paraId="22A89AAA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2185" w:type="dxa"/>
            <w:vAlign w:val="center"/>
          </w:tcPr>
          <w:p w14:paraId="394229B9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</w:tr>
      <w:tr w:rsidR="00FA2B6F" w:rsidRPr="0006197E" w14:paraId="5630CA99" w14:textId="77777777" w:rsidTr="006438C7">
        <w:trPr>
          <w:trHeight w:val="417"/>
        </w:trPr>
        <w:tc>
          <w:tcPr>
            <w:tcW w:w="563" w:type="dxa"/>
            <w:vAlign w:val="center"/>
          </w:tcPr>
          <w:p w14:paraId="641447AD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083" w:type="dxa"/>
            <w:vAlign w:val="center"/>
          </w:tcPr>
          <w:p w14:paraId="790E9428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 SULUH JAKARTA</w:t>
            </w:r>
          </w:p>
        </w:tc>
        <w:tc>
          <w:tcPr>
            <w:tcW w:w="2185" w:type="dxa"/>
            <w:vAlign w:val="center"/>
          </w:tcPr>
          <w:p w14:paraId="3F56BA58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2185" w:type="dxa"/>
            <w:vAlign w:val="center"/>
          </w:tcPr>
          <w:p w14:paraId="7D378686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2019</w:t>
            </w:r>
          </w:p>
        </w:tc>
      </w:tr>
      <w:tr w:rsidR="00FA2B6F" w:rsidRPr="0006197E" w14:paraId="7DA0F254" w14:textId="77777777" w:rsidTr="006438C7">
        <w:tc>
          <w:tcPr>
            <w:tcW w:w="563" w:type="dxa"/>
            <w:vAlign w:val="center"/>
          </w:tcPr>
          <w:p w14:paraId="28D93C9B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083" w:type="dxa"/>
            <w:vAlign w:val="center"/>
          </w:tcPr>
          <w:p w14:paraId="30F6C4CD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S1 Fakultas Hukum Universitas Pancasakti Tegal</w:t>
            </w:r>
          </w:p>
        </w:tc>
        <w:tc>
          <w:tcPr>
            <w:tcW w:w="2185" w:type="dxa"/>
            <w:vAlign w:val="center"/>
          </w:tcPr>
          <w:p w14:paraId="05E8B2AF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2019</w:t>
            </w:r>
          </w:p>
        </w:tc>
        <w:tc>
          <w:tcPr>
            <w:tcW w:w="2185" w:type="dxa"/>
            <w:vAlign w:val="center"/>
          </w:tcPr>
          <w:p w14:paraId="4B1B9E9E" w14:textId="77777777" w:rsidR="00FA2B6F" w:rsidRPr="0006197E" w:rsidRDefault="00FA2B6F" w:rsidP="006438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06197E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2023</w:t>
            </w:r>
          </w:p>
        </w:tc>
      </w:tr>
    </w:tbl>
    <w:p w14:paraId="227D860A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48BFB7C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5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3B9352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Tegal, Agustus 2023 </w:t>
      </w:r>
    </w:p>
    <w:p w14:paraId="0D8F9160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7C8C885" w14:textId="77777777" w:rsidR="00FA2B6F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CC17C71" w14:textId="77777777" w:rsidR="00FA2B6F" w:rsidRPr="00F0375C" w:rsidRDefault="00FA2B6F" w:rsidP="00FA2B6F">
      <w:pPr>
        <w:shd w:val="clear" w:color="auto" w:fill="FDFDFD"/>
        <w:spacing w:before="100" w:beforeAutospacing="1" w:after="100" w:afterAutospacing="1" w:line="48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Nurlaela Wulandari </w:t>
      </w:r>
    </w:p>
    <w:p w14:paraId="35CFEAFF" w14:textId="77777777" w:rsidR="00FA2B6F" w:rsidRDefault="00FA2B6F" w:rsidP="00FA2B6F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sectPr w:rsidR="00FA2B6F" w:rsidSect="00FA2B6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6F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23F7"/>
  <w15:chartTrackingRefBased/>
  <w15:docId w15:val="{5715D2AF-D927-4493-9432-C5A2EE84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Nurlaela Wulandari</dc:creator>
  <cp:keywords/>
  <dc:description/>
  <cp:lastModifiedBy>Nurlaela Wulandari</cp:lastModifiedBy>
  <cp:revision>1</cp:revision>
  <dcterms:created xsi:type="dcterms:W3CDTF">2023-08-18T07:51:00Z</dcterms:created>
  <dcterms:modified xsi:type="dcterms:W3CDTF">2023-08-18T07:53:00Z</dcterms:modified>
</cp:coreProperties>
</file>