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41CB" w14:textId="312EA7A8" w:rsidR="00091E85" w:rsidRDefault="005A6392" w:rsidP="007A7D40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1A86A0B" w14:textId="1625ED6D" w:rsidR="007A7D40" w:rsidRDefault="007A7D40" w:rsidP="007A7D4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14:paraId="2FC194AA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797648"/>
      <w:r w:rsidRPr="0001200D">
        <w:rPr>
          <w:rFonts w:ascii="Times New Roman" w:hAnsi="Times New Roman" w:cs="Times New Roman"/>
          <w:sz w:val="24"/>
          <w:szCs w:val="24"/>
        </w:rPr>
        <w:t xml:space="preserve">Asyhraf Putri, “Implementasi Hak Anak Korban Kekerasan Menurut Sistem Peradilan Pidana Anak”, Skripsi Hukum Pidana Islam, Universitas islam Negeri Ar – Raniry Darussalam Banda Aceh, 2020, </w:t>
      </w:r>
      <w:bookmarkStart w:id="1" w:name="_Hlk107430093"/>
      <w:r w:rsidRPr="0001200D">
        <w:rPr>
          <w:rFonts w:ascii="Times New Roman" w:hAnsi="Times New Roman" w:cs="Times New Roman"/>
          <w:sz w:val="24"/>
          <w:szCs w:val="24"/>
        </w:rPr>
        <w:fldChar w:fldCharType="begin"/>
      </w:r>
      <w:r w:rsidRPr="0001200D">
        <w:rPr>
          <w:rFonts w:ascii="Times New Roman" w:hAnsi="Times New Roman" w:cs="Times New Roman"/>
          <w:sz w:val="24"/>
          <w:szCs w:val="24"/>
        </w:rPr>
        <w:instrText xml:space="preserve"> HYPERLINK "https://repository.ar-raniry.ac.id/id/eprint/15039/1/Riska%20Nilam%20Sari%2C%2016010605" </w:instrText>
      </w:r>
      <w:r w:rsidRPr="0001200D">
        <w:rPr>
          <w:rFonts w:ascii="Times New Roman" w:hAnsi="Times New Roman" w:cs="Times New Roman"/>
          <w:sz w:val="24"/>
          <w:szCs w:val="24"/>
        </w:rPr>
      </w:r>
      <w:r w:rsidRPr="0001200D">
        <w:rPr>
          <w:rFonts w:ascii="Times New Roman" w:hAnsi="Times New Roman" w:cs="Times New Roman"/>
          <w:sz w:val="24"/>
          <w:szCs w:val="24"/>
        </w:rPr>
        <w:fldChar w:fldCharType="separate"/>
      </w:r>
      <w:r w:rsidRPr="0001200D">
        <w:rPr>
          <w:rStyle w:val="Hyperlink"/>
          <w:rFonts w:ascii="Times New Roman" w:hAnsi="Times New Roman" w:cs="Times New Roman"/>
          <w:sz w:val="24"/>
          <w:szCs w:val="24"/>
        </w:rPr>
        <w:t>https://repository.ar-raniry.ac.id/id/eprint/15039/1/Riska%20Nilam%20Sari%2C%2016010605</w:t>
      </w:r>
      <w:r w:rsidRPr="0001200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</w:p>
    <w:p w14:paraId="30711CD8" w14:textId="77777777" w:rsidR="00E473C8" w:rsidRPr="004A6B33" w:rsidRDefault="00E473C8" w:rsidP="004A6B33">
      <w:pPr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Dellyana Santy,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Wanita dan Anak di Mata Hukum</w:t>
      </w:r>
      <w:r w:rsidRPr="004A6B33">
        <w:rPr>
          <w:rFonts w:ascii="Times New Roman" w:hAnsi="Times New Roman" w:cs="Times New Roman"/>
          <w:sz w:val="24"/>
          <w:szCs w:val="24"/>
        </w:rPr>
        <w:t>, Liberty : Yogyakarta, 1988, hlm 6</w:t>
      </w:r>
    </w:p>
    <w:p w14:paraId="7E6C5133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>Dr. Niken Savitri, S.H., MCL dan A Dwi Rachmanto, S.H., M.Hum.(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eds</w:t>
      </w:r>
      <w:r w:rsidRPr="004A6B33">
        <w:rPr>
          <w:rFonts w:ascii="Times New Roman" w:hAnsi="Times New Roman" w:cs="Times New Roman"/>
          <w:sz w:val="24"/>
          <w:szCs w:val="24"/>
        </w:rPr>
        <w:t xml:space="preserve">),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RANCANGAN PERATURAN DAERAH PEMERINTAH DAERAH PROVINSI JAWA BARAT TENTANG PERLINDUNGAN ANAK</w:t>
      </w:r>
      <w:r w:rsidRPr="004A6B33">
        <w:rPr>
          <w:rFonts w:ascii="Times New Roman" w:hAnsi="Times New Roman" w:cs="Times New Roman"/>
          <w:sz w:val="24"/>
          <w:szCs w:val="24"/>
        </w:rPr>
        <w:t>, Bandung, November, 2018, hlm. 25 – 30.</w:t>
      </w:r>
    </w:p>
    <w:p w14:paraId="1C73FD5A" w14:textId="77777777" w:rsidR="00E473C8" w:rsidRPr="004A6B33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>Gosita Arif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, Masalah Perlindungan Anak</w:t>
      </w:r>
      <w:r w:rsidRPr="004A6B33">
        <w:rPr>
          <w:rFonts w:ascii="Times New Roman" w:hAnsi="Times New Roman" w:cs="Times New Roman"/>
          <w:sz w:val="24"/>
          <w:szCs w:val="24"/>
        </w:rPr>
        <w:t>, Jakarta : Akademika Presindo , 1989, hlm. 12</w:t>
      </w:r>
    </w:p>
    <w:p w14:paraId="28CB27DC" w14:textId="77777777" w:rsidR="00E473C8" w:rsidRPr="004A6B33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Gultom Maidin,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Perlindungan Hukum Terhadap Anak</w:t>
      </w:r>
      <w:r w:rsidRPr="004A6B33">
        <w:rPr>
          <w:rFonts w:ascii="Times New Roman" w:hAnsi="Times New Roman" w:cs="Times New Roman"/>
          <w:sz w:val="24"/>
          <w:szCs w:val="24"/>
        </w:rPr>
        <w:t>, Bandung : PT. Refika Aditama, 2014,hlm. 83.</w:t>
      </w:r>
    </w:p>
    <w:p w14:paraId="14C4E550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01200D">
        <w:rPr>
          <w:rFonts w:ascii="Times New Roman" w:hAnsi="Times New Roman" w:cs="Times New Roman"/>
          <w:sz w:val="24"/>
          <w:szCs w:val="24"/>
        </w:rPr>
        <w:t xml:space="preserve">Ibrahim Johnny, </w:t>
      </w:r>
      <w:r w:rsidRPr="0001200D">
        <w:rPr>
          <w:rFonts w:ascii="Times New Roman" w:hAnsi="Times New Roman" w:cs="Times New Roman"/>
          <w:i/>
          <w:iCs/>
          <w:sz w:val="24"/>
          <w:szCs w:val="24"/>
        </w:rPr>
        <w:t>Teori Metodologi Penelitian Hukum Normatif</w:t>
      </w:r>
      <w:r w:rsidRPr="0001200D">
        <w:rPr>
          <w:rFonts w:ascii="Times New Roman" w:hAnsi="Times New Roman" w:cs="Times New Roman"/>
          <w:sz w:val="24"/>
          <w:szCs w:val="24"/>
        </w:rPr>
        <w:t>, Surabaya: Bayumedia, 2005, hlm. 57</w:t>
      </w:r>
    </w:p>
    <w:p w14:paraId="609DDEFD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797567"/>
      <w:r w:rsidRPr="0001200D">
        <w:rPr>
          <w:rFonts w:ascii="Times New Roman" w:hAnsi="Times New Roman" w:cs="Times New Roman"/>
          <w:sz w:val="24"/>
          <w:szCs w:val="24"/>
        </w:rPr>
        <w:t>Khikmah Nurul, “Pemenuhan Hak Anak Sebagai Korban Tindak Pidana Kejahatan Seksual Di Pengadilan Bantul”. Skripsi Ilmu Hukum, Universitas Islam Negeri 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0D">
        <w:rPr>
          <w:rFonts w:ascii="Times New Roman" w:hAnsi="Times New Roman" w:cs="Times New Roman"/>
          <w:sz w:val="24"/>
          <w:szCs w:val="24"/>
        </w:rPr>
        <w:t>Kalijaga,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0D">
        <w:rPr>
          <w:rFonts w:ascii="Times New Roman" w:hAnsi="Times New Roman" w:cs="Times New Roman"/>
          <w:sz w:val="24"/>
          <w:szCs w:val="24"/>
        </w:rPr>
        <w:t>2016,</w:t>
      </w:r>
      <w:bookmarkStart w:id="3" w:name="_Hlk107429985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01200D">
        <w:rPr>
          <w:rFonts w:ascii="Times New Roman" w:hAnsi="Times New Roman" w:cs="Times New Roman"/>
          <w:sz w:val="24"/>
          <w:szCs w:val="24"/>
        </w:rPr>
        <w:instrText>https://digilib.uin-suka.ac.id/id/eprint/23585/1/12340142_BAB-I_IV-atau-V_DAFTAR-PUSTAKA.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A75A9">
        <w:rPr>
          <w:rStyle w:val="Hyperlink"/>
          <w:rFonts w:ascii="Times New Roman" w:hAnsi="Times New Roman" w:cs="Times New Roman"/>
          <w:sz w:val="24"/>
          <w:szCs w:val="24"/>
        </w:rPr>
        <w:t>https://digilib.uin-suka.ac.id/id/eprint/23585/1/12340142_BAB-I_IV-atau-V_DAFTAR-PUSTAKA.</w:t>
      </w:r>
      <w:bookmarkEnd w:id="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3808134" w14:textId="77777777" w:rsidR="00E473C8" w:rsidRPr="004A6B33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  <w:lang w:val="en-US"/>
        </w:rPr>
        <w:lastRenderedPageBreak/>
        <w:t>Kusuma Mulyana W (penyunting),</w:t>
      </w:r>
      <w:r w:rsidRPr="004A6B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dan Hak-Hak Anak,</w:t>
      </w:r>
      <w:r w:rsidRPr="004A6B33">
        <w:rPr>
          <w:rFonts w:ascii="Times New Roman" w:hAnsi="Times New Roman" w:cs="Times New Roman"/>
          <w:sz w:val="24"/>
          <w:szCs w:val="24"/>
          <w:lang w:val="en-US"/>
        </w:rPr>
        <w:t xml:space="preserve"> Jakarta : Rajawali, 1986, hlm 3</w:t>
      </w:r>
    </w:p>
    <w:p w14:paraId="13E973F2" w14:textId="77777777" w:rsidR="00E473C8" w:rsidRPr="004A6B33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M. Makarao Taufik, et.al.,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Hukum Perlindungan Anak Dan Penghapusan Kekerasan Dalam Rumah Tangga</w:t>
      </w:r>
      <w:r w:rsidRPr="004A6B33">
        <w:rPr>
          <w:rFonts w:ascii="Times New Roman" w:hAnsi="Times New Roman" w:cs="Times New Roman"/>
          <w:sz w:val="24"/>
          <w:szCs w:val="24"/>
        </w:rPr>
        <w:t>, Jakarta: Rineka Cipta, 2014, Hlm. 62.</w:t>
      </w:r>
    </w:p>
    <w:p w14:paraId="7E11CC66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8797604"/>
      <w:r w:rsidRPr="0001200D">
        <w:rPr>
          <w:rFonts w:ascii="Times New Roman" w:hAnsi="Times New Roman" w:cs="Times New Roman"/>
          <w:sz w:val="24"/>
          <w:szCs w:val="24"/>
        </w:rPr>
        <w:t>Melati Ramadhani, “Tinjauan Kriminologi Terhadap Anak Sebagai Korban Kekerasan Seksual Yang Dilakukan Berulang – Ulang”, Skripsi Sarjana Hukum, Universitas Muhammadiyah Sumatra Utara Medan, 2020,</w:t>
      </w:r>
      <w:bookmarkEnd w:id="4"/>
      <w:r w:rsidRPr="0001200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7430043"/>
      <w:r w:rsidRPr="0001200D">
        <w:rPr>
          <w:rFonts w:ascii="Times New Roman" w:hAnsi="Times New Roman" w:cs="Times New Roman"/>
          <w:sz w:val="24"/>
          <w:szCs w:val="24"/>
        </w:rPr>
        <w:fldChar w:fldCharType="begin"/>
      </w:r>
      <w:r w:rsidRPr="0001200D">
        <w:rPr>
          <w:rFonts w:ascii="Times New Roman" w:hAnsi="Times New Roman" w:cs="Times New Roman"/>
          <w:sz w:val="24"/>
          <w:szCs w:val="24"/>
        </w:rPr>
        <w:instrText xml:space="preserve"> HYPERLINK "http://repository.umsu.ac.id/xmlui/handle/123456789/4703" </w:instrText>
      </w:r>
      <w:r w:rsidRPr="0001200D">
        <w:rPr>
          <w:rFonts w:ascii="Times New Roman" w:hAnsi="Times New Roman" w:cs="Times New Roman"/>
          <w:sz w:val="24"/>
          <w:szCs w:val="24"/>
        </w:rPr>
      </w:r>
      <w:r w:rsidRPr="0001200D">
        <w:rPr>
          <w:rFonts w:ascii="Times New Roman" w:hAnsi="Times New Roman" w:cs="Times New Roman"/>
          <w:sz w:val="24"/>
          <w:szCs w:val="24"/>
        </w:rPr>
        <w:fldChar w:fldCharType="separate"/>
      </w:r>
      <w:r w:rsidRPr="0001200D">
        <w:rPr>
          <w:rStyle w:val="Hyperlink"/>
          <w:rFonts w:ascii="Times New Roman" w:hAnsi="Times New Roman" w:cs="Times New Roman"/>
          <w:sz w:val="24"/>
          <w:szCs w:val="24"/>
        </w:rPr>
        <w:t>http://repository.umsu.ac.id/xmlui/handle/123456789/4703</w:t>
      </w:r>
      <w:r w:rsidRPr="0001200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BDB5BD2" w14:textId="77777777" w:rsidR="00E473C8" w:rsidRPr="0001200D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00D">
        <w:rPr>
          <w:rFonts w:ascii="Times New Roman" w:hAnsi="Times New Roman" w:cs="Times New Roman"/>
          <w:sz w:val="24"/>
          <w:szCs w:val="24"/>
          <w:lang w:val="en-US"/>
        </w:rPr>
        <w:t xml:space="preserve">Muhaimin, </w:t>
      </w:r>
      <w:r w:rsidRPr="0001200D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Hukum</w:t>
      </w:r>
      <w:r w:rsidRPr="0001200D">
        <w:rPr>
          <w:rFonts w:ascii="Times New Roman" w:hAnsi="Times New Roman" w:cs="Times New Roman"/>
          <w:sz w:val="24"/>
          <w:szCs w:val="24"/>
          <w:lang w:val="en-US"/>
        </w:rPr>
        <w:t>, Mataram:Mataram University Press, 2020, hlm 128</w:t>
      </w:r>
    </w:p>
    <w:p w14:paraId="795E3704" w14:textId="77777777" w:rsidR="00E473C8" w:rsidRPr="0001200D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8797520"/>
      <w:r w:rsidRPr="007A7D40">
        <w:rPr>
          <w:rFonts w:ascii="Times New Roman" w:hAnsi="Times New Roman" w:cs="Times New Roman"/>
          <w:sz w:val="24"/>
          <w:szCs w:val="24"/>
        </w:rPr>
        <w:t xml:space="preserve">Rizqiyah, Vivi, “Upaya Pemenuhan Hak-Hak Anak Korban Kekerasan Dalam Rumah Tangga di Pusat Pelayanan Terpadu Provinsi Jawa Timur (Relevansi Hukum Islam dan Undang-Undang Perlindungan Anak)”.Skripsi hukum Perdata islam, UIN Sunan Ampel Surabaya, 2016, </w:t>
      </w:r>
      <w:bookmarkEnd w:id="6"/>
      <w:r w:rsidRPr="007A7D40">
        <w:rPr>
          <w:rFonts w:ascii="Times New Roman" w:hAnsi="Times New Roman" w:cs="Times New Roman"/>
          <w:sz w:val="24"/>
          <w:szCs w:val="24"/>
        </w:rPr>
        <w:fldChar w:fldCharType="begin"/>
      </w:r>
      <w:r w:rsidRPr="007A7D40">
        <w:rPr>
          <w:rFonts w:ascii="Times New Roman" w:hAnsi="Times New Roman" w:cs="Times New Roman"/>
          <w:sz w:val="24"/>
          <w:szCs w:val="24"/>
        </w:rPr>
        <w:instrText xml:space="preserve"> HYPERLINK "https://text-id.123dok.com/document/q76wwkvy-upaya-pemenuhan-hak-hak-anak-korban-kekerasan-dalam-rumah-tangga-di-pusat-pelayanan-terpadu-provinsi-jawa-timur-relevansi-hukum-islam-dan-undang-undang-perlindungan-anak.html" </w:instrText>
      </w:r>
      <w:r w:rsidRPr="007A7D40">
        <w:rPr>
          <w:rFonts w:ascii="Times New Roman" w:hAnsi="Times New Roman" w:cs="Times New Roman"/>
          <w:sz w:val="24"/>
          <w:szCs w:val="24"/>
        </w:rPr>
      </w:r>
      <w:r w:rsidRPr="007A7D40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40">
        <w:rPr>
          <w:rStyle w:val="Hyperlink"/>
          <w:rFonts w:ascii="Times New Roman" w:hAnsi="Times New Roman" w:cs="Times New Roman"/>
          <w:sz w:val="24"/>
          <w:szCs w:val="24"/>
        </w:rPr>
        <w:t>https://text-id.123dok.com/document/q76wwkvy-upaya-pemenuhan-hak-hak-anak-korban-kekerasan-dalam-rumah-tangga-di-pusat-pelayanan-terpadu-provinsi-jawa-timur-relevansi-hukum-islam-dan-undang-undang-perlindungan-anak.html</w:t>
      </w:r>
      <w:r w:rsidRPr="007A7D4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718958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Saraswati Rika,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Anak Perlindungan Hukum Di Indonesia,</w:t>
      </w:r>
      <w:r w:rsidRPr="004A6B33">
        <w:rPr>
          <w:rFonts w:ascii="Times New Roman" w:hAnsi="Times New Roman" w:cs="Times New Roman"/>
          <w:sz w:val="24"/>
          <w:szCs w:val="24"/>
        </w:rPr>
        <w:t xml:space="preserve"> Bandung: PT Citrana Aditya Bakti. 2009,Hlm.1.</w:t>
      </w:r>
    </w:p>
    <w:p w14:paraId="54AEB63B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Setyowati Soemitro Irma,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Aspek Hukum Perlindungan Anak</w:t>
      </w:r>
      <w:r w:rsidRPr="004A6B33">
        <w:rPr>
          <w:rFonts w:ascii="Times New Roman" w:hAnsi="Times New Roman" w:cs="Times New Roman"/>
          <w:sz w:val="24"/>
          <w:szCs w:val="24"/>
        </w:rPr>
        <w:t>, Jakarta ; Bumi Aksara, 1990, hlm 10</w:t>
      </w:r>
    </w:p>
    <w:p w14:paraId="4D91D74A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Soedjono Dirdjosisworo,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Pengantar Ilmu Hukum</w:t>
      </w:r>
      <w:r w:rsidRPr="004A6B33">
        <w:rPr>
          <w:rFonts w:ascii="Times New Roman" w:hAnsi="Times New Roman" w:cs="Times New Roman"/>
          <w:sz w:val="24"/>
          <w:szCs w:val="24"/>
        </w:rPr>
        <w:t>, Jakarta : PT. Raja Grafindo Persada,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33">
        <w:rPr>
          <w:rFonts w:ascii="Times New Roman" w:hAnsi="Times New Roman" w:cs="Times New Roman"/>
          <w:sz w:val="24"/>
          <w:szCs w:val="24"/>
        </w:rPr>
        <w:t>2008, hlm. 25</w:t>
      </w:r>
    </w:p>
    <w:p w14:paraId="6EFD1443" w14:textId="77777777" w:rsidR="00E473C8" w:rsidRPr="0001200D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00D">
        <w:rPr>
          <w:rFonts w:ascii="Times New Roman" w:hAnsi="Times New Roman" w:cs="Times New Roman"/>
          <w:sz w:val="24"/>
          <w:szCs w:val="24"/>
        </w:rPr>
        <w:lastRenderedPageBreak/>
        <w:t>Tim Penulis Fakultas Hukum Universitas Pancasakti Tegal, Buku Panduan Penulisan Skripsi, Tegal: Fakultas Hukum, 2020, hlm 3</w:t>
      </w:r>
    </w:p>
    <w:p w14:paraId="7DFF3B22" w14:textId="77777777" w:rsidR="00E473C8" w:rsidRPr="004A6B33" w:rsidRDefault="00E473C8" w:rsidP="004A6B33">
      <w:pPr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274">
        <w:rPr>
          <w:rFonts w:ascii="Times New Roman" w:hAnsi="Times New Roman" w:cs="Times New Roman"/>
          <w:sz w:val="24"/>
          <w:szCs w:val="24"/>
          <w:lang w:val="en-US"/>
        </w:rPr>
        <w:t>Tirto, hukum adat, tegal:pancasakti, 2022, Hlm 21</w:t>
      </w:r>
    </w:p>
    <w:p w14:paraId="438C7DAA" w14:textId="77777777" w:rsidR="00E473C8" w:rsidRDefault="00E473C8" w:rsidP="004A6B33">
      <w:pPr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Waluyadi,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Hukum Perlindungan Anak</w:t>
      </w:r>
      <w:r w:rsidRPr="004A6B33">
        <w:rPr>
          <w:rFonts w:ascii="Times New Roman" w:hAnsi="Times New Roman" w:cs="Times New Roman"/>
          <w:sz w:val="24"/>
          <w:szCs w:val="24"/>
        </w:rPr>
        <w:t>, Bandung : Penerbit Mandar Maju,, 2009,hlm. 6</w:t>
      </w:r>
    </w:p>
    <w:p w14:paraId="0B04B0ED" w14:textId="6711C3DA" w:rsidR="0001200D" w:rsidRDefault="0001200D" w:rsidP="0001200D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7429860"/>
      <w:r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14:paraId="0B77BECA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A7274">
        <w:rPr>
          <w:rFonts w:ascii="Times New Roman" w:hAnsi="Times New Roman" w:cs="Times New Roman"/>
          <w:sz w:val="24"/>
          <w:szCs w:val="24"/>
        </w:rPr>
        <w:t xml:space="preserve">Bagong Suyanto Dan Sri Sanituti, </w:t>
      </w:r>
      <w:r w:rsidRPr="00FA7274">
        <w:rPr>
          <w:rFonts w:ascii="Times New Roman" w:hAnsi="Times New Roman" w:cs="Times New Roman"/>
          <w:i/>
          <w:iCs/>
          <w:sz w:val="24"/>
          <w:szCs w:val="24"/>
        </w:rPr>
        <w:t>Krisis &amp; Child Abuse</w:t>
      </w:r>
      <w:r w:rsidRPr="00FA7274">
        <w:rPr>
          <w:rFonts w:ascii="Times New Roman" w:hAnsi="Times New Roman" w:cs="Times New Roman"/>
          <w:sz w:val="24"/>
          <w:szCs w:val="24"/>
        </w:rPr>
        <w:t>, Surabaya : Airlangga University, 2002, Hlm. 112</w:t>
      </w:r>
    </w:p>
    <w:p w14:paraId="0BDEF293" w14:textId="77777777" w:rsidR="00E473C8" w:rsidRPr="004A6B33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Dalam Perspektif Hukum Positif Indonesia”,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Jurnal Idea Hukum</w:t>
      </w:r>
      <w:r w:rsidRPr="004A6B33">
        <w:rPr>
          <w:rFonts w:ascii="Times New Roman" w:hAnsi="Times New Roman" w:cs="Times New Roman"/>
          <w:sz w:val="24"/>
          <w:szCs w:val="24"/>
        </w:rPr>
        <w:t>, Volume 6, Nomor 1, Maret, 2020, Hlm 88 - 89</w:t>
      </w:r>
    </w:p>
    <w:p w14:paraId="030CA4CF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Fatmah Nurusshobah Silvia, “Konvensi Hak Anak dan Implementasinya Di Indonesia”, Jurnal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Ilmiah Kebijakan dan Pelayanan Pekerjaan Sosial</w:t>
      </w:r>
      <w:r w:rsidRPr="004A6B33">
        <w:rPr>
          <w:rFonts w:ascii="Times New Roman" w:hAnsi="Times New Roman" w:cs="Times New Roman"/>
          <w:sz w:val="24"/>
          <w:szCs w:val="24"/>
        </w:rPr>
        <w:t>, Volume 1, Nomor 2, Desember, 2019, Hlm. 8-9,</w:t>
      </w:r>
    </w:p>
    <w:p w14:paraId="171B3D8B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 xml:space="preserve">Ida Bagus Putu Raka Palguna,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4A6B33">
        <w:rPr>
          <w:rFonts w:ascii="Times New Roman" w:hAnsi="Times New Roman" w:cs="Times New Roman"/>
          <w:sz w:val="24"/>
          <w:szCs w:val="24"/>
        </w:rPr>
        <w:t xml:space="preserve">, “Perlindungan  Anak Korban Kekerasan dalam Rumah Tangga Dalam Hukum Pidana”, </w:t>
      </w:r>
      <w:r w:rsidRPr="004A6B33">
        <w:rPr>
          <w:rFonts w:ascii="Times New Roman" w:hAnsi="Times New Roman" w:cs="Times New Roman"/>
          <w:i/>
          <w:iCs/>
          <w:sz w:val="24"/>
          <w:szCs w:val="24"/>
        </w:rPr>
        <w:t>Jurnal Ilm Hukum,</w:t>
      </w:r>
      <w:r w:rsidRPr="004A6B33">
        <w:rPr>
          <w:rFonts w:ascii="Times New Roman" w:hAnsi="Times New Roman" w:cs="Times New Roman"/>
          <w:sz w:val="24"/>
          <w:szCs w:val="24"/>
        </w:rPr>
        <w:t xml:space="preserve"> 2013, Hlm. 4.  </w:t>
      </w:r>
    </w:p>
    <w:p w14:paraId="0B14B4A6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274">
        <w:rPr>
          <w:rFonts w:ascii="Times New Roman" w:hAnsi="Times New Roman" w:cs="Times New Roman"/>
          <w:sz w:val="24"/>
          <w:szCs w:val="24"/>
        </w:rPr>
        <w:t xml:space="preserve">Kurniasari Alit, “DAMPAK KEKERASAN PADA KEPRIBADIAN ANAK”, </w:t>
      </w:r>
      <w:r w:rsidRPr="00FA7274">
        <w:rPr>
          <w:rFonts w:ascii="Times New Roman" w:hAnsi="Times New Roman" w:cs="Times New Roman"/>
          <w:i/>
          <w:iCs/>
          <w:sz w:val="24"/>
          <w:szCs w:val="24"/>
        </w:rPr>
        <w:t>Sosio Informa</w:t>
      </w:r>
      <w:r w:rsidRPr="00FA7274">
        <w:rPr>
          <w:rFonts w:ascii="Times New Roman" w:hAnsi="Times New Roman" w:cs="Times New Roman"/>
          <w:sz w:val="24"/>
          <w:szCs w:val="24"/>
        </w:rPr>
        <w:t xml:space="preserve">, Volume 5, Nomor 1, Januari – April , 2019, Hlm 5-6, </w:t>
      </w:r>
    </w:p>
    <w:p w14:paraId="346302CC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00D">
        <w:rPr>
          <w:rFonts w:ascii="Times New Roman" w:hAnsi="Times New Roman" w:cs="Times New Roman"/>
          <w:sz w:val="24"/>
          <w:szCs w:val="24"/>
        </w:rPr>
        <w:t xml:space="preserve">Maknun Lu’luil, “Kekerasan terhadap Anak yang dilakukan oleh Orang Tua (Child Abuse)”, </w:t>
      </w:r>
      <w:r w:rsidRPr="0001200D">
        <w:rPr>
          <w:rFonts w:ascii="Times New Roman" w:hAnsi="Times New Roman" w:cs="Times New Roman"/>
          <w:i/>
          <w:iCs/>
          <w:sz w:val="24"/>
          <w:szCs w:val="24"/>
        </w:rPr>
        <w:t>Jurnal Madrasah Ibtidaiyah,</w:t>
      </w:r>
      <w:r w:rsidRPr="0001200D">
        <w:rPr>
          <w:rFonts w:ascii="Times New Roman" w:hAnsi="Times New Roman" w:cs="Times New Roman"/>
          <w:sz w:val="24"/>
          <w:szCs w:val="24"/>
        </w:rPr>
        <w:t xml:space="preserve"> Volume 3, Nomor 1, Oktober, 2017, Hlm. 1-2, </w:t>
      </w:r>
      <w:hyperlink r:id="rId7" w:history="1">
        <w:r w:rsidRPr="0001200D">
          <w:rPr>
            <w:rStyle w:val="Hyperlink"/>
            <w:rFonts w:ascii="Times New Roman" w:hAnsi="Times New Roman" w:cs="Times New Roman"/>
            <w:sz w:val="24"/>
            <w:szCs w:val="24"/>
          </w:rPr>
          <w:t>https://ojs.uniska-bjm.ac.id/index.php/jurnalmuallimuna/article/view/955</w:t>
        </w:r>
      </w:hyperlink>
    </w:p>
    <w:p w14:paraId="556F1251" w14:textId="77777777" w:rsidR="00E473C8" w:rsidRPr="00FA7274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274">
        <w:rPr>
          <w:rFonts w:ascii="Times New Roman" w:hAnsi="Times New Roman" w:cs="Times New Roman"/>
          <w:sz w:val="24"/>
          <w:szCs w:val="24"/>
        </w:rPr>
        <w:t xml:space="preserve">Maknun Lu’luil, “Kekerasan terhadap Anak yang dilakukan oleh Orang Tua (Child Abuse)”, </w:t>
      </w:r>
      <w:r w:rsidRPr="00FA7274">
        <w:rPr>
          <w:rFonts w:ascii="Times New Roman" w:hAnsi="Times New Roman" w:cs="Times New Roman"/>
          <w:i/>
          <w:iCs/>
          <w:sz w:val="24"/>
          <w:szCs w:val="24"/>
        </w:rPr>
        <w:t>Jurnal Madrasah Ibtidaiyah,</w:t>
      </w:r>
      <w:r w:rsidRPr="00FA7274">
        <w:rPr>
          <w:rFonts w:ascii="Times New Roman" w:hAnsi="Times New Roman" w:cs="Times New Roman"/>
          <w:sz w:val="24"/>
          <w:szCs w:val="24"/>
        </w:rPr>
        <w:t xml:space="preserve"> Volume 3, Nomor 1, Oktober, 2017, Hlm. 3-6, </w:t>
      </w:r>
      <w:hyperlink r:id="rId8" w:history="1">
        <w:r w:rsidRPr="00FA7274">
          <w:rPr>
            <w:rStyle w:val="Hyperlink"/>
            <w:rFonts w:ascii="Times New Roman" w:hAnsi="Times New Roman" w:cs="Times New Roman"/>
            <w:sz w:val="24"/>
            <w:szCs w:val="24"/>
          </w:rPr>
          <w:t>https://ojs.uniska-bjm.ac.id/index.php/jurnalmuallimuna/article/view/955</w:t>
        </w:r>
      </w:hyperlink>
    </w:p>
    <w:p w14:paraId="211E8ED6" w14:textId="77777777" w:rsidR="00E473C8" w:rsidRPr="004A6B33" w:rsidRDefault="00E473C8" w:rsidP="004A6B33">
      <w:pPr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lastRenderedPageBreak/>
        <w:t>Purwanto, “Perlindungan Hukum Terhadap Anak Sebagai Korban Tindak Pidana</w:t>
      </w:r>
    </w:p>
    <w:p w14:paraId="2C5A6051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A7274">
        <w:rPr>
          <w:rFonts w:ascii="Times New Roman" w:hAnsi="Times New Roman" w:cs="Times New Roman"/>
          <w:sz w:val="24"/>
          <w:szCs w:val="24"/>
        </w:rPr>
        <w:t xml:space="preserve">Rafifnafia Hertianto Muhammad, “Tinjauan Yuridis Terhadap Perlindungan Anak Dalam Ruang Siber Di Indonesia”, </w:t>
      </w:r>
      <w:r w:rsidRPr="00FA7274">
        <w:rPr>
          <w:rFonts w:ascii="Times New Roman" w:hAnsi="Times New Roman" w:cs="Times New Roman"/>
          <w:i/>
          <w:iCs/>
          <w:sz w:val="24"/>
          <w:szCs w:val="24"/>
        </w:rPr>
        <w:t xml:space="preserve">Jurnal Hukum &amp; Pembangunan, </w:t>
      </w:r>
      <w:r w:rsidRPr="00FA7274">
        <w:rPr>
          <w:rFonts w:ascii="Times New Roman" w:hAnsi="Times New Roman" w:cs="Times New Roman"/>
          <w:sz w:val="24"/>
          <w:szCs w:val="24"/>
        </w:rPr>
        <w:t>Volume 51, Nomor 3, Juni, 2020, Hlm. 6,</w:t>
      </w:r>
    </w:p>
    <w:p w14:paraId="5412DE6B" w14:textId="7AF97BDD" w:rsidR="0001200D" w:rsidRDefault="0001200D" w:rsidP="0001200D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</w:p>
    <w:p w14:paraId="52CC0B33" w14:textId="34ECE92D" w:rsidR="0001200D" w:rsidRDefault="00E473C8" w:rsidP="0001200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1200D" w:rsidRPr="0001200D">
          <w:rPr>
            <w:rStyle w:val="Hyperlink"/>
            <w:rFonts w:ascii="Times New Roman" w:hAnsi="Times New Roman" w:cs="Times New Roman"/>
            <w:sz w:val="24"/>
            <w:szCs w:val="24"/>
          </w:rPr>
          <w:t>https://brebeskab.bps.go.id/statictable/2021/06/24/1908/banyaknya-korban-kekerasan-berbasis-gender-dan-anak-yang-melapor-ke-dp3kb-kabupaten-brebes-tahun-2019.html</w:t>
        </w:r>
      </w:hyperlink>
    </w:p>
    <w:p w14:paraId="2AB46550" w14:textId="77777777" w:rsidR="0001200D" w:rsidRPr="0001200D" w:rsidRDefault="00E473C8" w:rsidP="0001200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1200D" w:rsidRPr="0001200D">
          <w:rPr>
            <w:rStyle w:val="Hyperlink"/>
            <w:rFonts w:ascii="Times New Roman" w:hAnsi="Times New Roman" w:cs="Times New Roman"/>
            <w:sz w:val="24"/>
            <w:szCs w:val="24"/>
          </w:rPr>
          <w:t>https://jateng.tribunnews.com/2019/11/27/kasus-kekerasan-perempuan-dan-anak-di-brebes-mengalami-peningkatan-di-2019</w:t>
        </w:r>
      </w:hyperlink>
      <w:r w:rsidR="0001200D" w:rsidRPr="0001200D">
        <w:rPr>
          <w:rFonts w:ascii="Times New Roman" w:hAnsi="Times New Roman" w:cs="Times New Roman"/>
          <w:sz w:val="24"/>
          <w:szCs w:val="24"/>
          <w:u w:val="single"/>
        </w:rPr>
        <w:t xml:space="preserve">, diakses  tanggal  24 Mei 2022 </w:t>
      </w:r>
    </w:p>
    <w:p w14:paraId="2B609D6C" w14:textId="77777777" w:rsidR="004A6B33" w:rsidRPr="004A6B33" w:rsidRDefault="00E473C8" w:rsidP="004A6B33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4A6B33" w:rsidRPr="004A6B33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https://id.wikipedia.org/wiki/Anak</w:t>
        </w:r>
      </w:hyperlink>
      <w:r w:rsidR="004A6B33" w:rsidRPr="004A6B33">
        <w:rPr>
          <w:rFonts w:ascii="Times New Roman" w:hAnsi="Times New Roman" w:cs="Times New Roman"/>
          <w:sz w:val="24"/>
          <w:szCs w:val="24"/>
        </w:rPr>
        <w:t xml:space="preserve"> diakses pada tanggal 26 agustus 2022 pukul 20.10 </w:t>
      </w:r>
    </w:p>
    <w:p w14:paraId="3C901472" w14:textId="77777777" w:rsidR="00FA7274" w:rsidRPr="00FA7274" w:rsidRDefault="00E473C8" w:rsidP="00FA727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A7274" w:rsidRPr="00FA7274">
          <w:rPr>
            <w:rStyle w:val="Hyperlink"/>
            <w:rFonts w:ascii="Times New Roman" w:hAnsi="Times New Roman" w:cs="Times New Roman"/>
            <w:sz w:val="24"/>
            <w:szCs w:val="24"/>
          </w:rPr>
          <w:t>https://www.gramedia.com/literasi/pengertian-kekerasan/</w:t>
        </w:r>
      </w:hyperlink>
    </w:p>
    <w:p w14:paraId="6688291B" w14:textId="53AFB1E4" w:rsidR="0001200D" w:rsidRDefault="00FA7274" w:rsidP="0001200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PERATURAN PERUNDANG – UNDANGAN</w:t>
      </w:r>
    </w:p>
    <w:p w14:paraId="5899DC49" w14:textId="77777777" w:rsidR="00E473C8" w:rsidRDefault="00E473C8" w:rsidP="0001200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5A62">
        <w:rPr>
          <w:rFonts w:ascii="Times New Roman" w:hAnsi="Times New Roman" w:cs="Times New Roman"/>
          <w:sz w:val="24"/>
          <w:szCs w:val="24"/>
        </w:rPr>
        <w:t>Undang - Undang Nomor 11 Tahun 2012 Tentang Sistem Peradilan Pidana Anak</w:t>
      </w:r>
    </w:p>
    <w:p w14:paraId="21A4D262" w14:textId="77777777" w:rsidR="00E473C8" w:rsidRDefault="00E473C8" w:rsidP="0001200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9173961"/>
      <w:r w:rsidRPr="00E25A62">
        <w:rPr>
          <w:rFonts w:ascii="Times New Roman" w:hAnsi="Times New Roman" w:cs="Times New Roman"/>
          <w:sz w:val="24"/>
          <w:szCs w:val="24"/>
        </w:rPr>
        <w:t>Undang – Undang Nomor 12 Tahun 2022 Tentang Tindak Pidana Kekerasan Seksual</w:t>
      </w:r>
      <w:bookmarkEnd w:id="8"/>
    </w:p>
    <w:p w14:paraId="4B27C8BA" w14:textId="77777777" w:rsidR="00E473C8" w:rsidRDefault="00E473C8" w:rsidP="00434C80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25A62">
        <w:rPr>
          <w:rFonts w:ascii="Times New Roman" w:hAnsi="Times New Roman" w:cs="Times New Roman"/>
          <w:sz w:val="24"/>
          <w:szCs w:val="24"/>
        </w:rPr>
        <w:t>Undang – Undang Nomor 23 Tahun 2004 Tentang Penghapusan Kekerasan Dalam Rumah Tangga</w:t>
      </w:r>
    </w:p>
    <w:p w14:paraId="504C5A37" w14:textId="77777777" w:rsidR="00E473C8" w:rsidRDefault="00E473C8" w:rsidP="00434C80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25A62">
        <w:rPr>
          <w:rFonts w:ascii="Times New Roman" w:hAnsi="Times New Roman" w:cs="Times New Roman"/>
          <w:sz w:val="24"/>
          <w:szCs w:val="24"/>
        </w:rPr>
        <w:t>Undang – Undang Nomor 35 Tahun 2014 Tentang Perubahan Atas Undang – Undang Nomor 23 Tahun 2002 Tentang Perlindungan Anak</w:t>
      </w:r>
    </w:p>
    <w:p w14:paraId="1C2DD73C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25A62">
        <w:rPr>
          <w:rFonts w:ascii="Times New Roman" w:hAnsi="Times New Roman" w:cs="Times New Roman"/>
          <w:sz w:val="24"/>
          <w:szCs w:val="24"/>
        </w:rPr>
        <w:t>Undang – Undang Republik Indonesia Nomor 39 Tahun 1999 Tentang Hak Asasi Manusia</w:t>
      </w:r>
    </w:p>
    <w:p w14:paraId="0CB21730" w14:textId="77777777" w:rsidR="00E473C8" w:rsidRDefault="00E473C8" w:rsidP="00E25A62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176CAFC6" w14:textId="509B32BE" w:rsidR="00434C80" w:rsidRDefault="00434C80" w:rsidP="00434C80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WAWANCARA</w:t>
      </w:r>
    </w:p>
    <w:p w14:paraId="47493A25" w14:textId="655FE835" w:rsidR="00434C80" w:rsidRPr="00434C80" w:rsidRDefault="00434C80" w:rsidP="00434C80">
      <w:pPr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C80">
        <w:rPr>
          <w:rFonts w:ascii="Times New Roman" w:hAnsi="Times New Roman" w:cs="Times New Roman"/>
          <w:sz w:val="24"/>
          <w:szCs w:val="24"/>
          <w:lang w:val="en-US"/>
        </w:rPr>
        <w:t>Hasil wawancara dengan ibu fatkhiyaturrokhah, kepala aspek  Permasalahan Perempuan dan Anak di Dinas Pemberdayaan Perempuan, Perlindungan Dan KB (DP3KB) Kabupaten Brebes, pada tanggal 24 November 2022.</w:t>
      </w:r>
    </w:p>
    <w:bookmarkEnd w:id="7"/>
    <w:p w14:paraId="7A8406A4" w14:textId="77777777" w:rsidR="007A7D40" w:rsidRPr="007A7D40" w:rsidRDefault="007A7D40" w:rsidP="007A7D4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EE36A6" w14:textId="69321F3D" w:rsidR="005A6392" w:rsidRPr="005A6392" w:rsidRDefault="005A6392" w:rsidP="005A6392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6392" w:rsidRPr="005A6392" w:rsidSect="002022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F649" w14:textId="77777777" w:rsidR="00345A73" w:rsidRDefault="00345A73" w:rsidP="00345A73">
      <w:pPr>
        <w:spacing w:after="0" w:line="240" w:lineRule="auto"/>
      </w:pPr>
      <w:r>
        <w:separator/>
      </w:r>
    </w:p>
  </w:endnote>
  <w:endnote w:type="continuationSeparator" w:id="0">
    <w:p w14:paraId="4B6FB7FA" w14:textId="77777777" w:rsidR="00345A73" w:rsidRDefault="00345A73" w:rsidP="0034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E7EA" w14:textId="77777777" w:rsidR="00202217" w:rsidRDefault="0020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3DE" w14:textId="77777777" w:rsidR="00202217" w:rsidRDefault="00202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873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63F6A" w14:textId="55FD0C1C" w:rsidR="00E25A62" w:rsidRDefault="00E25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E47AC" w14:textId="77777777" w:rsidR="00345A73" w:rsidRDefault="0034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36C2" w14:textId="77777777" w:rsidR="00345A73" w:rsidRDefault="00345A73" w:rsidP="00345A73">
      <w:pPr>
        <w:spacing w:after="0" w:line="240" w:lineRule="auto"/>
      </w:pPr>
      <w:r>
        <w:separator/>
      </w:r>
    </w:p>
  </w:footnote>
  <w:footnote w:type="continuationSeparator" w:id="0">
    <w:p w14:paraId="0943C907" w14:textId="77777777" w:rsidR="00345A73" w:rsidRDefault="00345A73" w:rsidP="0034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CE5" w14:textId="77777777" w:rsidR="00202217" w:rsidRDefault="00202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79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66D6E6" w14:textId="701AC065" w:rsidR="00E25A62" w:rsidRDefault="00E25A62">
        <w:pPr>
          <w:pStyle w:val="Header"/>
          <w:jc w:val="right"/>
        </w:pPr>
        <w:r w:rsidRPr="00E25A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A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A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25A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A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1C922D" w14:textId="77777777" w:rsidR="00345A73" w:rsidRDefault="00345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7B4B" w14:textId="77777777" w:rsidR="00202217" w:rsidRDefault="00202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92"/>
    <w:rsid w:val="0001200D"/>
    <w:rsid w:val="00091E85"/>
    <w:rsid w:val="000A02E9"/>
    <w:rsid w:val="00202217"/>
    <w:rsid w:val="00345A73"/>
    <w:rsid w:val="00434C80"/>
    <w:rsid w:val="004A6B33"/>
    <w:rsid w:val="005A6392"/>
    <w:rsid w:val="007A7D40"/>
    <w:rsid w:val="007B2869"/>
    <w:rsid w:val="00D0578A"/>
    <w:rsid w:val="00E25A62"/>
    <w:rsid w:val="00E473C8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0C05A"/>
  <w15:chartTrackingRefBased/>
  <w15:docId w15:val="{309DE444-E3D7-409B-8B0E-31D6C701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D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73"/>
  </w:style>
  <w:style w:type="paragraph" w:styleId="Footer">
    <w:name w:val="footer"/>
    <w:basedOn w:val="Normal"/>
    <w:link w:val="FooterChar"/>
    <w:uiPriority w:val="99"/>
    <w:unhideWhenUsed/>
    <w:rsid w:val="0034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iska-bjm.ac.id/index.php/jurnalmuallimuna/article/view/95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js.uniska-bjm.ac.id/index.php/jurnalmuallimuna/article/view/955" TargetMode="External"/><Relationship Id="rId12" Type="http://schemas.openxmlformats.org/officeDocument/2006/relationships/hyperlink" Target="https://www.gramedia.com/literasi/pengertian-kekerasa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Anak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jateng.tribunnews.com/2019/11/27/kasus-kekerasan-perempuan-dan-anak-di-brebes-mengalami-peningkatan-di-2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ebeskab.bps.go.id/statictable/2021/06/24/1908/banyaknya-korban-kekerasan-berbasis-gender-dan-anak-yang-melapor-ke-dp3kb-kabupaten-brebes-tahun-201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8F72-698C-4291-B127-33C5BCB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Rezky Dwi Kurniawan</dc:creator>
  <cp:keywords/>
  <dc:description/>
  <cp:lastModifiedBy>Muhammad Rezky Dwi Kurniawan</cp:lastModifiedBy>
  <cp:revision>5</cp:revision>
  <cp:lastPrinted>2023-07-26T17:14:00Z</cp:lastPrinted>
  <dcterms:created xsi:type="dcterms:W3CDTF">2023-07-24T14:07:00Z</dcterms:created>
  <dcterms:modified xsi:type="dcterms:W3CDTF">2023-08-07T10:14:00Z</dcterms:modified>
</cp:coreProperties>
</file>