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09DC" w14:textId="77777777" w:rsidR="00F60D17" w:rsidRDefault="00F11046" w:rsidP="00360795">
      <w:pPr>
        <w:tabs>
          <w:tab w:val="left" w:pos="3119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14:paraId="753333E8" w14:textId="77777777" w:rsidR="00F60D17" w:rsidRDefault="00F60D17">
      <w:pPr>
        <w:tabs>
          <w:tab w:val="left" w:pos="3119"/>
        </w:tabs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85B3634" w14:textId="77777777" w:rsidR="00F60D17" w:rsidRDefault="00F11046">
      <w:p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Buku / Literatur</w:t>
      </w:r>
    </w:p>
    <w:p w14:paraId="6E3B4A85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Artadi</w:t>
      </w:r>
      <w:r>
        <w:rPr>
          <w:rFonts w:ascii="Times New Roman" w:hAnsi="Times New Roman" w:cs="Times New Roman"/>
          <w:sz w:val="24"/>
          <w:szCs w:val="20"/>
          <w:lang w:val="id-ID"/>
        </w:rPr>
        <w:t>,</w:t>
      </w:r>
      <w:r w:rsidRPr="003C5D16">
        <w:rPr>
          <w:rFonts w:ascii="Times New Roman" w:hAnsi="Times New Roman" w:cs="Times New Roman"/>
          <w:sz w:val="24"/>
          <w:szCs w:val="20"/>
        </w:rPr>
        <w:t xml:space="preserve"> I Ketut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dan Rai Asmara Putra I Dewa Nyom</w:t>
      </w:r>
      <w:r>
        <w:rPr>
          <w:rFonts w:ascii="Times New Roman" w:hAnsi="Times New Roman" w:cs="Times New Roman"/>
          <w:sz w:val="24"/>
          <w:szCs w:val="20"/>
        </w:rPr>
        <w:t>an.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Implementasi Ketentuan-Ketentuan Hukum Perjanjian kedalam Rancangan Kontrak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Denpasar:</w:t>
      </w:r>
      <w:r>
        <w:rPr>
          <w:rFonts w:ascii="Times New Roman" w:hAnsi="Times New Roman" w:cs="Times New Roman"/>
          <w:sz w:val="24"/>
          <w:szCs w:val="20"/>
        </w:rPr>
        <w:t xml:space="preserve"> Udayana University Press.</w:t>
      </w:r>
      <w:r w:rsidRPr="003C5D16">
        <w:rPr>
          <w:rFonts w:ascii="Times New Roman" w:hAnsi="Times New Roman" w:cs="Times New Roman"/>
          <w:sz w:val="24"/>
          <w:szCs w:val="20"/>
        </w:rPr>
        <w:t xml:space="preserve"> 2010</w:t>
      </w:r>
    </w:p>
    <w:p w14:paraId="73A6C427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Badrulzaman, Mariam Darus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Kompilasi Hukum Perikatan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Bandung: </w:t>
      </w:r>
      <w:r>
        <w:rPr>
          <w:rFonts w:ascii="Times New Roman" w:hAnsi="Times New Roman" w:cs="Times New Roman"/>
          <w:sz w:val="24"/>
          <w:szCs w:val="20"/>
        </w:rPr>
        <w:t>PT Citra Aditya Bakti.</w:t>
      </w:r>
      <w:r w:rsidRPr="003C5D16">
        <w:rPr>
          <w:rFonts w:ascii="Times New Roman" w:hAnsi="Times New Roman" w:cs="Times New Roman"/>
          <w:sz w:val="24"/>
          <w:szCs w:val="20"/>
        </w:rPr>
        <w:t xml:space="preserve"> 2001</w:t>
      </w:r>
    </w:p>
    <w:p w14:paraId="5FC0057A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Badrulzaman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Mariam Darus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Perjanjian Kredit Bank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cet ke-5,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Citra Aditya Bakti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2003</w:t>
      </w:r>
    </w:p>
    <w:p w14:paraId="649EF628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</w:rPr>
        <w:t>Badrulzaman,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F55B2E">
        <w:rPr>
          <w:rFonts w:ascii="Times New Roman" w:hAnsi="Times New Roman" w:cs="Times New Roman"/>
          <w:sz w:val="24"/>
          <w:szCs w:val="20"/>
        </w:rPr>
        <w:t>Marian Darus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</w:t>
      </w:r>
      <w:r w:rsidRPr="00F55B2E">
        <w:rPr>
          <w:rFonts w:ascii="Times New Roman" w:hAnsi="Times New Roman" w:cs="Times New Roman"/>
          <w:i/>
          <w:sz w:val="24"/>
          <w:szCs w:val="20"/>
        </w:rPr>
        <w:t>Bab-Bab tentang Credietverband, Gadai, dan Fidusia</w:t>
      </w:r>
      <w:r w:rsidRPr="00F55B2E">
        <w:rPr>
          <w:rFonts w:ascii="Times New Roman" w:hAnsi="Times New Roman" w:cs="Times New Roman"/>
          <w:i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Bandung: Alumni,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F55B2E">
        <w:rPr>
          <w:rFonts w:ascii="Times New Roman" w:hAnsi="Times New Roman" w:cs="Times New Roman"/>
          <w:sz w:val="24"/>
          <w:szCs w:val="20"/>
        </w:rPr>
        <w:t>1987.</w:t>
      </w:r>
    </w:p>
    <w:p w14:paraId="41563865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Darul Badrulzaman, Mariam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Perjanjian Kredit Bank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Bandung: PT. Citra Aditya Bakti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2002</w:t>
      </w:r>
    </w:p>
    <w:p w14:paraId="23BE48B2" w14:textId="77777777" w:rsidR="00F55B2E" w:rsidRDefault="00F55B2E" w:rsidP="00F55B2E">
      <w:pPr>
        <w:pStyle w:val="FootnoteText"/>
        <w:snapToGrid w:val="0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Djulaeka dan Devi Rahayu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Buku Ajar: Metode Penelitian Hukum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Surabaya: Scopindo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 Pustaka</w:t>
      </w:r>
      <w:r>
        <w:rPr>
          <w:rFonts w:ascii="Times New Roman" w:hAnsi="Times New Roman" w:cs="Times New Roman"/>
          <w:sz w:val="24"/>
          <w:szCs w:val="24"/>
          <w:lang w:val="id-ID"/>
        </w:rPr>
        <w:t>.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78B83" w14:textId="77777777" w:rsidR="00F55B2E" w:rsidRPr="008707D3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Djumhana,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Muhammad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8707D3">
        <w:rPr>
          <w:rFonts w:ascii="Times New Roman" w:hAnsi="Times New Roman" w:cs="Times New Roman"/>
          <w:i/>
          <w:sz w:val="24"/>
          <w:szCs w:val="20"/>
        </w:rPr>
        <w:t>Hukum Perbankan di Indonesia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Bandung: </w:t>
      </w:r>
      <w:r w:rsidRPr="003C5D16">
        <w:rPr>
          <w:rFonts w:ascii="Times New Roman" w:hAnsi="Times New Roman" w:cs="Times New Roman"/>
          <w:sz w:val="24"/>
          <w:szCs w:val="20"/>
        </w:rPr>
        <w:t>Penerbit PT Citra Adiya Bhakti</w:t>
      </w:r>
      <w:r>
        <w:rPr>
          <w:rFonts w:ascii="Times New Roman" w:hAnsi="Times New Roman" w:cs="Times New Roman"/>
          <w:sz w:val="24"/>
          <w:szCs w:val="20"/>
          <w:lang w:val="id-ID"/>
        </w:rPr>
        <w:t>. 2000</w:t>
      </w:r>
    </w:p>
    <w:p w14:paraId="14AFF8EF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Djumhana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Muhammad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Hukum Perbankan di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Gramedia Pustaka Utama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2003</w:t>
      </w:r>
    </w:p>
    <w:p w14:paraId="3DEDA238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3C5D16">
        <w:rPr>
          <w:rFonts w:ascii="Times New Roman" w:hAnsi="Times New Roman" w:cs="Times New Roman"/>
          <w:sz w:val="24"/>
          <w:szCs w:val="20"/>
        </w:rPr>
        <w:t xml:space="preserve">F. Ibrahim dan Nathaniela. </w:t>
      </w:r>
      <w:r w:rsidRPr="003C5D16">
        <w:rPr>
          <w:rFonts w:ascii="Times New Roman" w:hAnsi="Times New Roman" w:cs="Times New Roman"/>
          <w:i/>
          <w:sz w:val="24"/>
          <w:szCs w:val="20"/>
        </w:rPr>
        <w:t>160 Contoh Surat Perjanjian (Kontrak)</w:t>
      </w:r>
      <w:r w:rsidRPr="003C5D16">
        <w:rPr>
          <w:rFonts w:ascii="Times New Roman" w:hAnsi="Times New Roman" w:cs="Times New Roman"/>
          <w:sz w:val="24"/>
          <w:szCs w:val="20"/>
        </w:rPr>
        <w:t>. Jakarta: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Generasi Cerdas. 2009</w:t>
      </w:r>
    </w:p>
    <w:p w14:paraId="60751D6D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Fahmi</w:t>
      </w:r>
      <w:r>
        <w:rPr>
          <w:rFonts w:ascii="Times New Roman" w:hAnsi="Times New Roman" w:cs="Times New Roman"/>
          <w:sz w:val="24"/>
          <w:szCs w:val="20"/>
          <w:lang w:val="id-ID"/>
        </w:rPr>
        <w:t>,</w:t>
      </w:r>
      <w:r w:rsidRPr="003C5D16">
        <w:rPr>
          <w:rFonts w:ascii="Times New Roman" w:hAnsi="Times New Roman" w:cs="Times New Roman"/>
          <w:sz w:val="24"/>
          <w:szCs w:val="20"/>
        </w:rPr>
        <w:t xml:space="preserve"> Irham </w:t>
      </w:r>
      <w:r>
        <w:rPr>
          <w:rFonts w:ascii="Times New Roman" w:hAnsi="Times New Roman" w:cs="Times New Roman"/>
          <w:sz w:val="24"/>
          <w:szCs w:val="20"/>
        </w:rPr>
        <w:t>dan Yovi Lavianti Hadi.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Pengantar Manajemen Perkreditan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Bandung: </w:t>
      </w:r>
      <w:r>
        <w:rPr>
          <w:rFonts w:ascii="Times New Roman" w:hAnsi="Times New Roman" w:cs="Times New Roman"/>
          <w:sz w:val="24"/>
          <w:szCs w:val="20"/>
        </w:rPr>
        <w:t>Alfabeta.</w:t>
      </w:r>
      <w:r w:rsidRPr="003C5D16">
        <w:rPr>
          <w:rFonts w:ascii="Times New Roman" w:hAnsi="Times New Roman" w:cs="Times New Roman"/>
          <w:sz w:val="24"/>
          <w:szCs w:val="20"/>
        </w:rPr>
        <w:t xml:space="preserve"> 2010</w:t>
      </w:r>
    </w:p>
    <w:p w14:paraId="07F6CBB2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Fuady </w:t>
      </w:r>
      <w:r>
        <w:rPr>
          <w:rFonts w:ascii="Times New Roman" w:hAnsi="Times New Roman" w:cs="Times New Roman"/>
          <w:sz w:val="24"/>
          <w:szCs w:val="24"/>
        </w:rPr>
        <w:t>Munir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Hukum Perkreditan Kontemporer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cet. ke-1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PT. Citra Aditya Bakt</w:t>
      </w:r>
      <w:r>
        <w:rPr>
          <w:rFonts w:ascii="Times New Roman" w:hAnsi="Times New Roman" w:cs="Times New Roman"/>
          <w:sz w:val="24"/>
          <w:szCs w:val="24"/>
          <w:lang w:val="id-ID"/>
        </w:rPr>
        <w:t>i. 1996</w:t>
      </w:r>
    </w:p>
    <w:p w14:paraId="21F13120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Fuady,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Munir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Hukum Perbankan Modern Berdasarkan Undang-Undang Tahun 1998</w:t>
      </w:r>
      <w:r w:rsidRPr="003C5D16">
        <w:rPr>
          <w:rFonts w:ascii="Times New Roman" w:hAnsi="Times New Roman" w:cs="Times New Roman"/>
          <w:sz w:val="24"/>
          <w:szCs w:val="20"/>
        </w:rPr>
        <w:t>. Buku Kesatu. Bandung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:</w:t>
      </w:r>
      <w:r w:rsidRPr="003C5D16">
        <w:rPr>
          <w:rFonts w:ascii="Times New Roman" w:hAnsi="Times New Roman" w:cs="Times New Roman"/>
          <w:sz w:val="24"/>
          <w:szCs w:val="20"/>
        </w:rPr>
        <w:t xml:space="preserve"> Citra Aditya Bakti. 1999</w:t>
      </w:r>
    </w:p>
    <w:p w14:paraId="3CF65AB6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3C5D16">
        <w:rPr>
          <w:rFonts w:ascii="Times New Roman" w:hAnsi="Times New Roman" w:cs="Times New Roman"/>
          <w:sz w:val="24"/>
          <w:szCs w:val="20"/>
        </w:rPr>
        <w:t>Harahap,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M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Yahya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Segi-Segi Hukum Perjanjian</w:t>
      </w:r>
      <w:r w:rsidRPr="003C5D16">
        <w:rPr>
          <w:rFonts w:ascii="Times New Roman" w:hAnsi="Times New Roman" w:cs="Times New Roman"/>
          <w:i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Bandung: </w:t>
      </w:r>
      <w:r w:rsidRPr="003C5D16">
        <w:rPr>
          <w:rFonts w:ascii="Times New Roman" w:hAnsi="Times New Roman" w:cs="Times New Roman"/>
          <w:sz w:val="24"/>
          <w:szCs w:val="20"/>
        </w:rPr>
        <w:t>PT. Alumni. 1992</w:t>
      </w:r>
    </w:p>
    <w:p w14:paraId="5202D9E6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Hasan,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D</w:t>
      </w:r>
      <w:r w:rsidRPr="003C5D16">
        <w:rPr>
          <w:rFonts w:ascii="Times New Roman" w:hAnsi="Times New Roman" w:cs="Times New Roman"/>
          <w:sz w:val="24"/>
          <w:szCs w:val="20"/>
        </w:rPr>
        <w:t>juhaendah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Lembaga Jaminan Kebendaan Bagi Tanah dan Benda Lain yang Melekat Pada Tanah Dalam Konsepsi Penerapan Azas Pemisahan</w:t>
      </w:r>
      <w:r w:rsidRPr="003C5D16">
        <w:rPr>
          <w:rFonts w:ascii="Times New Roman" w:hAnsi="Times New Roman" w:cs="Times New Roman"/>
          <w:i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Horisontal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Bandung: PT. Citra Aditya Bakti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1996</w:t>
      </w:r>
    </w:p>
    <w:p w14:paraId="526E27F7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</w:rPr>
        <w:t xml:space="preserve">Hermansyah. </w:t>
      </w:r>
      <w:r w:rsidRPr="00F55B2E">
        <w:rPr>
          <w:rFonts w:ascii="Times New Roman" w:hAnsi="Times New Roman" w:cs="Times New Roman"/>
          <w:i/>
          <w:sz w:val="24"/>
          <w:szCs w:val="20"/>
        </w:rPr>
        <w:t>Hukum Perbankan Nasional Indonesia</w:t>
      </w:r>
      <w:r w:rsidRPr="00F55B2E">
        <w:rPr>
          <w:rFonts w:ascii="Times New Roman" w:hAnsi="Times New Roman" w:cs="Times New Roman"/>
          <w:sz w:val="24"/>
          <w:szCs w:val="20"/>
        </w:rPr>
        <w:t>, edisi revisi, cet. ke-6, Jakarta: Kencana, 2011</w:t>
      </w:r>
    </w:p>
    <w:p w14:paraId="67001FA5" w14:textId="77777777" w:rsidR="00F55B2E" w:rsidRDefault="00F55B2E" w:rsidP="00F55B2E">
      <w:pPr>
        <w:pStyle w:val="FootnoteText"/>
        <w:snapToGrid w:val="0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Ibrahim,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Johnny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dan Metode Penelitian Hukum Normatif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Bayumedia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Publishing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008</w:t>
      </w:r>
    </w:p>
    <w:p w14:paraId="0ACAF2E2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3C5D16">
        <w:rPr>
          <w:rFonts w:ascii="Times New Roman" w:hAnsi="Times New Roman" w:cs="Times New Roman"/>
          <w:sz w:val="24"/>
          <w:szCs w:val="20"/>
        </w:rPr>
        <w:t>Kadir,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Muhammad Abdul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Hukum Perikatan</w:t>
      </w:r>
      <w:r w:rsidRPr="003C5D16">
        <w:rPr>
          <w:rFonts w:ascii="Times New Roman" w:hAnsi="Times New Roman" w:cs="Times New Roman"/>
          <w:sz w:val="24"/>
          <w:szCs w:val="20"/>
        </w:rPr>
        <w:t xml:space="preserve">.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Bandung: </w:t>
      </w:r>
      <w:r w:rsidRPr="003C5D16">
        <w:rPr>
          <w:rFonts w:ascii="Times New Roman" w:hAnsi="Times New Roman" w:cs="Times New Roman"/>
          <w:sz w:val="24"/>
          <w:szCs w:val="20"/>
        </w:rPr>
        <w:t>PT. Alumni, 1992</w:t>
      </w:r>
    </w:p>
    <w:p w14:paraId="26D477D5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</w:rPr>
        <w:lastRenderedPageBreak/>
        <w:t>Mangunkusumo, Sumardi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</w:t>
      </w:r>
      <w:r w:rsidRPr="00F55B2E">
        <w:rPr>
          <w:rFonts w:ascii="Times New Roman" w:hAnsi="Times New Roman" w:cs="Times New Roman"/>
          <w:i/>
          <w:sz w:val="24"/>
          <w:szCs w:val="20"/>
        </w:rPr>
        <w:t>“Aspek-Aspek Hukum Perkreditan bagi Golongan Ekonomi Lemah”, dalam Simposium Aspek-Aspek Hukum Masalah Perkreditan</w:t>
      </w:r>
      <w:r w:rsidRPr="00F55B2E">
        <w:rPr>
          <w:rFonts w:ascii="Times New Roman" w:hAnsi="Times New Roman" w:cs="Times New Roman"/>
          <w:i/>
          <w:sz w:val="24"/>
          <w:szCs w:val="20"/>
          <w:lang w:val="id-ID"/>
        </w:rPr>
        <w:t>,</w:t>
      </w:r>
      <w:r w:rsidRPr="00F55B2E">
        <w:rPr>
          <w:rFonts w:ascii="Times New Roman" w:hAnsi="Times New Roman" w:cs="Times New Roman"/>
          <w:sz w:val="24"/>
          <w:szCs w:val="20"/>
        </w:rPr>
        <w:t xml:space="preserve"> Jakarta: Badan Pembinaan Hukum Nasional Departemen Kehakiman, 1985</w:t>
      </w:r>
    </w:p>
    <w:p w14:paraId="4005F4E7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Mertokusumo,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Sudikno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Mengenal Hukum Suatu Pengantar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Yogyakarta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: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Liberty.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1985</w:t>
      </w:r>
    </w:p>
    <w:p w14:paraId="3F91298B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3C5D16">
        <w:rPr>
          <w:rFonts w:ascii="Times New Roman" w:hAnsi="Times New Roman" w:cs="Times New Roman"/>
          <w:sz w:val="24"/>
          <w:szCs w:val="20"/>
        </w:rPr>
        <w:t>Miru,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Ahmadi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Hukum Kontrak dan Perancangan Kontrak</w:t>
      </w:r>
      <w:r w:rsidRPr="003C5D16">
        <w:rPr>
          <w:rFonts w:ascii="Times New Roman" w:hAnsi="Times New Roman" w:cs="Times New Roman"/>
          <w:sz w:val="24"/>
          <w:szCs w:val="20"/>
        </w:rPr>
        <w:t xml:space="preserve">,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Jakarta: </w:t>
      </w:r>
      <w:r w:rsidRPr="003C5D16">
        <w:rPr>
          <w:rFonts w:ascii="Times New Roman" w:hAnsi="Times New Roman" w:cs="Times New Roman"/>
          <w:sz w:val="24"/>
          <w:szCs w:val="20"/>
        </w:rPr>
        <w:t>PT Raja Grafindo Persada. 2007</w:t>
      </w:r>
    </w:p>
    <w:p w14:paraId="3EF39B5A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Muljadi</w:t>
      </w:r>
      <w:r>
        <w:rPr>
          <w:rFonts w:ascii="Times New Roman" w:hAnsi="Times New Roman" w:cs="Times New Roman"/>
          <w:sz w:val="24"/>
          <w:szCs w:val="20"/>
          <w:lang w:val="id-ID"/>
        </w:rPr>
        <w:t>,</w:t>
      </w:r>
      <w:r w:rsidRPr="003C5D16">
        <w:rPr>
          <w:rFonts w:ascii="Times New Roman" w:hAnsi="Times New Roman" w:cs="Times New Roman"/>
          <w:sz w:val="24"/>
          <w:szCs w:val="20"/>
        </w:rPr>
        <w:t xml:space="preserve"> Kartina </w:t>
      </w:r>
      <w:r>
        <w:rPr>
          <w:rFonts w:ascii="Times New Roman" w:hAnsi="Times New Roman" w:cs="Times New Roman"/>
          <w:sz w:val="24"/>
          <w:szCs w:val="20"/>
        </w:rPr>
        <w:t>dan Gunawan Widjaja.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 xml:space="preserve">Perikatan Yang Lahir </w:t>
      </w:r>
      <w:r w:rsidRPr="003C5D16">
        <w:rPr>
          <w:rFonts w:ascii="Times New Roman" w:hAnsi="Times New Roman" w:cs="Times New Roman"/>
          <w:i/>
          <w:sz w:val="24"/>
          <w:szCs w:val="20"/>
          <w:lang w:val="id-ID"/>
        </w:rPr>
        <w:t>d</w:t>
      </w:r>
      <w:r w:rsidRPr="003C5D16">
        <w:rPr>
          <w:rFonts w:ascii="Times New Roman" w:hAnsi="Times New Roman" w:cs="Times New Roman"/>
          <w:i/>
          <w:sz w:val="24"/>
          <w:szCs w:val="20"/>
        </w:rPr>
        <w:t>ari Perjanjian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Jakarta: </w:t>
      </w:r>
      <w:r w:rsidRPr="003C5D16">
        <w:rPr>
          <w:rFonts w:ascii="Times New Roman" w:hAnsi="Times New Roman" w:cs="Times New Roman"/>
          <w:sz w:val="24"/>
          <w:szCs w:val="20"/>
        </w:rPr>
        <w:t>PT Raja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Grafindo Persada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2010</w:t>
      </w:r>
    </w:p>
    <w:p w14:paraId="229BAE14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O.P Simorangkir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Kamus Perbankan, </w:t>
      </w:r>
      <w:r>
        <w:rPr>
          <w:rFonts w:ascii="Times New Roman" w:hAnsi="Times New Roman" w:cs="Times New Roman"/>
          <w:sz w:val="24"/>
          <w:szCs w:val="24"/>
        </w:rPr>
        <w:t>Cetakan kedua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Bina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14:paraId="4971FBB3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Purnamasari,</w:t>
      </w:r>
      <w:r>
        <w:rPr>
          <w:rFonts w:ascii="Times New Roman" w:hAnsi="Times New Roman" w:cs="Times New Roman"/>
          <w:sz w:val="24"/>
          <w:szCs w:val="20"/>
        </w:rPr>
        <w:t xml:space="preserve"> Irma Devita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Kiat-kiat Cerdas, Mudah dan Bijak Memahami Masalah Hukum Waris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Bandung: </w:t>
      </w:r>
      <w:r w:rsidRPr="003C5D16">
        <w:rPr>
          <w:rFonts w:ascii="Times New Roman" w:hAnsi="Times New Roman" w:cs="Times New Roman"/>
          <w:sz w:val="24"/>
          <w:szCs w:val="20"/>
        </w:rPr>
        <w:t>Kaifa PT Mizan Pustaka, 2012</w:t>
      </w:r>
    </w:p>
    <w:p w14:paraId="34D1D1FA" w14:textId="77777777" w:rsidR="00F55B2E" w:rsidRDefault="00F55B2E" w:rsidP="00F55B2E">
      <w:pPr>
        <w:pStyle w:val="FootnoteText"/>
        <w:snapToGrid w:val="0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Purwati,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Metode Penelitian Hukum Teori dan Praktek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Surabaya: CV Jakad Media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Publishing</w:t>
      </w:r>
      <w:r>
        <w:rPr>
          <w:rFonts w:ascii="Times New Roman" w:hAnsi="Times New Roman" w:cs="Times New Roman"/>
          <w:sz w:val="24"/>
          <w:szCs w:val="24"/>
          <w:lang w:val="id-ID"/>
        </w:rPr>
        <w:t>. 2020</w:t>
      </w:r>
    </w:p>
    <w:p w14:paraId="70713663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Putra,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Mgs. Edy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Kredit Perbankan Suatu Tinjauan Yuridis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Yogyakarta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: </w:t>
      </w:r>
      <w:r w:rsidRPr="003C5D16">
        <w:rPr>
          <w:rFonts w:ascii="Times New Roman" w:hAnsi="Times New Roman" w:cs="Times New Roman"/>
          <w:sz w:val="24"/>
          <w:szCs w:val="20"/>
        </w:rPr>
        <w:t>Liberty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1989</w:t>
      </w:r>
    </w:p>
    <w:p w14:paraId="42407A9C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0"/>
        </w:rPr>
        <w:t>R. Subekti.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Jaminan-Jaminan untuk Pemberian Kredit menurut Hukum Indonesia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Bandung:</w:t>
      </w:r>
      <w:r>
        <w:rPr>
          <w:rFonts w:ascii="Times New Roman" w:hAnsi="Times New Roman" w:cs="Times New Roman"/>
          <w:sz w:val="24"/>
          <w:szCs w:val="20"/>
        </w:rPr>
        <w:t xml:space="preserve"> PT. Citra Aditya Bakti.</w:t>
      </w:r>
      <w:r w:rsidRPr="003C5D16">
        <w:rPr>
          <w:rFonts w:ascii="Times New Roman" w:hAnsi="Times New Roman" w:cs="Times New Roman"/>
          <w:sz w:val="24"/>
          <w:szCs w:val="20"/>
        </w:rPr>
        <w:t xml:space="preserve"> 1991</w:t>
      </w:r>
    </w:p>
    <w:p w14:paraId="3EAC9C3F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  <w:lang w:val="id-ID"/>
        </w:rPr>
        <w:t xml:space="preserve">R. </w:t>
      </w:r>
      <w:r w:rsidRPr="00F55B2E">
        <w:rPr>
          <w:rFonts w:ascii="Times New Roman" w:hAnsi="Times New Roman" w:cs="Times New Roman"/>
          <w:sz w:val="24"/>
          <w:szCs w:val="20"/>
        </w:rPr>
        <w:t xml:space="preserve">Subekti. </w:t>
      </w:r>
      <w:r w:rsidRPr="00F55B2E">
        <w:rPr>
          <w:rFonts w:ascii="Times New Roman" w:hAnsi="Times New Roman" w:cs="Times New Roman"/>
          <w:i/>
          <w:sz w:val="24"/>
          <w:szCs w:val="20"/>
        </w:rPr>
        <w:t>Jaminan-Jaminan untuk Pemberian Kredit menurut Hukum Indonesia</w:t>
      </w:r>
      <w:r w:rsidRPr="00F55B2E">
        <w:rPr>
          <w:rFonts w:ascii="Times New Roman" w:hAnsi="Times New Roman" w:cs="Times New Roman"/>
          <w:sz w:val="24"/>
          <w:szCs w:val="20"/>
        </w:rPr>
        <w:t>, cet. ke-5. Bandung: Citra Aditya Bakti, 1991</w:t>
      </w:r>
    </w:p>
    <w:p w14:paraId="7EF2F41A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R. </w:t>
      </w:r>
      <w:r w:rsidRPr="003C5D16">
        <w:rPr>
          <w:rFonts w:ascii="Times New Roman" w:hAnsi="Times New Roman" w:cs="Times New Roman"/>
          <w:sz w:val="24"/>
          <w:szCs w:val="20"/>
        </w:rPr>
        <w:t>Subekti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Pokok-pokok Hukum Perdata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Jakarta: </w:t>
      </w:r>
      <w:r w:rsidRPr="003C5D16">
        <w:rPr>
          <w:rFonts w:ascii="Times New Roman" w:hAnsi="Times New Roman" w:cs="Times New Roman"/>
          <w:sz w:val="24"/>
          <w:szCs w:val="20"/>
        </w:rPr>
        <w:t>PT. Intermasa, 2003</w:t>
      </w:r>
    </w:p>
    <w:p w14:paraId="498B73C5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</w:rPr>
        <w:t>R. Subekti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</w:t>
      </w:r>
      <w:r w:rsidRPr="00F55B2E">
        <w:rPr>
          <w:rFonts w:ascii="Times New Roman" w:hAnsi="Times New Roman" w:cs="Times New Roman"/>
          <w:i/>
          <w:sz w:val="24"/>
          <w:szCs w:val="20"/>
        </w:rPr>
        <w:t>Ringkasan Tentang Hukum Keluarga dan Hukum Waris</w:t>
      </w:r>
      <w:r w:rsidRPr="00F55B2E">
        <w:rPr>
          <w:rFonts w:ascii="Times New Roman" w:hAnsi="Times New Roman" w:cs="Times New Roman"/>
          <w:sz w:val="24"/>
          <w:szCs w:val="20"/>
        </w:rPr>
        <w:t>, cet. ke-4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Jakarta: Intermasa, 2004</w:t>
      </w:r>
    </w:p>
    <w:p w14:paraId="05E51CD2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Sipahutar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Mangsa Agustinus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Persoalan-Persoalan Perbankan di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 ke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Gramedia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2007</w:t>
      </w:r>
    </w:p>
    <w:p w14:paraId="418F4602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Sjahdeini,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Sutan Remy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Kebebasan Berkontrak dan Perlindungan yang Seimbang bagi Para Pihak dalam Perjanjian Kredit di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IBI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14:paraId="307D8A87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</w:rPr>
        <w:t>Sjarif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,</w:t>
      </w:r>
      <w:r w:rsidRPr="00F55B2E">
        <w:rPr>
          <w:rFonts w:ascii="Times New Roman" w:hAnsi="Times New Roman" w:cs="Times New Roman"/>
          <w:sz w:val="24"/>
          <w:szCs w:val="20"/>
        </w:rPr>
        <w:t xml:space="preserve"> Surini Ahlan dan Nurul Elmiyah. </w:t>
      </w:r>
      <w:r w:rsidRPr="00F55B2E">
        <w:rPr>
          <w:rFonts w:ascii="Times New Roman" w:hAnsi="Times New Roman" w:cs="Times New Roman"/>
          <w:i/>
          <w:sz w:val="24"/>
          <w:szCs w:val="20"/>
        </w:rPr>
        <w:t>Hukum Kewarisan Perdata Barat. Pewarisan menurut Undang-Undang</w:t>
      </w:r>
      <w:r w:rsidRPr="00F55B2E">
        <w:rPr>
          <w:rFonts w:ascii="Times New Roman" w:hAnsi="Times New Roman" w:cs="Times New Roman"/>
          <w:sz w:val="24"/>
          <w:szCs w:val="20"/>
        </w:rPr>
        <w:t>, cet. ke-2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Jakarta: Kencana, 2006</w:t>
      </w:r>
    </w:p>
    <w:p w14:paraId="5B3821AD" w14:textId="77777777" w:rsidR="00F55B2E" w:rsidRDefault="00F55B2E" w:rsidP="00F55B2E">
      <w:pPr>
        <w:pStyle w:val="FootnoteText"/>
        <w:snapToGrid w:val="0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Soekanto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Soerjono &amp; Sri Mamudji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Hukum Nornatif Suatu Tinjauan Singkat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Pres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2011</w:t>
      </w:r>
    </w:p>
    <w:p w14:paraId="1370D260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Subekti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Aneka Perjanjian</w:t>
      </w:r>
      <w:r>
        <w:rPr>
          <w:rFonts w:ascii="Times New Roman" w:hAnsi="Times New Roman" w:cs="Times New Roman"/>
          <w:sz w:val="24"/>
          <w:szCs w:val="24"/>
        </w:rPr>
        <w:t>, cet. ke-10</w:t>
      </w:r>
      <w:r>
        <w:rPr>
          <w:rFonts w:ascii="Times New Roman" w:hAnsi="Times New Roman" w:cs="Times New Roman"/>
          <w:sz w:val="24"/>
          <w:szCs w:val="24"/>
          <w:lang w:val="id-ID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PT. Citra Aditya Bakti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1995</w:t>
      </w:r>
    </w:p>
    <w:p w14:paraId="6A436F42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</w:rPr>
        <w:t>Suparman, Eman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</w:t>
      </w:r>
      <w:r w:rsidRPr="00F55B2E">
        <w:rPr>
          <w:rFonts w:ascii="Times New Roman" w:hAnsi="Times New Roman" w:cs="Times New Roman"/>
          <w:i/>
          <w:sz w:val="24"/>
          <w:szCs w:val="20"/>
        </w:rPr>
        <w:t>Intisari Hukum Waris Indonesia</w:t>
      </w:r>
      <w:r w:rsidRPr="00F55B2E">
        <w:rPr>
          <w:rFonts w:ascii="Times New Roman" w:hAnsi="Times New Roman" w:cs="Times New Roman"/>
          <w:sz w:val="24"/>
          <w:szCs w:val="20"/>
        </w:rPr>
        <w:t>, cet. ke-3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Bandung: CV. Mandar Maju. 1995</w:t>
      </w:r>
    </w:p>
    <w:p w14:paraId="381034A2" w14:textId="77777777" w:rsidR="00F55B2E" w:rsidRDefault="00F55B2E" w:rsidP="00F55B2E">
      <w:pPr>
        <w:tabs>
          <w:tab w:val="left" w:pos="3119"/>
        </w:tabs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Suparman,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Eman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Intisari Hukum Waris Indonesia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Bandung:</w:t>
      </w:r>
      <w:r>
        <w:rPr>
          <w:rFonts w:ascii="Times New Roman" w:hAnsi="Times New Roman" w:cs="Times New Roman"/>
          <w:sz w:val="24"/>
          <w:szCs w:val="20"/>
        </w:rPr>
        <w:t xml:space="preserve"> Armico.</w:t>
      </w:r>
      <w:r w:rsidRPr="003C5D16">
        <w:rPr>
          <w:rFonts w:ascii="Times New Roman" w:hAnsi="Times New Roman" w:cs="Times New Roman"/>
          <w:sz w:val="24"/>
          <w:szCs w:val="20"/>
        </w:rPr>
        <w:t xml:space="preserve"> 1985</w:t>
      </w:r>
    </w:p>
    <w:p w14:paraId="60BFF5C7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Supramono, Gatot</w:t>
      </w:r>
      <w:r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Perbankan dan Masalah Kredit Suatu Tinjauan Yuridis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Pr="003C5D16">
        <w:rPr>
          <w:rFonts w:ascii="Times New Roman" w:hAnsi="Times New Roman" w:cs="Times New Roman"/>
          <w:sz w:val="24"/>
          <w:szCs w:val="20"/>
        </w:rPr>
        <w:t>Jakarta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>:</w:t>
      </w:r>
      <w:r w:rsidRPr="003C5D16">
        <w:rPr>
          <w:rFonts w:ascii="Times New Roman" w:hAnsi="Times New Roman" w:cs="Times New Roman"/>
          <w:sz w:val="24"/>
          <w:szCs w:val="20"/>
        </w:rPr>
        <w:t xml:space="preserve"> Djambatan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1996</w:t>
      </w:r>
    </w:p>
    <w:p w14:paraId="3F44C5B5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Sutarno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Aspek-Aspek Hukum Perkreditan pada Bank, </w:t>
      </w:r>
      <w:r>
        <w:rPr>
          <w:rFonts w:ascii="Times New Roman" w:hAnsi="Times New Roman" w:cs="Times New Roman"/>
          <w:sz w:val="24"/>
          <w:szCs w:val="24"/>
        </w:rPr>
        <w:t>cet.ke-3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CV. Alfabeta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2005</w:t>
      </w:r>
    </w:p>
    <w:p w14:paraId="4C61989B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Suyatno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homas et.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Dasar-Dasar Perkreditan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edisi ke-3</w:t>
      </w:r>
      <w:r>
        <w:rPr>
          <w:rFonts w:ascii="Times New Roman" w:hAnsi="Times New Roman" w:cs="Times New Roman"/>
          <w:sz w:val="24"/>
          <w:szCs w:val="24"/>
          <w:lang w:val="id-ID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PT. Gramedia Pustaka Utama</w:t>
      </w:r>
      <w:r>
        <w:rPr>
          <w:rFonts w:ascii="Times New Roman" w:hAnsi="Times New Roman" w:cs="Times New Roman"/>
          <w:sz w:val="24"/>
          <w:szCs w:val="24"/>
          <w:lang w:val="id-ID"/>
        </w:rPr>
        <w:t>. 1993</w:t>
      </w:r>
    </w:p>
    <w:p w14:paraId="572842B5" w14:textId="77777777" w:rsid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Untung¸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Kredit Perbankan di Indonesia</w:t>
      </w:r>
      <w:r>
        <w:rPr>
          <w:rFonts w:ascii="Times New Roman" w:hAnsi="Times New Roman" w:cs="Times New Roman"/>
          <w:sz w:val="24"/>
          <w:szCs w:val="24"/>
        </w:rPr>
        <w:t>, cet.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Yogyakarta: </w:t>
      </w:r>
      <w:r>
        <w:rPr>
          <w:rFonts w:ascii="Times New Roman" w:hAnsi="Times New Roman" w:cs="Times New Roman"/>
          <w:sz w:val="24"/>
          <w:szCs w:val="24"/>
        </w:rPr>
        <w:t>Penerbit Andi Offset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2000</w:t>
      </w:r>
    </w:p>
    <w:p w14:paraId="3E93EFC6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Widjaja</w:t>
      </w:r>
      <w:r>
        <w:rPr>
          <w:rFonts w:ascii="Times New Roman" w:hAnsi="Times New Roman" w:cs="Times New Roman"/>
          <w:sz w:val="24"/>
          <w:szCs w:val="20"/>
          <w:lang w:val="id-ID"/>
        </w:rPr>
        <w:t>,</w:t>
      </w:r>
      <w:r w:rsidRPr="003C5D16">
        <w:rPr>
          <w:rFonts w:ascii="Times New Roman" w:hAnsi="Times New Roman" w:cs="Times New Roman"/>
          <w:sz w:val="24"/>
          <w:szCs w:val="20"/>
        </w:rPr>
        <w:t xml:space="preserve"> Gunawan </w:t>
      </w:r>
      <w:r>
        <w:rPr>
          <w:rFonts w:ascii="Times New Roman" w:hAnsi="Times New Roman" w:cs="Times New Roman"/>
          <w:sz w:val="24"/>
          <w:szCs w:val="20"/>
        </w:rPr>
        <w:t>dan Ahmad Yani.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Jaminan Fidusia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Jakarta: </w:t>
      </w:r>
      <w:r w:rsidRPr="003C5D16">
        <w:rPr>
          <w:rFonts w:ascii="Times New Roman" w:hAnsi="Times New Roman" w:cs="Times New Roman"/>
          <w:sz w:val="24"/>
          <w:szCs w:val="20"/>
        </w:rPr>
        <w:t>PT Raja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Grafindo Persada, 2000</w:t>
      </w:r>
    </w:p>
    <w:p w14:paraId="4C62467C" w14:textId="77777777" w:rsidR="00F55B2E" w:rsidRPr="00F55B2E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F55B2E">
        <w:rPr>
          <w:rFonts w:ascii="Times New Roman" w:hAnsi="Times New Roman" w:cs="Times New Roman"/>
          <w:sz w:val="24"/>
          <w:szCs w:val="20"/>
        </w:rPr>
        <w:t xml:space="preserve">Widyadharma, 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A</w:t>
      </w:r>
      <w:r w:rsidRPr="00F55B2E">
        <w:rPr>
          <w:rFonts w:ascii="Times New Roman" w:hAnsi="Times New Roman" w:cs="Times New Roman"/>
          <w:sz w:val="24"/>
          <w:szCs w:val="20"/>
        </w:rPr>
        <w:t>gnatius Ridwan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</w:t>
      </w:r>
      <w:r w:rsidRPr="00F55B2E">
        <w:rPr>
          <w:rFonts w:ascii="Times New Roman" w:hAnsi="Times New Roman" w:cs="Times New Roman"/>
          <w:i/>
          <w:sz w:val="24"/>
          <w:szCs w:val="20"/>
        </w:rPr>
        <w:t>Hukum sekitar Perjanjian Kredit</w:t>
      </w:r>
      <w:r w:rsidRPr="00F55B2E">
        <w:rPr>
          <w:rFonts w:ascii="Times New Roman" w:hAnsi="Times New Roman" w:cs="Times New Roman"/>
          <w:sz w:val="24"/>
          <w:szCs w:val="20"/>
          <w:lang w:val="id-ID"/>
        </w:rPr>
        <w:t>.</w:t>
      </w:r>
      <w:r w:rsidRPr="00F55B2E">
        <w:rPr>
          <w:rFonts w:ascii="Times New Roman" w:hAnsi="Times New Roman" w:cs="Times New Roman"/>
          <w:sz w:val="24"/>
          <w:szCs w:val="20"/>
        </w:rPr>
        <w:t xml:space="preserve"> Semarang: Badan Penerbit Universitas Diponegoro, 1997</w:t>
      </w:r>
    </w:p>
    <w:p w14:paraId="7136EECB" w14:textId="77777777" w:rsidR="00F55B2E" w:rsidRPr="003C5D16" w:rsidRDefault="00F55B2E" w:rsidP="00F55B2E">
      <w:pPr>
        <w:pStyle w:val="FootnoteText"/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C5D16">
        <w:rPr>
          <w:rFonts w:ascii="Times New Roman" w:hAnsi="Times New Roman" w:cs="Times New Roman"/>
          <w:sz w:val="24"/>
          <w:szCs w:val="20"/>
        </w:rPr>
        <w:t>Wiryono,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R. Prodjodikoro.</w:t>
      </w:r>
      <w:r w:rsidRPr="003C5D16">
        <w:rPr>
          <w:rFonts w:ascii="Times New Roman" w:hAnsi="Times New Roman" w:cs="Times New Roman"/>
          <w:sz w:val="24"/>
          <w:szCs w:val="20"/>
        </w:rPr>
        <w:t xml:space="preserve"> </w:t>
      </w:r>
      <w:r w:rsidRPr="003C5D16">
        <w:rPr>
          <w:rFonts w:ascii="Times New Roman" w:hAnsi="Times New Roman" w:cs="Times New Roman"/>
          <w:i/>
          <w:sz w:val="24"/>
          <w:szCs w:val="20"/>
        </w:rPr>
        <w:t>Hukum Warisan di Indonesia</w:t>
      </w:r>
      <w:r>
        <w:rPr>
          <w:rFonts w:ascii="Times New Roman" w:hAnsi="Times New Roman" w:cs="Times New Roman"/>
          <w:sz w:val="24"/>
          <w:szCs w:val="20"/>
        </w:rPr>
        <w:t>.</w:t>
      </w:r>
      <w:r w:rsidRPr="003C5D16">
        <w:rPr>
          <w:rFonts w:ascii="Times New Roman" w:hAnsi="Times New Roman" w:cs="Times New Roman"/>
          <w:sz w:val="24"/>
          <w:szCs w:val="20"/>
        </w:rPr>
        <w:t xml:space="preserve"> Bandung: Sumur Bandung,</w:t>
      </w:r>
      <w:r w:rsidRPr="003C5D16"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 w:rsidRPr="003C5D16">
        <w:rPr>
          <w:rFonts w:ascii="Times New Roman" w:hAnsi="Times New Roman" w:cs="Times New Roman"/>
          <w:sz w:val="24"/>
          <w:szCs w:val="20"/>
        </w:rPr>
        <w:t>1983</w:t>
      </w:r>
    </w:p>
    <w:p w14:paraId="6373C33A" w14:textId="77777777" w:rsidR="00F55B2E" w:rsidRDefault="00F55B2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56E0C" w14:textId="77777777" w:rsidR="00F60D17" w:rsidRDefault="00F11046">
      <w:p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Peraturan Perundang-Undangan</w:t>
      </w:r>
    </w:p>
    <w:p w14:paraId="302BA45E" w14:textId="77777777" w:rsidR="00F60D17" w:rsidRDefault="00F11046">
      <w:pPr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Undang – Undang Dasar Negara Republik Indonesia Tahun 1945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54D741B" w14:textId="77777777" w:rsidR="00F60D17" w:rsidRDefault="00F11046">
      <w:pPr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Kitab Undang-Undang Hukum Perdata (Lembaran Negara Republik Indonesia Tahun 1924 Nomor 556). </w:t>
      </w:r>
    </w:p>
    <w:p w14:paraId="576BEDFF" w14:textId="77777777" w:rsidR="00F60D17" w:rsidRDefault="00F11046">
      <w:pPr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No. 10 Tahun 1998 Tentang Perubahan Atas Undang-Undang No. 7 Tahun 1992 Tentang Perbankan.</w:t>
      </w:r>
    </w:p>
    <w:p w14:paraId="629646B2" w14:textId="77777777" w:rsidR="00F60D17" w:rsidRDefault="00F11046">
      <w:pPr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Republik Indonesia Nomor 10 Tahun 1998 (Lembaran Negara Republik Indonesia Tahun 1999 Nomor 182, Tambahan Lembaran Negara Republik Indoneia Nomor 3790). </w:t>
      </w:r>
    </w:p>
    <w:p w14:paraId="3A230C8E" w14:textId="77777777" w:rsidR="00F60D17" w:rsidRDefault="00F11046">
      <w:pPr>
        <w:spacing w:after="10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Otoritas Jasa Keuangan Nomor 42/POJK.03/2017 Tentang Kewajiban Penyusunan dan Pelaksanaan Kebijakan Perkreditan atau Pembiayaan Bank bagi Bank Umum, Lembaran Negara Republik Indonesia Tahun 2017 Nomor 148, Tambahan Lembaran Negara Republik Indonesia Nomor 6091. </w:t>
      </w:r>
    </w:p>
    <w:p w14:paraId="6DA58105" w14:textId="5C8868F1" w:rsidR="00BA7D93" w:rsidRDefault="00F11046">
      <w:pPr>
        <w:spacing w:after="10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Otoritas Jasa Keuangan Nomor XX/POJK.03/2018 Tentang Kualitas Aset Produktif dan Pembentukan Penyisihan Penghapusan Aset Produktif BPR</w:t>
      </w:r>
    </w:p>
    <w:p w14:paraId="782EBE56" w14:textId="77777777" w:rsidR="00BA7D93" w:rsidRDefault="00BA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8F2D0" w14:textId="77777777" w:rsidR="00BA7D93" w:rsidRPr="00C5122C" w:rsidRDefault="00BA7D93" w:rsidP="00BA7D9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C5122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id-ID"/>
        </w:rPr>
        <w:lastRenderedPageBreak/>
        <w:t>DAFTAR RIWAYAT HIDUP</w:t>
      </w:r>
    </w:p>
    <w:p w14:paraId="6D97DBEB" w14:textId="77777777" w:rsidR="00BA7D93" w:rsidRPr="00C5122C" w:rsidRDefault="00BA7D93" w:rsidP="00BA7D93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BA7D93" w:rsidRPr="00C5122C" w14:paraId="24462A81" w14:textId="77777777" w:rsidTr="0030297D">
        <w:tc>
          <w:tcPr>
            <w:tcW w:w="2551" w:type="dxa"/>
          </w:tcPr>
          <w:p w14:paraId="75DCB5B6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F340453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71" w:type="dxa"/>
          </w:tcPr>
          <w:p w14:paraId="7996ABB5" w14:textId="2E146AA7" w:rsidR="00BA7D93" w:rsidRPr="007B388E" w:rsidRDefault="007B388E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Shinta Mutia Khaerin Nisa</w:t>
            </w:r>
          </w:p>
        </w:tc>
      </w:tr>
      <w:tr w:rsidR="00BA7D93" w:rsidRPr="00C5122C" w14:paraId="47353C63" w14:textId="77777777" w:rsidTr="0030297D">
        <w:tc>
          <w:tcPr>
            <w:tcW w:w="2551" w:type="dxa"/>
          </w:tcPr>
          <w:p w14:paraId="32D95222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bookmarkStart w:id="0" w:name="_GoBack"/>
            <w:bookmarkEnd w:id="0"/>
            <w:r w:rsidRPr="00C5122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4" w:type="dxa"/>
          </w:tcPr>
          <w:p w14:paraId="5630AFD4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71" w:type="dxa"/>
          </w:tcPr>
          <w:p w14:paraId="24D62AD0" w14:textId="604C6162" w:rsidR="00BA7D93" w:rsidRPr="00C5122C" w:rsidRDefault="007B388E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5119500037</w:t>
            </w:r>
          </w:p>
        </w:tc>
      </w:tr>
      <w:tr w:rsidR="00BA7D93" w:rsidRPr="00C5122C" w14:paraId="2C925F8C" w14:textId="77777777" w:rsidTr="0030297D">
        <w:tc>
          <w:tcPr>
            <w:tcW w:w="2551" w:type="dxa"/>
          </w:tcPr>
          <w:p w14:paraId="605A7F19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0ACAD9D2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71" w:type="dxa"/>
          </w:tcPr>
          <w:p w14:paraId="23130ACF" w14:textId="582C2A09" w:rsidR="00BA7D93" w:rsidRPr="00C5122C" w:rsidRDefault="007B388E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BA7D93" w:rsidRPr="00C5122C" w14:paraId="79429FEB" w14:textId="77777777" w:rsidTr="0030297D">
        <w:tc>
          <w:tcPr>
            <w:tcW w:w="2551" w:type="dxa"/>
          </w:tcPr>
          <w:p w14:paraId="0668481E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</w:rPr>
              <w:t xml:space="preserve">Tempat </w:t>
            </w: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</w:t>
            </w:r>
            <w:r w:rsidRPr="00C5122C">
              <w:rPr>
                <w:rFonts w:ascii="Times New Roman" w:hAnsi="Times New Roman" w:cs="Times New Roman"/>
                <w:sz w:val="24"/>
                <w:szCs w:val="24"/>
              </w:rPr>
              <w:t xml:space="preserve"> Tanggal Lahir</w:t>
            </w:r>
          </w:p>
        </w:tc>
        <w:tc>
          <w:tcPr>
            <w:tcW w:w="284" w:type="dxa"/>
          </w:tcPr>
          <w:p w14:paraId="69A35A99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71" w:type="dxa"/>
          </w:tcPr>
          <w:p w14:paraId="3AD78629" w14:textId="18581770" w:rsidR="00BA7D93" w:rsidRPr="00C5122C" w:rsidRDefault="007B388E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Brebes, 04 April 2000</w:t>
            </w:r>
          </w:p>
        </w:tc>
      </w:tr>
      <w:tr w:rsidR="00BA7D93" w:rsidRPr="00C5122C" w14:paraId="099985FA" w14:textId="77777777" w:rsidTr="0030297D">
        <w:tc>
          <w:tcPr>
            <w:tcW w:w="2551" w:type="dxa"/>
          </w:tcPr>
          <w:p w14:paraId="0BFDF016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14:paraId="27F03D42" w14:textId="77777777" w:rsidR="00BA7D93" w:rsidRPr="00C5122C" w:rsidRDefault="00BA7D93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12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71" w:type="dxa"/>
            <w:vAlign w:val="center"/>
          </w:tcPr>
          <w:p w14:paraId="466AC878" w14:textId="34FBD0EC" w:rsidR="00BA7D93" w:rsidRPr="007B388E" w:rsidRDefault="007B388E" w:rsidP="003029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Jatirokeh RT 01/03 Kec. Songgom, Kab. Brebes</w:t>
            </w:r>
          </w:p>
        </w:tc>
      </w:tr>
    </w:tbl>
    <w:p w14:paraId="61B58E40" w14:textId="77777777" w:rsidR="00BA7D93" w:rsidRPr="00C5122C" w:rsidRDefault="00BA7D93" w:rsidP="00BA7D93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14:paraId="0D1F2391" w14:textId="77777777" w:rsidR="00BA7D93" w:rsidRPr="00C5122C" w:rsidRDefault="00BA7D93" w:rsidP="00BA7D93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C5122C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id-ID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BA7D93" w:rsidRPr="00C5122C" w14:paraId="5B010381" w14:textId="77777777" w:rsidTr="0030297D">
        <w:tc>
          <w:tcPr>
            <w:tcW w:w="570" w:type="dxa"/>
            <w:vAlign w:val="center"/>
          </w:tcPr>
          <w:p w14:paraId="7EA41DE1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No.</w:t>
            </w:r>
          </w:p>
        </w:tc>
        <w:tc>
          <w:tcPr>
            <w:tcW w:w="5095" w:type="dxa"/>
            <w:vAlign w:val="center"/>
          </w:tcPr>
          <w:p w14:paraId="791B4762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268E642D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Tahun Masuk</w:t>
            </w:r>
          </w:p>
        </w:tc>
        <w:tc>
          <w:tcPr>
            <w:tcW w:w="1128" w:type="dxa"/>
            <w:vAlign w:val="center"/>
          </w:tcPr>
          <w:p w14:paraId="3FA5E9A4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Tahun Lulus</w:t>
            </w:r>
          </w:p>
        </w:tc>
      </w:tr>
      <w:tr w:rsidR="00BA7D93" w:rsidRPr="00C5122C" w14:paraId="4F1C93AE" w14:textId="77777777" w:rsidTr="0030297D">
        <w:tc>
          <w:tcPr>
            <w:tcW w:w="570" w:type="dxa"/>
          </w:tcPr>
          <w:p w14:paraId="50F05E47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1</w:t>
            </w:r>
          </w:p>
        </w:tc>
        <w:tc>
          <w:tcPr>
            <w:tcW w:w="5095" w:type="dxa"/>
          </w:tcPr>
          <w:p w14:paraId="305DB1A5" w14:textId="742AF312" w:rsidR="00BA7D93" w:rsidRPr="00B63DF0" w:rsidRDefault="00B63DF0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SD Negeri 2 Jatibarang lor </w:t>
            </w:r>
          </w:p>
        </w:tc>
        <w:tc>
          <w:tcPr>
            <w:tcW w:w="1134" w:type="dxa"/>
          </w:tcPr>
          <w:p w14:paraId="1574D758" w14:textId="5F55EEB4" w:rsidR="00BA7D93" w:rsidRPr="00B63DF0" w:rsidRDefault="00B63DF0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2006</w:t>
            </w:r>
          </w:p>
        </w:tc>
        <w:tc>
          <w:tcPr>
            <w:tcW w:w="1128" w:type="dxa"/>
          </w:tcPr>
          <w:p w14:paraId="3E75FAA0" w14:textId="7EB35C68" w:rsidR="00BA7D93" w:rsidRPr="00B63DF0" w:rsidRDefault="00B63DF0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2012</w:t>
            </w:r>
          </w:p>
        </w:tc>
      </w:tr>
      <w:tr w:rsidR="00BA7D93" w:rsidRPr="00C5122C" w14:paraId="282D3994" w14:textId="77777777" w:rsidTr="0030297D">
        <w:tc>
          <w:tcPr>
            <w:tcW w:w="570" w:type="dxa"/>
          </w:tcPr>
          <w:p w14:paraId="165A65F6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2</w:t>
            </w:r>
          </w:p>
        </w:tc>
        <w:tc>
          <w:tcPr>
            <w:tcW w:w="5095" w:type="dxa"/>
          </w:tcPr>
          <w:p w14:paraId="2506497D" w14:textId="16F5AD0C" w:rsidR="00BA7D93" w:rsidRPr="00B63DF0" w:rsidRDefault="00B63DF0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SMP Negeri 2 Jatibarang </w:t>
            </w:r>
          </w:p>
        </w:tc>
        <w:tc>
          <w:tcPr>
            <w:tcW w:w="1134" w:type="dxa"/>
          </w:tcPr>
          <w:p w14:paraId="7D3DFFF2" w14:textId="69FC510A" w:rsidR="00BA7D93" w:rsidRPr="00B63DF0" w:rsidRDefault="00B63DF0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2012</w:t>
            </w:r>
          </w:p>
        </w:tc>
        <w:tc>
          <w:tcPr>
            <w:tcW w:w="1128" w:type="dxa"/>
          </w:tcPr>
          <w:p w14:paraId="4E90E851" w14:textId="0FBDE8DE" w:rsidR="00BA7D93" w:rsidRPr="00B63DF0" w:rsidRDefault="00B63DF0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2015</w:t>
            </w:r>
          </w:p>
        </w:tc>
      </w:tr>
      <w:tr w:rsidR="00BA7D93" w:rsidRPr="00C5122C" w14:paraId="080A3F8F" w14:textId="77777777" w:rsidTr="0030297D">
        <w:tc>
          <w:tcPr>
            <w:tcW w:w="570" w:type="dxa"/>
          </w:tcPr>
          <w:p w14:paraId="6A06A78C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3</w:t>
            </w:r>
          </w:p>
        </w:tc>
        <w:tc>
          <w:tcPr>
            <w:tcW w:w="5095" w:type="dxa"/>
          </w:tcPr>
          <w:p w14:paraId="1C569C53" w14:textId="501C8B18" w:rsidR="00BA7D93" w:rsidRPr="00B63DF0" w:rsidRDefault="00B63DF0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SMA Negeri 2 Brebes </w:t>
            </w:r>
          </w:p>
        </w:tc>
        <w:tc>
          <w:tcPr>
            <w:tcW w:w="1134" w:type="dxa"/>
          </w:tcPr>
          <w:p w14:paraId="41B7D64C" w14:textId="6DD4F0FB" w:rsidR="00BA7D93" w:rsidRPr="007B388E" w:rsidRDefault="007B388E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1128" w:type="dxa"/>
          </w:tcPr>
          <w:p w14:paraId="44A4F9A6" w14:textId="1D2DB1D1" w:rsidR="00BA7D93" w:rsidRPr="007B388E" w:rsidRDefault="007B388E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2018</w:t>
            </w:r>
          </w:p>
        </w:tc>
      </w:tr>
      <w:tr w:rsidR="00BA7D93" w:rsidRPr="00C5122C" w14:paraId="290A02C5" w14:textId="77777777" w:rsidTr="0030297D">
        <w:tc>
          <w:tcPr>
            <w:tcW w:w="570" w:type="dxa"/>
          </w:tcPr>
          <w:p w14:paraId="0C34F3CB" w14:textId="77777777" w:rsidR="00BA7D93" w:rsidRPr="00C5122C" w:rsidRDefault="00BA7D93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</w:pPr>
            <w:r w:rsidRPr="00C512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id-ID"/>
              </w:rPr>
              <w:t>4</w:t>
            </w:r>
          </w:p>
        </w:tc>
        <w:tc>
          <w:tcPr>
            <w:tcW w:w="5095" w:type="dxa"/>
          </w:tcPr>
          <w:p w14:paraId="667977FA" w14:textId="7BD0E194" w:rsidR="00BA7D93" w:rsidRPr="007B388E" w:rsidRDefault="007B388E" w:rsidP="0030297D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5CFCABBA" w14:textId="176AEABF" w:rsidR="00BA7D93" w:rsidRPr="007B388E" w:rsidRDefault="007B388E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128" w:type="dxa"/>
          </w:tcPr>
          <w:p w14:paraId="6454ECB7" w14:textId="7BBC5E26" w:rsidR="00BA7D93" w:rsidRPr="007B388E" w:rsidRDefault="007B388E" w:rsidP="0030297D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2023</w:t>
            </w:r>
          </w:p>
        </w:tc>
      </w:tr>
    </w:tbl>
    <w:p w14:paraId="001914B0" w14:textId="77777777" w:rsidR="00BA7D93" w:rsidRPr="00C5122C" w:rsidRDefault="00BA7D93" w:rsidP="00BA7D93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14:paraId="5D3B6499" w14:textId="77777777" w:rsidR="00BA7D93" w:rsidRPr="00C5122C" w:rsidRDefault="00BA7D93" w:rsidP="00BA7D93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C5122C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id-ID"/>
        </w:rPr>
        <w:t>Demikian daftar riwayat hidup ini saya buat dengan sebenarnya.</w:t>
      </w:r>
    </w:p>
    <w:p w14:paraId="4A8F386B" w14:textId="77777777" w:rsidR="00BA7D93" w:rsidRPr="00C5122C" w:rsidRDefault="00BA7D93" w:rsidP="00BA7D93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14:paraId="73744B7E" w14:textId="38C8AA44" w:rsidR="00BA7D93" w:rsidRPr="00B63DF0" w:rsidRDefault="00BA7D93" w:rsidP="00BA7D93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22C">
        <w:rPr>
          <w:rFonts w:ascii="Times New Roman" w:eastAsia="Times New Roman" w:hAnsi="Times New Roman" w:cs="Times New Roman"/>
          <w:sz w:val="24"/>
          <w:szCs w:val="24"/>
        </w:rPr>
        <w:t>Tegal,</w:t>
      </w:r>
      <w:r w:rsidRPr="00C5122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63DF0">
        <w:rPr>
          <w:rFonts w:ascii="Times New Roman" w:eastAsia="Times New Roman" w:hAnsi="Times New Roman" w:cs="Times New Roman"/>
          <w:sz w:val="24"/>
          <w:szCs w:val="24"/>
        </w:rPr>
        <w:t>1 Agustus 2023</w:t>
      </w:r>
    </w:p>
    <w:p w14:paraId="4F810CD2" w14:textId="77777777" w:rsidR="00BA7D93" w:rsidRPr="00C5122C" w:rsidRDefault="00BA7D93" w:rsidP="00BA7D93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22C">
        <w:rPr>
          <w:rFonts w:ascii="Times New Roman" w:eastAsia="Times New Roman" w:hAnsi="Times New Roman" w:cs="Times New Roman"/>
          <w:sz w:val="24"/>
          <w:szCs w:val="24"/>
          <w:lang w:val="id-ID"/>
        </w:rPr>
        <w:t>Penulis</w:t>
      </w:r>
      <w:r w:rsidRPr="00C5122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D5AB6F" w14:textId="77777777" w:rsidR="00BA7D93" w:rsidRPr="00C5122C" w:rsidRDefault="00BA7D93" w:rsidP="00BA7D93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E7E51" w14:textId="77777777" w:rsidR="00BA7D93" w:rsidRPr="00C5122C" w:rsidRDefault="00BA7D93" w:rsidP="00BA7D93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0BDB9" w14:textId="77777777" w:rsidR="00BA7D93" w:rsidRPr="00C5122C" w:rsidRDefault="00BA7D93" w:rsidP="00BA7D93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7E566" w14:textId="77777777" w:rsidR="00BA7D93" w:rsidRPr="00C969BB" w:rsidRDefault="00BA7D93" w:rsidP="00BA7D93">
      <w:pPr>
        <w:spacing w:after="0" w:line="36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E761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Shinta Mutia Khaerin Nisa</w:t>
      </w:r>
    </w:p>
    <w:p w14:paraId="7309DDA1" w14:textId="5DF8341F" w:rsidR="00F60D17" w:rsidRDefault="00BA7D93" w:rsidP="00BA7D93">
      <w:pPr>
        <w:spacing w:after="0" w:line="480" w:lineRule="auto"/>
        <w:ind w:left="4678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NPM. </w:t>
      </w:r>
      <w:r w:rsidRPr="00E76179">
        <w:rPr>
          <w:rFonts w:ascii="Times New Roman" w:hAnsi="Times New Roman" w:cs="Times New Roman"/>
          <w:sz w:val="24"/>
          <w:szCs w:val="24"/>
        </w:rPr>
        <w:t>511</w:t>
      </w:r>
      <w:r w:rsidRPr="00E76179">
        <w:rPr>
          <w:rFonts w:ascii="Times New Roman" w:hAnsi="Times New Roman" w:cs="Times New Roman"/>
          <w:sz w:val="24"/>
          <w:szCs w:val="24"/>
          <w:lang w:val="id-ID"/>
        </w:rPr>
        <w:t>9500037</w:t>
      </w:r>
    </w:p>
    <w:sectPr w:rsidR="00F60D17" w:rsidSect="009A124D">
      <w:headerReference w:type="default" r:id="rId8"/>
      <w:footerReference w:type="default" r:id="rId9"/>
      <w:headerReference w:type="first" r:id="rId10"/>
      <w:pgSz w:w="11906" w:h="16838"/>
      <w:pgMar w:top="2268" w:right="1701" w:bottom="1701" w:left="2268" w:header="1417" w:footer="0" w:gutter="0"/>
      <w:pgNumType w:start="77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64C6" w14:textId="77777777" w:rsidR="009B51E1" w:rsidRDefault="009B51E1">
      <w:pPr>
        <w:spacing w:after="0" w:line="240" w:lineRule="auto"/>
      </w:pPr>
      <w:r>
        <w:separator/>
      </w:r>
    </w:p>
  </w:endnote>
  <w:endnote w:type="continuationSeparator" w:id="0">
    <w:p w14:paraId="7A3B654F" w14:textId="77777777" w:rsidR="009B51E1" w:rsidRDefault="009B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4804" w14:textId="0E54C967" w:rsidR="00567E43" w:rsidRDefault="00567E43">
    <w:pPr>
      <w:pStyle w:val="Footer"/>
      <w:jc w:val="center"/>
    </w:pPr>
  </w:p>
  <w:p w14:paraId="28D887F6" w14:textId="77777777" w:rsidR="00567E43" w:rsidRDefault="00567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41D1" w14:textId="77777777" w:rsidR="009B51E1" w:rsidRDefault="009B51E1">
      <w:pPr>
        <w:rPr>
          <w:sz w:val="12"/>
        </w:rPr>
      </w:pPr>
      <w:r>
        <w:separator/>
      </w:r>
    </w:p>
  </w:footnote>
  <w:footnote w:type="continuationSeparator" w:id="0">
    <w:p w14:paraId="75141D62" w14:textId="77777777" w:rsidR="009B51E1" w:rsidRDefault="009B51E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641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F824D" w14:textId="76E7C4E2" w:rsidR="009A124D" w:rsidRDefault="009A12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009ACCC8" w14:textId="77777777" w:rsidR="00567E43" w:rsidRDefault="00567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09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2901D" w14:textId="5C64FA55" w:rsidR="009A124D" w:rsidRDefault="009A12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282D3228" w14:textId="77777777" w:rsidR="00567E43" w:rsidRDefault="00567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E90"/>
    <w:multiLevelType w:val="multilevel"/>
    <w:tmpl w:val="EB76AF0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BC1DB4"/>
    <w:multiLevelType w:val="multilevel"/>
    <w:tmpl w:val="0E484906"/>
    <w:lvl w:ilvl="0">
      <w:start w:val="1"/>
      <w:numFmt w:val="decimal"/>
      <w:lvlText w:val="%1)"/>
      <w:lvlJc w:val="left"/>
      <w:pPr>
        <w:tabs>
          <w:tab w:val="num" w:pos="0"/>
        </w:tabs>
        <w:ind w:left="2421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  <w:rPr>
        <w:rFonts w:hint="default"/>
      </w:rPr>
    </w:lvl>
  </w:abstractNum>
  <w:abstractNum w:abstractNumId="2">
    <w:nsid w:val="0AC27866"/>
    <w:multiLevelType w:val="multilevel"/>
    <w:tmpl w:val="658C073E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>
    <w:nsid w:val="0F8E6C44"/>
    <w:multiLevelType w:val="multilevel"/>
    <w:tmpl w:val="805829D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FD10159"/>
    <w:multiLevelType w:val="multilevel"/>
    <w:tmpl w:val="C242E7CC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5">
    <w:nsid w:val="135728FB"/>
    <w:multiLevelType w:val="hybridMultilevel"/>
    <w:tmpl w:val="23E8BD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D5309"/>
    <w:multiLevelType w:val="multilevel"/>
    <w:tmpl w:val="71E868B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7C93261"/>
    <w:multiLevelType w:val="hybridMultilevel"/>
    <w:tmpl w:val="E334C52E"/>
    <w:lvl w:ilvl="0" w:tplc="04210019">
      <w:start w:val="1"/>
      <w:numFmt w:val="lowerLetter"/>
      <w:lvlText w:val="%1."/>
      <w:lvlJc w:val="left"/>
      <w:pPr>
        <w:ind w:left="1712" w:hanging="360"/>
      </w:p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22F25F98"/>
    <w:multiLevelType w:val="multilevel"/>
    <w:tmpl w:val="410485D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28A15DDF"/>
    <w:multiLevelType w:val="hybridMultilevel"/>
    <w:tmpl w:val="E3FE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1E83"/>
    <w:multiLevelType w:val="multilevel"/>
    <w:tmpl w:val="6F964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4F54E81"/>
    <w:multiLevelType w:val="multilevel"/>
    <w:tmpl w:val="8802575C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5E4263A"/>
    <w:multiLevelType w:val="hybridMultilevel"/>
    <w:tmpl w:val="09844802"/>
    <w:lvl w:ilvl="0" w:tplc="DCF8D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722C1"/>
    <w:multiLevelType w:val="hybridMultilevel"/>
    <w:tmpl w:val="D11A66B8"/>
    <w:lvl w:ilvl="0" w:tplc="967821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5288F"/>
    <w:multiLevelType w:val="multilevel"/>
    <w:tmpl w:val="6BA2956C"/>
    <w:lvl w:ilvl="0">
      <w:start w:val="1"/>
      <w:numFmt w:val="lowerLetter"/>
      <w:lvlText w:val="%1."/>
      <w:lvlJc w:val="left"/>
      <w:pPr>
        <w:tabs>
          <w:tab w:val="num" w:pos="0"/>
        </w:tabs>
        <w:ind w:left="27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32" w:hanging="180"/>
      </w:pPr>
    </w:lvl>
  </w:abstractNum>
  <w:abstractNum w:abstractNumId="15">
    <w:nsid w:val="49E7727E"/>
    <w:multiLevelType w:val="multilevel"/>
    <w:tmpl w:val="4BFED4F8"/>
    <w:lvl w:ilvl="0">
      <w:start w:val="1"/>
      <w:numFmt w:val="decimal"/>
      <w:lvlText w:val="%1."/>
      <w:lvlJc w:val="left"/>
      <w:pPr>
        <w:tabs>
          <w:tab w:val="num" w:pos="0"/>
        </w:tabs>
        <w:ind w:left="15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5" w:hanging="180"/>
      </w:pPr>
    </w:lvl>
  </w:abstractNum>
  <w:abstractNum w:abstractNumId="16">
    <w:nsid w:val="4C6D3BA0"/>
    <w:multiLevelType w:val="multilevel"/>
    <w:tmpl w:val="24343804"/>
    <w:lvl w:ilvl="0">
      <w:start w:val="1"/>
      <w:numFmt w:val="decimal"/>
      <w:lvlText w:val="%1)"/>
      <w:lvlJc w:val="left"/>
      <w:pPr>
        <w:tabs>
          <w:tab w:val="num" w:pos="0"/>
        </w:tabs>
        <w:ind w:left="242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17">
    <w:nsid w:val="4F9F56A6"/>
    <w:multiLevelType w:val="hybridMultilevel"/>
    <w:tmpl w:val="9392B0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5">
      <w:start w:val="1"/>
      <w:numFmt w:val="upperLetter"/>
      <w:lvlText w:val="%2."/>
      <w:lvlJc w:val="left"/>
      <w:pPr>
        <w:ind w:left="502" w:hanging="360"/>
      </w:pPr>
    </w:lvl>
    <w:lvl w:ilvl="2" w:tplc="07744F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A3CB6"/>
    <w:multiLevelType w:val="multilevel"/>
    <w:tmpl w:val="7F2426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52EF5627"/>
    <w:multiLevelType w:val="multilevel"/>
    <w:tmpl w:val="AAF2724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7C15612"/>
    <w:multiLevelType w:val="hybridMultilevel"/>
    <w:tmpl w:val="7D883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45EEA"/>
    <w:multiLevelType w:val="multilevel"/>
    <w:tmpl w:val="E22AEE9C"/>
    <w:lvl w:ilvl="0">
      <w:start w:val="1"/>
      <w:numFmt w:val="decimal"/>
      <w:lvlText w:val="%1."/>
      <w:lvlJc w:val="left"/>
      <w:pPr>
        <w:tabs>
          <w:tab w:val="num" w:pos="0"/>
        </w:tabs>
        <w:ind w:left="15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5" w:hanging="180"/>
      </w:pPr>
    </w:lvl>
  </w:abstractNum>
  <w:abstractNum w:abstractNumId="23">
    <w:nsid w:val="5BCB4EB9"/>
    <w:multiLevelType w:val="multilevel"/>
    <w:tmpl w:val="B8089CA2"/>
    <w:lvl w:ilvl="0">
      <w:start w:val="2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>
    <w:nsid w:val="625F1F2A"/>
    <w:multiLevelType w:val="multilevel"/>
    <w:tmpl w:val="7F5EDF62"/>
    <w:lvl w:ilvl="0">
      <w:start w:val="1"/>
      <w:numFmt w:val="decimal"/>
      <w:lvlText w:val="%1."/>
      <w:lvlJc w:val="left"/>
      <w:pPr>
        <w:tabs>
          <w:tab w:val="num" w:pos="0"/>
        </w:tabs>
        <w:ind w:left="1275" w:hanging="91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67317D52"/>
    <w:multiLevelType w:val="multilevel"/>
    <w:tmpl w:val="30C09D08"/>
    <w:lvl w:ilvl="0">
      <w:start w:val="1"/>
      <w:numFmt w:val="decimal"/>
      <w:lvlText w:val="%1)"/>
      <w:lvlJc w:val="left"/>
      <w:pPr>
        <w:tabs>
          <w:tab w:val="num" w:pos="0"/>
        </w:tabs>
        <w:ind w:left="24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26">
    <w:nsid w:val="6C19513F"/>
    <w:multiLevelType w:val="hybridMultilevel"/>
    <w:tmpl w:val="6916D2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B65F9"/>
    <w:multiLevelType w:val="multilevel"/>
    <w:tmpl w:val="9C5AC1BA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1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14" w:hanging="180"/>
      </w:pPr>
    </w:lvl>
  </w:abstractNum>
  <w:abstractNum w:abstractNumId="28">
    <w:nsid w:val="702B74B9"/>
    <w:multiLevelType w:val="multilevel"/>
    <w:tmpl w:val="7BE209E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9">
    <w:nsid w:val="7172035F"/>
    <w:multiLevelType w:val="multilevel"/>
    <w:tmpl w:val="E6D634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A2076AE"/>
    <w:multiLevelType w:val="multilevel"/>
    <w:tmpl w:val="103E626A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nsid w:val="7C8661F0"/>
    <w:multiLevelType w:val="hybridMultilevel"/>
    <w:tmpl w:val="40CA09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F407E"/>
    <w:multiLevelType w:val="multilevel"/>
    <w:tmpl w:val="C94CE166"/>
    <w:lvl w:ilvl="0">
      <w:start w:val="1"/>
      <w:numFmt w:val="decimal"/>
      <w:lvlText w:val="%1)"/>
      <w:lvlJc w:val="left"/>
      <w:pPr>
        <w:tabs>
          <w:tab w:val="num" w:pos="0"/>
        </w:tabs>
        <w:ind w:left="31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5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4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90" w:hanging="180"/>
      </w:pPr>
    </w:lvl>
  </w:abstractNum>
  <w:abstractNum w:abstractNumId="33">
    <w:nsid w:val="7E1D768E"/>
    <w:multiLevelType w:val="hybridMultilevel"/>
    <w:tmpl w:val="EDAC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3"/>
  </w:num>
  <w:num w:numId="5">
    <w:abstractNumId w:val="8"/>
  </w:num>
  <w:num w:numId="6">
    <w:abstractNumId w:val="0"/>
  </w:num>
  <w:num w:numId="7">
    <w:abstractNumId w:val="19"/>
  </w:num>
  <w:num w:numId="8">
    <w:abstractNumId w:val="6"/>
  </w:num>
  <w:num w:numId="9">
    <w:abstractNumId w:val="20"/>
  </w:num>
  <w:num w:numId="10">
    <w:abstractNumId w:val="24"/>
  </w:num>
  <w:num w:numId="11">
    <w:abstractNumId w:val="14"/>
  </w:num>
  <w:num w:numId="12">
    <w:abstractNumId w:val="25"/>
  </w:num>
  <w:num w:numId="13">
    <w:abstractNumId w:val="27"/>
  </w:num>
  <w:num w:numId="14">
    <w:abstractNumId w:val="32"/>
  </w:num>
  <w:num w:numId="15">
    <w:abstractNumId w:val="22"/>
  </w:num>
  <w:num w:numId="16">
    <w:abstractNumId w:val="15"/>
  </w:num>
  <w:num w:numId="17">
    <w:abstractNumId w:val="29"/>
  </w:num>
  <w:num w:numId="18">
    <w:abstractNumId w:val="10"/>
  </w:num>
  <w:num w:numId="19">
    <w:abstractNumId w:val="30"/>
  </w:num>
  <w:num w:numId="20">
    <w:abstractNumId w:val="26"/>
  </w:num>
  <w:num w:numId="21">
    <w:abstractNumId w:val="7"/>
  </w:num>
  <w:num w:numId="22">
    <w:abstractNumId w:val="2"/>
  </w:num>
  <w:num w:numId="23">
    <w:abstractNumId w:val="31"/>
  </w:num>
  <w:num w:numId="24">
    <w:abstractNumId w:val="16"/>
  </w:num>
  <w:num w:numId="25">
    <w:abstractNumId w:val="17"/>
  </w:num>
  <w:num w:numId="26">
    <w:abstractNumId w:val="13"/>
  </w:num>
  <w:num w:numId="27">
    <w:abstractNumId w:val="12"/>
  </w:num>
  <w:num w:numId="28">
    <w:abstractNumId w:val="5"/>
  </w:num>
  <w:num w:numId="29">
    <w:abstractNumId w:val="18"/>
  </w:num>
  <w:num w:numId="30">
    <w:abstractNumId w:val="33"/>
  </w:num>
  <w:num w:numId="31">
    <w:abstractNumId w:val="21"/>
  </w:num>
  <w:num w:numId="32">
    <w:abstractNumId w:val="4"/>
  </w:num>
  <w:num w:numId="33">
    <w:abstractNumId w:val="23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7"/>
    <w:rsid w:val="000032DC"/>
    <w:rsid w:val="0001117D"/>
    <w:rsid w:val="00057C4A"/>
    <w:rsid w:val="0006508E"/>
    <w:rsid w:val="00086FA8"/>
    <w:rsid w:val="000A52CF"/>
    <w:rsid w:val="000C20FF"/>
    <w:rsid w:val="000C353B"/>
    <w:rsid w:val="000E4C95"/>
    <w:rsid w:val="000E52A5"/>
    <w:rsid w:val="00101E28"/>
    <w:rsid w:val="001020C8"/>
    <w:rsid w:val="00143080"/>
    <w:rsid w:val="00167E9D"/>
    <w:rsid w:val="00183EF0"/>
    <w:rsid w:val="001C5951"/>
    <w:rsid w:val="001E5054"/>
    <w:rsid w:val="001F01B6"/>
    <w:rsid w:val="002007FD"/>
    <w:rsid w:val="00247453"/>
    <w:rsid w:val="00250161"/>
    <w:rsid w:val="002848BC"/>
    <w:rsid w:val="002A2F54"/>
    <w:rsid w:val="002A59D6"/>
    <w:rsid w:val="002B2FD2"/>
    <w:rsid w:val="002C3AA2"/>
    <w:rsid w:val="002D4117"/>
    <w:rsid w:val="0030297D"/>
    <w:rsid w:val="00303C31"/>
    <w:rsid w:val="00330875"/>
    <w:rsid w:val="0033381C"/>
    <w:rsid w:val="00357207"/>
    <w:rsid w:val="00360795"/>
    <w:rsid w:val="00360B53"/>
    <w:rsid w:val="00372BEE"/>
    <w:rsid w:val="003833D6"/>
    <w:rsid w:val="003B6639"/>
    <w:rsid w:val="003C5D16"/>
    <w:rsid w:val="003D170D"/>
    <w:rsid w:val="003D29E8"/>
    <w:rsid w:val="003E401B"/>
    <w:rsid w:val="004346FA"/>
    <w:rsid w:val="00451A45"/>
    <w:rsid w:val="004602E0"/>
    <w:rsid w:val="00494016"/>
    <w:rsid w:val="00495507"/>
    <w:rsid w:val="004C6394"/>
    <w:rsid w:val="004D05AB"/>
    <w:rsid w:val="00524B83"/>
    <w:rsid w:val="00525F28"/>
    <w:rsid w:val="00530F24"/>
    <w:rsid w:val="005546BA"/>
    <w:rsid w:val="00566AB4"/>
    <w:rsid w:val="00567E43"/>
    <w:rsid w:val="005B56D5"/>
    <w:rsid w:val="005D59D5"/>
    <w:rsid w:val="005D782A"/>
    <w:rsid w:val="005E5458"/>
    <w:rsid w:val="00601FD4"/>
    <w:rsid w:val="00637A5F"/>
    <w:rsid w:val="00644126"/>
    <w:rsid w:val="00655E1C"/>
    <w:rsid w:val="00661140"/>
    <w:rsid w:val="00670E95"/>
    <w:rsid w:val="00684E22"/>
    <w:rsid w:val="006A2F8B"/>
    <w:rsid w:val="006A3896"/>
    <w:rsid w:val="006A4DF6"/>
    <w:rsid w:val="006C3B51"/>
    <w:rsid w:val="006D66E9"/>
    <w:rsid w:val="006E16D4"/>
    <w:rsid w:val="006F4CD9"/>
    <w:rsid w:val="007005DB"/>
    <w:rsid w:val="007151FA"/>
    <w:rsid w:val="00734566"/>
    <w:rsid w:val="007B388E"/>
    <w:rsid w:val="00854B39"/>
    <w:rsid w:val="008707D3"/>
    <w:rsid w:val="00875CA1"/>
    <w:rsid w:val="008934F9"/>
    <w:rsid w:val="008B3BCE"/>
    <w:rsid w:val="008F7CE8"/>
    <w:rsid w:val="009A124D"/>
    <w:rsid w:val="009A3D6B"/>
    <w:rsid w:val="009B51E1"/>
    <w:rsid w:val="00A00719"/>
    <w:rsid w:val="00A049CD"/>
    <w:rsid w:val="00A23468"/>
    <w:rsid w:val="00A25C19"/>
    <w:rsid w:val="00AA1DD0"/>
    <w:rsid w:val="00AB5C99"/>
    <w:rsid w:val="00AF44FD"/>
    <w:rsid w:val="00B17B1F"/>
    <w:rsid w:val="00B375E9"/>
    <w:rsid w:val="00B37D8C"/>
    <w:rsid w:val="00B45D6D"/>
    <w:rsid w:val="00B63DF0"/>
    <w:rsid w:val="00BA708B"/>
    <w:rsid w:val="00BA7D93"/>
    <w:rsid w:val="00BE4636"/>
    <w:rsid w:val="00C123C4"/>
    <w:rsid w:val="00C2153E"/>
    <w:rsid w:val="00C6539E"/>
    <w:rsid w:val="00CA4DB7"/>
    <w:rsid w:val="00CD06A6"/>
    <w:rsid w:val="00D12315"/>
    <w:rsid w:val="00D4484A"/>
    <w:rsid w:val="00D73AA3"/>
    <w:rsid w:val="00D973CE"/>
    <w:rsid w:val="00DC24B4"/>
    <w:rsid w:val="00DC37E9"/>
    <w:rsid w:val="00DE333E"/>
    <w:rsid w:val="00DF081C"/>
    <w:rsid w:val="00E26E31"/>
    <w:rsid w:val="00E366B9"/>
    <w:rsid w:val="00E602A8"/>
    <w:rsid w:val="00E76179"/>
    <w:rsid w:val="00E772F8"/>
    <w:rsid w:val="00E84DE0"/>
    <w:rsid w:val="00EA6769"/>
    <w:rsid w:val="00EB3EAE"/>
    <w:rsid w:val="00EC31B8"/>
    <w:rsid w:val="00EC3EEA"/>
    <w:rsid w:val="00EC5517"/>
    <w:rsid w:val="00ED1996"/>
    <w:rsid w:val="00EE3A5B"/>
    <w:rsid w:val="00EF4A89"/>
    <w:rsid w:val="00EF540A"/>
    <w:rsid w:val="00F00007"/>
    <w:rsid w:val="00F07136"/>
    <w:rsid w:val="00F11046"/>
    <w:rsid w:val="00F277E9"/>
    <w:rsid w:val="00F34119"/>
    <w:rsid w:val="00F36D1A"/>
    <w:rsid w:val="00F55B2E"/>
    <w:rsid w:val="00F60D17"/>
    <w:rsid w:val="00F8020F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7A7F1"/>
  <w15:docId w15:val="{91BEC104-AAA4-4054-963C-917C2C1F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5FB8"/>
    <w:rPr>
      <w:rFonts w:asciiTheme="minorHAnsi" w:eastAsiaTheme="minorHAnsi" w:hAnsiTheme="minorHAnsi" w:cstheme="minorBidi"/>
      <w:color w:val="00000A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7A162C"/>
    <w:rPr>
      <w:i/>
      <w:iCs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384826"/>
    <w:rPr>
      <w:rFonts w:ascii="Consolas" w:eastAsia="Calibri" w:hAnsi="Consolas"/>
      <w:sz w:val="21"/>
      <w:szCs w:val="21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1462F"/>
    <w:rPr>
      <w:rFonts w:ascii="Calibri" w:eastAsia="Times New Roman" w:hAnsi="Calibri"/>
      <w:lang w:val="x-none" w:eastAsia="x-non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uiPriority w:val="99"/>
    <w:semiHidden/>
    <w:unhideWhenUsed/>
    <w:qFormat/>
    <w:pPr>
      <w:snapToGrid w:val="0"/>
    </w:pPr>
  </w:style>
  <w:style w:type="paragraph" w:styleId="FootnoteText">
    <w:name w:val="footnote text"/>
    <w:basedOn w:val="Normal"/>
    <w:link w:val="FootnoteTextChar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Autospacing="1" w:line="259" w:lineRule="auto"/>
    </w:pPr>
    <w:rPr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5FB8"/>
    <w:pPr>
      <w:tabs>
        <w:tab w:val="center" w:pos="4513"/>
        <w:tab w:val="right" w:pos="9026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qFormat/>
    <w:rsid w:val="00384826"/>
    <w:pPr>
      <w:spacing w:after="0" w:line="240" w:lineRule="auto"/>
    </w:pPr>
    <w:rPr>
      <w:rFonts w:ascii="Consolas" w:eastAsia="Calibri" w:hAnsi="Consolas" w:cs="Times New Roman"/>
      <w:color w:val="auto"/>
      <w:sz w:val="21"/>
      <w:szCs w:val="21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1462F"/>
    <w:pPr>
      <w:spacing w:after="200" w:line="240" w:lineRule="auto"/>
    </w:pPr>
    <w:rPr>
      <w:rFonts w:ascii="Calibri" w:eastAsia="Times New Roman" w:hAnsi="Calibri" w:cs="Times New Roman"/>
      <w:color w:val="auto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qFormat/>
    <w:rsid w:val="006E1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hp</cp:lastModifiedBy>
  <cp:revision>18</cp:revision>
  <cp:lastPrinted>2023-07-02T08:05:00Z</cp:lastPrinted>
  <dcterms:created xsi:type="dcterms:W3CDTF">2023-07-01T07:15:00Z</dcterms:created>
  <dcterms:modified xsi:type="dcterms:W3CDTF">2023-08-17T02:41:00Z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1033-11.1.0.10161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