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8B6" w:rsidRDefault="00AB5000" w:rsidP="00BE67C8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D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AFTAR PUSTAKA</w:t>
      </w:r>
    </w:p>
    <w:p w:rsidR="000F08B6" w:rsidRDefault="000F08B6">
      <w:pP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fldChar w:fldCharType="begin"/>
      </w:r>
      <w:r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instrText xml:space="preserve">ADDIN Mendeley Bibliography CSL_BIBLIOGRAPHY </w:instrText>
      </w:r>
      <w:r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fldChar w:fldCharType="separate"/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 xml:space="preserve">Anggraeni, R. R. Dewi, </w:t>
      </w:r>
      <w:r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t>dkk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“</w:t>
      </w:r>
      <w:r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t xml:space="preserve"> Bahaya Narkoba Dan Strategi Pencegahannya. 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Abdi Laksana.” 3:377–84.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Anon. n.d. “Narkoba Dalam Menjalani Rehabilitasi Di Badan Narkotika Nasional ( Bnn ) Kota Payakumbuh Fakultas Ushuluddin Adab Dan Dakwah Institut Agama Islam Negeri Batusangkar Oleh : Ram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a Anggi Putra Fakultas Ushuluddin.”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Bimbingan, Pendekatan, D. A. N. Konseling, Universitas Islam, Negeri Uin, and Walisongo Semarang. 2015. “Bagi Korban Pengguna Narkoba Maryatul Kibtyah A . Pendahuluan Luas Dan Kompleks , Baik Dari Sudut Medik , Psikiatri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k , Kesehatan Jiwa Pengolahannya .” 35(1):52–77.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Darusman, Yoyon M.,</w:t>
      </w:r>
      <w:r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t xml:space="preserve"> dkk 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. “</w:t>
      </w:r>
      <w:r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t xml:space="preserve"> Bahaya Penyalahgunaan Narkoba Terhadap Anak Dan Remaja 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Abdi Laksana.” 3:362–68.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Empati, Jurnal, Lisa Rahmi Ananda, and Ika Febrian Kristiana. 2017. “STUDI KASUS : Kematangan Sosia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l Pada Siswa Homeschooling.” 6(1):257–63.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Fatchurahman, M. 2017. “Jurnal Bimbingan Dan Konseling Ar-Rahman.” 3:25–30.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Fakultas, Dosen, and Hukum Universitas. 2003. “Hari Sasangka, Narkotika Dan Psikotropika Dalam Hukum Pidana,Mandar Maju, Bandung, 2003. Ha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l.35.”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Hukum, Jurnal, Khaira Ummah, and Anis Mashdurohatun. 2017. “Rehabilitasi Terhadap Terhadap Anak Korban Penyalahgunaan Narkoba Dina Novitasari * *.” 12(4):917–26.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 xml:space="preserve">Hollweck, Trista. 2018. “Robert K . Yin . ( 2014 ). Case Study Research Design and 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Methods ( 5th Ed .). Thousand Oaks , CA : Sage . 282 Pages .” (March 2016). doi: 10.3138/CJPE.BR-240.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Iii, B. A. B., and Metode Penelitian. 2013. “No Title.” (2007):43–62</w:t>
      </w:r>
      <w:bookmarkStart w:id="0" w:name="_GoBack"/>
      <w:bookmarkEnd w:id="0"/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t>Ii, B. A. B., and A. Studi Keperpustakaan. 2012. “No Title.” 16–40.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 xml:space="preserve">Konseling, 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Strategi, Bagi Korban, and Penyalahgunaan Narkoba. 2019. “Jurnal Ilmiah Mahasiswa Bimbingan Dan Konseling Volume 4 Nomor 4 Tahun 2019.” 4:88–94.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 xml:space="preserve">Lukman, Gilza Azzahra, </w:t>
      </w:r>
      <w:r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t>dkk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. 2021. “Kasus Narkoba Di Indonesia Dan Upaya Pencegahannya Di Kalangan Remaja.” 2(3)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Masjkur, M. n.d. “Penyalahgunaan Narkoba Di Kalangan Remaja Dalam Perspektif Islam.” 1:77–113.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Narkoba, Penyalahgunaan, and D. I. Kalangan. 2017. “( Adolescent Substance Abuse ).” 4:339–45.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Narkoba, Penyalahgunaan. 2021. Penyalahgunaan Narkoba 2021.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Nark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oba, Gelap, P. G. N. Pesantren, K. M. S. Novyar, Satriawan Fikri</w:t>
      </w:r>
      <w:r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t>, dkk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. 2021. “Jurnal Inovasi Penelitian.” 1(11).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Nasional, Badan Narkotika, and Narkotika Sintetis. n.d. “Artikel Narkoba : Bahaya Penyalahgunaan Dan Pencegahannya Oleh : Joyo Nur Suryanto Gon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o.” 81–84.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Pemerintahan, Mahasiswa Ilmu, Departemen Politik, and Fakultas Ilmu Sosial. n.d.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Pencegahan, Strategi, Narkoba Pada, Badan Narkotika, and Nasional Provinsi Aceh. 2017. “Strategi Pencegahan Narkoba Pada Badan Narkotika Nasional Provinsi Aceh.”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Re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maja, Kepedulian, and Penanggulangan Penyalahgunaan Narkoba. 2018. “Sikap Dan Kepedulian Remaja Dalam Penanggulangan Penyalahgunaan Narkoba.” 47–60.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Studi, Program, Bimbingan Dan, Konseling Islam, Fakultas Dakwah, D. A. N. Komunikasi, and Universitas Islam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 xml:space="preserve"> Negeri Ar-raniry. 2021. “Program Pemulihan Korban Penyalahgunaan Narkotika , Psikotropika , Dan Obat 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t>Terlarang ( Narkoba ) Pada Yayasan Harapan Permata Hati Kita ( Yakita ) Banda Aceh.”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Sosial, Jurnal. 2022. “Jurnal Sosial Dan Budaya Syar-I.” 9(4):1047–58</w:t>
      </w: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t>. doi: 10.15408/sjsbs.v9i4.26738.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t>Yin, Robert k, Djauzi Mudzakir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  <w:lang w:val="en-US"/>
          <w14:ligatures w14:val="none"/>
        </w:rPr>
        <w:t xml:space="preserve"> (case study reseach design and methods)</w:t>
      </w:r>
      <w:r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t>" studi kasus : desain dan metode / robert K. Yin ; penerjemah, m djauzi mudzakir'' RajaGrafindo Perkasa, 2006 hlm. 207 - 217.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SUMBER ONLINE</w:t>
      </w:r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t xml:space="preserve">rsudsoeselo.tegalkab.go.id (2021). Narkoba dan peredarannya yang tak kunjung reda </w:t>
      </w:r>
      <w:hyperlink r:id="rId9" w:history="1">
        <w:r>
          <w:rPr>
            <w:rFonts w:ascii="Times New Roman" w:hAnsi="Times New Roman" w:cs="Times New Roman"/>
            <w:noProof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https://rsudsoeselo.tegalkab.go.id/berita/narkoba-dan-peredarannya-yang-</w:t>
        </w:r>
        <w:r>
          <w:rPr>
            <w:rFonts w:ascii="Times New Roman" w:hAnsi="Times New Roman" w:cs="Times New Roman"/>
            <w:noProof/>
            <w:color w:val="0563C1"/>
            <w:kern w:val="0"/>
            <w:sz w:val="24"/>
            <w:szCs w:val="24"/>
            <w:u w:val="single"/>
            <w:lang w:val="en-US"/>
            <w14:ligatures w14:val="none"/>
          </w:rPr>
          <w:t>tak-kunjung-reda</w:t>
        </w:r>
      </w:hyperlink>
    </w:p>
    <w:p w:rsidR="000F08B6" w:rsidRDefault="00AB5000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both"/>
        <w:rPr>
          <w:rFonts w:ascii="Times New Roman" w:hAnsi="Times New Roman" w:cs="Times New Roman"/>
          <w:noProof/>
          <w:color w:val="0563C1"/>
          <w:kern w:val="0"/>
          <w:sz w:val="24"/>
          <w:szCs w:val="24"/>
          <w:u w:val="single"/>
          <w:lang w:val="en-US"/>
          <w14:ligatures w14:val="none"/>
        </w:rPr>
        <w:sectPr w:rsidR="000F08B6" w:rsidSect="00BE67C8">
          <w:headerReference w:type="default" r:id="rId10"/>
          <w:footerReference w:type="default" r:id="rId11"/>
          <w:footerReference w:type="first" r:id="rId12"/>
          <w:pgSz w:w="11906" w:h="16838" w:code="9"/>
          <w:pgMar w:top="2268" w:right="1701" w:bottom="1701" w:left="2268" w:header="720" w:footer="720" w:gutter="0"/>
          <w:pgNumType w:start="118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t xml:space="preserve">tegalkota.bnn.go.id (2022). Release capai akhir tahun BNN Tegal 2022 </w:t>
      </w:r>
      <w:r>
        <w:rPr>
          <w:rFonts w:ascii="Times New Roman" w:hAnsi="Times New Roman" w:cs="Times New Roman"/>
          <w:noProof/>
          <w:color w:val="0563C1"/>
          <w:kern w:val="0"/>
          <w:sz w:val="24"/>
          <w:szCs w:val="24"/>
          <w:u w:val="single"/>
          <w:lang w:val="en-US"/>
          <w14:ligatures w14:val="none"/>
        </w:rPr>
        <w:t>https://www.gramedia.com/literasi/contoh-kata-pengantar-skripsi/#google_vignett</w:t>
      </w:r>
    </w:p>
    <w:p w:rsidR="000F08B6" w:rsidRDefault="000F08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noProof/>
          <w:kern w:val="0"/>
          <w:sz w:val="24"/>
          <w:lang w:val="en-US"/>
          <w14:ligatures w14:val="none"/>
        </w:rPr>
      </w:pP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  <w:fldChar w:fldCharType="end"/>
      </w: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LAMPIRAN - LAMPIRAN</w:t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Daftar Gambar Korban Penyalahgunaan Narkoba 2.1</w:t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>
            <wp:extent cx="2658189" cy="3274766"/>
            <wp:effectExtent l="0" t="0" r="8890" b="1905"/>
            <wp:docPr id="102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658189" cy="327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Daftar Gambar 2.2 korban penyalahgunaan II</w:t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>
            <wp:extent cx="1950911" cy="2609369"/>
            <wp:effectExtent l="0" t="0" r="0" b="635"/>
            <wp:docPr id="102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950911" cy="260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B6" w:rsidRDefault="00AB5000">
      <w:pP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br w:type="page"/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lastRenderedPageBreak/>
        <w:t>Daftar Gambar 2.3 Korban penyalahgunaan III</w:t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>
            <wp:extent cx="3858791" cy="5161183"/>
            <wp:effectExtent l="0" t="0" r="8890" b="1905"/>
            <wp:docPr id="102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3858791" cy="516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B6" w:rsidRDefault="000F08B6">
      <w:pP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Daftar gambar 2.4 Orang tua Korban penyalahgunaan III</w:t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>
            <wp:extent cx="2661920" cy="1990201"/>
            <wp:effectExtent l="0" t="0" r="5080" b="0"/>
            <wp:docPr id="1029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661920" cy="199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br w:type="page"/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lastRenderedPageBreak/>
        <w:t xml:space="preserve">2.5 Warung Penjual Obat-Obatan Keras Berkedok menjual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jajan dan Warung Makan Didesa Pandawa Kabupaten Tegal</w:t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>
            <wp:extent cx="3584575" cy="2688590"/>
            <wp:effectExtent l="0" t="0" r="0" b="0"/>
            <wp:docPr id="103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358457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Daftar Gambar 2.5 Warung Penjual Obat-Obatan Keras Berkedok menjual jajan dan Warung Makan Didesa Pandawa Kabupaten Tegal</w:t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312329" cy="3093417"/>
            <wp:effectExtent l="0" t="0" r="0" b="0"/>
            <wp:docPr id="103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312329" cy="309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B6" w:rsidRDefault="000F08B6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:rsidR="000F08B6" w:rsidRDefault="000F08B6">
      <w:pP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:rsidR="000F08B6" w:rsidRDefault="000F08B6">
      <w:pP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:rsidR="000F08B6" w:rsidRDefault="000F08B6">
      <w:pP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lastRenderedPageBreak/>
        <w:t>Lampiran 1 Surat Izin Observasi Awal</w:t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>
            <wp:extent cx="4838700" cy="6471824"/>
            <wp:effectExtent l="0" t="0" r="0" b="5715"/>
            <wp:docPr id="1032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4838700" cy="647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B6" w:rsidRDefault="00AB5000">
      <w:pP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br w:type="page"/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lastRenderedPageBreak/>
        <w:t>Lampiran 2 Surat Izin Penelitia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n Skripsi</w:t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>
            <wp:extent cx="4811509" cy="6428740"/>
            <wp:effectExtent l="0" t="0" r="8255" b="0"/>
            <wp:docPr id="1033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4811509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B6" w:rsidRDefault="00AB5000">
      <w:pP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br w:type="page"/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lastRenderedPageBreak/>
        <w:t>Lampiran 3 Surat Keterangan Selesai Penelitian</w:t>
      </w:r>
    </w:p>
    <w:p w:rsidR="000F08B6" w:rsidRDefault="00AB5000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drawing>
          <wp:inline distT="0" distB="0" distL="0" distR="0">
            <wp:extent cx="4030362" cy="5390662"/>
            <wp:effectExtent l="0" t="0" r="8255" b="635"/>
            <wp:docPr id="1034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4030362" cy="539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B6" w:rsidRDefault="000F08B6">
      <w:pPr>
        <w:rPr>
          <w:rFonts w:ascii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sectPr w:rsidR="000F08B6">
      <w:pgSz w:w="11906" w:h="16838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000" w:rsidRDefault="00AB5000">
      <w:pPr>
        <w:spacing w:after="0" w:line="240" w:lineRule="auto"/>
      </w:pPr>
      <w:r>
        <w:separator/>
      </w:r>
    </w:p>
  </w:endnote>
  <w:endnote w:type="continuationSeparator" w:id="0">
    <w:p w:rsidR="00AB5000" w:rsidRDefault="00AB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8B6" w:rsidRDefault="000F08B6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0F08B6" w:rsidRDefault="000F08B6">
    <w:pPr>
      <w:pStyle w:val="Footer"/>
    </w:pPr>
  </w:p>
  <w:p w:rsidR="000F08B6" w:rsidRDefault="000F08B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63077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67C8" w:rsidRDefault="00BE67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118</w:t>
        </w:r>
        <w:r>
          <w:rPr>
            <w:noProof/>
          </w:rPr>
          <w:fldChar w:fldCharType="end"/>
        </w:r>
      </w:p>
    </w:sdtContent>
  </w:sdt>
  <w:p w:rsidR="00BE67C8" w:rsidRDefault="00BE67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000" w:rsidRDefault="00AB5000">
      <w:pPr>
        <w:spacing w:after="0" w:line="240" w:lineRule="auto"/>
      </w:pPr>
      <w:r>
        <w:separator/>
      </w:r>
    </w:p>
  </w:footnote>
  <w:footnote w:type="continuationSeparator" w:id="0">
    <w:p w:rsidR="00AB5000" w:rsidRDefault="00AB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3436735"/>
      <w:docPartObj>
        <w:docPartGallery w:val="Page Numbers (Top of Page)"/>
        <w:docPartUnique/>
      </w:docPartObj>
    </w:sdtPr>
    <w:sdtEndPr>
      <w:rPr>
        <w:noProof/>
      </w:rPr>
    </w:sdtEndPr>
    <w:sdtContent>
      <w:p w:rsidR="00BE67C8" w:rsidRDefault="00BE67C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119</w:t>
        </w:r>
        <w:r>
          <w:rPr>
            <w:noProof/>
          </w:rPr>
          <w:fldChar w:fldCharType="end"/>
        </w:r>
      </w:p>
    </w:sdtContent>
  </w:sdt>
  <w:p w:rsidR="00BE67C8" w:rsidRDefault="00BE67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8B6"/>
    <w:rsid w:val="000F08B6"/>
    <w:rsid w:val="00AB5000"/>
    <w:rsid w:val="00BE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rsudsoeselo.tegalkab.go.id/berita/narkoba-dan-peredarannya-yang-tak-kunjung-reda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06F47-1389-46B9-91B8-3123C1DF1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659</Words>
  <Characters>3760</Characters>
  <Application>Microsoft Office Word</Application>
  <DocSecurity>0</DocSecurity>
  <Lines>31</Lines>
  <Paragraphs>8</Paragraphs>
  <ScaleCrop>false</ScaleCrop>
  <Company/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tegar.dhealovha@gmail.com</dc:creator>
  <cp:lastModifiedBy>PC-Perpus</cp:lastModifiedBy>
  <cp:revision>4</cp:revision>
  <cp:lastPrinted>2023-08-28T04:47:00Z</cp:lastPrinted>
  <dcterms:created xsi:type="dcterms:W3CDTF">2023-08-31T12:18:00Z</dcterms:created>
  <dcterms:modified xsi:type="dcterms:W3CDTF">2023-09-01T02:39:00Z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079a2df1ab1f457799627a1ff780f3ba</vt:lpwstr>
  </property>
</Properties>
</file>