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678"/>
          <w:tab w:val="left" w:pos="577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tabs>
          <w:tab w:val="left" w:pos="577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tabs>
          <w:tab w:val="left" w:pos="577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>
      <w:pPr>
        <w:pStyle w:val="2"/>
        <w:spacing w:line="48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DAFTAR PUSTAKA</w:t>
      </w:r>
    </w:p>
    <w:p>
      <w:pPr>
        <w:tabs>
          <w:tab w:val="left" w:pos="2130"/>
        </w:tabs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</w:p>
    <w:p>
      <w:pPr>
        <w:tabs>
          <w:tab w:val="left" w:pos="2130"/>
        </w:tabs>
        <w:spacing w:after="0" w:line="240" w:lineRule="auto"/>
        <w:rPr>
          <w:rFonts w:ascii="Times New Roman" w:hAnsi="Times New Roman" w:eastAsia="Times New Roman"/>
          <w:sz w:val="24"/>
          <w:szCs w:val="24"/>
        </w:rPr>
      </w:pPr>
    </w:p>
    <w:p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Ahmad. (2022). </w:t>
      </w:r>
      <w:r>
        <w:rPr>
          <w:rFonts w:ascii="Times New Roman" w:hAnsi="Times New Roman"/>
          <w:i/>
          <w:iCs/>
        </w:rPr>
        <w:t>Teori Ciri-ciri Percaya Dir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i/>
          <w:iCs/>
        </w:rPr>
        <w:t>.</w:t>
      </w:r>
      <w:r>
        <w:rPr>
          <w:rFonts w:ascii="Times New Roman" w:hAnsi="Times New Roman"/>
        </w:rPr>
        <w:t xml:space="preserve"> Jakarta: Gramedia.</w:t>
      </w:r>
    </w:p>
    <w:p>
      <w:pPr>
        <w:tabs>
          <w:tab w:val="left" w:pos="7995"/>
        </w:tabs>
        <w:spacing w:line="240" w:lineRule="auto"/>
        <w:ind w:left="284" w:hanging="284"/>
        <w:jc w:val="both"/>
        <w:rPr>
          <w:rFonts w:ascii="Times New Roman" w:hAnsi="Times New Roman"/>
          <w:i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Asri, Ni Luh., Suarni, Ni Ketut, dkk. 2014. </w:t>
      </w:r>
      <w:r>
        <w:rPr>
          <w:rFonts w:ascii="Times New Roman" w:hAnsi="Times New Roman"/>
          <w:i/>
          <w:color w:val="000000" w:themeColor="text1"/>
        </w:rPr>
        <w:t xml:space="preserve">“Efektivitas Konseling Behavioral Dengan Teknik Positive Reinforcement Untuk Meningkatkan Rasa Percaya Diri Dalam Belajar Pada Siswa. Singaraja, Indonesia”.   </w:t>
      </w:r>
    </w:p>
    <w:p>
      <w:pPr>
        <w:tabs>
          <w:tab w:val="left" w:pos="7995"/>
        </w:tabs>
        <w:spacing w:line="240" w:lineRule="auto"/>
        <w:ind w:left="284" w:hanging="28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Ardilla, dkk (2021). “ Pengaruh 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>Broken Home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Terhadap Anak”. 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>Jurnal Hasil Penelitian Mahasiswa Volume.</w:t>
      </w:r>
      <w:r>
        <w:rPr>
          <w:i/>
        </w:rPr>
        <w:t xml:space="preserve"> </w:t>
      </w:r>
      <w:r>
        <w:rPr>
          <w:rFonts w:ascii="Times New Roman" w:hAnsi="Times New Roman"/>
          <w:i/>
        </w:rPr>
        <w:t>6, No. 1, May 2021.</w:t>
      </w:r>
    </w:p>
    <w:p>
      <w:pPr>
        <w:tabs>
          <w:tab w:val="left" w:pos="7995"/>
        </w:tabs>
        <w:spacing w:line="240" w:lineRule="auto"/>
        <w:ind w:left="284" w:hanging="284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Agus Sukirno, dkk (2020). “Konseling Kelompok Dalam Upaya Meningkatkan Semangat Belajar Mahasiswa Aktivis Pramuka”. </w:t>
      </w:r>
      <w:r>
        <w:rPr>
          <w:rFonts w:ascii="Times New Roman" w:hAnsi="Times New Roman"/>
          <w:i/>
          <w:sz w:val="24"/>
          <w:szCs w:val="24"/>
        </w:rPr>
        <w:t>Jurnal al-Shifa Volume 1 No 2, 2020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 xml:space="preserve"> Hal 111-117.</w:t>
      </w:r>
    </w:p>
    <w:p>
      <w:pPr>
        <w:tabs>
          <w:tab w:val="left" w:pos="7995"/>
        </w:tabs>
        <w:spacing w:line="240" w:lineRule="auto"/>
        <w:ind w:left="284" w:hanging="28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Adhaputra. (2015). Konseling Kelompok.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Yogyakarta : Media Akademi</w:t>
      </w:r>
    </w:p>
    <w:p>
      <w:pPr>
        <w:tabs>
          <w:tab w:val="left" w:pos="7995"/>
        </w:tabs>
        <w:spacing w:line="240" w:lineRule="auto"/>
        <w:ind w:left="284" w:hanging="284"/>
        <w:jc w:val="both"/>
        <w:rPr>
          <w:rFonts w:ascii="Times New Roman" w:hAnsi="Times New Roman"/>
          <w:i/>
          <w:color w:val="000000" w:themeColor="text1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Chika Riyanti, dkk (2020). “Meningkatkan Kepercayaan Diri Pada Remaja Dengan Metode Cognitive Restructuring”. 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>Jurnal Pengabdian dan Penelitian Kepada Masyarakat Vol.1 No 1 2020 Hal 111-119.</w:t>
      </w:r>
    </w:p>
    <w:p>
      <w:pPr>
        <w:spacing w:line="240" w:lineRule="auto"/>
        <w:ind w:left="360" w:hanging="360" w:hangingChars="15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Dinda Ayu Lestari</w:t>
      </w:r>
      <w:r>
        <w:rPr>
          <w:rFonts w:ascii="Times New Roman" w:hAnsi="Times New Roman"/>
          <w:color w:val="000000" w:themeColor="text1"/>
          <w:sz w:val="24"/>
          <w:szCs w:val="24"/>
        </w:rPr>
        <w:t>, dkk (2022). “</w:t>
      </w:r>
      <w:r>
        <w:rPr>
          <w:rFonts w:ascii="Times New Roman" w:hAnsi="Times New Roman"/>
          <w:sz w:val="24"/>
          <w:szCs w:val="24"/>
        </w:rPr>
        <w:t>Meningkatkan Kepercayaan Diri Pada Anak Melalui Platform Youtobe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.” </w:t>
      </w:r>
      <w:r>
        <w:rPr>
          <w:rFonts w:ascii="Times New Roman" w:hAnsi="Times New Roman"/>
          <w:i/>
          <w:sz w:val="24"/>
          <w:szCs w:val="24"/>
        </w:rPr>
        <w:t>Jurnal Pengabdian Masyarakat Bidang Sosial dan Humaniora Vol. 1 No. 1 2022.</w:t>
      </w:r>
    </w:p>
    <w:p>
      <w:pPr>
        <w:spacing w:line="240" w:lineRule="auto"/>
        <w:ind w:left="330" w:hanging="330" w:hangingChars="15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Elvia, dkk (2020). Implementasi Teori Belajar Behaviorostik Dalam Pembelajaran. </w:t>
      </w:r>
      <w:r>
        <w:rPr>
          <w:rFonts w:ascii="Times New Roman" w:hAnsi="Times New Roman"/>
          <w:i/>
          <w:iCs/>
        </w:rPr>
        <w:t>Jurnal Serunai Administrasi Pendidikan, 9 (1).</w:t>
      </w:r>
      <w:r>
        <w:rPr>
          <w:rFonts w:ascii="Times New Roman" w:hAnsi="Times New Roman"/>
        </w:rPr>
        <w:t xml:space="preserve">  </w:t>
      </w:r>
    </w:p>
    <w:p>
      <w:pPr>
        <w:spacing w:line="240" w:lineRule="auto"/>
        <w:ind w:left="284" w:hanging="284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Fani, dkk (2019). Pentingnya Kepercayaan Diri Dan Motivasi Sosial Dalam Keaktifan Mengikuti Proses Kegiatan Belajar. </w:t>
      </w:r>
      <w:r>
        <w:rPr>
          <w:rFonts w:ascii="Times New Roman" w:hAnsi="Times New Roman"/>
          <w:i/>
        </w:rPr>
        <w:t xml:space="preserve">Jurnal Edueksos 8 (2). </w:t>
      </w:r>
    </w:p>
    <w:p>
      <w:pPr>
        <w:spacing w:line="240" w:lineRule="auto"/>
        <w:ind w:left="284" w:hanging="284"/>
        <w:jc w:val="both"/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Ghufron  dan  Risnawati. (2017). </w:t>
      </w:r>
      <w:r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</w:rPr>
        <w:t>Teori-Teori Psikologi.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Open Sans" w:hAnsi="Open Sans"/>
          <w:color w:val="333333"/>
          <w:sz w:val="21"/>
          <w:szCs w:val="21"/>
          <w:shd w:val="clear" w:color="auto" w:fill="FFFFFF"/>
        </w:rPr>
        <w:t>Yogyakarta : Ar-Ruzz </w:t>
      </w:r>
    </w:p>
    <w:p>
      <w:pPr>
        <w:spacing w:line="240" w:lineRule="auto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</w:rPr>
        <w:t xml:space="preserve">Hartono. (2015). </w:t>
      </w:r>
      <w:r>
        <w:rPr>
          <w:rFonts w:ascii="Times New Roman" w:hAnsi="Times New Roman"/>
          <w:i/>
        </w:rPr>
        <w:t xml:space="preserve">Filosofi dan Metodologi Penelitian.  </w:t>
      </w:r>
      <w:r>
        <w:rPr>
          <w:rFonts w:ascii="Times New Roman" w:hAnsi="Times New Roman"/>
          <w:iCs/>
        </w:rPr>
        <w:t xml:space="preserve">Jakarta: Riset </w:t>
      </w:r>
    </w:p>
    <w:p>
      <w:pPr>
        <w:spacing w:line="240" w:lineRule="auto"/>
        <w:ind w:left="284" w:hanging="284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Imron Mutaqqin, dkk (2019). “ Analisis Faktor Penyebab dan Dampak 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>Broken Home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”. 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 xml:space="preserve">Jurnal Studi Gender dan Anak </w:t>
      </w:r>
      <w:r>
        <w:rPr>
          <w:rFonts w:ascii="Times New Roman" w:hAnsi="Times New Roman"/>
          <w:i/>
          <w:sz w:val="24"/>
          <w:szCs w:val="24"/>
        </w:rPr>
        <w:t xml:space="preserve">Vol, 6 No, 2 Tahun 2019. 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</w:p>
    <w:p>
      <w:pPr>
        <w:spacing w:line="240" w:lineRule="auto"/>
        <w:ind w:left="284" w:hanging="284"/>
        <w:jc w:val="both"/>
        <w:rPr>
          <w:rFonts w:ascii="Times New Roman" w:hAnsi="Times New Roman"/>
          <w:iCs/>
          <w:u w:val="single"/>
        </w:rPr>
      </w:pPr>
      <w:r>
        <w:rPr>
          <w:rFonts w:ascii="Times New Roman" w:hAnsi="Times New Roman"/>
          <w:sz w:val="24"/>
          <w:szCs w:val="24"/>
        </w:rPr>
        <w:t>Khairun Nisa</w:t>
      </w:r>
      <w:r>
        <w:rPr>
          <w:rFonts w:ascii="Times New Roman" w:hAnsi="Times New Roman"/>
          <w:color w:val="000000" w:themeColor="text1"/>
          <w:sz w:val="24"/>
          <w:szCs w:val="24"/>
        </w:rPr>
        <w:t>, dkk (2022). “</w:t>
      </w:r>
      <w:r>
        <w:rPr>
          <w:rFonts w:ascii="Times New Roman" w:hAnsi="Times New Roman"/>
          <w:sz w:val="24"/>
          <w:szCs w:val="24"/>
        </w:rPr>
        <w:t>Kepribadian Introvert Pada Remaja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.” </w:t>
      </w:r>
      <w:r>
        <w:rPr>
          <w:rFonts w:ascii="Times New Roman" w:hAnsi="Times New Roman"/>
          <w:i/>
          <w:sz w:val="24"/>
          <w:szCs w:val="24"/>
        </w:rPr>
        <w:t>Jurnal Pendidikan Vol, 1 No,2 2022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>.</w:t>
      </w:r>
      <w:r>
        <w:t xml:space="preserve"> </w:t>
      </w:r>
      <w:r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  <w:t>file:///C:/Users/RINDI/Downloads/Kepribadian+Introvert+Pada+Remaja.pdf</w:t>
      </w:r>
    </w:p>
    <w:p>
      <w:pPr>
        <w:spacing w:line="240" w:lineRule="auto"/>
        <w:ind w:left="284" w:hanging="284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</w:rPr>
        <w:t xml:space="preserve">Lukman, dkk (2021). Penguatan Efikasi Diri Pada Pribadi </w:t>
      </w:r>
      <w:r>
        <w:rPr>
          <w:rFonts w:ascii="Times New Roman" w:hAnsi="Times New Roman"/>
          <w:i/>
        </w:rPr>
        <w:t>Introvert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i/>
        </w:rPr>
        <w:t xml:space="preserve">Jurnal Konseling Pendidikan Islam, Vol. 2 (1). </w:t>
      </w:r>
    </w:p>
    <w:p>
      <w:pPr>
        <w:spacing w:line="480" w:lineRule="auto"/>
        <w:jc w:val="both"/>
        <w:rPr>
          <w:rFonts w:ascii="Times New Roman" w:hAnsi="Times New Roman"/>
          <w:iCs/>
        </w:rPr>
      </w:pPr>
      <w:r>
        <w:rPr>
          <w:rStyle w:val="14"/>
          <w:rFonts w:ascii="Times New Roman" w:hAnsi="Times New Roman"/>
          <w:b w:val="0"/>
          <w:color w:val="333333"/>
          <w:shd w:val="clear" w:color="auto" w:fill="FFFFFF"/>
        </w:rPr>
        <w:t>Namora Lumongga Lubis, M.Sc</w:t>
      </w:r>
      <w:r>
        <w:rPr>
          <w:rFonts w:ascii="Times New Roman" w:hAnsi="Times New Roman"/>
          <w:b/>
        </w:rPr>
        <w:t xml:space="preserve"> .(</w:t>
      </w:r>
      <w:r>
        <w:rPr>
          <w:rFonts w:ascii="Times New Roman" w:hAnsi="Times New Roman"/>
        </w:rPr>
        <w:t xml:space="preserve">2011). </w:t>
      </w:r>
      <w:r>
        <w:rPr>
          <w:rFonts w:ascii="Times New Roman" w:hAnsi="Times New Roman"/>
          <w:i/>
        </w:rPr>
        <w:t xml:space="preserve">Konseling Kelompok. </w:t>
      </w:r>
      <w:r>
        <w:rPr>
          <w:rFonts w:ascii="Times New Roman" w:hAnsi="Times New Roman"/>
          <w:iCs/>
        </w:rPr>
        <w:t>Jakarta: Kencana</w:t>
      </w:r>
    </w:p>
    <w:p>
      <w:pPr>
        <w:spacing w:line="480" w:lineRule="auto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Prayitno. (2017).  </w:t>
      </w:r>
      <w:r>
        <w:rPr>
          <w:rFonts w:ascii="Times New Roman" w:hAnsi="Times New Roman"/>
          <w:i/>
          <w:iCs/>
        </w:rPr>
        <w:t>Dasar-Dasar Bimbingan dan Kelompok</w:t>
      </w:r>
      <w:r>
        <w:rPr>
          <w:rFonts w:ascii="Times New Roman" w:hAnsi="Times New Roman"/>
          <w:iCs/>
        </w:rPr>
        <w:t>. Rineka Cipta</w:t>
      </w:r>
    </w:p>
    <w:p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hd w:val="clear" w:color="auto" w:fill="FFFFFF"/>
        </w:rPr>
        <w:t xml:space="preserve">Mungin Eddy Wibowo. (2019). </w:t>
      </w:r>
      <w:r>
        <w:rPr>
          <w:rFonts w:ascii="Times New Roman" w:hAnsi="Times New Roman"/>
          <w:i/>
          <w:shd w:val="clear" w:color="auto" w:fill="FFFFFF"/>
        </w:rPr>
        <w:t>Konseling Kelompok Perkembangan.</w:t>
      </w:r>
      <w:r>
        <w:rPr>
          <w:rFonts w:ascii="Times New Roman" w:hAnsi="Times New Roman"/>
          <w:shd w:val="clear" w:color="auto" w:fill="FFFFFF"/>
        </w:rPr>
        <w:t xml:space="preserve">  Semarang: Unnes</w:t>
      </w:r>
    </w:p>
    <w:p>
      <w:pPr>
        <w:spacing w:line="48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Made Laut Mertha Jaya, (2021). </w:t>
      </w:r>
      <w:r>
        <w:rPr>
          <w:rFonts w:ascii="Times New Roman" w:hAnsi="Times New Roman"/>
          <w:i/>
        </w:rPr>
        <w:t xml:space="preserve">Metode Penelitian Kuantitatif dan Kualitatif.  </w:t>
      </w:r>
    </w:p>
    <w:p>
      <w:pPr>
        <w:spacing w:line="240" w:lineRule="auto"/>
        <w:ind w:left="142" w:hanging="142"/>
        <w:jc w:val="both"/>
        <w:rPr>
          <w:color w:val="000000" w:themeColor="text1"/>
        </w:rPr>
      </w:pPr>
      <w:r>
        <w:rPr>
          <w:rFonts w:ascii="Times New Roman" w:hAnsi="Times New Roman"/>
        </w:rPr>
        <w:t xml:space="preserve">Muarifah, A. (2005). </w:t>
      </w:r>
      <w:r>
        <w:rPr>
          <w:rFonts w:ascii="Times New Roman" w:hAnsi="Times New Roman"/>
          <w:i/>
        </w:rPr>
        <w:t>Hubungan kecemasan dan agresivitas. Humanitas</w:t>
      </w:r>
      <w:r>
        <w:rPr>
          <w:rFonts w:ascii="Times New Roman" w:hAnsi="Times New Roman"/>
        </w:rPr>
        <w:t xml:space="preserve"> : Indonesian Psychological Journal. </w:t>
      </w:r>
      <w:r>
        <w:fldChar w:fldCharType="begin"/>
      </w:r>
      <w:r>
        <w:instrText xml:space="preserve"> HYPERLINK "https://doi.org/10.1017/CBO9781107415324.004" </w:instrText>
      </w:r>
      <w:r>
        <w:fldChar w:fldCharType="separate"/>
      </w:r>
      <w:r>
        <w:rPr>
          <w:rStyle w:val="12"/>
          <w:rFonts w:ascii="Times New Roman" w:hAnsi="Times New Roman"/>
          <w:color w:val="000000" w:themeColor="text1"/>
        </w:rPr>
        <w:t>https://doi.org/10.1017/CBO9781107415324.004</w:t>
      </w:r>
      <w:r>
        <w:rPr>
          <w:rStyle w:val="12"/>
          <w:rFonts w:ascii="Times New Roman" w:hAnsi="Times New Roman"/>
          <w:color w:val="000000" w:themeColor="text1"/>
        </w:rPr>
        <w:fldChar w:fldCharType="end"/>
      </w:r>
      <w:r>
        <w:rPr>
          <w:color w:val="000000" w:themeColor="text1"/>
        </w:rPr>
        <w:t>.</w:t>
      </w:r>
    </w:p>
    <w:p>
      <w:pPr>
        <w:spacing w:line="240" w:lineRule="auto"/>
        <w:ind w:left="142" w:hanging="142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sz w:val="24"/>
          <w:szCs w:val="24"/>
        </w:rPr>
        <w:t>Mufydatush Sholihah A</w:t>
      </w:r>
      <w:r>
        <w:rPr>
          <w:rFonts w:ascii="Times New Roman" w:hAnsi="Times New Roman"/>
          <w:color w:val="000000" w:themeColor="text1"/>
          <w:sz w:val="24"/>
          <w:szCs w:val="24"/>
        </w:rPr>
        <w:t>, dkk (2021). “Solusi Terhadap Problem Percaya Diri (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>Self Confidance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).” </w:t>
      </w:r>
      <w:r>
        <w:rPr>
          <w:rFonts w:ascii="Times New Roman" w:hAnsi="Times New Roman"/>
          <w:i/>
          <w:sz w:val="24"/>
          <w:szCs w:val="24"/>
        </w:rPr>
        <w:t>Jurnal Al Ghazali Vol, 4 No,1 2021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>.</w:t>
      </w:r>
    </w:p>
    <w:p>
      <w:pPr>
        <w:spacing w:line="240" w:lineRule="auto"/>
        <w:ind w:left="142" w:hanging="142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Novi Laila, dkk (2022). “</w:t>
      </w:r>
      <w:r>
        <w:rPr>
          <w:rFonts w:ascii="Times New Roman" w:hAnsi="Times New Roman"/>
          <w:sz w:val="24"/>
          <w:szCs w:val="24"/>
        </w:rPr>
        <w:t>Dampak Tumbuh Kembang Anak Broken Home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”. 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 xml:space="preserve">Jurnal Pendidikan dan Konseling </w:t>
      </w:r>
      <w:r>
        <w:rPr>
          <w:rFonts w:ascii="Times New Roman" w:hAnsi="Times New Roman"/>
          <w:i/>
          <w:sz w:val="24"/>
          <w:szCs w:val="24"/>
        </w:rPr>
        <w:t>Vol. 4 No.4 Tahun 2022.</w:t>
      </w:r>
    </w:p>
    <w:p>
      <w:pPr>
        <w:spacing w:line="480" w:lineRule="auto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</w:rPr>
        <w:t xml:space="preserve">Ramdani Wahyu. (2001:44). </w:t>
      </w:r>
      <w:r>
        <w:rPr>
          <w:rFonts w:ascii="Times New Roman" w:hAnsi="Times New Roman"/>
          <w:i/>
        </w:rPr>
        <w:t>Pengantar Study Sosiologi Keluarga</w:t>
      </w:r>
      <w:r>
        <w:rPr>
          <w:rFonts w:ascii="Times New Roman" w:hAnsi="Times New Roman"/>
        </w:rPr>
        <w:t xml:space="preserve"> . Yokyakarta: Global</w:t>
      </w:r>
    </w:p>
    <w:p>
      <w:pPr>
        <w:spacing w:line="480" w:lineRule="auto"/>
        <w:jc w:val="both"/>
      </w:pPr>
      <w:r>
        <w:rPr>
          <w:rFonts w:ascii="Times New Roman" w:hAnsi="Times New Roman"/>
        </w:rPr>
        <w:t>Sugiyono. (2018).</w:t>
      </w:r>
      <w:r>
        <w:rPr>
          <w:rFonts w:ascii="Times New Roman" w:hAnsi="Times New Roman"/>
          <w:i/>
        </w:rPr>
        <w:t>Metode Penelitian Kuantitatif</w:t>
      </w:r>
      <w:r>
        <w:rPr>
          <w:rFonts w:ascii="Times New Roman" w:hAnsi="Times New Roman"/>
        </w:rPr>
        <w:t>. Bandung:Alfabeta</w:t>
      </w:r>
    </w:p>
    <w:p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Suharsimi.(2013). </w:t>
      </w:r>
      <w:r>
        <w:rPr>
          <w:rFonts w:ascii="Times New Roman" w:hAnsi="Times New Roman"/>
          <w:i/>
        </w:rPr>
        <w:t>Prosedur Penelitian.</w:t>
      </w:r>
      <w:r>
        <w:rPr>
          <w:rFonts w:ascii="Times New Roman" w:hAnsi="Times New Roman"/>
        </w:rPr>
        <w:t xml:space="preserve"> Jakarta: Rineka Cipta</w:t>
      </w:r>
    </w:p>
    <w:p>
      <w:pPr>
        <w:spacing w:line="240" w:lineRule="auto"/>
        <w:ind w:left="284" w:hanging="28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Syaipul Amri, dkk (2018). “</w:t>
      </w:r>
      <w:r>
        <w:rPr>
          <w:rFonts w:ascii="Times New Roman" w:hAnsi="Times New Roman"/>
          <w:sz w:val="24"/>
          <w:szCs w:val="24"/>
        </w:rPr>
        <w:t>Pengaruh Kepercayaan Diri (Self Confidence) Berbasis Ekstrakurikuler Pramuka Terhadap Prestasi Belajar Matematika Siswa Sma Negeri 6 Kota Bengkulu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”. 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>Jurnal Pendidikan Matematika Reflesia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Vol. 03 No. 02,2018 Hal 156-168.</w:t>
      </w:r>
    </w:p>
    <w:p>
      <w:pPr>
        <w:spacing w:line="240" w:lineRule="auto"/>
        <w:ind w:left="284" w:hanging="284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Salsabila Priska</w:t>
      </w:r>
      <w:r>
        <w:rPr>
          <w:rFonts w:ascii="Times New Roman" w:hAnsi="Times New Roman"/>
          <w:color w:val="000000" w:themeColor="text1"/>
          <w:sz w:val="24"/>
          <w:szCs w:val="24"/>
        </w:rPr>
        <w:t>, dkk (2021). “</w:t>
      </w:r>
      <w:r>
        <w:rPr>
          <w:rFonts w:ascii="Times New Roman" w:hAnsi="Times New Roman"/>
          <w:sz w:val="24"/>
          <w:szCs w:val="24"/>
        </w:rPr>
        <w:t>Peran Orang Tua Pada Anak dari Latar Belakang Keluarga Broken Home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.” </w:t>
      </w:r>
      <w:r>
        <w:rPr>
          <w:rFonts w:ascii="Times New Roman" w:hAnsi="Times New Roman"/>
          <w:i/>
          <w:sz w:val="24"/>
          <w:szCs w:val="24"/>
        </w:rPr>
        <w:t>Jurnal Lifelong Education Journal Vol, 1 No,2 2021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>.</w:t>
      </w:r>
    </w:p>
    <w:p>
      <w:pPr>
        <w:spacing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Sulaeman. (2001). Fikih Keluarga. Jakarta: Pustaka Al-Kautsar</w:t>
      </w:r>
    </w:p>
    <w:p>
      <w:pPr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Tuti’il, dkk (2022). “</w:t>
      </w:r>
      <w:r>
        <w:rPr>
          <w:rFonts w:ascii="Times New Roman" w:hAnsi="Times New Roman"/>
          <w:sz w:val="24"/>
          <w:szCs w:val="24"/>
        </w:rPr>
        <w:t xml:space="preserve">Dampak Keluarga Broken Home Terhadap Perilaku Sosial Anak Di Desa Liprak Kidul Kecamatan Banyuanyar Kabupaten Probolinggo”. 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 xml:space="preserve">Jurnal Pendidikan Berkarakter </w:t>
      </w:r>
      <w:r>
        <w:rPr>
          <w:rFonts w:ascii="Times New Roman" w:hAnsi="Times New Roman"/>
          <w:i/>
          <w:sz w:val="24"/>
          <w:szCs w:val="24"/>
        </w:rPr>
        <w:t>Vol. 5 No. 2 Juli 2022 Hal-86-90.</w:t>
      </w:r>
    </w:p>
    <w:p>
      <w:pPr>
        <w:spacing w:line="240" w:lineRule="auto"/>
        <w:ind w:left="284" w:hanging="284"/>
        <w:jc w:val="both"/>
      </w:pPr>
      <w:r>
        <w:rPr>
          <w:rFonts w:ascii="Times New Roman" w:hAnsi="Times New Roman"/>
        </w:rPr>
        <w:t xml:space="preserve">Zaen, dkk (2020). Implementasi Sifat-sifat Rasulullah Dalam Konseling </w:t>
      </w:r>
      <w:r>
        <w:rPr>
          <w:rFonts w:ascii="Times New Roman" w:hAnsi="Times New Roman"/>
          <w:i/>
        </w:rPr>
        <w:t>Behavioral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i/>
        </w:rPr>
        <w:t>Jurnal Bimbingan Konseling Islam Al Irsyad.</w:t>
      </w:r>
      <w:r>
        <w:rPr>
          <w:rFonts w:ascii="Times New Roman" w:hAnsi="Times New Roman"/>
        </w:rPr>
        <w:t xml:space="preserve"> Salah satu pendekatan yang diterapkan dalam konseling yaitu konseling </w:t>
      </w:r>
      <w:r>
        <w:rPr>
          <w:rFonts w:ascii="Times New Roman" w:hAnsi="Times New Roman"/>
          <w:i/>
        </w:rPr>
        <w:t>behavioral , 11 (2)</w:t>
      </w:r>
      <w:r>
        <w:rPr>
          <w:rFonts w:ascii="Times New Roman" w:hAnsi="Times New Roman"/>
        </w:rPr>
        <w:t xml:space="preserve">. </w:t>
      </w:r>
    </w:p>
    <w:p>
      <w:pPr>
        <w:tabs>
          <w:tab w:val="left" w:pos="1560"/>
        </w:tabs>
        <w:spacing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</w:rPr>
        <w:t>Zikri, dkk (2020).  Pengaruh Behavioral Terhadap Penyesuaian Diri Klien Introvert di Lembaga Pembinaan Khusus Anak Kota Pekanbaru. Jurnal Universitas Islam Negeri Sulta Syarif Kasim Riau, 8</w:t>
      </w:r>
    </w:p>
    <w:p>
      <w:pPr>
        <w:tabs>
          <w:tab w:val="left" w:pos="2700"/>
          <w:tab w:val="center" w:pos="3968"/>
          <w:tab w:val="left" w:pos="7995"/>
        </w:tabs>
        <w:spacing w:line="480" w:lineRule="auto"/>
        <w:jc w:val="both"/>
      </w:pPr>
    </w:p>
    <w:p>
      <w:pPr>
        <w:numPr>
          <w:ilvl w:val="0"/>
          <w:numId w:val="1"/>
        </w:numPr>
        <w:tabs>
          <w:tab w:val="left" w:pos="2700"/>
          <w:tab w:val="center" w:pos="3968"/>
          <w:tab w:val="left" w:pos="7995"/>
        </w:tabs>
        <w:spacing w:line="480" w:lineRule="auto"/>
        <w:jc w:val="both"/>
        <w:rPr>
          <w:rFonts w:hint="default"/>
          <w:lang w:val="id-ID"/>
        </w:rPr>
      </w:pPr>
      <w:r>
        <w:rPr>
          <w:rFonts w:hint="default"/>
          <w:lang w:val="id-ID"/>
        </w:rPr>
        <w:t>Pengisian Angket</w:t>
      </w:r>
    </w:p>
    <w:p>
      <w:pPr>
        <w:tabs>
          <w:tab w:val="left" w:pos="2700"/>
          <w:tab w:val="center" w:pos="3968"/>
          <w:tab w:val="left" w:pos="7995"/>
        </w:tabs>
        <w:spacing w:line="480" w:lineRule="auto"/>
        <w:jc w:val="both"/>
      </w:pPr>
      <w:r>
        <w:drawing>
          <wp:inline distT="0" distB="0" distL="114300" distR="114300">
            <wp:extent cx="3349625" cy="1984375"/>
            <wp:effectExtent l="0" t="0" r="3175" b="15875"/>
            <wp:docPr id="8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ambar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700"/>
          <w:tab w:val="center" w:pos="3968"/>
          <w:tab w:val="left" w:pos="7995"/>
        </w:tabs>
        <w:spacing w:line="480" w:lineRule="auto"/>
        <w:jc w:val="both"/>
      </w:pPr>
      <w:r>
        <w:drawing>
          <wp:inline distT="0" distB="0" distL="114300" distR="114300">
            <wp:extent cx="3498215" cy="2632075"/>
            <wp:effectExtent l="0" t="0" r="6985" b="15875"/>
            <wp:docPr id="9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mbar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821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700"/>
          <w:tab w:val="center" w:pos="3968"/>
          <w:tab w:val="left" w:pos="7995"/>
        </w:tabs>
        <w:spacing w:line="480" w:lineRule="auto"/>
        <w:jc w:val="both"/>
      </w:pPr>
      <w:r>
        <w:drawing>
          <wp:inline distT="0" distB="0" distL="114300" distR="114300">
            <wp:extent cx="2675890" cy="2012315"/>
            <wp:effectExtent l="0" t="0" r="10160" b="6985"/>
            <wp:docPr id="10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ambar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700"/>
          <w:tab w:val="center" w:pos="3968"/>
          <w:tab w:val="left" w:pos="7995"/>
        </w:tabs>
        <w:spacing w:line="480" w:lineRule="auto"/>
        <w:jc w:val="both"/>
      </w:pPr>
      <w:r>
        <w:drawing>
          <wp:inline distT="0" distB="0" distL="114300" distR="114300">
            <wp:extent cx="2795905" cy="1654175"/>
            <wp:effectExtent l="0" t="0" r="4445" b="3175"/>
            <wp:docPr id="11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ambar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700"/>
          <w:tab w:val="center" w:pos="3968"/>
          <w:tab w:val="left" w:pos="7995"/>
        </w:tabs>
        <w:spacing w:line="480" w:lineRule="auto"/>
        <w:jc w:val="both"/>
      </w:pPr>
      <w:r>
        <w:drawing>
          <wp:inline distT="0" distB="0" distL="114300" distR="114300">
            <wp:extent cx="2611120" cy="1670050"/>
            <wp:effectExtent l="0" t="0" r="17780" b="6350"/>
            <wp:docPr id="12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ambar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left" w:pos="2700"/>
          <w:tab w:val="center" w:pos="3968"/>
          <w:tab w:val="left" w:pos="7995"/>
        </w:tabs>
        <w:spacing w:line="480" w:lineRule="auto"/>
        <w:ind w:left="0" w:leftChars="0" w:firstLine="0" w:firstLineChars="0"/>
        <w:jc w:val="both"/>
        <w:rPr>
          <w:rFonts w:hint="default"/>
          <w:lang w:val="id-ID"/>
        </w:rPr>
      </w:pPr>
      <w:r>
        <w:rPr>
          <w:rFonts w:hint="default"/>
          <w:lang w:val="id-ID"/>
        </w:rPr>
        <w:t>Pemberian Layanan Konseling Kelompok</w:t>
      </w: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</w:pPr>
      <w:r>
        <w:drawing>
          <wp:inline distT="0" distB="0" distL="114300" distR="114300">
            <wp:extent cx="2887345" cy="1822450"/>
            <wp:effectExtent l="0" t="0" r="8255" b="6350"/>
            <wp:docPr id="13" name="Gamba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ambar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8" name="Gambar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ambar 1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</w:pPr>
      <w:r>
        <w:drawing>
          <wp:inline distT="0" distB="0" distL="114300" distR="114300">
            <wp:extent cx="2665095" cy="1483360"/>
            <wp:effectExtent l="0" t="0" r="1905" b="2540"/>
            <wp:docPr id="14" name="Gamba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ambar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</w:pPr>
      <w:r>
        <w:drawing>
          <wp:inline distT="0" distB="0" distL="114300" distR="114300">
            <wp:extent cx="2919095" cy="1842770"/>
            <wp:effectExtent l="0" t="0" r="14605" b="5080"/>
            <wp:docPr id="23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ambar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 w:line="480" w:lineRule="auto"/>
        <w:ind w:left="0" w:leftChars="0" w:right="0" w:rightChars="0" w:firstLine="0" w:firstLineChars="0"/>
        <w:contextualSpacing/>
        <w:jc w:val="left"/>
        <w:rPr>
          <w:rFonts w:hint="default" w:ascii="Times New Roman" w:hAnsi="Times New Roman" w:cs="Times New Roman"/>
          <w:b/>
          <w:bCs w:val="0"/>
          <w:lang w:val="id-ID"/>
        </w:rPr>
      </w:pP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4"/>
          <w:lang w:val="id-ID" w:eastAsia="zh-CN" w:bidi="ar"/>
        </w:rPr>
        <w:t xml:space="preserve">Wawancara Bersama Kepala Rumah Pelayanan Sosial </w:t>
      </w:r>
    </w:p>
    <w:p>
      <w:pPr>
        <w:pStyle w:val="1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 w:line="480" w:lineRule="auto"/>
        <w:ind w:leftChars="0" w:right="0" w:rightChars="0"/>
        <w:contextualSpacing/>
        <w:jc w:val="left"/>
      </w:pPr>
      <w:r>
        <w:drawing>
          <wp:inline distT="0" distB="0" distL="114300" distR="114300">
            <wp:extent cx="2555240" cy="1877695"/>
            <wp:effectExtent l="0" t="0" r="16510" b="8255"/>
            <wp:docPr id="24" name="Gamba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ambar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 w:line="480" w:lineRule="auto"/>
        <w:ind w:left="0" w:leftChars="0" w:right="0" w:rightChars="0" w:firstLine="0" w:firstLineChars="0"/>
        <w:contextualSpacing/>
        <w:jc w:val="left"/>
        <w:rPr>
          <w:rFonts w:hint="default" w:ascii="Times New Roman" w:hAnsi="Times New Roman" w:cs="Times New Roman"/>
          <w:b/>
          <w:bCs w:val="0"/>
          <w:lang w:val="id-ID"/>
        </w:rPr>
      </w:pPr>
      <w:r>
        <w:rPr>
          <w:rFonts w:hint="default" w:ascii="Times New Roman" w:hAnsi="Times New Roman" w:eastAsia="Times New Roman" w:cs="Times New Roman"/>
          <w:b/>
          <w:bCs w:val="0"/>
          <w:kern w:val="0"/>
          <w:sz w:val="24"/>
          <w:szCs w:val="24"/>
          <w:lang w:val="id-ID" w:eastAsia="zh-CN" w:bidi="ar"/>
        </w:rPr>
        <w:t>Penerimaan Uang Transport Anak Sebelum Berangkat Sekolah</w:t>
      </w:r>
    </w:p>
    <w:p>
      <w:pPr>
        <w:pStyle w:val="1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 w:line="480" w:lineRule="auto"/>
        <w:ind w:leftChars="0" w:right="0" w:rightChars="0"/>
        <w:contextualSpacing/>
        <w:jc w:val="left"/>
      </w:pPr>
      <w:r>
        <w:drawing>
          <wp:inline distT="0" distB="0" distL="114300" distR="114300">
            <wp:extent cx="3211830" cy="1805305"/>
            <wp:effectExtent l="0" t="0" r="7620" b="4445"/>
            <wp:docPr id="26" name="Gamba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ambar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 w:line="480" w:lineRule="auto"/>
        <w:ind w:leftChars="0" w:right="0" w:rightChars="0"/>
        <w:contextualSpacing/>
        <w:jc w:val="left"/>
        <w:rPr>
          <w:rFonts w:hint="default"/>
          <w:lang w:val="id-ID"/>
        </w:rPr>
      </w:pPr>
    </w:p>
    <w:p>
      <w:pPr>
        <w:pStyle w:val="1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 w:line="480" w:lineRule="auto"/>
        <w:ind w:leftChars="0" w:right="0" w:rightChars="0"/>
        <w:contextualSpacing/>
        <w:jc w:val="left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  <w:r>
        <w:rPr>
          <w:rFonts w:hint="default"/>
          <w:lang w:val="id-ID"/>
        </w:rPr>
        <w:drawing>
          <wp:inline distT="0" distB="0" distL="114300" distR="114300">
            <wp:extent cx="5588000" cy="7997825"/>
            <wp:effectExtent l="0" t="0" r="12700" b="3175"/>
            <wp:docPr id="30" name="Gambar 30" descr="WhatsApp Image 2023-08-14 at 21.54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ambar 30" descr="WhatsApp Image 2023-08-14 at 21.54.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79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  <w:bookmarkStart w:id="0" w:name="_GoBack"/>
      <w:bookmarkEnd w:id="0"/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  <w:r>
        <w:rPr>
          <w:rFonts w:hint="default"/>
          <w:lang w:val="id-ID"/>
        </w:rPr>
        <w:drawing>
          <wp:inline distT="0" distB="0" distL="114300" distR="114300">
            <wp:extent cx="5038090" cy="8070850"/>
            <wp:effectExtent l="0" t="0" r="10160" b="6350"/>
            <wp:docPr id="48" name="Gambar 48" descr="WhatsApp Image 2023-08-14 at 22.04.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ambar 48" descr="WhatsApp Image 2023-08-14 at 22.04.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  <w:r>
        <w:rPr>
          <w:rFonts w:hint="default"/>
          <w:lang w:val="id-ID"/>
        </w:rPr>
        <w:drawing>
          <wp:inline distT="0" distB="0" distL="114300" distR="114300">
            <wp:extent cx="5038725" cy="7632065"/>
            <wp:effectExtent l="0" t="0" r="9525" b="6985"/>
            <wp:docPr id="49" name="Gambar 49" descr="WhatsApp Image 2023-08-14 at 22.05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ambar 49" descr="WhatsApp Image 2023-08-14 at 22.05.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  <w:r>
        <w:rPr>
          <w:rFonts w:hint="default"/>
          <w:lang w:val="id-ID"/>
        </w:rPr>
        <w:drawing>
          <wp:inline distT="0" distB="0" distL="114300" distR="114300">
            <wp:extent cx="5037455" cy="6888480"/>
            <wp:effectExtent l="0" t="0" r="10795" b="7620"/>
            <wp:docPr id="50" name="Gambar 50" descr="WhatsApp Image 2023-08-14 at 22.05.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ambar 50" descr="WhatsApp Image 2023-08-14 at 22.05.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159385</wp:posOffset>
            </wp:positionH>
            <wp:positionV relativeFrom="page">
              <wp:posOffset>1859915</wp:posOffset>
            </wp:positionV>
            <wp:extent cx="6316980" cy="9160510"/>
            <wp:effectExtent l="0" t="0" r="7620" b="2540"/>
            <wp:wrapNone/>
            <wp:docPr id="5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409575</wp:posOffset>
            </wp:positionH>
            <wp:positionV relativeFrom="page">
              <wp:posOffset>2005965</wp:posOffset>
            </wp:positionV>
            <wp:extent cx="6810375" cy="10384790"/>
            <wp:effectExtent l="0" t="0" r="9525" b="16510"/>
            <wp:wrapNone/>
            <wp:docPr id="5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6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1038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  <w:r>
        <w:rPr>
          <w:rFonts w:hint="default"/>
          <w:lang w:val="id-ID"/>
        </w:rPr>
        <w:t>\</w:t>
      </w: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p>
      <w:pPr>
        <w:numPr>
          <w:numId w:val="0"/>
        </w:numPr>
        <w:tabs>
          <w:tab w:val="left" w:pos="2700"/>
          <w:tab w:val="center" w:pos="3968"/>
          <w:tab w:val="left" w:pos="7995"/>
        </w:tabs>
        <w:spacing w:line="480" w:lineRule="auto"/>
        <w:ind w:leftChars="0"/>
        <w:jc w:val="both"/>
        <w:rPr>
          <w:rFonts w:hint="default"/>
          <w:lang w:val="id-ID"/>
        </w:rPr>
      </w:pPr>
    </w:p>
    <w:sectPr>
      <w:type w:val="continuous"/>
      <w:pgSz w:w="11906" w:h="16838"/>
      <w:pgMar w:top="2268" w:right="1701" w:bottom="1701" w:left="2268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DengXian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auto"/>
    <w:pitch w:val="variable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variable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variable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variable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variable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variable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variable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variable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variable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variable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9C2B48"/>
    <w:multiLevelType w:val="singleLevel"/>
    <w:tmpl w:val="179C2B48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hideSpellingErrors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3BF"/>
    <w:rsid w:val="00001DEF"/>
    <w:rsid w:val="00027F36"/>
    <w:rsid w:val="00031E0B"/>
    <w:rsid w:val="00036144"/>
    <w:rsid w:val="000440DB"/>
    <w:rsid w:val="00056762"/>
    <w:rsid w:val="000618F2"/>
    <w:rsid w:val="000757D6"/>
    <w:rsid w:val="00092E68"/>
    <w:rsid w:val="000A4E5A"/>
    <w:rsid w:val="000A6A18"/>
    <w:rsid w:val="000B2B48"/>
    <w:rsid w:val="000D0565"/>
    <w:rsid w:val="000D6060"/>
    <w:rsid w:val="001016E6"/>
    <w:rsid w:val="0011127B"/>
    <w:rsid w:val="00117944"/>
    <w:rsid w:val="00123527"/>
    <w:rsid w:val="001313EA"/>
    <w:rsid w:val="001366FC"/>
    <w:rsid w:val="00155BAF"/>
    <w:rsid w:val="00163B9B"/>
    <w:rsid w:val="00167859"/>
    <w:rsid w:val="0017483F"/>
    <w:rsid w:val="00184D50"/>
    <w:rsid w:val="00186189"/>
    <w:rsid w:val="001A009A"/>
    <w:rsid w:val="001F1CF5"/>
    <w:rsid w:val="00202B71"/>
    <w:rsid w:val="00206B4E"/>
    <w:rsid w:val="00212D70"/>
    <w:rsid w:val="002221C0"/>
    <w:rsid w:val="00243E19"/>
    <w:rsid w:val="0026631C"/>
    <w:rsid w:val="002714A9"/>
    <w:rsid w:val="002A3133"/>
    <w:rsid w:val="002A3475"/>
    <w:rsid w:val="002D299C"/>
    <w:rsid w:val="002D7B47"/>
    <w:rsid w:val="002E01C2"/>
    <w:rsid w:val="00303895"/>
    <w:rsid w:val="00323995"/>
    <w:rsid w:val="003362F0"/>
    <w:rsid w:val="00336BC3"/>
    <w:rsid w:val="00356834"/>
    <w:rsid w:val="0036186A"/>
    <w:rsid w:val="00361CB9"/>
    <w:rsid w:val="00386F61"/>
    <w:rsid w:val="00394AAF"/>
    <w:rsid w:val="003C12AC"/>
    <w:rsid w:val="003D60BE"/>
    <w:rsid w:val="003F3CA6"/>
    <w:rsid w:val="003F6564"/>
    <w:rsid w:val="00426C62"/>
    <w:rsid w:val="00442F1F"/>
    <w:rsid w:val="0045484A"/>
    <w:rsid w:val="00457B9A"/>
    <w:rsid w:val="00462C51"/>
    <w:rsid w:val="0047476B"/>
    <w:rsid w:val="00484A0C"/>
    <w:rsid w:val="004A4F2C"/>
    <w:rsid w:val="004B29F7"/>
    <w:rsid w:val="004D6FD6"/>
    <w:rsid w:val="005015AC"/>
    <w:rsid w:val="005025CE"/>
    <w:rsid w:val="00512F45"/>
    <w:rsid w:val="0051701D"/>
    <w:rsid w:val="00523F73"/>
    <w:rsid w:val="0054142A"/>
    <w:rsid w:val="00541960"/>
    <w:rsid w:val="005427AD"/>
    <w:rsid w:val="005544AD"/>
    <w:rsid w:val="00560293"/>
    <w:rsid w:val="00565862"/>
    <w:rsid w:val="00567FD8"/>
    <w:rsid w:val="005858BA"/>
    <w:rsid w:val="005940C9"/>
    <w:rsid w:val="005C069D"/>
    <w:rsid w:val="005C6548"/>
    <w:rsid w:val="005D159F"/>
    <w:rsid w:val="005D5AC9"/>
    <w:rsid w:val="005E56EF"/>
    <w:rsid w:val="00600D1D"/>
    <w:rsid w:val="006056D3"/>
    <w:rsid w:val="00610FE7"/>
    <w:rsid w:val="00612854"/>
    <w:rsid w:val="006222EA"/>
    <w:rsid w:val="00637DD6"/>
    <w:rsid w:val="00656EE3"/>
    <w:rsid w:val="00687941"/>
    <w:rsid w:val="006E4C38"/>
    <w:rsid w:val="006F3B75"/>
    <w:rsid w:val="00706E64"/>
    <w:rsid w:val="00751A7F"/>
    <w:rsid w:val="0078799D"/>
    <w:rsid w:val="007A195A"/>
    <w:rsid w:val="007B26F2"/>
    <w:rsid w:val="007B489B"/>
    <w:rsid w:val="007B6E50"/>
    <w:rsid w:val="007E687F"/>
    <w:rsid w:val="008174D0"/>
    <w:rsid w:val="00822C8B"/>
    <w:rsid w:val="00825386"/>
    <w:rsid w:val="008302EA"/>
    <w:rsid w:val="00857418"/>
    <w:rsid w:val="008B1A2E"/>
    <w:rsid w:val="008C224B"/>
    <w:rsid w:val="008F3255"/>
    <w:rsid w:val="008F6F83"/>
    <w:rsid w:val="00911EF5"/>
    <w:rsid w:val="00967CB8"/>
    <w:rsid w:val="00970AED"/>
    <w:rsid w:val="00982F59"/>
    <w:rsid w:val="00986246"/>
    <w:rsid w:val="009C0C03"/>
    <w:rsid w:val="009C445B"/>
    <w:rsid w:val="009C475F"/>
    <w:rsid w:val="009C4F48"/>
    <w:rsid w:val="00A03A27"/>
    <w:rsid w:val="00A05B23"/>
    <w:rsid w:val="00A12660"/>
    <w:rsid w:val="00A157FE"/>
    <w:rsid w:val="00A20505"/>
    <w:rsid w:val="00A46807"/>
    <w:rsid w:val="00A533F4"/>
    <w:rsid w:val="00A57DCE"/>
    <w:rsid w:val="00A615F8"/>
    <w:rsid w:val="00A6302A"/>
    <w:rsid w:val="00A64F1C"/>
    <w:rsid w:val="00A755A2"/>
    <w:rsid w:val="00A831FE"/>
    <w:rsid w:val="00A84584"/>
    <w:rsid w:val="00A92BF9"/>
    <w:rsid w:val="00AA3338"/>
    <w:rsid w:val="00AC0F1C"/>
    <w:rsid w:val="00AD0284"/>
    <w:rsid w:val="00AD2D9C"/>
    <w:rsid w:val="00AD7482"/>
    <w:rsid w:val="00AF00BC"/>
    <w:rsid w:val="00AF5B4C"/>
    <w:rsid w:val="00B04B3C"/>
    <w:rsid w:val="00B2348D"/>
    <w:rsid w:val="00B524D9"/>
    <w:rsid w:val="00B53F6A"/>
    <w:rsid w:val="00B83980"/>
    <w:rsid w:val="00B94D61"/>
    <w:rsid w:val="00B96A36"/>
    <w:rsid w:val="00BA683C"/>
    <w:rsid w:val="00BC06AA"/>
    <w:rsid w:val="00BC0B5C"/>
    <w:rsid w:val="00BE3C6E"/>
    <w:rsid w:val="00BF0814"/>
    <w:rsid w:val="00C039AC"/>
    <w:rsid w:val="00C554F5"/>
    <w:rsid w:val="00C915A9"/>
    <w:rsid w:val="00CA6449"/>
    <w:rsid w:val="00CA6FE3"/>
    <w:rsid w:val="00CC1D08"/>
    <w:rsid w:val="00CC467D"/>
    <w:rsid w:val="00CC55D3"/>
    <w:rsid w:val="00CE4479"/>
    <w:rsid w:val="00CF60F3"/>
    <w:rsid w:val="00D1075E"/>
    <w:rsid w:val="00D33895"/>
    <w:rsid w:val="00D51E7D"/>
    <w:rsid w:val="00D71201"/>
    <w:rsid w:val="00D81E0C"/>
    <w:rsid w:val="00D87D40"/>
    <w:rsid w:val="00D960D7"/>
    <w:rsid w:val="00DA6821"/>
    <w:rsid w:val="00DC63BF"/>
    <w:rsid w:val="00DD04FA"/>
    <w:rsid w:val="00DE4C4E"/>
    <w:rsid w:val="00DE5E34"/>
    <w:rsid w:val="00DF6FB5"/>
    <w:rsid w:val="00E072AB"/>
    <w:rsid w:val="00E17E85"/>
    <w:rsid w:val="00E33C4E"/>
    <w:rsid w:val="00E35779"/>
    <w:rsid w:val="00E51767"/>
    <w:rsid w:val="00E65FD1"/>
    <w:rsid w:val="00E6721B"/>
    <w:rsid w:val="00E7301E"/>
    <w:rsid w:val="00E83B1C"/>
    <w:rsid w:val="00E84D50"/>
    <w:rsid w:val="00EA6488"/>
    <w:rsid w:val="00EB1692"/>
    <w:rsid w:val="00EB267B"/>
    <w:rsid w:val="00EB324B"/>
    <w:rsid w:val="00EC4368"/>
    <w:rsid w:val="00ED05B8"/>
    <w:rsid w:val="00ED3B79"/>
    <w:rsid w:val="00EE449D"/>
    <w:rsid w:val="00EF7483"/>
    <w:rsid w:val="00F16E9D"/>
    <w:rsid w:val="00F436C6"/>
    <w:rsid w:val="00F4668B"/>
    <w:rsid w:val="00F87DDC"/>
    <w:rsid w:val="00F92DA1"/>
    <w:rsid w:val="00F95F99"/>
    <w:rsid w:val="00F9643D"/>
    <w:rsid w:val="00FB6696"/>
    <w:rsid w:val="00FD4F4B"/>
    <w:rsid w:val="00FE2546"/>
    <w:rsid w:val="00FE2F8A"/>
    <w:rsid w:val="00FF3745"/>
    <w:rsid w:val="24F2426A"/>
    <w:rsid w:val="26A40CF7"/>
    <w:rsid w:val="2B1C4838"/>
    <w:rsid w:val="47110888"/>
    <w:rsid w:val="4DA22C22"/>
    <w:rsid w:val="4E08517B"/>
    <w:rsid w:val="4FFF111C"/>
    <w:rsid w:val="5C33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Times New Roman"/>
      <w:sz w:val="22"/>
      <w:szCs w:val="22"/>
      <w:lang w:val="id-ID" w:eastAsia="en-US" w:bidi="ar-SA"/>
    </w:rPr>
  </w:style>
  <w:style w:type="paragraph" w:styleId="2">
    <w:name w:val="heading 1"/>
    <w:basedOn w:val="1"/>
    <w:next w:val="1"/>
    <w:link w:val="17"/>
    <w:qFormat/>
    <w:uiPriority w:val="99"/>
    <w:pPr>
      <w:spacing w:line="36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4">
    <w:name w:val="heading 3"/>
    <w:basedOn w:val="1"/>
    <w:next w:val="1"/>
    <w:link w:val="19"/>
    <w:qFormat/>
    <w:uiPriority w:val="9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/>
      <w:b/>
      <w:bCs/>
      <w:sz w:val="27"/>
      <w:szCs w:val="27"/>
      <w:lang w:eastAsia="id-ID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pPr>
      <w:keepNext w:val="0"/>
      <w:keepLines w:val="0"/>
      <w:widowControl/>
      <w:suppressLineNumbers w:val="0"/>
      <w:spacing w:before="0" w:beforeAutospacing="0" w:after="160" w:afterAutospacing="0" w:line="256" w:lineRule="auto"/>
      <w:ind w:left="0" w:right="0"/>
    </w:pPr>
    <w:rPr>
      <w:rFonts w:hint="eastAsia" w:ascii="Calibri" w:hAnsi="Calibri" w:cs="Calibri"/>
      <w:sz w:val="22"/>
      <w:szCs w:val="22"/>
      <w:lang w:val="en-US" w:eastAsia="en-US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paragraph" w:styleId="7">
    <w:name w:val="Balloon Text"/>
    <w:basedOn w:val="1"/>
    <w:link w:val="23"/>
    <w:semiHidden/>
    <w:unhideWhenUsed/>
    <w:uiPriority w:val="99"/>
    <w:pPr>
      <w:spacing w:beforeAutospacing="1" w:after="0" w:afterAutospacing="1" w:line="240" w:lineRule="auto"/>
    </w:pPr>
    <w:rPr>
      <w:rFonts w:ascii="Tahoma" w:hAnsi="Tahoma" w:eastAsia="Times New Roman" w:cs="Tahoma"/>
      <w:sz w:val="16"/>
      <w:szCs w:val="16"/>
      <w:lang w:eastAsia="id-ID"/>
    </w:rPr>
  </w:style>
  <w:style w:type="paragraph" w:styleId="8">
    <w:name w:val="caption"/>
    <w:basedOn w:val="1"/>
    <w:next w:val="1"/>
    <w:unhideWhenUsed/>
    <w:qFormat/>
    <w:uiPriority w:val="3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9">
    <w:name w:val="FollowedHyperlink"/>
    <w:semiHidden/>
    <w:unhideWhenUsed/>
    <w:uiPriority w:val="99"/>
    <w:rPr>
      <w:color w:val="954F72"/>
      <w:u w:val="single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513"/>
        <w:tab w:val="right" w:pos="9026"/>
      </w:tabs>
      <w:spacing w:beforeAutospacing="1" w:after="0" w:afterAutospacing="1" w:line="240" w:lineRule="auto"/>
    </w:pPr>
    <w:rPr>
      <w:rFonts w:eastAsia="Times New Roman"/>
      <w:sz w:val="24"/>
      <w:szCs w:val="24"/>
      <w:lang w:eastAsia="id-ID"/>
    </w:rPr>
  </w:style>
  <w:style w:type="paragraph" w:styleId="11">
    <w:name w:val="header"/>
    <w:basedOn w:val="1"/>
    <w:link w:val="22"/>
    <w:unhideWhenUsed/>
    <w:qFormat/>
    <w:uiPriority w:val="99"/>
    <w:pPr>
      <w:tabs>
        <w:tab w:val="center" w:pos="4513"/>
        <w:tab w:val="right" w:pos="9026"/>
      </w:tabs>
      <w:spacing w:beforeAutospacing="1" w:after="0" w:afterAutospacing="1" w:line="240" w:lineRule="auto"/>
    </w:pPr>
    <w:rPr>
      <w:rFonts w:eastAsia="Times New Roman"/>
      <w:sz w:val="24"/>
      <w:szCs w:val="24"/>
      <w:lang w:eastAsia="id-ID"/>
    </w:rPr>
  </w:style>
  <w:style w:type="character" w:styleId="12">
    <w:name w:val="Hyperlink"/>
    <w:basedOn w:val="5"/>
    <w:unhideWhenUsed/>
    <w:qFormat/>
    <w:uiPriority w:val="99"/>
    <w:rPr>
      <w:color w:val="0000FF"/>
      <w:u w:val="single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id-ID"/>
    </w:rPr>
  </w:style>
  <w:style w:type="character" w:styleId="14">
    <w:name w:val="Strong"/>
    <w:basedOn w:val="5"/>
    <w:qFormat/>
    <w:uiPriority w:val="22"/>
    <w:rPr>
      <w:b/>
      <w:bCs/>
    </w:rPr>
  </w:style>
  <w:style w:type="table" w:styleId="15">
    <w:name w:val="Table Grid"/>
    <w:basedOn w:val="6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6">
    <w:name w:val="table of figures"/>
    <w:basedOn w:val="1"/>
    <w:next w:val="1"/>
    <w:unhideWhenUsed/>
    <w:uiPriority w:val="99"/>
    <w:pPr>
      <w:spacing w:after="0"/>
    </w:pPr>
  </w:style>
  <w:style w:type="character" w:customStyle="1" w:styleId="17">
    <w:name w:val="Heading 1 Char"/>
    <w:basedOn w:val="5"/>
    <w:link w:val="2"/>
    <w:qFormat/>
    <w:uiPriority w:val="99"/>
    <w:rPr>
      <w:rFonts w:ascii="Times New Roman" w:hAnsi="Times New Roman" w:eastAsia="Calibri" w:cs="Times New Roman"/>
      <w:b/>
      <w:bCs/>
      <w:sz w:val="24"/>
      <w:szCs w:val="24"/>
      <w:lang w:val="id-ID"/>
    </w:rPr>
  </w:style>
  <w:style w:type="character" w:customStyle="1" w:styleId="18">
    <w:name w:val="Heading 2 Char"/>
    <w:basedOn w:val="5"/>
    <w:link w:val="3"/>
    <w:qFormat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val="id-ID"/>
    </w:rPr>
  </w:style>
  <w:style w:type="character" w:customStyle="1" w:styleId="19">
    <w:name w:val="Heading 3 Char"/>
    <w:basedOn w:val="5"/>
    <w:link w:val="4"/>
    <w:uiPriority w:val="9"/>
    <w:rPr>
      <w:rFonts w:ascii="Times New Roman" w:hAnsi="Times New Roman" w:eastAsia="Times New Roman" w:cs="Times New Roman"/>
      <w:b/>
      <w:bCs/>
      <w:sz w:val="27"/>
      <w:szCs w:val="27"/>
      <w:lang w:val="id-ID" w:eastAsia="id-ID"/>
    </w:rPr>
  </w:style>
  <w:style w:type="paragraph" w:styleId="20">
    <w:name w:val="List Paragraph"/>
    <w:basedOn w:val="1"/>
    <w:link w:val="25"/>
    <w:qFormat/>
    <w:uiPriority w:val="34"/>
    <w:pPr>
      <w:spacing w:before="100" w:beforeAutospacing="1" w:after="100" w:afterAutospacing="1" w:line="256" w:lineRule="auto"/>
      <w:contextualSpacing/>
    </w:pPr>
    <w:rPr>
      <w:rFonts w:eastAsia="Times New Roman"/>
      <w:sz w:val="24"/>
      <w:szCs w:val="24"/>
      <w:lang w:eastAsia="id-ID"/>
    </w:rPr>
  </w:style>
  <w:style w:type="character" w:customStyle="1" w:styleId="21">
    <w:name w:val="Footer Char"/>
    <w:basedOn w:val="5"/>
    <w:link w:val="10"/>
    <w:qFormat/>
    <w:uiPriority w:val="99"/>
    <w:rPr>
      <w:rFonts w:ascii="Calibri" w:hAnsi="Calibri" w:eastAsia="Times New Roman" w:cs="Times New Roman"/>
      <w:sz w:val="24"/>
      <w:szCs w:val="24"/>
      <w:lang w:val="id-ID" w:eastAsia="id-ID"/>
    </w:rPr>
  </w:style>
  <w:style w:type="character" w:customStyle="1" w:styleId="22">
    <w:name w:val="Header Char"/>
    <w:basedOn w:val="5"/>
    <w:link w:val="11"/>
    <w:qFormat/>
    <w:uiPriority w:val="99"/>
    <w:rPr>
      <w:rFonts w:ascii="Calibri" w:hAnsi="Calibri" w:eastAsia="Times New Roman" w:cs="Times New Roman"/>
      <w:sz w:val="24"/>
      <w:szCs w:val="24"/>
      <w:lang w:val="id-ID" w:eastAsia="id-ID"/>
    </w:rPr>
  </w:style>
  <w:style w:type="character" w:customStyle="1" w:styleId="23">
    <w:name w:val="Balloon Text Char"/>
    <w:basedOn w:val="5"/>
    <w:link w:val="7"/>
    <w:semiHidden/>
    <w:uiPriority w:val="99"/>
    <w:rPr>
      <w:rFonts w:ascii="Tahoma" w:hAnsi="Tahoma" w:eastAsia="Times New Roman" w:cs="Tahoma"/>
      <w:sz w:val="16"/>
      <w:szCs w:val="16"/>
      <w:lang w:val="id-ID" w:eastAsia="id-ID"/>
    </w:rPr>
  </w:style>
  <w:style w:type="character" w:styleId="24">
    <w:name w:val="Placeholder Text"/>
    <w:basedOn w:val="5"/>
    <w:semiHidden/>
    <w:qFormat/>
    <w:uiPriority w:val="99"/>
    <w:rPr>
      <w:color w:val="808080"/>
    </w:rPr>
  </w:style>
  <w:style w:type="character" w:customStyle="1" w:styleId="25">
    <w:name w:val="List Paragraph Char"/>
    <w:link w:val="20"/>
    <w:qFormat/>
    <w:locked/>
    <w:uiPriority w:val="34"/>
    <w:rPr>
      <w:rFonts w:ascii="Calibri" w:hAnsi="Calibri" w:eastAsia="Times New Roman" w:cs="Times New Roman"/>
      <w:sz w:val="24"/>
      <w:szCs w:val="24"/>
      <w:lang w:val="id-ID" w:eastAsia="id-ID"/>
    </w:rPr>
  </w:style>
  <w:style w:type="paragraph" w:customStyle="1" w:styleId="26">
    <w:name w:val="msolistparagraph"/>
    <w:uiPriority w:val="0"/>
    <w:pPr>
      <w:keepNext w:val="0"/>
      <w:keepLines w:val="0"/>
      <w:widowControl/>
      <w:suppressLineNumbers w:val="0"/>
      <w:spacing w:before="0" w:beforeAutospacing="1" w:after="0" w:afterAutospacing="1" w:line="254" w:lineRule="auto"/>
      <w:ind w:left="0" w:right="0"/>
      <w:contextualSpacing/>
      <w:jc w:val="left"/>
    </w:pPr>
    <w:rPr>
      <w:rFonts w:hint="eastAsia" w:ascii="Calibri" w:hAnsi="Calibri" w:eastAsia="Times New Roma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../NUL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85795-D8B0-46C8-913E-01C262F66BC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92</Pages>
  <Words>16140</Words>
  <Characters>91998</Characters>
  <Lines>766</Lines>
  <Paragraphs>215</Paragraphs>
  <TotalTime>51</TotalTime>
  <ScaleCrop>false</ScaleCrop>
  <LinksUpToDate>false</LinksUpToDate>
  <CharactersWithSpaces>107923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2023-08-07T15:25:00Z</dcterms:created>
  <dc:creator>Shahnaz Subekhan</dc:creator>
  <cp:lastModifiedBy>RINDI</cp:lastModifiedBy>
  <dcterms:modified xsi:type="dcterms:W3CDTF">2023-08-16T03:00:57Z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-1872873559</vt:i4>
  </property>
  <property fmtid="{D5CDD505-2E9C-101B-9397-08002B2CF9AE}" pid="3" name="KSOProductBuildVer">
    <vt:lpwstr>1057-11.2.0.11537</vt:lpwstr>
  </property>
  <property fmtid="{D5CDD505-2E9C-101B-9397-08002B2CF9AE}" pid="4" name="ICV">
    <vt:lpwstr>4A4088BE01FD43B9B7DA31D6E33AF358</vt:lpwstr>
  </property>
</Properties>
</file>