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798" w14:textId="4235A7DF" w:rsidR="009D0DFD" w:rsidRDefault="00705DB3" w:rsidP="00663AA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54979696"/>
      <w:r w:rsidRPr="00970B0A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p w14:paraId="1F75E2F7" w14:textId="77777777" w:rsidR="0018620E" w:rsidRPr="00970B0A" w:rsidRDefault="0018620E" w:rsidP="00663AA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F5A88" w14:textId="2CE38C94" w:rsidR="009D0DFD" w:rsidRDefault="009D0DFD" w:rsidP="00663AA4">
      <w:pPr>
        <w:tabs>
          <w:tab w:val="left" w:pos="331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Buku-Buku</w:t>
      </w:r>
    </w:p>
    <w:p w14:paraId="2178CCA9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</w:rPr>
        <w:t>Bahrudin</w:t>
      </w:r>
      <w:r w:rsidRPr="00EE68E2">
        <w:rPr>
          <w:rFonts w:ascii="Times New Roman" w:hAnsi="Times New Roman" w:cs="Times New Roman"/>
          <w:i/>
          <w:iCs/>
          <w:noProof/>
          <w:sz w:val="24"/>
          <w:szCs w:val="24"/>
        </w:rPr>
        <w:t>, et al.,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68E2">
        <w:rPr>
          <w:rFonts w:ascii="Times New Roman" w:hAnsi="Times New Roman" w:cs="Times New Roman"/>
          <w:i/>
          <w:iCs/>
          <w:noProof/>
          <w:sz w:val="24"/>
          <w:szCs w:val="24"/>
        </w:rPr>
        <w:t>Penerapan Hukum Lingkungan pada Usaha Pertambangan Mineral dan Batu Bara</w:t>
      </w:r>
      <w:r w:rsidRPr="00EE68E2">
        <w:rPr>
          <w:rFonts w:ascii="Times New Roman" w:hAnsi="Times New Roman" w:cs="Times New Roman"/>
          <w:noProof/>
          <w:sz w:val="24"/>
          <w:szCs w:val="24"/>
        </w:rPr>
        <w:t>, Yogyakarta : Tanah Air Beta, 2022.</w:t>
      </w:r>
    </w:p>
    <w:p w14:paraId="32503138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Basarah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Penyelesaian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Sengketa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Arbitrase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Tradisional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dan Modern (online),</w:t>
      </w:r>
      <w:r w:rsidRPr="00EE68E2">
        <w:rPr>
          <w:rFonts w:ascii="Times New Roman" w:hAnsi="Times New Roman" w:cs="Times New Roman"/>
          <w:sz w:val="24"/>
          <w:szCs w:val="24"/>
        </w:rPr>
        <w:t xml:space="preserve"> Yogyakarta: Genta Publishing, 2011.</w:t>
      </w:r>
    </w:p>
    <w:p w14:paraId="497D0DEB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Damay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Deni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501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Pertanyaan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Terpenting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PT, CV,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Firma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Matschap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Araska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2013.</w:t>
      </w:r>
    </w:p>
    <w:p w14:paraId="5D8BC706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Emirzon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Joni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Penyelesaian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Sengketa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di Luar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Pengadilan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Negosiasi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Mediasi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Konsiliasi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Arbitrase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EE68E2">
        <w:rPr>
          <w:rFonts w:ascii="Times New Roman" w:hAnsi="Times New Roman" w:cs="Times New Roman"/>
          <w:sz w:val="24"/>
          <w:szCs w:val="24"/>
        </w:rPr>
        <w:t>: Gramedia Pustaka Utama, 2001.</w:t>
      </w:r>
    </w:p>
    <w:p w14:paraId="565F20D2" w14:textId="77777777" w:rsidR="000C2835" w:rsidRPr="00EE68E2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>Hamzah, Andi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>Kamus Hukum</w:t>
      </w:r>
      <w:r>
        <w:rPr>
          <w:rFonts w:ascii="Times New Roman" w:hAnsi="Times New Roman" w:cs="Times New Roman"/>
          <w:sz w:val="24"/>
          <w:szCs w:val="24"/>
        </w:rPr>
        <w:t>, Bogor</w:t>
      </w:r>
      <w:r w:rsidRPr="00EE68E2">
        <w:rPr>
          <w:rFonts w:ascii="Times New Roman" w:hAnsi="Times New Roman" w:cs="Times New Roman"/>
          <w:sz w:val="24"/>
          <w:szCs w:val="24"/>
        </w:rPr>
        <w:t>: Ghalia Indonesia, 2005.</w:t>
      </w:r>
    </w:p>
    <w:p w14:paraId="1A7B0ADB" w14:textId="77777777" w:rsidR="000C2835" w:rsidRPr="00B36954" w:rsidRDefault="000C2835" w:rsidP="000C2835">
      <w:pPr>
        <w:spacing w:after="0"/>
        <w:ind w:left="680" w:hanging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954">
        <w:rPr>
          <w:rFonts w:ascii="Times New Roman" w:hAnsi="Times New Roman" w:cs="Times New Roman"/>
          <w:sz w:val="24"/>
          <w:szCs w:val="24"/>
        </w:rPr>
        <w:t>Hamzani</w:t>
      </w:r>
      <w:proofErr w:type="spellEnd"/>
      <w:r w:rsidRPr="00B36954">
        <w:rPr>
          <w:rFonts w:ascii="Times New Roman" w:hAnsi="Times New Roman" w:cs="Times New Roman"/>
          <w:sz w:val="24"/>
          <w:szCs w:val="24"/>
        </w:rPr>
        <w:t xml:space="preserve">, Achmad </w:t>
      </w:r>
      <w:proofErr w:type="spellStart"/>
      <w:r w:rsidRPr="00B36954">
        <w:rPr>
          <w:rFonts w:ascii="Times New Roman" w:hAnsi="Times New Roman" w:cs="Times New Roman"/>
          <w:sz w:val="24"/>
          <w:szCs w:val="24"/>
        </w:rPr>
        <w:t>Irwan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6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954">
        <w:rPr>
          <w:rFonts w:ascii="Times New Roman" w:hAnsi="Times New Roman" w:cs="Times New Roman"/>
          <w:sz w:val="24"/>
          <w:szCs w:val="24"/>
        </w:rPr>
        <w:t>Iday</w:t>
      </w:r>
      <w:r>
        <w:rPr>
          <w:rFonts w:ascii="Times New Roman" w:hAnsi="Times New Roman" w:cs="Times New Roman"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54">
        <w:rPr>
          <w:rFonts w:ascii="Times New Roman" w:hAnsi="Times New Roman" w:cs="Times New Roman"/>
          <w:sz w:val="24"/>
          <w:szCs w:val="24"/>
        </w:rPr>
        <w:t>Soesi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9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iyas</w:t>
      </w:r>
      <w:proofErr w:type="spellEnd"/>
      <w:r w:rsidRPr="00B3695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ika</w:t>
      </w:r>
      <w:r w:rsidRPr="00B36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954">
        <w:rPr>
          <w:rFonts w:ascii="Times New Roman" w:hAnsi="Times New Roman" w:cs="Times New Roman"/>
          <w:sz w:val="24"/>
          <w:szCs w:val="24"/>
        </w:rPr>
        <w:t xml:space="preserve"> (2023).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Panduan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Tegal: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Tegal</w:t>
      </w:r>
    </w:p>
    <w:p w14:paraId="7D5C42FB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Yahya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Hukum Perseroan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2016.</w:t>
      </w:r>
    </w:p>
    <w:p w14:paraId="578285B4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>Harun, Badriyah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Tata Cara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Menghadapi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Gugatan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Pustaka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2010.</w:t>
      </w:r>
    </w:p>
    <w:p w14:paraId="4550213C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>Hasyim, Farida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Hukum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2019.</w:t>
      </w:r>
    </w:p>
    <w:p w14:paraId="2E17C248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 xml:space="preserve">Husin,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Sukanda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2009.</w:t>
      </w:r>
    </w:p>
    <w:p w14:paraId="60850292" w14:textId="77777777" w:rsidR="000C2835" w:rsidRPr="00EE68E2" w:rsidRDefault="000C2835" w:rsidP="000C2835">
      <w:pPr>
        <w:tabs>
          <w:tab w:val="left" w:pos="3315"/>
        </w:tabs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 xml:space="preserve">Istanto,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  <w:r w:rsidRPr="00EE68E2">
        <w:rPr>
          <w:rFonts w:ascii="Times New Roman" w:hAnsi="Times New Roman" w:cs="Times New Roman"/>
          <w:sz w:val="24"/>
          <w:szCs w:val="24"/>
        </w:rPr>
        <w:t>: Universitas Atma Jaya Yogyakarta, 2014.</w:t>
      </w:r>
    </w:p>
    <w:p w14:paraId="69C080A4" w14:textId="77777777" w:rsidR="000C2835" w:rsidRPr="00EE68E2" w:rsidRDefault="000C2835" w:rsidP="000C2835">
      <w:pPr>
        <w:tabs>
          <w:tab w:val="left" w:pos="3315"/>
        </w:tabs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>Margono, Suyud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Penyelesaian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Sengketa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Alternative Dispute Resolution (ADR)</w:t>
      </w:r>
      <w:r w:rsidRPr="00EE68E2">
        <w:rPr>
          <w:rFonts w:ascii="Times New Roman" w:hAnsi="Times New Roman" w:cs="Times New Roman"/>
          <w:sz w:val="24"/>
          <w:szCs w:val="24"/>
        </w:rPr>
        <w:t>,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Bogor</w:t>
      </w:r>
      <w:r w:rsidRPr="00EE68E2">
        <w:rPr>
          <w:rFonts w:ascii="Times New Roman" w:hAnsi="Times New Roman" w:cs="Times New Roman"/>
          <w:sz w:val="24"/>
          <w:szCs w:val="24"/>
        </w:rPr>
        <w:t>: Ghalia Indonesia, 2010.</w:t>
      </w:r>
    </w:p>
    <w:p w14:paraId="1913F91C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>Marzuki, Peter Mahmud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2008.</w:t>
      </w:r>
    </w:p>
    <w:p w14:paraId="2E485F5F" w14:textId="77777777" w:rsidR="000C2835" w:rsidRPr="00EE68E2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 xml:space="preserve">Muladi &amp;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Priyatno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Group, 2013.</w:t>
      </w:r>
    </w:p>
    <w:p w14:paraId="297F7BD5" w14:textId="5D4BF12F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Rudhi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Perseroan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Terbatas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Teori dan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2011</w:t>
      </w:r>
      <w:r w:rsidR="0068388A">
        <w:rPr>
          <w:rFonts w:ascii="Times New Roman" w:hAnsi="Times New Roman" w:cs="Times New Roman"/>
          <w:sz w:val="24"/>
          <w:szCs w:val="24"/>
        </w:rPr>
        <w:t>.</w:t>
      </w:r>
    </w:p>
    <w:p w14:paraId="1ABE5653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lastRenderedPageBreak/>
        <w:t xml:space="preserve">Raharjo,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Handri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>Hukum Perusahaan</w:t>
      </w:r>
      <w:r>
        <w:rPr>
          <w:rFonts w:ascii="Times New Roman" w:hAnsi="Times New Roman" w:cs="Times New Roman"/>
          <w:sz w:val="24"/>
          <w:szCs w:val="24"/>
        </w:rPr>
        <w:t>, Yogyakarta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Pustaka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2009.</w:t>
      </w:r>
    </w:p>
    <w:p w14:paraId="13026D9F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Siti Sundari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Kebijaksanaan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Nasional,</w:t>
      </w:r>
      <w:r>
        <w:rPr>
          <w:rFonts w:ascii="Times New Roman" w:hAnsi="Times New Roman" w:cs="Times New Roman"/>
          <w:sz w:val="24"/>
          <w:szCs w:val="24"/>
        </w:rPr>
        <w:t xml:space="preserve"> Surabaya</w:t>
      </w:r>
      <w:r w:rsidRPr="00EE68E2">
        <w:rPr>
          <w:rFonts w:ascii="Times New Roman" w:hAnsi="Times New Roman" w:cs="Times New Roman"/>
          <w:sz w:val="24"/>
          <w:szCs w:val="24"/>
        </w:rPr>
        <w:t>: Airlangga University Press, 2005.</w:t>
      </w:r>
    </w:p>
    <w:p w14:paraId="5F341A77" w14:textId="77777777" w:rsidR="000C2835" w:rsidRPr="00EE68E2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Ridwan, H.R.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Hukum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2006.</w:t>
      </w:r>
    </w:p>
    <w:p w14:paraId="6CE83FCA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Saebani</w:t>
      </w:r>
      <w:proofErr w:type="spellEnd"/>
      <w:r>
        <w:rPr>
          <w:rFonts w:ascii="Times New Roman" w:hAnsi="Times New Roman" w:cs="Times New Roman"/>
          <w:sz w:val="24"/>
          <w:szCs w:val="24"/>
        </w:rPr>
        <w:t>, Beni Ahmad.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>
        <w:rPr>
          <w:rFonts w:ascii="Times New Roman" w:hAnsi="Times New Roman" w:cs="Times New Roman"/>
          <w:sz w:val="24"/>
          <w:szCs w:val="24"/>
        </w:rPr>
        <w:t>, Bandung</w:t>
      </w:r>
      <w:r w:rsidRPr="00EE68E2">
        <w:rPr>
          <w:rFonts w:ascii="Times New Roman" w:hAnsi="Times New Roman" w:cs="Times New Roman"/>
          <w:sz w:val="24"/>
          <w:szCs w:val="24"/>
        </w:rPr>
        <w:t>: Pustaka Setia, 2009.</w:t>
      </w:r>
    </w:p>
    <w:p w14:paraId="24E40C30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Jimmy Joses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Cara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Menyelesaikan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Sengketa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di Luar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Pengadilan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Negosiasi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Mediasi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Konsiliasi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, &amp;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Arbitrase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Jakarta Selatan</w:t>
      </w:r>
      <w:r w:rsidRPr="00EE68E2">
        <w:rPr>
          <w:rFonts w:ascii="Times New Roman" w:hAnsi="Times New Roman" w:cs="Times New Roman"/>
          <w:sz w:val="24"/>
          <w:szCs w:val="24"/>
        </w:rPr>
        <w:t>: Transmedia Pustaka, 2011.</w:t>
      </w:r>
    </w:p>
    <w:p w14:paraId="5BB4652D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>Siahaan, N.H.T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Ekologi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Pembangunan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2004.</w:t>
      </w:r>
    </w:p>
    <w:p w14:paraId="329A6416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Normatif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2012.</w:t>
      </w:r>
    </w:p>
    <w:p w14:paraId="67FE79AE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Soekanto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Soerjono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68E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Pengantar Penelitian Hukum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Jakarta: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Universitas Indonesia,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2017</w:t>
      </w:r>
      <w:r w:rsidRPr="00EE68E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88EF250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Soemitro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Ronny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Hanitijo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EE68E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 Hukum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Jakarta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: Ghalia Indonesia, 2018</w:t>
      </w:r>
      <w:r w:rsidRPr="00EE68E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EF2A256" w14:textId="77777777" w:rsidR="000C2835" w:rsidRPr="00EE68E2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68E2">
        <w:rPr>
          <w:rFonts w:ascii="Times New Roman" w:hAnsi="Times New Roman" w:cs="Times New Roman"/>
          <w:sz w:val="24"/>
          <w:szCs w:val="24"/>
        </w:rPr>
        <w:t xml:space="preserve">Uman,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Khotibul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E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Penyelesaian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Sengketa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diluar</w:t>
      </w:r>
      <w:proofErr w:type="spellEnd"/>
      <w:r w:rsidRPr="00EE6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i/>
          <w:iCs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  <w:r w:rsidRPr="00EE68E2">
        <w:rPr>
          <w:rFonts w:ascii="Times New Roman" w:hAnsi="Times New Roman" w:cs="Times New Roman"/>
          <w:sz w:val="24"/>
          <w:szCs w:val="24"/>
        </w:rPr>
        <w:t xml:space="preserve">: Pustaka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>, 2010.</w:t>
      </w:r>
    </w:p>
    <w:p w14:paraId="0D4A645C" w14:textId="77777777" w:rsid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Widyastuti, Tiyas Vika.,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68E2">
        <w:rPr>
          <w:rFonts w:ascii="Times New Roman" w:hAnsi="Times New Roman" w:cs="Times New Roman"/>
          <w:i/>
          <w:noProof/>
          <w:sz w:val="24"/>
          <w:szCs w:val="24"/>
        </w:rPr>
        <w:t>Problematika Perlindungan Li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ngkungan Hidup dalam Perspektif </w:t>
      </w:r>
      <w:r w:rsidRPr="00EE68E2">
        <w:rPr>
          <w:rFonts w:ascii="Times New Roman" w:hAnsi="Times New Roman" w:cs="Times New Roman"/>
          <w:i/>
          <w:noProof/>
          <w:sz w:val="24"/>
          <w:szCs w:val="24"/>
        </w:rPr>
        <w:t>Perdagangan Internasional.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Penerbit NEM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noProof/>
          <w:sz w:val="24"/>
          <w:szCs w:val="24"/>
        </w:rPr>
        <w:t>2023</w:t>
      </w:r>
      <w:r w:rsidRPr="00EE68E2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14:paraId="79F8C9DA" w14:textId="63E06E31" w:rsid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</w:rPr>
        <w:t>Wihardjo, Sihadi Darmo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68E2">
        <w:rPr>
          <w:rFonts w:ascii="Times New Roman" w:hAnsi="Times New Roman" w:cs="Times New Roman"/>
          <w:i/>
          <w:iCs/>
          <w:noProof/>
          <w:sz w:val="24"/>
          <w:szCs w:val="24"/>
        </w:rPr>
        <w:t>Pendidikan Lingkungan Hidup</w:t>
      </w:r>
      <w:r>
        <w:rPr>
          <w:rFonts w:ascii="Times New Roman" w:hAnsi="Times New Roman" w:cs="Times New Roman"/>
          <w:noProof/>
          <w:sz w:val="24"/>
          <w:szCs w:val="24"/>
        </w:rPr>
        <w:t>, Pekalongan</w:t>
      </w:r>
      <w:r w:rsidRPr="00EE68E2">
        <w:rPr>
          <w:rFonts w:ascii="Times New Roman" w:hAnsi="Times New Roman" w:cs="Times New Roman"/>
          <w:noProof/>
          <w:sz w:val="24"/>
          <w:szCs w:val="24"/>
        </w:rPr>
        <w:t>: Nasya Expanding  Management, 2021.</w:t>
      </w:r>
    </w:p>
    <w:p w14:paraId="3528BA6B" w14:textId="77777777" w:rsidR="00C21A80" w:rsidRPr="00C21A80" w:rsidRDefault="00C21A80" w:rsidP="00663AA4">
      <w:pPr>
        <w:pStyle w:val="FootnoteText"/>
        <w:ind w:left="720" w:hanging="720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2151ED68" w14:textId="258042A2" w:rsidR="00CB6876" w:rsidRPr="00EE68E2" w:rsidRDefault="00F17A7D" w:rsidP="00663A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Undang-undang</w:t>
      </w:r>
      <w:proofErr w:type="spellEnd"/>
    </w:p>
    <w:p w14:paraId="40A07B0E" w14:textId="5101EFED" w:rsidR="00EE68E2" w:rsidRPr="000C2835" w:rsidRDefault="00EE68E2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Kitab </w:t>
      </w:r>
      <w:r w:rsidR="00F17A7D">
        <w:rPr>
          <w:rFonts w:ascii="Times New Roman" w:hAnsi="Times New Roman" w:cs="Times New Roman"/>
          <w:noProof/>
          <w:sz w:val="24"/>
          <w:szCs w:val="24"/>
          <w:lang w:val="id-ID"/>
        </w:rPr>
        <w:t>Undang-undang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Hukum Perdata (</w:t>
      </w:r>
      <w:r w:rsidRPr="00EE68E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Burgerlijke Wetboek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="000C283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40034EF" w14:textId="10AA36FC" w:rsidR="00EE68E2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Undang-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E68E2"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ndang Nomor 30 Tahun 1999 Tentang Arbitrase dan Alternatif Penyelesaian Sengketa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18706E9" w14:textId="386E41EB" w:rsidR="00C21A80" w:rsidRDefault="00F17A7D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Undang-undang</w:t>
      </w:r>
      <w:r w:rsidR="006F1EC3" w:rsidRPr="0024754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Nomor 32 Tahun 2009 Tentang Perlindungan dan Pengelolaan Lingkungan Hidup</w:t>
      </w:r>
      <w:r w:rsidR="006F1EC3">
        <w:rPr>
          <w:rFonts w:ascii="Times New Roman" w:hAnsi="Times New Roman" w:cs="Times New Roman"/>
          <w:noProof/>
          <w:sz w:val="24"/>
          <w:szCs w:val="24"/>
        </w:rPr>
        <w:t xml:space="preserve"> jo </w:t>
      </w:r>
      <w:r>
        <w:rPr>
          <w:rFonts w:ascii="Times New Roman" w:hAnsi="Times New Roman" w:cs="Times New Roman"/>
          <w:noProof/>
          <w:sz w:val="24"/>
          <w:szCs w:val="24"/>
        </w:rPr>
        <w:t>Undang-undang</w:t>
      </w:r>
      <w:r w:rsidR="006F1EC3">
        <w:rPr>
          <w:rFonts w:ascii="Times New Roman" w:hAnsi="Times New Roman" w:cs="Times New Roman"/>
          <w:noProof/>
          <w:sz w:val="24"/>
          <w:szCs w:val="24"/>
        </w:rPr>
        <w:t xml:space="preserve"> Nomor 6 Tahun 2023 </w:t>
      </w:r>
      <w:r w:rsidR="006F1EC3" w:rsidRPr="00F140A6">
        <w:rPr>
          <w:rFonts w:ascii="Times New Roman" w:hAnsi="Times New Roman" w:cs="Times New Roman"/>
          <w:noProof/>
          <w:sz w:val="24"/>
          <w:szCs w:val="24"/>
        </w:rPr>
        <w:t xml:space="preserve">tentang </w:t>
      </w:r>
      <w:r w:rsidR="006F1EC3">
        <w:rPr>
          <w:rFonts w:ascii="Times New Roman" w:hAnsi="Times New Roman" w:cs="Times New Roman"/>
          <w:noProof/>
          <w:sz w:val="24"/>
          <w:szCs w:val="24"/>
        </w:rPr>
        <w:t xml:space="preserve">Penetapan Peraturan Pemerintah Pengganti </w:t>
      </w:r>
      <w:r>
        <w:rPr>
          <w:rFonts w:ascii="Times New Roman" w:hAnsi="Times New Roman" w:cs="Times New Roman"/>
          <w:noProof/>
          <w:sz w:val="24"/>
          <w:szCs w:val="24"/>
        </w:rPr>
        <w:t>Undang-undang</w:t>
      </w:r>
      <w:r w:rsidR="006F1EC3">
        <w:rPr>
          <w:rFonts w:ascii="Times New Roman" w:hAnsi="Times New Roman" w:cs="Times New Roman"/>
          <w:noProof/>
          <w:sz w:val="24"/>
          <w:szCs w:val="24"/>
        </w:rPr>
        <w:t xml:space="preserve"> Nomor 2 Tahun 2022 tentang Cipta Kerja</w:t>
      </w:r>
      <w:r w:rsidR="000C283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C9F95CB" w14:textId="21DE17DC" w:rsidR="00EE68E2" w:rsidRDefault="00F17A7D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 w:rsidR="00EE68E2"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E2" w:rsidRPr="00EE68E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E68E2" w:rsidRPr="00EE68E2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EE68E2" w:rsidRPr="00EE68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E68E2" w:rsidRPr="00EE68E2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EE68E2" w:rsidRPr="00EE68E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E68E2" w:rsidRPr="00EE68E2">
        <w:rPr>
          <w:rFonts w:ascii="Times New Roman" w:hAnsi="Times New Roman" w:cs="Times New Roman"/>
          <w:sz w:val="24"/>
          <w:szCs w:val="24"/>
        </w:rPr>
        <w:t xml:space="preserve"> Perseroan </w:t>
      </w:r>
      <w:proofErr w:type="spellStart"/>
      <w:r w:rsidR="00EE68E2" w:rsidRPr="00EE68E2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0C2835">
        <w:rPr>
          <w:rFonts w:ascii="Times New Roman" w:hAnsi="Times New Roman" w:cs="Times New Roman"/>
          <w:sz w:val="24"/>
          <w:szCs w:val="24"/>
        </w:rPr>
        <w:t>.</w:t>
      </w:r>
    </w:p>
    <w:p w14:paraId="01C95740" w14:textId="5449CB33" w:rsidR="00EE68E2" w:rsidRPr="000C2835" w:rsidRDefault="00EE68E2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Instruksi Gubernur</w:t>
      </w:r>
      <w:r w:rsidRPr="00EE68E2">
        <w:rPr>
          <w:rFonts w:ascii="Times New Roman" w:hAnsi="Times New Roman" w:cs="Times New Roman"/>
          <w:noProof/>
          <w:sz w:val="24"/>
          <w:szCs w:val="24"/>
        </w:rPr>
        <w:t xml:space="preserve"> DKI Jakarta </w:t>
      </w: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Nomor 66 Tahun 2019 Tentang Pengendalian Kualitas Udara</w:t>
      </w:r>
      <w:r w:rsidR="000C283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11CFF0" w14:textId="7ADE2384" w:rsidR="00EE68E2" w:rsidRPr="000C2835" w:rsidRDefault="00EE68E2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Peraturan Pemerintah Nomor 22 Tahun 2021 Tentang Penyelenggaraan Perlindungan dan Pengelolaan Lingkungan Hidup</w:t>
      </w:r>
      <w:r w:rsidR="000C283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062CE02" w14:textId="61E93D11" w:rsidR="00EE68E2" w:rsidRPr="00EE68E2" w:rsidRDefault="00EE68E2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0C2835">
        <w:rPr>
          <w:rFonts w:ascii="Times New Roman" w:hAnsi="Times New Roman" w:cs="Times New Roman"/>
          <w:sz w:val="24"/>
          <w:szCs w:val="24"/>
        </w:rPr>
        <w:t>.</w:t>
      </w:r>
    </w:p>
    <w:p w14:paraId="3D2F9894" w14:textId="56D2B569" w:rsidR="00EE68E2" w:rsidRPr="000C2835" w:rsidRDefault="00EE68E2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8E2">
        <w:rPr>
          <w:rFonts w:ascii="Times New Roman" w:hAnsi="Times New Roman" w:cs="Times New Roman"/>
          <w:noProof/>
          <w:sz w:val="24"/>
          <w:szCs w:val="24"/>
          <w:lang w:val="id-ID"/>
        </w:rPr>
        <w:t>Peraturan Menteri Lingkungan Hidup Republik Indonesia Nomor 13 Tahun 2011 Tentang Ganti Kerugian Akibat Pencemaran Dan/Atau Kerusakan Lingkungan Hidup</w:t>
      </w:r>
      <w:r w:rsidR="000C283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658BD1" w14:textId="1087C51B" w:rsidR="000C2835" w:rsidRPr="000C2835" w:rsidRDefault="00EE68E2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E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E68E2">
        <w:rPr>
          <w:rFonts w:ascii="Times New Roman" w:hAnsi="Times New Roman" w:cs="Times New Roman"/>
          <w:sz w:val="24"/>
          <w:szCs w:val="24"/>
        </w:rPr>
        <w:t xml:space="preserve"> Hidup</w:t>
      </w:r>
      <w:r w:rsidR="000C2835">
        <w:rPr>
          <w:rFonts w:ascii="Times New Roman" w:hAnsi="Times New Roman" w:cs="Times New Roman"/>
          <w:sz w:val="24"/>
          <w:szCs w:val="24"/>
        </w:rPr>
        <w:t>.</w:t>
      </w:r>
    </w:p>
    <w:p w14:paraId="169955C8" w14:textId="24503748" w:rsidR="00CB6876" w:rsidRPr="000C2835" w:rsidRDefault="00CB6876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2835">
        <w:rPr>
          <w:rFonts w:ascii="Times New Roman" w:hAnsi="Times New Roman" w:cs="Times New Roman"/>
          <w:b/>
          <w:bCs/>
          <w:noProof/>
          <w:sz w:val="24"/>
          <w:szCs w:val="24"/>
        </w:rPr>
        <w:t>Jurnal dan Skripsi</w:t>
      </w:r>
    </w:p>
    <w:p w14:paraId="26F08B33" w14:textId="19076ADB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sz w:val="24"/>
          <w:szCs w:val="24"/>
        </w:rPr>
        <w:t>Abubakar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Muzakkir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r w:rsidRPr="000C2835">
        <w:rPr>
          <w:rFonts w:ascii="Times New Roman" w:hAnsi="Times New Roman" w:cs="Times New Roman"/>
          <w:sz w:val="24"/>
          <w:szCs w:val="24"/>
        </w:rPr>
        <w:t xml:space="preserve">Hak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Hidup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>Right</w:t>
      </w:r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Submit A Law In The Environmental Disputes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Kanun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21 (1), 2019</w:t>
      </w:r>
      <w:r w:rsidR="00D76E67">
        <w:rPr>
          <w:rStyle w:val="selectable-text"/>
          <w:rFonts w:ascii="Times New Roman" w:hAnsi="Times New Roman" w:cs="Times New Roman"/>
          <w:sz w:val="24"/>
          <w:szCs w:val="24"/>
        </w:rPr>
        <w:t xml:space="preserve">, 93-108.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 https://doi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>.org/10.24815/kanun.v21i1.12766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7518E4DD" w14:textId="7BB19431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Ali</w:t>
      </w:r>
      <w:r w:rsidRPr="000C2835">
        <w:rPr>
          <w:rFonts w:ascii="Times New Roman" w:hAnsi="Times New Roman" w:cs="Times New Roman"/>
          <w:sz w:val="24"/>
          <w:szCs w:val="24"/>
        </w:rPr>
        <w:t>, M. Khalid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et al.,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“Asas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Pencemar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(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Polluter Pays Principle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Bentuk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Pelaku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Usaha yang Melanggar Baku Mutu Air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Limbah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Panah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Keadilan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2 (1), 2023</w:t>
      </w:r>
      <w:r w:rsidR="00D76E67">
        <w:rPr>
          <w:rStyle w:val="selectable-text"/>
          <w:rFonts w:ascii="Times New Roman" w:hAnsi="Times New Roman" w:cs="Times New Roman"/>
          <w:sz w:val="24"/>
          <w:szCs w:val="24"/>
        </w:rPr>
        <w:t xml:space="preserve">, 52-58.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https://jurnal.uniraya.ac.id/index.php/PanahKeadilan/article/view/730 </w:t>
      </w:r>
    </w:p>
    <w:p w14:paraId="5710DB1C" w14:textId="7C523A96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Ananda</w:t>
      </w:r>
      <w:r w:rsidRPr="000C2835">
        <w:rPr>
          <w:rFonts w:ascii="Times New Roman" w:hAnsi="Times New Roman" w:cs="Times New Roman"/>
          <w:sz w:val="24"/>
          <w:szCs w:val="24"/>
        </w:rPr>
        <w:t xml:space="preserve">, Hilda.,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S. N Afifah,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Non-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Sharecom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Ekonomi Syariah dan Keuangan Islam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 (1), 2023</w:t>
      </w:r>
      <w:r w:rsidR="00D76E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55-64.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https://ejurnal.iiq.ac.id/index.php/sharecom/article/view/1023</w:t>
      </w:r>
    </w:p>
    <w:p w14:paraId="3CB29F82" w14:textId="4F38607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Angga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L.O,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di Luar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(Non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Litigasi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IUS Kajian Hukum Dan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Keadilan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6</w:t>
      </w:r>
      <w:r w:rsidR="00D76E67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(2),</w:t>
      </w:r>
      <w:r w:rsidR="00D76E67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2018</w:t>
      </w:r>
      <w:r w:rsidR="00D76E67">
        <w:rPr>
          <w:rStyle w:val="selectable-text"/>
          <w:rFonts w:ascii="Times New Roman" w:hAnsi="Times New Roman" w:cs="Times New Roman"/>
          <w:sz w:val="24"/>
          <w:szCs w:val="24"/>
        </w:rPr>
        <w:t xml:space="preserve">, 264-273.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https://jurnalius.ac.id/ojs/index.php/jurnalIUS/article/view/548/pdf_76 </w:t>
      </w:r>
    </w:p>
    <w:p w14:paraId="2B9E0C01" w14:textId="4BAF6099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sz w:val="24"/>
          <w:szCs w:val="24"/>
        </w:rPr>
        <w:t>Ariasa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I Putu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Jayaningrat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., &amp; Pande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Yogantara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S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Sarana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Litigasi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Kertha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Desa,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11 (6), 2023</w:t>
      </w:r>
      <w:r w:rsidR="009E650B">
        <w:rPr>
          <w:rStyle w:val="selectable-text"/>
          <w:rFonts w:ascii="Times New Roman" w:hAnsi="Times New Roman" w:cs="Times New Roman"/>
          <w:sz w:val="24"/>
          <w:szCs w:val="24"/>
        </w:rPr>
        <w:t xml:space="preserve">, 2670-2681.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https://ojs.unud.ac.id/index.php/kerthadesa/article/view/88587 </w:t>
      </w:r>
    </w:p>
    <w:p w14:paraId="4FFEABF6" w14:textId="77777777" w:rsidR="009E650B" w:rsidRDefault="009E650B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93F4AAB" w14:textId="6163DF1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Atima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W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“BOD dan COD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parameter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air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baku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mutu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air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limbah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BIOSEL (Biology Science and Education),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 dan Pendidikan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 (1), 2015</w:t>
      </w:r>
      <w:r w:rsidR="009E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83-93. </w:t>
      </w:r>
      <w:r w:rsidRPr="000C2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http://dx.doi.org/10.33477/bs.v4i1.532</w:t>
      </w:r>
    </w:p>
    <w:p w14:paraId="3C2066D3" w14:textId="0B1DFAD5" w:rsidR="000C2835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Azhara, M. A., &amp; S. R.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Mardhatillah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Dampak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Pasca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/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Perppu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Cipta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Kerja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Quia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Iustum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30 (2), 2023</w:t>
      </w:r>
      <w:r w:rsidR="009E650B">
        <w:rPr>
          <w:rStyle w:val="selectable-text"/>
          <w:rFonts w:ascii="Times New Roman" w:hAnsi="Times New Roman" w:cs="Times New Roman"/>
          <w:sz w:val="24"/>
          <w:szCs w:val="24"/>
        </w:rPr>
        <w:t xml:space="preserve">, 256-278.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</w:t>
      </w:r>
      <w:r w:rsidRPr="000C2835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0C2835">
        <w:rPr>
          <w:rFonts w:ascii="Times New Roman" w:eastAsia="Times New Roman" w:hAnsi="Times New Roman" w:cs="Times New Roman"/>
          <w:sz w:val="24"/>
          <w:szCs w:val="24"/>
        </w:rPr>
        <w:t>://doi.org/10.20885/iustum.vol30.iss2.art2</w:t>
      </w:r>
      <w:proofErr w:type="gramEnd"/>
    </w:p>
    <w:p w14:paraId="42158B49" w14:textId="3F67D908" w:rsidR="000C2835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sz w:val="24"/>
          <w:szCs w:val="24"/>
        </w:rPr>
        <w:t xml:space="preserve">Bagus, Chrisna,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0C2835">
        <w:rPr>
          <w:rFonts w:ascii="Times New Roman" w:hAnsi="Times New Roman" w:cs="Times New Roman"/>
          <w:sz w:val="24"/>
          <w:szCs w:val="24"/>
        </w:rPr>
        <w:t xml:space="preserve"> “</w:t>
      </w:r>
      <w:r w:rsidRPr="000C2835">
        <w:rPr>
          <w:rFonts w:ascii="Times New Roman" w:eastAsia="Times New Roman" w:hAnsi="Times New Roman" w:cs="Times New Roman"/>
          <w:i/>
          <w:iCs/>
          <w:sz w:val="24"/>
          <w:szCs w:val="24"/>
        </w:rPr>
        <w:t>Strict Liability</w:t>
      </w:r>
      <w:r w:rsidRPr="000C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C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0C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eastAsia="Times New Roman" w:hAnsi="Times New Roman" w:cs="Times New Roman"/>
          <w:sz w:val="24"/>
          <w:szCs w:val="24"/>
        </w:rPr>
        <w:t>Penegakan</w:t>
      </w:r>
      <w:proofErr w:type="spellEnd"/>
      <w:r w:rsidRPr="000C2835">
        <w:rPr>
          <w:rFonts w:ascii="Times New Roman" w:eastAsia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Varia Justicia</w:t>
      </w:r>
      <w:r w:rsidRPr="000C2835">
        <w:rPr>
          <w:rFonts w:ascii="Times New Roman" w:eastAsia="Times New Roman" w:hAnsi="Times New Roman" w:cs="Times New Roman"/>
          <w:sz w:val="24"/>
          <w:szCs w:val="24"/>
        </w:rPr>
        <w:t>, 12 (!), 2016</w:t>
      </w:r>
      <w:r w:rsidR="009E650B">
        <w:rPr>
          <w:rFonts w:ascii="Times New Roman" w:eastAsia="Times New Roman" w:hAnsi="Times New Roman" w:cs="Times New Roman"/>
          <w:sz w:val="24"/>
          <w:szCs w:val="24"/>
        </w:rPr>
        <w:t xml:space="preserve">, 42-62.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https://journal.unimma.ac.id/index.php/variajusticia/article/view/343 </w:t>
      </w:r>
    </w:p>
    <w:p w14:paraId="4F8D592B" w14:textId="74C16921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Bilal, </w:t>
      </w:r>
      <w:r w:rsidRPr="000C2835">
        <w:rPr>
          <w:rFonts w:ascii="Times New Roman" w:hAnsi="Times New Roman" w:cs="Times New Roman"/>
          <w:sz w:val="24"/>
          <w:szCs w:val="24"/>
        </w:rPr>
        <w:t>M,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”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proofErr w:type="gram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Perizinan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Omnibus Law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Kegiatan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Usaha”,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4 (2),</w:t>
      </w:r>
      <w:r w:rsidR="009E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</w:t>
      </w:r>
      <w:r w:rsidR="009E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173-186.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https://journal.undiknas.ac.id/index.php/JAH/article/view/3073</w:t>
      </w:r>
    </w:p>
    <w:p w14:paraId="7CA2A4CD" w14:textId="7777777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Cahyani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Dwi, </w:t>
      </w:r>
      <w:r w:rsidRPr="000C2835">
        <w:rPr>
          <w:rFonts w:ascii="Times New Roman" w:hAnsi="Times New Roman" w:cs="Times New Roman"/>
          <w:noProof/>
          <w:sz w:val="24"/>
          <w:szCs w:val="24"/>
        </w:rPr>
        <w:t>“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Implementasi Pertanggungjawaban Perusahaan Terhadap Pencemaran Lingkungan Ditinjau Dari Undang-undang Nomor 32 Tahun 2009 Tentang Perlindungan dan Pengelolaan Lingkungan Hidup”, </w:t>
      </w:r>
      <w:r w:rsidRPr="000C283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 Hukum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, Bangka Belitung : Fakultas Hukum Universitas Bangka Belitung, 2016.</w:t>
      </w:r>
    </w:p>
    <w:p w14:paraId="0699590B" w14:textId="58CC81E6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sz w:val="24"/>
          <w:szCs w:val="24"/>
        </w:rPr>
        <w:t>Devara, Evan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, et al., </w:t>
      </w:r>
      <w:r w:rsidRPr="000C283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Cipta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”,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LITRA: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, Tata Ruang dan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Agraria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sz w:val="24"/>
          <w:szCs w:val="24"/>
        </w:rPr>
        <w:t>1 (1), 2021</w:t>
      </w:r>
      <w:r w:rsidR="009E650B">
        <w:rPr>
          <w:rFonts w:ascii="Times New Roman" w:hAnsi="Times New Roman" w:cs="Times New Roman"/>
          <w:sz w:val="24"/>
          <w:szCs w:val="24"/>
        </w:rPr>
        <w:t xml:space="preserve">, 101-116. </w:t>
      </w:r>
      <w:proofErr w:type="gramStart"/>
      <w:r w:rsidRPr="000C2835">
        <w:rPr>
          <w:rFonts w:ascii="Times New Roman" w:hAnsi="Times New Roman" w:cs="Times New Roman"/>
          <w:sz w:val="24"/>
          <w:szCs w:val="24"/>
        </w:rPr>
        <w:t>DOI :</w:t>
      </w:r>
      <w:proofErr w:type="gramEnd"/>
      <w:r w:rsidRPr="000C2835">
        <w:rPr>
          <w:rFonts w:ascii="Times New Roman" w:hAnsi="Times New Roman" w:cs="Times New Roman"/>
          <w:sz w:val="24"/>
          <w:szCs w:val="24"/>
        </w:rPr>
        <w:t xml:space="preserve"> https://doi.org/https://doi.org/10.23920/litra.v1i1.641 </w:t>
      </w:r>
    </w:p>
    <w:p w14:paraId="43F9A52E" w14:textId="717EE1E2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Dewi</w:t>
      </w:r>
      <w:r w:rsidRPr="000C2835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MadeTrisna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Litigasi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5 (1), 2022</w:t>
      </w:r>
      <w:r w:rsidR="009E650B">
        <w:rPr>
          <w:rStyle w:val="selectable-text"/>
          <w:rFonts w:ascii="Times New Roman" w:hAnsi="Times New Roman" w:cs="Times New Roman"/>
          <w:sz w:val="24"/>
          <w:szCs w:val="24"/>
        </w:rPr>
        <w:t xml:space="preserve">, 81-89.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DOI: https://doi.org/10.38043/jah.v5i1.3223 </w:t>
      </w:r>
    </w:p>
    <w:p w14:paraId="4F9D286E" w14:textId="109BF603" w:rsidR="00E057C1" w:rsidRPr="003E7DF5" w:rsidRDefault="000C2835" w:rsidP="003E7DF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Dewi</w:t>
      </w:r>
      <w:r w:rsidRPr="000C2835">
        <w:rPr>
          <w:rFonts w:ascii="Times New Roman" w:hAnsi="Times New Roman" w:cs="Times New Roman"/>
          <w:sz w:val="24"/>
          <w:szCs w:val="24"/>
        </w:rPr>
        <w:t>, Sonia Sanda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Rekonstruksi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Pasal 74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Undang-undang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40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2007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Tanggungjawab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Perseroan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Terbatas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Terkait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Kewirausahaan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Kenotariatan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1 (1), 2020</w:t>
      </w:r>
      <w:r w:rsidR="009E650B">
        <w:rPr>
          <w:rFonts w:ascii="Times New Roman" w:hAnsi="Times New Roman" w:cs="Times New Roman"/>
          <w:sz w:val="24"/>
          <w:szCs w:val="24"/>
        </w:rPr>
        <w:t xml:space="preserve">, 77-92.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http://repository.unej.ac.id/handle/123456789/98377</w:t>
      </w:r>
    </w:p>
    <w:p w14:paraId="1B2052D3" w14:textId="4C38DCEB" w:rsidR="000C2835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Enggraini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D,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Efektivitas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oleh Badan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(BPSK) Jakarta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Proses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Konsiliasi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Reformasi Hukum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26 (1), 2022</w:t>
      </w:r>
      <w:r w:rsidR="00E05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98-115.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://doi.org/10.46257/jrh.v26i1.393</w:t>
      </w:r>
      <w:proofErr w:type="gramEnd"/>
    </w:p>
    <w:p w14:paraId="1CFB50B4" w14:textId="77777777" w:rsidR="003E7DF5" w:rsidRDefault="003E7DF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42161CBA" w14:textId="4A398DA2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lastRenderedPageBreak/>
        <w:t>Eryarifa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Saskia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“Asas Strict Liability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Tindak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Mahupas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Unpas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1 (02), 2022</w:t>
      </w:r>
      <w:r w:rsidR="00E057C1">
        <w:rPr>
          <w:rStyle w:val="selectable-text"/>
          <w:rFonts w:ascii="Times New Roman" w:hAnsi="Times New Roman" w:cs="Times New Roman"/>
          <w:sz w:val="24"/>
          <w:szCs w:val="24"/>
        </w:rPr>
        <w:t xml:space="preserve">, 103-112.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https://journal.unpas.ac.id/index.php/mahupas/article/view/5757</w:t>
      </w:r>
    </w:p>
    <w:p w14:paraId="6558EEA0" w14:textId="46E6D6C4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Fadillah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F. A., &amp; S. A Putri,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Arbitrase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(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Literature Review Etika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Terapan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2 (6), 2021</w:t>
      </w:r>
      <w:r w:rsidR="00E057C1">
        <w:rPr>
          <w:rStyle w:val="selectable-text"/>
          <w:rFonts w:ascii="Times New Roman" w:hAnsi="Times New Roman" w:cs="Times New Roman"/>
          <w:sz w:val="24"/>
          <w:szCs w:val="24"/>
        </w:rPr>
        <w:t xml:space="preserve">, 744-756.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://doi.org/10.31933/jimt.v2i6.486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1FC74EE9" w14:textId="168CE6C2" w:rsidR="000C2835" w:rsidRPr="001563C6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Fatchullah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, M. J</w:t>
      </w:r>
      <w:proofErr w:type="gram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, ”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proofErr w:type="gram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Prosedur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 No. 5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Penyelenggaraan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Berbasis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Risiko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Beserta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Hambatan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Pelaksanaannya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156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Diponegoro</w:t>
      </w:r>
      <w:proofErr w:type="spellEnd"/>
      <w:r w:rsidRPr="00156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Law Journal</w:t>
      </w:r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11 (2), 2022. </w:t>
      </w:r>
      <w:proofErr w:type="spellStart"/>
      <w:proofErr w:type="gram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r w:rsidRPr="001563C6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>://doi.org/10.14710/dlj.2022.33599</w:t>
      </w:r>
      <w:proofErr w:type="gramEnd"/>
    </w:p>
    <w:p w14:paraId="3C2B11DE" w14:textId="5A1E9D8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Fatkhurakman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Fuad.,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Syufaat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(APS) (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Perspektif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Hukum Islam)”,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 Ekonomi Syariah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 (2), 2023</w:t>
      </w:r>
      <w:r w:rsidR="007D58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129-148.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DOI:10.30595/</w:t>
      </w:r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jhes.v</w:t>
      </w:r>
      <w:proofErr w:type="gram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0i0.17058</w:t>
      </w:r>
    </w:p>
    <w:p w14:paraId="5B594797" w14:textId="6A422534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Wildan., &amp; Fatwa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Ulfatun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Hidup”,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Jurnalica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C2835">
        <w:rPr>
          <w:rFonts w:ascii="Times New Roman" w:hAnsi="Times New Roman" w:cs="Times New Roman"/>
          <w:sz w:val="24"/>
          <w:szCs w:val="24"/>
        </w:rPr>
        <w:t xml:space="preserve"> 18 (2), 2021</w:t>
      </w:r>
      <w:r w:rsidR="007D5833">
        <w:rPr>
          <w:rFonts w:ascii="Times New Roman" w:hAnsi="Times New Roman" w:cs="Times New Roman"/>
          <w:sz w:val="24"/>
          <w:szCs w:val="24"/>
        </w:rPr>
        <w:t xml:space="preserve">, 155-163. </w:t>
      </w:r>
      <w:r w:rsidRPr="000C2835">
        <w:rPr>
          <w:rFonts w:ascii="Times New Roman" w:hAnsi="Times New Roman" w:cs="Times New Roman"/>
          <w:sz w:val="24"/>
          <w:szCs w:val="24"/>
        </w:rPr>
        <w:t>https://ejurnal.esaunggul.ac.id/index.php/Lex/article/viewFile/4277/3184</w:t>
      </w:r>
    </w:p>
    <w:p w14:paraId="0B1C52CF" w14:textId="6A8D21EC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Fidelia</w:t>
      </w:r>
      <w:r w:rsidRPr="000C2835">
        <w:rPr>
          <w:rFonts w:ascii="Times New Roman" w:hAnsi="Times New Roman" w:cs="Times New Roman"/>
          <w:sz w:val="24"/>
          <w:szCs w:val="24"/>
        </w:rPr>
        <w:t xml:space="preserve">, Tyas.,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N. Salsabila,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Perspektif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Kearifan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Law Review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 (3), 2020</w:t>
      </w:r>
      <w:r w:rsidR="007D58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291-308. </w:t>
      </w:r>
      <w:r w:rsidRPr="000C2835">
        <w:rPr>
          <w:rFonts w:ascii="Times New Roman" w:hAnsi="Times New Roman" w:cs="Times New Roman"/>
          <w:sz w:val="24"/>
          <w:szCs w:val="24"/>
        </w:rPr>
        <w:t>https://scholar.archive.org/work/fcoktzmb75bqhaduzmunfypwvm/access/wayback/https://ojs.uph.edu/index.php/LR/article/download/1809/pdf</w:t>
      </w:r>
    </w:p>
    <w:p w14:paraId="58A198B4" w14:textId="0C08843E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electable-text"/>
          <w:rFonts w:ascii="Times New Roman" w:hAnsi="Times New Roman" w:cs="Times New Roman"/>
          <w:sz w:val="24"/>
          <w:szCs w:val="24"/>
        </w:rPr>
        <w:t>Fikri, M. A.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Al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>.,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et al.,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Strict Liability oleh Perusahaan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Rangka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di Indonesia. Indonesia”,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State Law Review (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ISLRev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),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5 (1),</w:t>
      </w:r>
      <w:r w:rsidR="007D5833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2022</w:t>
      </w:r>
      <w:r w:rsidR="007D5833"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5833">
        <w:rPr>
          <w:rStyle w:val="selectable-text"/>
          <w:rFonts w:ascii="Times New Roman" w:hAnsi="Times New Roman" w:cs="Times New Roman"/>
          <w:sz w:val="24"/>
          <w:szCs w:val="24"/>
        </w:rPr>
        <w:t>1-7</w:t>
      </w:r>
      <w:r w:rsidR="007D5833">
        <w:rPr>
          <w:rFonts w:ascii="Times New Roman" w:hAnsi="Times New Roman" w:cs="Times New Roman"/>
          <w:sz w:val="24"/>
          <w:szCs w:val="24"/>
        </w:rPr>
        <w:t>.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DOI:https://doi.org/10.15294/islrev.v5i1.46522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4A6C127F" w14:textId="7BDAB03A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Filifin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sz w:val="24"/>
          <w:szCs w:val="24"/>
        </w:rPr>
        <w:t xml:space="preserve">Parissa,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Kebutuhan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Ruang Terbuka Hijau di Jakarta”,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Al Qalam: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Keagamaan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Kemasyarakatan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17 (2), 2023</w:t>
      </w:r>
      <w:r w:rsidR="007D58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894-906.</w:t>
      </w:r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://dx.doi.org/10.35931/aq.v17i2.1966</w:t>
      </w:r>
      <w:proofErr w:type="gramEnd"/>
    </w:p>
    <w:p w14:paraId="2F0E7B90" w14:textId="26FF991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Firmansyah, A. A., &amp; M.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Evendia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Politik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Penetapan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Baku Mutu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Instrumen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Kanun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16 (1), 2014</w:t>
      </w:r>
      <w:r w:rsidR="007D58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19-37. </w:t>
      </w:r>
      <w:r w:rsidRPr="000C2835">
        <w:rPr>
          <w:rFonts w:ascii="Times New Roman" w:hAnsi="Times New Roman" w:cs="Times New Roman"/>
          <w:sz w:val="24"/>
          <w:szCs w:val="24"/>
        </w:rPr>
        <w:t>https://jurnal.unsyiah.ac.id/kanun/article/view/6016/0</w:t>
      </w:r>
    </w:p>
    <w:p w14:paraId="59A70C97" w14:textId="2FFF6BF4" w:rsidR="000C2835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Hadijah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sz w:val="24"/>
          <w:szCs w:val="24"/>
        </w:rPr>
        <w:t xml:space="preserve">Zara.,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&amp; M. I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Sadali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Urbanisasi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Penurunan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Kemiskinan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Indonesia”,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Wilayah dan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 (3), 2020</w:t>
      </w:r>
      <w:r w:rsidR="00EA5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290-306. </w:t>
      </w:r>
      <w:proofErr w:type="spellStart"/>
      <w:proofErr w:type="gramStart"/>
      <w:r w:rsidRPr="000C2835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://dx.doi.org/10.14710/jwl.8.3.290-306</w:t>
      </w:r>
      <w:proofErr w:type="gramEnd"/>
    </w:p>
    <w:p w14:paraId="577302F7" w14:textId="77777777" w:rsidR="003E7DF5" w:rsidRDefault="003E7DF5" w:rsidP="00EA5617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6E11996" w14:textId="7053BC7D" w:rsidR="00EA5617" w:rsidRDefault="000C2835" w:rsidP="00EA5617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sz w:val="24"/>
          <w:szCs w:val="24"/>
        </w:rPr>
        <w:lastRenderedPageBreak/>
        <w:t>Hakim, Luqman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Gugatan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Melawan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Environmental Law Enforcement Through Lawsuits Against </w:t>
      </w:r>
      <w:proofErr w:type="gram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Law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 Lex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Generalis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2 (12), 2021</w:t>
      </w:r>
      <w:r w:rsidR="00EA5617">
        <w:rPr>
          <w:rStyle w:val="selectable-text"/>
          <w:rFonts w:ascii="Times New Roman" w:hAnsi="Times New Roman" w:cs="Times New Roman"/>
          <w:sz w:val="24"/>
          <w:szCs w:val="24"/>
        </w:rPr>
        <w:t xml:space="preserve">, 1264-1275. </w:t>
      </w:r>
      <w:proofErr w:type="gramStart"/>
      <w:r w:rsidR="00EA5617">
        <w:rPr>
          <w:rStyle w:val="selectable-text"/>
          <w:rFonts w:ascii="Times New Roman" w:hAnsi="Times New Roman" w:cs="Times New Roman"/>
          <w:sz w:val="24"/>
          <w:szCs w:val="24"/>
        </w:rPr>
        <w:t xml:space="preserve">DOI </w:t>
      </w:r>
      <w:r w:rsidR="00EA5617" w:rsidRPr="00EA5617">
        <w:rPr>
          <w:rStyle w:val="selectable-text"/>
          <w:rFonts w:ascii="Times New Roman" w:hAnsi="Times New Roman" w:cs="Times New Roman"/>
          <w:sz w:val="24"/>
          <w:szCs w:val="24"/>
        </w:rPr>
        <w:t>:</w:t>
      </w:r>
      <w:proofErr w:type="gramEnd"/>
      <w:r w:rsidR="00EA5617" w:rsidRPr="00EA5617">
        <w:rPr>
          <w:rStyle w:val="selectable-text"/>
          <w:rFonts w:ascii="Times New Roman" w:hAnsi="Times New Roman" w:cs="Times New Roman"/>
          <w:sz w:val="24"/>
          <w:szCs w:val="24"/>
        </w:rPr>
        <w:t xml:space="preserve"> 10.56370/jhlg.v2i12.149</w:t>
      </w:r>
    </w:p>
    <w:p w14:paraId="277B088D" w14:textId="02919A82" w:rsidR="000C2835" w:rsidRPr="000C2835" w:rsidRDefault="000C2835" w:rsidP="00EA5617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Hamzani, Achmad Irwan, Tiyas Vika Widyastuti, Nur Khasanah, and Mohd Hazmi Mohd Rusli. (2023). “Legal Research Method: Theoretical and Implementative Review”. International Journal of Membrane Science and Technology10, no. 2 (August 24, 2023): 3610-3619. https://cosmosscholars.com/phms/index.php/ijmst/article/view/3191  </w:t>
      </w:r>
    </w:p>
    <w:p w14:paraId="3603E011" w14:textId="610849F3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Handayani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P,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Liability Without Fault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di Indonesia”,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Adhaper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 Acara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Perdata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 (2), 2019</w:t>
      </w:r>
      <w:r w:rsidR="00EA5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1-19.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DOI:10.36913/</w:t>
      </w:r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jhaper.v</w:t>
      </w:r>
      <w:proofErr w:type="gram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4i2.74</w:t>
      </w:r>
    </w:p>
    <w:p w14:paraId="4DB7B3A8" w14:textId="758330E9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Handoko, B. L., &amp; K. A. Ramadhani,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Karakteristik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Komite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Audit,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Keahlian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Keuangan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Ukuran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Perusahaan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Kemungkinan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Kecurangan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Laporan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Keuangan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Manajemen,</w:t>
      </w:r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1), 2017</w:t>
      </w:r>
      <w:r w:rsidR="00EA5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86-113. </w:t>
      </w:r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 :</w:t>
      </w:r>
      <w:proofErr w:type="gram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https://doi.org/10.19166/derema.v12i1.357 </w:t>
      </w:r>
    </w:p>
    <w:p w14:paraId="1B7418D0" w14:textId="0834C4AF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Haryadi</w:t>
      </w:r>
      <w:r w:rsidRPr="000C2835">
        <w:rPr>
          <w:rFonts w:ascii="Times New Roman" w:hAnsi="Times New Roman" w:cs="Times New Roman"/>
          <w:sz w:val="24"/>
          <w:szCs w:val="24"/>
        </w:rPr>
        <w:t>, Prim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hidup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Konstitusi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14(1), 2017</w:t>
      </w:r>
      <w:r w:rsidR="00EA5617">
        <w:rPr>
          <w:rStyle w:val="selectable-text"/>
          <w:rFonts w:ascii="Times New Roman" w:hAnsi="Times New Roman" w:cs="Times New Roman"/>
          <w:sz w:val="24"/>
          <w:szCs w:val="24"/>
        </w:rPr>
        <w:t xml:space="preserve">, 124-49.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DOI: https://doi.org/10.31078/jk1416 </w:t>
      </w:r>
    </w:p>
    <w:p w14:paraId="4FE8A2CD" w14:textId="363C1DCC" w:rsidR="000C2835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Nina,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“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Hidup dan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Galuh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Justisi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3 (2), </w:t>
      </w:r>
      <w:r w:rsidR="00EA5617">
        <w:rPr>
          <w:rStyle w:val="selectable-text"/>
          <w:rFonts w:ascii="Times New Roman" w:hAnsi="Times New Roman" w:cs="Times New Roman"/>
          <w:sz w:val="24"/>
          <w:szCs w:val="24"/>
        </w:rPr>
        <w:t xml:space="preserve">2017, 162-176. </w:t>
      </w:r>
      <w:proofErr w:type="spellStart"/>
      <w:proofErr w:type="gramStart"/>
      <w:r w:rsidRPr="000C2835">
        <w:rPr>
          <w:rFonts w:ascii="Times New Roman" w:eastAsia="Times New Roman" w:hAnsi="Times New Roman" w:cs="Times New Roman"/>
          <w:sz w:val="24"/>
          <w:szCs w:val="24"/>
        </w:rPr>
        <w:t>DOI:http</w:t>
      </w:r>
      <w:proofErr w:type="spellEnd"/>
      <w:r w:rsidRPr="000C2835">
        <w:rPr>
          <w:rFonts w:ascii="Times New Roman" w:eastAsia="Times New Roman" w:hAnsi="Times New Roman" w:cs="Times New Roman"/>
          <w:sz w:val="24"/>
          <w:szCs w:val="24"/>
        </w:rPr>
        <w:t>://dx.doi.org/10.25157/jigj.v3i2.93</w:t>
      </w:r>
      <w:proofErr w:type="gramEnd"/>
      <w:r w:rsidRPr="000C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BA7801" w14:textId="1B638D9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Hibatullah</w:t>
      </w:r>
      <w:r w:rsidRPr="000C2835">
        <w:rPr>
          <w:rFonts w:ascii="Times New Roman" w:hAnsi="Times New Roman" w:cs="Times New Roman"/>
          <w:noProof/>
          <w:sz w:val="24"/>
          <w:szCs w:val="24"/>
        </w:rPr>
        <w:t>, M. Fachri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Pertanggungjawaban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Perdata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Perusahaan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32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2009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Perlindungan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(Studi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Ciomas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Adisatwa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Fakultas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 Universitas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Malikussaleh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 (1), 2023</w:t>
      </w:r>
      <w:r w:rsidR="00EA5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58-68.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DOI: https://doi.org/10.29103/jimfh.v6i1.6938</w:t>
      </w:r>
    </w:p>
    <w:p w14:paraId="0DB66129" w14:textId="7245ABCC" w:rsidR="00EA5617" w:rsidRDefault="000C2835" w:rsidP="003E7DF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Hidayat, R.N,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Penerapan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Model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Discovery Learning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Materi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Hasil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Prosiding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Seminar Nasional Pendidikan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,4,</w:t>
      </w:r>
      <w:r w:rsidR="00EA5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2022. </w:t>
      </w:r>
      <w:r w:rsidR="00EA5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211-219. </w:t>
      </w:r>
      <w:r w:rsidRPr="000C2835">
        <w:rPr>
          <w:rFonts w:ascii="Times New Roman" w:hAnsi="Times New Roman" w:cs="Times New Roman"/>
          <w:sz w:val="24"/>
          <w:szCs w:val="24"/>
        </w:rPr>
        <w:t>https://prosiding.unma.ac.id/index.php/semnasfkip/article/view/800</w:t>
      </w:r>
    </w:p>
    <w:p w14:paraId="16C32EA2" w14:textId="136AA905" w:rsidR="000C2835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Hutabarat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F. F,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et al.,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“Peran dan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Limbah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Positif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Fairness and Justice: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19 (2), 2021</w:t>
      </w:r>
      <w:r w:rsidR="00EA5617">
        <w:rPr>
          <w:rStyle w:val="selectable-text"/>
          <w:rFonts w:ascii="Times New Roman" w:hAnsi="Times New Roman" w:cs="Times New Roman"/>
          <w:sz w:val="24"/>
          <w:szCs w:val="24"/>
        </w:rPr>
        <w:t xml:space="preserve">, 121-130. </w:t>
      </w:r>
      <w:r w:rsidRPr="000C2835">
        <w:rPr>
          <w:rFonts w:ascii="Times New Roman" w:eastAsia="Times New Roman" w:hAnsi="Times New Roman" w:cs="Times New Roman"/>
          <w:sz w:val="24"/>
          <w:szCs w:val="24"/>
        </w:rPr>
        <w:t>DOI: https://doi.org/10.32528/faj.v19i2.7418</w:t>
      </w:r>
    </w:p>
    <w:p w14:paraId="2D9106FD" w14:textId="77777777" w:rsidR="003E7DF5" w:rsidRDefault="003E7DF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E0B8CB" w14:textId="75DCAACA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Iriyanto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sz w:val="24"/>
          <w:szCs w:val="24"/>
        </w:rPr>
        <w:t xml:space="preserve">E.,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A. Nugroho,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Yuridis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Terkait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Pemutusan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Hubungan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Karena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Efisiensi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Tidak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Diikuti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Penutupan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Perusahaan Yang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Disebabkan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Perusahaan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Mengalami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Kerugian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”, 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Novum: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 Universitas Negeri Surabaya,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</w:t>
      </w:r>
      <w:r w:rsidR="005073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2, 28-39. </w:t>
      </w:r>
      <w:proofErr w:type="spellStart"/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://doi.org/10.2674/novum.v0i0.47516</w:t>
      </w:r>
      <w:proofErr w:type="gramEnd"/>
    </w:p>
    <w:p w14:paraId="401E2993" w14:textId="0130736F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Jonaidi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D. P., &amp; A. G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Wibisana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Landasan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Doktriner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Hak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Gugat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Kerugian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di Indonesia”,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Bina Mulia Hukum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5 (1), 2020</w:t>
      </w:r>
      <w:r w:rsidR="00507385">
        <w:rPr>
          <w:rStyle w:val="selectable-text"/>
          <w:rFonts w:ascii="Times New Roman" w:hAnsi="Times New Roman" w:cs="Times New Roman"/>
          <w:sz w:val="24"/>
          <w:szCs w:val="24"/>
        </w:rPr>
        <w:t xml:space="preserve">, 156-175.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https://doi.org/10.23920/jbmh.v5i1.9 </w:t>
      </w:r>
    </w:p>
    <w:p w14:paraId="602DC078" w14:textId="4F95BA64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Kahpi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Ashabul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“Jaminan Konstitusional Terhadap Hak Atas Lingkungan Hidup Di Indonesia”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Al Daulah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: Jurnal Hukum Pidana dan Ketatanegaraan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, 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2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(2), 2013</w:t>
      </w:r>
      <w:r w:rsidR="0050738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143-159. </w:t>
      </w:r>
      <w:proofErr w:type="spellStart"/>
      <w:proofErr w:type="gram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r w:rsidRPr="000C28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0C283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://doi.org/10.24252/ad.v2i2.1472</w:t>
      </w:r>
      <w:proofErr w:type="gramEnd"/>
    </w:p>
    <w:p w14:paraId="563DB427" w14:textId="76AABF46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Kaunang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Angela Christina N,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et al.,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“Citizen Lawsuit Dalam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Positif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di Indonesia.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Lex Privatum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10 (3), 2022</w:t>
      </w:r>
      <w:r w:rsidR="00507385">
        <w:rPr>
          <w:rStyle w:val="selectable-text"/>
          <w:rFonts w:ascii="Times New Roman" w:hAnsi="Times New Roman" w:cs="Times New Roman"/>
          <w:sz w:val="24"/>
          <w:szCs w:val="24"/>
        </w:rPr>
        <w:t xml:space="preserve">, 1-12.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https://ejournal.unsrat.ac.id/index.php/lexprivatum/article/view/40846 </w:t>
      </w:r>
    </w:p>
    <w:p w14:paraId="18351FFA" w14:textId="31746293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sz w:val="24"/>
          <w:szCs w:val="24"/>
        </w:rPr>
        <w:t>Kautsar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Syakir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Mediasi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Upaya Jitu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Journal of Islamic Family Law,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1 (1), 2022</w:t>
      </w:r>
      <w:r w:rsidR="00507385">
        <w:rPr>
          <w:rStyle w:val="selectable-text"/>
          <w:rFonts w:ascii="Times New Roman" w:hAnsi="Times New Roman" w:cs="Times New Roman"/>
          <w:sz w:val="24"/>
          <w:szCs w:val="24"/>
        </w:rPr>
        <w:t xml:space="preserve">, 46-57.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https://ejournal.iaingorontalo.ac.id/index.php/jiflaw/article/view/401 </w:t>
      </w:r>
    </w:p>
    <w:p w14:paraId="49186B33" w14:textId="661AAA14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Kurniawan</w:t>
      </w:r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Pertanggungjawaban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Korporasi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Asas Strict Liability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(Studi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Pembaharuan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Hidup)”,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Yuridis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 (2), 2014</w:t>
      </w:r>
      <w:r w:rsidR="005073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153-168.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DOI: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https://doi.org/10.35586/.v1i2.148</w:t>
      </w:r>
    </w:p>
    <w:p w14:paraId="48D551E7" w14:textId="5CBCCC42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Legiman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 S,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Tanggungjawab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Keperdataan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Dalam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Pengangkutan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Udara Atas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Keterlambatan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Jadwal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Penerbangan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Preferensi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2020</w:t>
      </w:r>
      <w:r w:rsidR="00215E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150-153.</w:t>
      </w:r>
      <w:r w:rsidRPr="000C28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C2835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r w:rsidRPr="000C2835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C2835">
        <w:rPr>
          <w:rFonts w:ascii="Times New Roman" w:hAnsi="Times New Roman" w:cs="Times New Roman"/>
          <w:sz w:val="24"/>
          <w:szCs w:val="24"/>
        </w:rPr>
        <w:t>https://doi.org/10.22225/jph.1.2.2383.150-153</w:t>
      </w:r>
    </w:p>
    <w:p w14:paraId="3AB3E49C" w14:textId="504FCAB2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Lisdiyono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Edy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Haruskah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Mutlak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Unsur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Spektrum Hukum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11 (2), 2018</w:t>
      </w:r>
      <w:r w:rsidR="00215E6F">
        <w:rPr>
          <w:rStyle w:val="selectable-text"/>
          <w:rFonts w:ascii="Times New Roman" w:hAnsi="Times New Roman" w:cs="Times New Roman"/>
          <w:sz w:val="24"/>
          <w:szCs w:val="24"/>
        </w:rPr>
        <w:t xml:space="preserve">, 67-76.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://dx.doi.org/10.35973/sh.v11i2.620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2255F869" w14:textId="24DEE9FE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Lukito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I. A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.,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&amp;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 xml:space="preserve">W. Boediningsih, “Peran Serta Masyarakat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d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alam Pengelolahan Lingkungan Hidup”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Journal Transformation Of Mandalika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, 2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(3), 2022</w:t>
      </w:r>
      <w:r w:rsidR="00215E6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293-299. </w:t>
      </w:r>
      <w:r w:rsidRPr="000C283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https://www.ojs.cahayamandalika.com/index.php/jtm/article/view/982</w:t>
      </w:r>
    </w:p>
    <w:p w14:paraId="57278F69" w14:textId="443E70E5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Marbun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Bachtiar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Konsep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(Studi Pada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Putusan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Negeri Jakarta Utara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Nomor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735/PDT. GLH/2018/PN. Jkt.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Utr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)”, LITRA: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, Tata Ruang, dan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Agraria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1 (1), 2021</w:t>
      </w:r>
      <w:r w:rsidR="00397DAA">
        <w:rPr>
          <w:rStyle w:val="selectable-text"/>
          <w:rFonts w:ascii="Times New Roman" w:hAnsi="Times New Roman" w:cs="Times New Roman"/>
          <w:sz w:val="24"/>
          <w:szCs w:val="24"/>
        </w:rPr>
        <w:t xml:space="preserve">, 91-100.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://doi.org/10.23920/litra.v1i1.545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23B5A2FC" w14:textId="77777777" w:rsidR="000C2835" w:rsidRPr="001563C6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Marcelino</w:t>
      </w:r>
      <w:r w:rsidRPr="001563C6">
        <w:rPr>
          <w:rFonts w:ascii="Times New Roman" w:hAnsi="Times New Roman" w:cs="Times New Roman"/>
          <w:sz w:val="24"/>
          <w:szCs w:val="24"/>
        </w:rPr>
        <w:t>, R</w:t>
      </w:r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56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al.,</w:t>
      </w:r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Tanggungjawab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Perusahaan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Pelanggaran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Pencemaran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Perlindungan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Pr="00156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Lex </w:t>
      </w:r>
      <w:proofErr w:type="spellStart"/>
      <w:r w:rsidRPr="00156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Crimen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, 11 (4),2022. https://ejournal.unsrat.ac.id/index.php/lexcrimen/article/view/42044</w:t>
      </w:r>
    </w:p>
    <w:p w14:paraId="0A3A7059" w14:textId="0202C71B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sz w:val="24"/>
          <w:szCs w:val="24"/>
        </w:rPr>
        <w:t xml:space="preserve">Maya, W.E,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C2835">
        <w:rPr>
          <w:rFonts w:ascii="Times New Roman" w:hAnsi="Times New Roman" w:cs="Times New Roman"/>
          <w:sz w:val="24"/>
          <w:szCs w:val="24"/>
        </w:rPr>
        <w:t xml:space="preserve">.,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Pertanggungjawaban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Perusahaan Tambang Batubara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Terkait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Lex Suprema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5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2023</w:t>
      </w:r>
      <w:r w:rsidR="0039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154-171.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https://jurnal.law.uniba-bpn.ac.id/index.php/lexsuprema/article/view/627</w:t>
      </w:r>
    </w:p>
    <w:p w14:paraId="7EF4AECA" w14:textId="2E5E8AFF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DDDDD"/>
        </w:rPr>
      </w:pP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Mewengkang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sz w:val="24"/>
          <w:szCs w:val="24"/>
        </w:rPr>
        <w:t>Elisabeth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“Prinsip Tanggungjawab Perusahaan Terhadap Pencemaran Lingkungan”,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Jurna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</w:rPr>
        <w:t xml:space="preserve">l 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Le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</w:rPr>
        <w:t xml:space="preserve">x 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Crimen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,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3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(2),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2014</w:t>
      </w:r>
      <w:r w:rsidR="00397DA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54-65. </w:t>
      </w:r>
      <w:r w:rsidRPr="000C2835">
        <w:rPr>
          <w:rFonts w:ascii="Times New Roman" w:hAnsi="Times New Roman" w:cs="Times New Roman"/>
          <w:sz w:val="24"/>
          <w:szCs w:val="24"/>
        </w:rPr>
        <w:t>https://ejournal.unsrat.ac.id/v3/index.php/lexcrimen/article/view/4545</w:t>
      </w:r>
    </w:p>
    <w:p w14:paraId="0BE27EE3" w14:textId="486FCABC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Mina,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Risno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Pertanggungjawaban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Keperdataan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oleh Perusahaan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Perlindungan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Prosiding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Seminar Nasional: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Tanggungjawab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Pelaku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Dalam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Hidup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</w:t>
      </w:r>
      <w:r w:rsidR="0039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166-178.</w:t>
      </w:r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http://hdl.handle.net/11617/9462.</w:t>
      </w:r>
    </w:p>
    <w:p w14:paraId="0B2A758D" w14:textId="223DF2C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Muklis,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Ganti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Kerugian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Iuris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Studia: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Kajian Hukum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4(1), 2023</w:t>
      </w:r>
      <w:r w:rsidR="00397DAA">
        <w:rPr>
          <w:rStyle w:val="selectable-text"/>
          <w:rFonts w:ascii="Times New Roman" w:hAnsi="Times New Roman" w:cs="Times New Roman"/>
          <w:sz w:val="24"/>
          <w:szCs w:val="24"/>
        </w:rPr>
        <w:t>, 6-10.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://doi.org/10.55357/is.v4i1.326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76EC66B4" w14:textId="14CDCEEF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Muryati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D.T,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Implikasi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Kebijakan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Izin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Di Indonesia”,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USM Law Review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5 (2), 2022, </w:t>
      </w:r>
      <w:r w:rsidR="0039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693-707. </w:t>
      </w:r>
      <w:proofErr w:type="spellStart"/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://dx.doi.org/10.26623/julr.v5i2.5773</w:t>
      </w:r>
      <w:proofErr w:type="gramEnd"/>
    </w:p>
    <w:p w14:paraId="662D0857" w14:textId="1EBC8C33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Muskibah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Arbitrase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Komunikasi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4 (2), 2018</w:t>
      </w:r>
      <w:r w:rsidR="0039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139-149.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https://ejournal.undiksha.ac.id/</w:t>
      </w:r>
    </w:p>
    <w:p w14:paraId="68A5E2AC" w14:textId="7777777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Naibaho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J.A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Parulian, ”Tanggungjawab Keperdataan Oleh Perusahaan Terhadap Pencemaran Dan Perusakan Lingkungan Hidup Akibat Eksploitasi Air (Studi PT. Sumber Sawit Jaya Lestari Tanjung Leidong)”, </w:t>
      </w:r>
      <w:r w:rsidRPr="000C283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 Hukum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, Medan :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Fakultas Hukum Universitas Medan Area, 2022.</w:t>
      </w:r>
    </w:p>
    <w:p w14:paraId="3EF5BDFF" w14:textId="796D00B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Niagara, S. G., &amp; C. N Hidayat,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Non-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ditinjau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1998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Perbankan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1999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Arbitrase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Surya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Kenc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Dua: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Dinamika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dan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Keadilan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7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2020</w:t>
      </w:r>
      <w:r w:rsidR="009E0F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75-99. </w:t>
      </w:r>
      <w:r w:rsidRPr="000C2835">
        <w:rPr>
          <w:rFonts w:ascii="Times New Roman" w:hAnsi="Times New Roman" w:cs="Times New Roman"/>
          <w:sz w:val="24"/>
          <w:szCs w:val="24"/>
        </w:rPr>
        <w:t>https://core.ac.uk/download/pdf/337609099.pdf</w:t>
      </w:r>
    </w:p>
    <w:p w14:paraId="7486AD7C" w14:textId="6607242C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Notanubun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W. B,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Penindakan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Bagi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Ditinjau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dari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Nomor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lastRenderedPageBreak/>
        <w:t xml:space="preserve">Hidup”,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Administratum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9(4). 2021</w:t>
      </w:r>
      <w:r w:rsidR="009E0F8B">
        <w:rPr>
          <w:rStyle w:val="selectable-text"/>
          <w:rFonts w:ascii="Times New Roman" w:hAnsi="Times New Roman" w:cs="Times New Roman"/>
          <w:sz w:val="24"/>
          <w:szCs w:val="24"/>
        </w:rPr>
        <w:t xml:space="preserve">, 181-190.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https://ejournal.unsrat.ac.id/index.php/administratum/article/view/33327</w:t>
      </w:r>
    </w:p>
    <w:p w14:paraId="6DBA63AF" w14:textId="5C111550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Nugraha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sz w:val="24"/>
          <w:szCs w:val="24"/>
        </w:rPr>
        <w:t xml:space="preserve">Eril Aditya,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Pertanggungjawaban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Perdata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Bagi Perseroan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Terbatas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Terbukti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Melakukan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Notarius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”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13 (1), 2020</w:t>
      </w:r>
      <w:r w:rsidR="009E0F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312-327. </w:t>
      </w:r>
      <w:proofErr w:type="spellStart"/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Pr="000C283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://doi.org/10.14710/nts.v13i1.30441</w:t>
      </w:r>
      <w:proofErr w:type="gramEnd"/>
    </w:p>
    <w:p w14:paraId="228F114F" w14:textId="70A200D1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Nurlaily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N. Y., &amp; Agus Supriyo,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Kasus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Media of Law and Sharia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3(3), 2022</w:t>
      </w:r>
      <w:r w:rsidR="009E0F8B">
        <w:rPr>
          <w:rStyle w:val="selectable-text"/>
          <w:rFonts w:ascii="Times New Roman" w:hAnsi="Times New Roman" w:cs="Times New Roman"/>
          <w:sz w:val="24"/>
          <w:szCs w:val="24"/>
        </w:rPr>
        <w:t xml:space="preserve">, 255-269.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://doi.org/10.18196/mls.v3i3.14384</w:t>
      </w:r>
      <w:proofErr w:type="gramEnd"/>
    </w:p>
    <w:p w14:paraId="6597CA5B" w14:textId="487F1429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Pamolango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T,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Tinjauan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Yuridis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Kewenangan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Arbitrase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Lex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Administratum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 (1), 2015</w:t>
      </w:r>
      <w:r w:rsidR="00FC0E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145- 155. </w:t>
      </w:r>
      <w:r w:rsidRPr="000C2835">
        <w:rPr>
          <w:rFonts w:ascii="Times New Roman" w:hAnsi="Times New Roman" w:cs="Times New Roman"/>
          <w:sz w:val="24"/>
          <w:szCs w:val="24"/>
        </w:rPr>
        <w:t>https://ejournal.unsrat.ac.id/index.php/administratum/article/view/8339</w:t>
      </w:r>
    </w:p>
    <w:p w14:paraId="0B3AE9EA" w14:textId="7777777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Pradana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M. A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Eka, </w:t>
      </w:r>
      <w:r w:rsidRPr="000C2835">
        <w:rPr>
          <w:rFonts w:ascii="Times New Roman" w:hAnsi="Times New Roman" w:cs="Times New Roman"/>
          <w:noProof/>
          <w:sz w:val="24"/>
          <w:szCs w:val="24"/>
        </w:rPr>
        <w:t>“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Pertanggungjawaban Perdata Korporasi Dalam Perlindungan Dan Pengelolaan Lingkungan Hidup Komparasi Hukum Positif Dan Hukum Islam (Analisis </w:t>
      </w:r>
      <w:r w:rsidRPr="000C283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Maqasid Asy-Syari’ah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)”, </w:t>
      </w:r>
      <w:r w:rsidRPr="000C283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Fakultas Syariah dan Hukum, Yogyakarta : Universitas Islam Negeri Sunan Kalijaga, 2019.</w:t>
      </w:r>
    </w:p>
    <w:p w14:paraId="6E2C7C37" w14:textId="1A97560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Pradana, M. A Eka,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Pertanggungjawaban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Perdata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Korporasi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Perlindungan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Komparasi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Hukum Islam (Studi Kasus: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Kebakaran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Hutan dan Lahan PT. National Sago Prima (NSP) Di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Kepulauan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Meranti,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Provinsi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Riau)”. 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Al-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Mazaahib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Perbandingan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7 (2), 2019</w:t>
      </w:r>
      <w:r w:rsidR="00FC0E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145-165.</w:t>
      </w:r>
      <w:r w:rsidRPr="000C2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DOI: 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https://doi.org/10.14421/al-mazaahib.v7i2.1881</w:t>
      </w:r>
    </w:p>
    <w:p w14:paraId="3BA62B63" w14:textId="77777777" w:rsidR="000C2835" w:rsidRPr="001563C6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3C6">
        <w:rPr>
          <w:rFonts w:ascii="Times New Roman" w:hAnsi="Times New Roman" w:cs="Times New Roman"/>
          <w:sz w:val="24"/>
          <w:szCs w:val="24"/>
        </w:rPr>
        <w:t>Pratami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>, Ni Luh Ayu D.P, “</w:t>
      </w:r>
      <w:proofErr w:type="spellStart"/>
      <w:r w:rsidRPr="001563C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 xml:space="preserve"> Warga Negara (</w:t>
      </w:r>
      <w:r w:rsidRPr="001563C6">
        <w:rPr>
          <w:rFonts w:ascii="Times New Roman" w:hAnsi="Times New Roman" w:cs="Times New Roman"/>
          <w:i/>
          <w:iCs/>
          <w:sz w:val="24"/>
          <w:szCs w:val="24"/>
        </w:rPr>
        <w:t>Citizen Lawsuit</w:t>
      </w:r>
      <w:r w:rsidRPr="001563C6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1563C6">
        <w:rPr>
          <w:rFonts w:ascii="Times New Roman" w:hAnsi="Times New Roman" w:cs="Times New Roman"/>
          <w:sz w:val="24"/>
          <w:szCs w:val="24"/>
        </w:rPr>
        <w:t>Perbandingannya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 xml:space="preserve"> (</w:t>
      </w:r>
      <w:r w:rsidRPr="001563C6">
        <w:rPr>
          <w:rFonts w:ascii="Times New Roman" w:hAnsi="Times New Roman" w:cs="Times New Roman"/>
          <w:i/>
          <w:iCs/>
          <w:sz w:val="24"/>
          <w:szCs w:val="24"/>
        </w:rPr>
        <w:t>Class Action</w:t>
      </w:r>
      <w:r w:rsidRPr="001563C6"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1563C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56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63C6">
        <w:rPr>
          <w:rFonts w:ascii="Times New Roman" w:hAnsi="Times New Roman" w:cs="Times New Roman"/>
          <w:i/>
          <w:iCs/>
          <w:sz w:val="24"/>
          <w:szCs w:val="24"/>
        </w:rPr>
        <w:t>Kertha</w:t>
      </w:r>
      <w:proofErr w:type="spellEnd"/>
      <w:r w:rsidRPr="00156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63C6">
        <w:rPr>
          <w:rFonts w:ascii="Times New Roman" w:hAnsi="Times New Roman" w:cs="Times New Roman"/>
          <w:i/>
          <w:iCs/>
          <w:sz w:val="24"/>
          <w:szCs w:val="24"/>
        </w:rPr>
        <w:t>Wicara</w:t>
      </w:r>
      <w:proofErr w:type="spellEnd"/>
      <w:r w:rsidRPr="001563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63C6">
        <w:rPr>
          <w:rFonts w:ascii="Times New Roman" w:hAnsi="Times New Roman" w:cs="Times New Roman"/>
          <w:sz w:val="24"/>
          <w:szCs w:val="24"/>
        </w:rPr>
        <w:t xml:space="preserve">5(4), 2017. https://ojs.unud.ac.id/index.php/kerthawicara/article/view/34224 </w:t>
      </w:r>
    </w:p>
    <w:p w14:paraId="70DB53E5" w14:textId="0950006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Putra,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Daika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A,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Kasus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di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Ketapang (Studi Kasus PT. Cita Mineral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Investindo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Tbk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Site Air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Upas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Di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Dusun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Batang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Belian, Desa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Karya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Baru,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Marau),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Doctoral dissertation, Universitas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Katholik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Soegijapranata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Semarang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2023</w:t>
      </w:r>
      <w:r w:rsidR="00FC0E2B">
        <w:rPr>
          <w:rStyle w:val="selectable-text"/>
          <w:rFonts w:ascii="Times New Roman" w:hAnsi="Times New Roman" w:cs="Times New Roman"/>
          <w:sz w:val="24"/>
          <w:szCs w:val="24"/>
        </w:rPr>
        <w:t xml:space="preserve">, 48-100.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http://repository.unika.ac.id/id/eprint/31826</w:t>
      </w:r>
    </w:p>
    <w:p w14:paraId="292E7DB7" w14:textId="5075B48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Putra, I. P. R </w:t>
      </w:r>
      <w:r w:rsidRPr="000C2835">
        <w:rPr>
          <w:rFonts w:ascii="Times New Roman" w:hAnsi="Times New Roman" w:cs="Times New Roman"/>
          <w:sz w:val="24"/>
          <w:szCs w:val="24"/>
        </w:rPr>
        <w:t xml:space="preserve">Arsha,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et al.,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Tuntutan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Hak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Hak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(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Environmental Right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)”,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ADHAPER: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 Acara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2 (1), 2016</w:t>
      </w:r>
      <w:r w:rsidR="00FC0E2B">
        <w:rPr>
          <w:rStyle w:val="selectable-text"/>
          <w:rFonts w:ascii="Times New Roman" w:hAnsi="Times New Roman" w:cs="Times New Roman"/>
          <w:sz w:val="24"/>
          <w:szCs w:val="24"/>
        </w:rPr>
        <w:t xml:space="preserve">, 95-113.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DOI:10.36913/</w:t>
      </w:r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jhaper.v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2i1.26 </w:t>
      </w:r>
    </w:p>
    <w:p w14:paraId="5406D064" w14:textId="77777777" w:rsidR="003E7DF5" w:rsidRDefault="003E7DF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799A354" w14:textId="2FC5D846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sz w:val="24"/>
          <w:szCs w:val="24"/>
        </w:rPr>
        <w:lastRenderedPageBreak/>
        <w:t>Putu, Ni Pande., &amp; Made Suksma, “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UU No. 32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Hidup”,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Harian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Refional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2015</w:t>
      </w:r>
      <w:r w:rsidR="00FC0E2B">
        <w:rPr>
          <w:rFonts w:ascii="Times New Roman" w:hAnsi="Times New Roman" w:cs="Times New Roman"/>
          <w:sz w:val="24"/>
          <w:szCs w:val="24"/>
        </w:rPr>
        <w:t xml:space="preserve">, 1-5. </w:t>
      </w:r>
      <w:r w:rsidRPr="000C2835">
        <w:rPr>
          <w:rFonts w:ascii="Times New Roman" w:hAnsi="Times New Roman" w:cs="Times New Roman"/>
          <w:sz w:val="24"/>
          <w:szCs w:val="24"/>
        </w:rPr>
        <w:t>https://ojs.unud.ac.id/index.php/Kerthanegara/article/download/11886/8197/</w:t>
      </w:r>
    </w:p>
    <w:p w14:paraId="5C1BC327" w14:textId="5287CEA4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sz w:val="24"/>
          <w:szCs w:val="24"/>
        </w:rPr>
        <w:t>Rahdnazs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Ni Made M.C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Gloriya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>, et al.,</w:t>
      </w:r>
      <w:r w:rsidRPr="000C28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 Hidup”,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</w:rPr>
        <w:t xml:space="preserve"> Lex Privatum, </w:t>
      </w:r>
      <w:r w:rsidRPr="000C2835">
        <w:rPr>
          <w:rFonts w:ascii="Times New Roman" w:hAnsi="Times New Roman" w:cs="Times New Roman"/>
          <w:sz w:val="24"/>
          <w:szCs w:val="24"/>
        </w:rPr>
        <w:t>9 (11), 2021</w:t>
      </w:r>
      <w:r w:rsidR="00F242FC">
        <w:rPr>
          <w:rFonts w:ascii="Times New Roman" w:hAnsi="Times New Roman" w:cs="Times New Roman"/>
          <w:sz w:val="24"/>
          <w:szCs w:val="24"/>
        </w:rPr>
        <w:t xml:space="preserve">, 87-97. </w:t>
      </w:r>
      <w:r w:rsidRPr="000C28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https://ejournal.unsrat.ac.id/index.php/lexprivatum/article/view/38351/35009</w:t>
      </w:r>
    </w:p>
    <w:p w14:paraId="301A8FE7" w14:textId="64915BA9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Rochmani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et.al.,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Luar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Pengadilan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Cepat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Sederhana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Biaya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>Proceeding SENDIU</w:t>
      </w:r>
      <w:r w:rsidRPr="000C2835">
        <w:rPr>
          <w:rFonts w:ascii="Times New Roman" w:hAnsi="Times New Roman" w:cs="Times New Roman"/>
          <w:sz w:val="24"/>
          <w:szCs w:val="24"/>
        </w:rPr>
        <w:t>, 2020</w:t>
      </w:r>
      <w:r w:rsidR="00F242FC">
        <w:rPr>
          <w:rFonts w:ascii="Times New Roman" w:hAnsi="Times New Roman" w:cs="Times New Roman"/>
          <w:sz w:val="24"/>
          <w:szCs w:val="24"/>
        </w:rPr>
        <w:t xml:space="preserve">, 781-786. </w:t>
      </w:r>
      <w:r w:rsidRPr="000C2835">
        <w:rPr>
          <w:rFonts w:ascii="Times New Roman" w:hAnsi="Times New Roman" w:cs="Times New Roman"/>
          <w:sz w:val="24"/>
          <w:szCs w:val="24"/>
        </w:rPr>
        <w:t xml:space="preserve">https://www.unisbank.ac.id/ojs/index.php/sendi_u/article/view/8064/3032 </w:t>
      </w:r>
    </w:p>
    <w:p w14:paraId="060F5781" w14:textId="5F60B065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Rosita,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Alternatif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Non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Al-</w:t>
      </w:r>
      <w:proofErr w:type="gram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Bayyina :</w:t>
      </w:r>
      <w:proofErr w:type="gram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sz w:val="24"/>
          <w:szCs w:val="24"/>
        </w:rPr>
        <w:t>Journal of Islamic Law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 (2), 2017</w:t>
      </w:r>
      <w:r w:rsidR="00AA5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99-13. </w:t>
      </w:r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 :</w:t>
      </w:r>
      <w:proofErr w:type="gram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10.35673/al-bayyinah.v1i2.20</w:t>
      </w:r>
    </w:p>
    <w:p w14:paraId="159CA763" w14:textId="63BF580E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Sari</w:t>
      </w:r>
      <w:r w:rsidRPr="000C2835">
        <w:rPr>
          <w:rFonts w:ascii="Times New Roman" w:hAnsi="Times New Roman" w:cs="Times New Roman"/>
          <w:sz w:val="24"/>
          <w:szCs w:val="24"/>
        </w:rPr>
        <w:t>, Indah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Perbuatan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Melawan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(PMH) Dalam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Perdata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Dirgantara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11 (1), 2021</w:t>
      </w:r>
      <w:r w:rsidR="00102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53-70. </w:t>
      </w:r>
      <w:r w:rsidRPr="000C2835">
        <w:rPr>
          <w:rFonts w:ascii="Times New Roman" w:hAnsi="Times New Roman" w:cs="Times New Roman"/>
          <w:sz w:val="24"/>
          <w:szCs w:val="24"/>
        </w:rPr>
        <w:t>https://journal.universitassuryadarma.ac.id/index.php/jihd/article/view/651</w:t>
      </w:r>
    </w:p>
    <w:p w14:paraId="35CE4B4B" w14:textId="22693DAC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Sari</w:t>
      </w:r>
      <w:r w:rsidRPr="000C2835">
        <w:rPr>
          <w:rFonts w:ascii="Times New Roman" w:hAnsi="Times New Roman" w:cs="Times New Roman"/>
          <w:sz w:val="24"/>
          <w:szCs w:val="24"/>
        </w:rPr>
        <w:t>, Indah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Dalam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Dirgantara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7 (1), 2018</w:t>
      </w:r>
      <w:r w:rsidR="0010218A">
        <w:rPr>
          <w:rStyle w:val="selectable-text"/>
          <w:rFonts w:ascii="Times New Roman" w:hAnsi="Times New Roman" w:cs="Times New Roman"/>
          <w:sz w:val="24"/>
          <w:szCs w:val="24"/>
        </w:rPr>
        <w:t>, 14-35.</w:t>
      </w:r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://doi.org/10.35968/jh.v7i1.124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462B5D47" w14:textId="7777777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Situ</w:t>
      </w:r>
      <w:r w:rsidRPr="000C2835">
        <w:rPr>
          <w:rFonts w:ascii="Times New Roman" w:hAnsi="Times New Roman" w:cs="Times New Roman"/>
          <w:noProof/>
          <w:sz w:val="24"/>
          <w:szCs w:val="24"/>
        </w:rPr>
        <w:t>m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orang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N. Juniar</w:t>
      </w:r>
      <w:r w:rsidRPr="000C2835">
        <w:rPr>
          <w:rFonts w:ascii="Times New Roman" w:hAnsi="Times New Roman" w:cs="Times New Roman"/>
          <w:noProof/>
          <w:sz w:val="24"/>
          <w:szCs w:val="24"/>
        </w:rPr>
        <w:t>t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i,</w:t>
      </w:r>
      <w:r w:rsidRPr="000C283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“Pertanggungjawaban Perdata Korporasi Terhadap Pembuangan Limbah Ke Danau Toba”, </w:t>
      </w:r>
      <w:r w:rsidRPr="000C283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id-ID"/>
        </w:rPr>
        <w:t>Skripsi</w:t>
      </w:r>
      <w:r w:rsidRPr="000C283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Hukum,</w:t>
      </w:r>
      <w:r w:rsidRPr="000C283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id-ID"/>
        </w:rPr>
        <w:t>Jember :  Fakultas Hukum Universitas Jember, 2019</w:t>
      </w:r>
      <w:r w:rsidRPr="000C283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14:paraId="08A64F41" w14:textId="7D58EE68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Sodikin,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Konsep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Strict Liability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Qisth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Law Review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5(2), 2022</w:t>
      </w:r>
      <w:r w:rsidR="0010218A">
        <w:rPr>
          <w:rStyle w:val="selectable-text"/>
          <w:rFonts w:ascii="Times New Roman" w:hAnsi="Times New Roman" w:cs="Times New Roman"/>
          <w:sz w:val="24"/>
          <w:szCs w:val="24"/>
        </w:rPr>
        <w:t xml:space="preserve">, 261-298. </w:t>
      </w:r>
      <w:proofErr w:type="spellStart"/>
      <w:proofErr w:type="gramStart"/>
      <w:r w:rsidRPr="000C2835">
        <w:rPr>
          <w:rFonts w:ascii="Times New Roman" w:eastAsia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Fonts w:ascii="Times New Roman" w:eastAsia="Times New Roman" w:hAnsi="Times New Roman" w:cs="Times New Roman"/>
          <w:sz w:val="24"/>
          <w:szCs w:val="24"/>
        </w:rPr>
        <w:t>://doi.org/10.24853/al-qisth.5.2.261-298</w:t>
      </w:r>
      <w:proofErr w:type="gramEnd"/>
    </w:p>
    <w:p w14:paraId="6F3B17A6" w14:textId="3194E296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Sompotan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D.D., &amp; J. Sinaga,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Saintekes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Sains,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Kesehatan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1(1),2022</w:t>
      </w:r>
      <w:r w:rsidR="00102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6-13.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DOI: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https://doi.org/10.55681/saintekes.v1i1</w:t>
      </w:r>
    </w:p>
    <w:p w14:paraId="49CE6F69" w14:textId="77777777" w:rsidR="003E7DF5" w:rsidRDefault="003E7DF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072D7F" w14:textId="247579C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Sudarman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Minimalisasi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Udara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Penyetelan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Perangkat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Pembakaran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Motor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Sesuai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Baku Mutu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Emisi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Rekayasa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Penerapan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16 (2), 2019</w:t>
      </w:r>
      <w:r w:rsidR="00102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165-172.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DOI: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https://doi.org/10.15294/rekayasa.v16i2.17507</w:t>
      </w:r>
    </w:p>
    <w:p w14:paraId="33693415" w14:textId="67A63601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Sudirman</w:t>
      </w:r>
      <w:r w:rsidRPr="000C2835">
        <w:rPr>
          <w:rFonts w:ascii="Times New Roman" w:hAnsi="Times New Roman" w:cs="Times New Roman"/>
          <w:sz w:val="24"/>
          <w:szCs w:val="24"/>
        </w:rPr>
        <w:t>, N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et al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“Baku Mutu Air Laut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Kawasan Pelabuhan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Indeks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Perairan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Pelabuhan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Perikanan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Nusantara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Kejawanan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Cirebon (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Water Quality Standards </w:t>
      </w:r>
      <w:proofErr w:type="gram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</w:t>
      </w:r>
      <w:proofErr w:type="gram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Port Area And Water Pollution Index In Fisheries Port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Kejawanan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Cirebon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 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Saintek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Perikanan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Indonesian Journal of Fisheries Science and Technology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9 (1), 2013</w:t>
      </w:r>
      <w:r w:rsidR="00102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14-22.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DOI: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https://doi.org/10.14710/ijfst.9.1.14-22</w:t>
      </w:r>
    </w:p>
    <w:p w14:paraId="65FFE663" w14:textId="6F6FED92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Susmayanti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Riana,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Tanggungjawab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Peraturan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PerUndang-undangan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Indonesia”,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Arena Hukum,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(3), 2014</w:t>
      </w:r>
      <w:r w:rsidR="00102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363-387. </w:t>
      </w:r>
      <w:proofErr w:type="spellStart"/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://doi.org/10.21776/ub.arenahukum.2014.00703.4</w:t>
      </w:r>
      <w:proofErr w:type="gramEnd"/>
    </w:p>
    <w:p w14:paraId="25365F39" w14:textId="71D72440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Syafrida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Ralang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Hartati, “</w:t>
      </w: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Keunggulan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Perdata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Negosiasi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Surya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Kencana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Dua: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Dinamika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Masalah</w:t>
      </w:r>
      <w:proofErr w:type="spellEnd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Hukum dan </w:t>
      </w:r>
      <w:proofErr w:type="spellStart"/>
      <w:r w:rsidRPr="000C28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Keadilan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, 7 (2), 2021</w:t>
      </w:r>
      <w:r w:rsidR="00102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248-264.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https://garuda.kemdikbud.go.id/documents/detail/1994720</w:t>
      </w:r>
    </w:p>
    <w:p w14:paraId="31EFDFD4" w14:textId="77777777" w:rsidR="000C2835" w:rsidRPr="001563C6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Sylviadianti</w:t>
      </w:r>
      <w:proofErr w:type="spellEnd"/>
      <w:r w:rsidRPr="001563C6">
        <w:rPr>
          <w:rFonts w:ascii="Times New Roman" w:hAnsi="Times New Roman" w:cs="Times New Roman"/>
          <w:sz w:val="24"/>
          <w:szCs w:val="24"/>
        </w:rPr>
        <w:t>, A.,</w:t>
      </w:r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F. U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Najicha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Limbah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Penyebab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Pencemaran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Pada </w:t>
      </w:r>
      <w:proofErr w:type="spellStart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156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Fakultas</w:t>
      </w:r>
      <w:proofErr w:type="spellEnd"/>
      <w:r w:rsidRPr="00156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Hukum Universitas Sebelas Maret</w:t>
      </w:r>
      <w:r w:rsidRPr="001563C6">
        <w:rPr>
          <w:rFonts w:ascii="Times New Roman" w:hAnsi="Times New Roman" w:cs="Times New Roman"/>
          <w:sz w:val="24"/>
          <w:szCs w:val="24"/>
          <w:shd w:val="clear" w:color="auto" w:fill="FFFFFF"/>
        </w:rPr>
        <w:t>, 2022. https://www.researchgate.net/profile/Alvina-Sylviadianti/publication/370816697</w:t>
      </w:r>
    </w:p>
    <w:p w14:paraId="5A6AA4DA" w14:textId="0560173C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b/>
          <w:bCs/>
          <w:noProof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Tampubolon, W. S,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Peranan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Seorang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Arbiter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Arbitrase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Advokasi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7 (1), 2019</w:t>
      </w:r>
      <w:r w:rsidR="00F15CEF">
        <w:rPr>
          <w:rStyle w:val="selectable-text"/>
          <w:rFonts w:ascii="Times New Roman" w:hAnsi="Times New Roman" w:cs="Times New Roman"/>
          <w:sz w:val="24"/>
          <w:szCs w:val="24"/>
        </w:rPr>
        <w:t xml:space="preserve">, 21-30.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https://jurnal.ulb.ac.id/index.php/advokasi/article/view/242</w:t>
      </w:r>
    </w:p>
    <w:p w14:paraId="48431B0F" w14:textId="284A46CB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Tinambunan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W. D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.,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 xml:space="preserve"> &amp; R. Erlianto,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“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Kajian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Pencemaran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Udara DKI Jakarta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ditinjau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Perbandingan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Indonesia, Malaysia, dan Singapura”,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Justisia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Hukum,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PerUndang-undangan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Pranata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 (1), 2022</w:t>
      </w:r>
      <w:r w:rsidR="00F15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30-45. </w:t>
      </w:r>
      <w:r w:rsidRPr="000C2835">
        <w:rPr>
          <w:rFonts w:ascii="Times New Roman" w:hAnsi="Times New Roman" w:cs="Times New Roman"/>
          <w:sz w:val="24"/>
          <w:szCs w:val="24"/>
        </w:rPr>
        <w:t>https://scholar.archive.org/work/baajukd7m5aihisflfes4cd6r4/access/wayback/https://jurnal.ar-raniry.ac.id/index.php/Justisia/article/download/12815/pdf</w:t>
      </w:r>
    </w:p>
    <w:p w14:paraId="5171DC73" w14:textId="0BAC2205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Tjukup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I Ketut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et al.</w:t>
      </w:r>
      <w:proofErr w:type="gram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”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Penyelesaian</w:t>
      </w:r>
      <w:proofErr w:type="spellEnd"/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Sengketa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Upaya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Litigasi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Bidang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Keperdataan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”,  ADHAPER: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 Acara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4 (2)</w:t>
      </w:r>
      <w:r w:rsidR="00F15CEF">
        <w:rPr>
          <w:rStyle w:val="selectable-text"/>
          <w:rFonts w:ascii="Times New Roman" w:hAnsi="Times New Roman" w:cs="Times New Roman"/>
          <w:sz w:val="24"/>
          <w:szCs w:val="24"/>
        </w:rPr>
        <w:t xml:space="preserve">, 2019, 163-185.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DOI:10.36913/</w:t>
      </w:r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jhaper.v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4i2.84 </w:t>
      </w:r>
    </w:p>
    <w:p w14:paraId="182304FE" w14:textId="179E4ED2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Umboh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M. N,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dari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Dampak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Oleh Perusahaan”,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Lex Et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Societatis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8 (1), 2020</w:t>
      </w:r>
      <w:r w:rsidR="00F15CEF">
        <w:rPr>
          <w:rStyle w:val="selectable-text"/>
          <w:rFonts w:ascii="Times New Roman" w:hAnsi="Times New Roman" w:cs="Times New Roman"/>
          <w:sz w:val="24"/>
          <w:szCs w:val="24"/>
        </w:rPr>
        <w:t xml:space="preserve">, 109-116.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://doi.org/10.35796/les.v8i1.28477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12833641" w14:textId="591D4E5D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lastRenderedPageBreak/>
        <w:t>Ushudi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sz w:val="24"/>
          <w:szCs w:val="24"/>
        </w:rPr>
        <w:t xml:space="preserve">Al,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Gresik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Limbah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Bahan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Beracun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(B3)”,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Cahaya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Mandalika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3 (2)</w:t>
      </w:r>
      <w:r w:rsidR="00F15CEF">
        <w:rPr>
          <w:rStyle w:val="selectable-text"/>
          <w:rFonts w:ascii="Times New Roman" w:hAnsi="Times New Roman" w:cs="Times New Roman"/>
          <w:sz w:val="24"/>
          <w:szCs w:val="24"/>
        </w:rPr>
        <w:t>, 2023, 218-237.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://doi.org/10.36312/jcm.v3i2.1527</w:t>
      </w:r>
      <w:proofErr w:type="gram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</w:p>
    <w:p w14:paraId="4EC51502" w14:textId="11DE8397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Ussu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Darliyanti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“Hukum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Perkara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Lex Privatum,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2 (1),</w:t>
      </w:r>
      <w:r w:rsidR="00F15CEF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2014</w:t>
      </w:r>
      <w:r w:rsidR="00F15CEF">
        <w:rPr>
          <w:rStyle w:val="selectable-text"/>
          <w:rFonts w:ascii="Times New Roman" w:hAnsi="Times New Roman" w:cs="Times New Roman"/>
          <w:sz w:val="24"/>
          <w:szCs w:val="24"/>
        </w:rPr>
        <w:t xml:space="preserve">, 127-133.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https://ejournal.unsrat.ac.id/index.php/lexprivatum/article/view/3967 </w:t>
      </w:r>
    </w:p>
    <w:p w14:paraId="79C3CCCF" w14:textId="63B7545E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Febryana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Dian C,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et al.,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Udara Kota Jakarta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Algoritma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Decision Tree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Seminar Nasional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Aktuaria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2, 2023</w:t>
      </w:r>
      <w:r w:rsidR="00E163BC">
        <w:rPr>
          <w:rStyle w:val="selectable-text"/>
          <w:rFonts w:ascii="Times New Roman" w:hAnsi="Times New Roman" w:cs="Times New Roman"/>
          <w:sz w:val="24"/>
          <w:szCs w:val="24"/>
        </w:rPr>
        <w:t xml:space="preserve">, 127-131.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DOI: https://doi.org/10.1234/snsa.v2i1.345</w:t>
      </w:r>
    </w:p>
    <w:p w14:paraId="67950E4B" w14:textId="6FE24FEF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W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Khristyawan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>W</w:t>
      </w:r>
      <w:r w:rsidRPr="000C2835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&amp; Erna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 xml:space="preserve">Susanti, “Tanggungjawab Korporasi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d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alam Pencemaran Lingkungan Hidup”,  </w:t>
      </w:r>
      <w:r w:rsidRPr="000C2835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Jurnal Risalah Hukum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,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(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2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)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id-ID"/>
        </w:rPr>
        <w:t>, 2005</w:t>
      </w:r>
      <w:r w:rsidR="00E163B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20-25. </w:t>
      </w:r>
      <w:r w:rsidRPr="000C283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https://e-journal.fh.unmul.ac.id/index.php/risalah/article/view/115</w:t>
      </w:r>
    </w:p>
    <w:p w14:paraId="5C523F11" w14:textId="18B1093E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Wantu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>, Fence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Eksistensi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Salah Satu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Bentuk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Penyelesaian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Sengketa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Hidup Pasca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Berlakunya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Undang-undang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Cipta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Bina Hukum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7 (2), 2023</w:t>
      </w:r>
      <w:r w:rsidR="00E16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267-289.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DOI: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https://doi.org/10.24970/bhl.v7i2.342</w:t>
      </w:r>
    </w:p>
    <w:p w14:paraId="5A4A57A0" w14:textId="5A37398A" w:rsidR="000C2835" w:rsidRPr="000C2835" w:rsidRDefault="000C2835" w:rsidP="000C2835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Widowaty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Yeni,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et al.,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“Hak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Gugat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Melawan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Hukum di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Bidang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 xml:space="preserve"> Hidup”, </w:t>
      </w:r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DIVERSI: </w:t>
      </w:r>
      <w:proofErr w:type="spellStart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2835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, 8 (1)</w:t>
      </w:r>
      <w:r w:rsidR="00E163BC">
        <w:rPr>
          <w:rStyle w:val="selectable-text"/>
          <w:rFonts w:ascii="Times New Roman" w:hAnsi="Times New Roman" w:cs="Times New Roman"/>
          <w:sz w:val="24"/>
          <w:szCs w:val="24"/>
        </w:rPr>
        <w:t>, 2022, 191-216.</w:t>
      </w:r>
      <w:r w:rsidRPr="000C2835">
        <w:rPr>
          <w:rFonts w:ascii="Times New Roman" w:hAnsi="Times New Roman" w:cs="Times New Roman"/>
          <w:sz w:val="24"/>
          <w:szCs w:val="24"/>
        </w:rPr>
        <w:t xml:space="preserve"> </w:t>
      </w:r>
      <w:r w:rsidRPr="000C2835">
        <w:rPr>
          <w:rStyle w:val="selectable-text"/>
          <w:rFonts w:ascii="Times New Roman" w:hAnsi="Times New Roman" w:cs="Times New Roman"/>
          <w:sz w:val="24"/>
          <w:szCs w:val="24"/>
        </w:rPr>
        <w:t>https://ejournal.uniska-kediri.ac.id/index.php/Diversi/article/view/1470</w:t>
      </w:r>
    </w:p>
    <w:p w14:paraId="711076E7" w14:textId="77777777" w:rsidR="000C2835" w:rsidRPr="000C2835" w:rsidRDefault="000C2835" w:rsidP="000C2835">
      <w:pPr>
        <w:spacing w:before="240"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Widyastuti, Tiyas Vika. (2023). “The Model of Environmental Regulation Based On An Ecological Justice”. </w:t>
      </w:r>
      <w:r w:rsidRPr="000C283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Jurnal Pembaharuan Hukum </w:t>
      </w:r>
      <w:r w:rsidRPr="000C283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10, no. 1: 180-188. Accessed Desember 1, 2023, DOI: </w:t>
      </w:r>
      <w:r w:rsidRPr="000C2835">
        <w:rPr>
          <w:rFonts w:ascii="Times New Roman" w:hAnsi="Times New Roman" w:cs="Times New Roman"/>
          <w:sz w:val="24"/>
          <w:szCs w:val="24"/>
        </w:rPr>
        <w:t>http://dx.doi.org/10.26532/jph.v10i1.30543</w:t>
      </w:r>
    </w:p>
    <w:p w14:paraId="1FAE7DB2" w14:textId="442FFD13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Wijoyo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Suparto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Persyaratan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Perizinan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Arti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Pentingnya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Bagi Upaya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Indonesia”. 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Yuridika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27 (2), 2012</w:t>
      </w:r>
      <w:r w:rsidR="00E16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97-110. 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https://e-journal.unair.ac.id/YDK/article/view/290</w:t>
      </w:r>
    </w:p>
    <w:p w14:paraId="0418E039" w14:textId="656ACC93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Yati</w:t>
      </w:r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Kedudukan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Notaris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/PPAT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Perjanjian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Jual Beli Tanah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Warisan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(Studi Kasus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Dikantor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Notaris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/PPAT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Lubuk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Pakam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)”,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Doctoral dissertation, Universitas Medan Area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</w:t>
      </w:r>
      <w:r w:rsidR="00E16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17, 1-17. 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https://repositori.uma.ac.id/jspui/bitstream/123456789/1060/5/13840001_file5.pdf</w:t>
      </w:r>
    </w:p>
    <w:p w14:paraId="495E93EB" w14:textId="3C2BE582" w:rsidR="000C2835" w:rsidRPr="000C2835" w:rsidRDefault="000C2835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Zildjianda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35">
        <w:rPr>
          <w:rFonts w:ascii="Times New Roman" w:hAnsi="Times New Roman" w:cs="Times New Roman"/>
          <w:sz w:val="24"/>
          <w:szCs w:val="24"/>
        </w:rPr>
        <w:t>Raesitha</w:t>
      </w:r>
      <w:proofErr w:type="spellEnd"/>
      <w:r w:rsidRPr="000C2835">
        <w:rPr>
          <w:rFonts w:ascii="Times New Roman" w:hAnsi="Times New Roman" w:cs="Times New Roman"/>
          <w:sz w:val="24"/>
          <w:szCs w:val="24"/>
        </w:rPr>
        <w:t xml:space="preserve">, </w:t>
      </w:r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“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Undang-undang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Cipta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Dampaknya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Masalah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C28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Advokasi</w:t>
      </w:r>
      <w:proofErr w:type="spellEnd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11 (1), 2023</w:t>
      </w:r>
      <w:r w:rsidR="00E16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65-75. </w:t>
      </w:r>
      <w:proofErr w:type="spellStart"/>
      <w:proofErr w:type="gramStart"/>
      <w:r w:rsidRPr="000C2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spellEnd"/>
      <w:r w:rsidRPr="000C2835">
        <w:rPr>
          <w:rFonts w:ascii="Times New Roman" w:hAnsi="Times New Roman" w:cs="Times New Roman"/>
          <w:sz w:val="24"/>
          <w:szCs w:val="24"/>
          <w:shd w:val="clear" w:color="auto" w:fill="FFFFFF"/>
        </w:rPr>
        <w:t>://doi.org/10.36987/jiad.v11i1.3379</w:t>
      </w:r>
      <w:proofErr w:type="gramEnd"/>
    </w:p>
    <w:p w14:paraId="07A685B2" w14:textId="1963026B" w:rsidR="00EF2D1F" w:rsidRDefault="00EF2D1F" w:rsidP="000C283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E68E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Website</w:t>
      </w:r>
    </w:p>
    <w:p w14:paraId="6901ECD4" w14:textId="10B9DA01" w:rsidR="00B96288" w:rsidRPr="00B96288" w:rsidRDefault="00B96288" w:rsidP="00B96288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Adhiwidharta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>, Tatang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“KLHK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Hentikan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 4 Perusahaan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Polusi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 Udara di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Jabodetabek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, Ini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Daftarnya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B962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Kabar DKI</w:t>
      </w:r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, 2023, https://dki.pikiran-rakyat.com/news/pr-3097048268/klhk-hentikan-operasional-4-perusahaan-penyebab-polusi-udara-di-jabodetabek-ini-daftarnya, </w:t>
      </w:r>
      <w:proofErr w:type="spellStart"/>
      <w:proofErr w:type="gram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  pada</w:t>
      </w:r>
      <w:proofErr w:type="gram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 2024, </w:t>
      </w:r>
      <w:proofErr w:type="spellStart"/>
      <w:r w:rsidRPr="00B96288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B96288">
        <w:rPr>
          <w:rFonts w:ascii="Times New Roman" w:hAnsi="Times New Roman" w:cs="Times New Roman"/>
          <w:color w:val="000000"/>
          <w:sz w:val="24"/>
          <w:szCs w:val="24"/>
        </w:rPr>
        <w:t xml:space="preserve"> 14.10 WIB.</w:t>
      </w:r>
    </w:p>
    <w:p w14:paraId="6B2258B9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4CFD">
        <w:rPr>
          <w:rFonts w:ascii="Times New Roman" w:hAnsi="Times New Roman" w:cs="Times New Roman"/>
          <w:noProof/>
          <w:sz w:val="24"/>
          <w:szCs w:val="24"/>
        </w:rPr>
        <w:t>Anugrah, Nunu,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Uji </w:t>
      </w:r>
      <w:proofErr w:type="spell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Emisi</w:t>
      </w:r>
      <w:proofErr w:type="spellEnd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Kendaraan</w:t>
      </w:r>
      <w:proofErr w:type="spellEnd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Listrik Jadi Solusi Tekan </w:t>
      </w:r>
      <w:proofErr w:type="spell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Polusi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gram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PPID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Menlhk.go.id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4CFD">
        <w:rPr>
          <w:rFonts w:ascii="Times New Roman" w:hAnsi="Times New Roman" w:cs="Times New Roman"/>
          <w:sz w:val="24"/>
          <w:szCs w:val="24"/>
        </w:rPr>
        <w:t>https://ppid.menlhk.go.id/berita/siaran-pers/7311/uji-emisi-dan-kendaraan-listrik-jadi-solusi-tekan-polusi</w:t>
      </w:r>
      <w:proofErr w:type="gram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pada 09 Oktober 2023,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08.30 WIB.</w:t>
      </w:r>
    </w:p>
    <w:p w14:paraId="1FB290BE" w14:textId="77777777" w:rsidR="00644CFD" w:rsidRPr="00644CFD" w:rsidRDefault="00644CFD" w:rsidP="00644CFD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Arofah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Lailatul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Kontruksi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Pembuktian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Berakhir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Perdamaian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Mahkamahagung.go.id.,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Peradilan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Agama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>https://badilag.mahkamahagung.go.id/artikel/publikasi/artikel/konstruksi-pembuktian-dalam-sengketa-yang-berakhir-dengan-perdamaian-oleh-dr-hj-lailatul-arofah-m-h-22-11, (</w:t>
      </w:r>
      <w:r w:rsidRPr="00644CFD">
        <w:rPr>
          <w:rStyle w:val="selectable-text"/>
          <w:rFonts w:ascii="Times New Roman" w:hAnsi="Times New Roman" w:cs="Times New Roman"/>
          <w:sz w:val="24"/>
          <w:szCs w:val="24"/>
        </w:rPr>
        <w:t xml:space="preserve">29 November 2021), </w:t>
      </w:r>
      <w:proofErr w:type="spellStart"/>
      <w:r w:rsidRPr="00644CFD">
        <w:rPr>
          <w:rStyle w:val="selectable-text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Style w:val="selectable-text"/>
          <w:rFonts w:ascii="Times New Roman" w:hAnsi="Times New Roman" w:cs="Times New Roman"/>
          <w:sz w:val="24"/>
          <w:szCs w:val="24"/>
        </w:rPr>
        <w:t xml:space="preserve"> pada 12 November 2023, </w:t>
      </w:r>
      <w:proofErr w:type="spellStart"/>
      <w:r w:rsidRPr="00644CFD">
        <w:rPr>
          <w:rStyle w:val="selectable-text"/>
          <w:rFonts w:ascii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Style w:val="selectable-text"/>
          <w:rFonts w:ascii="Times New Roman" w:hAnsi="Times New Roman" w:cs="Times New Roman"/>
          <w:sz w:val="24"/>
          <w:szCs w:val="24"/>
        </w:rPr>
        <w:t xml:space="preserve"> 20.26 WIB.</w:t>
      </w:r>
    </w:p>
    <w:p w14:paraId="20679348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4CFD">
        <w:rPr>
          <w:rFonts w:ascii="Times New Roman" w:hAnsi="Times New Roman" w:cs="Times New Roman"/>
          <w:sz w:val="24"/>
          <w:szCs w:val="24"/>
        </w:rPr>
        <w:t xml:space="preserve">Badan Pusat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proofErr w:type="gramStart"/>
      <w:r w:rsidRPr="00644CFD">
        <w:rPr>
          <w:rFonts w:ascii="Times New Roman" w:hAnsi="Times New Roman" w:cs="Times New Roman"/>
          <w:sz w:val="24"/>
          <w:szCs w:val="24"/>
        </w:rPr>
        <w:t>, ”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Pr="00644CFD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(Unit), 2019-2021”, </w:t>
      </w:r>
      <w:r w:rsidRPr="00644CFD">
        <w:rPr>
          <w:rFonts w:ascii="Times New Roman" w:hAnsi="Times New Roman" w:cs="Times New Roman"/>
          <w:i/>
          <w:iCs/>
          <w:sz w:val="24"/>
          <w:szCs w:val="24"/>
        </w:rPr>
        <w:t>Bps.go.id</w:t>
      </w:r>
      <w:r w:rsidRPr="00644CFD">
        <w:rPr>
          <w:rFonts w:ascii="Times New Roman" w:hAnsi="Times New Roman" w:cs="Times New Roman"/>
          <w:sz w:val="24"/>
          <w:szCs w:val="24"/>
        </w:rPr>
        <w:t xml:space="preserve">, https://www.bps.go.id/indicator/170/440/1/jumlah-perusahaan-menurut-provinsi.html, 2019,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pada 26 Oktober 2023,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13.25 WIB.</w:t>
      </w:r>
    </w:p>
    <w:p w14:paraId="4089E4DB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Bbcnews, “Polusi udara: KLHK hentikan kegiatan empat perusahaan, warga Marunda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: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Kenapa baru sekarang?”, </w:t>
      </w:r>
      <w:r w:rsidRPr="00644CF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id-ID"/>
        </w:rPr>
        <w:t>BBC News Indonesia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, </w:t>
      </w:r>
      <w:r w:rsidRPr="00644CFD">
        <w:rPr>
          <w:rFonts w:ascii="Times New Roman" w:hAnsi="Times New Roman" w:cs="Times New Roman"/>
          <w:noProof/>
          <w:sz w:val="24"/>
          <w:szCs w:val="24"/>
          <w:lang w:val="id-ID"/>
        </w:rPr>
        <w:t>https://www.bbc.com/indonesia/articles/cjrz8lgynnn</w:t>
      </w:r>
      <w:r w:rsidRPr="00644C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,(2023, August 25),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>D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iakses pada 03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ktober 2023, Pukul 21.50 WIB.</w:t>
      </w:r>
    </w:p>
    <w:p w14:paraId="051D8C24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4CFD">
        <w:rPr>
          <w:rFonts w:ascii="Times New Roman" w:hAnsi="Times New Roman" w:cs="Times New Roman"/>
          <w:sz w:val="24"/>
          <w:szCs w:val="24"/>
        </w:rPr>
        <w:t xml:space="preserve">BPS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DKI Jakarta</w:t>
      </w:r>
      <w:proofErr w:type="gramStart"/>
      <w:r w:rsidRPr="00644CFD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6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Perusahaan, Tenaga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, dan Nilai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Besar dan Sedang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>/Kota 2018-2020”,</w:t>
      </w:r>
      <w:r w:rsidRPr="00644CFD">
        <w:rPr>
          <w:rFonts w:ascii="Times New Roman" w:hAnsi="Times New Roman" w:cs="Times New Roman"/>
          <w:i/>
          <w:iCs/>
          <w:sz w:val="24"/>
          <w:szCs w:val="24"/>
        </w:rPr>
        <w:t>Bps.go.id,</w:t>
      </w:r>
      <w:r w:rsidRPr="00644CFD">
        <w:rPr>
          <w:rFonts w:ascii="Times New Roman" w:hAnsi="Times New Roman" w:cs="Times New Roman"/>
          <w:sz w:val="24"/>
          <w:szCs w:val="24"/>
        </w:rPr>
        <w:t xml:space="preserve"> https://jakarta.bps.go.id/indicator/9/226/1/jumlah-perusahaan-tenaga-kerja-investasi-dan-nilai-produksi-pada-industri-besar-dan-sedang-menurut-kabupaten-kota.html , 2018,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pada 26 Oktober 2023,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13.20 WIB.</w:t>
      </w:r>
    </w:p>
    <w:p w14:paraId="5995E7BD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4CFD">
        <w:rPr>
          <w:rFonts w:ascii="Times New Roman" w:hAnsi="Times New Roman" w:cs="Times New Roman"/>
          <w:sz w:val="24"/>
          <w:szCs w:val="24"/>
        </w:rPr>
        <w:t xml:space="preserve">BPS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DKI Jakarta</w:t>
      </w:r>
      <w:proofErr w:type="gramStart"/>
      <w:r w:rsidRPr="00644CFD">
        <w:rPr>
          <w:rFonts w:ascii="Times New Roman" w:hAnsi="Times New Roman" w:cs="Times New Roman"/>
          <w:sz w:val="24"/>
          <w:szCs w:val="24"/>
        </w:rPr>
        <w:t>, ”Luas</w:t>
      </w:r>
      <w:proofErr w:type="gramEnd"/>
      <w:r w:rsidRPr="00644CF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/Kota (Km2), 2020-2022”, </w:t>
      </w:r>
      <w:r w:rsidRPr="00644CFD">
        <w:rPr>
          <w:rFonts w:ascii="Times New Roman" w:hAnsi="Times New Roman" w:cs="Times New Roman"/>
          <w:i/>
          <w:iCs/>
          <w:sz w:val="24"/>
          <w:szCs w:val="24"/>
        </w:rPr>
        <w:t>Bps.go.id,</w:t>
      </w:r>
      <w:r w:rsidRPr="00644CFD">
        <w:rPr>
          <w:rFonts w:ascii="Times New Roman" w:hAnsi="Times New Roman" w:cs="Times New Roman"/>
          <w:sz w:val="24"/>
          <w:szCs w:val="24"/>
        </w:rPr>
        <w:t xml:space="preserve"> https://jakarta.bps.go.id/indicator/153/38/1/luas-daerah-menurut-kabupaten-kota.html, 2020, 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pada 26 Oktober 2023,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13.15 WIB.</w:t>
      </w:r>
    </w:p>
    <w:p w14:paraId="66E8335F" w14:textId="77777777" w:rsidR="00644CFD" w:rsidRPr="00644CFD" w:rsidRDefault="00644CFD" w:rsidP="00644CFD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CFD">
        <w:rPr>
          <w:rFonts w:ascii="Times New Roman" w:hAnsi="Times New Roman" w:cs="Times New Roman"/>
          <w:sz w:val="24"/>
          <w:szCs w:val="24"/>
        </w:rPr>
        <w:t>Budianto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, V.A, 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“Peran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Konsiliator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gramStart"/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>Hukumonline.com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>,https://www.hukumonline.com/klinik/a/peran-konsiliator-dalam-alternatif-penyelesaian-sengketa-lt6283663aaa2f6/</w:t>
      </w:r>
      <w:proofErr w:type="gram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, (2022, May),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23 November 2023,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13.16 WIB.</w:t>
      </w:r>
    </w:p>
    <w:p w14:paraId="7507AB0F" w14:textId="77777777" w:rsid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4CFD">
        <w:rPr>
          <w:rFonts w:ascii="Times New Roman" w:hAnsi="Times New Roman" w:cs="Times New Roman"/>
          <w:sz w:val="24"/>
          <w:szCs w:val="24"/>
        </w:rPr>
        <w:lastRenderedPageBreak/>
        <w:t xml:space="preserve">Database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LHK No. 4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2021”, </w:t>
      </w:r>
      <w:r w:rsidRPr="00644CFD">
        <w:rPr>
          <w:rFonts w:ascii="Times New Roman" w:hAnsi="Times New Roman" w:cs="Times New Roman"/>
          <w:i/>
          <w:iCs/>
          <w:sz w:val="24"/>
          <w:szCs w:val="24"/>
        </w:rPr>
        <w:t>JDIH BPK</w:t>
      </w:r>
      <w:r w:rsidRPr="00644CFD">
        <w:rPr>
          <w:rFonts w:ascii="Times New Roman" w:hAnsi="Times New Roman" w:cs="Times New Roman"/>
          <w:sz w:val="24"/>
          <w:szCs w:val="24"/>
        </w:rPr>
        <w:t xml:space="preserve">. https://peraturan.bpk.go.id/Details/210998/permen-lhk-no-4-tahun-2021, 2021,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pada 1 </w:t>
      </w:r>
      <w:proofErr w:type="gramStart"/>
      <w:r w:rsidRPr="00644CFD">
        <w:rPr>
          <w:rFonts w:ascii="Times New Roman" w:hAnsi="Times New Roman" w:cs="Times New Roman"/>
          <w:sz w:val="24"/>
          <w:szCs w:val="24"/>
        </w:rPr>
        <w:t>November  2023</w:t>
      </w:r>
      <w:proofErr w:type="gramEnd"/>
      <w:r w:rsidRPr="00644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12.56 WIB.</w:t>
      </w:r>
    </w:p>
    <w:p w14:paraId="2D09BC56" w14:textId="4A39A692" w:rsidR="00B96288" w:rsidRPr="00B96288" w:rsidRDefault="00B96288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6288">
        <w:rPr>
          <w:rFonts w:ascii="Times New Roman" w:hAnsi="Times New Roman" w:cs="Times New Roman"/>
          <w:noProof/>
          <w:sz w:val="24"/>
          <w:szCs w:val="24"/>
        </w:rPr>
        <w:t xml:space="preserve">Direktorat Pengendalian Pencemaran Udara Ditjen PPKL KLHK, “Indeks  Standar Pencemaran Udara (ISPU) Sebagai Informasi Mutu Udara Ambien di Indonesia”, </w:t>
      </w:r>
      <w:r w:rsidRPr="00B96288">
        <w:rPr>
          <w:rFonts w:ascii="Times New Roman" w:hAnsi="Times New Roman" w:cs="Times New Roman"/>
          <w:i/>
          <w:iCs/>
          <w:noProof/>
          <w:sz w:val="24"/>
          <w:szCs w:val="24"/>
        </w:rPr>
        <w:t>Menlhk.go.id</w:t>
      </w:r>
      <w:r w:rsidRPr="00B96288">
        <w:rPr>
          <w:rFonts w:ascii="Times New Roman" w:hAnsi="Times New Roman" w:cs="Times New Roman"/>
          <w:noProof/>
          <w:sz w:val="24"/>
          <w:szCs w:val="24"/>
        </w:rPr>
        <w:t>, 2020,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288">
        <w:rPr>
          <w:rFonts w:ascii="Times New Roman" w:hAnsi="Times New Roman" w:cs="Times New Roman"/>
          <w:noProof/>
          <w:sz w:val="24"/>
          <w:szCs w:val="24"/>
        </w:rPr>
        <w:t>https://ditppu.menlhk.go.id/portal/read/indeks-standar-pencemar-udara-ispu-sebagai-informasi-mutu-udara-ambien-di-indonesia, Diakses pada 01 Februari 2024, Pukul 14.45 WIB.</w:t>
      </w:r>
    </w:p>
    <w:p w14:paraId="423A5FB3" w14:textId="77777777" w:rsidR="00644CFD" w:rsidRDefault="00644CFD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  <w:r w:rsidRPr="00644CFD">
        <w:rPr>
          <w:color w:val="000000"/>
        </w:rPr>
        <w:t>Dwi, Andika, “</w:t>
      </w:r>
      <w:proofErr w:type="spellStart"/>
      <w:r w:rsidRPr="00644CFD">
        <w:rPr>
          <w:color w:val="000000"/>
        </w:rPr>
        <w:t>Kegiatan</w:t>
      </w:r>
      <w:proofErr w:type="spellEnd"/>
      <w:r w:rsidRPr="00644CFD">
        <w:rPr>
          <w:color w:val="000000"/>
        </w:rPr>
        <w:t xml:space="preserve"> Usaha </w:t>
      </w:r>
      <w:proofErr w:type="spellStart"/>
      <w:r w:rsidRPr="00644CFD">
        <w:rPr>
          <w:color w:val="000000"/>
        </w:rPr>
        <w:t>Dihentikan</w:t>
      </w:r>
      <w:proofErr w:type="spellEnd"/>
      <w:r w:rsidRPr="00644CFD">
        <w:rPr>
          <w:color w:val="000000"/>
        </w:rPr>
        <w:t xml:space="preserve"> KLHK, Ini </w:t>
      </w:r>
      <w:proofErr w:type="spellStart"/>
      <w:r w:rsidRPr="00644CFD">
        <w:rPr>
          <w:color w:val="000000"/>
        </w:rPr>
        <w:t>Profil</w:t>
      </w:r>
      <w:proofErr w:type="spellEnd"/>
      <w:r w:rsidRPr="00644CFD">
        <w:rPr>
          <w:color w:val="000000"/>
        </w:rPr>
        <w:t xml:space="preserve"> 4 Perusahaan yang </w:t>
      </w:r>
      <w:proofErr w:type="spellStart"/>
      <w:r w:rsidRPr="00644CFD">
        <w:rPr>
          <w:color w:val="000000"/>
        </w:rPr>
        <w:t>Diduga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Sebabkan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Polusi</w:t>
      </w:r>
      <w:proofErr w:type="spellEnd"/>
      <w:r w:rsidRPr="00644CFD">
        <w:rPr>
          <w:color w:val="000000"/>
        </w:rPr>
        <w:t xml:space="preserve"> Udara di </w:t>
      </w:r>
      <w:proofErr w:type="spellStart"/>
      <w:r w:rsidRPr="00644CFD">
        <w:rPr>
          <w:color w:val="000000"/>
        </w:rPr>
        <w:t>Jabodetabek</w:t>
      </w:r>
      <w:proofErr w:type="spellEnd"/>
      <w:r w:rsidRPr="00644CFD">
        <w:rPr>
          <w:color w:val="000000"/>
        </w:rPr>
        <w:t xml:space="preserve">”, </w:t>
      </w:r>
      <w:r w:rsidRPr="00644CFD">
        <w:rPr>
          <w:i/>
          <w:iCs/>
          <w:color w:val="000000"/>
        </w:rPr>
        <w:t>TEMPO.CO</w:t>
      </w:r>
      <w:r w:rsidRPr="00644CFD">
        <w:rPr>
          <w:color w:val="000000"/>
        </w:rPr>
        <w:t xml:space="preserve">, </w:t>
      </w:r>
      <w:proofErr w:type="gramStart"/>
      <w:r w:rsidRPr="00644CFD">
        <w:t xml:space="preserve">https://bisnis.tempo.co/read/1763758/kegiatan-usaha-dihentikan-klhk-ini-profil-4-perusahaan-yang-diduga-sebabkan-polusi-udara-di-jabodetabek </w:t>
      </w:r>
      <w:r w:rsidRPr="00644CFD">
        <w:rPr>
          <w:color w:val="000000"/>
        </w:rPr>
        <w:t>,</w:t>
      </w:r>
      <w:proofErr w:type="gramEnd"/>
      <w:r w:rsidRPr="00644CFD">
        <w:rPr>
          <w:color w:val="000000"/>
        </w:rPr>
        <w:t xml:space="preserve"> (2023, August 24), </w:t>
      </w:r>
      <w:proofErr w:type="spellStart"/>
      <w:r w:rsidRPr="00644CFD">
        <w:rPr>
          <w:color w:val="000000"/>
        </w:rPr>
        <w:t>Diakses</w:t>
      </w:r>
      <w:proofErr w:type="spellEnd"/>
      <w:r w:rsidRPr="00644CFD">
        <w:rPr>
          <w:color w:val="000000"/>
        </w:rPr>
        <w:t xml:space="preserve"> pada 11 Oktober 2023, </w:t>
      </w:r>
      <w:proofErr w:type="spellStart"/>
      <w:r w:rsidRPr="00644CFD">
        <w:rPr>
          <w:color w:val="000000"/>
        </w:rPr>
        <w:t>Pukul</w:t>
      </w:r>
      <w:proofErr w:type="spellEnd"/>
      <w:r w:rsidRPr="00644CFD">
        <w:rPr>
          <w:color w:val="000000"/>
        </w:rPr>
        <w:t xml:space="preserve"> 15.30 WIB.</w:t>
      </w:r>
    </w:p>
    <w:p w14:paraId="53B596BE" w14:textId="5318AE5B" w:rsidR="00B96288" w:rsidRPr="00644CFD" w:rsidRDefault="00B96288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Edu, </w:t>
      </w:r>
      <w:proofErr w:type="spellStart"/>
      <w:r w:rsidRPr="00B96288">
        <w:rPr>
          <w:color w:val="000000"/>
        </w:rPr>
        <w:t>Heylaw</w:t>
      </w:r>
      <w:proofErr w:type="spellEnd"/>
      <w:r w:rsidRPr="00B96288">
        <w:rPr>
          <w:color w:val="000000"/>
        </w:rPr>
        <w:t>, “</w:t>
      </w:r>
      <w:proofErr w:type="spellStart"/>
      <w:r w:rsidRPr="00B96288">
        <w:rPr>
          <w:color w:val="000000"/>
        </w:rPr>
        <w:t>Pengenaan</w:t>
      </w:r>
      <w:proofErr w:type="spellEnd"/>
      <w:r w:rsidRPr="00B96288">
        <w:rPr>
          <w:color w:val="000000"/>
        </w:rPr>
        <w:t xml:space="preserve"> </w:t>
      </w:r>
      <w:proofErr w:type="spellStart"/>
      <w:r w:rsidRPr="00B96288">
        <w:rPr>
          <w:color w:val="000000"/>
        </w:rPr>
        <w:t>Sanksi</w:t>
      </w:r>
      <w:proofErr w:type="spellEnd"/>
      <w:r w:rsidRPr="00B96288">
        <w:rPr>
          <w:color w:val="000000"/>
        </w:rPr>
        <w:t xml:space="preserve"> </w:t>
      </w:r>
      <w:proofErr w:type="spellStart"/>
      <w:r w:rsidRPr="00B96288">
        <w:rPr>
          <w:color w:val="000000"/>
        </w:rPr>
        <w:t>Administratif</w:t>
      </w:r>
      <w:proofErr w:type="spellEnd"/>
      <w:r w:rsidRPr="00B96288">
        <w:rPr>
          <w:color w:val="000000"/>
        </w:rPr>
        <w:t xml:space="preserve"> </w:t>
      </w:r>
      <w:proofErr w:type="spellStart"/>
      <w:r w:rsidRPr="00B96288">
        <w:rPr>
          <w:color w:val="000000"/>
        </w:rPr>
        <w:t>Lingkungan</w:t>
      </w:r>
      <w:proofErr w:type="spellEnd"/>
      <w:r w:rsidRPr="00B96288">
        <w:rPr>
          <w:color w:val="000000"/>
        </w:rPr>
        <w:t xml:space="preserve"> Hidup </w:t>
      </w:r>
      <w:proofErr w:type="spellStart"/>
      <w:r w:rsidRPr="00B96288">
        <w:rPr>
          <w:color w:val="000000"/>
        </w:rPr>
        <w:t>dalam</w:t>
      </w:r>
      <w:proofErr w:type="spellEnd"/>
      <w:r w:rsidRPr="00B96288">
        <w:rPr>
          <w:color w:val="000000"/>
        </w:rPr>
        <w:t xml:space="preserve"> </w:t>
      </w:r>
      <w:proofErr w:type="spellStart"/>
      <w:r w:rsidRPr="00B96288">
        <w:rPr>
          <w:color w:val="000000"/>
        </w:rPr>
        <w:t>Undang-Undang</w:t>
      </w:r>
      <w:proofErr w:type="spellEnd"/>
      <w:r w:rsidRPr="00B96288">
        <w:rPr>
          <w:color w:val="000000"/>
        </w:rPr>
        <w:t xml:space="preserve"> Cipta </w:t>
      </w:r>
      <w:proofErr w:type="spellStart"/>
      <w:r w:rsidRPr="00B96288">
        <w:rPr>
          <w:color w:val="000000"/>
        </w:rPr>
        <w:t>Kerja</w:t>
      </w:r>
      <w:proofErr w:type="spellEnd"/>
      <w:r w:rsidRPr="00B96288">
        <w:rPr>
          <w:color w:val="000000"/>
        </w:rPr>
        <w:t xml:space="preserve">, </w:t>
      </w:r>
      <w:proofErr w:type="spellStart"/>
      <w:r w:rsidRPr="00B96288">
        <w:rPr>
          <w:color w:val="000000"/>
        </w:rPr>
        <w:t>Sudah</w:t>
      </w:r>
      <w:proofErr w:type="spellEnd"/>
      <w:r w:rsidRPr="00B96288">
        <w:rPr>
          <w:color w:val="000000"/>
        </w:rPr>
        <w:t xml:space="preserve"> Tahu Belum?”, </w:t>
      </w:r>
      <w:r w:rsidRPr="00B96288">
        <w:rPr>
          <w:i/>
          <w:iCs/>
          <w:color w:val="000000"/>
        </w:rPr>
        <w:t>Heylaw.id</w:t>
      </w:r>
      <w:r w:rsidRPr="00B96288">
        <w:rPr>
          <w:color w:val="000000"/>
        </w:rPr>
        <w:t xml:space="preserve">, 2020, </w:t>
      </w:r>
      <w:proofErr w:type="gramStart"/>
      <w:r w:rsidRPr="00B96288">
        <w:rPr>
          <w:color w:val="000000"/>
        </w:rPr>
        <w:t>https://heylaw.id/blog/pengenaan-sanksi-administratif-lingkungan-hidup-dalam-undang-undang-cipta-kerja-sudah-tahu-belum ,</w:t>
      </w:r>
      <w:proofErr w:type="gramEnd"/>
      <w:r w:rsidRPr="00B96288">
        <w:rPr>
          <w:color w:val="000000"/>
        </w:rPr>
        <w:t xml:space="preserve"> </w:t>
      </w:r>
      <w:proofErr w:type="spellStart"/>
      <w:r w:rsidRPr="00B96288">
        <w:rPr>
          <w:color w:val="000000"/>
        </w:rPr>
        <w:t>Diakses</w:t>
      </w:r>
      <w:proofErr w:type="spellEnd"/>
      <w:r w:rsidRPr="00B96288">
        <w:rPr>
          <w:color w:val="000000"/>
        </w:rPr>
        <w:t xml:space="preserve"> pada 01 </w:t>
      </w:r>
      <w:proofErr w:type="spellStart"/>
      <w:r w:rsidRPr="00B96288">
        <w:rPr>
          <w:color w:val="000000"/>
        </w:rPr>
        <w:t>Februari</w:t>
      </w:r>
      <w:proofErr w:type="spellEnd"/>
      <w:r w:rsidRPr="00B96288">
        <w:rPr>
          <w:color w:val="000000"/>
        </w:rPr>
        <w:t xml:space="preserve"> 2024, </w:t>
      </w:r>
      <w:proofErr w:type="spellStart"/>
      <w:r w:rsidRPr="00B96288">
        <w:rPr>
          <w:color w:val="000000"/>
        </w:rPr>
        <w:t>Pukul</w:t>
      </w:r>
      <w:proofErr w:type="spellEnd"/>
      <w:r w:rsidRPr="00B96288">
        <w:rPr>
          <w:color w:val="000000"/>
        </w:rPr>
        <w:t xml:space="preserve"> 14.15 WIB.</w:t>
      </w:r>
    </w:p>
    <w:p w14:paraId="54763C9A" w14:textId="77777777" w:rsidR="00644CFD" w:rsidRPr="00644CFD" w:rsidRDefault="00644CFD" w:rsidP="00644CFD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CFD">
        <w:rPr>
          <w:rFonts w:ascii="Times New Roman" w:hAnsi="Times New Roman" w:cs="Times New Roman"/>
          <w:sz w:val="24"/>
          <w:szCs w:val="24"/>
        </w:rPr>
        <w:t>Eshandriana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, “Strategi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Solusi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”, 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Analytics Asia Laboratories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https://lab.id/solusi-pencemaran-lingkungan/, (2022, December 31),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05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20.30 WIB.</w:t>
      </w:r>
    </w:p>
    <w:p w14:paraId="56FFD355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Fachri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F. </w:t>
      </w:r>
      <w:proofErr w:type="gramStart"/>
      <w:r w:rsidRPr="00644CFD">
        <w:rPr>
          <w:rFonts w:ascii="Times New Roman" w:eastAsia="Times New Roman" w:hAnsi="Times New Roman" w:cs="Times New Roman"/>
          <w:sz w:val="24"/>
          <w:szCs w:val="24"/>
        </w:rPr>
        <w:t>K,  “</w:t>
      </w:r>
      <w:proofErr w:type="spellStart"/>
      <w:proofErr w:type="gramEnd"/>
      <w:r w:rsidRPr="00644CFD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Arbitrase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>Hukumonline.com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 https://www.hukumonline.com/berita/a/melihat-prosedur-penyelesaian-sengketa-melalui-arbitrase-lt64b9687733527/?page=all, (2023, July),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22 November 2023,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18.07 WIB.</w:t>
      </w:r>
    </w:p>
    <w:p w14:paraId="3C3926FD" w14:textId="0F94E2FE" w:rsidR="00D228F8" w:rsidRDefault="00644CFD" w:rsidP="003E7DF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Fikriansyah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Ilham,”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Usaha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Ekstraktif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Ciri, dan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Contohnya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Detikfinance</w:t>
      </w:r>
      <w:proofErr w:type="spellEnd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detikcom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4CFD">
        <w:rPr>
          <w:rFonts w:ascii="Times New Roman" w:hAnsi="Times New Roman" w:cs="Times New Roman"/>
          <w:sz w:val="24"/>
          <w:szCs w:val="24"/>
        </w:rPr>
        <w:t>https://finance.detik.com/solusiukm/d-6357424/pengertian-usaha-ekstraktif-fungsi-ciri-dan-contohnya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(2022, October 19),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pada 24 Oktober 2023,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07.45 WIB.</w:t>
      </w:r>
    </w:p>
    <w:p w14:paraId="5E88DD68" w14:textId="59AD0218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Harruma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Issha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Itu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Penyelesaian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Sengketa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Nonlitigasi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kompas.com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4CFD">
        <w:rPr>
          <w:rFonts w:ascii="Times New Roman" w:hAnsi="Times New Roman" w:cs="Times New Roman"/>
          <w:sz w:val="24"/>
          <w:szCs w:val="24"/>
        </w:rPr>
        <w:t xml:space="preserve">https://nasional.kompas.com/read/2022/06/29/01350091/apa-itu-penyelesaian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sengketa-nonlitigasi?page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644CFD">
        <w:rPr>
          <w:rFonts w:ascii="Times New Roman" w:hAnsi="Times New Roman" w:cs="Times New Roman"/>
          <w:sz w:val="24"/>
          <w:szCs w:val="24"/>
        </w:rPr>
        <w:t xml:space="preserve">all, 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2022, June 28),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pada 31 Oktober 2023,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18.05 WIB.</w:t>
      </w:r>
    </w:p>
    <w:p w14:paraId="4BC46F7B" w14:textId="77777777" w:rsidR="003E7DF5" w:rsidRDefault="003E7DF5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</w:p>
    <w:p w14:paraId="43A2B9AB" w14:textId="5DD4E790" w:rsidR="00644CFD" w:rsidRPr="00644CFD" w:rsidRDefault="00644CFD" w:rsidP="00644CFD">
      <w:pPr>
        <w:pStyle w:val="NormalWeb"/>
        <w:spacing w:before="240" w:beforeAutospacing="0" w:after="240" w:afterAutospacing="0"/>
        <w:ind w:left="720" w:hanging="720"/>
        <w:jc w:val="both"/>
        <w:rPr>
          <w:i/>
          <w:iCs/>
          <w:color w:val="000000"/>
        </w:rPr>
      </w:pPr>
      <w:r w:rsidRPr="00644CFD">
        <w:rPr>
          <w:color w:val="000000"/>
        </w:rPr>
        <w:lastRenderedPageBreak/>
        <w:t xml:space="preserve">Hendrik, “Jenis-Jenis Perusahaan </w:t>
      </w:r>
      <w:proofErr w:type="spellStart"/>
      <w:r w:rsidRPr="00644CFD">
        <w:rPr>
          <w:color w:val="000000"/>
        </w:rPr>
        <w:t>Berdasarkan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Bentuk</w:t>
      </w:r>
      <w:proofErr w:type="spellEnd"/>
      <w:r w:rsidRPr="00644CFD">
        <w:rPr>
          <w:color w:val="000000"/>
        </w:rPr>
        <w:t xml:space="preserve"> dan </w:t>
      </w:r>
      <w:proofErr w:type="spellStart"/>
      <w:r w:rsidRPr="00644CFD">
        <w:rPr>
          <w:color w:val="000000"/>
        </w:rPr>
        <w:t>Kegiatannya</w:t>
      </w:r>
      <w:proofErr w:type="spellEnd"/>
      <w:r w:rsidRPr="00644CFD">
        <w:rPr>
          <w:color w:val="000000"/>
        </w:rPr>
        <w:t xml:space="preserve">”, </w:t>
      </w:r>
      <w:r w:rsidRPr="00644CFD">
        <w:rPr>
          <w:i/>
          <w:iCs/>
          <w:color w:val="000000"/>
        </w:rPr>
        <w:t xml:space="preserve">Gramedia </w:t>
      </w:r>
      <w:proofErr w:type="spellStart"/>
      <w:r w:rsidRPr="00644CFD">
        <w:rPr>
          <w:i/>
          <w:iCs/>
          <w:color w:val="000000"/>
        </w:rPr>
        <w:t>Literasi</w:t>
      </w:r>
      <w:proofErr w:type="spellEnd"/>
      <w:r w:rsidRPr="00644CFD">
        <w:rPr>
          <w:color w:val="000000"/>
        </w:rPr>
        <w:t xml:space="preserve">. </w:t>
      </w:r>
      <w:r w:rsidRPr="00644CFD">
        <w:t>https://www.gramedia.com/literasi/jenis-jenis-perusahaan/</w:t>
      </w:r>
      <w:r w:rsidRPr="00644CFD">
        <w:rPr>
          <w:color w:val="000000"/>
        </w:rPr>
        <w:t xml:space="preserve"> (2022, June 16). </w:t>
      </w:r>
      <w:proofErr w:type="spellStart"/>
      <w:r w:rsidRPr="00644CFD">
        <w:rPr>
          <w:color w:val="000000"/>
        </w:rPr>
        <w:t>Diakses</w:t>
      </w:r>
      <w:proofErr w:type="spellEnd"/>
      <w:r w:rsidRPr="00644CFD">
        <w:rPr>
          <w:color w:val="000000"/>
        </w:rPr>
        <w:t xml:space="preserve"> pada 23 Oktober 2023, </w:t>
      </w:r>
      <w:proofErr w:type="spellStart"/>
      <w:r w:rsidRPr="00644CFD">
        <w:rPr>
          <w:color w:val="000000"/>
        </w:rPr>
        <w:t>Pukul</w:t>
      </w:r>
      <w:proofErr w:type="spellEnd"/>
      <w:r w:rsidRPr="00644CFD">
        <w:rPr>
          <w:color w:val="000000"/>
        </w:rPr>
        <w:t xml:space="preserve"> 18.40 WIB.</w:t>
      </w:r>
    </w:p>
    <w:p w14:paraId="54B9BB9F" w14:textId="77777777" w:rsidR="00644CFD" w:rsidRPr="00644CFD" w:rsidRDefault="00644CFD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  <w:proofErr w:type="spellStart"/>
      <w:r w:rsidRPr="00644CFD">
        <w:rPr>
          <w:color w:val="000000"/>
        </w:rPr>
        <w:t>Himma</w:t>
      </w:r>
      <w:proofErr w:type="spellEnd"/>
      <w:r w:rsidRPr="00644CFD">
        <w:rPr>
          <w:color w:val="000000"/>
        </w:rPr>
        <w:t xml:space="preserve">, </w:t>
      </w:r>
      <w:proofErr w:type="spellStart"/>
      <w:r w:rsidRPr="00644CFD">
        <w:rPr>
          <w:color w:val="000000"/>
        </w:rPr>
        <w:t>Faiqotul</w:t>
      </w:r>
      <w:proofErr w:type="spellEnd"/>
      <w:r w:rsidRPr="00644CFD">
        <w:rPr>
          <w:color w:val="000000"/>
        </w:rPr>
        <w:t xml:space="preserve">, “Perusahaan Jasa </w:t>
      </w:r>
      <w:proofErr w:type="spellStart"/>
      <w:r w:rsidRPr="00644CFD">
        <w:rPr>
          <w:color w:val="000000"/>
        </w:rPr>
        <w:t>adalah</w:t>
      </w:r>
      <w:proofErr w:type="spellEnd"/>
      <w:r w:rsidRPr="00644CFD">
        <w:rPr>
          <w:color w:val="000000"/>
        </w:rPr>
        <w:t xml:space="preserve">: </w:t>
      </w:r>
      <w:proofErr w:type="spellStart"/>
      <w:r w:rsidRPr="00644CFD">
        <w:rPr>
          <w:color w:val="000000"/>
        </w:rPr>
        <w:t>Definisi</w:t>
      </w:r>
      <w:proofErr w:type="spellEnd"/>
      <w:r w:rsidRPr="00644CFD">
        <w:rPr>
          <w:color w:val="000000"/>
        </w:rPr>
        <w:t xml:space="preserve">, Jenis, dan </w:t>
      </w:r>
      <w:proofErr w:type="spellStart"/>
      <w:r w:rsidRPr="00644CFD">
        <w:rPr>
          <w:color w:val="000000"/>
        </w:rPr>
        <w:t>Contohnya</w:t>
      </w:r>
      <w:proofErr w:type="spellEnd"/>
      <w:r w:rsidRPr="00644CFD">
        <w:rPr>
          <w:color w:val="000000"/>
        </w:rPr>
        <w:t xml:space="preserve">”, </w:t>
      </w:r>
      <w:r w:rsidRPr="00644CFD">
        <w:rPr>
          <w:i/>
          <w:iCs/>
          <w:color w:val="000000"/>
        </w:rPr>
        <w:t>Majoo.id</w:t>
      </w:r>
      <w:r w:rsidRPr="00644CFD">
        <w:rPr>
          <w:color w:val="000000"/>
        </w:rPr>
        <w:t xml:space="preserve">, </w:t>
      </w:r>
      <w:r w:rsidRPr="00644CFD">
        <w:t>https://majoo.id/solusi/detail/perusahaan-jasa-adalah</w:t>
      </w:r>
      <w:r w:rsidRPr="00644CFD">
        <w:rPr>
          <w:color w:val="000000"/>
        </w:rPr>
        <w:t xml:space="preserve"> (2022, April 27), </w:t>
      </w:r>
      <w:proofErr w:type="spellStart"/>
      <w:r w:rsidRPr="00644CFD">
        <w:rPr>
          <w:color w:val="000000"/>
        </w:rPr>
        <w:t>Diakses</w:t>
      </w:r>
      <w:proofErr w:type="spellEnd"/>
      <w:r w:rsidRPr="00644CFD">
        <w:rPr>
          <w:color w:val="000000"/>
        </w:rPr>
        <w:t xml:space="preserve"> pada 23 Oktober 2023, </w:t>
      </w:r>
      <w:proofErr w:type="spellStart"/>
      <w:r w:rsidRPr="00644CFD">
        <w:rPr>
          <w:color w:val="000000"/>
        </w:rPr>
        <w:t>Pukul</w:t>
      </w:r>
      <w:proofErr w:type="spellEnd"/>
      <w:r w:rsidRPr="00644CFD">
        <w:rPr>
          <w:color w:val="000000"/>
        </w:rPr>
        <w:t xml:space="preserve"> 19.55 WIB.</w:t>
      </w:r>
    </w:p>
    <w:p w14:paraId="745FAF2E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Kementerian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Lingkungan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Hidup dan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Kehutanan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, “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Peraturan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Menteri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Lingkungan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Hidup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Republik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Indonesia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Nomor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7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Tahun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2014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tentang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Kerugian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Lingkungan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Hidup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Akibat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Pencemaran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dan/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atau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Kerusakan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>Lingkungan</w:t>
      </w:r>
      <w:proofErr w:type="spellEnd"/>
      <w:r w:rsidRPr="00644CFD">
        <w:rPr>
          <w:rFonts w:ascii="Times New Roman" w:hAnsi="Times New Roman" w:cs="Times New Roman"/>
          <w:color w:val="212529"/>
          <w:spacing w:val="12"/>
          <w:sz w:val="24"/>
          <w:szCs w:val="24"/>
          <w:shd w:val="clear" w:color="auto" w:fill="FFFFFF"/>
        </w:rPr>
        <w:t xml:space="preserve"> Hidup”, 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>JDIH KLHK, Menlhk.go.id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.https://jdih.menlhk.go.id/new2/home/portfolioDetails/7/2014/9#, 2014,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15 November 2023,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15.35 WIB.</w:t>
      </w:r>
    </w:p>
    <w:p w14:paraId="15D0718C" w14:textId="77777777" w:rsidR="00644CFD" w:rsidRPr="00644CFD" w:rsidRDefault="00644CFD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  <w:proofErr w:type="spellStart"/>
      <w:r w:rsidRPr="00644CFD">
        <w:rPr>
          <w:color w:val="000000"/>
        </w:rPr>
        <w:t>Konsultan</w:t>
      </w:r>
      <w:proofErr w:type="spellEnd"/>
      <w:r w:rsidRPr="00644CFD">
        <w:rPr>
          <w:color w:val="000000"/>
        </w:rPr>
        <w:t xml:space="preserve"> Jakarta, “</w:t>
      </w:r>
      <w:proofErr w:type="spellStart"/>
      <w:r w:rsidRPr="00644CFD">
        <w:rPr>
          <w:color w:val="000000"/>
        </w:rPr>
        <w:t>Inilah</w:t>
      </w:r>
      <w:proofErr w:type="spellEnd"/>
      <w:r w:rsidRPr="00644CFD">
        <w:rPr>
          <w:color w:val="000000"/>
        </w:rPr>
        <w:t xml:space="preserve"> Alasan </w:t>
      </w:r>
      <w:proofErr w:type="spellStart"/>
      <w:r w:rsidRPr="00644CFD">
        <w:rPr>
          <w:color w:val="000000"/>
        </w:rPr>
        <w:t>Mengapa</w:t>
      </w:r>
      <w:proofErr w:type="spellEnd"/>
      <w:r w:rsidRPr="00644CFD">
        <w:rPr>
          <w:color w:val="000000"/>
        </w:rPr>
        <w:t xml:space="preserve"> di Jakarta Banyak </w:t>
      </w:r>
      <w:proofErr w:type="spellStart"/>
      <w:r w:rsidRPr="00644CFD">
        <w:rPr>
          <w:color w:val="000000"/>
        </w:rPr>
        <w:t>Bisnis</w:t>
      </w:r>
      <w:proofErr w:type="spellEnd"/>
      <w:r w:rsidRPr="00644CFD">
        <w:rPr>
          <w:color w:val="000000"/>
        </w:rPr>
        <w:t xml:space="preserve"> yang </w:t>
      </w:r>
      <w:proofErr w:type="spellStart"/>
      <w:r w:rsidRPr="00644CFD">
        <w:rPr>
          <w:color w:val="000000"/>
        </w:rPr>
        <w:t>Berkembang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Cepat</w:t>
      </w:r>
      <w:proofErr w:type="spellEnd"/>
      <w:r w:rsidRPr="00644CFD">
        <w:rPr>
          <w:color w:val="000000"/>
        </w:rPr>
        <w:t>?”, </w:t>
      </w:r>
      <w:proofErr w:type="spellStart"/>
      <w:r w:rsidRPr="00644CFD">
        <w:rPr>
          <w:i/>
          <w:iCs/>
          <w:color w:val="000000"/>
        </w:rPr>
        <w:t>konsultan</w:t>
      </w:r>
      <w:proofErr w:type="spellEnd"/>
      <w:r w:rsidRPr="00644CFD">
        <w:rPr>
          <w:i/>
          <w:iCs/>
          <w:color w:val="000000"/>
        </w:rPr>
        <w:t xml:space="preserve"> </w:t>
      </w:r>
      <w:proofErr w:type="spellStart"/>
      <w:r w:rsidRPr="00644CFD">
        <w:rPr>
          <w:i/>
          <w:iCs/>
          <w:color w:val="000000"/>
        </w:rPr>
        <w:t>jakarta</w:t>
      </w:r>
      <w:proofErr w:type="spellEnd"/>
      <w:r w:rsidRPr="00644CFD">
        <w:rPr>
          <w:i/>
          <w:iCs/>
          <w:color w:val="000000"/>
        </w:rPr>
        <w:t xml:space="preserve">. </w:t>
      </w:r>
      <w:r w:rsidRPr="00644CFD">
        <w:rPr>
          <w:color w:val="000000"/>
        </w:rPr>
        <w:t xml:space="preserve">https://www.konsultanjakarta.com/inilah-alasan-mengapa-di-jakarta-banyak-bisnis-yang-berkembang-cepat/, </w:t>
      </w:r>
      <w:proofErr w:type="spellStart"/>
      <w:r w:rsidRPr="00644CFD">
        <w:rPr>
          <w:color w:val="000000"/>
        </w:rPr>
        <w:t>Diakses</w:t>
      </w:r>
      <w:proofErr w:type="spellEnd"/>
      <w:r w:rsidRPr="00644CFD">
        <w:rPr>
          <w:color w:val="000000"/>
        </w:rPr>
        <w:t xml:space="preserve"> pada 07 November 2023, </w:t>
      </w:r>
      <w:proofErr w:type="spellStart"/>
      <w:r w:rsidRPr="00644CFD">
        <w:rPr>
          <w:color w:val="000000"/>
        </w:rPr>
        <w:t>Pukul</w:t>
      </w:r>
      <w:proofErr w:type="spellEnd"/>
      <w:r w:rsidRPr="00644CFD">
        <w:rPr>
          <w:color w:val="000000"/>
        </w:rPr>
        <w:t xml:space="preserve"> 11.15 WIB.</w:t>
      </w:r>
    </w:p>
    <w:p w14:paraId="78A0C8D2" w14:textId="77777777" w:rsidR="00644CFD" w:rsidRPr="00644CFD" w:rsidRDefault="00644CFD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  <w:proofErr w:type="spellStart"/>
      <w:r w:rsidRPr="00644CFD">
        <w:rPr>
          <w:color w:val="000000"/>
        </w:rPr>
        <w:t>Kusumah</w:t>
      </w:r>
      <w:proofErr w:type="spellEnd"/>
      <w:r w:rsidRPr="00644CFD">
        <w:rPr>
          <w:color w:val="000000"/>
        </w:rPr>
        <w:t>, Raden Akmal Fauzi, “</w:t>
      </w:r>
      <w:proofErr w:type="spellStart"/>
      <w:r w:rsidRPr="00644CFD">
        <w:rPr>
          <w:color w:val="000000"/>
        </w:rPr>
        <w:t>Berbagai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Dampak</w:t>
      </w:r>
      <w:proofErr w:type="spellEnd"/>
      <w:r w:rsidRPr="00644CFD">
        <w:rPr>
          <w:color w:val="000000"/>
        </w:rPr>
        <w:t xml:space="preserve"> Buruk </w:t>
      </w:r>
      <w:proofErr w:type="spellStart"/>
      <w:r w:rsidRPr="00644CFD">
        <w:rPr>
          <w:color w:val="000000"/>
        </w:rPr>
        <w:t>Akibat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Kurangnya</w:t>
      </w:r>
      <w:proofErr w:type="spellEnd"/>
      <w:r w:rsidRPr="00644CFD">
        <w:rPr>
          <w:color w:val="000000"/>
        </w:rPr>
        <w:t xml:space="preserve"> Ruang Terbuka Hijau, </w:t>
      </w:r>
      <w:r w:rsidRPr="00644CFD">
        <w:rPr>
          <w:i/>
          <w:iCs/>
          <w:color w:val="000000"/>
        </w:rPr>
        <w:t xml:space="preserve">Academia.edu, </w:t>
      </w:r>
      <w:r w:rsidRPr="00644CFD">
        <w:t>https://www.academia.edu/34659283/BERBAGAI_DAMPAK_BURUK_AKIBAT_KURANGNYA_RUANG_TERBUKA_HIJAU,(2017</w:t>
      </w:r>
      <w:r w:rsidRPr="00644CFD">
        <w:rPr>
          <w:color w:val="000000"/>
        </w:rPr>
        <w:t xml:space="preserve"> September 24), </w:t>
      </w:r>
      <w:proofErr w:type="spellStart"/>
      <w:r w:rsidRPr="00644CFD">
        <w:rPr>
          <w:color w:val="000000"/>
        </w:rPr>
        <w:t>Diakses</w:t>
      </w:r>
      <w:proofErr w:type="spellEnd"/>
      <w:r w:rsidRPr="00644CFD">
        <w:rPr>
          <w:color w:val="000000"/>
        </w:rPr>
        <w:t xml:space="preserve"> pada 31 Oktober 2023, </w:t>
      </w:r>
      <w:proofErr w:type="spellStart"/>
      <w:r w:rsidRPr="00644CFD">
        <w:rPr>
          <w:color w:val="000000"/>
        </w:rPr>
        <w:t>Pukul</w:t>
      </w:r>
      <w:proofErr w:type="spellEnd"/>
      <w:r w:rsidRPr="00644CFD">
        <w:rPr>
          <w:color w:val="000000"/>
        </w:rPr>
        <w:t xml:space="preserve"> 23.30 WIB.</w:t>
      </w:r>
    </w:p>
    <w:p w14:paraId="4B450CA3" w14:textId="77777777" w:rsidR="00644CFD" w:rsidRPr="00644CFD" w:rsidRDefault="00644CFD" w:rsidP="00644CFD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D">
        <w:rPr>
          <w:rFonts w:ascii="Times New Roman" w:hAnsi="Times New Roman" w:cs="Times New Roman"/>
          <w:sz w:val="24"/>
          <w:szCs w:val="24"/>
        </w:rPr>
        <w:t xml:space="preserve">Law,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Adco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, 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Konsiliasi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>Adco</w:t>
      </w:r>
      <w:proofErr w:type="spellEnd"/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Law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44CFD">
        <w:rPr>
          <w:rFonts w:ascii="Times New Roman" w:eastAsia="Times New Roman" w:hAnsi="Times New Roman" w:cs="Times New Roman"/>
          <w:sz w:val="24"/>
          <w:szCs w:val="24"/>
        </w:rPr>
        <w:t>https://adcolaw.com/id/blog/konsiliasi-suatu-alternatif-penyelesaian-sengketa/,  (</w:t>
      </w:r>
      <w:proofErr w:type="gram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2022, January 30),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23 November 2023,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13.34 WIB.</w:t>
      </w:r>
    </w:p>
    <w:p w14:paraId="02A8B801" w14:textId="49F5984D" w:rsidR="00D228F8" w:rsidRPr="003E7DF5" w:rsidRDefault="00644CFD" w:rsidP="003E7DF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Munawaroh,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Nafiatul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Gugatan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Class Action: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Prosedurnya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Hukum online.com. 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https://www.hukumonline.com/klinik/a/gugatan-kelompok-atau-iclass-action-i--syarat-dan-prosedurnya-cl2436/, 2022,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19 November 2023,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12.45 WIB.</w:t>
      </w:r>
    </w:p>
    <w:p w14:paraId="053C3886" w14:textId="5D362EA8" w:rsidR="00644CFD" w:rsidRPr="00644CFD" w:rsidRDefault="00644CFD" w:rsidP="00644CFD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Oktavira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>, B.A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“3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Mediasi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Arbitrase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>Hukumonline.com.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https://www.hukumonline.com/klinik/a/3-perbedaan-mediasi-dan-arbitrase-lt5bc7526e7755c/, (2023, February), Di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21 November 2023,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23.11 WIB.</w:t>
      </w:r>
    </w:p>
    <w:p w14:paraId="5CA3CDC9" w14:textId="77777777" w:rsidR="003E7DF5" w:rsidRDefault="003E7DF5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</w:p>
    <w:p w14:paraId="72511C1B" w14:textId="6DE09AE9" w:rsidR="00644CFD" w:rsidRPr="00644CFD" w:rsidRDefault="00644CFD" w:rsidP="00644CFD">
      <w:pPr>
        <w:pStyle w:val="NormalWeb"/>
        <w:spacing w:before="240" w:beforeAutospacing="0" w:after="240" w:afterAutospacing="0"/>
        <w:ind w:left="720" w:hanging="720"/>
        <w:jc w:val="both"/>
        <w:rPr>
          <w:color w:val="000000"/>
        </w:rPr>
      </w:pPr>
      <w:proofErr w:type="spellStart"/>
      <w:r w:rsidRPr="00644CFD">
        <w:rPr>
          <w:color w:val="000000"/>
        </w:rPr>
        <w:lastRenderedPageBreak/>
        <w:t>Pemerintah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Provinsi</w:t>
      </w:r>
      <w:proofErr w:type="spellEnd"/>
      <w:r w:rsidRPr="00644CFD">
        <w:rPr>
          <w:color w:val="000000"/>
        </w:rPr>
        <w:t xml:space="preserve"> DKI Jakarta, “BPK </w:t>
      </w:r>
      <w:proofErr w:type="spellStart"/>
      <w:r w:rsidRPr="00644CFD">
        <w:rPr>
          <w:color w:val="000000"/>
        </w:rPr>
        <w:t>Perwakilan</w:t>
      </w:r>
      <w:proofErr w:type="spellEnd"/>
      <w:r w:rsidRPr="00644CFD">
        <w:rPr>
          <w:color w:val="000000"/>
        </w:rPr>
        <w:t xml:space="preserve"> </w:t>
      </w:r>
      <w:proofErr w:type="spellStart"/>
      <w:r w:rsidRPr="00644CFD">
        <w:rPr>
          <w:color w:val="000000"/>
        </w:rPr>
        <w:t>Provinsi</w:t>
      </w:r>
      <w:proofErr w:type="spellEnd"/>
      <w:r w:rsidRPr="00644CFD">
        <w:rPr>
          <w:color w:val="000000"/>
        </w:rPr>
        <w:t xml:space="preserve"> DKI Jakarta”, </w:t>
      </w:r>
      <w:r w:rsidRPr="00644CFD">
        <w:rPr>
          <w:i/>
          <w:iCs/>
          <w:color w:val="000000"/>
        </w:rPr>
        <w:t>Bpk.go.id</w:t>
      </w:r>
      <w:r w:rsidRPr="00644CFD">
        <w:rPr>
          <w:color w:val="000000"/>
        </w:rPr>
        <w:t>.</w:t>
      </w:r>
      <w:r w:rsidRPr="00644CFD">
        <w:t>https://jakarta.bpk.go.id/pemerintah-provinsi-dki-jakarta/#:~:text=Jakarta%2C%20dengan%20luas%20kota%3A%20661,berbatasan%20dengan%20Propinsi%20Jawa%20Barat</w:t>
      </w:r>
      <w:r w:rsidRPr="00644CFD">
        <w:rPr>
          <w:color w:val="000000"/>
        </w:rPr>
        <w:t xml:space="preserve">, 2020, </w:t>
      </w:r>
      <w:proofErr w:type="spellStart"/>
      <w:r w:rsidRPr="00644CFD">
        <w:rPr>
          <w:color w:val="000000"/>
        </w:rPr>
        <w:t>Diakses</w:t>
      </w:r>
      <w:proofErr w:type="spellEnd"/>
      <w:r w:rsidRPr="00644CFD">
        <w:rPr>
          <w:color w:val="000000"/>
        </w:rPr>
        <w:t xml:space="preserve"> pada 24 Oktober 2023, </w:t>
      </w:r>
      <w:proofErr w:type="spellStart"/>
      <w:r w:rsidRPr="00644CFD">
        <w:rPr>
          <w:color w:val="000000"/>
        </w:rPr>
        <w:t>Pukul</w:t>
      </w:r>
      <w:proofErr w:type="spellEnd"/>
      <w:r w:rsidRPr="00644CFD">
        <w:rPr>
          <w:color w:val="000000"/>
        </w:rPr>
        <w:t xml:space="preserve"> 13.38 WIB.</w:t>
      </w:r>
    </w:p>
    <w:p w14:paraId="2CB03730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4CFD">
        <w:rPr>
          <w:rFonts w:ascii="Times New Roman" w:hAnsi="Times New Roman" w:cs="Times New Roman"/>
          <w:sz w:val="24"/>
          <w:szCs w:val="24"/>
        </w:rPr>
        <w:t>Ramlan., &amp; Dewi Kartika, “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Persekutuan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Komanditer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Pasca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Permenkumhan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2018”</w:t>
      </w:r>
      <w:r w:rsidRPr="00644C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644CFD">
        <w:rPr>
          <w:rFonts w:ascii="Times New Roman" w:hAnsi="Times New Roman" w:cs="Times New Roman"/>
          <w:i/>
          <w:iCs/>
          <w:sz w:val="24"/>
          <w:szCs w:val="24"/>
        </w:rPr>
        <w:t>Medan :</w:t>
      </w:r>
      <w:proofErr w:type="gramEnd"/>
      <w:r w:rsidRPr="00644CFD">
        <w:rPr>
          <w:rFonts w:ascii="Times New Roman" w:hAnsi="Times New Roman" w:cs="Times New Roman"/>
          <w:i/>
          <w:iCs/>
          <w:sz w:val="24"/>
          <w:szCs w:val="24"/>
        </w:rPr>
        <w:t xml:space="preserve"> Pustaka Prima</w:t>
      </w:r>
      <w:r w:rsidRPr="00644CFD">
        <w:rPr>
          <w:rFonts w:ascii="Times New Roman" w:hAnsi="Times New Roman" w:cs="Times New Roman"/>
          <w:sz w:val="24"/>
          <w:szCs w:val="24"/>
        </w:rPr>
        <w:t xml:space="preserve">, 2020. http://pustaka-prima.com/wp-content/uploads/2021/09/Perseroan-Komanditer.pdf,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pada 08 Oktober 2023,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11.11 WIB.</w:t>
      </w:r>
    </w:p>
    <w:p w14:paraId="7F41FE2E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spellStart"/>
      <w:r w:rsidRPr="00644CFD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Maksum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>, “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10 Perusahaan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Manufaktur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di Indonesia”, </w:t>
      </w:r>
      <w:proofErr w:type="spell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Fakultas</w:t>
      </w:r>
      <w:proofErr w:type="spellEnd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Teknik UMSU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4CFD">
        <w:rPr>
          <w:rFonts w:ascii="Times New Roman" w:hAnsi="Times New Roman" w:cs="Times New Roman"/>
          <w:sz w:val="24"/>
          <w:szCs w:val="24"/>
        </w:rPr>
        <w:t>https://fatek.umsu.ac.id/2023/08/12/10-perusahaan-manufaktur-di-indonesia/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(2023, August 12),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pada 23 Oktober 2023,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19.35 WIB.</w:t>
      </w:r>
    </w:p>
    <w:p w14:paraId="21C1316F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Redaksi</w:t>
      </w:r>
      <w:r w:rsidRPr="00644CF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44CFD">
        <w:rPr>
          <w:rFonts w:ascii="Times New Roman" w:hAnsi="Times New Roman" w:cs="Times New Roman"/>
          <w:noProof/>
          <w:sz w:val="24"/>
          <w:szCs w:val="24"/>
          <w:lang w:val="id-ID"/>
        </w:rPr>
        <w:t>Tim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, “Terungkap! Ini Fakta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Penyumbang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Terbesar Polusi Udara Jakarta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”, </w:t>
      </w:r>
      <w:r w:rsidRPr="00644CF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id-ID"/>
        </w:rPr>
        <w:t>CNBC Indonesi</w:t>
      </w:r>
      <w:r w:rsidRPr="00644CF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a-</w:t>
      </w:r>
      <w:r w:rsidRPr="00644CF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id-ID"/>
        </w:rPr>
        <w:t xml:space="preserve"> cnbcindonesia.com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, </w:t>
      </w:r>
      <w:r w:rsidRPr="00644CFD">
        <w:rPr>
          <w:rFonts w:ascii="Times New Roman" w:hAnsi="Times New Roman" w:cs="Times New Roman"/>
          <w:noProof/>
          <w:sz w:val="24"/>
          <w:szCs w:val="24"/>
          <w:lang w:val="id-ID"/>
        </w:rPr>
        <w:t>https://www.cnbcindonesia.com/news/20230822092516-4-464937/terungkap-ini-fakta-penyumbang-terbesar-polusi-udara-jakarta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, (2023, August 22),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>D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iakses pada 0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644CF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ktober 2023, Pukul 21.45 WIB.</w:t>
      </w:r>
    </w:p>
    <w:p w14:paraId="0B923995" w14:textId="77777777" w:rsid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D">
        <w:rPr>
          <w:rFonts w:ascii="Times New Roman" w:hAnsi="Times New Roman" w:cs="Times New Roman"/>
          <w:sz w:val="24"/>
          <w:szCs w:val="24"/>
        </w:rPr>
        <w:t>Sari, Annisa Medina, “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Itu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Perbuatan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Melawan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Hukum</w:t>
      </w:r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Fakultas</w:t>
      </w:r>
      <w:proofErr w:type="spellEnd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Hukum</w:t>
      </w:r>
      <w:proofErr w:type="gramEnd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Medan Sumatra Utara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644CFD">
        <w:rPr>
          <w:rFonts w:ascii="Times New Roman" w:hAnsi="Times New Roman" w:cs="Times New Roman"/>
          <w:sz w:val="24"/>
          <w:szCs w:val="24"/>
        </w:rPr>
        <w:t>https://fahum.umsu.ac.id/perbuatan-melawan-hukum/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( 26 Agustus 2023 ),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pada 03 Oktober 2023,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11.57 WIB.</w:t>
      </w:r>
    </w:p>
    <w:p w14:paraId="03B7BCD5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spellStart"/>
      <w:r w:rsidRPr="00644CFD">
        <w:rPr>
          <w:rFonts w:ascii="Times New Roman" w:hAnsi="Times New Roman" w:cs="Times New Roman"/>
          <w:sz w:val="24"/>
          <w:szCs w:val="24"/>
        </w:rPr>
        <w:t>Tunardy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>, Wibowo, “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Perusahaan dan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Unsur-Unsur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Perusahaan”,</w:t>
      </w:r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Hukum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4CFD">
        <w:rPr>
          <w:rFonts w:ascii="Times New Roman" w:hAnsi="Times New Roman" w:cs="Times New Roman"/>
          <w:sz w:val="24"/>
          <w:szCs w:val="24"/>
        </w:rPr>
        <w:t>https://jurnalhukum.com/pengertian-perusahaan-dan-unsur-unsur-perusahaan/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(2012 September 14),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pada 08 Oktober 2023,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09.30 WIB.</w:t>
      </w:r>
    </w:p>
    <w:p w14:paraId="3AD3F798" w14:textId="77777777" w:rsidR="00644CFD" w:rsidRPr="00644CFD" w:rsidRDefault="00644CFD" w:rsidP="00644CFD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Vanya, “Perusahaan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dan Ciri-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cirinya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Kompas.com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4CFD">
        <w:rPr>
          <w:rFonts w:ascii="Times New Roman" w:hAnsi="Times New Roman" w:cs="Times New Roman"/>
          <w:sz w:val="24"/>
          <w:szCs w:val="24"/>
        </w:rPr>
        <w:t xml:space="preserve">https://www.kompas.com/skola/read/2023/04/24/090000769/perusahaan-dagang--pengertian-dan-ciri-cirinya?page=all, </w:t>
      </w:r>
      <w:proofErr w:type="spellStart"/>
      <w:r w:rsidRPr="00644CF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pada 23 Oktober 2023, </w:t>
      </w:r>
      <w:proofErr w:type="spellStart"/>
      <w:proofErr w:type="gramStart"/>
      <w:r w:rsidRPr="00644CF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sz w:val="24"/>
          <w:szCs w:val="24"/>
        </w:rPr>
        <w:t xml:space="preserve">  21.05</w:t>
      </w:r>
      <w:proofErr w:type="gramEnd"/>
      <w:r w:rsidRPr="00644CFD">
        <w:rPr>
          <w:rFonts w:ascii="Times New Roman" w:hAnsi="Times New Roman" w:cs="Times New Roman"/>
          <w:sz w:val="24"/>
          <w:szCs w:val="24"/>
        </w:rPr>
        <w:t xml:space="preserve"> WIB.</w:t>
      </w:r>
    </w:p>
    <w:p w14:paraId="70CE4F3E" w14:textId="77777777" w:rsidR="00644CFD" w:rsidRPr="00644CFD" w:rsidRDefault="00644CFD" w:rsidP="00644CFD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D">
        <w:rPr>
          <w:rFonts w:ascii="Times New Roman" w:eastAsia="Times New Roman" w:hAnsi="Times New Roman" w:cs="Times New Roman"/>
          <w:sz w:val="24"/>
          <w:szCs w:val="24"/>
        </w:rPr>
        <w:t>Wahyuni</w:t>
      </w:r>
      <w:r w:rsidRPr="00644CFD">
        <w:rPr>
          <w:rFonts w:ascii="Times New Roman" w:hAnsi="Times New Roman" w:cs="Times New Roman"/>
          <w:sz w:val="24"/>
          <w:szCs w:val="24"/>
        </w:rPr>
        <w:t>, Willa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Gugat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Citizen Lawsuit”, </w:t>
      </w:r>
      <w:r w:rsidRPr="00644CFD">
        <w:rPr>
          <w:rFonts w:ascii="Times New Roman" w:eastAsia="Times New Roman" w:hAnsi="Times New Roman" w:cs="Times New Roman"/>
          <w:i/>
          <w:iCs/>
          <w:sz w:val="24"/>
          <w:szCs w:val="24"/>
        </w:rPr>
        <w:t>hukumonline.com</w:t>
      </w:r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, https://www.hukumonline.com/berita/a/gugat-pemerintah-lewat-penerapan-citizen-lawsuit-lt62d544448c877/?page=all, 2022, July 18,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pada 19 November 2023, </w:t>
      </w:r>
      <w:proofErr w:type="spellStart"/>
      <w:r w:rsidRPr="00644CFD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644CFD">
        <w:rPr>
          <w:rFonts w:ascii="Times New Roman" w:eastAsia="Times New Roman" w:hAnsi="Times New Roman" w:cs="Times New Roman"/>
          <w:sz w:val="24"/>
          <w:szCs w:val="24"/>
        </w:rPr>
        <w:t xml:space="preserve"> 21.40 WIB.</w:t>
      </w:r>
    </w:p>
    <w:p w14:paraId="7A360380" w14:textId="1485BB69" w:rsidR="008F189E" w:rsidRPr="00B96288" w:rsidRDefault="00644CFD" w:rsidP="00B96288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F189E" w:rsidRPr="00B96288" w:rsidSect="00D66ABF">
          <w:footerReference w:type="default" r:id="rId8"/>
          <w:footerReference w:type="first" r:id="rId9"/>
          <w:pgSz w:w="11906" w:h="16838" w:code="9"/>
          <w:pgMar w:top="2268" w:right="1701" w:bottom="1701" w:left="2410" w:header="1276" w:footer="720" w:gutter="0"/>
          <w:pgNumType w:start="104"/>
          <w:cols w:space="720"/>
          <w:titlePg/>
          <w:docGrid w:linePitch="360"/>
        </w:sectPr>
      </w:pPr>
      <w:r w:rsidRPr="00644CFD">
        <w:rPr>
          <w:rFonts w:ascii="Times New Roman" w:hAnsi="Times New Roman" w:cs="Times New Roman"/>
          <w:color w:val="000000"/>
          <w:sz w:val="24"/>
          <w:szCs w:val="24"/>
        </w:rPr>
        <w:t>Wahyuni</w:t>
      </w:r>
      <w:r w:rsidRPr="00644CFD">
        <w:rPr>
          <w:rFonts w:ascii="Times New Roman" w:hAnsi="Times New Roman" w:cs="Times New Roman"/>
          <w:sz w:val="24"/>
          <w:szCs w:val="24"/>
        </w:rPr>
        <w:t>, Willa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Tuntutan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Ganti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Rugi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Perbuatan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Melawan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Hukum”,</w:t>
      </w:r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4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Hukumonline.com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4CFD">
        <w:rPr>
          <w:rFonts w:ascii="Times New Roman" w:hAnsi="Times New Roman" w:cs="Times New Roman"/>
          <w:sz w:val="24"/>
          <w:szCs w:val="24"/>
        </w:rPr>
        <w:t xml:space="preserve">https://www.hukumonline.com/berita/a/tuntutan-ganti-rugi-dalam-perbuatan-melawan-hukum-lt62b2c95064cfa/?page=2 </w:t>
      </w:r>
      <w:r w:rsidRPr="00644CF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(2022, June),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pada 21 Oktober 2023, </w:t>
      </w:r>
      <w:proofErr w:type="spellStart"/>
      <w:r w:rsidRPr="00644CFD">
        <w:rPr>
          <w:rFonts w:ascii="Times New Roman" w:hAnsi="Times New Roman" w:cs="Times New Roman"/>
          <w:color w:val="000000"/>
          <w:sz w:val="24"/>
          <w:szCs w:val="24"/>
        </w:rPr>
        <w:t>Pukul</w:t>
      </w:r>
      <w:proofErr w:type="spellEnd"/>
      <w:r w:rsidRPr="00644CFD">
        <w:rPr>
          <w:rFonts w:ascii="Times New Roman" w:hAnsi="Times New Roman" w:cs="Times New Roman"/>
          <w:color w:val="000000"/>
          <w:sz w:val="24"/>
          <w:szCs w:val="24"/>
        </w:rPr>
        <w:t xml:space="preserve"> 19.40 WIB.</w:t>
      </w:r>
    </w:p>
    <w:p w14:paraId="4CE94C0D" w14:textId="25053C9B" w:rsidR="00B96288" w:rsidRDefault="00B96288" w:rsidP="003C0111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14:paraId="5221692E" w14:textId="083DFA30" w:rsidR="003C0111" w:rsidRPr="008F3BA6" w:rsidRDefault="003C0111" w:rsidP="00AD29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Saksi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B41DE7" w:rsidRPr="008F3BA6">
        <w:rPr>
          <w:rFonts w:ascii="Times New Roman" w:hAnsi="Times New Roman" w:cs="Times New Roman"/>
          <w:noProof/>
          <w:sz w:val="24"/>
          <w:szCs w:val="24"/>
        </w:rPr>
        <w:t xml:space="preserve">Penetapan Peraturan Pemerintah Pengganti Undang-undang Nomor 2 Tahun 2022 tentang Cipta Kerja, namun untuk ketentuan lebih lanjut mengenai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, dan tata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E7"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41DE7" w:rsidRPr="008F3BA6">
        <w:rPr>
          <w:rFonts w:ascii="Times New Roman" w:hAnsi="Times New Roman" w:cs="Times New Roman"/>
          <w:sz w:val="24"/>
          <w:szCs w:val="24"/>
        </w:rPr>
        <w:t xml:space="preserve"> Hidup Pasal 505-526.</w:t>
      </w:r>
    </w:p>
    <w:p w14:paraId="45C71C6F" w14:textId="77777777" w:rsidR="00AD295E" w:rsidRPr="008F3BA6" w:rsidRDefault="00AD295E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67281D" w14:textId="067B5DB8" w:rsidR="00B41DE7" w:rsidRPr="00D228F8" w:rsidRDefault="00B41DE7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8F8">
        <w:rPr>
          <w:rFonts w:ascii="Times New Roman" w:hAnsi="Times New Roman" w:cs="Times New Roman"/>
          <w:b/>
          <w:bCs/>
          <w:sz w:val="24"/>
          <w:szCs w:val="24"/>
        </w:rPr>
        <w:t>BAB XI</w:t>
      </w:r>
    </w:p>
    <w:p w14:paraId="59972F57" w14:textId="041AF605" w:rsidR="00B41DE7" w:rsidRPr="00D228F8" w:rsidRDefault="00B41DE7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8F8">
        <w:rPr>
          <w:rFonts w:ascii="Times New Roman" w:hAnsi="Times New Roman" w:cs="Times New Roman"/>
          <w:b/>
          <w:bCs/>
          <w:sz w:val="24"/>
          <w:szCs w:val="24"/>
        </w:rPr>
        <w:t>TATA CARA PENERAPAN SANKSI ADMINISTRATIF PERIZINAN BERUSAHA ATAU PERSETUJUAN PEMERINTAH</w:t>
      </w:r>
    </w:p>
    <w:p w14:paraId="5108CBCF" w14:textId="195CE287" w:rsidR="00B41DE7" w:rsidRPr="008F3BA6" w:rsidRDefault="00B41DE7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Kesatu</w:t>
      </w:r>
      <w:proofErr w:type="spellEnd"/>
    </w:p>
    <w:p w14:paraId="76BFA639" w14:textId="1B6B1E2D" w:rsidR="00B96288" w:rsidRPr="008F3BA6" w:rsidRDefault="00B41DE7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</w:p>
    <w:p w14:paraId="46A403FC" w14:textId="22E602AA" w:rsidR="00D17242" w:rsidRPr="008F3BA6" w:rsidRDefault="00B41DE7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</w:t>
      </w:r>
      <w:r w:rsidR="00D17242" w:rsidRPr="008F3BA6">
        <w:rPr>
          <w:rFonts w:ascii="Times New Roman" w:hAnsi="Times New Roman" w:cs="Times New Roman"/>
          <w:sz w:val="24"/>
          <w:szCs w:val="24"/>
        </w:rPr>
        <w:t xml:space="preserve">asal </w:t>
      </w:r>
      <w:r w:rsidRPr="008F3BA6">
        <w:rPr>
          <w:rFonts w:ascii="Times New Roman" w:hAnsi="Times New Roman" w:cs="Times New Roman"/>
          <w:sz w:val="24"/>
          <w:szCs w:val="24"/>
        </w:rPr>
        <w:t>505</w:t>
      </w:r>
    </w:p>
    <w:p w14:paraId="0E18D551" w14:textId="49E90869" w:rsidR="00D17242" w:rsidRPr="008F3BA6" w:rsidRDefault="00B41DE7" w:rsidP="00AD295E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</w:t>
      </w:r>
      <w:r w:rsidR="00D17242" w:rsidRPr="008F3B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17242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</w:t>
      </w:r>
      <w:r w:rsidR="00D17242" w:rsidRPr="008F3BA6">
        <w:rPr>
          <w:rFonts w:ascii="Times New Roman" w:hAnsi="Times New Roman" w:cs="Times New Roman"/>
          <w:sz w:val="24"/>
          <w:szCs w:val="24"/>
        </w:rPr>
        <w:t>n</w:t>
      </w:r>
      <w:r w:rsidRPr="008F3BA6">
        <w:rPr>
          <w:rFonts w:ascii="Times New Roman" w:hAnsi="Times New Roman" w:cs="Times New Roman"/>
          <w:sz w:val="24"/>
          <w:szCs w:val="24"/>
        </w:rPr>
        <w:t>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</w:t>
      </w:r>
      <w:r w:rsidR="00D17242" w:rsidRPr="008F3BA6">
        <w:rPr>
          <w:rFonts w:ascii="Times New Roman" w:hAnsi="Times New Roman" w:cs="Times New Roman"/>
          <w:sz w:val="24"/>
          <w:szCs w:val="24"/>
        </w:rPr>
        <w:t>ad</w:t>
      </w:r>
      <w:r w:rsidRPr="008F3BA6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D17242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3B0BEB" w14:textId="329B4965" w:rsidR="00D17242" w:rsidRPr="008F3BA6" w:rsidRDefault="00B41DE7" w:rsidP="00AD295E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</w:t>
      </w:r>
      <w:r w:rsidR="00D17242" w:rsidRPr="008F3BA6">
        <w:rPr>
          <w:rFonts w:ascii="Times New Roman" w:hAnsi="Times New Roman" w:cs="Times New Roman"/>
          <w:sz w:val="24"/>
          <w:szCs w:val="24"/>
        </w:rPr>
        <w:t>u</w:t>
      </w:r>
      <w:r w:rsidRPr="008F3BA6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</w:t>
      </w:r>
      <w:r w:rsidR="00D17242" w:rsidRPr="008F3BA6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54EF9A98" w14:textId="7287CF09" w:rsidR="00B96288" w:rsidRPr="008F3BA6" w:rsidRDefault="00B41DE7" w:rsidP="00AD295E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</w:t>
      </w:r>
      <w:r w:rsidR="00D17242" w:rsidRPr="008F3BA6">
        <w:rPr>
          <w:rFonts w:ascii="Times New Roman" w:hAnsi="Times New Roman" w:cs="Times New Roman"/>
          <w:sz w:val="24"/>
          <w:szCs w:val="24"/>
        </w:rPr>
        <w:t>u</w:t>
      </w:r>
      <w:r w:rsidRPr="008F3BA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17242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14:paraId="5B0C286B" w14:textId="593385B2" w:rsidR="00D17242" w:rsidRPr="008F3BA6" w:rsidRDefault="00D17242" w:rsidP="00AD29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Hidup.</w:t>
      </w:r>
    </w:p>
    <w:p w14:paraId="27EC9488" w14:textId="0D00A18B" w:rsidR="00D17242" w:rsidRPr="008F3BA6" w:rsidRDefault="00D17242" w:rsidP="00AD295E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norma,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Menteri</w:t>
      </w:r>
    </w:p>
    <w:p w14:paraId="3BB736C7" w14:textId="3DCF038C" w:rsidR="00D17242" w:rsidRPr="008F3BA6" w:rsidRDefault="00D17242" w:rsidP="00AD295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506</w:t>
      </w:r>
    </w:p>
    <w:p w14:paraId="12AD661A" w14:textId="3C9CC81F" w:rsidR="00D17242" w:rsidRPr="008F3BA6" w:rsidRDefault="00D17242" w:rsidP="00AD295E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>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B79EFFC" w14:textId="4DA18B8A" w:rsidR="00D17242" w:rsidRPr="008F3BA6" w:rsidRDefault="00D17242" w:rsidP="00AD295E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B</w:t>
      </w:r>
      <w:r w:rsidRPr="008F3BA6">
        <w:rPr>
          <w:rFonts w:ascii="Times New Roman" w:hAnsi="Times New Roman" w:cs="Times New Roman"/>
          <w:sz w:val="24"/>
          <w:szCs w:val="24"/>
        </w:rPr>
        <w:t>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oeh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082C7938" w14:textId="3B97B611" w:rsidR="00D17242" w:rsidRPr="008F3BA6" w:rsidRDefault="00D17242" w:rsidP="00AD295E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</w:t>
      </w:r>
      <w:r w:rsidR="008F3BA6">
        <w:rPr>
          <w:rFonts w:ascii="Times New Roman" w:hAnsi="Times New Roman" w:cs="Times New Roman"/>
          <w:sz w:val="24"/>
          <w:szCs w:val="24"/>
        </w:rPr>
        <w:t>t</w:t>
      </w:r>
      <w:r w:rsidRPr="008F3BA6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BA6"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8F3BA6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BA6"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>emerintah</w:t>
      </w:r>
      <w:proofErr w:type="spellEnd"/>
    </w:p>
    <w:p w14:paraId="0E39F063" w14:textId="2DED678B" w:rsidR="00D17242" w:rsidRPr="008F3BA6" w:rsidRDefault="00D17242" w:rsidP="00AD295E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K</w:t>
      </w:r>
      <w:r w:rsidRPr="008F3BA6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8F45A26" w14:textId="50A1C33A" w:rsidR="00D17242" w:rsidRPr="008F3BA6" w:rsidRDefault="00D17242" w:rsidP="00AD295E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B</w:t>
      </w:r>
      <w:r w:rsidRPr="008F3BA6">
        <w:rPr>
          <w:rFonts w:ascii="Times New Roman" w:hAnsi="Times New Roman" w:cs="Times New Roman"/>
          <w:sz w:val="24"/>
          <w:szCs w:val="24"/>
        </w:rPr>
        <w:t>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5F3801F7" w14:textId="1DC5BC7B" w:rsidR="00D17242" w:rsidRPr="008F3BA6" w:rsidRDefault="00D17242" w:rsidP="00AD295E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8695B"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8695B" w:rsidRPr="008F3BA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851C" w14:textId="0B0762FC" w:rsidR="00C8695B" w:rsidRPr="008F3BA6" w:rsidRDefault="00C8695B" w:rsidP="00AD295E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F30881" w14:textId="3380EABF" w:rsidR="00C8695B" w:rsidRPr="008F3BA6" w:rsidRDefault="00C8695B" w:rsidP="00AD295E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7907DB1C" w14:textId="314BD037" w:rsidR="00C8695B" w:rsidRPr="008F3BA6" w:rsidRDefault="00C8695B" w:rsidP="00AD295E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.</w:t>
      </w:r>
    </w:p>
    <w:p w14:paraId="4B70FFB7" w14:textId="77777777" w:rsidR="008F3BA6" w:rsidRDefault="008F3BA6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6FFC94" w14:textId="77777777" w:rsidR="008F3BA6" w:rsidRDefault="008F3BA6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6DBF0D" w14:textId="490EEB91" w:rsidR="00C8695B" w:rsidRPr="008F3BA6" w:rsidRDefault="00C8695B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lastRenderedPageBreak/>
        <w:t>Pasal 507</w:t>
      </w:r>
    </w:p>
    <w:p w14:paraId="3C6D8FF9" w14:textId="447F9FE1" w:rsidR="00B96288" w:rsidRPr="008F3BA6" w:rsidRDefault="00C8695B" w:rsidP="00AD2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mendelegasikan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Hidup.</w:t>
      </w:r>
    </w:p>
    <w:p w14:paraId="7BF41900" w14:textId="77777777" w:rsidR="00896443" w:rsidRPr="008F3BA6" w:rsidRDefault="00896443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14:paraId="0EBBE8B1" w14:textId="77777777" w:rsidR="00896443" w:rsidRPr="008F3BA6" w:rsidRDefault="00896443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</w:p>
    <w:p w14:paraId="2D5B705B" w14:textId="77777777" w:rsidR="00896443" w:rsidRPr="008F3BA6" w:rsidRDefault="00896443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58B3641" w14:textId="1BD9712A" w:rsidR="00896443" w:rsidRPr="008F3BA6" w:rsidRDefault="00896443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Umum</w:t>
      </w:r>
    </w:p>
    <w:p w14:paraId="7A5E99E7" w14:textId="77777777" w:rsidR="009025DF" w:rsidRPr="008F3BA6" w:rsidRDefault="00896443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508</w:t>
      </w:r>
    </w:p>
    <w:p w14:paraId="7CC66F3C" w14:textId="77777777" w:rsidR="009025DF" w:rsidRPr="008F3BA6" w:rsidRDefault="00896443" w:rsidP="00AD295E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:</w:t>
      </w:r>
    </w:p>
    <w:p w14:paraId="0DC76AD9" w14:textId="77777777" w:rsidR="009025DF" w:rsidRPr="008F3BA6" w:rsidRDefault="00896443" w:rsidP="00AD295E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669E8741" w14:textId="6857126D" w:rsidR="009025DF" w:rsidRPr="008F3BA6" w:rsidRDefault="00896443" w:rsidP="00AD295E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9025DF" w:rsidRPr="008F3BA6">
        <w:rPr>
          <w:rFonts w:ascii="Times New Roman" w:hAnsi="Times New Roman" w:cs="Times New Roman"/>
          <w:sz w:val="24"/>
          <w:szCs w:val="24"/>
        </w:rPr>
        <w:t>;</w:t>
      </w:r>
    </w:p>
    <w:p w14:paraId="7AA47CAE" w14:textId="135029E8" w:rsidR="009025DF" w:rsidRPr="008F3BA6" w:rsidRDefault="00896443" w:rsidP="00AD295E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DF"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9025DF" w:rsidRPr="008F3BA6">
        <w:rPr>
          <w:rFonts w:ascii="Times New Roman" w:hAnsi="Times New Roman" w:cs="Times New Roman"/>
          <w:sz w:val="24"/>
          <w:szCs w:val="24"/>
        </w:rPr>
        <w:t>;</w:t>
      </w:r>
    </w:p>
    <w:p w14:paraId="67A8EEF2" w14:textId="77777777" w:rsidR="009025DF" w:rsidRPr="008F3BA6" w:rsidRDefault="00896443" w:rsidP="00AD295E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pembekuan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6D9DC983" w14:textId="56E3B22C" w:rsidR="00896443" w:rsidRPr="008F3BA6" w:rsidRDefault="00896443" w:rsidP="00AD295E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9025DF" w:rsidRPr="008F3BA6">
        <w:rPr>
          <w:rFonts w:ascii="Times New Roman" w:hAnsi="Times New Roman" w:cs="Times New Roman"/>
          <w:sz w:val="24"/>
          <w:szCs w:val="24"/>
        </w:rPr>
        <w:t>.</w:t>
      </w:r>
    </w:p>
    <w:p w14:paraId="52C9305A" w14:textId="5EF9EF21" w:rsidR="00896443" w:rsidRPr="008F3BA6" w:rsidRDefault="00896443" w:rsidP="00AD295E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</w:t>
      </w:r>
      <w:r w:rsidR="008F3BA6">
        <w:rPr>
          <w:rFonts w:ascii="Times New Roman" w:hAnsi="Times New Roman" w:cs="Times New Roman"/>
          <w:sz w:val="24"/>
          <w:szCs w:val="24"/>
        </w:rPr>
        <w:t>y</w:t>
      </w:r>
      <w:r w:rsidRPr="008F3BA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</w:t>
      </w:r>
      <w:r w:rsid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DF" w:rsidRPr="008F3BA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9025DF" w:rsidRPr="008F3BA6">
        <w:rPr>
          <w:rFonts w:ascii="Times New Roman" w:hAnsi="Times New Roman" w:cs="Times New Roman"/>
          <w:sz w:val="24"/>
          <w:szCs w:val="24"/>
        </w:rPr>
        <w:t>.</w:t>
      </w:r>
    </w:p>
    <w:p w14:paraId="36BD51D8" w14:textId="14843019" w:rsidR="00896443" w:rsidRPr="008F3BA6" w:rsidRDefault="00896443" w:rsidP="00AD295E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(2)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9025DF" w:rsidRPr="008F3BA6">
        <w:rPr>
          <w:rFonts w:ascii="Times New Roman" w:hAnsi="Times New Roman" w:cs="Times New Roman"/>
          <w:sz w:val="24"/>
          <w:szCs w:val="24"/>
        </w:rPr>
        <w:t>;</w:t>
      </w:r>
    </w:p>
    <w:p w14:paraId="5F8F7623" w14:textId="77777777" w:rsidR="00896443" w:rsidRPr="008F3BA6" w:rsidRDefault="00896443" w:rsidP="00AD295E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5CBDB922" w14:textId="77777777" w:rsidR="009025DF" w:rsidRPr="008F3BA6" w:rsidRDefault="00896443" w:rsidP="00AD295E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71A64680" w14:textId="77777777" w:rsidR="009025DF" w:rsidRPr="008F3BA6" w:rsidRDefault="00896443" w:rsidP="00AD295E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6DC9E790" w14:textId="77777777" w:rsidR="009025DF" w:rsidRPr="008F3BA6" w:rsidRDefault="00896443" w:rsidP="00AD295E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7D994352" w14:textId="77777777" w:rsidR="009025DF" w:rsidRPr="008F3BA6" w:rsidRDefault="00896443" w:rsidP="00AD295E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9025DF" w:rsidRPr="008F3BA6">
        <w:rPr>
          <w:rFonts w:ascii="Times New Roman" w:hAnsi="Times New Roman" w:cs="Times New Roman"/>
          <w:sz w:val="24"/>
          <w:szCs w:val="24"/>
        </w:rPr>
        <w:t>y</w:t>
      </w:r>
      <w:r w:rsidRPr="008F3BA6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3EB2D367" w14:textId="77777777" w:rsidR="009025DF" w:rsidRPr="008F3BA6" w:rsidRDefault="00896443" w:rsidP="00AD295E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 dan</w:t>
      </w:r>
    </w:p>
    <w:p w14:paraId="06F4F7E4" w14:textId="46DA3316" w:rsidR="00896443" w:rsidRPr="008F3BA6" w:rsidRDefault="00896443" w:rsidP="00AD295E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025DF" w:rsidRPr="008F3BA6">
        <w:rPr>
          <w:rFonts w:ascii="Times New Roman" w:hAnsi="Times New Roman" w:cs="Times New Roman"/>
          <w:sz w:val="24"/>
          <w:szCs w:val="24"/>
        </w:rPr>
        <w:t>.</w:t>
      </w:r>
    </w:p>
    <w:p w14:paraId="0C5D8913" w14:textId="3557BF7F" w:rsidR="00896443" w:rsidRPr="008F3BA6" w:rsidRDefault="00896443" w:rsidP="008F3B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509</w:t>
      </w:r>
    </w:p>
    <w:p w14:paraId="7B6042D7" w14:textId="5BFB1DA8" w:rsidR="00896443" w:rsidRPr="008F3BA6" w:rsidRDefault="00896443" w:rsidP="00AD295E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BA6">
        <w:rPr>
          <w:rFonts w:ascii="Times New Roman" w:hAnsi="Times New Roman" w:cs="Times New Roman"/>
          <w:sz w:val="24"/>
          <w:szCs w:val="24"/>
        </w:rPr>
        <w:t>A</w:t>
      </w:r>
      <w:r w:rsidRPr="008F3BA6">
        <w:rPr>
          <w:rFonts w:ascii="Times New Roman" w:hAnsi="Times New Roman" w:cs="Times New Roman"/>
          <w:sz w:val="24"/>
          <w:szCs w:val="24"/>
        </w:rPr>
        <w:t>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B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6F12100" w14:textId="0799E757" w:rsidR="00896443" w:rsidRPr="008F3BA6" w:rsidRDefault="009025DF" w:rsidP="00AD295E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</w:t>
      </w:r>
      <w:r w:rsidR="00896443" w:rsidRPr="008F3BA6">
        <w:rPr>
          <w:rFonts w:ascii="Times New Roman" w:hAnsi="Times New Roman" w:cs="Times New Roman"/>
          <w:sz w:val="24"/>
          <w:szCs w:val="24"/>
        </w:rPr>
        <w:t>erita</w:t>
      </w:r>
      <w:proofErr w:type="spellEnd"/>
      <w:r w:rsidR="00896443" w:rsidRPr="008F3BA6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896443"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896443" w:rsidRPr="008F3BA6">
        <w:rPr>
          <w:rFonts w:ascii="Times New Roman" w:hAnsi="Times New Roman" w:cs="Times New Roman"/>
          <w:sz w:val="24"/>
          <w:szCs w:val="24"/>
        </w:rPr>
        <w:t>; dan</w:t>
      </w:r>
    </w:p>
    <w:p w14:paraId="5B8BD03E" w14:textId="35ED1E65" w:rsidR="00896443" w:rsidRPr="008F3BA6" w:rsidRDefault="009025DF" w:rsidP="00AD295E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</w:t>
      </w:r>
      <w:r w:rsidR="00896443" w:rsidRPr="008F3BA6">
        <w:rPr>
          <w:rFonts w:ascii="Times New Roman" w:hAnsi="Times New Roman" w:cs="Times New Roman"/>
          <w:sz w:val="24"/>
          <w:szCs w:val="24"/>
        </w:rPr>
        <w:t>aporan</w:t>
      </w:r>
      <w:proofErr w:type="spellEnd"/>
      <w:r w:rsidR="00896443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43" w:rsidRPr="008F3B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96443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43"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</w:p>
    <w:p w14:paraId="0971904F" w14:textId="21C39238" w:rsidR="00896443" w:rsidRPr="008F3BA6" w:rsidRDefault="00896443" w:rsidP="00AD295E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:</w:t>
      </w:r>
    </w:p>
    <w:p w14:paraId="48052CC1" w14:textId="77048161" w:rsidR="00896443" w:rsidRPr="008F3BA6" w:rsidRDefault="00896443" w:rsidP="00AD295E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Hidup; </w:t>
      </w:r>
    </w:p>
    <w:p w14:paraId="44B38D75" w14:textId="77777777" w:rsidR="009025DF" w:rsidRPr="008F3BA6" w:rsidRDefault="00896443" w:rsidP="00AD295E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758252F2" w14:textId="77777777" w:rsidR="009025DF" w:rsidRPr="008F3BA6" w:rsidRDefault="00896443" w:rsidP="00AD295E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</w:t>
      </w:r>
    </w:p>
    <w:p w14:paraId="6C94D80E" w14:textId="164F6495" w:rsidR="009025DF" w:rsidRPr="008F3BA6" w:rsidRDefault="00896443" w:rsidP="00AD295E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025DF" w:rsidRPr="008F3BA6">
        <w:rPr>
          <w:rFonts w:ascii="Times New Roman" w:hAnsi="Times New Roman" w:cs="Times New Roman"/>
          <w:sz w:val="24"/>
          <w:szCs w:val="24"/>
        </w:rPr>
        <w:t xml:space="preserve">; </w:t>
      </w:r>
      <w:r w:rsidRPr="008F3BA6">
        <w:rPr>
          <w:rFonts w:ascii="Times New Roman" w:hAnsi="Times New Roman" w:cs="Times New Roman"/>
          <w:sz w:val="24"/>
          <w:szCs w:val="24"/>
        </w:rPr>
        <w:t>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6FEF0AA2" w14:textId="253190FE" w:rsidR="00896443" w:rsidRPr="008F3BA6" w:rsidRDefault="00896443" w:rsidP="00AD295E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</w:t>
      </w:r>
      <w:r w:rsidR="009025DF" w:rsidRPr="008F3BA6">
        <w:rPr>
          <w:rFonts w:ascii="Times New Roman" w:hAnsi="Times New Roman" w:cs="Times New Roman"/>
          <w:sz w:val="24"/>
          <w:szCs w:val="24"/>
        </w:rPr>
        <w:t>.</w:t>
      </w:r>
    </w:p>
    <w:p w14:paraId="7FBF811E" w14:textId="77777777" w:rsidR="00AD295E" w:rsidRPr="008F3BA6" w:rsidRDefault="00AD295E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51F38" w14:textId="77777777" w:rsidR="00AD295E" w:rsidRPr="008F3BA6" w:rsidRDefault="00AD295E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92BDA" w14:textId="2D1DF57F" w:rsidR="0050123A" w:rsidRPr="008F3BA6" w:rsidRDefault="0050123A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lastRenderedPageBreak/>
        <w:t>Paragraf</w:t>
      </w:r>
      <w:proofErr w:type="spellEnd"/>
      <w:r w:rsidR="00F54B4A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BB64AB4" w14:textId="0CD84643" w:rsidR="0050123A" w:rsidRPr="008F3BA6" w:rsidRDefault="0050123A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14:paraId="75184092" w14:textId="0C4D6E16" w:rsidR="00B96288" w:rsidRPr="008F3BA6" w:rsidRDefault="0050123A" w:rsidP="00AD2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</w:rPr>
        <w:t>A</w:t>
      </w:r>
      <w:r w:rsidRPr="008F3BA6">
        <w:rPr>
          <w:rFonts w:ascii="Times New Roman" w:hAnsi="Times New Roman" w:cs="Times New Roman"/>
          <w:sz w:val="24"/>
          <w:szCs w:val="24"/>
        </w:rPr>
        <w:t>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Pasal 508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BC7844" w:rsidRPr="008F3BA6">
        <w:rPr>
          <w:rFonts w:ascii="Times New Roman" w:hAnsi="Times New Roman" w:cs="Times New Roman"/>
          <w:sz w:val="24"/>
          <w:szCs w:val="24"/>
        </w:rPr>
        <w:t>U</w:t>
      </w:r>
      <w:r w:rsidRPr="008F3BA6">
        <w:rPr>
          <w:rFonts w:ascii="Times New Roman" w:hAnsi="Times New Roman" w:cs="Times New Roman"/>
          <w:sz w:val="24"/>
          <w:szCs w:val="24"/>
        </w:rPr>
        <w:t>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74FD2" w14:textId="399FE5E3" w:rsidR="00BC7844" w:rsidRPr="008F3BA6" w:rsidRDefault="00BC7844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666ECBC" w14:textId="430DC4D4" w:rsidR="00BC7844" w:rsidRPr="008F3BA6" w:rsidRDefault="00BC7844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14:paraId="1A4BA174" w14:textId="77777777" w:rsidR="00BC7844" w:rsidRPr="008F3BA6" w:rsidRDefault="00BC7844" w:rsidP="00AD2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511</w:t>
      </w:r>
    </w:p>
    <w:p w14:paraId="0AAF4E16" w14:textId="1D81DEC3" w:rsidR="00BC7844" w:rsidRPr="008F3BA6" w:rsidRDefault="00BC7844" w:rsidP="00AD295E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berupa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Pasal 508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teguran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tertulis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jangka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ditetapkan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E1F48B8" w14:textId="77777777" w:rsidR="00BC7844" w:rsidRPr="008F3BA6" w:rsidRDefault="00BC7844" w:rsidP="00AD295E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Pengenaan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dijatuhkan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didahului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teguran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tertulis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menimbulkan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02C0B1BD" w14:textId="2BD93A36" w:rsidR="00BC7844" w:rsidRPr="008F3BA6" w:rsidRDefault="00BC7844" w:rsidP="00AD295E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ancaman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sangat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serius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Hidup;</w:t>
      </w:r>
    </w:p>
    <w:p w14:paraId="7768773E" w14:textId="77777777" w:rsidR="00BC7844" w:rsidRPr="008F3BA6" w:rsidRDefault="00BC7844" w:rsidP="00AD295E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dampak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luas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segera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dihentikan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pencemaran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kerusakannya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</w:p>
    <w:p w14:paraId="48EF88A1" w14:textId="77777777" w:rsidR="00BC7844" w:rsidRPr="008F3BA6" w:rsidRDefault="00BC7844" w:rsidP="00AD295E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kerugian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segera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dihentikan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pencemaran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kerusakannya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99F30DD" w14:textId="5DEFB5C8" w:rsidR="00BC7844" w:rsidRPr="008F3BA6" w:rsidRDefault="00BC7844" w:rsidP="00AD295E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dan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(2)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03CDB4" w14:textId="3E6217D2" w:rsidR="006D73BE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enghentian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produksi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4C20A4D" w14:textId="1A03C2F1" w:rsidR="006D73BE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emindahan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sarana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produksi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F9FB65" w14:textId="3080A93A" w:rsidR="006D73BE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enutupan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saluran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pembuangan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limbah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Emisi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2BCDA43" w14:textId="4C291C40" w:rsidR="006D73BE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embongkaran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534F1FB" w14:textId="77777777" w:rsidR="006D73BE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enyitaan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berpotensi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menimbulkan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E424548" w14:textId="77777777" w:rsidR="006D73BE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enghentian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sebagian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seluruh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saha dan/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egiatan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DA8F054" w14:textId="77777777" w:rsidR="006D73BE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ewajiban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menyusun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DELH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DPLH</w:t>
      </w: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FB07D7" w14:textId="6AA99AA4" w:rsidR="00B96288" w:rsidRPr="008F3BA6" w:rsidRDefault="006D73BE" w:rsidP="00AD295E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indakan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yang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bertujuan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menghentikan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pelanggaran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tindakan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memulihkan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fungsi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BC7844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Hidup. </w:t>
      </w:r>
    </w:p>
    <w:p w14:paraId="62E77038" w14:textId="5037F250" w:rsidR="00F533C4" w:rsidRPr="008F3BA6" w:rsidRDefault="00F533C4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Pasal 512</w:t>
      </w:r>
    </w:p>
    <w:p w14:paraId="3ACD2483" w14:textId="55C5BC53" w:rsidR="00F533C4" w:rsidRPr="008F3BA6" w:rsidRDefault="00F533C4" w:rsidP="00AD295E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</w:t>
      </w:r>
      <w:r w:rsidR="00F54B4A">
        <w:rPr>
          <w:rFonts w:ascii="Times New Roman" w:hAnsi="Times New Roman" w:cs="Times New Roman"/>
          <w:sz w:val="24"/>
          <w:szCs w:val="24"/>
        </w:rPr>
        <w:t>l</w:t>
      </w:r>
      <w:r w:rsidRPr="008F3BA6">
        <w:rPr>
          <w:rFonts w:ascii="Times New Roman" w:hAnsi="Times New Roman" w:cs="Times New Roman"/>
          <w:sz w:val="24"/>
          <w:szCs w:val="24"/>
        </w:rPr>
        <w:t>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</w:t>
      </w:r>
    </w:p>
    <w:p w14:paraId="7C679A61" w14:textId="5877D364" w:rsidR="00F533C4" w:rsidRPr="008F3BA6" w:rsidRDefault="00F533C4" w:rsidP="00AD295E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waii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7C59B4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9B4" w:rsidRPr="008F3BA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7C59B4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9B4"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C59B4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>Hidup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Hidup.</w:t>
      </w:r>
    </w:p>
    <w:p w14:paraId="667573F5" w14:textId="77777777" w:rsidR="007C59B4" w:rsidRPr="008F3BA6" w:rsidRDefault="00F533C4" w:rsidP="00AD295E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lastRenderedPageBreak/>
        <w:t>Pemulihan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fungs</w:t>
      </w:r>
      <w:r w:rsidR="007C59B4" w:rsidRPr="008F3B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59B4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(2</w:t>
      </w:r>
      <w:r w:rsidR="007C59B4" w:rsidRPr="008F3BA6">
        <w:rPr>
          <w:rFonts w:ascii="Times New Roman" w:hAnsi="Times New Roman" w:cs="Times New Roman"/>
          <w:sz w:val="24"/>
          <w:szCs w:val="24"/>
        </w:rPr>
        <w:t>)</w:t>
      </w:r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C59B4" w:rsidRPr="008F3BA6">
        <w:rPr>
          <w:rFonts w:ascii="Times New Roman" w:hAnsi="Times New Roman" w:cs="Times New Roman"/>
          <w:sz w:val="24"/>
          <w:szCs w:val="24"/>
        </w:rPr>
        <w:t>.</w:t>
      </w:r>
    </w:p>
    <w:p w14:paraId="23344A25" w14:textId="4E5BAAE4" w:rsidR="00F533C4" w:rsidRPr="008F3BA6" w:rsidRDefault="00F533C4" w:rsidP="00AD295E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Beban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F54B4A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>asal 47</w:t>
      </w:r>
      <w:r w:rsidR="007C59B4" w:rsidRPr="008F3BA6">
        <w:rPr>
          <w:rFonts w:ascii="Times New Roman" w:hAnsi="Times New Roman" w:cs="Times New Roman"/>
          <w:sz w:val="24"/>
          <w:szCs w:val="24"/>
        </w:rPr>
        <w:t>1.</w:t>
      </w:r>
    </w:p>
    <w:p w14:paraId="715D51B4" w14:textId="02094D48" w:rsidR="00887F9B" w:rsidRPr="008F3BA6" w:rsidRDefault="00F533C4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513</w:t>
      </w:r>
    </w:p>
    <w:p w14:paraId="1FEB9599" w14:textId="39E67B94" w:rsidR="00887F9B" w:rsidRPr="008F3BA6" w:rsidRDefault="00F533C4" w:rsidP="00AD295E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.</w:t>
      </w:r>
    </w:p>
    <w:p w14:paraId="4E5DDD8D" w14:textId="7E58DF46" w:rsidR="00887F9B" w:rsidRPr="008F3BA6" w:rsidRDefault="00F533C4" w:rsidP="00AD295E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Denda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</w:t>
      </w:r>
      <w:r w:rsidR="00F54B4A">
        <w:rPr>
          <w:rFonts w:ascii="Times New Roman" w:hAnsi="Times New Roman" w:cs="Times New Roman"/>
          <w:sz w:val="24"/>
          <w:szCs w:val="24"/>
        </w:rPr>
        <w:t>t</w:t>
      </w:r>
      <w:r w:rsidRPr="008F3BA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dikali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.</w:t>
      </w:r>
    </w:p>
    <w:p w14:paraId="547DA18E" w14:textId="2FB503C1" w:rsidR="00F533C4" w:rsidRPr="008F3BA6" w:rsidRDefault="00F533C4" w:rsidP="00AD295E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Denda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rnerupakan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disetorkan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kas negara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Pajak.</w:t>
      </w:r>
    </w:p>
    <w:p w14:paraId="393FAAD6" w14:textId="77777777" w:rsidR="00AD295E" w:rsidRPr="008F3BA6" w:rsidRDefault="00887F9B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Paragraf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</w:p>
    <w:p w14:paraId="53CF194B" w14:textId="12A0ADFE" w:rsidR="00887F9B" w:rsidRPr="008F3BA6" w:rsidRDefault="00887F9B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Denda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</w:p>
    <w:p w14:paraId="0F608AE1" w14:textId="77777777" w:rsidR="00AD295E" w:rsidRPr="008F3BA6" w:rsidRDefault="00AD295E" w:rsidP="00AD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Pasal 514</w:t>
      </w:r>
    </w:p>
    <w:p w14:paraId="090C60D3" w14:textId="77777777" w:rsidR="00AD295E" w:rsidRPr="008F3BA6" w:rsidRDefault="00CB7527" w:rsidP="00AD295E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egiatan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dikenai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denda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Pasal 508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huruf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kriteria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28373ABF" w14:textId="6AFC3989" w:rsidR="00AD295E" w:rsidRPr="008F3BA6" w:rsidRDefault="00AD295E" w:rsidP="00AD295E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idak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Persetujuan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4E687F2E" w14:textId="77777777" w:rsidR="00AD295E" w:rsidRPr="008F3BA6" w:rsidRDefault="00AD295E" w:rsidP="00AD295E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idak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Persetujuan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990CF6E" w14:textId="77777777" w:rsidR="00AD295E" w:rsidRPr="008F3BA6" w:rsidRDefault="00AD295E" w:rsidP="00AD295E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elakukan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perbuatan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melebihi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Baku Mutu Air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Limbah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dan/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Baku Mutu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Emisi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ECC105C" w14:textId="77777777" w:rsidR="00AD295E" w:rsidRPr="008F3BA6" w:rsidRDefault="00AD295E" w:rsidP="00AD295E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idak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kewajiban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Persetujuan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8149657" w14:textId="77777777" w:rsidR="00AD295E" w:rsidRPr="008F3BA6" w:rsidRDefault="00AD295E" w:rsidP="00AD295E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enyusun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Amal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sertifikat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kompetensi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penyusun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Amdal; </w:t>
      </w:r>
    </w:p>
    <w:p w14:paraId="4893A520" w14:textId="77777777" w:rsidR="00AD295E" w:rsidRPr="008F3BA6" w:rsidRDefault="00AD295E" w:rsidP="00AD295E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arena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kelalaiannya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perbuatan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mengakibatkan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dilampauinya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Baku Mutu Udara Ambien, Baku Mutu Air, Baku Mutu Air Laut,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baku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mutu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gangguan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, dan/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Kriteria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Baku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Kerusakan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 yang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Persetujuan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dimilikinya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dan/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5E96B3" w14:textId="77777777" w:rsidR="00AD295E" w:rsidRPr="008F3BA6" w:rsidRDefault="00AD295E" w:rsidP="00AD295E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elakukan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perbuatan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mengakibatkan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Pencemaran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 dan/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Kerusakan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Hidup, di mana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perbuatan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kelalaian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mengakibatkan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bahaya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dan/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luka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dan/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luka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berat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, dan/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matinya</w:t>
      </w:r>
      <w:proofErr w:type="spellEnd"/>
      <w:r w:rsidR="00CB7527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orang. </w:t>
      </w:r>
    </w:p>
    <w:p w14:paraId="3D22103D" w14:textId="77777777" w:rsidR="00AD295E" w:rsidRPr="008F3BA6" w:rsidRDefault="00CB7527" w:rsidP="00AD295E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Denda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penerimaan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bukan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pajak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wajib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disetorkan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kas negara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ketentuan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perundang-undangan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penerimaan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bukan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pajak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C1A0C2" w14:textId="071A920F" w:rsidR="00315E92" w:rsidRPr="008F3BA6" w:rsidRDefault="00CB7527" w:rsidP="00C873D8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Denda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="00AD295E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</w:t>
      </w: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bersamaan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82B0F0" w14:textId="20C4E8F5" w:rsidR="00C873D8" w:rsidRPr="008F3BA6" w:rsidRDefault="00315E92" w:rsidP="00C8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515</w:t>
      </w:r>
    </w:p>
    <w:p w14:paraId="4D3B8AAB" w14:textId="7D07C50E" w:rsidR="00C873D8" w:rsidRPr="008F3BA6" w:rsidRDefault="00315E92" w:rsidP="00C873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pasa</w:t>
      </w:r>
      <w:r w:rsidR="000756F1" w:rsidRPr="008F3BA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514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C873D8" w:rsidRPr="008F3BA6">
        <w:rPr>
          <w:rFonts w:ascii="Times New Roman" w:hAnsi="Times New Roman" w:cs="Times New Roman"/>
          <w:sz w:val="24"/>
          <w:szCs w:val="24"/>
        </w:rPr>
        <w:t xml:space="preserve">2,5% </w:t>
      </w:r>
      <w:r w:rsidRPr="008F3BA6">
        <w:rPr>
          <w:rFonts w:ascii="Times New Roman" w:hAnsi="Times New Roman" w:cs="Times New Roman"/>
          <w:sz w:val="24"/>
          <w:szCs w:val="24"/>
        </w:rPr>
        <w:t xml:space="preserve">(dua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dikali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9F6F1" w14:textId="2E1FA3B2" w:rsidR="00C873D8" w:rsidRPr="008F3BA6" w:rsidRDefault="00315E92" w:rsidP="00C873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Den</w:t>
      </w:r>
      <w:r w:rsidR="000756F1" w:rsidRPr="008F3BA6">
        <w:rPr>
          <w:rFonts w:ascii="Times New Roman" w:hAnsi="Times New Roman" w:cs="Times New Roman"/>
          <w:sz w:val="24"/>
          <w:szCs w:val="24"/>
        </w:rPr>
        <w:t>d</w:t>
      </w:r>
      <w:r w:rsidRPr="008F3B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C873D8" w:rsidRPr="008F3BA6">
        <w:rPr>
          <w:rFonts w:ascii="Times New Roman" w:hAnsi="Times New Roman" w:cs="Times New Roman"/>
          <w:sz w:val="24"/>
          <w:szCs w:val="24"/>
        </w:rPr>
        <w:t>Rp 3.000.000.000,00 (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rupiah)</w:t>
      </w:r>
      <w:r w:rsidR="00D428DA">
        <w:rPr>
          <w:rFonts w:ascii="Times New Roman" w:hAnsi="Times New Roman" w:cs="Times New Roman"/>
          <w:sz w:val="24"/>
          <w:szCs w:val="24"/>
        </w:rPr>
        <w:t>.</w:t>
      </w:r>
    </w:p>
    <w:p w14:paraId="06CD2689" w14:textId="5A2F3BE7" w:rsidR="00C873D8" w:rsidRPr="008F3BA6" w:rsidRDefault="00315E92" w:rsidP="00C8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</w:t>
      </w:r>
      <w:r w:rsidR="00C873D8" w:rsidRPr="008F3BA6">
        <w:rPr>
          <w:rFonts w:ascii="Times New Roman" w:hAnsi="Times New Roman" w:cs="Times New Roman"/>
          <w:sz w:val="24"/>
          <w:szCs w:val="24"/>
        </w:rPr>
        <w:t>l</w:t>
      </w:r>
      <w:r w:rsidRPr="008F3BA6">
        <w:rPr>
          <w:rFonts w:ascii="Times New Roman" w:hAnsi="Times New Roman" w:cs="Times New Roman"/>
          <w:sz w:val="24"/>
          <w:szCs w:val="24"/>
        </w:rPr>
        <w:t xml:space="preserve"> 516</w:t>
      </w:r>
    </w:p>
    <w:p w14:paraId="0AF1E3DE" w14:textId="7D80CB1C" w:rsidR="00C873D8" w:rsidRPr="008F3BA6" w:rsidRDefault="00315E92" w:rsidP="00C873D8">
      <w:pPr>
        <w:pStyle w:val="ListParagraph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</w:t>
      </w:r>
      <w:r w:rsidR="00C873D8" w:rsidRPr="008F3BA6">
        <w:rPr>
          <w:rFonts w:ascii="Times New Roman" w:hAnsi="Times New Roman" w:cs="Times New Roman"/>
          <w:sz w:val="24"/>
          <w:szCs w:val="24"/>
        </w:rPr>
        <w:t>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4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>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</w:t>
      </w:r>
      <w:r w:rsidR="00C873D8" w:rsidRPr="008F3BA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D428DA">
        <w:rPr>
          <w:rFonts w:ascii="Times New Roman" w:hAnsi="Times New Roman" w:cs="Times New Roman"/>
          <w:sz w:val="24"/>
          <w:szCs w:val="24"/>
        </w:rPr>
        <w:t>P</w:t>
      </w:r>
      <w:r w:rsidRPr="008F3BA6">
        <w:rPr>
          <w:rFonts w:ascii="Times New Roman" w:hAnsi="Times New Roman" w:cs="Times New Roman"/>
          <w:sz w:val="24"/>
          <w:szCs w:val="24"/>
        </w:rPr>
        <w:t xml:space="preserve">asal 514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5% </w:t>
      </w:r>
      <w:r w:rsidRPr="008F3BA6">
        <w:rPr>
          <w:rFonts w:ascii="Times New Roman" w:hAnsi="Times New Roman" w:cs="Times New Roman"/>
          <w:sz w:val="24"/>
          <w:szCs w:val="24"/>
        </w:rPr>
        <w:t xml:space="preserve">(lima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proofErr w:type="gramStart"/>
      <w:r w:rsidRPr="008F3BA6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28DA">
        <w:rPr>
          <w:rFonts w:ascii="Times New Roman" w:hAnsi="Times New Roman" w:cs="Times New Roman"/>
          <w:sz w:val="24"/>
          <w:szCs w:val="24"/>
        </w:rPr>
        <w:t>.</w:t>
      </w:r>
    </w:p>
    <w:p w14:paraId="7131AB87" w14:textId="4FA691CF" w:rsidR="00C873D8" w:rsidRPr="008F3BA6" w:rsidRDefault="00315E92" w:rsidP="00C873D8">
      <w:pPr>
        <w:pStyle w:val="ListParagraph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Dend</w:t>
      </w:r>
      <w:r w:rsidR="00C873D8" w:rsidRPr="008F3B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a</w:t>
      </w:r>
      <w:r w:rsidRPr="008F3BA6">
        <w:rPr>
          <w:rFonts w:ascii="Times New Roman" w:hAnsi="Times New Roman" w:cs="Times New Roman"/>
          <w:sz w:val="24"/>
          <w:szCs w:val="24"/>
        </w:rPr>
        <w:t>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</w:t>
      </w:r>
      <w:r w:rsidR="00C873D8" w:rsidRPr="008F3BA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</w:t>
      </w:r>
      <w:r w:rsidR="000756F1" w:rsidRPr="008F3BA6">
        <w:rPr>
          <w:rFonts w:ascii="Times New Roman" w:hAnsi="Times New Roman" w:cs="Times New Roman"/>
          <w:sz w:val="24"/>
          <w:szCs w:val="24"/>
        </w:rPr>
        <w:t>l</w:t>
      </w:r>
      <w:r w:rsidRPr="008F3BA6"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C873D8" w:rsidRPr="008F3BA6">
        <w:rPr>
          <w:rFonts w:ascii="Times New Roman" w:hAnsi="Times New Roman" w:cs="Times New Roman"/>
          <w:sz w:val="24"/>
          <w:szCs w:val="24"/>
        </w:rPr>
        <w:t>Rp 3.000.000.000,00 (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8" w:rsidRPr="008F3BA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C873D8" w:rsidRPr="008F3BA6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096FE80C" w14:textId="7A44FE73" w:rsidR="00C873D8" w:rsidRPr="008F3BA6" w:rsidRDefault="000756F1" w:rsidP="0086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517</w:t>
      </w:r>
    </w:p>
    <w:p w14:paraId="31AD1CD6" w14:textId="77777777" w:rsidR="00865318" w:rsidRPr="008F3BA6" w:rsidRDefault="00315E92" w:rsidP="00865318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kriter</w:t>
      </w:r>
      <w:r w:rsidR="000756F1" w:rsidRPr="008F3BA6">
        <w:rPr>
          <w:rFonts w:ascii="Times New Roman" w:hAnsi="Times New Roman" w:cs="Times New Roman"/>
          <w:sz w:val="24"/>
          <w:szCs w:val="24"/>
        </w:rPr>
        <w:t>i</w:t>
      </w:r>
      <w:r w:rsidRPr="008F3B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Baku </w:t>
      </w:r>
      <w:proofErr w:type="gramStart"/>
      <w:r w:rsidR="000756F1" w:rsidRPr="008F3BA6">
        <w:rPr>
          <w:rFonts w:ascii="Times New Roman" w:hAnsi="Times New Roman" w:cs="Times New Roman"/>
          <w:sz w:val="24"/>
          <w:szCs w:val="24"/>
        </w:rPr>
        <w:t xml:space="preserve">Mutu </w:t>
      </w:r>
      <w:r w:rsidRPr="008F3BA6">
        <w:rPr>
          <w:rFonts w:ascii="Times New Roman" w:hAnsi="Times New Roman" w:cs="Times New Roman"/>
          <w:sz w:val="24"/>
          <w:szCs w:val="24"/>
        </w:rPr>
        <w:t xml:space="preserve"> Air</w:t>
      </w:r>
      <w:proofErr w:type="gram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</w:t>
      </w:r>
      <w:r w:rsidR="000756F1" w:rsidRPr="008F3BA6">
        <w:rPr>
          <w:rFonts w:ascii="Times New Roman" w:hAnsi="Times New Roman" w:cs="Times New Roman"/>
          <w:sz w:val="24"/>
          <w:szCs w:val="24"/>
        </w:rPr>
        <w:t>imbah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</w:t>
      </w:r>
      <w:r w:rsidR="000756F1"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Baku Mutu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Emisi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P</w:t>
      </w:r>
      <w:r w:rsidRPr="008F3BA6">
        <w:rPr>
          <w:rFonts w:ascii="Times New Roman" w:hAnsi="Times New Roman" w:cs="Times New Roman"/>
          <w:sz w:val="24"/>
          <w:szCs w:val="24"/>
        </w:rPr>
        <w:t xml:space="preserve">asal 514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="00865318" w:rsidRPr="008F3BA6">
        <w:rPr>
          <w:rFonts w:ascii="Times New Roman" w:hAnsi="Times New Roman" w:cs="Times New Roman"/>
          <w:sz w:val="24"/>
          <w:szCs w:val="24"/>
        </w:rPr>
        <w:t xml:space="preserve">Baku </w:t>
      </w:r>
      <w:r w:rsidRPr="008F3BA6">
        <w:rPr>
          <w:rFonts w:ascii="Times New Roman" w:hAnsi="Times New Roman" w:cs="Times New Roman"/>
          <w:sz w:val="24"/>
          <w:szCs w:val="24"/>
        </w:rPr>
        <w:t xml:space="preserve">Mutu Air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Baku Mutu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Emisi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bergerak</w:t>
      </w:r>
      <w:proofErr w:type="spellEnd"/>
    </w:p>
    <w:p w14:paraId="77D75BA2" w14:textId="54071000" w:rsidR="00865318" w:rsidRPr="008F3BA6" w:rsidRDefault="00315E92" w:rsidP="00865318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pencem</w:t>
      </w:r>
      <w:r w:rsidR="00865318" w:rsidRPr="008F3BA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m</w:t>
      </w:r>
      <w:r w:rsidRPr="008F3BA6">
        <w:rPr>
          <w:rFonts w:ascii="Times New Roman" w:hAnsi="Times New Roman" w:cs="Times New Roman"/>
          <w:sz w:val="24"/>
          <w:szCs w:val="24"/>
        </w:rPr>
        <w:t>utu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r w:rsidRPr="008F3BA6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Emisi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dikali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debit/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>.</w:t>
      </w:r>
    </w:p>
    <w:p w14:paraId="7CADFA24" w14:textId="700F741D" w:rsidR="00865318" w:rsidRPr="008F3BA6" w:rsidRDefault="00315E92" w:rsidP="00865318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Denda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dilampaui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mutunya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Rp 3.000.000.000,00 (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18" w:rsidRPr="008F3BA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865318" w:rsidRPr="008F3BA6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0BE8DCE3" w14:textId="77777777" w:rsidR="009B4FA0" w:rsidRPr="008F3BA6" w:rsidRDefault="009B4FA0" w:rsidP="009B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518</w:t>
      </w:r>
    </w:p>
    <w:p w14:paraId="7F6E9840" w14:textId="77777777" w:rsidR="009B4FA0" w:rsidRPr="008F3BA6" w:rsidRDefault="009B4FA0" w:rsidP="009B4FA0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Pasal 514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:</w:t>
      </w:r>
    </w:p>
    <w:p w14:paraId="50D3BA66" w14:textId="77777777" w:rsidR="009B4FA0" w:rsidRPr="008F3BA6" w:rsidRDefault="009B4FA0" w:rsidP="009B4FA0">
      <w:pPr>
        <w:pStyle w:val="ListParagraph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A2AB4D" w14:textId="77777777" w:rsidR="009B4FA0" w:rsidRPr="008F3BA6" w:rsidRDefault="009B4FA0" w:rsidP="009B4FA0">
      <w:pPr>
        <w:pStyle w:val="ListParagraph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2976B" w14:textId="77777777" w:rsidR="009B4FA0" w:rsidRPr="008F3BA6" w:rsidRDefault="009B4FA0" w:rsidP="009B4FA0">
      <w:pPr>
        <w:pStyle w:val="ListParagraph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.</w:t>
      </w:r>
    </w:p>
    <w:p w14:paraId="0EC7B3AC" w14:textId="77777777" w:rsidR="009B4FA0" w:rsidRPr="008F3BA6" w:rsidRDefault="009B4FA0" w:rsidP="009B4FA0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E44921F" w14:textId="77777777" w:rsidR="009B4FA0" w:rsidRPr="008F3BA6" w:rsidRDefault="009B4FA0" w:rsidP="009B4FA0">
      <w:pPr>
        <w:pStyle w:val="ListParagraph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1.000.000,00 (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 dan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5.000.000,00 (lima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rupiah);</w:t>
      </w:r>
    </w:p>
    <w:p w14:paraId="47A6716C" w14:textId="77777777" w:rsidR="009B4FA0" w:rsidRPr="008F3BA6" w:rsidRDefault="009B4FA0" w:rsidP="009B4FA0">
      <w:pPr>
        <w:pStyle w:val="ListParagraph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10.000.000,00 (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 dan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15.000.000,00 (lima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rupiah);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575A24FC" w14:textId="77777777" w:rsidR="009B4FA0" w:rsidRPr="008F3BA6" w:rsidRDefault="009B4FA0" w:rsidP="009B4FA0">
      <w:pPr>
        <w:pStyle w:val="ListParagraph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20.000.000,00 (dua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 dan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25.000.000,00 (dua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3849AED7" w14:textId="14C74A8D" w:rsidR="009B4FA0" w:rsidRPr="008F3BA6" w:rsidRDefault="009B4FA0" w:rsidP="009B4FA0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lastRenderedPageBreak/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D4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akumulatif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</w:p>
    <w:p w14:paraId="7DC53908" w14:textId="77777777" w:rsidR="009B4FA0" w:rsidRPr="008F3BA6" w:rsidRDefault="009B4FA0" w:rsidP="009B4FA0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3.000.000.000,00 (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1229DA53" w14:textId="77777777" w:rsidR="009B4FA0" w:rsidRPr="008F3BA6" w:rsidRDefault="009B4FA0" w:rsidP="009B4FA0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XV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6AA963B6" w14:textId="77777777" w:rsidR="009B4FA0" w:rsidRPr="008F3BA6" w:rsidRDefault="009B4FA0" w:rsidP="009B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519</w:t>
      </w:r>
    </w:p>
    <w:p w14:paraId="7F633AD8" w14:textId="77777777" w:rsidR="009B4FA0" w:rsidRPr="008F3BA6" w:rsidRDefault="009B4FA0" w:rsidP="009B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Amdal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Amdal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Pasal 514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Amdal.</w:t>
      </w:r>
    </w:p>
    <w:p w14:paraId="1CD568BB" w14:textId="77777777" w:rsidR="009B4FA0" w:rsidRPr="008F3BA6" w:rsidRDefault="009B4FA0" w:rsidP="009B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520</w:t>
      </w:r>
    </w:p>
    <w:p w14:paraId="0933BC6A" w14:textId="0DEB4F83" w:rsidR="00865318" w:rsidRPr="008F3BA6" w:rsidRDefault="009B4FA0" w:rsidP="0078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Pasal 514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f dan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Rp 3.000.000.000,00 (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5955534C" w14:textId="2A8E3422" w:rsidR="00780697" w:rsidRPr="008F3BA6" w:rsidRDefault="00780697" w:rsidP="00780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D2A812A" w14:textId="65E238AD" w:rsidR="00780697" w:rsidRPr="008F3BA6" w:rsidRDefault="00780697" w:rsidP="00780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Pembekuan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Berusaha</w:t>
      </w:r>
      <w:proofErr w:type="spellEnd"/>
    </w:p>
    <w:p w14:paraId="3F79F7C2" w14:textId="77777777" w:rsidR="00780697" w:rsidRPr="008F3BA6" w:rsidRDefault="00780697" w:rsidP="007806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521</w:t>
      </w:r>
    </w:p>
    <w:p w14:paraId="6F56F27C" w14:textId="54185105" w:rsidR="00390370" w:rsidRPr="008F3BA6" w:rsidRDefault="00780697" w:rsidP="003903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Pembekuan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pasal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508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yang</w:t>
      </w:r>
      <w:r w:rsidR="00390370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31622014" w14:textId="4865400C" w:rsidR="00780697" w:rsidRPr="008F3BA6" w:rsidRDefault="00780697" w:rsidP="00390370">
      <w:pPr>
        <w:pStyle w:val="ListParagraph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171B574" w14:textId="2536E428" w:rsidR="00780697" w:rsidRPr="008F3BA6" w:rsidRDefault="00780697" w:rsidP="00390370">
      <w:pPr>
        <w:pStyle w:val="ListParagraph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membayar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</w:p>
    <w:p w14:paraId="620B0DF3" w14:textId="77777777" w:rsidR="00390370" w:rsidRPr="008F3BA6" w:rsidRDefault="00780697" w:rsidP="00390370">
      <w:pPr>
        <w:pStyle w:val="ListParagraph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membayar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keterlambatan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BC06E0" w14:textId="312F9054" w:rsidR="00390370" w:rsidRPr="008F3BA6" w:rsidRDefault="00390370" w:rsidP="0039037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Pasal 522</w:t>
      </w:r>
    </w:p>
    <w:p w14:paraId="2241CD96" w14:textId="6203C222" w:rsidR="00390370" w:rsidRPr="008F3BA6" w:rsidRDefault="00390370" w:rsidP="0039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Pencabutan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Pasal 508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huruf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diterapkan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yang:</w:t>
      </w:r>
    </w:p>
    <w:p w14:paraId="218F9162" w14:textId="27669BCF" w:rsidR="00390370" w:rsidRPr="008F3BA6" w:rsidRDefault="00390370" w:rsidP="000C47DB">
      <w:pPr>
        <w:pStyle w:val="ListParagraph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024A8FD" w14:textId="77777777" w:rsidR="00390370" w:rsidRPr="008F3BA6" w:rsidRDefault="00390370" w:rsidP="000C47DB">
      <w:pPr>
        <w:pStyle w:val="ListParagraph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membayar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EA1E7FE" w14:textId="77777777" w:rsidR="00390370" w:rsidRPr="008F3BA6" w:rsidRDefault="00390370" w:rsidP="000C47DB">
      <w:pPr>
        <w:pStyle w:val="ListParagraph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membayar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keterlambatan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paksaan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1CFC2EE" w14:textId="77777777" w:rsidR="00390370" w:rsidRPr="008F3BA6" w:rsidRDefault="00390370" w:rsidP="000C47DB">
      <w:pPr>
        <w:pStyle w:val="ListParagraph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pembekuan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Perizinan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Persetujuan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;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294AD2" w14:textId="77777777" w:rsidR="00390370" w:rsidRPr="008F3BA6" w:rsidRDefault="00390370" w:rsidP="000C47DB">
      <w:pPr>
        <w:pStyle w:val="ListParagraph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Pencemaran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Kerusakan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ditanggulangi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sulit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dipulihkan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B1EFE8E" w14:textId="77777777" w:rsidR="00390370" w:rsidRPr="008F3BA6" w:rsidRDefault="00390370" w:rsidP="000C47D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Paragraf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</w:p>
    <w:p w14:paraId="60524530" w14:textId="77777777" w:rsidR="000C47DB" w:rsidRPr="008F3BA6" w:rsidRDefault="00390370" w:rsidP="000C47D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Lapis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</w:p>
    <w:p w14:paraId="1BF01515" w14:textId="77777777" w:rsidR="000C47DB" w:rsidRPr="008F3BA6" w:rsidRDefault="000C47DB" w:rsidP="000C4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Pasal 523</w:t>
      </w:r>
    </w:p>
    <w:p w14:paraId="672B5545" w14:textId="77777777" w:rsidR="000C47DB" w:rsidRPr="008F3BA6" w:rsidRDefault="00390370" w:rsidP="001D5B02">
      <w:pPr>
        <w:pStyle w:val="ListParagraph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Menteri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Menteri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menganggap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sengaja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pelanggaran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serius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Perlindungan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Hidup. </w:t>
      </w:r>
    </w:p>
    <w:p w14:paraId="4E2D2F19" w14:textId="52B47EC6" w:rsidR="00B96288" w:rsidRPr="008F3BA6" w:rsidRDefault="00390370" w:rsidP="001D5B02">
      <w:pPr>
        <w:pStyle w:val="ListParagraph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Menteri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7DB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asal 502 </w:t>
      </w:r>
    </w:p>
    <w:p w14:paraId="49639291" w14:textId="5F0C8296" w:rsidR="001D5B02" w:rsidRPr="008F3BA6" w:rsidRDefault="001D5B02" w:rsidP="001D5B0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Paragraf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</w:p>
    <w:p w14:paraId="0C904DA0" w14:textId="2ED14B2A" w:rsidR="001D5B02" w:rsidRPr="008F3BA6" w:rsidRDefault="001D5B02" w:rsidP="001D5B0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Administratif</w:t>
      </w:r>
      <w:proofErr w:type="spellEnd"/>
    </w:p>
    <w:p w14:paraId="7C17963C" w14:textId="12FEE45A" w:rsidR="000C47DB" w:rsidRPr="008F3BA6" w:rsidRDefault="000C47DB" w:rsidP="001D5B0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Pasal 52</w:t>
      </w:r>
      <w:r w:rsidR="001D5B02" w:rsidRPr="008F3BA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5F4AAC7C" w14:textId="77777777" w:rsidR="001D5B02" w:rsidRPr="008F3BA6" w:rsidRDefault="001D5B02" w:rsidP="00D428DA">
      <w:pPr>
        <w:pStyle w:val="ListParagraph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Menteri</w:t>
      </w:r>
    </w:p>
    <w:p w14:paraId="687C21C3" w14:textId="201F1F59" w:rsidR="001D5B02" w:rsidRPr="008F3BA6" w:rsidRDefault="001D5B02" w:rsidP="00D428DA">
      <w:pPr>
        <w:pStyle w:val="ListParagraph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</w:p>
    <w:p w14:paraId="2333DA07" w14:textId="3C83BB6B" w:rsidR="00B96288" w:rsidRPr="008F3BA6" w:rsidRDefault="001D5B02" w:rsidP="00D428DA">
      <w:pPr>
        <w:pStyle w:val="ListParagraph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D4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.</w:t>
      </w:r>
    </w:p>
    <w:p w14:paraId="2B137D4C" w14:textId="7EC939F5" w:rsidR="001D5B02" w:rsidRPr="008F3BA6" w:rsidRDefault="001D5B02" w:rsidP="00D428DA">
      <w:pPr>
        <w:pStyle w:val="ListParagraph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Menteri,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D65B79"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Adminsitratif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A7C86" w14:textId="24B9DA8E" w:rsidR="001D5B02" w:rsidRPr="008F3BA6" w:rsidRDefault="001D5B02" w:rsidP="00D428DA">
      <w:pPr>
        <w:pStyle w:val="ListParagraph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D4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3BA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C672819" w14:textId="5F5A84FC" w:rsidR="001D5B02" w:rsidRPr="008F3BA6" w:rsidRDefault="00D65B79" w:rsidP="00D428DA">
      <w:pPr>
        <w:pStyle w:val="ListParagraph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E03E2" w14:textId="3CD7492A" w:rsidR="00D65B79" w:rsidRPr="008F3BA6" w:rsidRDefault="00D65B79" w:rsidP="00D428DA">
      <w:pPr>
        <w:pStyle w:val="ListParagraph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keresahan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0CD548BD" w14:textId="3E628F41" w:rsidR="00B96288" w:rsidRPr="008F3BA6" w:rsidRDefault="00D65B79" w:rsidP="00D65B7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3ABB4C72" w14:textId="6968537B" w:rsidR="00D65B79" w:rsidRPr="008F3BA6" w:rsidRDefault="00D65B79" w:rsidP="00D65B7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</w:p>
    <w:p w14:paraId="1F9F74F1" w14:textId="7344A35D" w:rsidR="00B96288" w:rsidRPr="008F3BA6" w:rsidRDefault="00D65B79" w:rsidP="00D65B7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525</w:t>
      </w:r>
    </w:p>
    <w:p w14:paraId="39BF96FA" w14:textId="781D6C13" w:rsidR="00D65B79" w:rsidRPr="008F3BA6" w:rsidRDefault="00D65B79" w:rsidP="00D65B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Menteri,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Pasal 506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Usaha dan/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>.</w:t>
      </w:r>
    </w:p>
    <w:p w14:paraId="6BF20723" w14:textId="5F7B4011" w:rsidR="00D65B79" w:rsidRPr="008F3BA6" w:rsidRDefault="00D65B79" w:rsidP="00D65B7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>Pasal 526</w:t>
      </w:r>
    </w:p>
    <w:p w14:paraId="0A12C6AB" w14:textId="77777777" w:rsidR="00D65B79" w:rsidRPr="008F3BA6" w:rsidRDefault="00D65B79" w:rsidP="00D65B7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rnengenai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4F72E2" w14:textId="77777777" w:rsidR="00D65B79" w:rsidRPr="008F3BA6" w:rsidRDefault="00D65B79" w:rsidP="00D65B79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4C00DD" w14:textId="77777777" w:rsidR="00D65B79" w:rsidRPr="008F3BA6" w:rsidRDefault="00D65B79" w:rsidP="00D65B79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; dan </w:t>
      </w:r>
    </w:p>
    <w:p w14:paraId="34C4AC94" w14:textId="1BC80B97" w:rsidR="00D65B79" w:rsidRPr="008F3BA6" w:rsidRDefault="00D65B79" w:rsidP="00D65B79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BA6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F5091" w14:textId="59EA1D62" w:rsidR="00697235" w:rsidRPr="00644CFD" w:rsidRDefault="00D65B79" w:rsidP="00C32E3D">
      <w:pPr>
        <w:spacing w:after="0"/>
        <w:contextualSpacing/>
        <w:rPr>
          <w:color w:val="000000"/>
        </w:rPr>
      </w:pP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3BA6">
        <w:rPr>
          <w:rFonts w:ascii="Times New Roman" w:hAnsi="Times New Roman" w:cs="Times New Roman"/>
          <w:sz w:val="24"/>
          <w:szCs w:val="24"/>
        </w:rPr>
        <w:t xml:space="preserve"> Menteri</w:t>
      </w:r>
      <w:r w:rsidR="00C32E3D">
        <w:rPr>
          <w:rFonts w:ascii="Times New Roman" w:hAnsi="Times New Roman" w:cs="Times New Roman"/>
          <w:sz w:val="24"/>
          <w:szCs w:val="24"/>
        </w:rPr>
        <w:t>.</w:t>
      </w:r>
      <w:r w:rsidR="00C32E3D" w:rsidRPr="00644CFD">
        <w:rPr>
          <w:color w:val="000000"/>
        </w:rPr>
        <w:t xml:space="preserve"> </w:t>
      </w:r>
    </w:p>
    <w:sectPr w:rsidR="00697235" w:rsidRPr="00644CFD" w:rsidSect="00D66ABF">
      <w:pgSz w:w="11906" w:h="16838" w:code="9"/>
      <w:pgMar w:top="2268" w:right="1701" w:bottom="1701" w:left="2410" w:header="1276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43D4" w14:textId="77777777" w:rsidR="00D66ABF" w:rsidRDefault="00D66ABF" w:rsidP="00D83593">
      <w:pPr>
        <w:spacing w:after="0" w:line="240" w:lineRule="auto"/>
      </w:pPr>
      <w:r>
        <w:separator/>
      </w:r>
    </w:p>
  </w:endnote>
  <w:endnote w:type="continuationSeparator" w:id="0">
    <w:p w14:paraId="37BE6E43" w14:textId="77777777" w:rsidR="00D66ABF" w:rsidRDefault="00D66ABF" w:rsidP="00D8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46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23FF0" w14:textId="2DE16A3E" w:rsidR="00C32E3D" w:rsidRDefault="00C32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BB8E1" w14:textId="77777777" w:rsidR="00C32E3D" w:rsidRDefault="00C3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41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0469A" w14:textId="094AF092" w:rsidR="00C32E3D" w:rsidRDefault="00C32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89052" w14:textId="77777777" w:rsidR="00C32E3D" w:rsidRDefault="00C3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741D" w14:textId="77777777" w:rsidR="00D66ABF" w:rsidRDefault="00D66ABF" w:rsidP="00D83593">
      <w:pPr>
        <w:spacing w:after="0" w:line="240" w:lineRule="auto"/>
      </w:pPr>
      <w:r>
        <w:separator/>
      </w:r>
    </w:p>
  </w:footnote>
  <w:footnote w:type="continuationSeparator" w:id="0">
    <w:p w14:paraId="494078D0" w14:textId="77777777" w:rsidR="00D66ABF" w:rsidRDefault="00D66ABF" w:rsidP="00D8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F30"/>
    <w:multiLevelType w:val="hybridMultilevel"/>
    <w:tmpl w:val="70A4E2E2"/>
    <w:lvl w:ilvl="0" w:tplc="B18A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C1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41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6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E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6D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4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A24C5F"/>
    <w:multiLevelType w:val="hybridMultilevel"/>
    <w:tmpl w:val="4D9CDC6A"/>
    <w:lvl w:ilvl="0" w:tplc="931034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4E7"/>
    <w:multiLevelType w:val="hybridMultilevel"/>
    <w:tmpl w:val="24C27D0C"/>
    <w:lvl w:ilvl="0" w:tplc="B570265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6E52BC"/>
    <w:multiLevelType w:val="hybridMultilevel"/>
    <w:tmpl w:val="679648AE"/>
    <w:lvl w:ilvl="0" w:tplc="9878CA9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1788A"/>
    <w:multiLevelType w:val="hybridMultilevel"/>
    <w:tmpl w:val="2B167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13163"/>
    <w:multiLevelType w:val="hybridMultilevel"/>
    <w:tmpl w:val="A3E649EA"/>
    <w:lvl w:ilvl="0" w:tplc="24EA77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8D9"/>
    <w:multiLevelType w:val="hybridMultilevel"/>
    <w:tmpl w:val="26423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077F6"/>
    <w:multiLevelType w:val="hybridMultilevel"/>
    <w:tmpl w:val="208A91A0"/>
    <w:lvl w:ilvl="0" w:tplc="1D0A5762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C25280F"/>
    <w:multiLevelType w:val="hybridMultilevel"/>
    <w:tmpl w:val="47E8E49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6CC"/>
    <w:multiLevelType w:val="hybridMultilevel"/>
    <w:tmpl w:val="2AD6D956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44F86"/>
    <w:multiLevelType w:val="hybridMultilevel"/>
    <w:tmpl w:val="2E724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5E2F9E"/>
    <w:multiLevelType w:val="hybridMultilevel"/>
    <w:tmpl w:val="F050C414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1E41"/>
    <w:multiLevelType w:val="hybridMultilevel"/>
    <w:tmpl w:val="9D4A96CE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A1CE4"/>
    <w:multiLevelType w:val="hybridMultilevel"/>
    <w:tmpl w:val="135274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7100F5"/>
    <w:multiLevelType w:val="hybridMultilevel"/>
    <w:tmpl w:val="FA0087FA"/>
    <w:lvl w:ilvl="0" w:tplc="09AA29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DB3C72"/>
    <w:multiLevelType w:val="hybridMultilevel"/>
    <w:tmpl w:val="5936D6F8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14E2497B"/>
    <w:multiLevelType w:val="hybridMultilevel"/>
    <w:tmpl w:val="8CD0B48C"/>
    <w:lvl w:ilvl="0" w:tplc="D5A4ABA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55E654A"/>
    <w:multiLevelType w:val="hybridMultilevel"/>
    <w:tmpl w:val="22161D3E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0739E"/>
    <w:multiLevelType w:val="hybridMultilevel"/>
    <w:tmpl w:val="8BB2C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8C314A">
      <w:start w:val="1"/>
      <w:numFmt w:val="decimal"/>
      <w:lvlText w:val="(%2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01C14"/>
    <w:multiLevelType w:val="hybridMultilevel"/>
    <w:tmpl w:val="CD802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C45FC8"/>
    <w:multiLevelType w:val="hybridMultilevel"/>
    <w:tmpl w:val="900802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965EB1"/>
    <w:multiLevelType w:val="hybridMultilevel"/>
    <w:tmpl w:val="F9A2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001A4"/>
    <w:multiLevelType w:val="hybridMultilevel"/>
    <w:tmpl w:val="03541B4E"/>
    <w:lvl w:ilvl="0" w:tplc="D28A9C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284B53"/>
    <w:multiLevelType w:val="hybridMultilevel"/>
    <w:tmpl w:val="FD0E85AE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1AD0602C"/>
    <w:multiLevelType w:val="hybridMultilevel"/>
    <w:tmpl w:val="79AC2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060E0"/>
    <w:multiLevelType w:val="hybridMultilevel"/>
    <w:tmpl w:val="599C32C4"/>
    <w:lvl w:ilvl="0" w:tplc="E818739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C7C52"/>
    <w:multiLevelType w:val="hybridMultilevel"/>
    <w:tmpl w:val="E7B803A0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B2D87"/>
    <w:multiLevelType w:val="hybridMultilevel"/>
    <w:tmpl w:val="CB2A8B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A06923"/>
    <w:multiLevelType w:val="hybridMultilevel"/>
    <w:tmpl w:val="4EB4D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115768"/>
    <w:multiLevelType w:val="hybridMultilevel"/>
    <w:tmpl w:val="0768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203207"/>
    <w:multiLevelType w:val="hybridMultilevel"/>
    <w:tmpl w:val="D8B67F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D40C91"/>
    <w:multiLevelType w:val="hybridMultilevel"/>
    <w:tmpl w:val="79F06904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21CD7ED4"/>
    <w:multiLevelType w:val="hybridMultilevel"/>
    <w:tmpl w:val="CE2266CE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26B43"/>
    <w:multiLevelType w:val="hybridMultilevel"/>
    <w:tmpl w:val="56C644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186A2E"/>
    <w:multiLevelType w:val="hybridMultilevel"/>
    <w:tmpl w:val="47E8E496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F5124"/>
    <w:multiLevelType w:val="hybridMultilevel"/>
    <w:tmpl w:val="120A47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466A8"/>
    <w:multiLevelType w:val="hybridMultilevel"/>
    <w:tmpl w:val="F0EE8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5490BCF"/>
    <w:multiLevelType w:val="hybridMultilevel"/>
    <w:tmpl w:val="AEB4BD38"/>
    <w:lvl w:ilvl="0" w:tplc="DE003FB0">
      <w:start w:val="6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5A7A22"/>
    <w:multiLevelType w:val="hybridMultilevel"/>
    <w:tmpl w:val="0268899C"/>
    <w:lvl w:ilvl="0" w:tplc="11621F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26D73554"/>
    <w:multiLevelType w:val="hybridMultilevel"/>
    <w:tmpl w:val="3F8C63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9D21B0"/>
    <w:multiLevelType w:val="hybridMultilevel"/>
    <w:tmpl w:val="0B2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D421B"/>
    <w:multiLevelType w:val="hybridMultilevel"/>
    <w:tmpl w:val="2DA6A3AE"/>
    <w:lvl w:ilvl="0" w:tplc="B6C2A9F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AB1139C"/>
    <w:multiLevelType w:val="hybridMultilevel"/>
    <w:tmpl w:val="D66A2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BA51AB"/>
    <w:multiLevelType w:val="hybridMultilevel"/>
    <w:tmpl w:val="4EEE8A60"/>
    <w:lvl w:ilvl="0" w:tplc="19D09390">
      <w:start w:val="1"/>
      <w:numFmt w:val="decimal"/>
      <w:pStyle w:val="TOC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E6A4668"/>
    <w:multiLevelType w:val="hybridMultilevel"/>
    <w:tmpl w:val="FDC4DDB2"/>
    <w:lvl w:ilvl="0" w:tplc="A41C793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9D6703"/>
    <w:multiLevelType w:val="hybridMultilevel"/>
    <w:tmpl w:val="4880E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FE92E1F"/>
    <w:multiLevelType w:val="hybridMultilevel"/>
    <w:tmpl w:val="1A84A94C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E8023E"/>
    <w:multiLevelType w:val="hybridMultilevel"/>
    <w:tmpl w:val="0BBEE7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0C5EE3"/>
    <w:multiLevelType w:val="hybridMultilevel"/>
    <w:tmpl w:val="E4BA3FBE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9" w15:restartNumberingAfterBreak="0">
    <w:nsid w:val="323F4E80"/>
    <w:multiLevelType w:val="hybridMultilevel"/>
    <w:tmpl w:val="9DDA5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42C40B9"/>
    <w:multiLevelType w:val="hybridMultilevel"/>
    <w:tmpl w:val="8B84C5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431671F"/>
    <w:multiLevelType w:val="hybridMultilevel"/>
    <w:tmpl w:val="9E026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6400366"/>
    <w:multiLevelType w:val="hybridMultilevel"/>
    <w:tmpl w:val="45682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6965A4F"/>
    <w:multiLevelType w:val="hybridMultilevel"/>
    <w:tmpl w:val="8AD6BBF8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F740F9"/>
    <w:multiLevelType w:val="hybridMultilevel"/>
    <w:tmpl w:val="B23C3F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1C05C7"/>
    <w:multiLevelType w:val="hybridMultilevel"/>
    <w:tmpl w:val="A0242D9A"/>
    <w:lvl w:ilvl="0" w:tplc="F8124F46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3A3131C0"/>
    <w:multiLevelType w:val="hybridMultilevel"/>
    <w:tmpl w:val="A8E6F1C8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C9586A"/>
    <w:multiLevelType w:val="hybridMultilevel"/>
    <w:tmpl w:val="646AC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E0358E"/>
    <w:multiLevelType w:val="hybridMultilevel"/>
    <w:tmpl w:val="631A6F56"/>
    <w:lvl w:ilvl="0" w:tplc="6558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0472E0"/>
    <w:multiLevelType w:val="hybridMultilevel"/>
    <w:tmpl w:val="B19C5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D8D7FAD"/>
    <w:multiLevelType w:val="hybridMultilevel"/>
    <w:tmpl w:val="43BAC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427176"/>
    <w:multiLevelType w:val="hybridMultilevel"/>
    <w:tmpl w:val="1782189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2" w15:restartNumberingAfterBreak="0">
    <w:nsid w:val="411D340F"/>
    <w:multiLevelType w:val="hybridMultilevel"/>
    <w:tmpl w:val="7BCE17D2"/>
    <w:lvl w:ilvl="0" w:tplc="4E766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32C3F49"/>
    <w:multiLevelType w:val="hybridMultilevel"/>
    <w:tmpl w:val="2FCAD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32F2780"/>
    <w:multiLevelType w:val="hybridMultilevel"/>
    <w:tmpl w:val="268C1940"/>
    <w:lvl w:ilvl="0" w:tplc="F8124F4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34C7127"/>
    <w:multiLevelType w:val="hybridMultilevel"/>
    <w:tmpl w:val="73482EC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43C21A47"/>
    <w:multiLevelType w:val="hybridMultilevel"/>
    <w:tmpl w:val="CCEC082E"/>
    <w:lvl w:ilvl="0" w:tplc="1A7A18BC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7" w15:restartNumberingAfterBreak="0">
    <w:nsid w:val="46417A0E"/>
    <w:multiLevelType w:val="hybridMultilevel"/>
    <w:tmpl w:val="A7E82014"/>
    <w:lvl w:ilvl="0" w:tplc="2AA210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64A38E7"/>
    <w:multiLevelType w:val="hybridMultilevel"/>
    <w:tmpl w:val="70668832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A54F75"/>
    <w:multiLevelType w:val="hybridMultilevel"/>
    <w:tmpl w:val="64CA202C"/>
    <w:lvl w:ilvl="0" w:tplc="BA8C314A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99C2876"/>
    <w:multiLevelType w:val="hybridMultilevel"/>
    <w:tmpl w:val="D004D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C96180"/>
    <w:multiLevelType w:val="hybridMultilevel"/>
    <w:tmpl w:val="F8AA24B4"/>
    <w:lvl w:ilvl="0" w:tplc="D626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9EA635B"/>
    <w:multiLevelType w:val="hybridMultilevel"/>
    <w:tmpl w:val="B1988A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3" w15:restartNumberingAfterBreak="0">
    <w:nsid w:val="4A9D1D40"/>
    <w:multiLevelType w:val="hybridMultilevel"/>
    <w:tmpl w:val="6F080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3E1B0C"/>
    <w:multiLevelType w:val="hybridMultilevel"/>
    <w:tmpl w:val="980EF12E"/>
    <w:lvl w:ilvl="0" w:tplc="F8124F4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D656315"/>
    <w:multiLevelType w:val="hybridMultilevel"/>
    <w:tmpl w:val="DCFC623A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8C0617"/>
    <w:multiLevelType w:val="hybridMultilevel"/>
    <w:tmpl w:val="86D87C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E902B20"/>
    <w:multiLevelType w:val="hybridMultilevel"/>
    <w:tmpl w:val="52A61EB8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6F1C7D"/>
    <w:multiLevelType w:val="hybridMultilevel"/>
    <w:tmpl w:val="1C568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8116A5"/>
    <w:multiLevelType w:val="hybridMultilevel"/>
    <w:tmpl w:val="BACC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027260"/>
    <w:multiLevelType w:val="hybridMultilevel"/>
    <w:tmpl w:val="0B46DE82"/>
    <w:lvl w:ilvl="0" w:tplc="9A6808C6">
      <w:start w:val="1"/>
      <w:numFmt w:val="decimal"/>
      <w:lvlText w:val="%1)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55C007A"/>
    <w:multiLevelType w:val="hybridMultilevel"/>
    <w:tmpl w:val="2AD6D95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1C0FF6"/>
    <w:multiLevelType w:val="hybridMultilevel"/>
    <w:tmpl w:val="F54887B4"/>
    <w:lvl w:ilvl="0" w:tplc="E818739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D3006C"/>
    <w:multiLevelType w:val="hybridMultilevel"/>
    <w:tmpl w:val="79320EE6"/>
    <w:lvl w:ilvl="0" w:tplc="FD4E66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9C0D01"/>
    <w:multiLevelType w:val="hybridMultilevel"/>
    <w:tmpl w:val="BF3AB6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A523AAC"/>
    <w:multiLevelType w:val="hybridMultilevel"/>
    <w:tmpl w:val="20B413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EE0630"/>
    <w:multiLevelType w:val="hybridMultilevel"/>
    <w:tmpl w:val="3E966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FF7451"/>
    <w:multiLevelType w:val="hybridMultilevel"/>
    <w:tmpl w:val="16C25814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4F5D03"/>
    <w:multiLevelType w:val="hybridMultilevel"/>
    <w:tmpl w:val="1966B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DE30701"/>
    <w:multiLevelType w:val="hybridMultilevel"/>
    <w:tmpl w:val="DBEA6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0C40AFD"/>
    <w:multiLevelType w:val="hybridMultilevel"/>
    <w:tmpl w:val="9BF0CF2E"/>
    <w:lvl w:ilvl="0" w:tplc="CD84D1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463669D"/>
    <w:multiLevelType w:val="hybridMultilevel"/>
    <w:tmpl w:val="B0FC5D6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332A17"/>
    <w:multiLevelType w:val="hybridMultilevel"/>
    <w:tmpl w:val="F52AF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6133821"/>
    <w:multiLevelType w:val="hybridMultilevel"/>
    <w:tmpl w:val="2D520CC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4" w15:restartNumberingAfterBreak="0">
    <w:nsid w:val="683A38EF"/>
    <w:multiLevelType w:val="hybridMultilevel"/>
    <w:tmpl w:val="F4F877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8E13E10"/>
    <w:multiLevelType w:val="hybridMultilevel"/>
    <w:tmpl w:val="83085C3C"/>
    <w:lvl w:ilvl="0" w:tplc="D388911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C6E0D40"/>
    <w:multiLevelType w:val="hybridMultilevel"/>
    <w:tmpl w:val="2424D8CC"/>
    <w:lvl w:ilvl="0" w:tplc="8D44C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C7F0A72"/>
    <w:multiLevelType w:val="hybridMultilevel"/>
    <w:tmpl w:val="4476B974"/>
    <w:lvl w:ilvl="0" w:tplc="F1B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D302910"/>
    <w:multiLevelType w:val="hybridMultilevel"/>
    <w:tmpl w:val="F738D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E224CE2"/>
    <w:multiLevelType w:val="hybridMultilevel"/>
    <w:tmpl w:val="7D3A8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7B1B9C"/>
    <w:multiLevelType w:val="hybridMultilevel"/>
    <w:tmpl w:val="DAC65B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00E2258"/>
    <w:multiLevelType w:val="hybridMultilevel"/>
    <w:tmpl w:val="6B1EB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10757B4"/>
    <w:multiLevelType w:val="hybridMultilevel"/>
    <w:tmpl w:val="C8422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724032"/>
    <w:multiLevelType w:val="hybridMultilevel"/>
    <w:tmpl w:val="6FCA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D63AE9"/>
    <w:multiLevelType w:val="hybridMultilevel"/>
    <w:tmpl w:val="60DC6C82"/>
    <w:lvl w:ilvl="0" w:tplc="49E4269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71318B"/>
    <w:multiLevelType w:val="hybridMultilevel"/>
    <w:tmpl w:val="C4AA58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76487AC4"/>
    <w:multiLevelType w:val="hybridMultilevel"/>
    <w:tmpl w:val="8BA23082"/>
    <w:lvl w:ilvl="0" w:tplc="E818739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A5DA9"/>
    <w:multiLevelType w:val="hybridMultilevel"/>
    <w:tmpl w:val="3E9673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E251DF"/>
    <w:multiLevelType w:val="hybridMultilevel"/>
    <w:tmpl w:val="484E3D8C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EA79CA"/>
    <w:multiLevelType w:val="hybridMultilevel"/>
    <w:tmpl w:val="13B6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041CC8"/>
    <w:multiLevelType w:val="hybridMultilevel"/>
    <w:tmpl w:val="B9D6B8A4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1" w15:restartNumberingAfterBreak="0">
    <w:nsid w:val="7C3F62B5"/>
    <w:multiLevelType w:val="hybridMultilevel"/>
    <w:tmpl w:val="DA30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5502F9"/>
    <w:multiLevelType w:val="hybridMultilevel"/>
    <w:tmpl w:val="F1C46E36"/>
    <w:lvl w:ilvl="0" w:tplc="9C96C3A8">
      <w:start w:val="1"/>
      <w:numFmt w:val="decimal"/>
      <w:lvlText w:val="(%1)"/>
      <w:lvlJc w:val="left"/>
      <w:pPr>
        <w:ind w:left="206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3" w15:restartNumberingAfterBreak="0">
    <w:nsid w:val="7E874B32"/>
    <w:multiLevelType w:val="hybridMultilevel"/>
    <w:tmpl w:val="DE0CF7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E903B59"/>
    <w:multiLevelType w:val="hybridMultilevel"/>
    <w:tmpl w:val="E6BA0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F7F069D"/>
    <w:multiLevelType w:val="hybridMultilevel"/>
    <w:tmpl w:val="D2942B8E"/>
    <w:lvl w:ilvl="0" w:tplc="BA8C31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03065">
    <w:abstractNumId w:val="64"/>
  </w:num>
  <w:num w:numId="2" w16cid:durableId="330639706">
    <w:abstractNumId w:val="7"/>
  </w:num>
  <w:num w:numId="3" w16cid:durableId="882332524">
    <w:abstractNumId w:val="6"/>
  </w:num>
  <w:num w:numId="4" w16cid:durableId="2012487212">
    <w:abstractNumId w:val="27"/>
  </w:num>
  <w:num w:numId="5" w16cid:durableId="2028293544">
    <w:abstractNumId w:val="84"/>
  </w:num>
  <w:num w:numId="6" w16cid:durableId="1104767865">
    <w:abstractNumId w:val="37"/>
  </w:num>
  <w:num w:numId="7" w16cid:durableId="707991803">
    <w:abstractNumId w:val="22"/>
  </w:num>
  <w:num w:numId="8" w16cid:durableId="368772555">
    <w:abstractNumId w:val="41"/>
  </w:num>
  <w:num w:numId="9" w16cid:durableId="666177328">
    <w:abstractNumId w:val="95"/>
  </w:num>
  <w:num w:numId="10" w16cid:durableId="948900622">
    <w:abstractNumId w:val="59"/>
  </w:num>
  <w:num w:numId="11" w16cid:durableId="138153401">
    <w:abstractNumId w:val="28"/>
  </w:num>
  <w:num w:numId="12" w16cid:durableId="301737254">
    <w:abstractNumId w:val="49"/>
  </w:num>
  <w:num w:numId="13" w16cid:durableId="223182591">
    <w:abstractNumId w:val="50"/>
  </w:num>
  <w:num w:numId="14" w16cid:durableId="1043022434">
    <w:abstractNumId w:val="29"/>
  </w:num>
  <w:num w:numId="15" w16cid:durableId="1217860386">
    <w:abstractNumId w:val="67"/>
  </w:num>
  <w:num w:numId="16" w16cid:durableId="1720130166">
    <w:abstractNumId w:val="83"/>
  </w:num>
  <w:num w:numId="17" w16cid:durableId="1192957561">
    <w:abstractNumId w:val="33"/>
  </w:num>
  <w:num w:numId="18" w16cid:durableId="2063021908">
    <w:abstractNumId w:val="10"/>
  </w:num>
  <w:num w:numId="19" w16cid:durableId="1825194384">
    <w:abstractNumId w:val="47"/>
  </w:num>
  <w:num w:numId="20" w16cid:durableId="800222242">
    <w:abstractNumId w:val="105"/>
  </w:num>
  <w:num w:numId="21" w16cid:durableId="1020162757">
    <w:abstractNumId w:val="69"/>
  </w:num>
  <w:num w:numId="22" w16cid:durableId="809445368">
    <w:abstractNumId w:val="65"/>
  </w:num>
  <w:num w:numId="23" w16cid:durableId="370233316">
    <w:abstractNumId w:val="80"/>
  </w:num>
  <w:num w:numId="24" w16cid:durableId="487744690">
    <w:abstractNumId w:val="114"/>
  </w:num>
  <w:num w:numId="25" w16cid:durableId="682786559">
    <w:abstractNumId w:val="92"/>
  </w:num>
  <w:num w:numId="26" w16cid:durableId="318314700">
    <w:abstractNumId w:val="23"/>
  </w:num>
  <w:num w:numId="27" w16cid:durableId="618487009">
    <w:abstractNumId w:val="93"/>
  </w:num>
  <w:num w:numId="28" w16cid:durableId="800616167">
    <w:abstractNumId w:val="48"/>
  </w:num>
  <w:num w:numId="29" w16cid:durableId="532771369">
    <w:abstractNumId w:val="110"/>
  </w:num>
  <w:num w:numId="30" w16cid:durableId="629481219">
    <w:abstractNumId w:val="72"/>
  </w:num>
  <w:num w:numId="31" w16cid:durableId="1850102733">
    <w:abstractNumId w:val="15"/>
  </w:num>
  <w:num w:numId="32" w16cid:durableId="751124530">
    <w:abstractNumId w:val="66"/>
  </w:num>
  <w:num w:numId="33" w16cid:durableId="1728139197">
    <w:abstractNumId w:val="102"/>
  </w:num>
  <w:num w:numId="34" w16cid:durableId="2093818954">
    <w:abstractNumId w:val="73"/>
  </w:num>
  <w:num w:numId="35" w16cid:durableId="1914775335">
    <w:abstractNumId w:val="60"/>
  </w:num>
  <w:num w:numId="36" w16cid:durableId="1087381802">
    <w:abstractNumId w:val="78"/>
  </w:num>
  <w:num w:numId="37" w16cid:durableId="56173905">
    <w:abstractNumId w:val="86"/>
  </w:num>
  <w:num w:numId="38" w16cid:durableId="72750091">
    <w:abstractNumId w:val="19"/>
  </w:num>
  <w:num w:numId="39" w16cid:durableId="1295023392">
    <w:abstractNumId w:val="104"/>
  </w:num>
  <w:num w:numId="40" w16cid:durableId="2060396533">
    <w:abstractNumId w:val="89"/>
  </w:num>
  <w:num w:numId="41" w16cid:durableId="413285513">
    <w:abstractNumId w:val="45"/>
  </w:num>
  <w:num w:numId="42" w16cid:durableId="249773958">
    <w:abstractNumId w:val="2"/>
  </w:num>
  <w:num w:numId="43" w16cid:durableId="53432239">
    <w:abstractNumId w:val="5"/>
  </w:num>
  <w:num w:numId="44" w16cid:durableId="206573388">
    <w:abstractNumId w:val="90"/>
  </w:num>
  <w:num w:numId="45" w16cid:durableId="115606577">
    <w:abstractNumId w:val="100"/>
  </w:num>
  <w:num w:numId="46" w16cid:durableId="67315314">
    <w:abstractNumId w:val="107"/>
  </w:num>
  <w:num w:numId="47" w16cid:durableId="1570574136">
    <w:abstractNumId w:val="52"/>
  </w:num>
  <w:num w:numId="48" w16cid:durableId="1215238865">
    <w:abstractNumId w:val="31"/>
  </w:num>
  <w:num w:numId="49" w16cid:durableId="762844976">
    <w:abstractNumId w:val="97"/>
  </w:num>
  <w:num w:numId="50" w16cid:durableId="12417205">
    <w:abstractNumId w:val="13"/>
  </w:num>
  <w:num w:numId="51" w16cid:durableId="510919453">
    <w:abstractNumId w:val="57"/>
  </w:num>
  <w:num w:numId="52" w16cid:durableId="1274753932">
    <w:abstractNumId w:val="96"/>
  </w:num>
  <w:num w:numId="53" w16cid:durableId="629701703">
    <w:abstractNumId w:val="58"/>
  </w:num>
  <w:num w:numId="54" w16cid:durableId="1499953795">
    <w:abstractNumId w:val="55"/>
  </w:num>
  <w:num w:numId="55" w16cid:durableId="629670048">
    <w:abstractNumId w:val="74"/>
  </w:num>
  <w:num w:numId="56" w16cid:durableId="1007905513">
    <w:abstractNumId w:val="18"/>
  </w:num>
  <w:num w:numId="57" w16cid:durableId="1678729899">
    <w:abstractNumId w:val="71"/>
  </w:num>
  <w:num w:numId="58" w16cid:durableId="2090347457">
    <w:abstractNumId w:val="38"/>
  </w:num>
  <w:num w:numId="59" w16cid:durableId="1011034170">
    <w:abstractNumId w:val="16"/>
  </w:num>
  <w:num w:numId="60" w16cid:durableId="2100784045">
    <w:abstractNumId w:val="112"/>
  </w:num>
  <w:num w:numId="61" w16cid:durableId="855384681">
    <w:abstractNumId w:val="1"/>
  </w:num>
  <w:num w:numId="62" w16cid:durableId="474643363">
    <w:abstractNumId w:val="79"/>
  </w:num>
  <w:num w:numId="63" w16cid:durableId="1337072055">
    <w:abstractNumId w:val="103"/>
  </w:num>
  <w:num w:numId="64" w16cid:durableId="238949631">
    <w:abstractNumId w:val="62"/>
  </w:num>
  <w:num w:numId="65" w16cid:durableId="1876459278">
    <w:abstractNumId w:val="111"/>
  </w:num>
  <w:num w:numId="66" w16cid:durableId="1240289635">
    <w:abstractNumId w:val="109"/>
  </w:num>
  <w:num w:numId="67" w16cid:durableId="1174800634">
    <w:abstractNumId w:val="4"/>
  </w:num>
  <w:num w:numId="68" w16cid:durableId="198705657">
    <w:abstractNumId w:val="88"/>
  </w:num>
  <w:num w:numId="69" w16cid:durableId="237444785">
    <w:abstractNumId w:val="51"/>
  </w:num>
  <w:num w:numId="70" w16cid:durableId="2044135916">
    <w:abstractNumId w:val="63"/>
  </w:num>
  <w:num w:numId="71" w16cid:durableId="1058360395">
    <w:abstractNumId w:val="14"/>
  </w:num>
  <w:num w:numId="72" w16cid:durableId="1175848748">
    <w:abstractNumId w:val="61"/>
  </w:num>
  <w:num w:numId="73" w16cid:durableId="2045321964">
    <w:abstractNumId w:val="101"/>
  </w:num>
  <w:num w:numId="74" w16cid:durableId="662513804">
    <w:abstractNumId w:val="0"/>
  </w:num>
  <w:num w:numId="75" w16cid:durableId="418061086">
    <w:abstractNumId w:val="106"/>
  </w:num>
  <w:num w:numId="76" w16cid:durableId="1415082539">
    <w:abstractNumId w:val="25"/>
  </w:num>
  <w:num w:numId="77" w16cid:durableId="689376034">
    <w:abstractNumId w:val="82"/>
  </w:num>
  <w:num w:numId="78" w16cid:durableId="1685017798">
    <w:abstractNumId w:val="3"/>
  </w:num>
  <w:num w:numId="79" w16cid:durableId="382681225">
    <w:abstractNumId w:val="11"/>
  </w:num>
  <w:num w:numId="80" w16cid:durableId="1200630487">
    <w:abstractNumId w:val="36"/>
  </w:num>
  <w:num w:numId="81" w16cid:durableId="2114199956">
    <w:abstractNumId w:val="85"/>
  </w:num>
  <w:num w:numId="82" w16cid:durableId="671907267">
    <w:abstractNumId w:val="113"/>
  </w:num>
  <w:num w:numId="83" w16cid:durableId="697118490">
    <w:abstractNumId w:val="53"/>
  </w:num>
  <w:num w:numId="84" w16cid:durableId="2024671237">
    <w:abstractNumId w:val="76"/>
  </w:num>
  <w:num w:numId="85" w16cid:durableId="1581255262">
    <w:abstractNumId w:val="94"/>
  </w:num>
  <w:num w:numId="86" w16cid:durableId="2074965808">
    <w:abstractNumId w:val="77"/>
  </w:num>
  <w:num w:numId="87" w16cid:durableId="660742105">
    <w:abstractNumId w:val="26"/>
  </w:num>
  <w:num w:numId="88" w16cid:durableId="2092504255">
    <w:abstractNumId w:val="20"/>
  </w:num>
  <w:num w:numId="89" w16cid:durableId="1169757222">
    <w:abstractNumId w:val="39"/>
  </w:num>
  <w:num w:numId="90" w16cid:durableId="640883546">
    <w:abstractNumId w:val="108"/>
  </w:num>
  <w:num w:numId="91" w16cid:durableId="262035124">
    <w:abstractNumId w:val="12"/>
  </w:num>
  <w:num w:numId="92" w16cid:durableId="797066345">
    <w:abstractNumId w:val="32"/>
  </w:num>
  <w:num w:numId="93" w16cid:durableId="663749629">
    <w:abstractNumId w:val="54"/>
  </w:num>
  <w:num w:numId="94" w16cid:durableId="649750161">
    <w:abstractNumId w:val="30"/>
  </w:num>
  <w:num w:numId="95" w16cid:durableId="636837530">
    <w:abstractNumId w:val="17"/>
  </w:num>
  <w:num w:numId="96" w16cid:durableId="267812163">
    <w:abstractNumId w:val="56"/>
  </w:num>
  <w:num w:numId="97" w16cid:durableId="1620331203">
    <w:abstractNumId w:val="75"/>
  </w:num>
  <w:num w:numId="98" w16cid:durableId="353388942">
    <w:abstractNumId w:val="21"/>
  </w:num>
  <w:num w:numId="99" w16cid:durableId="1835755566">
    <w:abstractNumId w:val="9"/>
  </w:num>
  <w:num w:numId="100" w16cid:durableId="1939946241">
    <w:abstractNumId w:val="81"/>
  </w:num>
  <w:num w:numId="101" w16cid:durableId="1448886086">
    <w:abstractNumId w:val="34"/>
  </w:num>
  <w:num w:numId="102" w16cid:durableId="2094081370">
    <w:abstractNumId w:val="8"/>
  </w:num>
  <w:num w:numId="103" w16cid:durableId="661082840">
    <w:abstractNumId w:val="115"/>
  </w:num>
  <w:num w:numId="104" w16cid:durableId="177146556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9167856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9344373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008796315">
    <w:abstractNumId w:val="24"/>
  </w:num>
  <w:num w:numId="108" w16cid:durableId="818111905">
    <w:abstractNumId w:val="40"/>
  </w:num>
  <w:num w:numId="109" w16cid:durableId="468594244">
    <w:abstractNumId w:val="44"/>
  </w:num>
  <w:num w:numId="110" w16cid:durableId="868032081">
    <w:abstractNumId w:val="70"/>
  </w:num>
  <w:num w:numId="111" w16cid:durableId="286668150">
    <w:abstractNumId w:val="46"/>
  </w:num>
  <w:num w:numId="112" w16cid:durableId="1609044393">
    <w:abstractNumId w:val="68"/>
  </w:num>
  <w:num w:numId="113" w16cid:durableId="1470316800">
    <w:abstractNumId w:val="87"/>
  </w:num>
  <w:num w:numId="114" w16cid:durableId="317539840">
    <w:abstractNumId w:val="35"/>
  </w:num>
  <w:num w:numId="115" w16cid:durableId="1903253138">
    <w:abstractNumId w:val="99"/>
  </w:num>
  <w:num w:numId="116" w16cid:durableId="1909262477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4D"/>
    <w:rsid w:val="0000209B"/>
    <w:rsid w:val="00002DFE"/>
    <w:rsid w:val="000042B6"/>
    <w:rsid w:val="00004895"/>
    <w:rsid w:val="00005047"/>
    <w:rsid w:val="0000646E"/>
    <w:rsid w:val="00006F0A"/>
    <w:rsid w:val="00007711"/>
    <w:rsid w:val="00011500"/>
    <w:rsid w:val="000124BC"/>
    <w:rsid w:val="00012766"/>
    <w:rsid w:val="00014C2D"/>
    <w:rsid w:val="00014D5B"/>
    <w:rsid w:val="0001541E"/>
    <w:rsid w:val="00016AC1"/>
    <w:rsid w:val="00016E70"/>
    <w:rsid w:val="000172D8"/>
    <w:rsid w:val="00021002"/>
    <w:rsid w:val="00021A1F"/>
    <w:rsid w:val="0002317D"/>
    <w:rsid w:val="00024AEB"/>
    <w:rsid w:val="00024B59"/>
    <w:rsid w:val="00025113"/>
    <w:rsid w:val="00026CFF"/>
    <w:rsid w:val="0002784D"/>
    <w:rsid w:val="00027CD8"/>
    <w:rsid w:val="00027EB1"/>
    <w:rsid w:val="0003008C"/>
    <w:rsid w:val="000300E0"/>
    <w:rsid w:val="000307DE"/>
    <w:rsid w:val="00030BA7"/>
    <w:rsid w:val="00033358"/>
    <w:rsid w:val="000338F2"/>
    <w:rsid w:val="00035685"/>
    <w:rsid w:val="00035D10"/>
    <w:rsid w:val="0003670B"/>
    <w:rsid w:val="00040007"/>
    <w:rsid w:val="00042E8C"/>
    <w:rsid w:val="00043029"/>
    <w:rsid w:val="000437C2"/>
    <w:rsid w:val="000441F8"/>
    <w:rsid w:val="000448E6"/>
    <w:rsid w:val="00044E86"/>
    <w:rsid w:val="00044EBD"/>
    <w:rsid w:val="0004685A"/>
    <w:rsid w:val="000468AB"/>
    <w:rsid w:val="000516DF"/>
    <w:rsid w:val="00051E2C"/>
    <w:rsid w:val="000520CF"/>
    <w:rsid w:val="00052586"/>
    <w:rsid w:val="000530DE"/>
    <w:rsid w:val="00054F9E"/>
    <w:rsid w:val="00055FC8"/>
    <w:rsid w:val="00062425"/>
    <w:rsid w:val="00063599"/>
    <w:rsid w:val="0006375B"/>
    <w:rsid w:val="0006452D"/>
    <w:rsid w:val="000660D2"/>
    <w:rsid w:val="00066861"/>
    <w:rsid w:val="00066E1D"/>
    <w:rsid w:val="00070DE7"/>
    <w:rsid w:val="000714AF"/>
    <w:rsid w:val="00071809"/>
    <w:rsid w:val="00071A9C"/>
    <w:rsid w:val="00071B46"/>
    <w:rsid w:val="00071D9E"/>
    <w:rsid w:val="0007207F"/>
    <w:rsid w:val="0007287D"/>
    <w:rsid w:val="000743D9"/>
    <w:rsid w:val="00074765"/>
    <w:rsid w:val="00075640"/>
    <w:rsid w:val="000756F1"/>
    <w:rsid w:val="00076D10"/>
    <w:rsid w:val="0007742E"/>
    <w:rsid w:val="00077CB0"/>
    <w:rsid w:val="00080ED4"/>
    <w:rsid w:val="00082306"/>
    <w:rsid w:val="00082A80"/>
    <w:rsid w:val="00082B98"/>
    <w:rsid w:val="0008407D"/>
    <w:rsid w:val="0008551F"/>
    <w:rsid w:val="00085D5A"/>
    <w:rsid w:val="00086C53"/>
    <w:rsid w:val="00087CB8"/>
    <w:rsid w:val="000901C9"/>
    <w:rsid w:val="000917C8"/>
    <w:rsid w:val="0009203E"/>
    <w:rsid w:val="0009245F"/>
    <w:rsid w:val="0009394D"/>
    <w:rsid w:val="0009489F"/>
    <w:rsid w:val="000962ED"/>
    <w:rsid w:val="000979FB"/>
    <w:rsid w:val="000A002D"/>
    <w:rsid w:val="000A003E"/>
    <w:rsid w:val="000A2BDD"/>
    <w:rsid w:val="000A3583"/>
    <w:rsid w:val="000A5433"/>
    <w:rsid w:val="000A5996"/>
    <w:rsid w:val="000A6556"/>
    <w:rsid w:val="000A66DD"/>
    <w:rsid w:val="000A6D8A"/>
    <w:rsid w:val="000B0095"/>
    <w:rsid w:val="000B0271"/>
    <w:rsid w:val="000B1310"/>
    <w:rsid w:val="000B1A9A"/>
    <w:rsid w:val="000B25F1"/>
    <w:rsid w:val="000B270A"/>
    <w:rsid w:val="000B387F"/>
    <w:rsid w:val="000B3F3D"/>
    <w:rsid w:val="000B5B79"/>
    <w:rsid w:val="000B5D32"/>
    <w:rsid w:val="000B77E3"/>
    <w:rsid w:val="000C2835"/>
    <w:rsid w:val="000C294B"/>
    <w:rsid w:val="000C3874"/>
    <w:rsid w:val="000C47DB"/>
    <w:rsid w:val="000C4AF8"/>
    <w:rsid w:val="000C56F8"/>
    <w:rsid w:val="000C5AEE"/>
    <w:rsid w:val="000C6F0D"/>
    <w:rsid w:val="000D067F"/>
    <w:rsid w:val="000D14B4"/>
    <w:rsid w:val="000D27B2"/>
    <w:rsid w:val="000D390F"/>
    <w:rsid w:val="000D554F"/>
    <w:rsid w:val="000D66CF"/>
    <w:rsid w:val="000E031D"/>
    <w:rsid w:val="000E383B"/>
    <w:rsid w:val="000E38A7"/>
    <w:rsid w:val="000E4369"/>
    <w:rsid w:val="000E5650"/>
    <w:rsid w:val="000E639C"/>
    <w:rsid w:val="000E6BEB"/>
    <w:rsid w:val="000E7D0C"/>
    <w:rsid w:val="000F0FFB"/>
    <w:rsid w:val="000F106E"/>
    <w:rsid w:val="000F1946"/>
    <w:rsid w:val="000F2790"/>
    <w:rsid w:val="000F3718"/>
    <w:rsid w:val="000F3CD6"/>
    <w:rsid w:val="000F41F0"/>
    <w:rsid w:val="000F76E2"/>
    <w:rsid w:val="000F7AE9"/>
    <w:rsid w:val="000F7FBD"/>
    <w:rsid w:val="00100542"/>
    <w:rsid w:val="00101054"/>
    <w:rsid w:val="00101D6E"/>
    <w:rsid w:val="0010218A"/>
    <w:rsid w:val="001025CE"/>
    <w:rsid w:val="00103573"/>
    <w:rsid w:val="00104014"/>
    <w:rsid w:val="001043DE"/>
    <w:rsid w:val="00104E50"/>
    <w:rsid w:val="00105150"/>
    <w:rsid w:val="00105621"/>
    <w:rsid w:val="00105C2D"/>
    <w:rsid w:val="00106439"/>
    <w:rsid w:val="001117FE"/>
    <w:rsid w:val="001121E0"/>
    <w:rsid w:val="001136BD"/>
    <w:rsid w:val="00113B95"/>
    <w:rsid w:val="00113BDC"/>
    <w:rsid w:val="00114332"/>
    <w:rsid w:val="00114C63"/>
    <w:rsid w:val="001164B3"/>
    <w:rsid w:val="001166F4"/>
    <w:rsid w:val="001168E1"/>
    <w:rsid w:val="0011739B"/>
    <w:rsid w:val="00117466"/>
    <w:rsid w:val="00123218"/>
    <w:rsid w:val="0012385C"/>
    <w:rsid w:val="0012459F"/>
    <w:rsid w:val="00124B6B"/>
    <w:rsid w:val="001256E7"/>
    <w:rsid w:val="0013165C"/>
    <w:rsid w:val="00132D50"/>
    <w:rsid w:val="00133B9E"/>
    <w:rsid w:val="00134AEB"/>
    <w:rsid w:val="00135CAC"/>
    <w:rsid w:val="00136DCC"/>
    <w:rsid w:val="0014234B"/>
    <w:rsid w:val="00142B46"/>
    <w:rsid w:val="00142DBE"/>
    <w:rsid w:val="0014317D"/>
    <w:rsid w:val="00143B69"/>
    <w:rsid w:val="00144782"/>
    <w:rsid w:val="00144D18"/>
    <w:rsid w:val="00145C68"/>
    <w:rsid w:val="001531F6"/>
    <w:rsid w:val="00155099"/>
    <w:rsid w:val="001563C6"/>
    <w:rsid w:val="00156BBC"/>
    <w:rsid w:val="001574F8"/>
    <w:rsid w:val="001603F1"/>
    <w:rsid w:val="00160E85"/>
    <w:rsid w:val="001624E0"/>
    <w:rsid w:val="0016373A"/>
    <w:rsid w:val="00163CDE"/>
    <w:rsid w:val="0016421B"/>
    <w:rsid w:val="001645B4"/>
    <w:rsid w:val="00166429"/>
    <w:rsid w:val="00167314"/>
    <w:rsid w:val="00170480"/>
    <w:rsid w:val="001712B7"/>
    <w:rsid w:val="00171B6D"/>
    <w:rsid w:val="00172014"/>
    <w:rsid w:val="00172AF9"/>
    <w:rsid w:val="00173ED7"/>
    <w:rsid w:val="001742D0"/>
    <w:rsid w:val="00174520"/>
    <w:rsid w:val="001778EF"/>
    <w:rsid w:val="00181D77"/>
    <w:rsid w:val="001835FA"/>
    <w:rsid w:val="001837BA"/>
    <w:rsid w:val="00184304"/>
    <w:rsid w:val="001850CB"/>
    <w:rsid w:val="00185479"/>
    <w:rsid w:val="0018578F"/>
    <w:rsid w:val="00185EFB"/>
    <w:rsid w:val="0018620E"/>
    <w:rsid w:val="00186CDC"/>
    <w:rsid w:val="00190830"/>
    <w:rsid w:val="0019595F"/>
    <w:rsid w:val="00195B2E"/>
    <w:rsid w:val="00195BDA"/>
    <w:rsid w:val="00196448"/>
    <w:rsid w:val="001A086D"/>
    <w:rsid w:val="001A117F"/>
    <w:rsid w:val="001A1508"/>
    <w:rsid w:val="001A27EA"/>
    <w:rsid w:val="001A317F"/>
    <w:rsid w:val="001A39FD"/>
    <w:rsid w:val="001A4085"/>
    <w:rsid w:val="001A529B"/>
    <w:rsid w:val="001A7196"/>
    <w:rsid w:val="001A7FAA"/>
    <w:rsid w:val="001B069F"/>
    <w:rsid w:val="001B0C37"/>
    <w:rsid w:val="001B1129"/>
    <w:rsid w:val="001B2585"/>
    <w:rsid w:val="001B339C"/>
    <w:rsid w:val="001B382B"/>
    <w:rsid w:val="001B4B6D"/>
    <w:rsid w:val="001B4D57"/>
    <w:rsid w:val="001B6412"/>
    <w:rsid w:val="001C02B4"/>
    <w:rsid w:val="001C1F10"/>
    <w:rsid w:val="001C30A2"/>
    <w:rsid w:val="001C325B"/>
    <w:rsid w:val="001C3A09"/>
    <w:rsid w:val="001C425D"/>
    <w:rsid w:val="001C5073"/>
    <w:rsid w:val="001C541F"/>
    <w:rsid w:val="001C5E7A"/>
    <w:rsid w:val="001D1C95"/>
    <w:rsid w:val="001D3001"/>
    <w:rsid w:val="001D3A3F"/>
    <w:rsid w:val="001D5B02"/>
    <w:rsid w:val="001D61CD"/>
    <w:rsid w:val="001D6861"/>
    <w:rsid w:val="001D6894"/>
    <w:rsid w:val="001D7DAF"/>
    <w:rsid w:val="001E0632"/>
    <w:rsid w:val="001E0D88"/>
    <w:rsid w:val="001E1604"/>
    <w:rsid w:val="001E1FED"/>
    <w:rsid w:val="001E2A92"/>
    <w:rsid w:val="001E53DC"/>
    <w:rsid w:val="001E5EF0"/>
    <w:rsid w:val="001E61CB"/>
    <w:rsid w:val="001E6623"/>
    <w:rsid w:val="001E7E93"/>
    <w:rsid w:val="001F06C0"/>
    <w:rsid w:val="001F20B4"/>
    <w:rsid w:val="001F42B5"/>
    <w:rsid w:val="001F42E2"/>
    <w:rsid w:val="001F445F"/>
    <w:rsid w:val="001F46B0"/>
    <w:rsid w:val="001F47E4"/>
    <w:rsid w:val="001F6271"/>
    <w:rsid w:val="001F66B4"/>
    <w:rsid w:val="00200A66"/>
    <w:rsid w:val="00200B5B"/>
    <w:rsid w:val="0020144F"/>
    <w:rsid w:val="002019D4"/>
    <w:rsid w:val="0020218E"/>
    <w:rsid w:val="00202515"/>
    <w:rsid w:val="00202707"/>
    <w:rsid w:val="0020271E"/>
    <w:rsid w:val="00203001"/>
    <w:rsid w:val="00204148"/>
    <w:rsid w:val="0020420D"/>
    <w:rsid w:val="0020432A"/>
    <w:rsid w:val="00204E4A"/>
    <w:rsid w:val="002073BE"/>
    <w:rsid w:val="00211B19"/>
    <w:rsid w:val="0021225E"/>
    <w:rsid w:val="00214D84"/>
    <w:rsid w:val="00215E6F"/>
    <w:rsid w:val="00217B58"/>
    <w:rsid w:val="00220CE5"/>
    <w:rsid w:val="00221E79"/>
    <w:rsid w:val="00221FA1"/>
    <w:rsid w:val="002248AA"/>
    <w:rsid w:val="00225826"/>
    <w:rsid w:val="0022709E"/>
    <w:rsid w:val="00230D81"/>
    <w:rsid w:val="002312D4"/>
    <w:rsid w:val="002315E5"/>
    <w:rsid w:val="00231E82"/>
    <w:rsid w:val="002321ED"/>
    <w:rsid w:val="00232230"/>
    <w:rsid w:val="00236D62"/>
    <w:rsid w:val="0023785A"/>
    <w:rsid w:val="002406A7"/>
    <w:rsid w:val="00243A99"/>
    <w:rsid w:val="00246B4B"/>
    <w:rsid w:val="00247547"/>
    <w:rsid w:val="0024775C"/>
    <w:rsid w:val="0024799E"/>
    <w:rsid w:val="002479D3"/>
    <w:rsid w:val="00251925"/>
    <w:rsid w:val="00251BBE"/>
    <w:rsid w:val="00251DD5"/>
    <w:rsid w:val="002539A2"/>
    <w:rsid w:val="00253D35"/>
    <w:rsid w:val="00255FE1"/>
    <w:rsid w:val="002575A3"/>
    <w:rsid w:val="0025775F"/>
    <w:rsid w:val="00257F05"/>
    <w:rsid w:val="00262515"/>
    <w:rsid w:val="00263593"/>
    <w:rsid w:val="002637E1"/>
    <w:rsid w:val="00263B74"/>
    <w:rsid w:val="002650DB"/>
    <w:rsid w:val="0026532F"/>
    <w:rsid w:val="00265E88"/>
    <w:rsid w:val="0026633F"/>
    <w:rsid w:val="0026659B"/>
    <w:rsid w:val="00266CB0"/>
    <w:rsid w:val="0026776B"/>
    <w:rsid w:val="00271954"/>
    <w:rsid w:val="00271E0C"/>
    <w:rsid w:val="002721E8"/>
    <w:rsid w:val="002728D1"/>
    <w:rsid w:val="0027395A"/>
    <w:rsid w:val="00274163"/>
    <w:rsid w:val="0027576C"/>
    <w:rsid w:val="00275F55"/>
    <w:rsid w:val="00276780"/>
    <w:rsid w:val="00276C7E"/>
    <w:rsid w:val="002810C7"/>
    <w:rsid w:val="00281136"/>
    <w:rsid w:val="00283739"/>
    <w:rsid w:val="0028453D"/>
    <w:rsid w:val="00284D88"/>
    <w:rsid w:val="002862DE"/>
    <w:rsid w:val="00286DB9"/>
    <w:rsid w:val="00291326"/>
    <w:rsid w:val="002929ED"/>
    <w:rsid w:val="00292E67"/>
    <w:rsid w:val="00293A9A"/>
    <w:rsid w:val="002947CC"/>
    <w:rsid w:val="00296C95"/>
    <w:rsid w:val="00297A39"/>
    <w:rsid w:val="00297FA3"/>
    <w:rsid w:val="002A2353"/>
    <w:rsid w:val="002A24F7"/>
    <w:rsid w:val="002A3335"/>
    <w:rsid w:val="002A40AE"/>
    <w:rsid w:val="002A4682"/>
    <w:rsid w:val="002A5ACD"/>
    <w:rsid w:val="002A6DB2"/>
    <w:rsid w:val="002B13DE"/>
    <w:rsid w:val="002B3618"/>
    <w:rsid w:val="002B37A9"/>
    <w:rsid w:val="002B3A25"/>
    <w:rsid w:val="002B3C01"/>
    <w:rsid w:val="002B4470"/>
    <w:rsid w:val="002B44D4"/>
    <w:rsid w:val="002B4798"/>
    <w:rsid w:val="002B568C"/>
    <w:rsid w:val="002B690D"/>
    <w:rsid w:val="002B7142"/>
    <w:rsid w:val="002C01DD"/>
    <w:rsid w:val="002C298E"/>
    <w:rsid w:val="002C2AEA"/>
    <w:rsid w:val="002C3334"/>
    <w:rsid w:val="002C35E9"/>
    <w:rsid w:val="002C3D55"/>
    <w:rsid w:val="002C4044"/>
    <w:rsid w:val="002C4074"/>
    <w:rsid w:val="002C60FC"/>
    <w:rsid w:val="002C69E9"/>
    <w:rsid w:val="002C7861"/>
    <w:rsid w:val="002D0C56"/>
    <w:rsid w:val="002D1F31"/>
    <w:rsid w:val="002D3334"/>
    <w:rsid w:val="002D638E"/>
    <w:rsid w:val="002D66F1"/>
    <w:rsid w:val="002D7CB6"/>
    <w:rsid w:val="002E16A2"/>
    <w:rsid w:val="002E1F37"/>
    <w:rsid w:val="002E3233"/>
    <w:rsid w:val="002E357E"/>
    <w:rsid w:val="002E4464"/>
    <w:rsid w:val="002E5395"/>
    <w:rsid w:val="002E56B6"/>
    <w:rsid w:val="002E6097"/>
    <w:rsid w:val="002E6812"/>
    <w:rsid w:val="002E725A"/>
    <w:rsid w:val="002F0B3D"/>
    <w:rsid w:val="002F0EC7"/>
    <w:rsid w:val="002F3309"/>
    <w:rsid w:val="002F6173"/>
    <w:rsid w:val="002F7E58"/>
    <w:rsid w:val="002F7EDD"/>
    <w:rsid w:val="00302A1D"/>
    <w:rsid w:val="00302C94"/>
    <w:rsid w:val="00302CFF"/>
    <w:rsid w:val="00302DE4"/>
    <w:rsid w:val="00304613"/>
    <w:rsid w:val="00305539"/>
    <w:rsid w:val="00305A89"/>
    <w:rsid w:val="00306564"/>
    <w:rsid w:val="00306B6B"/>
    <w:rsid w:val="00310E95"/>
    <w:rsid w:val="003117FD"/>
    <w:rsid w:val="003123D3"/>
    <w:rsid w:val="003125C8"/>
    <w:rsid w:val="00313C4A"/>
    <w:rsid w:val="00314282"/>
    <w:rsid w:val="00314958"/>
    <w:rsid w:val="0031569B"/>
    <w:rsid w:val="00315E92"/>
    <w:rsid w:val="00316671"/>
    <w:rsid w:val="0031668D"/>
    <w:rsid w:val="00316765"/>
    <w:rsid w:val="00316CE4"/>
    <w:rsid w:val="00317480"/>
    <w:rsid w:val="0031794A"/>
    <w:rsid w:val="003208C1"/>
    <w:rsid w:val="003210A8"/>
    <w:rsid w:val="00321862"/>
    <w:rsid w:val="003219DA"/>
    <w:rsid w:val="00321DC5"/>
    <w:rsid w:val="00321F73"/>
    <w:rsid w:val="003228D1"/>
    <w:rsid w:val="00322E25"/>
    <w:rsid w:val="00323555"/>
    <w:rsid w:val="00325012"/>
    <w:rsid w:val="00325AD7"/>
    <w:rsid w:val="003263AF"/>
    <w:rsid w:val="00326F52"/>
    <w:rsid w:val="003302D4"/>
    <w:rsid w:val="00330EC2"/>
    <w:rsid w:val="00332E39"/>
    <w:rsid w:val="0033350B"/>
    <w:rsid w:val="00333609"/>
    <w:rsid w:val="00333C97"/>
    <w:rsid w:val="00334BBC"/>
    <w:rsid w:val="00337288"/>
    <w:rsid w:val="00337411"/>
    <w:rsid w:val="0034153C"/>
    <w:rsid w:val="00341A29"/>
    <w:rsid w:val="00342FC1"/>
    <w:rsid w:val="00344A3C"/>
    <w:rsid w:val="003454D9"/>
    <w:rsid w:val="00345942"/>
    <w:rsid w:val="00346C17"/>
    <w:rsid w:val="00350570"/>
    <w:rsid w:val="0035094B"/>
    <w:rsid w:val="00350A5E"/>
    <w:rsid w:val="00351810"/>
    <w:rsid w:val="003533AA"/>
    <w:rsid w:val="00354980"/>
    <w:rsid w:val="00354E9D"/>
    <w:rsid w:val="00355E9B"/>
    <w:rsid w:val="00356787"/>
    <w:rsid w:val="00356AF5"/>
    <w:rsid w:val="0036072D"/>
    <w:rsid w:val="0036293D"/>
    <w:rsid w:val="00362C8C"/>
    <w:rsid w:val="00365872"/>
    <w:rsid w:val="00365955"/>
    <w:rsid w:val="00365B93"/>
    <w:rsid w:val="00370182"/>
    <w:rsid w:val="0037079A"/>
    <w:rsid w:val="00370E7A"/>
    <w:rsid w:val="00372D32"/>
    <w:rsid w:val="00372E8F"/>
    <w:rsid w:val="0037344E"/>
    <w:rsid w:val="00374D65"/>
    <w:rsid w:val="003750B8"/>
    <w:rsid w:val="00376006"/>
    <w:rsid w:val="0037698E"/>
    <w:rsid w:val="00376B3F"/>
    <w:rsid w:val="00377D70"/>
    <w:rsid w:val="00377F4F"/>
    <w:rsid w:val="00380DF3"/>
    <w:rsid w:val="00382C1E"/>
    <w:rsid w:val="00384A45"/>
    <w:rsid w:val="0038641D"/>
    <w:rsid w:val="003869B9"/>
    <w:rsid w:val="00386E08"/>
    <w:rsid w:val="00390370"/>
    <w:rsid w:val="00391C5E"/>
    <w:rsid w:val="003924B0"/>
    <w:rsid w:val="00392867"/>
    <w:rsid w:val="003962B6"/>
    <w:rsid w:val="00396970"/>
    <w:rsid w:val="00397A03"/>
    <w:rsid w:val="00397DAA"/>
    <w:rsid w:val="003A33D3"/>
    <w:rsid w:val="003A6449"/>
    <w:rsid w:val="003A6D4E"/>
    <w:rsid w:val="003B006F"/>
    <w:rsid w:val="003B0472"/>
    <w:rsid w:val="003B1FCE"/>
    <w:rsid w:val="003B36C0"/>
    <w:rsid w:val="003B479E"/>
    <w:rsid w:val="003B5039"/>
    <w:rsid w:val="003B5825"/>
    <w:rsid w:val="003B6048"/>
    <w:rsid w:val="003C0111"/>
    <w:rsid w:val="003C0F05"/>
    <w:rsid w:val="003C306C"/>
    <w:rsid w:val="003C5B30"/>
    <w:rsid w:val="003C64C9"/>
    <w:rsid w:val="003C6CA8"/>
    <w:rsid w:val="003D0C61"/>
    <w:rsid w:val="003D16A4"/>
    <w:rsid w:val="003D1749"/>
    <w:rsid w:val="003D19BD"/>
    <w:rsid w:val="003D2302"/>
    <w:rsid w:val="003D2ADC"/>
    <w:rsid w:val="003D2B83"/>
    <w:rsid w:val="003D45D4"/>
    <w:rsid w:val="003D735A"/>
    <w:rsid w:val="003D7C00"/>
    <w:rsid w:val="003E0C07"/>
    <w:rsid w:val="003E0DA2"/>
    <w:rsid w:val="003E1710"/>
    <w:rsid w:val="003E24B7"/>
    <w:rsid w:val="003E2D64"/>
    <w:rsid w:val="003E389B"/>
    <w:rsid w:val="003E4905"/>
    <w:rsid w:val="003E5C08"/>
    <w:rsid w:val="003E65A6"/>
    <w:rsid w:val="003E7DF5"/>
    <w:rsid w:val="003F295D"/>
    <w:rsid w:val="003F2D60"/>
    <w:rsid w:val="003F41EC"/>
    <w:rsid w:val="003F4A4E"/>
    <w:rsid w:val="003F4ACD"/>
    <w:rsid w:val="003F4DC3"/>
    <w:rsid w:val="003F5144"/>
    <w:rsid w:val="003F54E8"/>
    <w:rsid w:val="003F5A85"/>
    <w:rsid w:val="003F74E1"/>
    <w:rsid w:val="00401958"/>
    <w:rsid w:val="00401FE3"/>
    <w:rsid w:val="00402E41"/>
    <w:rsid w:val="00403ED6"/>
    <w:rsid w:val="0041023F"/>
    <w:rsid w:val="00411191"/>
    <w:rsid w:val="004113EC"/>
    <w:rsid w:val="00411428"/>
    <w:rsid w:val="00411677"/>
    <w:rsid w:val="00411972"/>
    <w:rsid w:val="00411BAC"/>
    <w:rsid w:val="004129FE"/>
    <w:rsid w:val="004131CC"/>
    <w:rsid w:val="0041341B"/>
    <w:rsid w:val="00414EB4"/>
    <w:rsid w:val="00416128"/>
    <w:rsid w:val="00417E94"/>
    <w:rsid w:val="004219EF"/>
    <w:rsid w:val="004220BC"/>
    <w:rsid w:val="00425D54"/>
    <w:rsid w:val="00430C8D"/>
    <w:rsid w:val="00430DA9"/>
    <w:rsid w:val="004327B3"/>
    <w:rsid w:val="00433F18"/>
    <w:rsid w:val="00434734"/>
    <w:rsid w:val="00435309"/>
    <w:rsid w:val="00437047"/>
    <w:rsid w:val="00437F76"/>
    <w:rsid w:val="00440533"/>
    <w:rsid w:val="0044063F"/>
    <w:rsid w:val="00440735"/>
    <w:rsid w:val="00440F56"/>
    <w:rsid w:val="004414C3"/>
    <w:rsid w:val="00441EA3"/>
    <w:rsid w:val="004430F2"/>
    <w:rsid w:val="00443B30"/>
    <w:rsid w:val="00444604"/>
    <w:rsid w:val="00444B2F"/>
    <w:rsid w:val="00446878"/>
    <w:rsid w:val="00450185"/>
    <w:rsid w:val="00450CFA"/>
    <w:rsid w:val="00450E79"/>
    <w:rsid w:val="00451620"/>
    <w:rsid w:val="00451AC7"/>
    <w:rsid w:val="00452C63"/>
    <w:rsid w:val="004535F8"/>
    <w:rsid w:val="004540D5"/>
    <w:rsid w:val="0045531E"/>
    <w:rsid w:val="00455989"/>
    <w:rsid w:val="00456660"/>
    <w:rsid w:val="00457008"/>
    <w:rsid w:val="00457C2E"/>
    <w:rsid w:val="00460668"/>
    <w:rsid w:val="00461CF2"/>
    <w:rsid w:val="004622ED"/>
    <w:rsid w:val="00462646"/>
    <w:rsid w:val="00462E5D"/>
    <w:rsid w:val="00463E31"/>
    <w:rsid w:val="004641E9"/>
    <w:rsid w:val="0047012B"/>
    <w:rsid w:val="0047014C"/>
    <w:rsid w:val="00470833"/>
    <w:rsid w:val="00470A6A"/>
    <w:rsid w:val="00470F16"/>
    <w:rsid w:val="004716DC"/>
    <w:rsid w:val="00471D90"/>
    <w:rsid w:val="004723B3"/>
    <w:rsid w:val="00477C02"/>
    <w:rsid w:val="00480A34"/>
    <w:rsid w:val="004815BD"/>
    <w:rsid w:val="004815E6"/>
    <w:rsid w:val="004822BD"/>
    <w:rsid w:val="00483CA5"/>
    <w:rsid w:val="004849E6"/>
    <w:rsid w:val="00484D77"/>
    <w:rsid w:val="00484E1E"/>
    <w:rsid w:val="00485806"/>
    <w:rsid w:val="004866EC"/>
    <w:rsid w:val="00487585"/>
    <w:rsid w:val="00487935"/>
    <w:rsid w:val="00487E81"/>
    <w:rsid w:val="004912A8"/>
    <w:rsid w:val="0049151F"/>
    <w:rsid w:val="00492AC5"/>
    <w:rsid w:val="004955E8"/>
    <w:rsid w:val="0049625D"/>
    <w:rsid w:val="0049664F"/>
    <w:rsid w:val="00497F45"/>
    <w:rsid w:val="004A133A"/>
    <w:rsid w:val="004A27C5"/>
    <w:rsid w:val="004A2B60"/>
    <w:rsid w:val="004A3821"/>
    <w:rsid w:val="004A3852"/>
    <w:rsid w:val="004A5F7A"/>
    <w:rsid w:val="004A693E"/>
    <w:rsid w:val="004A7A32"/>
    <w:rsid w:val="004B07FC"/>
    <w:rsid w:val="004B0EF3"/>
    <w:rsid w:val="004B5C02"/>
    <w:rsid w:val="004B6F83"/>
    <w:rsid w:val="004B7741"/>
    <w:rsid w:val="004C102A"/>
    <w:rsid w:val="004C1BE2"/>
    <w:rsid w:val="004C31D7"/>
    <w:rsid w:val="004C32B8"/>
    <w:rsid w:val="004C4634"/>
    <w:rsid w:val="004C46A4"/>
    <w:rsid w:val="004C47AE"/>
    <w:rsid w:val="004C5E85"/>
    <w:rsid w:val="004C69EF"/>
    <w:rsid w:val="004C6DF0"/>
    <w:rsid w:val="004C775D"/>
    <w:rsid w:val="004D2047"/>
    <w:rsid w:val="004D2D85"/>
    <w:rsid w:val="004D4780"/>
    <w:rsid w:val="004D4CF8"/>
    <w:rsid w:val="004D58AB"/>
    <w:rsid w:val="004D68F0"/>
    <w:rsid w:val="004D6DA7"/>
    <w:rsid w:val="004D7132"/>
    <w:rsid w:val="004D7A15"/>
    <w:rsid w:val="004D7BC4"/>
    <w:rsid w:val="004E0A42"/>
    <w:rsid w:val="004E0BB2"/>
    <w:rsid w:val="004E4F3D"/>
    <w:rsid w:val="004E5B1D"/>
    <w:rsid w:val="004E7839"/>
    <w:rsid w:val="004E785A"/>
    <w:rsid w:val="004E7E9B"/>
    <w:rsid w:val="004F002D"/>
    <w:rsid w:val="004F006E"/>
    <w:rsid w:val="004F1295"/>
    <w:rsid w:val="004F13C8"/>
    <w:rsid w:val="004F19DB"/>
    <w:rsid w:val="004F27D8"/>
    <w:rsid w:val="004F282E"/>
    <w:rsid w:val="004F38E7"/>
    <w:rsid w:val="004F429B"/>
    <w:rsid w:val="004F50E6"/>
    <w:rsid w:val="004F5B3E"/>
    <w:rsid w:val="004F5BB2"/>
    <w:rsid w:val="004F65AC"/>
    <w:rsid w:val="004F6656"/>
    <w:rsid w:val="004F796C"/>
    <w:rsid w:val="004F796E"/>
    <w:rsid w:val="0050123A"/>
    <w:rsid w:val="00502913"/>
    <w:rsid w:val="00502FC8"/>
    <w:rsid w:val="0050453E"/>
    <w:rsid w:val="00504847"/>
    <w:rsid w:val="00504CDA"/>
    <w:rsid w:val="005064F0"/>
    <w:rsid w:val="00506F9E"/>
    <w:rsid w:val="00507385"/>
    <w:rsid w:val="00513F06"/>
    <w:rsid w:val="005149C4"/>
    <w:rsid w:val="00514DFF"/>
    <w:rsid w:val="00516705"/>
    <w:rsid w:val="005177ED"/>
    <w:rsid w:val="00517972"/>
    <w:rsid w:val="00517EE6"/>
    <w:rsid w:val="005201F8"/>
    <w:rsid w:val="0052021F"/>
    <w:rsid w:val="00520C3C"/>
    <w:rsid w:val="00521ECB"/>
    <w:rsid w:val="00522EA9"/>
    <w:rsid w:val="00523EAE"/>
    <w:rsid w:val="00523F59"/>
    <w:rsid w:val="005241EF"/>
    <w:rsid w:val="00525C1A"/>
    <w:rsid w:val="00525DC6"/>
    <w:rsid w:val="00526759"/>
    <w:rsid w:val="00527244"/>
    <w:rsid w:val="00527912"/>
    <w:rsid w:val="00531726"/>
    <w:rsid w:val="005321F5"/>
    <w:rsid w:val="005322F4"/>
    <w:rsid w:val="005323F9"/>
    <w:rsid w:val="005338DD"/>
    <w:rsid w:val="00534476"/>
    <w:rsid w:val="005349F5"/>
    <w:rsid w:val="00535B2D"/>
    <w:rsid w:val="005363E8"/>
    <w:rsid w:val="005369EB"/>
    <w:rsid w:val="00537948"/>
    <w:rsid w:val="005418AC"/>
    <w:rsid w:val="00542082"/>
    <w:rsid w:val="00542C98"/>
    <w:rsid w:val="0054358B"/>
    <w:rsid w:val="00543C99"/>
    <w:rsid w:val="00543D99"/>
    <w:rsid w:val="00544C2D"/>
    <w:rsid w:val="0054550C"/>
    <w:rsid w:val="00545639"/>
    <w:rsid w:val="0054712C"/>
    <w:rsid w:val="005505B2"/>
    <w:rsid w:val="00550A30"/>
    <w:rsid w:val="00551470"/>
    <w:rsid w:val="0055174C"/>
    <w:rsid w:val="00552396"/>
    <w:rsid w:val="005534D1"/>
    <w:rsid w:val="00553957"/>
    <w:rsid w:val="00554C80"/>
    <w:rsid w:val="00557CC3"/>
    <w:rsid w:val="00557EBF"/>
    <w:rsid w:val="005600E0"/>
    <w:rsid w:val="00562FD1"/>
    <w:rsid w:val="005636E4"/>
    <w:rsid w:val="005639FA"/>
    <w:rsid w:val="00564E7A"/>
    <w:rsid w:val="00566987"/>
    <w:rsid w:val="00570A5E"/>
    <w:rsid w:val="00571669"/>
    <w:rsid w:val="0057213B"/>
    <w:rsid w:val="00572DC8"/>
    <w:rsid w:val="00573604"/>
    <w:rsid w:val="00574763"/>
    <w:rsid w:val="00576742"/>
    <w:rsid w:val="005814BE"/>
    <w:rsid w:val="005824CD"/>
    <w:rsid w:val="0058467C"/>
    <w:rsid w:val="00585087"/>
    <w:rsid w:val="00585D22"/>
    <w:rsid w:val="00585F05"/>
    <w:rsid w:val="00586B92"/>
    <w:rsid w:val="00586E9E"/>
    <w:rsid w:val="0058743A"/>
    <w:rsid w:val="00587456"/>
    <w:rsid w:val="00590F19"/>
    <w:rsid w:val="00593B5F"/>
    <w:rsid w:val="00593FA8"/>
    <w:rsid w:val="00597578"/>
    <w:rsid w:val="00597687"/>
    <w:rsid w:val="00597B7B"/>
    <w:rsid w:val="005A1784"/>
    <w:rsid w:val="005A182D"/>
    <w:rsid w:val="005A1D0F"/>
    <w:rsid w:val="005A21E3"/>
    <w:rsid w:val="005A24AB"/>
    <w:rsid w:val="005A4BEE"/>
    <w:rsid w:val="005A5336"/>
    <w:rsid w:val="005A538D"/>
    <w:rsid w:val="005A607C"/>
    <w:rsid w:val="005A7F2F"/>
    <w:rsid w:val="005B627B"/>
    <w:rsid w:val="005B6586"/>
    <w:rsid w:val="005B68A0"/>
    <w:rsid w:val="005C5889"/>
    <w:rsid w:val="005C667C"/>
    <w:rsid w:val="005C79E5"/>
    <w:rsid w:val="005D00A5"/>
    <w:rsid w:val="005D110E"/>
    <w:rsid w:val="005D240F"/>
    <w:rsid w:val="005D2B57"/>
    <w:rsid w:val="005D2B7C"/>
    <w:rsid w:val="005D43FB"/>
    <w:rsid w:val="005D4414"/>
    <w:rsid w:val="005D63FB"/>
    <w:rsid w:val="005E069A"/>
    <w:rsid w:val="005E12F3"/>
    <w:rsid w:val="005E197E"/>
    <w:rsid w:val="005E197F"/>
    <w:rsid w:val="005E32E1"/>
    <w:rsid w:val="005E3E22"/>
    <w:rsid w:val="005E43DD"/>
    <w:rsid w:val="005E494F"/>
    <w:rsid w:val="005E4A7C"/>
    <w:rsid w:val="005E501E"/>
    <w:rsid w:val="005E509B"/>
    <w:rsid w:val="005E5C18"/>
    <w:rsid w:val="005E6C6F"/>
    <w:rsid w:val="005E6FF3"/>
    <w:rsid w:val="005E712F"/>
    <w:rsid w:val="005E7AA5"/>
    <w:rsid w:val="005F0A86"/>
    <w:rsid w:val="005F0D59"/>
    <w:rsid w:val="005F1E8B"/>
    <w:rsid w:val="005F397D"/>
    <w:rsid w:val="005F460D"/>
    <w:rsid w:val="005F4931"/>
    <w:rsid w:val="005F648D"/>
    <w:rsid w:val="005F6508"/>
    <w:rsid w:val="005F6889"/>
    <w:rsid w:val="005F6BE6"/>
    <w:rsid w:val="005F7626"/>
    <w:rsid w:val="006017D7"/>
    <w:rsid w:val="006019AA"/>
    <w:rsid w:val="00601EDC"/>
    <w:rsid w:val="00602976"/>
    <w:rsid w:val="00603073"/>
    <w:rsid w:val="0060435E"/>
    <w:rsid w:val="006045EF"/>
    <w:rsid w:val="00610374"/>
    <w:rsid w:val="006103A8"/>
    <w:rsid w:val="00611480"/>
    <w:rsid w:val="00612B92"/>
    <w:rsid w:val="0061369B"/>
    <w:rsid w:val="00613E8A"/>
    <w:rsid w:val="00614B39"/>
    <w:rsid w:val="00617642"/>
    <w:rsid w:val="00617FB0"/>
    <w:rsid w:val="0062077B"/>
    <w:rsid w:val="00622232"/>
    <w:rsid w:val="00622C1E"/>
    <w:rsid w:val="00623259"/>
    <w:rsid w:val="00623330"/>
    <w:rsid w:val="00624705"/>
    <w:rsid w:val="006256B1"/>
    <w:rsid w:val="0062572F"/>
    <w:rsid w:val="006277E5"/>
    <w:rsid w:val="00630877"/>
    <w:rsid w:val="00630B7C"/>
    <w:rsid w:val="00631FC9"/>
    <w:rsid w:val="00632066"/>
    <w:rsid w:val="0063459E"/>
    <w:rsid w:val="00634ABC"/>
    <w:rsid w:val="00635049"/>
    <w:rsid w:val="006350C0"/>
    <w:rsid w:val="00635BB8"/>
    <w:rsid w:val="00635C78"/>
    <w:rsid w:val="00636E69"/>
    <w:rsid w:val="0064009B"/>
    <w:rsid w:val="00641622"/>
    <w:rsid w:val="00642BD5"/>
    <w:rsid w:val="00643E95"/>
    <w:rsid w:val="006443FA"/>
    <w:rsid w:val="006446E2"/>
    <w:rsid w:val="00644CFD"/>
    <w:rsid w:val="00645D0D"/>
    <w:rsid w:val="00646BA5"/>
    <w:rsid w:val="0064741F"/>
    <w:rsid w:val="00650B89"/>
    <w:rsid w:val="006539D6"/>
    <w:rsid w:val="00653A45"/>
    <w:rsid w:val="0065758C"/>
    <w:rsid w:val="00657C51"/>
    <w:rsid w:val="00657F67"/>
    <w:rsid w:val="0066090C"/>
    <w:rsid w:val="00660F19"/>
    <w:rsid w:val="006615C9"/>
    <w:rsid w:val="00662072"/>
    <w:rsid w:val="00663AA4"/>
    <w:rsid w:val="00663AB4"/>
    <w:rsid w:val="0066448B"/>
    <w:rsid w:val="006645D2"/>
    <w:rsid w:val="0066483F"/>
    <w:rsid w:val="006667BC"/>
    <w:rsid w:val="006670DD"/>
    <w:rsid w:val="006674FA"/>
    <w:rsid w:val="00667AF6"/>
    <w:rsid w:val="00671705"/>
    <w:rsid w:val="00671A20"/>
    <w:rsid w:val="00672010"/>
    <w:rsid w:val="0067212C"/>
    <w:rsid w:val="0067252E"/>
    <w:rsid w:val="00672A58"/>
    <w:rsid w:val="00673684"/>
    <w:rsid w:val="0067380A"/>
    <w:rsid w:val="0067505F"/>
    <w:rsid w:val="006777DF"/>
    <w:rsid w:val="00677E8D"/>
    <w:rsid w:val="00680331"/>
    <w:rsid w:val="00681779"/>
    <w:rsid w:val="006817BE"/>
    <w:rsid w:val="00681B0F"/>
    <w:rsid w:val="0068260F"/>
    <w:rsid w:val="00682D09"/>
    <w:rsid w:val="0068388A"/>
    <w:rsid w:val="00684095"/>
    <w:rsid w:val="00687009"/>
    <w:rsid w:val="0068701D"/>
    <w:rsid w:val="00687136"/>
    <w:rsid w:val="00691F29"/>
    <w:rsid w:val="006927F5"/>
    <w:rsid w:val="00692E82"/>
    <w:rsid w:val="0069322B"/>
    <w:rsid w:val="00693832"/>
    <w:rsid w:val="00693E9A"/>
    <w:rsid w:val="00694AD8"/>
    <w:rsid w:val="00694D96"/>
    <w:rsid w:val="006960AB"/>
    <w:rsid w:val="00697235"/>
    <w:rsid w:val="006A2641"/>
    <w:rsid w:val="006A3120"/>
    <w:rsid w:val="006A3184"/>
    <w:rsid w:val="006A32B9"/>
    <w:rsid w:val="006A3B6D"/>
    <w:rsid w:val="006A46AA"/>
    <w:rsid w:val="006A696D"/>
    <w:rsid w:val="006A7D4E"/>
    <w:rsid w:val="006B243A"/>
    <w:rsid w:val="006B50FC"/>
    <w:rsid w:val="006B521F"/>
    <w:rsid w:val="006B532B"/>
    <w:rsid w:val="006B70A2"/>
    <w:rsid w:val="006C067E"/>
    <w:rsid w:val="006C2694"/>
    <w:rsid w:val="006C2E2A"/>
    <w:rsid w:val="006C364F"/>
    <w:rsid w:val="006C370D"/>
    <w:rsid w:val="006C3D1B"/>
    <w:rsid w:val="006C5A0E"/>
    <w:rsid w:val="006C6904"/>
    <w:rsid w:val="006C7A1E"/>
    <w:rsid w:val="006D0627"/>
    <w:rsid w:val="006D08E5"/>
    <w:rsid w:val="006D281E"/>
    <w:rsid w:val="006D2C70"/>
    <w:rsid w:val="006D3DCE"/>
    <w:rsid w:val="006D431B"/>
    <w:rsid w:val="006D500D"/>
    <w:rsid w:val="006D534B"/>
    <w:rsid w:val="006D5E12"/>
    <w:rsid w:val="006D73BE"/>
    <w:rsid w:val="006E3116"/>
    <w:rsid w:val="006E4946"/>
    <w:rsid w:val="006E4B7A"/>
    <w:rsid w:val="006E4C39"/>
    <w:rsid w:val="006F1A60"/>
    <w:rsid w:val="006F1EC3"/>
    <w:rsid w:val="006F32BA"/>
    <w:rsid w:val="006F3E9D"/>
    <w:rsid w:val="006F44D8"/>
    <w:rsid w:val="006F4737"/>
    <w:rsid w:val="006F5382"/>
    <w:rsid w:val="006F6636"/>
    <w:rsid w:val="006F7070"/>
    <w:rsid w:val="006F78CB"/>
    <w:rsid w:val="00701E8F"/>
    <w:rsid w:val="007029D6"/>
    <w:rsid w:val="00705DB3"/>
    <w:rsid w:val="007067DD"/>
    <w:rsid w:val="00706934"/>
    <w:rsid w:val="00706BAE"/>
    <w:rsid w:val="00706E6B"/>
    <w:rsid w:val="00707F45"/>
    <w:rsid w:val="00710332"/>
    <w:rsid w:val="00710748"/>
    <w:rsid w:val="0071113C"/>
    <w:rsid w:val="00711FCD"/>
    <w:rsid w:val="00712710"/>
    <w:rsid w:val="00713113"/>
    <w:rsid w:val="00713DA0"/>
    <w:rsid w:val="007154F5"/>
    <w:rsid w:val="00716AD5"/>
    <w:rsid w:val="0071750E"/>
    <w:rsid w:val="00717F88"/>
    <w:rsid w:val="00721493"/>
    <w:rsid w:val="007226CF"/>
    <w:rsid w:val="00723E15"/>
    <w:rsid w:val="0072458B"/>
    <w:rsid w:val="0072514C"/>
    <w:rsid w:val="007255BF"/>
    <w:rsid w:val="0072597E"/>
    <w:rsid w:val="00725C52"/>
    <w:rsid w:val="00726914"/>
    <w:rsid w:val="007269DF"/>
    <w:rsid w:val="00726FD7"/>
    <w:rsid w:val="00731675"/>
    <w:rsid w:val="00733AC3"/>
    <w:rsid w:val="00734219"/>
    <w:rsid w:val="007356A3"/>
    <w:rsid w:val="00735A55"/>
    <w:rsid w:val="00735F3F"/>
    <w:rsid w:val="0073729F"/>
    <w:rsid w:val="00737C76"/>
    <w:rsid w:val="00740A04"/>
    <w:rsid w:val="007411CD"/>
    <w:rsid w:val="00741A89"/>
    <w:rsid w:val="007420A1"/>
    <w:rsid w:val="0074214D"/>
    <w:rsid w:val="00742579"/>
    <w:rsid w:val="0074276D"/>
    <w:rsid w:val="00743E34"/>
    <w:rsid w:val="00744866"/>
    <w:rsid w:val="007448CF"/>
    <w:rsid w:val="0074668C"/>
    <w:rsid w:val="0075005E"/>
    <w:rsid w:val="00751601"/>
    <w:rsid w:val="00751DDF"/>
    <w:rsid w:val="00754412"/>
    <w:rsid w:val="0075570B"/>
    <w:rsid w:val="00755990"/>
    <w:rsid w:val="00755A32"/>
    <w:rsid w:val="00756C05"/>
    <w:rsid w:val="00760F35"/>
    <w:rsid w:val="00761A4B"/>
    <w:rsid w:val="007644AE"/>
    <w:rsid w:val="00765695"/>
    <w:rsid w:val="007662EB"/>
    <w:rsid w:val="00766540"/>
    <w:rsid w:val="0076695D"/>
    <w:rsid w:val="007671D4"/>
    <w:rsid w:val="00767515"/>
    <w:rsid w:val="00770157"/>
    <w:rsid w:val="00770396"/>
    <w:rsid w:val="007710B6"/>
    <w:rsid w:val="00773CB6"/>
    <w:rsid w:val="00773FC1"/>
    <w:rsid w:val="0077407D"/>
    <w:rsid w:val="00774318"/>
    <w:rsid w:val="007745F7"/>
    <w:rsid w:val="007748D6"/>
    <w:rsid w:val="00774D6B"/>
    <w:rsid w:val="00776101"/>
    <w:rsid w:val="00776E90"/>
    <w:rsid w:val="00777578"/>
    <w:rsid w:val="00777D93"/>
    <w:rsid w:val="00780697"/>
    <w:rsid w:val="00781352"/>
    <w:rsid w:val="00782615"/>
    <w:rsid w:val="0078430A"/>
    <w:rsid w:val="00786BDF"/>
    <w:rsid w:val="00790882"/>
    <w:rsid w:val="007911CF"/>
    <w:rsid w:val="00791681"/>
    <w:rsid w:val="0079240C"/>
    <w:rsid w:val="00794A21"/>
    <w:rsid w:val="00797342"/>
    <w:rsid w:val="007977F5"/>
    <w:rsid w:val="007A06A4"/>
    <w:rsid w:val="007A110A"/>
    <w:rsid w:val="007A2B3D"/>
    <w:rsid w:val="007A4034"/>
    <w:rsid w:val="007A421A"/>
    <w:rsid w:val="007A56B1"/>
    <w:rsid w:val="007A6054"/>
    <w:rsid w:val="007A6E7D"/>
    <w:rsid w:val="007B1E09"/>
    <w:rsid w:val="007B5231"/>
    <w:rsid w:val="007B610B"/>
    <w:rsid w:val="007B714C"/>
    <w:rsid w:val="007B78FD"/>
    <w:rsid w:val="007C35D2"/>
    <w:rsid w:val="007C360C"/>
    <w:rsid w:val="007C45A5"/>
    <w:rsid w:val="007C59B4"/>
    <w:rsid w:val="007C70C8"/>
    <w:rsid w:val="007C7718"/>
    <w:rsid w:val="007C7775"/>
    <w:rsid w:val="007D0E1E"/>
    <w:rsid w:val="007D1611"/>
    <w:rsid w:val="007D2AB1"/>
    <w:rsid w:val="007D2B69"/>
    <w:rsid w:val="007D2CB3"/>
    <w:rsid w:val="007D2EF5"/>
    <w:rsid w:val="007D4E25"/>
    <w:rsid w:val="007D5833"/>
    <w:rsid w:val="007D6C42"/>
    <w:rsid w:val="007D70C4"/>
    <w:rsid w:val="007E25F6"/>
    <w:rsid w:val="007E2ABC"/>
    <w:rsid w:val="007E36D5"/>
    <w:rsid w:val="007E3CF8"/>
    <w:rsid w:val="007E4B7F"/>
    <w:rsid w:val="007E50A0"/>
    <w:rsid w:val="007E6128"/>
    <w:rsid w:val="007E6E3E"/>
    <w:rsid w:val="007E737B"/>
    <w:rsid w:val="007F07FB"/>
    <w:rsid w:val="007F2E4C"/>
    <w:rsid w:val="007F4776"/>
    <w:rsid w:val="007F4AE0"/>
    <w:rsid w:val="007F6498"/>
    <w:rsid w:val="007F67BC"/>
    <w:rsid w:val="007F6996"/>
    <w:rsid w:val="007F6E38"/>
    <w:rsid w:val="0080080F"/>
    <w:rsid w:val="00804207"/>
    <w:rsid w:val="0080428A"/>
    <w:rsid w:val="008042F3"/>
    <w:rsid w:val="00804F67"/>
    <w:rsid w:val="0080538A"/>
    <w:rsid w:val="00805B3B"/>
    <w:rsid w:val="00806A19"/>
    <w:rsid w:val="00810467"/>
    <w:rsid w:val="008107D2"/>
    <w:rsid w:val="00810DDB"/>
    <w:rsid w:val="00811072"/>
    <w:rsid w:val="0081108E"/>
    <w:rsid w:val="00812087"/>
    <w:rsid w:val="00812711"/>
    <w:rsid w:val="00813074"/>
    <w:rsid w:val="00813C6A"/>
    <w:rsid w:val="00813EF1"/>
    <w:rsid w:val="00816E10"/>
    <w:rsid w:val="008177FA"/>
    <w:rsid w:val="00821D5C"/>
    <w:rsid w:val="0082211B"/>
    <w:rsid w:val="008223E4"/>
    <w:rsid w:val="00824586"/>
    <w:rsid w:val="008256B4"/>
    <w:rsid w:val="008257B3"/>
    <w:rsid w:val="008259BE"/>
    <w:rsid w:val="00826F25"/>
    <w:rsid w:val="00830E2D"/>
    <w:rsid w:val="00830FEB"/>
    <w:rsid w:val="0083246E"/>
    <w:rsid w:val="00833E1C"/>
    <w:rsid w:val="00834739"/>
    <w:rsid w:val="00834B6B"/>
    <w:rsid w:val="0083520E"/>
    <w:rsid w:val="00836550"/>
    <w:rsid w:val="00836D70"/>
    <w:rsid w:val="0083717F"/>
    <w:rsid w:val="0083721D"/>
    <w:rsid w:val="008419FC"/>
    <w:rsid w:val="00841C9E"/>
    <w:rsid w:val="00841D5C"/>
    <w:rsid w:val="00841E5E"/>
    <w:rsid w:val="0084374A"/>
    <w:rsid w:val="00846C74"/>
    <w:rsid w:val="00846F42"/>
    <w:rsid w:val="008505FE"/>
    <w:rsid w:val="00851410"/>
    <w:rsid w:val="008515BB"/>
    <w:rsid w:val="00851CEF"/>
    <w:rsid w:val="00852208"/>
    <w:rsid w:val="0085257D"/>
    <w:rsid w:val="00852F9B"/>
    <w:rsid w:val="00854143"/>
    <w:rsid w:val="008542C8"/>
    <w:rsid w:val="008567BF"/>
    <w:rsid w:val="0085763E"/>
    <w:rsid w:val="00862840"/>
    <w:rsid w:val="008644C2"/>
    <w:rsid w:val="00864843"/>
    <w:rsid w:val="00865069"/>
    <w:rsid w:val="00865318"/>
    <w:rsid w:val="00866DA1"/>
    <w:rsid w:val="008734AA"/>
    <w:rsid w:val="00875D5B"/>
    <w:rsid w:val="008765AB"/>
    <w:rsid w:val="00877430"/>
    <w:rsid w:val="00880207"/>
    <w:rsid w:val="008802A1"/>
    <w:rsid w:val="008812F5"/>
    <w:rsid w:val="00881954"/>
    <w:rsid w:val="00882284"/>
    <w:rsid w:val="00882577"/>
    <w:rsid w:val="00882693"/>
    <w:rsid w:val="00883452"/>
    <w:rsid w:val="0088539B"/>
    <w:rsid w:val="008859BF"/>
    <w:rsid w:val="00885D02"/>
    <w:rsid w:val="00885D79"/>
    <w:rsid w:val="00886FC3"/>
    <w:rsid w:val="00887F9B"/>
    <w:rsid w:val="008903CC"/>
    <w:rsid w:val="00890DEB"/>
    <w:rsid w:val="00893030"/>
    <w:rsid w:val="00893BCB"/>
    <w:rsid w:val="00893FC7"/>
    <w:rsid w:val="0089498E"/>
    <w:rsid w:val="00894BCC"/>
    <w:rsid w:val="008951E2"/>
    <w:rsid w:val="00896443"/>
    <w:rsid w:val="00896856"/>
    <w:rsid w:val="0089715A"/>
    <w:rsid w:val="008A0B00"/>
    <w:rsid w:val="008A15D2"/>
    <w:rsid w:val="008A1DD8"/>
    <w:rsid w:val="008A2CDD"/>
    <w:rsid w:val="008A30CE"/>
    <w:rsid w:val="008A500A"/>
    <w:rsid w:val="008A5D74"/>
    <w:rsid w:val="008A7C79"/>
    <w:rsid w:val="008A7DBB"/>
    <w:rsid w:val="008B1509"/>
    <w:rsid w:val="008B1EEB"/>
    <w:rsid w:val="008B2387"/>
    <w:rsid w:val="008B4BF4"/>
    <w:rsid w:val="008B5CA7"/>
    <w:rsid w:val="008B5D5D"/>
    <w:rsid w:val="008B6A5A"/>
    <w:rsid w:val="008B7C21"/>
    <w:rsid w:val="008C10DC"/>
    <w:rsid w:val="008C544C"/>
    <w:rsid w:val="008C5518"/>
    <w:rsid w:val="008C6478"/>
    <w:rsid w:val="008C7656"/>
    <w:rsid w:val="008C7A4D"/>
    <w:rsid w:val="008D0179"/>
    <w:rsid w:val="008D17AF"/>
    <w:rsid w:val="008D27E2"/>
    <w:rsid w:val="008D2873"/>
    <w:rsid w:val="008D420C"/>
    <w:rsid w:val="008D4BC3"/>
    <w:rsid w:val="008D56E0"/>
    <w:rsid w:val="008D7BD0"/>
    <w:rsid w:val="008E13EA"/>
    <w:rsid w:val="008E25F6"/>
    <w:rsid w:val="008E715C"/>
    <w:rsid w:val="008F139C"/>
    <w:rsid w:val="008F189E"/>
    <w:rsid w:val="008F228C"/>
    <w:rsid w:val="008F27E1"/>
    <w:rsid w:val="008F3BA6"/>
    <w:rsid w:val="008F4466"/>
    <w:rsid w:val="008F5F14"/>
    <w:rsid w:val="008F628F"/>
    <w:rsid w:val="008F6B0F"/>
    <w:rsid w:val="008F7761"/>
    <w:rsid w:val="0090011B"/>
    <w:rsid w:val="00900B50"/>
    <w:rsid w:val="009025DF"/>
    <w:rsid w:val="00902642"/>
    <w:rsid w:val="009037EA"/>
    <w:rsid w:val="00903D2D"/>
    <w:rsid w:val="00903FE0"/>
    <w:rsid w:val="00905311"/>
    <w:rsid w:val="0090646B"/>
    <w:rsid w:val="009064E7"/>
    <w:rsid w:val="00906543"/>
    <w:rsid w:val="00907768"/>
    <w:rsid w:val="00912761"/>
    <w:rsid w:val="00914EF4"/>
    <w:rsid w:val="009164BE"/>
    <w:rsid w:val="009166C4"/>
    <w:rsid w:val="00917257"/>
    <w:rsid w:val="00917A4D"/>
    <w:rsid w:val="00917BC7"/>
    <w:rsid w:val="00917C82"/>
    <w:rsid w:val="00917D26"/>
    <w:rsid w:val="00917EDE"/>
    <w:rsid w:val="00917F58"/>
    <w:rsid w:val="009224A7"/>
    <w:rsid w:val="00922693"/>
    <w:rsid w:val="009226F2"/>
    <w:rsid w:val="009229F1"/>
    <w:rsid w:val="00922ACD"/>
    <w:rsid w:val="00922F35"/>
    <w:rsid w:val="00924382"/>
    <w:rsid w:val="00924406"/>
    <w:rsid w:val="00925B8C"/>
    <w:rsid w:val="009267E6"/>
    <w:rsid w:val="0092759C"/>
    <w:rsid w:val="00927B35"/>
    <w:rsid w:val="00930A6F"/>
    <w:rsid w:val="0093137F"/>
    <w:rsid w:val="00934C08"/>
    <w:rsid w:val="00936261"/>
    <w:rsid w:val="00940331"/>
    <w:rsid w:val="00940D3F"/>
    <w:rsid w:val="009416FE"/>
    <w:rsid w:val="00941F27"/>
    <w:rsid w:val="009421A3"/>
    <w:rsid w:val="009425D1"/>
    <w:rsid w:val="009441A7"/>
    <w:rsid w:val="00944B71"/>
    <w:rsid w:val="00947736"/>
    <w:rsid w:val="00951322"/>
    <w:rsid w:val="00951E25"/>
    <w:rsid w:val="0095394F"/>
    <w:rsid w:val="009544CA"/>
    <w:rsid w:val="009549F2"/>
    <w:rsid w:val="009558B6"/>
    <w:rsid w:val="00955C1D"/>
    <w:rsid w:val="009561C6"/>
    <w:rsid w:val="009564F8"/>
    <w:rsid w:val="009565C6"/>
    <w:rsid w:val="009567A3"/>
    <w:rsid w:val="00957E40"/>
    <w:rsid w:val="00961B83"/>
    <w:rsid w:val="00961CCE"/>
    <w:rsid w:val="00963892"/>
    <w:rsid w:val="0096482A"/>
    <w:rsid w:val="00965E48"/>
    <w:rsid w:val="009669B7"/>
    <w:rsid w:val="009707A9"/>
    <w:rsid w:val="00970B0A"/>
    <w:rsid w:val="00970E1B"/>
    <w:rsid w:val="00970E73"/>
    <w:rsid w:val="00970FAF"/>
    <w:rsid w:val="00972E58"/>
    <w:rsid w:val="00973B44"/>
    <w:rsid w:val="00975D2F"/>
    <w:rsid w:val="00980945"/>
    <w:rsid w:val="00981B00"/>
    <w:rsid w:val="00983249"/>
    <w:rsid w:val="009853BF"/>
    <w:rsid w:val="00987184"/>
    <w:rsid w:val="00990584"/>
    <w:rsid w:val="00990B55"/>
    <w:rsid w:val="00992379"/>
    <w:rsid w:val="00993082"/>
    <w:rsid w:val="00995F8D"/>
    <w:rsid w:val="009979F5"/>
    <w:rsid w:val="009A045E"/>
    <w:rsid w:val="009A110C"/>
    <w:rsid w:val="009A118A"/>
    <w:rsid w:val="009A2295"/>
    <w:rsid w:val="009A2551"/>
    <w:rsid w:val="009A2818"/>
    <w:rsid w:val="009A5834"/>
    <w:rsid w:val="009A65CD"/>
    <w:rsid w:val="009A6D4A"/>
    <w:rsid w:val="009A77AB"/>
    <w:rsid w:val="009A789A"/>
    <w:rsid w:val="009A7AAB"/>
    <w:rsid w:val="009A7D15"/>
    <w:rsid w:val="009B09FB"/>
    <w:rsid w:val="009B1381"/>
    <w:rsid w:val="009B1995"/>
    <w:rsid w:val="009B1A8C"/>
    <w:rsid w:val="009B1DA3"/>
    <w:rsid w:val="009B1F74"/>
    <w:rsid w:val="009B28C5"/>
    <w:rsid w:val="009B3C35"/>
    <w:rsid w:val="009B4FA0"/>
    <w:rsid w:val="009B5CA0"/>
    <w:rsid w:val="009B6E1F"/>
    <w:rsid w:val="009B73BB"/>
    <w:rsid w:val="009B7E4F"/>
    <w:rsid w:val="009B7EDA"/>
    <w:rsid w:val="009C1A1F"/>
    <w:rsid w:val="009C32E4"/>
    <w:rsid w:val="009C3791"/>
    <w:rsid w:val="009C39C0"/>
    <w:rsid w:val="009C73B8"/>
    <w:rsid w:val="009C7746"/>
    <w:rsid w:val="009C7B5B"/>
    <w:rsid w:val="009D00CA"/>
    <w:rsid w:val="009D0DFD"/>
    <w:rsid w:val="009D1521"/>
    <w:rsid w:val="009D178D"/>
    <w:rsid w:val="009D284F"/>
    <w:rsid w:val="009D3C94"/>
    <w:rsid w:val="009D4C59"/>
    <w:rsid w:val="009D68CB"/>
    <w:rsid w:val="009D752E"/>
    <w:rsid w:val="009E0F8B"/>
    <w:rsid w:val="009E10BF"/>
    <w:rsid w:val="009E2A18"/>
    <w:rsid w:val="009E3074"/>
    <w:rsid w:val="009E38BB"/>
    <w:rsid w:val="009E53E3"/>
    <w:rsid w:val="009E650B"/>
    <w:rsid w:val="009E6530"/>
    <w:rsid w:val="009F10B0"/>
    <w:rsid w:val="009F34B3"/>
    <w:rsid w:val="009F385B"/>
    <w:rsid w:val="009F46A1"/>
    <w:rsid w:val="009F4C61"/>
    <w:rsid w:val="009F4E94"/>
    <w:rsid w:val="009F55A4"/>
    <w:rsid w:val="009F63A0"/>
    <w:rsid w:val="00A00CDF"/>
    <w:rsid w:val="00A01867"/>
    <w:rsid w:val="00A01FBC"/>
    <w:rsid w:val="00A02114"/>
    <w:rsid w:val="00A034D9"/>
    <w:rsid w:val="00A0597A"/>
    <w:rsid w:val="00A06A7F"/>
    <w:rsid w:val="00A06C88"/>
    <w:rsid w:val="00A07612"/>
    <w:rsid w:val="00A110CC"/>
    <w:rsid w:val="00A11DA1"/>
    <w:rsid w:val="00A12675"/>
    <w:rsid w:val="00A12D25"/>
    <w:rsid w:val="00A159C1"/>
    <w:rsid w:val="00A15BD4"/>
    <w:rsid w:val="00A1786C"/>
    <w:rsid w:val="00A1789A"/>
    <w:rsid w:val="00A21839"/>
    <w:rsid w:val="00A22996"/>
    <w:rsid w:val="00A2330D"/>
    <w:rsid w:val="00A23704"/>
    <w:rsid w:val="00A24144"/>
    <w:rsid w:val="00A24790"/>
    <w:rsid w:val="00A250F4"/>
    <w:rsid w:val="00A26982"/>
    <w:rsid w:val="00A26CEE"/>
    <w:rsid w:val="00A277DE"/>
    <w:rsid w:val="00A30553"/>
    <w:rsid w:val="00A318F4"/>
    <w:rsid w:val="00A329D5"/>
    <w:rsid w:val="00A33664"/>
    <w:rsid w:val="00A337BE"/>
    <w:rsid w:val="00A34C33"/>
    <w:rsid w:val="00A35248"/>
    <w:rsid w:val="00A37938"/>
    <w:rsid w:val="00A37A0D"/>
    <w:rsid w:val="00A41683"/>
    <w:rsid w:val="00A41A66"/>
    <w:rsid w:val="00A41AB6"/>
    <w:rsid w:val="00A42638"/>
    <w:rsid w:val="00A43A48"/>
    <w:rsid w:val="00A44AEC"/>
    <w:rsid w:val="00A44CFD"/>
    <w:rsid w:val="00A45295"/>
    <w:rsid w:val="00A454E0"/>
    <w:rsid w:val="00A45D3E"/>
    <w:rsid w:val="00A4695B"/>
    <w:rsid w:val="00A46C4A"/>
    <w:rsid w:val="00A46FA0"/>
    <w:rsid w:val="00A46FEB"/>
    <w:rsid w:val="00A4797C"/>
    <w:rsid w:val="00A47E2C"/>
    <w:rsid w:val="00A505DA"/>
    <w:rsid w:val="00A51052"/>
    <w:rsid w:val="00A51756"/>
    <w:rsid w:val="00A5333B"/>
    <w:rsid w:val="00A53835"/>
    <w:rsid w:val="00A53ADD"/>
    <w:rsid w:val="00A56015"/>
    <w:rsid w:val="00A578B8"/>
    <w:rsid w:val="00A60158"/>
    <w:rsid w:val="00A60ABA"/>
    <w:rsid w:val="00A60BB6"/>
    <w:rsid w:val="00A625FA"/>
    <w:rsid w:val="00A62A17"/>
    <w:rsid w:val="00A62AE9"/>
    <w:rsid w:val="00A630AD"/>
    <w:rsid w:val="00A630E1"/>
    <w:rsid w:val="00A639D1"/>
    <w:rsid w:val="00A65A25"/>
    <w:rsid w:val="00A65F67"/>
    <w:rsid w:val="00A6647F"/>
    <w:rsid w:val="00A66554"/>
    <w:rsid w:val="00A66C4B"/>
    <w:rsid w:val="00A67104"/>
    <w:rsid w:val="00A703EF"/>
    <w:rsid w:val="00A708C0"/>
    <w:rsid w:val="00A7304E"/>
    <w:rsid w:val="00A7367B"/>
    <w:rsid w:val="00A7481A"/>
    <w:rsid w:val="00A7531F"/>
    <w:rsid w:val="00A80452"/>
    <w:rsid w:val="00A81591"/>
    <w:rsid w:val="00A82331"/>
    <w:rsid w:val="00A85F6A"/>
    <w:rsid w:val="00A868CF"/>
    <w:rsid w:val="00A86DAC"/>
    <w:rsid w:val="00A87BBB"/>
    <w:rsid w:val="00A87BCD"/>
    <w:rsid w:val="00A90631"/>
    <w:rsid w:val="00A908F0"/>
    <w:rsid w:val="00A91154"/>
    <w:rsid w:val="00A91476"/>
    <w:rsid w:val="00A94667"/>
    <w:rsid w:val="00A9484F"/>
    <w:rsid w:val="00A9785D"/>
    <w:rsid w:val="00A97E38"/>
    <w:rsid w:val="00AA02DC"/>
    <w:rsid w:val="00AA0EEF"/>
    <w:rsid w:val="00AA2C1D"/>
    <w:rsid w:val="00AA309F"/>
    <w:rsid w:val="00AA36DC"/>
    <w:rsid w:val="00AA50E8"/>
    <w:rsid w:val="00AA56AE"/>
    <w:rsid w:val="00AA639B"/>
    <w:rsid w:val="00AA6B83"/>
    <w:rsid w:val="00AA6D00"/>
    <w:rsid w:val="00AA71C0"/>
    <w:rsid w:val="00AA7AAB"/>
    <w:rsid w:val="00AB08DD"/>
    <w:rsid w:val="00AB10DC"/>
    <w:rsid w:val="00AB1406"/>
    <w:rsid w:val="00AB1B03"/>
    <w:rsid w:val="00AB1F2A"/>
    <w:rsid w:val="00AB2538"/>
    <w:rsid w:val="00AB2643"/>
    <w:rsid w:val="00AB2EB3"/>
    <w:rsid w:val="00AB42CF"/>
    <w:rsid w:val="00AB43BD"/>
    <w:rsid w:val="00AB691D"/>
    <w:rsid w:val="00AB7864"/>
    <w:rsid w:val="00AC03DF"/>
    <w:rsid w:val="00AC0EC9"/>
    <w:rsid w:val="00AC10AA"/>
    <w:rsid w:val="00AC24F5"/>
    <w:rsid w:val="00AC2AA2"/>
    <w:rsid w:val="00AC2ACD"/>
    <w:rsid w:val="00AC6E96"/>
    <w:rsid w:val="00AC70E7"/>
    <w:rsid w:val="00AD0AFA"/>
    <w:rsid w:val="00AD0C2A"/>
    <w:rsid w:val="00AD1EF0"/>
    <w:rsid w:val="00AD1FD8"/>
    <w:rsid w:val="00AD2449"/>
    <w:rsid w:val="00AD295E"/>
    <w:rsid w:val="00AD3569"/>
    <w:rsid w:val="00AD379A"/>
    <w:rsid w:val="00AD38D0"/>
    <w:rsid w:val="00AD3C4B"/>
    <w:rsid w:val="00AD40BF"/>
    <w:rsid w:val="00AD5514"/>
    <w:rsid w:val="00AD57E7"/>
    <w:rsid w:val="00AE0AF4"/>
    <w:rsid w:val="00AE243B"/>
    <w:rsid w:val="00AE341F"/>
    <w:rsid w:val="00AE379C"/>
    <w:rsid w:val="00AE3A30"/>
    <w:rsid w:val="00AE4500"/>
    <w:rsid w:val="00AE559C"/>
    <w:rsid w:val="00AE5FE5"/>
    <w:rsid w:val="00AE68DC"/>
    <w:rsid w:val="00AE6CE9"/>
    <w:rsid w:val="00AE7145"/>
    <w:rsid w:val="00AE7C59"/>
    <w:rsid w:val="00AE7C76"/>
    <w:rsid w:val="00AF00FC"/>
    <w:rsid w:val="00AF1A0D"/>
    <w:rsid w:val="00AF33A9"/>
    <w:rsid w:val="00AF3965"/>
    <w:rsid w:val="00AF3DB8"/>
    <w:rsid w:val="00AF4FF3"/>
    <w:rsid w:val="00AF5191"/>
    <w:rsid w:val="00AF6B35"/>
    <w:rsid w:val="00B0054B"/>
    <w:rsid w:val="00B00F8E"/>
    <w:rsid w:val="00B0154B"/>
    <w:rsid w:val="00B0246A"/>
    <w:rsid w:val="00B04BB6"/>
    <w:rsid w:val="00B051A5"/>
    <w:rsid w:val="00B0571C"/>
    <w:rsid w:val="00B05EED"/>
    <w:rsid w:val="00B06546"/>
    <w:rsid w:val="00B06ABF"/>
    <w:rsid w:val="00B074DA"/>
    <w:rsid w:val="00B07746"/>
    <w:rsid w:val="00B07FD7"/>
    <w:rsid w:val="00B10067"/>
    <w:rsid w:val="00B10143"/>
    <w:rsid w:val="00B10975"/>
    <w:rsid w:val="00B10AF6"/>
    <w:rsid w:val="00B1117E"/>
    <w:rsid w:val="00B11718"/>
    <w:rsid w:val="00B1184F"/>
    <w:rsid w:val="00B12C66"/>
    <w:rsid w:val="00B13279"/>
    <w:rsid w:val="00B13D6E"/>
    <w:rsid w:val="00B15397"/>
    <w:rsid w:val="00B155BC"/>
    <w:rsid w:val="00B173CB"/>
    <w:rsid w:val="00B17E82"/>
    <w:rsid w:val="00B211AF"/>
    <w:rsid w:val="00B21707"/>
    <w:rsid w:val="00B22430"/>
    <w:rsid w:val="00B22C0A"/>
    <w:rsid w:val="00B233A0"/>
    <w:rsid w:val="00B239AC"/>
    <w:rsid w:val="00B23CEF"/>
    <w:rsid w:val="00B23FC1"/>
    <w:rsid w:val="00B261D4"/>
    <w:rsid w:val="00B2696F"/>
    <w:rsid w:val="00B303AA"/>
    <w:rsid w:val="00B30614"/>
    <w:rsid w:val="00B318A6"/>
    <w:rsid w:val="00B320FD"/>
    <w:rsid w:val="00B329D5"/>
    <w:rsid w:val="00B34BB6"/>
    <w:rsid w:val="00B35470"/>
    <w:rsid w:val="00B360B8"/>
    <w:rsid w:val="00B36FDC"/>
    <w:rsid w:val="00B37375"/>
    <w:rsid w:val="00B41DE7"/>
    <w:rsid w:val="00B437E1"/>
    <w:rsid w:val="00B46D13"/>
    <w:rsid w:val="00B47925"/>
    <w:rsid w:val="00B47E47"/>
    <w:rsid w:val="00B5131A"/>
    <w:rsid w:val="00B5221A"/>
    <w:rsid w:val="00B5485A"/>
    <w:rsid w:val="00B549F2"/>
    <w:rsid w:val="00B56704"/>
    <w:rsid w:val="00B568DF"/>
    <w:rsid w:val="00B57014"/>
    <w:rsid w:val="00B57C09"/>
    <w:rsid w:val="00B61AAA"/>
    <w:rsid w:val="00B61BCB"/>
    <w:rsid w:val="00B61C74"/>
    <w:rsid w:val="00B62881"/>
    <w:rsid w:val="00B62A06"/>
    <w:rsid w:val="00B633C1"/>
    <w:rsid w:val="00B644E5"/>
    <w:rsid w:val="00B66F4E"/>
    <w:rsid w:val="00B6729F"/>
    <w:rsid w:val="00B67633"/>
    <w:rsid w:val="00B67951"/>
    <w:rsid w:val="00B67D3E"/>
    <w:rsid w:val="00B72A71"/>
    <w:rsid w:val="00B732BF"/>
    <w:rsid w:val="00B736F2"/>
    <w:rsid w:val="00B75EB2"/>
    <w:rsid w:val="00B77E30"/>
    <w:rsid w:val="00B804EB"/>
    <w:rsid w:val="00B806C4"/>
    <w:rsid w:val="00B806F2"/>
    <w:rsid w:val="00B8157A"/>
    <w:rsid w:val="00B838DD"/>
    <w:rsid w:val="00B83B4B"/>
    <w:rsid w:val="00B84CA8"/>
    <w:rsid w:val="00B8554A"/>
    <w:rsid w:val="00B86C6D"/>
    <w:rsid w:val="00B86E61"/>
    <w:rsid w:val="00B87923"/>
    <w:rsid w:val="00B90811"/>
    <w:rsid w:val="00B918EE"/>
    <w:rsid w:val="00B95616"/>
    <w:rsid w:val="00B96288"/>
    <w:rsid w:val="00B96A99"/>
    <w:rsid w:val="00B96F87"/>
    <w:rsid w:val="00BA0556"/>
    <w:rsid w:val="00BA05C8"/>
    <w:rsid w:val="00BA079C"/>
    <w:rsid w:val="00BA108E"/>
    <w:rsid w:val="00BA15EC"/>
    <w:rsid w:val="00BA1692"/>
    <w:rsid w:val="00BA22BE"/>
    <w:rsid w:val="00BA3396"/>
    <w:rsid w:val="00BA4CC4"/>
    <w:rsid w:val="00BA51C8"/>
    <w:rsid w:val="00BA534F"/>
    <w:rsid w:val="00BB0E19"/>
    <w:rsid w:val="00BB113D"/>
    <w:rsid w:val="00BB1FE7"/>
    <w:rsid w:val="00BB2FB5"/>
    <w:rsid w:val="00BB6244"/>
    <w:rsid w:val="00BB6507"/>
    <w:rsid w:val="00BB6D48"/>
    <w:rsid w:val="00BC2128"/>
    <w:rsid w:val="00BC30D4"/>
    <w:rsid w:val="00BC3CE3"/>
    <w:rsid w:val="00BC4111"/>
    <w:rsid w:val="00BC43ED"/>
    <w:rsid w:val="00BC4703"/>
    <w:rsid w:val="00BC4939"/>
    <w:rsid w:val="00BC6401"/>
    <w:rsid w:val="00BC647D"/>
    <w:rsid w:val="00BC7071"/>
    <w:rsid w:val="00BC7844"/>
    <w:rsid w:val="00BD0905"/>
    <w:rsid w:val="00BD0AAB"/>
    <w:rsid w:val="00BD0BDB"/>
    <w:rsid w:val="00BD1CBA"/>
    <w:rsid w:val="00BD2783"/>
    <w:rsid w:val="00BD28E8"/>
    <w:rsid w:val="00BD2BFF"/>
    <w:rsid w:val="00BD2CD0"/>
    <w:rsid w:val="00BD2D70"/>
    <w:rsid w:val="00BD355A"/>
    <w:rsid w:val="00BD556B"/>
    <w:rsid w:val="00BD5E65"/>
    <w:rsid w:val="00BD630A"/>
    <w:rsid w:val="00BD7426"/>
    <w:rsid w:val="00BD7AEE"/>
    <w:rsid w:val="00BE3EB4"/>
    <w:rsid w:val="00BE5A77"/>
    <w:rsid w:val="00BE6776"/>
    <w:rsid w:val="00BE7626"/>
    <w:rsid w:val="00BF021B"/>
    <w:rsid w:val="00BF061A"/>
    <w:rsid w:val="00BF087D"/>
    <w:rsid w:val="00BF4D36"/>
    <w:rsid w:val="00BF57ED"/>
    <w:rsid w:val="00BF6576"/>
    <w:rsid w:val="00BF70C8"/>
    <w:rsid w:val="00C007E4"/>
    <w:rsid w:val="00C013C0"/>
    <w:rsid w:val="00C01499"/>
    <w:rsid w:val="00C015E0"/>
    <w:rsid w:val="00C01F36"/>
    <w:rsid w:val="00C02BE6"/>
    <w:rsid w:val="00C0491D"/>
    <w:rsid w:val="00C0555E"/>
    <w:rsid w:val="00C06964"/>
    <w:rsid w:val="00C07E45"/>
    <w:rsid w:val="00C14D9A"/>
    <w:rsid w:val="00C15153"/>
    <w:rsid w:val="00C1532B"/>
    <w:rsid w:val="00C1592F"/>
    <w:rsid w:val="00C21A80"/>
    <w:rsid w:val="00C21C29"/>
    <w:rsid w:val="00C23033"/>
    <w:rsid w:val="00C24F80"/>
    <w:rsid w:val="00C2519F"/>
    <w:rsid w:val="00C25673"/>
    <w:rsid w:val="00C264B2"/>
    <w:rsid w:val="00C2692F"/>
    <w:rsid w:val="00C27024"/>
    <w:rsid w:val="00C27A4E"/>
    <w:rsid w:val="00C27CB2"/>
    <w:rsid w:val="00C309F3"/>
    <w:rsid w:val="00C326E1"/>
    <w:rsid w:val="00C32E3D"/>
    <w:rsid w:val="00C336BA"/>
    <w:rsid w:val="00C345C8"/>
    <w:rsid w:val="00C34E6B"/>
    <w:rsid w:val="00C34EA2"/>
    <w:rsid w:val="00C35A19"/>
    <w:rsid w:val="00C36AAB"/>
    <w:rsid w:val="00C37CA3"/>
    <w:rsid w:val="00C403DA"/>
    <w:rsid w:val="00C415E6"/>
    <w:rsid w:val="00C42655"/>
    <w:rsid w:val="00C42BE6"/>
    <w:rsid w:val="00C436C9"/>
    <w:rsid w:val="00C441D3"/>
    <w:rsid w:val="00C444D5"/>
    <w:rsid w:val="00C445C8"/>
    <w:rsid w:val="00C44A47"/>
    <w:rsid w:val="00C44CB8"/>
    <w:rsid w:val="00C44E7C"/>
    <w:rsid w:val="00C52ABC"/>
    <w:rsid w:val="00C52AD5"/>
    <w:rsid w:val="00C53BEC"/>
    <w:rsid w:val="00C53D55"/>
    <w:rsid w:val="00C5500F"/>
    <w:rsid w:val="00C564E7"/>
    <w:rsid w:val="00C56AB2"/>
    <w:rsid w:val="00C57214"/>
    <w:rsid w:val="00C573B6"/>
    <w:rsid w:val="00C609EB"/>
    <w:rsid w:val="00C60FD2"/>
    <w:rsid w:val="00C611C2"/>
    <w:rsid w:val="00C61477"/>
    <w:rsid w:val="00C61A1C"/>
    <w:rsid w:val="00C635D2"/>
    <w:rsid w:val="00C652B1"/>
    <w:rsid w:val="00C656DC"/>
    <w:rsid w:val="00C65AB4"/>
    <w:rsid w:val="00C67001"/>
    <w:rsid w:val="00C67B5E"/>
    <w:rsid w:val="00C7033B"/>
    <w:rsid w:val="00C71348"/>
    <w:rsid w:val="00C716C6"/>
    <w:rsid w:val="00C7182C"/>
    <w:rsid w:val="00C72A8E"/>
    <w:rsid w:val="00C733AA"/>
    <w:rsid w:val="00C825F0"/>
    <w:rsid w:val="00C82EB5"/>
    <w:rsid w:val="00C8303F"/>
    <w:rsid w:val="00C85EBC"/>
    <w:rsid w:val="00C8695B"/>
    <w:rsid w:val="00C870F6"/>
    <w:rsid w:val="00C872D5"/>
    <w:rsid w:val="00C873D8"/>
    <w:rsid w:val="00C9048A"/>
    <w:rsid w:val="00C90A3E"/>
    <w:rsid w:val="00C928F9"/>
    <w:rsid w:val="00C95C35"/>
    <w:rsid w:val="00C95E0C"/>
    <w:rsid w:val="00C96507"/>
    <w:rsid w:val="00CA0036"/>
    <w:rsid w:val="00CA193D"/>
    <w:rsid w:val="00CA20F5"/>
    <w:rsid w:val="00CA497A"/>
    <w:rsid w:val="00CA49BE"/>
    <w:rsid w:val="00CA7D02"/>
    <w:rsid w:val="00CB072A"/>
    <w:rsid w:val="00CB0A62"/>
    <w:rsid w:val="00CB22E8"/>
    <w:rsid w:val="00CB3F2C"/>
    <w:rsid w:val="00CB5593"/>
    <w:rsid w:val="00CB576D"/>
    <w:rsid w:val="00CB6876"/>
    <w:rsid w:val="00CB7527"/>
    <w:rsid w:val="00CB76AD"/>
    <w:rsid w:val="00CC0908"/>
    <w:rsid w:val="00CC0A4B"/>
    <w:rsid w:val="00CC102A"/>
    <w:rsid w:val="00CC1215"/>
    <w:rsid w:val="00CC22B5"/>
    <w:rsid w:val="00CC296A"/>
    <w:rsid w:val="00CC2AF6"/>
    <w:rsid w:val="00CC46B2"/>
    <w:rsid w:val="00CC7270"/>
    <w:rsid w:val="00CD098C"/>
    <w:rsid w:val="00CD0CA7"/>
    <w:rsid w:val="00CD28D6"/>
    <w:rsid w:val="00CD2F0F"/>
    <w:rsid w:val="00CD354C"/>
    <w:rsid w:val="00CD3569"/>
    <w:rsid w:val="00CD3C23"/>
    <w:rsid w:val="00CD4319"/>
    <w:rsid w:val="00CD4400"/>
    <w:rsid w:val="00CD4622"/>
    <w:rsid w:val="00CD61CD"/>
    <w:rsid w:val="00CD718D"/>
    <w:rsid w:val="00CE0739"/>
    <w:rsid w:val="00CE0787"/>
    <w:rsid w:val="00CE1514"/>
    <w:rsid w:val="00CE2477"/>
    <w:rsid w:val="00CE29A5"/>
    <w:rsid w:val="00CE2B57"/>
    <w:rsid w:val="00CE3242"/>
    <w:rsid w:val="00CE50E8"/>
    <w:rsid w:val="00CE5E1F"/>
    <w:rsid w:val="00CE619D"/>
    <w:rsid w:val="00CE622F"/>
    <w:rsid w:val="00CE68CE"/>
    <w:rsid w:val="00CE6A90"/>
    <w:rsid w:val="00CE6D59"/>
    <w:rsid w:val="00CF1F3D"/>
    <w:rsid w:val="00CF2CD4"/>
    <w:rsid w:val="00CF3B60"/>
    <w:rsid w:val="00CF51A5"/>
    <w:rsid w:val="00CF52F1"/>
    <w:rsid w:val="00CF5E5E"/>
    <w:rsid w:val="00CF6FA9"/>
    <w:rsid w:val="00D0125A"/>
    <w:rsid w:val="00D03F21"/>
    <w:rsid w:val="00D05768"/>
    <w:rsid w:val="00D05C45"/>
    <w:rsid w:val="00D063C7"/>
    <w:rsid w:val="00D06F26"/>
    <w:rsid w:val="00D07AA4"/>
    <w:rsid w:val="00D110C0"/>
    <w:rsid w:val="00D11EEE"/>
    <w:rsid w:val="00D1251B"/>
    <w:rsid w:val="00D12722"/>
    <w:rsid w:val="00D14503"/>
    <w:rsid w:val="00D15B06"/>
    <w:rsid w:val="00D1689B"/>
    <w:rsid w:val="00D17242"/>
    <w:rsid w:val="00D17BF5"/>
    <w:rsid w:val="00D201F2"/>
    <w:rsid w:val="00D202D0"/>
    <w:rsid w:val="00D20586"/>
    <w:rsid w:val="00D206E6"/>
    <w:rsid w:val="00D20A17"/>
    <w:rsid w:val="00D21F92"/>
    <w:rsid w:val="00D228A0"/>
    <w:rsid w:val="00D228F8"/>
    <w:rsid w:val="00D22FB7"/>
    <w:rsid w:val="00D23F43"/>
    <w:rsid w:val="00D244D5"/>
    <w:rsid w:val="00D245B6"/>
    <w:rsid w:val="00D24799"/>
    <w:rsid w:val="00D264BC"/>
    <w:rsid w:val="00D2779C"/>
    <w:rsid w:val="00D304A6"/>
    <w:rsid w:val="00D325DC"/>
    <w:rsid w:val="00D32AD1"/>
    <w:rsid w:val="00D3370B"/>
    <w:rsid w:val="00D343F9"/>
    <w:rsid w:val="00D34602"/>
    <w:rsid w:val="00D353F8"/>
    <w:rsid w:val="00D35E8D"/>
    <w:rsid w:val="00D36946"/>
    <w:rsid w:val="00D36AB4"/>
    <w:rsid w:val="00D428DA"/>
    <w:rsid w:val="00D43443"/>
    <w:rsid w:val="00D43652"/>
    <w:rsid w:val="00D450B2"/>
    <w:rsid w:val="00D45C2C"/>
    <w:rsid w:val="00D45EEA"/>
    <w:rsid w:val="00D506A9"/>
    <w:rsid w:val="00D51822"/>
    <w:rsid w:val="00D529E1"/>
    <w:rsid w:val="00D52D72"/>
    <w:rsid w:val="00D5331E"/>
    <w:rsid w:val="00D5383B"/>
    <w:rsid w:val="00D54354"/>
    <w:rsid w:val="00D5447C"/>
    <w:rsid w:val="00D54D90"/>
    <w:rsid w:val="00D55B01"/>
    <w:rsid w:val="00D55B5C"/>
    <w:rsid w:val="00D61A25"/>
    <w:rsid w:val="00D6256A"/>
    <w:rsid w:val="00D62F77"/>
    <w:rsid w:val="00D64CE1"/>
    <w:rsid w:val="00D64E6A"/>
    <w:rsid w:val="00D6574A"/>
    <w:rsid w:val="00D65B79"/>
    <w:rsid w:val="00D66841"/>
    <w:rsid w:val="00D66ABF"/>
    <w:rsid w:val="00D6713D"/>
    <w:rsid w:val="00D6772D"/>
    <w:rsid w:val="00D67966"/>
    <w:rsid w:val="00D67C2C"/>
    <w:rsid w:val="00D67C37"/>
    <w:rsid w:val="00D70BE4"/>
    <w:rsid w:val="00D7104A"/>
    <w:rsid w:val="00D716F0"/>
    <w:rsid w:val="00D73B01"/>
    <w:rsid w:val="00D74A93"/>
    <w:rsid w:val="00D76122"/>
    <w:rsid w:val="00D76489"/>
    <w:rsid w:val="00D76E67"/>
    <w:rsid w:val="00D77B9F"/>
    <w:rsid w:val="00D808F6"/>
    <w:rsid w:val="00D8139A"/>
    <w:rsid w:val="00D816EF"/>
    <w:rsid w:val="00D825E7"/>
    <w:rsid w:val="00D82AB7"/>
    <w:rsid w:val="00D8344D"/>
    <w:rsid w:val="00D83593"/>
    <w:rsid w:val="00D835CF"/>
    <w:rsid w:val="00D840E4"/>
    <w:rsid w:val="00D846DF"/>
    <w:rsid w:val="00D8558E"/>
    <w:rsid w:val="00D85606"/>
    <w:rsid w:val="00D8570D"/>
    <w:rsid w:val="00D86D78"/>
    <w:rsid w:val="00D872C3"/>
    <w:rsid w:val="00D90181"/>
    <w:rsid w:val="00D90E13"/>
    <w:rsid w:val="00D90F2A"/>
    <w:rsid w:val="00D92468"/>
    <w:rsid w:val="00D9414D"/>
    <w:rsid w:val="00D9686A"/>
    <w:rsid w:val="00DA2631"/>
    <w:rsid w:val="00DA2E3B"/>
    <w:rsid w:val="00DA331E"/>
    <w:rsid w:val="00DA356A"/>
    <w:rsid w:val="00DA40B0"/>
    <w:rsid w:val="00DA5905"/>
    <w:rsid w:val="00DA5996"/>
    <w:rsid w:val="00DA6EB8"/>
    <w:rsid w:val="00DA788A"/>
    <w:rsid w:val="00DB2373"/>
    <w:rsid w:val="00DB2A62"/>
    <w:rsid w:val="00DB382E"/>
    <w:rsid w:val="00DB3866"/>
    <w:rsid w:val="00DB3988"/>
    <w:rsid w:val="00DB5B1F"/>
    <w:rsid w:val="00DB5E17"/>
    <w:rsid w:val="00DB713B"/>
    <w:rsid w:val="00DC129B"/>
    <w:rsid w:val="00DC2C62"/>
    <w:rsid w:val="00DC39C3"/>
    <w:rsid w:val="00DC41A7"/>
    <w:rsid w:val="00DD1629"/>
    <w:rsid w:val="00DD18B5"/>
    <w:rsid w:val="00DD22CE"/>
    <w:rsid w:val="00DD3627"/>
    <w:rsid w:val="00DD4D44"/>
    <w:rsid w:val="00DE1B73"/>
    <w:rsid w:val="00DE1D6E"/>
    <w:rsid w:val="00DE1F31"/>
    <w:rsid w:val="00DE20F5"/>
    <w:rsid w:val="00DE23E6"/>
    <w:rsid w:val="00DE3C6F"/>
    <w:rsid w:val="00DE4A47"/>
    <w:rsid w:val="00DE560C"/>
    <w:rsid w:val="00DE5640"/>
    <w:rsid w:val="00DE79F3"/>
    <w:rsid w:val="00DF05E0"/>
    <w:rsid w:val="00DF103E"/>
    <w:rsid w:val="00DF2713"/>
    <w:rsid w:val="00DF6D7A"/>
    <w:rsid w:val="00E001B0"/>
    <w:rsid w:val="00E00F65"/>
    <w:rsid w:val="00E03244"/>
    <w:rsid w:val="00E0346B"/>
    <w:rsid w:val="00E04BAD"/>
    <w:rsid w:val="00E0539B"/>
    <w:rsid w:val="00E05771"/>
    <w:rsid w:val="00E057C1"/>
    <w:rsid w:val="00E06280"/>
    <w:rsid w:val="00E062EE"/>
    <w:rsid w:val="00E06CA9"/>
    <w:rsid w:val="00E06ED9"/>
    <w:rsid w:val="00E07189"/>
    <w:rsid w:val="00E13E64"/>
    <w:rsid w:val="00E15305"/>
    <w:rsid w:val="00E156E3"/>
    <w:rsid w:val="00E163BC"/>
    <w:rsid w:val="00E1677B"/>
    <w:rsid w:val="00E17BC2"/>
    <w:rsid w:val="00E2079A"/>
    <w:rsid w:val="00E22100"/>
    <w:rsid w:val="00E22F15"/>
    <w:rsid w:val="00E231E8"/>
    <w:rsid w:val="00E23231"/>
    <w:rsid w:val="00E240B7"/>
    <w:rsid w:val="00E2586D"/>
    <w:rsid w:val="00E30AEE"/>
    <w:rsid w:val="00E30BE2"/>
    <w:rsid w:val="00E31E7C"/>
    <w:rsid w:val="00E31F14"/>
    <w:rsid w:val="00E3387C"/>
    <w:rsid w:val="00E33E9A"/>
    <w:rsid w:val="00E33FD3"/>
    <w:rsid w:val="00E3417B"/>
    <w:rsid w:val="00E34289"/>
    <w:rsid w:val="00E34C8B"/>
    <w:rsid w:val="00E35A4A"/>
    <w:rsid w:val="00E35F89"/>
    <w:rsid w:val="00E36056"/>
    <w:rsid w:val="00E401ED"/>
    <w:rsid w:val="00E41AB4"/>
    <w:rsid w:val="00E422D3"/>
    <w:rsid w:val="00E45BDC"/>
    <w:rsid w:val="00E46836"/>
    <w:rsid w:val="00E46B48"/>
    <w:rsid w:val="00E46BE0"/>
    <w:rsid w:val="00E4700A"/>
    <w:rsid w:val="00E4712C"/>
    <w:rsid w:val="00E5104F"/>
    <w:rsid w:val="00E532AE"/>
    <w:rsid w:val="00E534A9"/>
    <w:rsid w:val="00E546BB"/>
    <w:rsid w:val="00E54888"/>
    <w:rsid w:val="00E55D9D"/>
    <w:rsid w:val="00E60110"/>
    <w:rsid w:val="00E618C1"/>
    <w:rsid w:val="00E627E3"/>
    <w:rsid w:val="00E62CA2"/>
    <w:rsid w:val="00E639AD"/>
    <w:rsid w:val="00E64AA5"/>
    <w:rsid w:val="00E6626A"/>
    <w:rsid w:val="00E666BF"/>
    <w:rsid w:val="00E709DA"/>
    <w:rsid w:val="00E7124E"/>
    <w:rsid w:val="00E714CC"/>
    <w:rsid w:val="00E71650"/>
    <w:rsid w:val="00E72329"/>
    <w:rsid w:val="00E726F7"/>
    <w:rsid w:val="00E728CD"/>
    <w:rsid w:val="00E752A3"/>
    <w:rsid w:val="00E76261"/>
    <w:rsid w:val="00E76D11"/>
    <w:rsid w:val="00E76EE9"/>
    <w:rsid w:val="00E800E1"/>
    <w:rsid w:val="00E808D1"/>
    <w:rsid w:val="00E80BCD"/>
    <w:rsid w:val="00E80E98"/>
    <w:rsid w:val="00E8113C"/>
    <w:rsid w:val="00E821EE"/>
    <w:rsid w:val="00E822EE"/>
    <w:rsid w:val="00E837F7"/>
    <w:rsid w:val="00E83DCB"/>
    <w:rsid w:val="00E84402"/>
    <w:rsid w:val="00E8742D"/>
    <w:rsid w:val="00E87C3B"/>
    <w:rsid w:val="00E93738"/>
    <w:rsid w:val="00E947E4"/>
    <w:rsid w:val="00E9496D"/>
    <w:rsid w:val="00E958D3"/>
    <w:rsid w:val="00E961F0"/>
    <w:rsid w:val="00E96AA0"/>
    <w:rsid w:val="00EA1DE9"/>
    <w:rsid w:val="00EA44FA"/>
    <w:rsid w:val="00EA5617"/>
    <w:rsid w:val="00EA5DF1"/>
    <w:rsid w:val="00EA7765"/>
    <w:rsid w:val="00EB013C"/>
    <w:rsid w:val="00EB0E4F"/>
    <w:rsid w:val="00EB0F5A"/>
    <w:rsid w:val="00EB126F"/>
    <w:rsid w:val="00EB17E3"/>
    <w:rsid w:val="00EB263C"/>
    <w:rsid w:val="00EB2AD0"/>
    <w:rsid w:val="00EB3D2D"/>
    <w:rsid w:val="00EC0A2B"/>
    <w:rsid w:val="00EC2949"/>
    <w:rsid w:val="00EC36FD"/>
    <w:rsid w:val="00EC3A53"/>
    <w:rsid w:val="00EC4A7C"/>
    <w:rsid w:val="00EC5C3E"/>
    <w:rsid w:val="00EC6A41"/>
    <w:rsid w:val="00EC7CFF"/>
    <w:rsid w:val="00ED01BE"/>
    <w:rsid w:val="00ED12D3"/>
    <w:rsid w:val="00ED1A3F"/>
    <w:rsid w:val="00ED2061"/>
    <w:rsid w:val="00ED253A"/>
    <w:rsid w:val="00ED3D33"/>
    <w:rsid w:val="00ED3DEA"/>
    <w:rsid w:val="00ED433A"/>
    <w:rsid w:val="00ED53C7"/>
    <w:rsid w:val="00ED65F0"/>
    <w:rsid w:val="00ED71AE"/>
    <w:rsid w:val="00EE2D7E"/>
    <w:rsid w:val="00EE316C"/>
    <w:rsid w:val="00EE33F9"/>
    <w:rsid w:val="00EE3471"/>
    <w:rsid w:val="00EE4A67"/>
    <w:rsid w:val="00EE51AA"/>
    <w:rsid w:val="00EE6457"/>
    <w:rsid w:val="00EE68E2"/>
    <w:rsid w:val="00EE70B9"/>
    <w:rsid w:val="00EF256B"/>
    <w:rsid w:val="00EF2D1F"/>
    <w:rsid w:val="00EF2EBC"/>
    <w:rsid w:val="00EF4137"/>
    <w:rsid w:val="00EF54D8"/>
    <w:rsid w:val="00F01495"/>
    <w:rsid w:val="00F01812"/>
    <w:rsid w:val="00F01A2C"/>
    <w:rsid w:val="00F02459"/>
    <w:rsid w:val="00F0280C"/>
    <w:rsid w:val="00F03943"/>
    <w:rsid w:val="00F0517C"/>
    <w:rsid w:val="00F054C0"/>
    <w:rsid w:val="00F055CE"/>
    <w:rsid w:val="00F05F47"/>
    <w:rsid w:val="00F06C00"/>
    <w:rsid w:val="00F07689"/>
    <w:rsid w:val="00F076C4"/>
    <w:rsid w:val="00F10DF3"/>
    <w:rsid w:val="00F14071"/>
    <w:rsid w:val="00F140A6"/>
    <w:rsid w:val="00F14878"/>
    <w:rsid w:val="00F156F6"/>
    <w:rsid w:val="00F15B2F"/>
    <w:rsid w:val="00F15CEF"/>
    <w:rsid w:val="00F169A1"/>
    <w:rsid w:val="00F16BBF"/>
    <w:rsid w:val="00F17A7D"/>
    <w:rsid w:val="00F17B39"/>
    <w:rsid w:val="00F17DA3"/>
    <w:rsid w:val="00F2132F"/>
    <w:rsid w:val="00F2311C"/>
    <w:rsid w:val="00F23964"/>
    <w:rsid w:val="00F23F98"/>
    <w:rsid w:val="00F242FC"/>
    <w:rsid w:val="00F253D7"/>
    <w:rsid w:val="00F25E2E"/>
    <w:rsid w:val="00F260EC"/>
    <w:rsid w:val="00F318DC"/>
    <w:rsid w:val="00F34756"/>
    <w:rsid w:val="00F35D84"/>
    <w:rsid w:val="00F36A2D"/>
    <w:rsid w:val="00F372CC"/>
    <w:rsid w:val="00F40016"/>
    <w:rsid w:val="00F40222"/>
    <w:rsid w:val="00F4097F"/>
    <w:rsid w:val="00F411CE"/>
    <w:rsid w:val="00F41B42"/>
    <w:rsid w:val="00F41D71"/>
    <w:rsid w:val="00F42841"/>
    <w:rsid w:val="00F42B28"/>
    <w:rsid w:val="00F43BDC"/>
    <w:rsid w:val="00F45692"/>
    <w:rsid w:val="00F459D0"/>
    <w:rsid w:val="00F47A50"/>
    <w:rsid w:val="00F512C6"/>
    <w:rsid w:val="00F519B6"/>
    <w:rsid w:val="00F520A3"/>
    <w:rsid w:val="00F52A08"/>
    <w:rsid w:val="00F531EF"/>
    <w:rsid w:val="00F5331E"/>
    <w:rsid w:val="00F533C4"/>
    <w:rsid w:val="00F54225"/>
    <w:rsid w:val="00F54679"/>
    <w:rsid w:val="00F547EC"/>
    <w:rsid w:val="00F54B3A"/>
    <w:rsid w:val="00F54B4A"/>
    <w:rsid w:val="00F54E51"/>
    <w:rsid w:val="00F5627E"/>
    <w:rsid w:val="00F563D9"/>
    <w:rsid w:val="00F57547"/>
    <w:rsid w:val="00F60034"/>
    <w:rsid w:val="00F61211"/>
    <w:rsid w:val="00F6318B"/>
    <w:rsid w:val="00F63C14"/>
    <w:rsid w:val="00F64511"/>
    <w:rsid w:val="00F645CC"/>
    <w:rsid w:val="00F64A52"/>
    <w:rsid w:val="00F64C54"/>
    <w:rsid w:val="00F65D1C"/>
    <w:rsid w:val="00F66211"/>
    <w:rsid w:val="00F67585"/>
    <w:rsid w:val="00F67758"/>
    <w:rsid w:val="00F67B5A"/>
    <w:rsid w:val="00F67CC3"/>
    <w:rsid w:val="00F67F91"/>
    <w:rsid w:val="00F708F8"/>
    <w:rsid w:val="00F7211E"/>
    <w:rsid w:val="00F725C1"/>
    <w:rsid w:val="00F735DA"/>
    <w:rsid w:val="00F737F6"/>
    <w:rsid w:val="00F7398E"/>
    <w:rsid w:val="00F754F0"/>
    <w:rsid w:val="00F759F5"/>
    <w:rsid w:val="00F759FC"/>
    <w:rsid w:val="00F77785"/>
    <w:rsid w:val="00F8308A"/>
    <w:rsid w:val="00F8319E"/>
    <w:rsid w:val="00F83C2F"/>
    <w:rsid w:val="00F8457B"/>
    <w:rsid w:val="00F861D5"/>
    <w:rsid w:val="00F902F8"/>
    <w:rsid w:val="00F9082B"/>
    <w:rsid w:val="00F918DA"/>
    <w:rsid w:val="00F92AFC"/>
    <w:rsid w:val="00F948D7"/>
    <w:rsid w:val="00F94F76"/>
    <w:rsid w:val="00F9532A"/>
    <w:rsid w:val="00F97804"/>
    <w:rsid w:val="00FA007D"/>
    <w:rsid w:val="00FA1378"/>
    <w:rsid w:val="00FA1E7B"/>
    <w:rsid w:val="00FA2769"/>
    <w:rsid w:val="00FA2DCD"/>
    <w:rsid w:val="00FA2E9F"/>
    <w:rsid w:val="00FA301D"/>
    <w:rsid w:val="00FA385F"/>
    <w:rsid w:val="00FA3C98"/>
    <w:rsid w:val="00FA3F4D"/>
    <w:rsid w:val="00FA465F"/>
    <w:rsid w:val="00FA51AB"/>
    <w:rsid w:val="00FA5B34"/>
    <w:rsid w:val="00FA61B0"/>
    <w:rsid w:val="00FA6C32"/>
    <w:rsid w:val="00FA70EF"/>
    <w:rsid w:val="00FA7650"/>
    <w:rsid w:val="00FB12D1"/>
    <w:rsid w:val="00FB1D94"/>
    <w:rsid w:val="00FB27AC"/>
    <w:rsid w:val="00FB4E1E"/>
    <w:rsid w:val="00FB6E86"/>
    <w:rsid w:val="00FB7E9B"/>
    <w:rsid w:val="00FC0E2B"/>
    <w:rsid w:val="00FC14F4"/>
    <w:rsid w:val="00FC2479"/>
    <w:rsid w:val="00FC3DA2"/>
    <w:rsid w:val="00FC5FFB"/>
    <w:rsid w:val="00FC6722"/>
    <w:rsid w:val="00FC7C91"/>
    <w:rsid w:val="00FD1D96"/>
    <w:rsid w:val="00FD22F9"/>
    <w:rsid w:val="00FD2855"/>
    <w:rsid w:val="00FD2CD2"/>
    <w:rsid w:val="00FD4B8D"/>
    <w:rsid w:val="00FD6381"/>
    <w:rsid w:val="00FD6918"/>
    <w:rsid w:val="00FD6E7D"/>
    <w:rsid w:val="00FD7855"/>
    <w:rsid w:val="00FE0D63"/>
    <w:rsid w:val="00FE654B"/>
    <w:rsid w:val="00FE7CB1"/>
    <w:rsid w:val="00FF04A0"/>
    <w:rsid w:val="00FF28BA"/>
    <w:rsid w:val="00FF2FA0"/>
    <w:rsid w:val="00FF51AD"/>
    <w:rsid w:val="00FF5796"/>
    <w:rsid w:val="00FF6313"/>
    <w:rsid w:val="00FF6479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9356B"/>
  <w15:docId w15:val="{0C57C555-B452-4C6A-9606-0E7CB5D2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15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15A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15A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15A"/>
    <w:pPr>
      <w:keepNext/>
      <w:keepLines/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835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35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5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30"/>
  </w:style>
  <w:style w:type="paragraph" w:styleId="Footer">
    <w:name w:val="footer"/>
    <w:basedOn w:val="Normal"/>
    <w:link w:val="FooterChar"/>
    <w:uiPriority w:val="99"/>
    <w:unhideWhenUsed/>
    <w:rsid w:val="003C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30"/>
  </w:style>
  <w:style w:type="paragraph" w:styleId="NormalWeb">
    <w:name w:val="Normal (Web)"/>
    <w:basedOn w:val="Normal"/>
    <w:uiPriority w:val="99"/>
    <w:unhideWhenUsed/>
    <w:rsid w:val="00E1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A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1726"/>
    <w:rPr>
      <w:color w:val="605E5C"/>
      <w:shd w:val="clear" w:color="auto" w:fill="E1DFDD"/>
    </w:rPr>
  </w:style>
  <w:style w:type="character" w:customStyle="1" w:styleId="label">
    <w:name w:val="label"/>
    <w:basedOn w:val="DefaultParagraphFont"/>
    <w:rsid w:val="00531726"/>
  </w:style>
  <w:style w:type="character" w:customStyle="1" w:styleId="value">
    <w:name w:val="value"/>
    <w:basedOn w:val="DefaultParagraphFont"/>
    <w:rsid w:val="00531726"/>
  </w:style>
  <w:style w:type="character" w:customStyle="1" w:styleId="selectable-text">
    <w:name w:val="selectable-text"/>
    <w:basedOn w:val="DefaultParagraphFont"/>
    <w:rsid w:val="00D201F2"/>
  </w:style>
  <w:style w:type="character" w:styleId="FollowedHyperlink">
    <w:name w:val="FollowedHyperlink"/>
    <w:basedOn w:val="DefaultParagraphFont"/>
    <w:uiPriority w:val="99"/>
    <w:semiHidden/>
    <w:unhideWhenUsed/>
    <w:rsid w:val="005846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50CB"/>
    <w:rPr>
      <w:b/>
      <w:bCs/>
    </w:rPr>
  </w:style>
  <w:style w:type="character" w:customStyle="1" w:styleId="animate-in">
    <w:name w:val="animate-in"/>
    <w:basedOn w:val="DefaultParagraphFont"/>
    <w:rsid w:val="00586B92"/>
  </w:style>
  <w:style w:type="character" w:customStyle="1" w:styleId="whitespace-nowrap">
    <w:name w:val="whitespace-nowrap"/>
    <w:basedOn w:val="DefaultParagraphFont"/>
    <w:rsid w:val="00BF087D"/>
  </w:style>
  <w:style w:type="character" w:customStyle="1" w:styleId="selectable-text1">
    <w:name w:val="selectable-text1"/>
    <w:basedOn w:val="DefaultParagraphFont"/>
    <w:rsid w:val="00F97804"/>
  </w:style>
  <w:style w:type="character" w:customStyle="1" w:styleId="pub-date-doi-text">
    <w:name w:val="pub-date-doi-text"/>
    <w:basedOn w:val="DefaultParagraphFont"/>
    <w:rsid w:val="00C14D9A"/>
  </w:style>
  <w:style w:type="table" w:styleId="PlainTable1">
    <w:name w:val="Plain Table 1"/>
    <w:basedOn w:val="TableNormal"/>
    <w:uiPriority w:val="41"/>
    <w:rsid w:val="00C14D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9715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15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15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715A"/>
    <w:rPr>
      <w:rFonts w:ascii="Times New Roman" w:eastAsiaTheme="majorEastAsia" w:hAnsi="Times New Roman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2BDD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A2B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5047"/>
    <w:pPr>
      <w:tabs>
        <w:tab w:val="right" w:leader="dot" w:pos="7927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D846DF"/>
    <w:pPr>
      <w:numPr>
        <w:numId w:val="116"/>
      </w:numPr>
      <w:tabs>
        <w:tab w:val="right" w:leader="dot" w:pos="7927"/>
      </w:tabs>
      <w:spacing w:after="0" w:line="480" w:lineRule="auto"/>
      <w:ind w:left="1170"/>
      <w:contextualSpacing/>
      <w:jc w:val="both"/>
    </w:pPr>
  </w:style>
  <w:style w:type="paragraph" w:styleId="NoSpacing">
    <w:name w:val="No Spacing"/>
    <w:uiPriority w:val="1"/>
    <w:qFormat/>
    <w:rsid w:val="00E752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8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9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5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66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7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94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93034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99487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575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28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121224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32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57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25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54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1567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1702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210078">
          <w:marLeft w:val="0"/>
          <w:marRight w:val="0"/>
          <w:marTop w:val="0"/>
          <w:marBottom w:val="0"/>
          <w:divBdr>
            <w:top w:val="single" w:sz="6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101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8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89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A325-926D-42B8-A184-55597EE3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23</Pages>
  <Words>7194</Words>
  <Characters>41011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133</cp:revision>
  <dcterms:created xsi:type="dcterms:W3CDTF">2024-01-08T04:36:00Z</dcterms:created>
  <dcterms:modified xsi:type="dcterms:W3CDTF">2024-02-19T14:36:00Z</dcterms:modified>
</cp:coreProperties>
</file>