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7EE5" w14:textId="77777777" w:rsidR="00D0229A" w:rsidRPr="00A26569" w:rsidRDefault="00D0229A" w:rsidP="00D0229A">
      <w:pPr>
        <w:pStyle w:val="Heading1"/>
        <w:jc w:val="center"/>
        <w:rPr>
          <w:sz w:val="24"/>
          <w:szCs w:val="24"/>
          <w:lang w:val="en-US"/>
        </w:rPr>
      </w:pPr>
      <w:bookmarkStart w:id="0" w:name="_Toc150092426"/>
      <w:r w:rsidRPr="00A26569">
        <w:rPr>
          <w:sz w:val="24"/>
          <w:szCs w:val="24"/>
        </w:rPr>
        <w:t>DAFTAR PUSTAKA</w:t>
      </w:r>
      <w:bookmarkEnd w:id="0"/>
    </w:p>
    <w:p w14:paraId="511ADBE6" w14:textId="77777777" w:rsidR="00D0229A" w:rsidRPr="00A26569" w:rsidRDefault="00D0229A" w:rsidP="00D022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2F60D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Theme="majorBidi" w:hAnsiTheme="majorBidi" w:cstheme="majorBidi"/>
          <w:color w:val="212529"/>
          <w:sz w:val="24"/>
          <w:szCs w:val="24"/>
        </w:rPr>
        <w:fldChar w:fldCharType="begin" w:fldLock="1"/>
      </w:r>
      <w:r w:rsidRPr="00A26569">
        <w:rPr>
          <w:rFonts w:asciiTheme="majorBidi" w:hAnsiTheme="majorBidi" w:cstheme="majorBidi"/>
          <w:color w:val="212529"/>
          <w:sz w:val="24"/>
          <w:szCs w:val="24"/>
        </w:rPr>
        <w:instrText xml:space="preserve">ADDIN Mendeley Bibliography CSL_BIBLIOGRAPHY </w:instrText>
      </w:r>
      <w:r w:rsidRPr="00A26569">
        <w:rPr>
          <w:rFonts w:asciiTheme="majorBidi" w:hAnsiTheme="majorBidi" w:cstheme="majorBidi"/>
          <w:color w:val="212529"/>
          <w:sz w:val="24"/>
          <w:szCs w:val="24"/>
        </w:rPr>
        <w:fldChar w:fldCharType="separate"/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Adiyadnya, I. dewa.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Tanggung Jawab Sosial dan Lingkungan Perusahaan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CV. Feniks Muda Sejahteran.</w:t>
      </w:r>
    </w:p>
    <w:p w14:paraId="6B560EFC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Afifah, N., Astuti, S. W. W., &amp; Irawan, D. (2021). Pengaruh Corporate Social Responsibility (Csr) Dan Reputasi Perusahaan Terhadap Nilai Perusahaan.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EKUITAS (Jurnal Ekonomi Dan Keuangan)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(3), 346–364. https://doi.org/10.24034/j25485024.y2021.v5.i3.4644</w:t>
      </w:r>
    </w:p>
    <w:p w14:paraId="5F89D793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Agoes, S., &amp; Ardana, I. C. (2014).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Etika Bisnis dan Profesi Tantangan Membangun Manusia Seutuhnya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Salemba Empat.</w:t>
      </w:r>
    </w:p>
    <w:p w14:paraId="46201052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Almunawwaroh, M. (2022). Pengenalan Green Accounting. In Y. Welly (Ed.),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News.Ge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Media Sains Indonesia. https://scholar.google.co.id/citations?view_op=view_citation&amp;hl=id&amp;user=ka0E86IAAAAJ&amp;cstart=300&amp;pagesize=100&amp;citation_for_view=ka0E86IAAAAJ:rzmi0EmCOGEC</w:t>
      </w:r>
    </w:p>
    <w:p w14:paraId="571F0589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Astutie, Y. P., &amp; Mutmainah, A. C. S. (2019).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Private Disclosure and Corporate Value Creation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229–260. https://doi.org/10.33312/ijar.</w:t>
      </w:r>
    </w:p>
    <w:p w14:paraId="5C243A40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BBC News. (2022, June 17).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Global stock markets fall as economy fears grow - BBC News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https://www.bbc.com/news/business-61830925</w:t>
      </w:r>
    </w:p>
    <w:p w14:paraId="74DB8F26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Bintara, R. (2018). Pengaruh Profitabilitas Growth opportunity dan struktur modal terhadap nilai perusahaan dengan good corporate governance sebagai variabel pemoderasi.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Profita : Komunikasi Ilniah Akuntansi Dan Perpajakan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http://publikasi.mercubuana.ac.id/index.php/profita</w:t>
      </w:r>
    </w:p>
    <w:p w14:paraId="260FA635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CNBC Indonesia. (2022a).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Membuka Skenario Terburuk Resesi 2023, RI Bisa Selamat Asal..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https://www.cnbcindonesia.com/news/20221018072506-4-380452/membuka-skenario-terburuk-resesi-2023-ri-bisa-selamat-asal</w:t>
      </w:r>
    </w:p>
    <w:p w14:paraId="41680D68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CNBC Indonesia. (2022b).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Saham Gudang Garam Kebakaran, Ada Apa?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https://www.cnbcindonesia.com/market/20221201100037-17-392799/saham-gudang-garam-kebakaran-ada-apa</w:t>
      </w:r>
    </w:p>
    <w:p w14:paraId="4FD71391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Dewi, N. P., Sumiati, A., &amp; Fauzi, A.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Kinerja Keuangan Dan Ukuran Perusahaan Terhadap Nilai Perusahaan Dengan Good Corporate Governance Sebagai Variabel Moderasi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26569">
        <w:rPr>
          <w:rFonts w:ascii="Times New Roman" w:hAnsi="Times New Roman" w:cs="Times New Roman"/>
          <w:noProof/>
          <w:sz w:val="24"/>
          <w:szCs w:val="24"/>
        </w:rPr>
        <w:t>, 807–826.</w:t>
      </w:r>
    </w:p>
    <w:p w14:paraId="091671C7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Dewi, P. P., &amp; Narayana, I. P. E. (2020). Implementasi Green Accounting, Profitabilitas dan Corporate Social Responsibility pada Nilai Perusahaan.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(12), 3252. https://doi.org/10.24843/eja.2020.v30.i12.p20</w:t>
      </w:r>
    </w:p>
    <w:p w14:paraId="3D179970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Dewi, P. P., &amp; Wardani, I. G. A. D. S. (2022). Green Accounting, Pengungkapan Corporate Social Responsibility dan Profitabilitas Perusahaan Manufaktur.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E-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Jurnal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(5). https://doi.org/10.24843/EJA.2022.v</w:t>
      </w:r>
    </w:p>
    <w:p w14:paraId="4D6635BA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Dura, J.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Pengungkapan Kinerja Ekonomi, Sosial, Lingkungan Pada Financial Performance Perusahaan Manufaktur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(R. R. Rerung (ed.)). CV Media Sains Indonesia.</w:t>
      </w:r>
    </w:p>
    <w:p w14:paraId="65280AD1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Fatoni, H. A., &amp; Yuliana, I. (2021). Pengaruh Profitabilitas Terhadap Nilai Perusahaan Dengan Good Corporate Governance (Gcg) Sebagai Variabel 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Informasi, Keuangan, Auditing Dan Perpajakan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137–143. http://jurnal.usbypkp.ac.id/index.php/sikap</w:t>
      </w:r>
    </w:p>
    <w:p w14:paraId="4C33E37E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Firmansyah, D., &amp; Surasni, N. K. (2020).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CSR Terhadap Nilai Perusahaan Dengan Good Corporate Governance Dan Ukuran Perusahaan Sebagai Variabel Pemoderasi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(1), 163–178.</w:t>
      </w:r>
    </w:p>
    <w:p w14:paraId="7DAB445E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Fortuna, N. M. G. I. D., &amp; Putra, I. N. W. A. (2020). Pengaruh Kinerja Lingkungan, Pengungkapan Informasi Lingkungan, dan Good Corporate Governance pada Harga Saham Perusahaan.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(4), 1019. https://doi.org/10.24843/eja.2020.v30.i04.p18</w:t>
      </w:r>
    </w:p>
    <w:p w14:paraId="2E6AC40F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50F03B4E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 Edisi 9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2B200098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GRI - Tentang GRI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(2023). https://www.globalreporting.org/about-gri/</w:t>
      </w:r>
    </w:p>
    <w:p w14:paraId="05C39838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Gunardi, A., Alghifari, E. S., &amp; Suteja, J.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Keputusan investasi dan nilai perusahaan melalui efek moderasi corporate social respobsibility dan profitabilitas : Teori dan bukti empiris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Scopindo Media Pustaka.</w:t>
      </w:r>
    </w:p>
    <w:p w14:paraId="3BB35D62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Hakim, L. N., Lestari, S., Widiastuti, E., Dewi, M. K., Manajemen, J., &amp; Soedirman, U. J. (2019).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Pengungkapan Corporate Social Responcibility dan Good Corporate Governance terhadap Nilai Perusahaan dengan Profitabilitas Sebagai Variabel Moderasi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25–32.</w:t>
      </w:r>
    </w:p>
    <w:p w14:paraId="6B12458D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Hakim, N. P., &amp; Vestari, M.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 Pada Nilai Perusahaan dengan GCG dan CSR sebagai Pemoderasi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33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(1), 1–12.</w:t>
      </w:r>
    </w:p>
    <w:p w14:paraId="370320F8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Indonesia Stock Exchange. (n.d.-a).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Ikhtisar dan Sejarah BEI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Retrieved July 12, 2023, from https://www.idx.co.id/id/tentang-bei/ikhtisar-dan-sejarah-bei/</w:t>
      </w:r>
    </w:p>
    <w:p w14:paraId="0E148F8E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Indonesia Stock Exchange. (n.d.-b).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Laporan Keuangan dan Tahunan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Retrieved April 30, 2023, from https://www.idx.co.id/id/perusahaan-tercatat/laporan-keuangan-dan-tahunan</w:t>
      </w:r>
    </w:p>
    <w:p w14:paraId="45D3FCAC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Indrarini, S. (2019).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Nilai Perusahaan Melalui Kualitas Laba (Good Covernance dan Kebijakan Perusahaan)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0913443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Junardi, J. (2019). Pengaruh Pengungkapan Corporate Social Responsibility Terhadap Nilai Perusahaan Dengan Ukuran Perusahaan Sebagai Variabel </w:t>
      </w:r>
      <w:r w:rsidRPr="00A2656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JURKAMI : Jurnal Pendidikan Ekonomi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68–79. https://doi.org/10.31932/jpe.v4i2.567</w:t>
      </w:r>
    </w:p>
    <w:p w14:paraId="0D8EF01E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Karina, D. R. M., &amp; Setiadi, I. (2020).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CSR terhadap Nilai Perusahaan dengan GCG sebagai Pemoderasi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(1), 37–49.</w:t>
      </w:r>
    </w:p>
    <w:p w14:paraId="3F9E7974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Kementerian Koordinator Bidang Perekonomian Republik Indonesia. (2021).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Pemerintah Tekankan Pentingnya Penerapan GCG untuk Keberlanjutan Bisnis dan Upaya Menarik Investasi - Kementerian Koordinator Bidang Perekonomian Republik Indonesia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https://ekon.go.id/publikasi/detail/3025/pemerintah-tekankan-pentingnya-penerapan-gcg-untuk-keberlanjutan-bisnis-dan-upaya-menarik-investasi</w:t>
      </w:r>
    </w:p>
    <w:p w14:paraId="3DA626B7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Kompas.com. (2021).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Harga Sahamnya Terus Melorot, Bagaimana Peluang “Cuan” Saham Unilever?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https://money.kompas.com/read/2021/08/18/130500226/harga-sahamnya-terus-melorot-bagaimana-peluang-cuan-saham-unilever-?page=all</w:t>
      </w:r>
    </w:p>
    <w:p w14:paraId="2A281093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Krisnando, K., &amp; Sakti, S. H. (2019). Pengaruh Good Corporate Governance dan Ukuran Perusahaan terhadap Nilai Perusahaan dengan Kinerja Keuangan sebagai Variabel 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Manajemen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(01), 73–95. https://doi.org/10.36406/jam.v16i01.268</w:t>
      </w:r>
    </w:p>
    <w:p w14:paraId="5E10A5ED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Kusuma, I. M. E. W., &amp; Dewi, L. G. K. (2019). Pengaruh Kinerja Lingkungan pada Nilai Perusahaan dengan Good Corporate Governance Sebagai Variabel Pemoderasi.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A26569">
        <w:rPr>
          <w:rFonts w:ascii="Times New Roman" w:hAnsi="Times New Roman" w:cs="Times New Roman"/>
          <w:noProof/>
          <w:sz w:val="24"/>
          <w:szCs w:val="24"/>
        </w:rPr>
        <w:t>, 2183. https://doi.org/10.24843/eja.2019.v26.i03.p19</w:t>
      </w:r>
    </w:p>
    <w:p w14:paraId="3FBA5CB9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Lestari, D. S. N. D., &amp; Wirawati, N. G. P. (2018). Pengaruh Ukuran Perusahaan dan Pengungkapan CSR Terhadap Nilai Perusahaan dengan GCG Sebagai Variabel Pemoderasi.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1386–1414. https://ojs.unud.ac.id/index.php/Akuntansi/article/view/37565</w:t>
      </w:r>
    </w:p>
    <w:p w14:paraId="6B840710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Lubis,  arfan ikhsan. (2017).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Akuntansi Keperilakuan Akuntansi Multi Paradigma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(3rd ed.). Salemba Empat.</w:t>
      </w:r>
    </w:p>
    <w:p w14:paraId="430FD332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Maflikha, R., &amp; Kodir, M. (2022). Pengaruh Green Accounting Pada Value Perusahaan dengan Variabel Moderating Corporate Social Responsibilty.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E-Bis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662–679. https://doi.org/10.37339/e-bis.v6i2.1031</w:t>
      </w:r>
    </w:p>
    <w:p w14:paraId="5125EBAC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Mareta, A., &amp; Khristianty Fitriyah, F. (2017).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Kinerja Lingkungan Dan Kepemilikan Asing Terhadap Nilai Perusahaan (Studi Pada Perusahaan Manufaktur Yang Mengikuti Proper Dan Terdaftar Di Bursa Efek Indonesia Periode 2013-2015)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6CEFC67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Muchtar, E. H. (2020).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Corporate Governance Konsep dan Implementasinya Pada Emiten Saham Syariah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(Abdul (Ed.)). Penerbit Adab.</w:t>
      </w:r>
    </w:p>
    <w:p w14:paraId="3DB5C9DE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Ningrum, U. N., &amp; Asandimitra, N. (2017). Pengaruh Kinerja Keuangan, Struktur Modal Dan Ukuran Perusahaan Terhadap Nilai Perusahaan Dengan Gcg Dan Csr Sebagai Variabel Moderating Pada Perusahaan Peringkat Pertama Ara, </w:t>
      </w:r>
      <w:r w:rsidRPr="00A2656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Isra Dan Peringkat Emas Proper Yang Listing Di Bei Periode 2011-2015.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(JIM)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(3), 1–14.</w:t>
      </w:r>
    </w:p>
    <w:p w14:paraId="020E2A4F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Noval, M., Widodo, A., &amp; Hetika. (2021). Pengaruh Kinerja Keuangan Dan Kinerja Lingkungan Terhadap Nilai Perusahaan Manufaktur Di Bursa Efek Indonesia.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Vokasi (SNAV) Ke-9 Politeknik Negeri Ambon 26 – 28 Oktober 2021</w:t>
      </w:r>
      <w:r w:rsidRPr="00A26569">
        <w:rPr>
          <w:rFonts w:ascii="Times New Roman" w:hAnsi="Times New Roman" w:cs="Times New Roman"/>
          <w:noProof/>
          <w:sz w:val="24"/>
          <w:szCs w:val="24"/>
        </w:rPr>
        <w:t>, 54–64.</w:t>
      </w:r>
    </w:p>
    <w:p w14:paraId="7479D84F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Nur, S. W. (2020). Akuntansi Dasar: Teori dan Teknik Penyusunan Laporan Keuangan - Sri Wahyuni Nur, S.E., M.Ak - Google Books. In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Cendikia Publisher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Cendekia Publisher. https://books.google.co.id/books?id=li0PEAAAQBAJ&amp;pg=PR2&amp;lpg=PR2&amp;dq=Sri+Wahyuni+Nur.+(2020).+Akuntansi+Dasar.&amp;source=bl&amp;ots=RGZ_4C7Ifs&amp;sig=ACfU3U0ig5gTnntt_cfqXEmSPT--1lUr8Q&amp;hl=en&amp;sa=X&amp;ved=2ahUKEwiwjYyOw6T5AhVzRmwGHfnRBskQ6AF6BAgcEAM#v=onepage&amp;q=Sri Wahyun</w:t>
      </w:r>
    </w:p>
    <w:p w14:paraId="016C5713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Oktapriana, C., Nurdiniah, D., &amp; Diyani, L. A.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Implementasi Green Accounting dan Kinerja CSR Terhadap Nilai Perusahaan dengan GCG Sebagai Pemoderasi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https://kia9.uph.edu/</w:t>
      </w:r>
    </w:p>
    <w:p w14:paraId="34552E92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Parmawati, R. (2019). Valuasi Ekonomi Sumberdaya Alam dan Lingkungan Menuju Ekonomi Hijau. In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Isbn: 978-602-432-737-8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books.google.com. https://books.google.com/books?hl=en&amp;lr=&amp;id=xJPPDwAAQBAJ&amp;oi=fnd&amp;pg=PR7&amp;dq=ekonomi&amp;ots=wRjGsc7FWp&amp;sig=skj7DSjmLJwhDL16raW3vWbo3qg</w:t>
      </w:r>
    </w:p>
    <w:p w14:paraId="42E8797F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Pristianingrum, N. (2017). Pengaruh Ukuran, Profitabilitas, dan Pengungkapan CSR terhadap Nilai Perusahaan Manufaktur yang Terdaftar di Bursa Efek Indonesia.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Snaper Ebis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2017</w:t>
      </w:r>
      <w:r w:rsidRPr="00A26569">
        <w:rPr>
          <w:rFonts w:ascii="Times New Roman" w:hAnsi="Times New Roman" w:cs="Times New Roman"/>
          <w:noProof/>
          <w:sz w:val="24"/>
          <w:szCs w:val="24"/>
        </w:rPr>
        <w:t>, 353–364. https://jurnal.unej.ac.id/index.php/prosiding/article/view/6673</w:t>
      </w:r>
    </w:p>
    <w:p w14:paraId="6B89D609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Pujiningsih, V. D. (2020). Pengaruh Sustainability Report Terhadap Nilai Perusahaan dengan Good Corporate Governance sebagai Variabel Pemoderasi.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 Keuangan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(3), 579–594. https://doi.org/10.17509/jrak.v8i3.22841</w:t>
      </w:r>
    </w:p>
    <w:p w14:paraId="21E51826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Puspitasari, E., &amp; Ermayanti, D. (2019).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Corporate Social Responsibility Terhadap Nilai Perusahaan Dengan Good Corporate Governance Sebagai Variabel Moderasi (Studi Empiris Perusahaan Perbankan BUMN Go Public yang Terdaftar di BEI Periode Tahun 2011-2018) | SNEB : Seminar Nasional Ekonomi dan Bisnis Dewantara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https://ejournal.stiedewantara.ac.id/index.php/SNEB/article/view/409/253</w:t>
      </w:r>
    </w:p>
    <w:p w14:paraId="6CDC2D76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Putri, S. K., &amp; Utomo, S. D. (2021). Peranan Good Corporate Governance Dalam Memoderasi Profitabilitas dan Ukuran Perusahaan Terhadap Nilai Perusahaan.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Dinamika Akuntansi Keuangan Dan Perbankan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134–144. https://doi.org/10.35315/dakp.v10i2.8879</w:t>
      </w:r>
    </w:p>
    <w:p w14:paraId="55C908E5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Ramadhani, K., Saputra, M. S., &amp; Wahyuni, L. (2022). Pengaruh Penerapan Green </w:t>
      </w:r>
      <w:r w:rsidRPr="00A2656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Accounting Dan Kinerja Lingkungan Terhadap Kinerja Keuangan Dengan Tata Kelola Perusahaan Perusahaan Sebagai Variabel 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Trisakti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229–244. https://doi.org/10.25105/jat.v9i2.14559</w:t>
      </w:r>
    </w:p>
    <w:p w14:paraId="1C670AF1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Ramdhan, M. (2021).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(A. A. Effendy (Ed.)). Cipta Media Nusantara.</w:t>
      </w:r>
    </w:p>
    <w:p w14:paraId="381B798C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Retno, D. (2017). Pengaruh CSR dam Environmental Performance Terhadap Nilai Perusahaan dengan GCG Variabel Moderating.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(11), 1–24.</w:t>
      </w:r>
    </w:p>
    <w:p w14:paraId="1112B9F7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Riska, F. (2018). Mekanisme Good Corporate Governance dan Nilai Perusahaan: Studi untuk Perusahaan Telekomunikasi.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Lembaga Penelitian Dan Penulisan Ilmiah AQLI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67504DC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Riyanto, S., &amp; Hatmawan, A. A. (2020).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Metode Riset Penelitian Kuantitatif Penelitian di Bidang Manajemen, Teknik, Pendidikan dan Eksperimen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Penerbit Deepublish.</w:t>
      </w:r>
    </w:p>
    <w:p w14:paraId="22483461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Salsabila, A., &amp; Widiatmoko, J. (2022). Pengaruh Green Accounting terhadap Nilai Perusahaan dengan Kinerja Keuangan Sebagai Variabel Mediasi pada Perusahaan Manufaktur Yang Terdaftar di BEI Tahun 2018-2021.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Mirai Manajemen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(1), 410–424.</w:t>
      </w:r>
    </w:p>
    <w:p w14:paraId="470E3984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Sapulette, S. G., &amp; Limba, F. B. (2021). Pengaruh Penerapan Green Accounting dan Kinerja Lingkungan terhadap Nilai Perusahaan Manufaktur yang terdaftar di BEI tahun 2018-2020.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Kupna Akuntansi: Kumpulan Artikel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(1), 31–43. https://doi.org/10.30598/kupna.v2.i1.p31-43</w:t>
      </w:r>
    </w:p>
    <w:p w14:paraId="07C15359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Sari, D. K., &amp; Wahidahwati. (2021). Pengaruh Pengungkapan Sustainability Report, Ukuran Perusahaan, Profitabilitas, dan Leverage Terhadap Nilai Perusahaan.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(4), 1–19. https://lib.unnes.ac.id/39075/</w:t>
      </w:r>
    </w:p>
    <w:p w14:paraId="1EA7415F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Sekaran, U., &amp; Bougie, R. (2017).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(6th ed.). Saalemba Empat.</w:t>
      </w:r>
    </w:p>
    <w:p w14:paraId="11838A4B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Setiono, D. B., Susetyo, B., &amp; Mubarok, A. (2017).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Profitabilitas, keputusan investasi, Kebijakan Deviden dan Kebijakan Hutang terhadap Nilai Perusahaan (Studi Empiris pada Perusahaan Manufaktur Sektor Industri Barang Konsumsi yang Terdaftar di Bursa Efek Indonesia periode 2011 - 2015 )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VIII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7E5D1C3C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Sudarno, Renaldo, N., Hutauruk, M. B., Junaedi, A. T., &amp; Suyono.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Teori Penelitian Keuangan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(Andi (Ed.)). CV. Literasi Nusantara Abadi .</w:t>
      </w:r>
    </w:p>
    <w:p w14:paraId="55112474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0DB05D52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Sutama, D. R., &amp; Lisa, E. (2018). Pengaruh Leverage Dan Profitabilitas Terhadap Nilai Perusahaan (Studi pada Perusahaan Sektor Manufaktur Food and Beverage yang terdaftar di Bursa Efek Indonesia).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Sains Manajemen Dan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X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65–85.</w:t>
      </w:r>
    </w:p>
    <w:p w14:paraId="41F8CAD6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Suwandi.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Nilai Perusahaan Analisis Kemampuan Manajerial dan Struktur Pengawasan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CV Literasi Nusantara Abadi.</w:t>
      </w:r>
    </w:p>
    <w:p w14:paraId="008A487E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Syahputra, D., Helmy, H., &amp; Mulyani, E. (2019). Analisis Pengungkapan Lingkungan Berdasarkan Global Reporting Initiatives (GRI) G4 (Studi Kasus Pada PT Bukit Asam (Persero) Tbk dan PT Indo Tambangraya Megah Tbk Tahun 2016-2017).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Jurnal Eksplorasi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678–693.</w:t>
      </w:r>
    </w:p>
    <w:p w14:paraId="540BA798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Tanjung, F., Bukit, R. B., &amp; Fachrudin, K. A. (2021). The Effect of Accounting Disclosure and Environmental Performance, Company Size and Corporate Social Responsibility Disclosure on the Value of Mining Companies Listed on the Indonesia Stock Exchange 2015-2019.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Research and Review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(4), 149–160. https://doi.org/10.52403/ijrr.20210421</w:t>
      </w:r>
    </w:p>
    <w:p w14:paraId="5E29574C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Toni, N., &amp; Silvia. (2021).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Determinan Nilai Perusahaan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(N. K. Sari (Ed.)). CV. Jakad Media Publishing.</w:t>
      </w:r>
    </w:p>
    <w:p w14:paraId="7306E52F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Utomo, M. N. (2019).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Ramah Lingkungan dan Nilai Perusahaan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(F. A. Rahmawati (Ed.)). CV. Jakad Media Publishing.</w:t>
      </w:r>
    </w:p>
    <w:p w14:paraId="6A932F76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Warta Ekonomi.co.id. (2023).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Anjlok Drastis, Level IHSG pada Siang Hari Ini Terjun ke Angka 6.663,63!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https://wartaekonomi.co.id/read499104/anjlok-drastis-level-ihsg-pada-siang-hari-ini-terjun-ke-angka-666363</w:t>
      </w:r>
    </w:p>
    <w:p w14:paraId="2B90B795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Wasista, I. P. P., &amp; Asmara Putra, I. N. W. (2019). Pengaruh Profitabilitas dan Ukuran Perusahaan Pada Nilai Perusahaan Dengan Good Corporate Governance Sebagai Variabel Pemoderasi.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(3), 928. https://doi.org/10.24843/eja.2019.v29.i03.p02</w:t>
      </w:r>
    </w:p>
    <w:p w14:paraId="69DF9050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Wati, L. N. (2019). Model Corporate Social Responsibility (CSR). In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Myria Publisher</w:t>
      </w:r>
      <w:r w:rsidRPr="00A26569">
        <w:rPr>
          <w:rFonts w:ascii="Times New Roman" w:hAnsi="Times New Roman" w:cs="Times New Roman"/>
          <w:noProof/>
          <w:sz w:val="24"/>
          <w:szCs w:val="24"/>
        </w:rPr>
        <w:t>. Myria Publisher. https://www.google.co.id/books/edition/Model_Corporate_Social_Responsibility_CS/lKPHDwAAQBAJ?hl=id&amp;gbpv=1&amp;dq=komitmen+dunia+usaha+untuk+berkontribusi+dalam+pembangunan+secara+berkelanjutan+(Wati,+2019).&amp;printsec=frontcover</w:t>
      </w:r>
    </w:p>
    <w:p w14:paraId="40B04E50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Wijaya, I. P. I., &amp; Wirawati, N. G. P. (2019). Good Corporate Governance Sebagai Pemoderasi Pengaruh Profitabilitas dan Corporate Social Responsibility pada Nilai Perusahaan.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(2), 1436–1463. https://doi.org/10.24843/eja.2019.v26.i02.p22</w:t>
      </w:r>
    </w:p>
    <w:p w14:paraId="46B93990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Wirawati, N. G. P., Putri, I. G. A. M. A. D., &amp; Badera, I. D. N. (2020). The Effects of Company Size, Leverage, Environmental Disclosure, and Environmental Performance on Company Value.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A26569">
        <w:rPr>
          <w:rFonts w:ascii="Times New Roman" w:hAnsi="Times New Roman" w:cs="Times New Roman"/>
          <w:noProof/>
          <w:sz w:val="24"/>
          <w:szCs w:val="24"/>
        </w:rPr>
        <w:t>(9), 2417–2427.</w:t>
      </w:r>
    </w:p>
    <w:p w14:paraId="4AE235BC" w14:textId="77777777" w:rsidR="00D0229A" w:rsidRPr="00A26569" w:rsidRDefault="00D0229A" w:rsidP="00D0229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Yuliusman, &amp; Putra, W. E. (2022). </w:t>
      </w:r>
      <w:r w:rsidRPr="00A26569">
        <w:rPr>
          <w:rFonts w:ascii="Times New Roman" w:hAnsi="Times New Roman" w:cs="Times New Roman"/>
          <w:i/>
          <w:iCs/>
          <w:noProof/>
          <w:sz w:val="24"/>
          <w:szCs w:val="24"/>
        </w:rPr>
        <w:t>Investasi Research And Development Tata Kelola dan Nilai Perusahaan</w:t>
      </w:r>
      <w:r w:rsidRPr="00A26569">
        <w:rPr>
          <w:rFonts w:ascii="Times New Roman" w:hAnsi="Times New Roman" w:cs="Times New Roman"/>
          <w:noProof/>
          <w:sz w:val="24"/>
          <w:szCs w:val="24"/>
        </w:rPr>
        <w:t xml:space="preserve"> (N. Duniawati (Ed.)). CV. Adanu Abimata.</w:t>
      </w:r>
    </w:p>
    <w:p w14:paraId="633440C4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color w:val="212529"/>
        </w:rPr>
      </w:pPr>
      <w:r w:rsidRPr="00A26569">
        <w:rPr>
          <w:rFonts w:asciiTheme="majorBidi" w:hAnsiTheme="majorBidi" w:cstheme="majorBidi"/>
          <w:color w:val="212529"/>
        </w:rPr>
        <w:lastRenderedPageBreak/>
        <w:fldChar w:fldCharType="end"/>
      </w:r>
    </w:p>
    <w:p w14:paraId="66A58661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color w:val="212529"/>
        </w:rPr>
      </w:pPr>
    </w:p>
    <w:p w14:paraId="772115A5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color w:val="212529"/>
        </w:rPr>
      </w:pPr>
    </w:p>
    <w:p w14:paraId="4B48560C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color w:val="212529"/>
          <w:lang w:val="en-US"/>
        </w:rPr>
      </w:pPr>
    </w:p>
    <w:p w14:paraId="3119F4FC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color w:val="212529"/>
        </w:rPr>
        <w:sectPr w:rsidR="00D0229A" w:rsidRPr="00A26569" w:rsidSect="00730814">
          <w:headerReference w:type="first" r:id="rId5"/>
          <w:footerReference w:type="first" r:id="rId6"/>
          <w:pgSz w:w="11910" w:h="16850"/>
          <w:pgMar w:top="2268" w:right="1701" w:bottom="1701" w:left="2268" w:header="1712" w:footer="0" w:gutter="0"/>
          <w:pgNumType w:start="116"/>
          <w:cols w:space="720"/>
          <w:titlePg/>
          <w:docGrid w:linePitch="299"/>
        </w:sectPr>
      </w:pPr>
    </w:p>
    <w:p w14:paraId="4BD82D3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color w:val="212529"/>
        </w:rPr>
      </w:pPr>
    </w:p>
    <w:p w14:paraId="3F4C076D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2C5B604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5E493FD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D0E3743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56AE3D3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0B2F15D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BE26335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704F412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4142E47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5404E88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F119119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FF82FD1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F4F468E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F52A96D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13A8D8B" w14:textId="77777777" w:rsidR="00D0229A" w:rsidRPr="0077272D" w:rsidRDefault="00D0229A" w:rsidP="00D0229A">
      <w:pPr>
        <w:pStyle w:val="Heading1"/>
        <w:rPr>
          <w:rFonts w:asciiTheme="majorBidi" w:hAnsiTheme="majorBidi" w:cstheme="majorBidi"/>
          <w:sz w:val="144"/>
          <w:szCs w:val="144"/>
          <w:lang w:val="en-US"/>
        </w:rPr>
      </w:pPr>
      <w:bookmarkStart w:id="1" w:name="_Toc150092427"/>
      <w:r w:rsidRPr="0077272D">
        <w:rPr>
          <w:rFonts w:asciiTheme="majorBidi" w:hAnsiTheme="majorBidi" w:cstheme="majorBidi"/>
          <w:sz w:val="144"/>
          <w:szCs w:val="144"/>
          <w:lang w:val="en-US"/>
        </w:rPr>
        <w:t>LAMPIRAN</w:t>
      </w:r>
      <w:bookmarkEnd w:id="1"/>
    </w:p>
    <w:p w14:paraId="7E54EA41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AABBADF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92CCF35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716080F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33FFF32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92DC92D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C8B9D09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3146360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0350C28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E20096F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E16DC4A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E0DCB1E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235F546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B0F3AD3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2507390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36E3D04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727BD42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A948216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E4F8286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B4F2453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6314F3A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CB9646D" w14:textId="77777777" w:rsidR="00D0229A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F4E62D8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D32C99E" w14:textId="77777777" w:rsidR="00D0229A" w:rsidRPr="00A26569" w:rsidRDefault="00D0229A" w:rsidP="00D0229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2" w:name="_Toc140784556"/>
      <w:r w:rsidRPr="00A2656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 w:rsidRPr="00A26569">
        <w:rPr>
          <w:rFonts w:asciiTheme="majorBidi" w:hAnsiTheme="majorBidi" w:cstheme="majorBidi"/>
          <w:b/>
          <w:bCs/>
          <w:i/>
          <w:iCs/>
          <w:sz w:val="24"/>
          <w:szCs w:val="24"/>
        </w:rPr>
        <w:fldChar w:fldCharType="begin"/>
      </w:r>
      <w:r w:rsidRPr="00A2656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A26569">
        <w:rPr>
          <w:rFonts w:asciiTheme="majorBidi" w:hAnsiTheme="majorBidi" w:cstheme="majorBidi"/>
          <w:b/>
          <w:bCs/>
          <w:i/>
          <w:i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1</w:t>
      </w:r>
      <w:r w:rsidRPr="00A26569">
        <w:rPr>
          <w:rFonts w:asciiTheme="majorBidi" w:hAnsiTheme="majorBidi" w:cstheme="majorBidi"/>
          <w:b/>
          <w:bCs/>
          <w:i/>
          <w:iCs/>
          <w:sz w:val="24"/>
          <w:szCs w:val="24"/>
        </w:rPr>
        <w:fldChar w:fldCharType="end"/>
      </w:r>
      <w:r w:rsidRPr="00A2656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Daftar Nama Perusahaan Populasi Penelitian</w:t>
      </w:r>
      <w:bookmarkEnd w:id="2"/>
    </w:p>
    <w:p w14:paraId="606D815F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ajorBidi" w:hAnsiTheme="majorBidi" w:cstheme="majorBidi"/>
          <w:color w:val="000000"/>
          <w:lang w:val="en-US"/>
          <w14:ligatures w14:val="none"/>
        </w:rPr>
      </w:pPr>
      <w:r w:rsidRPr="00A26569">
        <w:rPr>
          <w:rFonts w:asciiTheme="majorBidi" w:hAnsiTheme="majorBidi" w:cstheme="majorBidi"/>
          <w:color w:val="212529"/>
          <w:lang w:val="en-US"/>
        </w:rPr>
        <w:t xml:space="preserve">Daftar Nama </w:t>
      </w:r>
      <w:r w:rsidRPr="00A26569">
        <w:rPr>
          <w:rFonts w:asciiTheme="majorBidi" w:hAnsiTheme="majorBidi" w:cstheme="majorBidi"/>
          <w:color w:val="000000"/>
          <w14:ligatures w14:val="none"/>
        </w:rPr>
        <w:t xml:space="preserve">Perusahaan Manufaktur </w:t>
      </w:r>
      <w:r w:rsidRPr="00A26569">
        <w:rPr>
          <w:rFonts w:asciiTheme="majorBidi" w:hAnsiTheme="majorBidi" w:cstheme="majorBidi"/>
          <w:color w:val="000000"/>
          <w:lang w:val="en-US"/>
          <w14:ligatures w14:val="none"/>
        </w:rPr>
        <w:t>Sektor Industri Barang Konsumsi</w:t>
      </w:r>
    </w:p>
    <w:p w14:paraId="64090495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ajorBidi" w:hAnsiTheme="majorBidi" w:cstheme="majorBidi"/>
          <w:color w:val="212529"/>
          <w:lang w:val="en-US"/>
        </w:rPr>
      </w:pPr>
      <w:r w:rsidRPr="00A26569">
        <w:rPr>
          <w:rFonts w:asciiTheme="majorBidi" w:hAnsiTheme="majorBidi" w:cstheme="majorBidi"/>
          <w:color w:val="000000"/>
          <w:lang w:val="en-US"/>
          <w14:ligatures w14:val="none"/>
        </w:rPr>
        <w:t xml:space="preserve"> y</w:t>
      </w:r>
      <w:r w:rsidRPr="00A26569">
        <w:rPr>
          <w:rFonts w:asciiTheme="majorBidi" w:hAnsiTheme="majorBidi" w:cstheme="majorBidi"/>
          <w:color w:val="000000"/>
          <w14:ligatures w14:val="none"/>
        </w:rPr>
        <w:t xml:space="preserve">ang Terdaftar </w:t>
      </w:r>
      <w:r w:rsidRPr="00A26569">
        <w:rPr>
          <w:rFonts w:asciiTheme="majorBidi" w:hAnsiTheme="majorBidi" w:cstheme="majorBidi"/>
          <w:color w:val="000000"/>
          <w:lang w:val="en-US"/>
          <w14:ligatures w14:val="none"/>
        </w:rPr>
        <w:t>d</w:t>
      </w:r>
      <w:r w:rsidRPr="00A26569">
        <w:rPr>
          <w:rFonts w:asciiTheme="majorBidi" w:hAnsiTheme="majorBidi" w:cstheme="majorBidi"/>
          <w:color w:val="000000"/>
          <w14:ligatures w14:val="none"/>
        </w:rPr>
        <w:t>i B</w:t>
      </w:r>
      <w:r w:rsidRPr="00A26569">
        <w:rPr>
          <w:rFonts w:asciiTheme="majorBidi" w:hAnsiTheme="majorBidi" w:cstheme="majorBidi"/>
          <w:color w:val="000000"/>
          <w:lang w:val="en-US"/>
          <w14:ligatures w14:val="none"/>
        </w:rPr>
        <w:t xml:space="preserve">EI </w:t>
      </w:r>
      <w:r w:rsidRPr="00A26569">
        <w:rPr>
          <w:rFonts w:asciiTheme="majorBidi" w:hAnsiTheme="majorBidi" w:cstheme="majorBidi"/>
          <w:color w:val="000000"/>
          <w14:ligatures w14:val="none"/>
        </w:rPr>
        <w:t xml:space="preserve">Tahun </w:t>
      </w:r>
      <w:r w:rsidRPr="00A26569">
        <w:rPr>
          <w:rFonts w:asciiTheme="majorBidi" w:hAnsiTheme="majorBidi" w:cstheme="majorBidi"/>
          <w:color w:val="000000"/>
          <w:lang w:val="en-US"/>
          <w14:ligatures w14:val="none"/>
        </w:rPr>
        <w:t>2019-2022</w:t>
      </w:r>
    </w:p>
    <w:tbl>
      <w:tblPr>
        <w:tblW w:w="7792" w:type="dxa"/>
        <w:tblInd w:w="-5" w:type="dxa"/>
        <w:tblLook w:val="04A0" w:firstRow="1" w:lastRow="0" w:firstColumn="1" w:lastColumn="0" w:noHBand="0" w:noVBand="1"/>
      </w:tblPr>
      <w:tblGrid>
        <w:gridCol w:w="1163"/>
        <w:gridCol w:w="963"/>
        <w:gridCol w:w="5666"/>
      </w:tblGrid>
      <w:tr w:rsidR="00D0229A" w:rsidRPr="00A26569" w14:paraId="624DB00B" w14:textId="77777777" w:rsidTr="00126089">
        <w:trPr>
          <w:trHeight w:val="390"/>
          <w:tblHeader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B79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NOMOR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336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KODE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65AF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NAMA PERUSAHAAN</w:t>
            </w: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id-ID"/>
                <w14:ligatures w14:val="none"/>
              </w:rPr>
              <w:t xml:space="preserve"> </w:t>
            </w:r>
          </w:p>
        </w:tc>
      </w:tr>
      <w:tr w:rsidR="00D0229A" w:rsidRPr="00A26569" w14:paraId="48C035AD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3C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F8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AISA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61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Tiga Pilar Sejahtera Food Tbk, PT</w:t>
            </w:r>
          </w:p>
        </w:tc>
      </w:tr>
      <w:tr w:rsidR="00D0229A" w:rsidRPr="00A26569" w14:paraId="636FDF9F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0CB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53F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ALTO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3CB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Tri Banyan Tirta Tbk, PT</w:t>
            </w:r>
          </w:p>
        </w:tc>
      </w:tr>
      <w:tr w:rsidR="00D0229A" w:rsidRPr="00A26569" w14:paraId="132260B2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31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D5A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2C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Campina Ice Cream Industry Tbk, PT</w:t>
            </w:r>
          </w:p>
        </w:tc>
      </w:tr>
      <w:tr w:rsidR="00D0229A" w:rsidRPr="00A26569" w14:paraId="3D28080C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3E9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97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D6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Wilmar Cahaya Indonesia Tbk, PT</w:t>
            </w:r>
          </w:p>
        </w:tc>
      </w:tr>
      <w:tr w:rsidR="00D0229A" w:rsidRPr="00A26569" w14:paraId="5577AD2D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D6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92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326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Sariguna Primatirta Tbk, PT</w:t>
            </w:r>
          </w:p>
        </w:tc>
      </w:tr>
      <w:tr w:rsidR="00D0229A" w:rsidRPr="00A26569" w14:paraId="3329058F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8A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32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8C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Wahana Interfood Nusantara Tbk, PT</w:t>
            </w:r>
          </w:p>
        </w:tc>
      </w:tr>
      <w:tr w:rsidR="00D0229A" w:rsidRPr="00A26569" w14:paraId="28AA5878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B9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17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D41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Delta Djakarta Tbk</w:t>
            </w:r>
          </w:p>
        </w:tc>
      </w:tr>
      <w:tr w:rsidR="00D0229A" w:rsidRPr="00A26569" w14:paraId="130A1BF8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B7B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528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DMND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7B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Diamond Food Indonesia Tbk,PT</w:t>
            </w:r>
          </w:p>
        </w:tc>
      </w:tr>
      <w:tr w:rsidR="00D0229A" w:rsidRPr="00A26569" w14:paraId="737464E2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65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DE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FOOD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B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Sentra Food Indonesia Tbk, PT</w:t>
            </w:r>
          </w:p>
        </w:tc>
      </w:tr>
      <w:tr w:rsidR="00D0229A" w:rsidRPr="00A26569" w14:paraId="07ADDE8A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DB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40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68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Garudafood Putra Putri Jaya Tbk, PT</w:t>
            </w:r>
          </w:p>
        </w:tc>
      </w:tr>
      <w:tr w:rsidR="00D0229A" w:rsidRPr="00A26569" w14:paraId="5BAEFC15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115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C8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82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Buyung Poetra Sembada Tbk, PT</w:t>
            </w:r>
          </w:p>
        </w:tc>
      </w:tr>
      <w:tr w:rsidR="00D0229A" w:rsidRPr="00A26569" w14:paraId="050B9894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6E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42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6AC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Indofood CBP Sukses Makmur Tbk, PT</w:t>
            </w:r>
          </w:p>
        </w:tc>
      </w:tr>
      <w:tr w:rsidR="00D0229A" w:rsidRPr="00A26569" w14:paraId="7D0671F0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22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1C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IKAN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D8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Era Mandiri Cemerlang Tbk</w:t>
            </w:r>
          </w:p>
        </w:tc>
      </w:tr>
      <w:tr w:rsidR="00D0229A" w:rsidRPr="00A26569" w14:paraId="71B27711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93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56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17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Indofood Sukses Makmur Tbk, PT</w:t>
            </w:r>
          </w:p>
        </w:tc>
      </w:tr>
      <w:tr w:rsidR="00D0229A" w:rsidRPr="00A26569" w14:paraId="324F2E6F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08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D8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4C2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Mulia Boga Raya Tbk, PT</w:t>
            </w:r>
          </w:p>
        </w:tc>
      </w:tr>
      <w:tr w:rsidR="00D0229A" w:rsidRPr="00A26569" w14:paraId="1529F221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4C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E1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76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Multi Bintang Indonesia Tbk, PT</w:t>
            </w:r>
          </w:p>
        </w:tc>
      </w:tr>
      <w:tr w:rsidR="00D0229A" w:rsidRPr="00A26569" w14:paraId="0990282C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1F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40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MYOR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E1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Mayora Indah TBK, PT</w:t>
            </w:r>
          </w:p>
        </w:tc>
      </w:tr>
      <w:tr w:rsidR="00D0229A" w:rsidRPr="00A26569" w14:paraId="43FEF8F6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DDD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B59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PANI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16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Pratama Abadi Nusa Industri Tbk, PT</w:t>
            </w:r>
          </w:p>
        </w:tc>
      </w:tr>
      <w:tr w:rsidR="00D0229A" w:rsidRPr="00A26569" w14:paraId="3F21174E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63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057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PCAR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BB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Prima Cakralawa Abadi Tbk</w:t>
            </w:r>
          </w:p>
        </w:tc>
      </w:tr>
      <w:tr w:rsidR="00D0229A" w:rsidRPr="00A26569" w14:paraId="715438B8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7A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84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PSDN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20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Prashida Aneka Niaga Tbk, PT</w:t>
            </w:r>
          </w:p>
        </w:tc>
      </w:tr>
      <w:tr w:rsidR="00D0229A" w:rsidRPr="00A26569" w14:paraId="475C36A4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8C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0F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PSGO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C7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Palma Serasih Tbk, PT</w:t>
            </w:r>
          </w:p>
        </w:tc>
      </w:tr>
      <w:tr w:rsidR="00D0229A" w:rsidRPr="00A26569" w14:paraId="081AA5DB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AA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F4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AB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Nippon Indosari Corporindo Tbk, PT</w:t>
            </w:r>
          </w:p>
        </w:tc>
      </w:tr>
      <w:tr w:rsidR="00D0229A" w:rsidRPr="00A26569" w14:paraId="73424D09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5F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91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50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Sekar Bumi Tbk, PT</w:t>
            </w:r>
          </w:p>
        </w:tc>
      </w:tr>
      <w:tr w:rsidR="00D0229A" w:rsidRPr="00A26569" w14:paraId="208B17B8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FE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DC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DD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Sekar Laut Tbk, PT</w:t>
            </w:r>
          </w:p>
        </w:tc>
      </w:tr>
      <w:tr w:rsidR="00D0229A" w:rsidRPr="00A26569" w14:paraId="24578280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BEF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53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STTP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CF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Siantar Top Tbk, PT</w:t>
            </w:r>
          </w:p>
        </w:tc>
      </w:tr>
      <w:tr w:rsidR="00D0229A" w:rsidRPr="00A26569" w14:paraId="3B1234AF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6C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04D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66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Ultrajaya Milk Industry and Trading Company Tbk, PT</w:t>
            </w:r>
          </w:p>
        </w:tc>
      </w:tr>
      <w:tr w:rsidR="00D0229A" w:rsidRPr="00A26569" w14:paraId="0CD3E3D8" w14:textId="77777777" w:rsidTr="0012608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0E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5F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F9E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Akasha Wira International Tbk</w:t>
            </w:r>
          </w:p>
        </w:tc>
      </w:tr>
      <w:tr w:rsidR="00D0229A" w:rsidRPr="00A26569" w14:paraId="72168A2B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F8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723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BTEK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34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Bumi Teknokultura Unggul Tbk</w:t>
            </w:r>
          </w:p>
        </w:tc>
      </w:tr>
      <w:tr w:rsidR="00D0229A" w:rsidRPr="00A26569" w14:paraId="379FF288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2B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4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ENZO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F55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Morenzo Abadi Perkasa Tbk</w:t>
            </w:r>
          </w:p>
        </w:tc>
      </w:tr>
      <w:tr w:rsidR="00D0229A" w:rsidRPr="00A26569" w14:paraId="3425D724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2C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7D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IIKP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7F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Inti Agri Resources Tbk</w:t>
            </w:r>
          </w:p>
        </w:tc>
      </w:tr>
      <w:tr w:rsidR="00D0229A" w:rsidRPr="00A26569" w14:paraId="7034621C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CF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46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MGNA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64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Magna Investama Tbk</w:t>
            </w:r>
          </w:p>
        </w:tc>
      </w:tr>
      <w:tr w:rsidR="00D0229A" w:rsidRPr="00A26569" w14:paraId="67830AC4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B9B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90E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SOHO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53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Soho Global Health Tbk</w:t>
            </w:r>
          </w:p>
        </w:tc>
      </w:tr>
      <w:tr w:rsidR="00D0229A" w:rsidRPr="00A26569" w14:paraId="3A70DFBD" w14:textId="77777777" w:rsidTr="00126089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EE9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4E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TOYS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CF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Sunindo Adipersada Tbk</w:t>
            </w:r>
          </w:p>
        </w:tc>
      </w:tr>
      <w:tr w:rsidR="00D0229A" w:rsidRPr="00A26569" w14:paraId="0F55D73E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2F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08C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4A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Gudang Garam Tbk</w:t>
            </w:r>
          </w:p>
        </w:tc>
      </w:tr>
      <w:tr w:rsidR="00D0229A" w:rsidRPr="00A26569" w14:paraId="194314F4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7A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90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BBD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Handjaya Mandala Sampoerna Tbk</w:t>
            </w:r>
          </w:p>
        </w:tc>
      </w:tr>
      <w:tr w:rsidR="00D0229A" w:rsidRPr="00A26569" w14:paraId="666A11CA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30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65B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ITIC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67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Indonesia Tobacco Tbk</w:t>
            </w:r>
          </w:p>
        </w:tc>
      </w:tr>
      <w:tr w:rsidR="00D0229A" w:rsidRPr="00A26569" w14:paraId="650038A3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51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91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RMBA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9B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Bentoel International Investama Tbk</w:t>
            </w:r>
          </w:p>
        </w:tc>
      </w:tr>
      <w:tr w:rsidR="00D0229A" w:rsidRPr="00A26569" w14:paraId="09E2BA03" w14:textId="77777777" w:rsidTr="00126089">
        <w:trPr>
          <w:trHeight w:val="3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DC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8B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WIIM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C0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Wismilak Inti Makmur Tbk</w:t>
            </w:r>
          </w:p>
        </w:tc>
      </w:tr>
      <w:tr w:rsidR="00D0229A" w:rsidRPr="00A26569" w14:paraId="3D6A7E07" w14:textId="77777777" w:rsidTr="00126089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86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4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AFF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Darya-Varia Laboratoria Tbk</w:t>
            </w:r>
          </w:p>
        </w:tc>
      </w:tr>
      <w:tr w:rsidR="00D0229A" w:rsidRPr="00A26569" w14:paraId="3AD2B674" w14:textId="77777777" w:rsidTr="00126089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55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96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INAF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E1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  <w:t>Indofarma (Persero) Tbk</w:t>
            </w:r>
          </w:p>
        </w:tc>
      </w:tr>
      <w:tr w:rsidR="00D0229A" w:rsidRPr="00A26569" w14:paraId="77B410BF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40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28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KAEF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F4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  <w:t>Kimia Farma (Persero) Tbk</w:t>
            </w:r>
          </w:p>
        </w:tc>
      </w:tr>
      <w:tr w:rsidR="00D0229A" w:rsidRPr="00A26569" w14:paraId="53E432D8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CE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5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66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Kalbe Farma Tbk</w:t>
            </w:r>
          </w:p>
        </w:tc>
      </w:tr>
      <w:tr w:rsidR="00D0229A" w:rsidRPr="00A26569" w14:paraId="1A01430E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DE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A0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86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Merck Indonesia Tbk</w:t>
            </w:r>
          </w:p>
        </w:tc>
      </w:tr>
      <w:tr w:rsidR="00D0229A" w:rsidRPr="00A26569" w14:paraId="02030769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15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0D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03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Phapros Tbk,PT</w:t>
            </w:r>
          </w:p>
        </w:tc>
      </w:tr>
      <w:tr w:rsidR="00D0229A" w:rsidRPr="00A26569" w14:paraId="6FD79430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A1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40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3E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Pyridam Farma Tbk</w:t>
            </w:r>
          </w:p>
        </w:tc>
      </w:tr>
      <w:tr w:rsidR="00D0229A" w:rsidRPr="00A26569" w14:paraId="5BFFCC04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38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9F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99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Industri Jamu &amp; Farmasi Sido Muncul Tbk</w:t>
            </w:r>
          </w:p>
        </w:tc>
      </w:tr>
      <w:tr w:rsidR="00D0229A" w:rsidRPr="00A26569" w14:paraId="58BEA609" w14:textId="77777777" w:rsidTr="00126089">
        <w:trPr>
          <w:trHeight w:val="330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77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3D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3E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Tempo Scan Pasific Tbk</w:t>
            </w:r>
          </w:p>
        </w:tc>
      </w:tr>
      <w:tr w:rsidR="00D0229A" w:rsidRPr="00A26569" w14:paraId="3B30F715" w14:textId="77777777" w:rsidTr="00126089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50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7E7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KINO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9EC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Kino Indonesia Tbk</w:t>
            </w:r>
          </w:p>
        </w:tc>
      </w:tr>
      <w:tr w:rsidR="00D0229A" w:rsidRPr="00A26569" w14:paraId="5E20163F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2B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910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KPAS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0D1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Cottonindo Ariesta Tbk</w:t>
            </w:r>
          </w:p>
        </w:tc>
      </w:tr>
      <w:tr w:rsidR="00D0229A" w:rsidRPr="00A26569" w14:paraId="2005CECB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D4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5C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MBTO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4EF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Martina Berto Tbk</w:t>
            </w:r>
          </w:p>
        </w:tc>
      </w:tr>
      <w:tr w:rsidR="00D0229A" w:rsidRPr="00A26569" w14:paraId="5C589F98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07A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D9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MRAT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ECB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Mustika Ratu Tbk</w:t>
            </w:r>
          </w:p>
        </w:tc>
      </w:tr>
      <w:tr w:rsidR="00D0229A" w:rsidRPr="00A26569" w14:paraId="5DA73B6A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7D0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A0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TCID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ED3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Mandom Indonesia Tbk</w:t>
            </w:r>
          </w:p>
        </w:tc>
      </w:tr>
      <w:tr w:rsidR="00D0229A" w:rsidRPr="00A26569" w14:paraId="48A4433B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DE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82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5B0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Unilever Indonesia Tbk</w:t>
            </w:r>
          </w:p>
        </w:tc>
      </w:tr>
      <w:tr w:rsidR="00D0229A" w:rsidRPr="00A26569" w14:paraId="59F42A2A" w14:textId="77777777" w:rsidTr="00126089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BE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53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VICI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193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Victoria care Indonesia Tbk</w:t>
            </w:r>
          </w:p>
        </w:tc>
      </w:tr>
      <w:tr w:rsidR="00D0229A" w:rsidRPr="00A26569" w14:paraId="08EE4660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846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E93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CINT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AFC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Chitose International Tbk, PT</w:t>
            </w:r>
          </w:p>
        </w:tc>
      </w:tr>
      <w:tr w:rsidR="00D0229A" w:rsidRPr="00A26569" w14:paraId="60B0C697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A7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37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KICI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FF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Kedaung Indah Can Tbk, PT</w:t>
            </w:r>
          </w:p>
        </w:tc>
      </w:tr>
      <w:tr w:rsidR="00D0229A" w:rsidRPr="00A26569" w14:paraId="50E964AE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57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14A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LMPI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0C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Langgeng Makmur Industry Tbk, PT</w:t>
            </w:r>
          </w:p>
        </w:tc>
      </w:tr>
      <w:tr w:rsidR="00D0229A" w:rsidRPr="00A26569" w14:paraId="5CDB3AB2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7A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560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F7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Integra Indocabinet Tbk, PT</w:t>
            </w:r>
          </w:p>
        </w:tc>
      </w:tr>
      <w:tr w:rsidR="00D0229A" w:rsidRPr="00A26569" w14:paraId="1353F7B5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DC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9C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CBMF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01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Cahaya Bintang Medan Tbk</w:t>
            </w:r>
          </w:p>
        </w:tc>
      </w:tr>
      <w:tr w:rsidR="00D0229A" w:rsidRPr="00A26569" w14:paraId="7E635525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3D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9D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SOFA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E8B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Boston Furniture Industries Tbk</w:t>
            </w:r>
          </w:p>
        </w:tc>
      </w:tr>
      <w:tr w:rsidR="00D0229A" w:rsidRPr="00A26569" w14:paraId="2E0300FE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42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AC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BUDI 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85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Budi Starch &amp; Sweetener Tbk.</w:t>
            </w:r>
          </w:p>
        </w:tc>
      </w:tr>
      <w:tr w:rsidR="00D0229A" w:rsidRPr="00A26569" w14:paraId="31724E68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58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FC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6B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Hartadinata Abadi Tbk.</w:t>
            </w:r>
          </w:p>
        </w:tc>
      </w:tr>
      <w:tr w:rsidR="00D0229A" w:rsidRPr="00A26569" w14:paraId="54E892EE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0E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E9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MGLV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A9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Panca Anugrah Wisesa Tbk.</w:t>
            </w:r>
          </w:p>
        </w:tc>
      </w:tr>
      <w:tr w:rsidR="00D0229A" w:rsidRPr="00A26569" w14:paraId="535B3692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E5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5F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OLIV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4F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Oscar Mitra Sukses Sejahtera T</w:t>
            </w:r>
          </w:p>
        </w:tc>
      </w:tr>
      <w:tr w:rsidR="00D0229A" w:rsidRPr="00A26569" w14:paraId="3270E182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F6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62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CMRY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F1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Cisarua Mountain Dairy Tbk</w:t>
            </w:r>
          </w:p>
        </w:tc>
      </w:tr>
      <w:tr w:rsidR="00D0229A" w:rsidRPr="00A26569" w14:paraId="379BEE15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006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865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GULA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AB0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Aman Agrindo Tbk.</w:t>
            </w:r>
          </w:p>
        </w:tc>
      </w:tr>
      <w:tr w:rsidR="00D0229A" w:rsidRPr="00A26569" w14:paraId="4CBF3DB0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A7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CD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NAYZ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779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Hassana Boga Sejahtera Tbk.</w:t>
            </w:r>
          </w:p>
        </w:tc>
      </w:tr>
      <w:tr w:rsidR="00D0229A" w:rsidRPr="00A26569" w14:paraId="40B831BF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49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5F2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SCPI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81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Organon Pharma Indonesia Tbk.</w:t>
            </w:r>
          </w:p>
        </w:tc>
      </w:tr>
      <w:tr w:rsidR="00D0229A" w:rsidRPr="00A26569" w14:paraId="0ECC7482" w14:textId="77777777" w:rsidTr="00126089">
        <w:trPr>
          <w:trHeight w:val="34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DF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EF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SOUL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27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  <w:t>Mitra Tirta Buwana Tbk.</w:t>
            </w:r>
          </w:p>
        </w:tc>
      </w:tr>
      <w:tr w:rsidR="00D0229A" w:rsidRPr="00A26569" w14:paraId="33D35FFE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4F5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A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TAYS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31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Jaya Swarasa Agung Tbk.</w:t>
            </w:r>
          </w:p>
        </w:tc>
      </w:tr>
      <w:tr w:rsidR="00D0229A" w:rsidRPr="00A26569" w14:paraId="25FD6CD6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41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2B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BEER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FEC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Jobubu Jarum Minahasa Tbk.</w:t>
            </w:r>
          </w:p>
        </w:tc>
      </w:tr>
      <w:tr w:rsidR="00D0229A" w:rsidRPr="00A26569" w14:paraId="469A0503" w14:textId="77777777" w:rsidTr="00126089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A1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E81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AMMS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D8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Agung Menjangan Mas Tbk.</w:t>
            </w:r>
          </w:p>
        </w:tc>
      </w:tr>
    </w:tbl>
    <w:p w14:paraId="1DBF23ED" w14:textId="77777777" w:rsidR="00D0229A" w:rsidRPr="0077272D" w:rsidRDefault="00D0229A" w:rsidP="00D0229A">
      <w:bookmarkStart w:id="3" w:name="_Toc140784557"/>
    </w:p>
    <w:p w14:paraId="48D1FAC9" w14:textId="77777777" w:rsidR="00D0229A" w:rsidRDefault="00D0229A" w:rsidP="00D0229A">
      <w:pPr>
        <w:pStyle w:val="Caption"/>
        <w:rPr>
          <w:rFonts w:asciiTheme="majorBidi" w:hAnsiTheme="majorBidi" w:cstheme="majorBidi"/>
          <w:b/>
          <w:bCs/>
          <w:color w:val="auto"/>
          <w:sz w:val="24"/>
          <w:szCs w:val="24"/>
          <w:lang w:val="en-US"/>
        </w:rPr>
      </w:pP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Data Perhitungan </w:t>
      </w:r>
      <w:r w:rsidRPr="00A26569">
        <w:rPr>
          <w:rFonts w:asciiTheme="majorBidi" w:hAnsiTheme="majorBidi" w:cstheme="majorBidi"/>
          <w:b/>
          <w:bCs/>
          <w:color w:val="auto"/>
          <w:sz w:val="24"/>
          <w:szCs w:val="24"/>
          <w:lang w:val="en-US"/>
        </w:rPr>
        <w:t>Green Accounting</w:t>
      </w:r>
      <w:bookmarkEnd w:id="3"/>
    </w:p>
    <w:p w14:paraId="3A8ED9FF" w14:textId="77777777" w:rsidR="00D0229A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i/>
          <w:iCs/>
          <w:color w:val="212529"/>
          <w:lang w:val="en-US"/>
        </w:rPr>
      </w:pPr>
      <w:r w:rsidRPr="00A26569">
        <w:rPr>
          <w:rFonts w:asciiTheme="majorBidi" w:hAnsiTheme="majorBidi" w:cstheme="majorBidi"/>
          <w:color w:val="212529"/>
          <w:lang w:val="en-US"/>
        </w:rPr>
        <w:t xml:space="preserve">Tabel dibawah ini merupakan data hasil perhitungan variabel </w:t>
      </w:r>
      <w:r w:rsidRPr="00A26569">
        <w:rPr>
          <w:rFonts w:asciiTheme="majorBidi" w:hAnsiTheme="majorBidi" w:cstheme="majorBidi"/>
          <w:i/>
          <w:iCs/>
          <w:color w:val="212529"/>
          <w:lang w:val="en-US"/>
        </w:rPr>
        <w:t xml:space="preserve">green </w:t>
      </w:r>
    </w:p>
    <w:p w14:paraId="154DD179" w14:textId="77777777" w:rsidR="00D0229A" w:rsidRDefault="00D0229A" w:rsidP="00D0229A">
      <w:pPr>
        <w:rPr>
          <w:lang w:val="en-US"/>
        </w:rPr>
      </w:pPr>
      <w:r w:rsidRPr="00A26569">
        <w:rPr>
          <w:rFonts w:asciiTheme="majorBidi" w:hAnsiTheme="majorBidi" w:cstheme="majorBidi"/>
          <w:i/>
          <w:iCs/>
          <w:color w:val="212529"/>
          <w:lang w:val="en-US"/>
        </w:rPr>
        <w:t xml:space="preserve">accounting </w:t>
      </w:r>
      <w:r w:rsidRPr="00A26569">
        <w:rPr>
          <w:rFonts w:asciiTheme="majorBidi" w:hAnsiTheme="majorBidi" w:cstheme="majorBidi"/>
          <w:color w:val="212529"/>
          <w:lang w:val="en-US"/>
        </w:rPr>
        <w:t>(X1) pada sektor industri barang konsumsi yang terdaftar di BEI tahun 2019-2022.</w:t>
      </w:r>
    </w:p>
    <w:tbl>
      <w:tblPr>
        <w:tblpPr w:leftFromText="180" w:rightFromText="180" w:vertAnchor="page" w:horzAnchor="margin" w:tblpXSpec="center" w:tblpY="3957"/>
        <w:tblW w:w="6081" w:type="dxa"/>
        <w:tblLook w:val="04A0" w:firstRow="1" w:lastRow="0" w:firstColumn="1" w:lastColumn="0" w:noHBand="0" w:noVBand="1"/>
      </w:tblPr>
      <w:tblGrid>
        <w:gridCol w:w="704"/>
        <w:gridCol w:w="1537"/>
        <w:gridCol w:w="960"/>
        <w:gridCol w:w="960"/>
        <w:gridCol w:w="960"/>
        <w:gridCol w:w="960"/>
      </w:tblGrid>
      <w:tr w:rsidR="00D0229A" w:rsidRPr="00A26569" w14:paraId="20CB4BF3" w14:textId="77777777" w:rsidTr="0012608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CD8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No.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AD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Kode Saham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60D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1DC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6E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7E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</w:tr>
      <w:tr w:rsidR="00D0229A" w:rsidRPr="00A26569" w14:paraId="160CA1B1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A2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8E5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33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C4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3D5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9F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65BCFD65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25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6E0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D4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4B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72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E9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483C5EEE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B0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EF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CLEO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E34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E17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DA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560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4D1229A0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65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8D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4B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7C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4F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E3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44D87447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5A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78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E3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FD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25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7E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7649BF1E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87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29C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B31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63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08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587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1A97871C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5B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AF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FE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9B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DD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C1F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</w:tr>
      <w:tr w:rsidR="00D0229A" w:rsidRPr="00A26569" w14:paraId="445EDEE1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C0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9F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7F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24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75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27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7C0C25E0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3C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55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E04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28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BA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B2C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4F349425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FB6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5E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18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EC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C3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89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3160F2CC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39F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3F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C0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73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5C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4C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54D84492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A1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16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4F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14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2C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FC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607B0A56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D7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063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13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58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85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E1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193A2C75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CD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28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16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E41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018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EA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3A663410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4C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3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B4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E2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BC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D4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42519A45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0C0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81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A8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5D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03B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974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7CAEE97C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F4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62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624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206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46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1A4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367DD9E4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62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620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92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3B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7B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24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642442CC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E1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F2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AA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FE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31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7F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28E0F9A4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7BA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77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3F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C2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81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5E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17F95490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4E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BD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D9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B4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68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4C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19325D08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29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A4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48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8F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833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F8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1400D03C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B2F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E1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59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23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4D6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63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692CD203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3AC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75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E6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03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BA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E2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36015117" w14:textId="77777777" w:rsidTr="00126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0B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93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37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8A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83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044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68386518" w14:textId="77777777" w:rsidTr="00126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0C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7C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62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DE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0A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60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16B83DAB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8A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6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B0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9C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F1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431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  <w:tr w:rsidR="00D0229A" w:rsidRPr="00A26569" w14:paraId="0079B7B5" w14:textId="77777777" w:rsidTr="0012608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961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F4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F8D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78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01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6D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</w:tr>
    </w:tbl>
    <w:p w14:paraId="588946D0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color w:val="212529"/>
          <w:lang w:val="en-US"/>
        </w:rPr>
      </w:pPr>
    </w:p>
    <w:p w14:paraId="256E6BE9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182EA07D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4FCFA2E4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6BA8E99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4A16C4E9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668D042C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4AE5EA8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7163B92D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19C3D5A8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08E84D80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52F1D535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228D2474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1BBC3396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1E13B2DF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74C1E362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4D3D26A7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3E00BED8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3DA626B5" w14:textId="77777777" w:rsidR="00D0229A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bookmarkStart w:id="4" w:name="_Toc140784558"/>
    </w:p>
    <w:p w14:paraId="2A27B71C" w14:textId="77777777" w:rsidR="00D0229A" w:rsidRDefault="00D0229A" w:rsidP="00D0229A"/>
    <w:p w14:paraId="50A88057" w14:textId="77777777" w:rsidR="00D0229A" w:rsidRDefault="00D0229A" w:rsidP="00D0229A"/>
    <w:p w14:paraId="6B507B45" w14:textId="77777777" w:rsidR="00D0229A" w:rsidRDefault="00D0229A" w:rsidP="00D0229A"/>
    <w:p w14:paraId="0995F4F7" w14:textId="77777777" w:rsidR="00D0229A" w:rsidRDefault="00D0229A" w:rsidP="00D0229A"/>
    <w:p w14:paraId="58E3549C" w14:textId="77777777" w:rsidR="00D0229A" w:rsidRDefault="00D0229A" w:rsidP="00D0229A"/>
    <w:p w14:paraId="2431DD4F" w14:textId="77777777" w:rsidR="00D0229A" w:rsidRPr="00C73A56" w:rsidRDefault="00D0229A" w:rsidP="00D0229A"/>
    <w:p w14:paraId="2803E41C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Data Perhitungan CSR</w:t>
      </w:r>
      <w:bookmarkEnd w:id="4"/>
    </w:p>
    <w:p w14:paraId="3852D9C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  <w:r w:rsidRPr="00A26569">
        <w:rPr>
          <w:rFonts w:asciiTheme="majorBidi" w:hAnsiTheme="majorBidi" w:cstheme="majorBidi"/>
          <w:color w:val="212529"/>
          <w:lang w:val="en-US"/>
        </w:rPr>
        <w:t xml:space="preserve">Tabel dibawah ini merupakan data hasil perhitungan variabel </w:t>
      </w:r>
      <w:r w:rsidRPr="00A26569">
        <w:rPr>
          <w:rFonts w:asciiTheme="majorBidi" w:hAnsiTheme="majorBidi" w:cstheme="majorBidi"/>
          <w:i/>
          <w:iCs/>
          <w:color w:val="212529"/>
          <w:lang w:val="en-US"/>
        </w:rPr>
        <w:t xml:space="preserve">Corporate Social Responsibility </w:t>
      </w:r>
      <w:r w:rsidRPr="00A26569">
        <w:rPr>
          <w:rFonts w:asciiTheme="majorBidi" w:hAnsiTheme="majorBidi" w:cstheme="majorBidi"/>
          <w:color w:val="212529"/>
          <w:lang w:val="en-US"/>
        </w:rPr>
        <w:t>(X2) pada sektor industri barang konsumsi yang terdaftar di BEI tahun 2019-2022.</w:t>
      </w:r>
    </w:p>
    <w:tbl>
      <w:tblPr>
        <w:tblW w:w="7449" w:type="dxa"/>
        <w:tblInd w:w="482" w:type="dxa"/>
        <w:tblLook w:val="04A0" w:firstRow="1" w:lastRow="0" w:firstColumn="1" w:lastColumn="0" w:noHBand="0" w:noVBand="1"/>
      </w:tblPr>
      <w:tblGrid>
        <w:gridCol w:w="631"/>
        <w:gridCol w:w="976"/>
        <w:gridCol w:w="963"/>
        <w:gridCol w:w="1825"/>
        <w:gridCol w:w="1923"/>
        <w:gridCol w:w="910"/>
        <w:gridCol w:w="222"/>
      </w:tblGrid>
      <w:tr w:rsidR="00D0229A" w:rsidRPr="00A26569" w14:paraId="32486A09" w14:textId="77777777" w:rsidTr="00126089">
        <w:trPr>
          <w:gridAfter w:val="1"/>
          <w:wAfter w:w="222" w:type="dxa"/>
          <w:trHeight w:val="525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0F7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No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14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Tahun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F2D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Kode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928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 xml:space="preserve">Jumlah Pengungkapan oleh perusahaan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A8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 xml:space="preserve">Jumlah pengungkapan </w:t>
            </w: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id-ID"/>
                <w14:ligatures w14:val="none"/>
              </w:rPr>
              <w:t xml:space="preserve">Standar </w:t>
            </w: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GRI-G4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0BB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Indeks CSR</w:t>
            </w:r>
          </w:p>
        </w:tc>
      </w:tr>
      <w:tr w:rsidR="00D0229A" w:rsidRPr="00A26569" w14:paraId="314D7165" w14:textId="77777777" w:rsidTr="00126089">
        <w:trPr>
          <w:trHeight w:val="52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AD1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32A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298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1F7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6A1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38F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277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1A4D4D5" w14:textId="77777777" w:rsidTr="00126089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A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35C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2B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65E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BA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8A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0.0989</w:t>
            </w:r>
          </w:p>
        </w:tc>
        <w:tc>
          <w:tcPr>
            <w:tcW w:w="222" w:type="dxa"/>
            <w:vAlign w:val="center"/>
            <w:hideMark/>
          </w:tcPr>
          <w:p w14:paraId="2E983E9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7A9019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3E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43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39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AB4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23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F7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0.1209</w:t>
            </w:r>
          </w:p>
        </w:tc>
        <w:tc>
          <w:tcPr>
            <w:tcW w:w="222" w:type="dxa"/>
            <w:vAlign w:val="center"/>
            <w:hideMark/>
          </w:tcPr>
          <w:p w14:paraId="46B7E3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9EAA3F5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4B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30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EBC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F1A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51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A1B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0.4615</w:t>
            </w:r>
          </w:p>
        </w:tc>
        <w:tc>
          <w:tcPr>
            <w:tcW w:w="222" w:type="dxa"/>
            <w:vAlign w:val="center"/>
            <w:hideMark/>
          </w:tcPr>
          <w:p w14:paraId="486BC82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3D3AA8B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0C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48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5C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F18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B5A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AA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0.4725</w:t>
            </w:r>
          </w:p>
        </w:tc>
        <w:tc>
          <w:tcPr>
            <w:tcW w:w="222" w:type="dxa"/>
            <w:vAlign w:val="center"/>
            <w:hideMark/>
          </w:tcPr>
          <w:p w14:paraId="70ECB47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38BBAC7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F9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A8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01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6A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E2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D8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0.0330</w:t>
            </w:r>
          </w:p>
        </w:tc>
        <w:tc>
          <w:tcPr>
            <w:tcW w:w="222" w:type="dxa"/>
            <w:vAlign w:val="center"/>
            <w:hideMark/>
          </w:tcPr>
          <w:p w14:paraId="40CD002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B0AF3EA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94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FA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D8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9E3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A0B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CE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0.0330</w:t>
            </w:r>
          </w:p>
        </w:tc>
        <w:tc>
          <w:tcPr>
            <w:tcW w:w="222" w:type="dxa"/>
            <w:vAlign w:val="center"/>
            <w:hideMark/>
          </w:tcPr>
          <w:p w14:paraId="3EC01C5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34F7871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37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54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94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304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A3F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0A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0.3516</w:t>
            </w:r>
          </w:p>
        </w:tc>
        <w:tc>
          <w:tcPr>
            <w:tcW w:w="222" w:type="dxa"/>
            <w:vAlign w:val="center"/>
            <w:hideMark/>
          </w:tcPr>
          <w:p w14:paraId="66CA208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EDA12E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23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2F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53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AA4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40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57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0.5495</w:t>
            </w:r>
          </w:p>
        </w:tc>
        <w:tc>
          <w:tcPr>
            <w:tcW w:w="222" w:type="dxa"/>
            <w:vAlign w:val="center"/>
            <w:hideMark/>
          </w:tcPr>
          <w:p w14:paraId="0207C34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BB80CBE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7D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AA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44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0F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4E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64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4CBEB87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977910E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87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0F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D8C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8C8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3A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CC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398AB61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D6CABF7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8A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20F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72F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42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68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76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0.4835</w:t>
            </w:r>
          </w:p>
        </w:tc>
        <w:tc>
          <w:tcPr>
            <w:tcW w:w="222" w:type="dxa"/>
            <w:vAlign w:val="center"/>
            <w:hideMark/>
          </w:tcPr>
          <w:p w14:paraId="6B69303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E32CEA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FCD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E3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D1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7B5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D5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58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0.4835</w:t>
            </w:r>
          </w:p>
        </w:tc>
        <w:tc>
          <w:tcPr>
            <w:tcW w:w="222" w:type="dxa"/>
            <w:vAlign w:val="center"/>
            <w:hideMark/>
          </w:tcPr>
          <w:p w14:paraId="3D270D3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74E17BB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DB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CE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49D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E28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B0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22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0.0879</w:t>
            </w:r>
          </w:p>
        </w:tc>
        <w:tc>
          <w:tcPr>
            <w:tcW w:w="222" w:type="dxa"/>
            <w:vAlign w:val="center"/>
            <w:hideMark/>
          </w:tcPr>
          <w:p w14:paraId="1011D61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A76740A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45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1F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AE6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597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00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34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0.0879</w:t>
            </w:r>
          </w:p>
        </w:tc>
        <w:tc>
          <w:tcPr>
            <w:tcW w:w="222" w:type="dxa"/>
            <w:vAlign w:val="center"/>
            <w:hideMark/>
          </w:tcPr>
          <w:p w14:paraId="706B966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60C6BA6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67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717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D5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AB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AB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44C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0.4176</w:t>
            </w:r>
          </w:p>
        </w:tc>
        <w:tc>
          <w:tcPr>
            <w:tcW w:w="222" w:type="dxa"/>
            <w:vAlign w:val="center"/>
            <w:hideMark/>
          </w:tcPr>
          <w:p w14:paraId="3F5F4CA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27EC9AC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5F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78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C8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F8D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36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EE3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0.4835</w:t>
            </w:r>
          </w:p>
        </w:tc>
        <w:tc>
          <w:tcPr>
            <w:tcW w:w="222" w:type="dxa"/>
            <w:vAlign w:val="center"/>
            <w:hideMark/>
          </w:tcPr>
          <w:p w14:paraId="0D9B866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07DECA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92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7C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FC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8D5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2A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00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0.0659</w:t>
            </w:r>
          </w:p>
        </w:tc>
        <w:tc>
          <w:tcPr>
            <w:tcW w:w="222" w:type="dxa"/>
            <w:vAlign w:val="center"/>
            <w:hideMark/>
          </w:tcPr>
          <w:p w14:paraId="3547045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C530CCE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5A5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13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9B6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80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70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D58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0.0769</w:t>
            </w:r>
          </w:p>
        </w:tc>
        <w:tc>
          <w:tcPr>
            <w:tcW w:w="222" w:type="dxa"/>
            <w:vAlign w:val="center"/>
            <w:hideMark/>
          </w:tcPr>
          <w:p w14:paraId="06C9872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E23738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34A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0F6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F9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739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ECE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3D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0.3516</w:t>
            </w:r>
          </w:p>
        </w:tc>
        <w:tc>
          <w:tcPr>
            <w:tcW w:w="222" w:type="dxa"/>
            <w:vAlign w:val="center"/>
            <w:hideMark/>
          </w:tcPr>
          <w:p w14:paraId="0C69B3C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1B545A2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4E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3C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3F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A70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B3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33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0.3736</w:t>
            </w:r>
          </w:p>
        </w:tc>
        <w:tc>
          <w:tcPr>
            <w:tcW w:w="222" w:type="dxa"/>
            <w:vAlign w:val="center"/>
            <w:hideMark/>
          </w:tcPr>
          <w:p w14:paraId="704EFFB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B5244D7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13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16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3DE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8F7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20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27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0.1099</w:t>
            </w:r>
          </w:p>
        </w:tc>
        <w:tc>
          <w:tcPr>
            <w:tcW w:w="222" w:type="dxa"/>
            <w:vAlign w:val="center"/>
            <w:hideMark/>
          </w:tcPr>
          <w:p w14:paraId="734C908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5F81E7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13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78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23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F2E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58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02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0.1209</w:t>
            </w:r>
          </w:p>
        </w:tc>
        <w:tc>
          <w:tcPr>
            <w:tcW w:w="222" w:type="dxa"/>
            <w:vAlign w:val="center"/>
            <w:hideMark/>
          </w:tcPr>
          <w:p w14:paraId="6893B79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BEB0E91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5F1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88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B3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D79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B3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CA6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0.2747</w:t>
            </w:r>
          </w:p>
        </w:tc>
        <w:tc>
          <w:tcPr>
            <w:tcW w:w="222" w:type="dxa"/>
            <w:vAlign w:val="center"/>
            <w:hideMark/>
          </w:tcPr>
          <w:p w14:paraId="4D8ED76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5E97C6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3B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03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BDA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5E3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CA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92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0.5165</w:t>
            </w:r>
          </w:p>
        </w:tc>
        <w:tc>
          <w:tcPr>
            <w:tcW w:w="222" w:type="dxa"/>
            <w:vAlign w:val="center"/>
            <w:hideMark/>
          </w:tcPr>
          <w:p w14:paraId="4AAF660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37903B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145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CD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C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5AF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E8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E8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0.0659</w:t>
            </w:r>
          </w:p>
        </w:tc>
        <w:tc>
          <w:tcPr>
            <w:tcW w:w="222" w:type="dxa"/>
            <w:vAlign w:val="center"/>
            <w:hideMark/>
          </w:tcPr>
          <w:p w14:paraId="3E83058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05F8E4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36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EA3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E9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6AE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CF4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89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0.0769</w:t>
            </w:r>
          </w:p>
        </w:tc>
        <w:tc>
          <w:tcPr>
            <w:tcW w:w="222" w:type="dxa"/>
            <w:vAlign w:val="center"/>
            <w:hideMark/>
          </w:tcPr>
          <w:p w14:paraId="1C50BC9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9279D15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EDB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80F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46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A72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36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B1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0.1648</w:t>
            </w:r>
          </w:p>
        </w:tc>
        <w:tc>
          <w:tcPr>
            <w:tcW w:w="222" w:type="dxa"/>
            <w:vAlign w:val="center"/>
            <w:hideMark/>
          </w:tcPr>
          <w:p w14:paraId="3E8D98B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41361E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63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1E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01A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867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7E3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DD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0.1648</w:t>
            </w:r>
          </w:p>
        </w:tc>
        <w:tc>
          <w:tcPr>
            <w:tcW w:w="222" w:type="dxa"/>
            <w:vAlign w:val="center"/>
            <w:hideMark/>
          </w:tcPr>
          <w:p w14:paraId="0073C32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F3EB87A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40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51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32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29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CF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83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0.1648</w:t>
            </w:r>
          </w:p>
        </w:tc>
        <w:tc>
          <w:tcPr>
            <w:tcW w:w="222" w:type="dxa"/>
            <w:vAlign w:val="center"/>
            <w:hideMark/>
          </w:tcPr>
          <w:p w14:paraId="38E7CA0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B863747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7C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84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4D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64B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BD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80C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0.1648</w:t>
            </w:r>
          </w:p>
        </w:tc>
        <w:tc>
          <w:tcPr>
            <w:tcW w:w="222" w:type="dxa"/>
            <w:vAlign w:val="center"/>
            <w:hideMark/>
          </w:tcPr>
          <w:p w14:paraId="67434A4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74E077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75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E6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15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7E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A2B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B9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0.5055</w:t>
            </w:r>
          </w:p>
        </w:tc>
        <w:tc>
          <w:tcPr>
            <w:tcW w:w="222" w:type="dxa"/>
            <w:vAlign w:val="center"/>
            <w:hideMark/>
          </w:tcPr>
          <w:p w14:paraId="619E0C6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7A7F0B4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F70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9F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3AD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087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22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066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0.5055</w:t>
            </w:r>
          </w:p>
        </w:tc>
        <w:tc>
          <w:tcPr>
            <w:tcW w:w="222" w:type="dxa"/>
            <w:vAlign w:val="center"/>
            <w:hideMark/>
          </w:tcPr>
          <w:p w14:paraId="6C6E89C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E55B640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4C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1D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6F9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33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B3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EB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44CBED2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117520E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A13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D7B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FA7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03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D8A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A8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2EF5A71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549E067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7D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61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0A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B4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07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77B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0.5604</w:t>
            </w:r>
          </w:p>
        </w:tc>
        <w:tc>
          <w:tcPr>
            <w:tcW w:w="222" w:type="dxa"/>
            <w:vAlign w:val="center"/>
            <w:hideMark/>
          </w:tcPr>
          <w:p w14:paraId="563B201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C4B9168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A0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4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3F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609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AD9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614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0.5604</w:t>
            </w:r>
          </w:p>
        </w:tc>
        <w:tc>
          <w:tcPr>
            <w:tcW w:w="222" w:type="dxa"/>
            <w:vAlign w:val="center"/>
            <w:hideMark/>
          </w:tcPr>
          <w:p w14:paraId="0CC1A7B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EFF95F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4DF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C5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E7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BF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7F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27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0.0659</w:t>
            </w:r>
          </w:p>
        </w:tc>
        <w:tc>
          <w:tcPr>
            <w:tcW w:w="222" w:type="dxa"/>
            <w:vAlign w:val="center"/>
            <w:hideMark/>
          </w:tcPr>
          <w:p w14:paraId="0FB006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79F6A67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B7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89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11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C2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13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96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0.0659</w:t>
            </w:r>
          </w:p>
        </w:tc>
        <w:tc>
          <w:tcPr>
            <w:tcW w:w="222" w:type="dxa"/>
            <w:vAlign w:val="center"/>
            <w:hideMark/>
          </w:tcPr>
          <w:p w14:paraId="506E6ED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4B75948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6A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83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DD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7C0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D2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9C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0.4176</w:t>
            </w:r>
          </w:p>
        </w:tc>
        <w:tc>
          <w:tcPr>
            <w:tcW w:w="222" w:type="dxa"/>
            <w:vAlign w:val="center"/>
            <w:hideMark/>
          </w:tcPr>
          <w:p w14:paraId="6212C25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821218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D6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FE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185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05F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81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8F9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0.4176</w:t>
            </w:r>
          </w:p>
        </w:tc>
        <w:tc>
          <w:tcPr>
            <w:tcW w:w="222" w:type="dxa"/>
            <w:vAlign w:val="center"/>
            <w:hideMark/>
          </w:tcPr>
          <w:p w14:paraId="778C302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8207F3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F7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97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2F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F8C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F73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C0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0.3297</w:t>
            </w:r>
          </w:p>
        </w:tc>
        <w:tc>
          <w:tcPr>
            <w:tcW w:w="222" w:type="dxa"/>
            <w:vAlign w:val="center"/>
            <w:hideMark/>
          </w:tcPr>
          <w:p w14:paraId="23F3B98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7EE7FA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29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71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C88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E12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D2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76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0.3516</w:t>
            </w:r>
          </w:p>
        </w:tc>
        <w:tc>
          <w:tcPr>
            <w:tcW w:w="222" w:type="dxa"/>
            <w:vAlign w:val="center"/>
            <w:hideMark/>
          </w:tcPr>
          <w:p w14:paraId="60221E3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1C23521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2D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B54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301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F79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54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D6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0.3956</w:t>
            </w:r>
          </w:p>
        </w:tc>
        <w:tc>
          <w:tcPr>
            <w:tcW w:w="222" w:type="dxa"/>
            <w:vAlign w:val="center"/>
            <w:hideMark/>
          </w:tcPr>
          <w:p w14:paraId="6DE7695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C847682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281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39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3A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E54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1E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7B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0.5165</w:t>
            </w:r>
          </w:p>
        </w:tc>
        <w:tc>
          <w:tcPr>
            <w:tcW w:w="222" w:type="dxa"/>
            <w:vAlign w:val="center"/>
            <w:hideMark/>
          </w:tcPr>
          <w:p w14:paraId="1D5F4FC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5C2DA0A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4A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6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64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65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2AB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D17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0.1429</w:t>
            </w:r>
          </w:p>
        </w:tc>
        <w:tc>
          <w:tcPr>
            <w:tcW w:w="222" w:type="dxa"/>
            <w:vAlign w:val="center"/>
            <w:hideMark/>
          </w:tcPr>
          <w:p w14:paraId="290EBF0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99AB37B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67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DB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D3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7F6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7DC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D4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0.1429</w:t>
            </w:r>
          </w:p>
        </w:tc>
        <w:tc>
          <w:tcPr>
            <w:tcW w:w="222" w:type="dxa"/>
            <w:vAlign w:val="center"/>
            <w:hideMark/>
          </w:tcPr>
          <w:p w14:paraId="349CACB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0FF4DE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F1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2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F0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5E9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37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3A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0.4176</w:t>
            </w:r>
          </w:p>
        </w:tc>
        <w:tc>
          <w:tcPr>
            <w:tcW w:w="222" w:type="dxa"/>
            <w:vAlign w:val="center"/>
            <w:hideMark/>
          </w:tcPr>
          <w:p w14:paraId="5279AD6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3281B58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2A7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D7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1C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213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4AF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A7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0.4176</w:t>
            </w:r>
          </w:p>
        </w:tc>
        <w:tc>
          <w:tcPr>
            <w:tcW w:w="222" w:type="dxa"/>
            <w:vAlign w:val="center"/>
            <w:hideMark/>
          </w:tcPr>
          <w:p w14:paraId="383C7A2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31CA445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04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4D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EA8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2A3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28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A8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0.0659</w:t>
            </w:r>
          </w:p>
        </w:tc>
        <w:tc>
          <w:tcPr>
            <w:tcW w:w="222" w:type="dxa"/>
            <w:vAlign w:val="center"/>
            <w:hideMark/>
          </w:tcPr>
          <w:p w14:paraId="0088972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E3DC172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56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77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6C7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C1D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A5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82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0.0659</w:t>
            </w:r>
          </w:p>
        </w:tc>
        <w:tc>
          <w:tcPr>
            <w:tcW w:w="222" w:type="dxa"/>
            <w:vAlign w:val="center"/>
            <w:hideMark/>
          </w:tcPr>
          <w:p w14:paraId="6DED936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8A0A51B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E3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7E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EA1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63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63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3EA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0.3407</w:t>
            </w:r>
          </w:p>
        </w:tc>
        <w:tc>
          <w:tcPr>
            <w:tcW w:w="222" w:type="dxa"/>
            <w:vAlign w:val="center"/>
            <w:hideMark/>
          </w:tcPr>
          <w:p w14:paraId="39F0DE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56F5418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EAF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CE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BA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3A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D1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88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0.3407</w:t>
            </w:r>
          </w:p>
        </w:tc>
        <w:tc>
          <w:tcPr>
            <w:tcW w:w="222" w:type="dxa"/>
            <w:vAlign w:val="center"/>
            <w:hideMark/>
          </w:tcPr>
          <w:p w14:paraId="1BFF1FB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793B95B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D63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57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56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6CC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30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53C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0.0769</w:t>
            </w:r>
          </w:p>
        </w:tc>
        <w:tc>
          <w:tcPr>
            <w:tcW w:w="222" w:type="dxa"/>
            <w:vAlign w:val="center"/>
            <w:hideMark/>
          </w:tcPr>
          <w:p w14:paraId="5FD7097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B24B52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B3B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32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5D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9F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65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4B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0.0879</w:t>
            </w:r>
          </w:p>
        </w:tc>
        <w:tc>
          <w:tcPr>
            <w:tcW w:w="222" w:type="dxa"/>
            <w:vAlign w:val="center"/>
            <w:hideMark/>
          </w:tcPr>
          <w:p w14:paraId="51894B9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3303EBA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50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DC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B0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10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D4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15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0.2967</w:t>
            </w:r>
          </w:p>
        </w:tc>
        <w:tc>
          <w:tcPr>
            <w:tcW w:w="222" w:type="dxa"/>
            <w:vAlign w:val="center"/>
            <w:hideMark/>
          </w:tcPr>
          <w:p w14:paraId="73FB852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B509CE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E5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E4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8C3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27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22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86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0.4396</w:t>
            </w:r>
          </w:p>
        </w:tc>
        <w:tc>
          <w:tcPr>
            <w:tcW w:w="222" w:type="dxa"/>
            <w:vAlign w:val="center"/>
            <w:hideMark/>
          </w:tcPr>
          <w:p w14:paraId="43E7B67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825FFEB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D67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46B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F6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B1F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52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B7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0.0549</w:t>
            </w:r>
          </w:p>
        </w:tc>
        <w:tc>
          <w:tcPr>
            <w:tcW w:w="222" w:type="dxa"/>
            <w:vAlign w:val="center"/>
            <w:hideMark/>
          </w:tcPr>
          <w:p w14:paraId="4EA0569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F3F82E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54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44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30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A1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A8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4B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0.0549</w:t>
            </w:r>
          </w:p>
        </w:tc>
        <w:tc>
          <w:tcPr>
            <w:tcW w:w="222" w:type="dxa"/>
            <w:vAlign w:val="center"/>
            <w:hideMark/>
          </w:tcPr>
          <w:p w14:paraId="761C85A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3D00572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874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09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349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D4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E0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56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0.4066</w:t>
            </w:r>
          </w:p>
        </w:tc>
        <w:tc>
          <w:tcPr>
            <w:tcW w:w="222" w:type="dxa"/>
            <w:vAlign w:val="center"/>
            <w:hideMark/>
          </w:tcPr>
          <w:p w14:paraId="2F686AA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862341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C78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2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C6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086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F7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76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0.4066</w:t>
            </w:r>
          </w:p>
        </w:tc>
        <w:tc>
          <w:tcPr>
            <w:tcW w:w="222" w:type="dxa"/>
            <w:vAlign w:val="center"/>
            <w:hideMark/>
          </w:tcPr>
          <w:p w14:paraId="780524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E51832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A81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AC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49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B63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4F9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849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579A879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BFFC76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9D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3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60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245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B4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12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36F339D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B68B89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8E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AA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46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D05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7C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69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0.3407</w:t>
            </w:r>
          </w:p>
        </w:tc>
        <w:tc>
          <w:tcPr>
            <w:tcW w:w="222" w:type="dxa"/>
            <w:vAlign w:val="center"/>
            <w:hideMark/>
          </w:tcPr>
          <w:p w14:paraId="76D4590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C441F1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85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75D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B1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A1B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E2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CB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0.3407</w:t>
            </w:r>
          </w:p>
        </w:tc>
        <w:tc>
          <w:tcPr>
            <w:tcW w:w="222" w:type="dxa"/>
            <w:vAlign w:val="center"/>
            <w:hideMark/>
          </w:tcPr>
          <w:p w14:paraId="004B854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F23DE4E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D8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4CB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0B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E24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566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A4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0.0659</w:t>
            </w:r>
          </w:p>
        </w:tc>
        <w:tc>
          <w:tcPr>
            <w:tcW w:w="222" w:type="dxa"/>
            <w:vAlign w:val="center"/>
            <w:hideMark/>
          </w:tcPr>
          <w:p w14:paraId="414069B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7BCC047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2DD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E40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C6A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E1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3E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0D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0.0659</w:t>
            </w:r>
          </w:p>
        </w:tc>
        <w:tc>
          <w:tcPr>
            <w:tcW w:w="222" w:type="dxa"/>
            <w:vAlign w:val="center"/>
            <w:hideMark/>
          </w:tcPr>
          <w:p w14:paraId="6571BF1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7ACE73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55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43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5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49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EB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16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0.1978</w:t>
            </w:r>
          </w:p>
        </w:tc>
        <w:tc>
          <w:tcPr>
            <w:tcW w:w="222" w:type="dxa"/>
            <w:vAlign w:val="center"/>
            <w:hideMark/>
          </w:tcPr>
          <w:p w14:paraId="455E248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219310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6F4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22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B0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7A7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C9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EA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0.2308</w:t>
            </w:r>
          </w:p>
        </w:tc>
        <w:tc>
          <w:tcPr>
            <w:tcW w:w="222" w:type="dxa"/>
            <w:vAlign w:val="center"/>
            <w:hideMark/>
          </w:tcPr>
          <w:p w14:paraId="3E34FEA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C69F4A5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29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B12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3F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FF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2B9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B0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0.2967</w:t>
            </w:r>
          </w:p>
        </w:tc>
        <w:tc>
          <w:tcPr>
            <w:tcW w:w="222" w:type="dxa"/>
            <w:vAlign w:val="center"/>
            <w:hideMark/>
          </w:tcPr>
          <w:p w14:paraId="784BBBA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8A44792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19C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91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CA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16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CD6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E9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0.3077</w:t>
            </w:r>
          </w:p>
        </w:tc>
        <w:tc>
          <w:tcPr>
            <w:tcW w:w="222" w:type="dxa"/>
            <w:vAlign w:val="center"/>
            <w:hideMark/>
          </w:tcPr>
          <w:p w14:paraId="6809BCF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13C431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A1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32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16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C6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EE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2EF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0.4396</w:t>
            </w:r>
          </w:p>
        </w:tc>
        <w:tc>
          <w:tcPr>
            <w:tcW w:w="222" w:type="dxa"/>
            <w:vAlign w:val="center"/>
            <w:hideMark/>
          </w:tcPr>
          <w:p w14:paraId="542C441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90A6A2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64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A1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CC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E2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37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74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0.4505</w:t>
            </w:r>
          </w:p>
        </w:tc>
        <w:tc>
          <w:tcPr>
            <w:tcW w:w="222" w:type="dxa"/>
            <w:vAlign w:val="center"/>
            <w:hideMark/>
          </w:tcPr>
          <w:p w14:paraId="1373B59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663B6D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D2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9D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3D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1A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4A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CA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0.0549</w:t>
            </w:r>
          </w:p>
        </w:tc>
        <w:tc>
          <w:tcPr>
            <w:tcW w:w="222" w:type="dxa"/>
            <w:vAlign w:val="center"/>
            <w:hideMark/>
          </w:tcPr>
          <w:p w14:paraId="7BCD849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B096B6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1C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0D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D6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8B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2C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F7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0.0989</w:t>
            </w:r>
          </w:p>
        </w:tc>
        <w:tc>
          <w:tcPr>
            <w:tcW w:w="222" w:type="dxa"/>
            <w:vAlign w:val="center"/>
            <w:hideMark/>
          </w:tcPr>
          <w:p w14:paraId="7C274ED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DF23B6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E0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EF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54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888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7C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B9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0.6044</w:t>
            </w:r>
          </w:p>
        </w:tc>
        <w:tc>
          <w:tcPr>
            <w:tcW w:w="222" w:type="dxa"/>
            <w:vAlign w:val="center"/>
            <w:hideMark/>
          </w:tcPr>
          <w:p w14:paraId="6BEA134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630B66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3B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A1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DD2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03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FC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A0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0.6264</w:t>
            </w:r>
          </w:p>
        </w:tc>
        <w:tc>
          <w:tcPr>
            <w:tcW w:w="222" w:type="dxa"/>
            <w:vAlign w:val="center"/>
            <w:hideMark/>
          </w:tcPr>
          <w:p w14:paraId="4647A92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EB5E61A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01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EA6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694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7AB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D77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75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0.3407</w:t>
            </w:r>
          </w:p>
        </w:tc>
        <w:tc>
          <w:tcPr>
            <w:tcW w:w="222" w:type="dxa"/>
            <w:vAlign w:val="center"/>
            <w:hideMark/>
          </w:tcPr>
          <w:p w14:paraId="269574F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3BFC4C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54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290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DE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05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1D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69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0.3736</w:t>
            </w:r>
          </w:p>
        </w:tc>
        <w:tc>
          <w:tcPr>
            <w:tcW w:w="222" w:type="dxa"/>
            <w:vAlign w:val="center"/>
            <w:hideMark/>
          </w:tcPr>
          <w:p w14:paraId="1E0793D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0E34FF8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AAB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63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58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CBB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25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43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0.4286</w:t>
            </w:r>
          </w:p>
        </w:tc>
        <w:tc>
          <w:tcPr>
            <w:tcW w:w="222" w:type="dxa"/>
            <w:vAlign w:val="center"/>
            <w:hideMark/>
          </w:tcPr>
          <w:p w14:paraId="53EF5D8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CA45CFE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DB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06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0F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FD7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62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2B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0.4835</w:t>
            </w:r>
          </w:p>
        </w:tc>
        <w:tc>
          <w:tcPr>
            <w:tcW w:w="222" w:type="dxa"/>
            <w:vAlign w:val="center"/>
            <w:hideMark/>
          </w:tcPr>
          <w:p w14:paraId="31BF22B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9B7BDAA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35D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7FF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4BC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8AE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6F1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28F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0.2637</w:t>
            </w:r>
          </w:p>
        </w:tc>
        <w:tc>
          <w:tcPr>
            <w:tcW w:w="222" w:type="dxa"/>
            <w:vAlign w:val="center"/>
            <w:hideMark/>
          </w:tcPr>
          <w:p w14:paraId="7F9D1EE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3771594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7B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81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DD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09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93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8C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0.3297</w:t>
            </w:r>
          </w:p>
        </w:tc>
        <w:tc>
          <w:tcPr>
            <w:tcW w:w="222" w:type="dxa"/>
            <w:vAlign w:val="center"/>
            <w:hideMark/>
          </w:tcPr>
          <w:p w14:paraId="385F1A0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B301F64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92B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9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95A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32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E4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03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0.3297</w:t>
            </w:r>
          </w:p>
        </w:tc>
        <w:tc>
          <w:tcPr>
            <w:tcW w:w="222" w:type="dxa"/>
            <w:vAlign w:val="center"/>
            <w:hideMark/>
          </w:tcPr>
          <w:p w14:paraId="61C9F10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BBE6219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F94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CF6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93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DB1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4C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F6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0.5055</w:t>
            </w:r>
          </w:p>
        </w:tc>
        <w:tc>
          <w:tcPr>
            <w:tcW w:w="222" w:type="dxa"/>
            <w:vAlign w:val="center"/>
            <w:hideMark/>
          </w:tcPr>
          <w:p w14:paraId="186D7F6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9B38FFA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95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69F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22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05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60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5F5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0.5055</w:t>
            </w:r>
          </w:p>
        </w:tc>
        <w:tc>
          <w:tcPr>
            <w:tcW w:w="222" w:type="dxa"/>
            <w:vAlign w:val="center"/>
            <w:hideMark/>
          </w:tcPr>
          <w:p w14:paraId="6F15FDB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A11974D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7B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51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C7A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80D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89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16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0.5055</w:t>
            </w:r>
          </w:p>
        </w:tc>
        <w:tc>
          <w:tcPr>
            <w:tcW w:w="222" w:type="dxa"/>
            <w:vAlign w:val="center"/>
            <w:hideMark/>
          </w:tcPr>
          <w:p w14:paraId="644F879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8A7D33A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50F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3E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87B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6D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DA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4D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0.5055</w:t>
            </w:r>
          </w:p>
        </w:tc>
        <w:tc>
          <w:tcPr>
            <w:tcW w:w="222" w:type="dxa"/>
            <w:vAlign w:val="center"/>
            <w:hideMark/>
          </w:tcPr>
          <w:p w14:paraId="6B52202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AE0A26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434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B5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87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C3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A8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80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0.5165</w:t>
            </w:r>
          </w:p>
        </w:tc>
        <w:tc>
          <w:tcPr>
            <w:tcW w:w="222" w:type="dxa"/>
            <w:vAlign w:val="center"/>
            <w:hideMark/>
          </w:tcPr>
          <w:p w14:paraId="73875BF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011AD7F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4F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9E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1A5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CD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2CD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F2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0.0220</w:t>
            </w:r>
          </w:p>
        </w:tc>
        <w:tc>
          <w:tcPr>
            <w:tcW w:w="222" w:type="dxa"/>
            <w:vAlign w:val="center"/>
            <w:hideMark/>
          </w:tcPr>
          <w:p w14:paraId="3715881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CF720AF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94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D7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69A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FDD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15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39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0.0110</w:t>
            </w:r>
          </w:p>
        </w:tc>
        <w:tc>
          <w:tcPr>
            <w:tcW w:w="222" w:type="dxa"/>
            <w:vAlign w:val="center"/>
            <w:hideMark/>
          </w:tcPr>
          <w:p w14:paraId="4F66271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CD6658E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64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1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A3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B93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4A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98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0.2527</w:t>
            </w:r>
          </w:p>
        </w:tc>
        <w:tc>
          <w:tcPr>
            <w:tcW w:w="222" w:type="dxa"/>
            <w:vAlign w:val="center"/>
            <w:hideMark/>
          </w:tcPr>
          <w:p w14:paraId="2072529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DE846A3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F37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183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73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A92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F67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18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0.2527</w:t>
            </w:r>
          </w:p>
        </w:tc>
        <w:tc>
          <w:tcPr>
            <w:tcW w:w="222" w:type="dxa"/>
            <w:vAlign w:val="center"/>
            <w:hideMark/>
          </w:tcPr>
          <w:p w14:paraId="02B892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8C7204F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73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37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CB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826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6A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09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0.4615</w:t>
            </w:r>
          </w:p>
        </w:tc>
        <w:tc>
          <w:tcPr>
            <w:tcW w:w="222" w:type="dxa"/>
            <w:vAlign w:val="center"/>
            <w:hideMark/>
          </w:tcPr>
          <w:p w14:paraId="5C5FF85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2859B8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67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59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89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E5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0B8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826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0.5385</w:t>
            </w:r>
          </w:p>
        </w:tc>
        <w:tc>
          <w:tcPr>
            <w:tcW w:w="222" w:type="dxa"/>
            <w:vAlign w:val="center"/>
            <w:hideMark/>
          </w:tcPr>
          <w:p w14:paraId="16FB520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4CB9314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F2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1D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0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304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46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671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0.5714</w:t>
            </w:r>
          </w:p>
        </w:tc>
        <w:tc>
          <w:tcPr>
            <w:tcW w:w="222" w:type="dxa"/>
            <w:vAlign w:val="center"/>
            <w:hideMark/>
          </w:tcPr>
          <w:p w14:paraId="5B29FC9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BDF414F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53E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FB6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41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3B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B2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C6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0.5934</w:t>
            </w:r>
          </w:p>
        </w:tc>
        <w:tc>
          <w:tcPr>
            <w:tcW w:w="222" w:type="dxa"/>
            <w:vAlign w:val="center"/>
            <w:hideMark/>
          </w:tcPr>
          <w:p w14:paraId="118A90B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1076ECA5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25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07C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9E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5B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F6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6B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0.0549</w:t>
            </w:r>
          </w:p>
        </w:tc>
        <w:tc>
          <w:tcPr>
            <w:tcW w:w="222" w:type="dxa"/>
            <w:vAlign w:val="center"/>
            <w:hideMark/>
          </w:tcPr>
          <w:p w14:paraId="685142A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E2B1B42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F9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07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13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82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6B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A45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0.1209</w:t>
            </w:r>
          </w:p>
        </w:tc>
        <w:tc>
          <w:tcPr>
            <w:tcW w:w="222" w:type="dxa"/>
            <w:vAlign w:val="center"/>
            <w:hideMark/>
          </w:tcPr>
          <w:p w14:paraId="68EFAF7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14A665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13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73A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CE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44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62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BF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262840C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58AA616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31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B15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2D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12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D1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AD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792402C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9B8C421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A37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B1D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27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919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F17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D0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0.4945</w:t>
            </w:r>
          </w:p>
        </w:tc>
        <w:tc>
          <w:tcPr>
            <w:tcW w:w="222" w:type="dxa"/>
            <w:vAlign w:val="center"/>
            <w:hideMark/>
          </w:tcPr>
          <w:p w14:paraId="505A0D3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43110038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9B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FD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89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F1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8A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6A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0.5275</w:t>
            </w:r>
          </w:p>
        </w:tc>
        <w:tc>
          <w:tcPr>
            <w:tcW w:w="222" w:type="dxa"/>
            <w:vAlign w:val="center"/>
            <w:hideMark/>
          </w:tcPr>
          <w:p w14:paraId="3DA376C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781D4817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403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F4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3DE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7FD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1CE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93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0.5604</w:t>
            </w:r>
          </w:p>
        </w:tc>
        <w:tc>
          <w:tcPr>
            <w:tcW w:w="222" w:type="dxa"/>
            <w:vAlign w:val="center"/>
            <w:hideMark/>
          </w:tcPr>
          <w:p w14:paraId="170D666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D0B6CBC" w14:textId="77777777" w:rsidTr="00126089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84A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77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1F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E71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C5E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E6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0.5604</w:t>
            </w:r>
          </w:p>
        </w:tc>
        <w:tc>
          <w:tcPr>
            <w:tcW w:w="222" w:type="dxa"/>
            <w:vAlign w:val="center"/>
            <w:hideMark/>
          </w:tcPr>
          <w:p w14:paraId="2C98629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68D274F8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A6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C3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13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E7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D1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7A7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0.0440</w:t>
            </w:r>
          </w:p>
        </w:tc>
        <w:tc>
          <w:tcPr>
            <w:tcW w:w="222" w:type="dxa"/>
            <w:vAlign w:val="center"/>
            <w:hideMark/>
          </w:tcPr>
          <w:p w14:paraId="5F94C18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3668BEB4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F1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29D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F6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52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9B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18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0.1099</w:t>
            </w:r>
          </w:p>
        </w:tc>
        <w:tc>
          <w:tcPr>
            <w:tcW w:w="222" w:type="dxa"/>
            <w:vAlign w:val="center"/>
            <w:hideMark/>
          </w:tcPr>
          <w:p w14:paraId="7B2786B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703ADBE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22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25F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450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30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AF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5D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0.2088</w:t>
            </w:r>
          </w:p>
        </w:tc>
        <w:tc>
          <w:tcPr>
            <w:tcW w:w="222" w:type="dxa"/>
            <w:vAlign w:val="center"/>
            <w:hideMark/>
          </w:tcPr>
          <w:p w14:paraId="3181AE2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6F7423B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11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5E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AB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AD1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CF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80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0.2418</w:t>
            </w:r>
          </w:p>
        </w:tc>
        <w:tc>
          <w:tcPr>
            <w:tcW w:w="222" w:type="dxa"/>
            <w:vAlign w:val="center"/>
            <w:hideMark/>
          </w:tcPr>
          <w:p w14:paraId="7C5D6BA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F59DA5B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83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AA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202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64D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81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CB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0.0989</w:t>
            </w:r>
          </w:p>
        </w:tc>
        <w:tc>
          <w:tcPr>
            <w:tcW w:w="222" w:type="dxa"/>
            <w:vAlign w:val="center"/>
            <w:hideMark/>
          </w:tcPr>
          <w:p w14:paraId="39DDDC5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56D5367F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11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70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19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0C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69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12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0.1319</w:t>
            </w:r>
          </w:p>
        </w:tc>
        <w:tc>
          <w:tcPr>
            <w:tcW w:w="222" w:type="dxa"/>
            <w:vAlign w:val="center"/>
            <w:hideMark/>
          </w:tcPr>
          <w:p w14:paraId="081CE04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2E9D7389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82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BD6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03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19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30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844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0.3077</w:t>
            </w:r>
          </w:p>
        </w:tc>
        <w:tc>
          <w:tcPr>
            <w:tcW w:w="222" w:type="dxa"/>
            <w:vAlign w:val="center"/>
            <w:hideMark/>
          </w:tcPr>
          <w:p w14:paraId="2B6A787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  <w:tr w:rsidR="00D0229A" w:rsidRPr="00A26569" w14:paraId="0E46F222" w14:textId="77777777" w:rsidTr="00126089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89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19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C0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01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F9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45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0.3736</w:t>
            </w:r>
          </w:p>
        </w:tc>
        <w:tc>
          <w:tcPr>
            <w:tcW w:w="222" w:type="dxa"/>
            <w:vAlign w:val="center"/>
            <w:hideMark/>
          </w:tcPr>
          <w:p w14:paraId="038487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  <w14:ligatures w14:val="none"/>
              </w:rPr>
            </w:pPr>
          </w:p>
        </w:tc>
      </w:tr>
    </w:tbl>
    <w:p w14:paraId="52C3CA6F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  <w:r w:rsidRPr="00A26569">
        <w:rPr>
          <w:rFonts w:asciiTheme="majorBidi" w:hAnsiTheme="majorBidi" w:cstheme="majorBidi"/>
          <w:b/>
          <w:bCs/>
          <w:color w:val="212529"/>
          <w:lang w:val="en-US"/>
        </w:rPr>
        <w:br w:type="textWrapping" w:clear="all"/>
      </w:r>
    </w:p>
    <w:p w14:paraId="3C39D420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118B9443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32C39081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138B6741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6604D98A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631A746C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08F145A7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2B09D928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33DCA3EE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3289B77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6850B13D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7AAC5CE7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17511C3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3374BD1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3B6472EF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179A04C8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0AB62ADA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09969789" w14:textId="77777777" w:rsidR="00D0229A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714007EE" w14:textId="77777777" w:rsidR="00D0229A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07D3943" w14:textId="77777777" w:rsidR="00D0229A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1F0A864D" w14:textId="77777777" w:rsidR="00D0229A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71CEEBF8" w14:textId="77777777" w:rsidR="00D0229A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bookmarkStart w:id="5" w:name="_Toc140784559"/>
    </w:p>
    <w:p w14:paraId="2A3F8B8C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Item Penilaian Standar GRI G4</w:t>
      </w:r>
      <w:bookmarkEnd w:id="5"/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</w:t>
      </w:r>
    </w:p>
    <w:p w14:paraId="62D93679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20BBE23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ajorBidi" w:hAnsiTheme="majorBidi" w:cstheme="majorBidi"/>
          <w:b/>
          <w:bCs/>
          <w:color w:val="212529"/>
          <w:lang w:val="en-US"/>
        </w:rPr>
      </w:pPr>
      <w:r w:rsidRPr="00A26569">
        <w:rPr>
          <w:rFonts w:asciiTheme="majorBidi" w:hAnsiTheme="majorBidi" w:cstheme="majorBidi"/>
          <w:b/>
          <w:bCs/>
          <w:color w:val="212529"/>
          <w:lang w:val="en-US"/>
        </w:rPr>
        <w:t>Tabel Item Penilaian Standar GRI G4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70"/>
        <w:gridCol w:w="1322"/>
        <w:gridCol w:w="3390"/>
        <w:gridCol w:w="3360"/>
      </w:tblGrid>
      <w:tr w:rsidR="00D0229A" w:rsidRPr="00A26569" w14:paraId="056FE87E" w14:textId="77777777" w:rsidTr="00126089">
        <w:trPr>
          <w:tblHeader/>
        </w:trPr>
        <w:tc>
          <w:tcPr>
            <w:tcW w:w="279" w:type="dxa"/>
          </w:tcPr>
          <w:p w14:paraId="578A1A0F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bookmarkStart w:id="6" w:name="_Toc140784560"/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No.</w:t>
            </w:r>
          </w:p>
        </w:tc>
        <w:tc>
          <w:tcPr>
            <w:tcW w:w="1357" w:type="dxa"/>
          </w:tcPr>
          <w:p w14:paraId="6816870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528" w:type="dxa"/>
          </w:tcPr>
          <w:p w14:paraId="43468EE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78" w:type="dxa"/>
          </w:tcPr>
          <w:p w14:paraId="04E5F836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KEYWORD</w:t>
            </w:r>
          </w:p>
        </w:tc>
      </w:tr>
      <w:tr w:rsidR="00D0229A" w:rsidRPr="00A26569" w14:paraId="1505F9AC" w14:textId="77777777" w:rsidTr="00126089">
        <w:tc>
          <w:tcPr>
            <w:tcW w:w="5164" w:type="dxa"/>
            <w:gridSpan w:val="3"/>
          </w:tcPr>
          <w:p w14:paraId="3136D81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KATEGORI EKONOMI</w:t>
            </w:r>
          </w:p>
        </w:tc>
        <w:tc>
          <w:tcPr>
            <w:tcW w:w="3478" w:type="dxa"/>
          </w:tcPr>
          <w:p w14:paraId="200C5AD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5591C0B6" w14:textId="77777777" w:rsidTr="00126089">
        <w:tc>
          <w:tcPr>
            <w:tcW w:w="5164" w:type="dxa"/>
            <w:gridSpan w:val="3"/>
          </w:tcPr>
          <w:p w14:paraId="2147EFD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ASPEK: KINERJA EKONOMI</w:t>
            </w:r>
          </w:p>
        </w:tc>
        <w:tc>
          <w:tcPr>
            <w:tcW w:w="3478" w:type="dxa"/>
          </w:tcPr>
          <w:p w14:paraId="5FC9A37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1C1848E8" w14:textId="77777777" w:rsidTr="00126089">
        <w:tc>
          <w:tcPr>
            <w:tcW w:w="279" w:type="dxa"/>
          </w:tcPr>
          <w:p w14:paraId="539AD8D6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57" w:type="dxa"/>
          </w:tcPr>
          <w:p w14:paraId="767D77F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G4-EC1</w:t>
            </w:r>
          </w:p>
          <w:p w14:paraId="466FF9A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50C8404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Nilai ekonomi yang dihasilkan dan didistribusikan secara langsung, termasuk pendapatan, biaya operator, kompensasi kepada karyawan, donasi dan investasi ke masyarakat, laba ditahan serta pembayaran ke peyedia modal pemerintah</w:t>
            </w:r>
          </w:p>
        </w:tc>
        <w:tc>
          <w:tcPr>
            <w:tcW w:w="3478" w:type="dxa"/>
          </w:tcPr>
          <w:p w14:paraId="2D568C6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nilai ekonomi langsung yang dihasilkan dan distribusikan</w:t>
            </w:r>
          </w:p>
          <w:p w14:paraId="6C55367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2680F623" w14:textId="77777777" w:rsidTr="00126089">
        <w:tc>
          <w:tcPr>
            <w:tcW w:w="279" w:type="dxa"/>
          </w:tcPr>
          <w:p w14:paraId="6AB1AA8B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57" w:type="dxa"/>
          </w:tcPr>
          <w:p w14:paraId="3CE8948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G4-EC2</w:t>
            </w:r>
          </w:p>
          <w:p w14:paraId="4196C67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5048079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Implikasi keuangan dan berbagai risiko dan peluang untuk segala aktivitas perusahaan dalam menghadapi perubahan iklim.</w:t>
            </w:r>
          </w:p>
        </w:tc>
        <w:tc>
          <w:tcPr>
            <w:tcW w:w="3478" w:type="dxa"/>
          </w:tcPr>
          <w:p w14:paraId="7657EF3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risiko dan peluang yang timbul oleh perubahan iklam</w:t>
            </w:r>
          </w:p>
        </w:tc>
      </w:tr>
      <w:tr w:rsidR="00D0229A" w:rsidRPr="00A26569" w14:paraId="2E5873E4" w14:textId="77777777" w:rsidTr="00126089">
        <w:tc>
          <w:tcPr>
            <w:tcW w:w="279" w:type="dxa"/>
          </w:tcPr>
          <w:p w14:paraId="3C6F589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57" w:type="dxa"/>
          </w:tcPr>
          <w:p w14:paraId="16A62AF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G4-EC3</w:t>
            </w:r>
          </w:p>
          <w:p w14:paraId="7FCC041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50C62B4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Cakupan kewajiban organisasi atas program imbalan pasti</w:t>
            </w:r>
          </w:p>
        </w:tc>
        <w:tc>
          <w:tcPr>
            <w:tcW w:w="3478" w:type="dxa"/>
          </w:tcPr>
          <w:p w14:paraId="5D76B70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rencana pensiun yang ditawarkan ke karyawan</w:t>
            </w:r>
          </w:p>
        </w:tc>
      </w:tr>
      <w:tr w:rsidR="00D0229A" w:rsidRPr="00A26569" w14:paraId="60C9FB01" w14:textId="77777777" w:rsidTr="00126089">
        <w:tc>
          <w:tcPr>
            <w:tcW w:w="279" w:type="dxa"/>
          </w:tcPr>
          <w:p w14:paraId="1262BE5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57" w:type="dxa"/>
          </w:tcPr>
          <w:p w14:paraId="712C87C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G4-EC4</w:t>
            </w:r>
          </w:p>
          <w:p w14:paraId="5463149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781A09E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Bantuan finansial  yang diperoleh dari pemerintah</w:t>
            </w:r>
          </w:p>
        </w:tc>
        <w:tc>
          <w:tcPr>
            <w:tcW w:w="3478" w:type="dxa"/>
          </w:tcPr>
          <w:p w14:paraId="19FB827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konstribusi pemerintah</w:t>
            </w:r>
          </w:p>
        </w:tc>
      </w:tr>
      <w:tr w:rsidR="00D0229A" w:rsidRPr="00A26569" w14:paraId="3BDF3E44" w14:textId="77777777" w:rsidTr="00126089">
        <w:tc>
          <w:tcPr>
            <w:tcW w:w="5164" w:type="dxa"/>
            <w:gridSpan w:val="3"/>
          </w:tcPr>
          <w:p w14:paraId="3FAF506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ASPEK: KEBERADAAN PASAR</w:t>
            </w:r>
          </w:p>
        </w:tc>
        <w:tc>
          <w:tcPr>
            <w:tcW w:w="3478" w:type="dxa"/>
          </w:tcPr>
          <w:p w14:paraId="43AC164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6AD4169D" w14:textId="77777777" w:rsidTr="00126089">
        <w:tc>
          <w:tcPr>
            <w:tcW w:w="279" w:type="dxa"/>
          </w:tcPr>
          <w:p w14:paraId="7E64917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57" w:type="dxa"/>
          </w:tcPr>
          <w:p w14:paraId="732C749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G4-EC5</w:t>
            </w:r>
          </w:p>
          <w:p w14:paraId="0B829FDA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2D3B289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Rasio upah standar pegawai pemula (entry level) menurut gender dibandingkan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D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engan upah minimum regional di lokasilokasi operasional yang signifikan</w:t>
            </w:r>
          </w:p>
        </w:tc>
        <w:tc>
          <w:tcPr>
            <w:tcW w:w="3478" w:type="dxa"/>
          </w:tcPr>
          <w:p w14:paraId="5190094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rasio upah standart</w:t>
            </w:r>
          </w:p>
          <w:p w14:paraId="1DC006D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490118A3" w14:textId="77777777" w:rsidTr="00126089">
        <w:tc>
          <w:tcPr>
            <w:tcW w:w="279" w:type="dxa"/>
          </w:tcPr>
          <w:p w14:paraId="6574661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57" w:type="dxa"/>
          </w:tcPr>
          <w:p w14:paraId="3D7C7CB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G4-EC6</w:t>
            </w:r>
          </w:p>
          <w:p w14:paraId="6BC9001F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1916935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Perbandingan manajemen senior yang dipekerjakan dari masyarakat lokal di lokasi operasi yang signifikan</w:t>
            </w:r>
          </w:p>
        </w:tc>
        <w:tc>
          <w:tcPr>
            <w:tcW w:w="3478" w:type="dxa"/>
          </w:tcPr>
          <w:p w14:paraId="121EF74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Memastikan bahwa manajemen senior diambil dari masyarakat lokal dapat memberi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keuntungan bagi masyarakat lokal</w:t>
            </w:r>
          </w:p>
        </w:tc>
      </w:tr>
      <w:tr w:rsidR="00D0229A" w:rsidRPr="00A26569" w14:paraId="7CAE202E" w14:textId="77777777" w:rsidTr="00126089">
        <w:tc>
          <w:tcPr>
            <w:tcW w:w="5164" w:type="dxa"/>
            <w:gridSpan w:val="3"/>
          </w:tcPr>
          <w:p w14:paraId="4A1B07BF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ASPEK: DAMPAK EKONOMI TIDAK LANGSUNG</w:t>
            </w:r>
          </w:p>
        </w:tc>
        <w:tc>
          <w:tcPr>
            <w:tcW w:w="3478" w:type="dxa"/>
          </w:tcPr>
          <w:p w14:paraId="0A04FEC2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0AF6C6A3" w14:textId="77777777" w:rsidTr="00126089">
        <w:tc>
          <w:tcPr>
            <w:tcW w:w="279" w:type="dxa"/>
          </w:tcPr>
          <w:p w14:paraId="3F157E6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57" w:type="dxa"/>
          </w:tcPr>
          <w:p w14:paraId="369EC1E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G4-EC7</w:t>
            </w:r>
          </w:p>
        </w:tc>
        <w:tc>
          <w:tcPr>
            <w:tcW w:w="3528" w:type="dxa"/>
          </w:tcPr>
          <w:p w14:paraId="0382AE1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Pembangunan dan dampak dari investasi infrastruktur dan jasa yang diberikan</w:t>
            </w:r>
          </w:p>
        </w:tc>
        <w:tc>
          <w:tcPr>
            <w:tcW w:w="3478" w:type="dxa"/>
          </w:tcPr>
          <w:p w14:paraId="475E628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dampak investasi infrastruktur dan jasa yang diberikan</w:t>
            </w:r>
          </w:p>
        </w:tc>
      </w:tr>
      <w:tr w:rsidR="00D0229A" w:rsidRPr="00A26569" w14:paraId="1266C494" w14:textId="77777777" w:rsidTr="00126089">
        <w:tc>
          <w:tcPr>
            <w:tcW w:w="279" w:type="dxa"/>
          </w:tcPr>
          <w:p w14:paraId="382F1CC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57" w:type="dxa"/>
          </w:tcPr>
          <w:p w14:paraId="026FD5A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G4-EC8</w:t>
            </w:r>
          </w:p>
        </w:tc>
        <w:tc>
          <w:tcPr>
            <w:tcW w:w="3528" w:type="dxa"/>
          </w:tcPr>
          <w:p w14:paraId="1764864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Pemahaman dan penjelasan atas dampak ekonomi secara tidak langsung termasuk luasan dampak.</w:t>
            </w:r>
          </w:p>
        </w:tc>
        <w:tc>
          <w:tcPr>
            <w:tcW w:w="3478" w:type="dxa"/>
          </w:tcPr>
          <w:p w14:paraId="0680B32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Memuat penjelasan tentang dampak ekonomi tidak langsung </w:t>
            </w:r>
          </w:p>
        </w:tc>
      </w:tr>
      <w:tr w:rsidR="00D0229A" w:rsidRPr="00A26569" w14:paraId="40DC2CB8" w14:textId="77777777" w:rsidTr="00126089">
        <w:tc>
          <w:tcPr>
            <w:tcW w:w="5164" w:type="dxa"/>
            <w:gridSpan w:val="3"/>
          </w:tcPr>
          <w:p w14:paraId="0B902594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PRAKTIK PENGADAAN</w:t>
            </w:r>
          </w:p>
        </w:tc>
        <w:tc>
          <w:tcPr>
            <w:tcW w:w="3478" w:type="dxa"/>
          </w:tcPr>
          <w:p w14:paraId="33FE610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693E2057" w14:textId="77777777" w:rsidTr="00126089">
        <w:tc>
          <w:tcPr>
            <w:tcW w:w="279" w:type="dxa"/>
          </w:tcPr>
          <w:p w14:paraId="59AC620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57" w:type="dxa"/>
          </w:tcPr>
          <w:p w14:paraId="4538FEC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G4-EC9</w:t>
            </w:r>
          </w:p>
          <w:p w14:paraId="36922102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1F091CF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Perbandingan pembelian dari pemasok lokal di lokasi operasional yang signifikan.</w:t>
            </w:r>
          </w:p>
        </w:tc>
        <w:tc>
          <w:tcPr>
            <w:tcW w:w="3478" w:type="dxa"/>
          </w:tcPr>
          <w:p w14:paraId="3BA94EB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presentase pembelian dari pemasok lokal</w:t>
            </w:r>
          </w:p>
        </w:tc>
      </w:tr>
      <w:tr w:rsidR="00D0229A" w:rsidRPr="00A26569" w14:paraId="69575E79" w14:textId="77777777" w:rsidTr="00126089">
        <w:tc>
          <w:tcPr>
            <w:tcW w:w="5164" w:type="dxa"/>
            <w:gridSpan w:val="3"/>
          </w:tcPr>
          <w:p w14:paraId="0F6BA39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KATEGORI: LINGKUNGAN</w:t>
            </w:r>
          </w:p>
        </w:tc>
        <w:tc>
          <w:tcPr>
            <w:tcW w:w="3478" w:type="dxa"/>
          </w:tcPr>
          <w:p w14:paraId="2F6FA69B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35467C68" w14:textId="77777777" w:rsidTr="00126089">
        <w:tc>
          <w:tcPr>
            <w:tcW w:w="5164" w:type="dxa"/>
            <w:gridSpan w:val="3"/>
          </w:tcPr>
          <w:p w14:paraId="57D043D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ASPEK: BAHAN</w:t>
            </w:r>
          </w:p>
        </w:tc>
        <w:tc>
          <w:tcPr>
            <w:tcW w:w="3478" w:type="dxa"/>
          </w:tcPr>
          <w:p w14:paraId="6BC6661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5B6B3D61" w14:textId="77777777" w:rsidTr="00126089">
        <w:tc>
          <w:tcPr>
            <w:tcW w:w="279" w:type="dxa"/>
          </w:tcPr>
          <w:p w14:paraId="6C1F80B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7" w:type="dxa"/>
          </w:tcPr>
          <w:p w14:paraId="0F99CBA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</w:t>
            </w:r>
          </w:p>
        </w:tc>
        <w:tc>
          <w:tcPr>
            <w:tcW w:w="3528" w:type="dxa"/>
          </w:tcPr>
          <w:p w14:paraId="1A26206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Material yang digunakan dan diklasifikasikan berdasarkan berat dan ukuran</w:t>
            </w:r>
          </w:p>
        </w:tc>
        <w:tc>
          <w:tcPr>
            <w:tcW w:w="3478" w:type="dxa"/>
          </w:tcPr>
          <w:p w14:paraId="43B6EB3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berat atau volume total bahan yang digunakan untuk memproduksi dan mengemas produk dan jasa</w:t>
            </w:r>
          </w:p>
        </w:tc>
      </w:tr>
      <w:tr w:rsidR="00D0229A" w:rsidRPr="00A26569" w14:paraId="3580833B" w14:textId="77777777" w:rsidTr="00126089">
        <w:tc>
          <w:tcPr>
            <w:tcW w:w="279" w:type="dxa"/>
          </w:tcPr>
          <w:p w14:paraId="3C1E913F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57" w:type="dxa"/>
          </w:tcPr>
          <w:p w14:paraId="7BB7040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</w:t>
            </w:r>
          </w:p>
        </w:tc>
        <w:tc>
          <w:tcPr>
            <w:tcW w:w="3528" w:type="dxa"/>
          </w:tcPr>
          <w:p w14:paraId="3721D70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material bahan daur ulang yang digunakan</w:t>
            </w:r>
          </w:p>
        </w:tc>
        <w:tc>
          <w:tcPr>
            <w:tcW w:w="3478" w:type="dxa"/>
          </w:tcPr>
          <w:p w14:paraId="2843362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persentase bahan input berupa bahan daur ulang yang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digunakan untuk pembuatan produk dan jasa</w:t>
            </w:r>
          </w:p>
        </w:tc>
      </w:tr>
      <w:tr w:rsidR="00D0229A" w:rsidRPr="00A26569" w14:paraId="3C27217B" w14:textId="77777777" w:rsidTr="00126089">
        <w:tc>
          <w:tcPr>
            <w:tcW w:w="5164" w:type="dxa"/>
            <w:gridSpan w:val="3"/>
          </w:tcPr>
          <w:p w14:paraId="1E372FD9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ENERGI</w:t>
            </w:r>
          </w:p>
        </w:tc>
        <w:tc>
          <w:tcPr>
            <w:tcW w:w="3478" w:type="dxa"/>
          </w:tcPr>
          <w:p w14:paraId="4633614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26D08038" w14:textId="77777777" w:rsidTr="00126089">
        <w:tc>
          <w:tcPr>
            <w:tcW w:w="279" w:type="dxa"/>
          </w:tcPr>
          <w:p w14:paraId="443C32DE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7" w:type="dxa"/>
          </w:tcPr>
          <w:p w14:paraId="5478378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G4-EN3</w:t>
            </w:r>
          </w:p>
        </w:tc>
        <w:tc>
          <w:tcPr>
            <w:tcW w:w="3528" w:type="dxa"/>
          </w:tcPr>
          <w:p w14:paraId="22F8125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Pemakaian energi yang berasal dari sumber utama dari dalam organisasi</w:t>
            </w:r>
          </w:p>
        </w:tc>
        <w:tc>
          <w:tcPr>
            <w:tcW w:w="3478" w:type="dxa"/>
          </w:tcPr>
          <w:p w14:paraId="21E344B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tentang konsumsi energi didalam organisasi</w:t>
            </w:r>
          </w:p>
        </w:tc>
      </w:tr>
      <w:tr w:rsidR="00D0229A" w:rsidRPr="00A26569" w14:paraId="5F4ED499" w14:textId="77777777" w:rsidTr="00126089">
        <w:tc>
          <w:tcPr>
            <w:tcW w:w="279" w:type="dxa"/>
          </w:tcPr>
          <w:p w14:paraId="27D3A65B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57" w:type="dxa"/>
          </w:tcPr>
          <w:p w14:paraId="7DA1CBD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G4-EN4</w:t>
            </w:r>
          </w:p>
        </w:tc>
        <w:tc>
          <w:tcPr>
            <w:tcW w:w="3528" w:type="dxa"/>
          </w:tcPr>
          <w:p w14:paraId="4317098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Pemakaian energi yang berasal dari sumber energi dari luar organisasi </w:t>
            </w:r>
          </w:p>
        </w:tc>
        <w:tc>
          <w:tcPr>
            <w:tcW w:w="3478" w:type="dxa"/>
          </w:tcPr>
          <w:p w14:paraId="65D60A1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tentang konsumsi energi diluar organisasi</w:t>
            </w:r>
          </w:p>
        </w:tc>
      </w:tr>
      <w:tr w:rsidR="00D0229A" w:rsidRPr="00A26569" w14:paraId="0FC2BA79" w14:textId="77777777" w:rsidTr="00126089">
        <w:tc>
          <w:tcPr>
            <w:tcW w:w="279" w:type="dxa"/>
          </w:tcPr>
          <w:p w14:paraId="6E3ED82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57" w:type="dxa"/>
          </w:tcPr>
          <w:p w14:paraId="7BF769E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G4-EN5</w:t>
            </w:r>
          </w:p>
        </w:tc>
        <w:tc>
          <w:tcPr>
            <w:tcW w:w="3528" w:type="dxa"/>
          </w:tcPr>
          <w:p w14:paraId="5DA7521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Intensitas energi </w:t>
            </w:r>
          </w:p>
        </w:tc>
        <w:tc>
          <w:tcPr>
            <w:tcW w:w="3478" w:type="dxa"/>
          </w:tcPr>
          <w:p w14:paraId="7704D74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tentang menentukan konsumsi energi organisasi dalam konteks metrik khusus organisasi</w:t>
            </w:r>
          </w:p>
        </w:tc>
      </w:tr>
      <w:tr w:rsidR="00D0229A" w:rsidRPr="00A26569" w14:paraId="7E82DFFD" w14:textId="77777777" w:rsidTr="00126089">
        <w:tc>
          <w:tcPr>
            <w:tcW w:w="279" w:type="dxa"/>
          </w:tcPr>
          <w:p w14:paraId="3C78702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357" w:type="dxa"/>
          </w:tcPr>
          <w:p w14:paraId="73724FF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G4-EN6</w:t>
            </w:r>
          </w:p>
        </w:tc>
        <w:tc>
          <w:tcPr>
            <w:tcW w:w="3528" w:type="dxa"/>
          </w:tcPr>
          <w:p w14:paraId="0373B15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Inisiatif penyediaan produk dan jasa yang menggunakan energi efisien atau sumber gaya terbaru serta pengurangan penggunaaan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energi sebagai dampak dari inisiatif ini</w:t>
            </w:r>
          </w:p>
        </w:tc>
        <w:tc>
          <w:tcPr>
            <w:tcW w:w="3478" w:type="dxa"/>
          </w:tcPr>
          <w:p w14:paraId="0867505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Menjelaskan tentang pengurangan kebutuhan energi pada produk dan jasa yang dijual</w:t>
            </w:r>
          </w:p>
        </w:tc>
      </w:tr>
      <w:tr w:rsidR="00D0229A" w:rsidRPr="00A26569" w14:paraId="1A97DF6C" w14:textId="77777777" w:rsidTr="00126089">
        <w:tc>
          <w:tcPr>
            <w:tcW w:w="279" w:type="dxa"/>
          </w:tcPr>
          <w:p w14:paraId="7DD7F5C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357" w:type="dxa"/>
          </w:tcPr>
          <w:p w14:paraId="60FDB44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G4-EN7</w:t>
            </w:r>
          </w:p>
        </w:tc>
        <w:tc>
          <w:tcPr>
            <w:tcW w:w="3528" w:type="dxa"/>
          </w:tcPr>
          <w:p w14:paraId="7FF9FCE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Inisiatif dalam hal pengurangan pemakaian energi secara tidak langsung dan pengurangan yang berhasil dilakukan</w:t>
            </w:r>
          </w:p>
        </w:tc>
        <w:tc>
          <w:tcPr>
            <w:tcW w:w="3478" w:type="dxa"/>
          </w:tcPr>
          <w:p w14:paraId="3468267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tentang upaya perusahaan dalam pengurangan energi</w:t>
            </w:r>
          </w:p>
        </w:tc>
      </w:tr>
      <w:tr w:rsidR="00D0229A" w:rsidRPr="00A26569" w14:paraId="4F809255" w14:textId="77777777" w:rsidTr="00126089">
        <w:tc>
          <w:tcPr>
            <w:tcW w:w="5164" w:type="dxa"/>
            <w:gridSpan w:val="3"/>
          </w:tcPr>
          <w:p w14:paraId="4F62FD50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AIR</w:t>
            </w:r>
          </w:p>
        </w:tc>
        <w:tc>
          <w:tcPr>
            <w:tcW w:w="3478" w:type="dxa"/>
          </w:tcPr>
          <w:p w14:paraId="239CC00E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3F39F61D" w14:textId="77777777" w:rsidTr="00126089">
        <w:tc>
          <w:tcPr>
            <w:tcW w:w="279" w:type="dxa"/>
          </w:tcPr>
          <w:p w14:paraId="127A980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57" w:type="dxa"/>
          </w:tcPr>
          <w:p w14:paraId="0427138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G4-EN8</w:t>
            </w:r>
          </w:p>
        </w:tc>
        <w:tc>
          <w:tcPr>
            <w:tcW w:w="3528" w:type="dxa"/>
          </w:tcPr>
          <w:p w14:paraId="6A249A0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 pemakaian air dari sumbernya</w:t>
            </w:r>
          </w:p>
        </w:tc>
        <w:tc>
          <w:tcPr>
            <w:tcW w:w="3478" w:type="dxa"/>
          </w:tcPr>
          <w:p w14:paraId="1935C7A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Melaporkan volume total air yang diambil menurut sumber</w:t>
            </w:r>
          </w:p>
        </w:tc>
      </w:tr>
      <w:tr w:rsidR="00D0229A" w:rsidRPr="00A26569" w14:paraId="2DBB6760" w14:textId="77777777" w:rsidTr="00126089">
        <w:tc>
          <w:tcPr>
            <w:tcW w:w="279" w:type="dxa"/>
          </w:tcPr>
          <w:p w14:paraId="2DA38E3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357" w:type="dxa"/>
          </w:tcPr>
          <w:p w14:paraId="7693284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G4-EN9</w:t>
            </w:r>
          </w:p>
        </w:tc>
        <w:tc>
          <w:tcPr>
            <w:tcW w:w="3528" w:type="dxa"/>
          </w:tcPr>
          <w:p w14:paraId="067DC96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Pemakaian air yang memberi dampak cukup signifikan dari sumber mata air</w:t>
            </w:r>
          </w:p>
        </w:tc>
        <w:tc>
          <w:tcPr>
            <w:tcW w:w="3478" w:type="dxa"/>
          </w:tcPr>
          <w:p w14:paraId="22A4F79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tentang dampak yang terkait dengan penggunaan air oleh organisasi</w:t>
            </w:r>
          </w:p>
        </w:tc>
      </w:tr>
      <w:tr w:rsidR="00D0229A" w:rsidRPr="00A26569" w14:paraId="60EEA9C3" w14:textId="77777777" w:rsidTr="00126089">
        <w:tc>
          <w:tcPr>
            <w:tcW w:w="279" w:type="dxa"/>
          </w:tcPr>
          <w:p w14:paraId="0979899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7" w:type="dxa"/>
          </w:tcPr>
          <w:p w14:paraId="16A05D2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G4-EN10</w:t>
            </w:r>
          </w:p>
        </w:tc>
        <w:tc>
          <w:tcPr>
            <w:tcW w:w="3528" w:type="dxa"/>
          </w:tcPr>
          <w:p w14:paraId="21220E8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dan total jumlah air yang didaur ulang dan digunakan kembali</w:t>
            </w:r>
          </w:p>
        </w:tc>
        <w:tc>
          <w:tcPr>
            <w:tcW w:w="3478" w:type="dxa"/>
          </w:tcPr>
          <w:p w14:paraId="329388A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Penjelasan tentang mengukur air yang diproses sebelum digunakan kembali dan air yang tidak diproses sebelum digunakan kembali</w:t>
            </w:r>
          </w:p>
        </w:tc>
      </w:tr>
      <w:tr w:rsidR="00D0229A" w:rsidRPr="00A26569" w14:paraId="778EDD54" w14:textId="77777777" w:rsidTr="00126089">
        <w:tc>
          <w:tcPr>
            <w:tcW w:w="5164" w:type="dxa"/>
            <w:gridSpan w:val="3"/>
          </w:tcPr>
          <w:p w14:paraId="3EF38D09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KEANEKARAGAMAN HAYATI</w:t>
            </w:r>
          </w:p>
        </w:tc>
        <w:tc>
          <w:tcPr>
            <w:tcW w:w="3478" w:type="dxa"/>
          </w:tcPr>
          <w:p w14:paraId="20765B0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6E9783F7" w14:textId="77777777" w:rsidTr="00126089">
        <w:tc>
          <w:tcPr>
            <w:tcW w:w="279" w:type="dxa"/>
          </w:tcPr>
          <w:p w14:paraId="3ECDCBCA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7" w:type="dxa"/>
          </w:tcPr>
          <w:p w14:paraId="780FC9F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G4-EN11</w:t>
            </w:r>
          </w:p>
        </w:tc>
        <w:tc>
          <w:tcPr>
            <w:tcW w:w="3528" w:type="dxa"/>
          </w:tcPr>
          <w:p w14:paraId="10C4E54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Lokasi dan luas lahan yang dimiliki, disewakan , di kelola atau yang berdekatan dengan area yang dilindungi dan area dengan nilai keaneka ragaman hayati yang tinggi diluar area yang dilindungi.</w:t>
            </w:r>
          </w:p>
        </w:tc>
        <w:tc>
          <w:tcPr>
            <w:tcW w:w="3478" w:type="dxa"/>
          </w:tcPr>
          <w:p w14:paraId="6C9D6E2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tentang dampak potensial pada lahan yang terletak dalam, berisi, atau berdekatan dengan kawasan yang dilindungi secara hukum, dan kawasan dengan nilai keanekaragaman hayati tinggi diluar kawasan lindung</w:t>
            </w:r>
          </w:p>
        </w:tc>
      </w:tr>
      <w:tr w:rsidR="00D0229A" w:rsidRPr="00A26569" w14:paraId="5AEA3FCC" w14:textId="77777777" w:rsidTr="00126089">
        <w:tc>
          <w:tcPr>
            <w:tcW w:w="279" w:type="dxa"/>
          </w:tcPr>
          <w:p w14:paraId="45AE84C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21</w:t>
            </w:r>
          </w:p>
        </w:tc>
        <w:tc>
          <w:tcPr>
            <w:tcW w:w="1357" w:type="dxa"/>
          </w:tcPr>
          <w:p w14:paraId="5327BAD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G4-EN12</w:t>
            </w:r>
          </w:p>
        </w:tc>
        <w:tc>
          <w:tcPr>
            <w:tcW w:w="3528" w:type="dxa"/>
          </w:tcPr>
          <w:p w14:paraId="363815C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Deskripsi dampak signifikan yang ditimbulkan oleh aktivitas produk dan jasa pada keanekaragaman hayati yang ada diwilayah yang dilindungi serta area dengan nilai keanekaragaman hayati diluar wilayah yang dilindungi</w:t>
            </w:r>
          </w:p>
        </w:tc>
        <w:tc>
          <w:tcPr>
            <w:tcW w:w="3478" w:type="dxa"/>
          </w:tcPr>
          <w:p w14:paraId="20A7A82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Memberikan informasi tentang dampak langsung dan tidak langsung yang signifikan dari organisasi terhadap keanekaragaman hayati di kawasan lindung dan kawasan dengan nilai keanekaragaman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hayati tinggi di luar kawasan lindung</w:t>
            </w:r>
          </w:p>
        </w:tc>
      </w:tr>
      <w:tr w:rsidR="00D0229A" w:rsidRPr="00A26569" w14:paraId="151B5C74" w14:textId="77777777" w:rsidTr="00126089">
        <w:tc>
          <w:tcPr>
            <w:tcW w:w="279" w:type="dxa"/>
          </w:tcPr>
          <w:p w14:paraId="679E635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1357" w:type="dxa"/>
          </w:tcPr>
          <w:p w14:paraId="42556EC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G4-EN13</w:t>
            </w:r>
          </w:p>
        </w:tc>
        <w:tc>
          <w:tcPr>
            <w:tcW w:w="3528" w:type="dxa"/>
          </w:tcPr>
          <w:p w14:paraId="628772E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Habitat yang dilindungi atau dipulihkan kembali</w:t>
            </w:r>
          </w:p>
        </w:tc>
        <w:tc>
          <w:tcPr>
            <w:tcW w:w="3478" w:type="dxa"/>
          </w:tcPr>
          <w:p w14:paraId="0150D58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Memastikan integritas habitat alam dapat meningkat kanreputasi organisasi, stabilitas dan sumber lingkungan alam sekitar, dan penerimaan oleh masyarakat sekitar</w:t>
            </w:r>
          </w:p>
        </w:tc>
      </w:tr>
      <w:tr w:rsidR="00D0229A" w:rsidRPr="00A26569" w14:paraId="05EAB6B7" w14:textId="77777777" w:rsidTr="00126089">
        <w:tc>
          <w:tcPr>
            <w:tcW w:w="279" w:type="dxa"/>
          </w:tcPr>
          <w:p w14:paraId="55B69686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357" w:type="dxa"/>
          </w:tcPr>
          <w:p w14:paraId="58B9637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G4-EN14</w:t>
            </w:r>
          </w:p>
        </w:tc>
        <w:tc>
          <w:tcPr>
            <w:tcW w:w="3528" w:type="dxa"/>
          </w:tcPr>
          <w:p w14:paraId="5B2A9B9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Jumlah spesies yang termasuk dalam data konservasi nasional dan habitat di wilayah yang terkena dampak operasi, berdasarkan resiko kepunahan</w:t>
            </w:r>
          </w:p>
        </w:tc>
        <w:tc>
          <w:tcPr>
            <w:tcW w:w="3478" w:type="dxa"/>
          </w:tcPr>
          <w:p w14:paraId="0CA08A6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Mengidentifikasi di mana dari aktivitasnya memberikan ancaman terhadap spesies tumbuhan dan binatang yang terancam punah</w:t>
            </w:r>
          </w:p>
        </w:tc>
      </w:tr>
      <w:tr w:rsidR="00D0229A" w:rsidRPr="00A26569" w14:paraId="10226014" w14:textId="77777777" w:rsidTr="00126089">
        <w:tc>
          <w:tcPr>
            <w:tcW w:w="5164" w:type="dxa"/>
            <w:gridSpan w:val="3"/>
          </w:tcPr>
          <w:p w14:paraId="1870326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ASPEK: EMISI</w:t>
            </w:r>
          </w:p>
        </w:tc>
        <w:tc>
          <w:tcPr>
            <w:tcW w:w="3478" w:type="dxa"/>
          </w:tcPr>
          <w:p w14:paraId="234B059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0E55D759" w14:textId="77777777" w:rsidTr="00126089">
        <w:tc>
          <w:tcPr>
            <w:tcW w:w="279" w:type="dxa"/>
          </w:tcPr>
          <w:p w14:paraId="11CC9A2A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57" w:type="dxa"/>
          </w:tcPr>
          <w:p w14:paraId="7142E7E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G4-EN15</w:t>
            </w:r>
          </w:p>
        </w:tc>
        <w:tc>
          <w:tcPr>
            <w:tcW w:w="3528" w:type="dxa"/>
          </w:tcPr>
          <w:p w14:paraId="2EC6FD3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Emisi gas rumah kaca (GRK) langsung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(cakupan 1)</w:t>
            </w:r>
          </w:p>
        </w:tc>
        <w:tc>
          <w:tcPr>
            <w:tcW w:w="3478" w:type="dxa"/>
          </w:tcPr>
          <w:p w14:paraId="22ED8D6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pengungkapan emisi GRK langsung (Cakupan 1)</w:t>
            </w:r>
          </w:p>
        </w:tc>
      </w:tr>
      <w:tr w:rsidR="00D0229A" w:rsidRPr="00A26569" w14:paraId="7481405F" w14:textId="77777777" w:rsidTr="00126089">
        <w:tc>
          <w:tcPr>
            <w:tcW w:w="279" w:type="dxa"/>
          </w:tcPr>
          <w:p w14:paraId="0E3336A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357" w:type="dxa"/>
          </w:tcPr>
          <w:p w14:paraId="5DC40C1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G4-EN16</w:t>
            </w:r>
          </w:p>
          <w:p w14:paraId="4510B86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2D7E3BE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misi gas rumah kaca (GRK) energi tidak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langsung (cakupan 2)</w:t>
            </w:r>
          </w:p>
        </w:tc>
        <w:tc>
          <w:tcPr>
            <w:tcW w:w="3478" w:type="dxa"/>
          </w:tcPr>
          <w:p w14:paraId="5ECCDE8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tentang data emisi GRK tidak langsung (Cakupan 2)</w:t>
            </w:r>
          </w:p>
        </w:tc>
      </w:tr>
      <w:tr w:rsidR="00D0229A" w:rsidRPr="00A26569" w14:paraId="047EF068" w14:textId="77777777" w:rsidTr="00126089">
        <w:tc>
          <w:tcPr>
            <w:tcW w:w="279" w:type="dxa"/>
          </w:tcPr>
          <w:p w14:paraId="1D8F753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357" w:type="dxa"/>
          </w:tcPr>
          <w:p w14:paraId="2390D72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G4-EN17</w:t>
            </w:r>
          </w:p>
        </w:tc>
        <w:tc>
          <w:tcPr>
            <w:tcW w:w="3528" w:type="dxa"/>
          </w:tcPr>
          <w:p w14:paraId="069B165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Emisi gas rumah kaca (GRK) tidak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langsung lainnya (cakupan 3)</w:t>
            </w:r>
          </w:p>
        </w:tc>
        <w:tc>
          <w:tcPr>
            <w:tcW w:w="3478" w:type="dxa"/>
          </w:tcPr>
          <w:p w14:paraId="06B5B8C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tentang data emisi GRK tidak langsung (Cakupan )</w:t>
            </w:r>
          </w:p>
        </w:tc>
      </w:tr>
      <w:tr w:rsidR="00D0229A" w:rsidRPr="00A26569" w14:paraId="09DBC82A" w14:textId="77777777" w:rsidTr="00126089">
        <w:tc>
          <w:tcPr>
            <w:tcW w:w="279" w:type="dxa"/>
          </w:tcPr>
          <w:p w14:paraId="14D9832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57" w:type="dxa"/>
          </w:tcPr>
          <w:p w14:paraId="7789199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G4-EN18</w:t>
            </w:r>
          </w:p>
        </w:tc>
        <w:tc>
          <w:tcPr>
            <w:tcW w:w="3528" w:type="dxa"/>
          </w:tcPr>
          <w:p w14:paraId="61A7154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Intensitas emisi gas rumah kaca</w:t>
            </w:r>
          </w:p>
        </w:tc>
        <w:tc>
          <w:tcPr>
            <w:tcW w:w="3478" w:type="dxa"/>
          </w:tcPr>
          <w:p w14:paraId="61E784B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Menetapkan emisi GRK organisasi dalam konteks metrik khusus organisasi</w:t>
            </w:r>
          </w:p>
        </w:tc>
      </w:tr>
      <w:tr w:rsidR="00D0229A" w:rsidRPr="00A26569" w14:paraId="4E10C8AE" w14:textId="77777777" w:rsidTr="00126089">
        <w:tc>
          <w:tcPr>
            <w:tcW w:w="279" w:type="dxa"/>
          </w:tcPr>
          <w:p w14:paraId="4F9A98A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357" w:type="dxa"/>
          </w:tcPr>
          <w:p w14:paraId="78DEE44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G4-EN19</w:t>
            </w:r>
          </w:p>
        </w:tc>
        <w:tc>
          <w:tcPr>
            <w:tcW w:w="3528" w:type="dxa"/>
          </w:tcPr>
          <w:p w14:paraId="19E87F0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Pengurangan emisi gas rumah kaca (GRK)</w:t>
            </w:r>
          </w:p>
        </w:tc>
        <w:tc>
          <w:tcPr>
            <w:tcW w:w="3478" w:type="dxa"/>
          </w:tcPr>
          <w:p w14:paraId="075E773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 tentang  pengurangan  Emisi  Gas Rumah Kaca (GRK)</w:t>
            </w:r>
          </w:p>
        </w:tc>
      </w:tr>
      <w:tr w:rsidR="00D0229A" w:rsidRPr="00A26569" w14:paraId="74ECC92E" w14:textId="77777777" w:rsidTr="00126089">
        <w:tc>
          <w:tcPr>
            <w:tcW w:w="279" w:type="dxa"/>
          </w:tcPr>
          <w:p w14:paraId="74EFA88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1357" w:type="dxa"/>
          </w:tcPr>
          <w:p w14:paraId="292143C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G4-EN20</w:t>
            </w:r>
          </w:p>
        </w:tc>
        <w:tc>
          <w:tcPr>
            <w:tcW w:w="3528" w:type="dxa"/>
          </w:tcPr>
          <w:p w14:paraId="7C31B8C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Emisi bahan perusak ozon</w:t>
            </w:r>
          </w:p>
        </w:tc>
        <w:tc>
          <w:tcPr>
            <w:tcW w:w="3478" w:type="dxa"/>
          </w:tcPr>
          <w:p w14:paraId="1A8B815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tentang Emisi Bahan Perusak Ozon (BPO)</w:t>
            </w:r>
          </w:p>
        </w:tc>
      </w:tr>
      <w:tr w:rsidR="00D0229A" w:rsidRPr="00A26569" w14:paraId="36AEBF70" w14:textId="77777777" w:rsidTr="00126089">
        <w:tc>
          <w:tcPr>
            <w:tcW w:w="279" w:type="dxa"/>
          </w:tcPr>
          <w:p w14:paraId="3AEED1D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7" w:type="dxa"/>
          </w:tcPr>
          <w:p w14:paraId="76F5D15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G4-EN21</w:t>
            </w:r>
          </w:p>
        </w:tc>
        <w:tc>
          <w:tcPr>
            <w:tcW w:w="3528" w:type="dxa"/>
          </w:tcPr>
          <w:p w14:paraId="4F6CF07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Nox, Sox, dan emisi udara signifikan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lainnya</w:t>
            </w:r>
          </w:p>
        </w:tc>
        <w:tc>
          <w:tcPr>
            <w:tcW w:w="3478" w:type="dxa"/>
          </w:tcPr>
          <w:p w14:paraId="2150E00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 tentang Nox, Sox, Dan Emisi Udara</w:t>
            </w:r>
          </w:p>
        </w:tc>
      </w:tr>
      <w:tr w:rsidR="00D0229A" w:rsidRPr="00A26569" w14:paraId="3D7BEE55" w14:textId="77777777" w:rsidTr="00126089">
        <w:tc>
          <w:tcPr>
            <w:tcW w:w="5164" w:type="dxa"/>
            <w:gridSpan w:val="3"/>
          </w:tcPr>
          <w:p w14:paraId="68F2F830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EFLUEN DAN LIMBAH</w:t>
            </w:r>
          </w:p>
        </w:tc>
        <w:tc>
          <w:tcPr>
            <w:tcW w:w="3478" w:type="dxa"/>
          </w:tcPr>
          <w:p w14:paraId="4C2834B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262E0E2B" w14:textId="77777777" w:rsidTr="00126089">
        <w:tc>
          <w:tcPr>
            <w:tcW w:w="279" w:type="dxa"/>
          </w:tcPr>
          <w:p w14:paraId="56730B2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1357" w:type="dxa"/>
          </w:tcPr>
          <w:p w14:paraId="167F633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G4-EN22</w:t>
            </w:r>
          </w:p>
        </w:tc>
        <w:tc>
          <w:tcPr>
            <w:tcW w:w="3528" w:type="dxa"/>
          </w:tcPr>
          <w:p w14:paraId="300EB1A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Total Air Yang Dibuang Berdasarkan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Kualitas Dan Tujuan</w:t>
            </w:r>
          </w:p>
        </w:tc>
        <w:tc>
          <w:tcPr>
            <w:tcW w:w="3478" w:type="dxa"/>
          </w:tcPr>
          <w:p w14:paraId="3EC1A6F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dan kualitas air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yang dilepaskan oleh organisasi secara langsung</w:t>
            </w:r>
          </w:p>
        </w:tc>
      </w:tr>
      <w:tr w:rsidR="00D0229A" w:rsidRPr="00A26569" w14:paraId="50B90489" w14:textId="77777777" w:rsidTr="00126089">
        <w:tc>
          <w:tcPr>
            <w:tcW w:w="279" w:type="dxa"/>
          </w:tcPr>
          <w:p w14:paraId="4FE25E5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32</w:t>
            </w:r>
          </w:p>
        </w:tc>
        <w:tc>
          <w:tcPr>
            <w:tcW w:w="1357" w:type="dxa"/>
          </w:tcPr>
          <w:p w14:paraId="3A4902F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G4-EN23</w:t>
            </w:r>
          </w:p>
        </w:tc>
        <w:tc>
          <w:tcPr>
            <w:tcW w:w="3528" w:type="dxa"/>
          </w:tcPr>
          <w:p w14:paraId="1E03D11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Bobot Total Limbah Berdasarkan Jenis Dan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Metode Pembuangan</w:t>
            </w:r>
          </w:p>
        </w:tc>
        <w:tc>
          <w:tcPr>
            <w:tcW w:w="3478" w:type="dxa"/>
          </w:tcPr>
          <w:p w14:paraId="137A2A6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Memuat penjelasan tentang data tentang angka limbah yang ditimbulkan </w:t>
            </w:r>
          </w:p>
        </w:tc>
      </w:tr>
      <w:tr w:rsidR="00D0229A" w:rsidRPr="00A26569" w14:paraId="46086F53" w14:textId="77777777" w:rsidTr="00126089">
        <w:tc>
          <w:tcPr>
            <w:tcW w:w="279" w:type="dxa"/>
          </w:tcPr>
          <w:p w14:paraId="64EFDD2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1357" w:type="dxa"/>
          </w:tcPr>
          <w:p w14:paraId="6104E64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G4-EN24</w:t>
            </w:r>
          </w:p>
        </w:tc>
        <w:tc>
          <w:tcPr>
            <w:tcW w:w="3528" w:type="dxa"/>
          </w:tcPr>
          <w:p w14:paraId="1403375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Jumlah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 Volume Total Tumpahan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Signifikan</w:t>
            </w:r>
          </w:p>
        </w:tc>
        <w:tc>
          <w:tcPr>
            <w:tcW w:w="3478" w:type="dxa"/>
          </w:tcPr>
          <w:p w14:paraId="5A6DEC2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dan volume total tumpahan</w:t>
            </w:r>
          </w:p>
        </w:tc>
      </w:tr>
      <w:tr w:rsidR="00D0229A" w:rsidRPr="00A26569" w14:paraId="3AA71971" w14:textId="77777777" w:rsidTr="00126089">
        <w:tc>
          <w:tcPr>
            <w:tcW w:w="279" w:type="dxa"/>
          </w:tcPr>
          <w:p w14:paraId="4CA3ABFA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34</w:t>
            </w:r>
          </w:p>
        </w:tc>
        <w:tc>
          <w:tcPr>
            <w:tcW w:w="1357" w:type="dxa"/>
          </w:tcPr>
          <w:p w14:paraId="3E09741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G4-EN25</w:t>
            </w:r>
          </w:p>
        </w:tc>
        <w:tc>
          <w:tcPr>
            <w:tcW w:w="3528" w:type="dxa"/>
          </w:tcPr>
          <w:p w14:paraId="0BB7107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Bobot limbah yang dianggap berbahaya menurut ketentuan konvensi basel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-basel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lampiran I, II, III, Dan VIII yang diangkut, diimpor, diekspor, atau diolah,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dan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persentase limbah yang diangkut untuk pengiriman internasional</w:t>
            </w:r>
          </w:p>
        </w:tc>
        <w:tc>
          <w:tcPr>
            <w:tcW w:w="3478" w:type="dxa"/>
          </w:tcPr>
          <w:p w14:paraId="08FE651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Memuat penjelasan tentang limbah yang dianggap berbahaya</w:t>
            </w:r>
          </w:p>
          <w:p w14:paraId="2279EDDE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D0229A" w:rsidRPr="00A26569" w14:paraId="02B4321F" w14:textId="77777777" w:rsidTr="00126089">
        <w:tc>
          <w:tcPr>
            <w:tcW w:w="279" w:type="dxa"/>
          </w:tcPr>
          <w:p w14:paraId="3787DBF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1357" w:type="dxa"/>
          </w:tcPr>
          <w:p w14:paraId="720D88D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G4-EN26</w:t>
            </w:r>
          </w:p>
        </w:tc>
        <w:tc>
          <w:tcPr>
            <w:tcW w:w="3528" w:type="dxa"/>
          </w:tcPr>
          <w:p w14:paraId="0C4857B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Identitas, ukuran, status lindung, dan nilai keanekaragaman hayati dari badan air Dan habitat terkait yang secara signifikan terkena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dampak dari air buangan dan Limpasan dari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organisasi</w:t>
            </w:r>
          </w:p>
        </w:tc>
        <w:tc>
          <w:tcPr>
            <w:tcW w:w="3478" w:type="dxa"/>
          </w:tcPr>
          <w:p w14:paraId="4E5A8BD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tindakan yang dilakukan organisasi untuk mengurangi dampak lingkungan negatif dan meningkatkan dampak positif dari rancangan produk dan jasanya serta penghantarannya</w:t>
            </w:r>
          </w:p>
        </w:tc>
      </w:tr>
      <w:tr w:rsidR="00D0229A" w:rsidRPr="00A26569" w14:paraId="32981B7B" w14:textId="77777777" w:rsidTr="00126089">
        <w:tc>
          <w:tcPr>
            <w:tcW w:w="5164" w:type="dxa"/>
            <w:gridSpan w:val="3"/>
          </w:tcPr>
          <w:p w14:paraId="55F36F68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PRODUK DAN JASA</w:t>
            </w:r>
          </w:p>
        </w:tc>
        <w:tc>
          <w:tcPr>
            <w:tcW w:w="3478" w:type="dxa"/>
          </w:tcPr>
          <w:p w14:paraId="7705BFB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69D9DEC3" w14:textId="77777777" w:rsidTr="00126089">
        <w:tc>
          <w:tcPr>
            <w:tcW w:w="279" w:type="dxa"/>
          </w:tcPr>
          <w:p w14:paraId="1063156E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1357" w:type="dxa"/>
          </w:tcPr>
          <w:p w14:paraId="4439C4F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G4-EN27</w:t>
            </w:r>
          </w:p>
        </w:tc>
        <w:tc>
          <w:tcPr>
            <w:tcW w:w="3528" w:type="dxa"/>
          </w:tcPr>
          <w:p w14:paraId="77465E2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Inisiatif untuk mengurangi dampak buruk pada lingkungan yang diakibatkan oleh produk dan jasa dan memperluas dampak dari inisiatif ini</w:t>
            </w:r>
          </w:p>
        </w:tc>
        <w:tc>
          <w:tcPr>
            <w:tcW w:w="3478" w:type="dxa"/>
          </w:tcPr>
          <w:p w14:paraId="61969B8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Mengintegrasikan pertimbangan lingkungan ke dalam rancangan produk dan jasa dapat membantu mengidentifikasi peluang   bisnis baru, mendiferensiasi produk dan jasa, dan merangsang inovasi dalam teknolog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0229A" w:rsidRPr="00A26569" w14:paraId="15B003CC" w14:textId="77777777" w:rsidTr="00126089">
        <w:tc>
          <w:tcPr>
            <w:tcW w:w="279" w:type="dxa"/>
          </w:tcPr>
          <w:p w14:paraId="6643D2A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37</w:t>
            </w:r>
          </w:p>
        </w:tc>
        <w:tc>
          <w:tcPr>
            <w:tcW w:w="1357" w:type="dxa"/>
          </w:tcPr>
          <w:p w14:paraId="52F6300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G4-EN28</w:t>
            </w:r>
          </w:p>
        </w:tc>
        <w:tc>
          <w:tcPr>
            <w:tcW w:w="3528" w:type="dxa"/>
          </w:tcPr>
          <w:p w14:paraId="499C8B8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dari produk yang terjual dan materi kemasan dikembalikan berdasarkan katagori</w:t>
            </w:r>
          </w:p>
        </w:tc>
        <w:tc>
          <w:tcPr>
            <w:tcW w:w="3478" w:type="dxa"/>
          </w:tcPr>
          <w:p w14:paraId="15A27D5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Memberikan wawasan mengenai sejauh mana produk, komponen, atau material organisasi dikumpulkan  dan  berhasil  dikonversi  menjadi material yang berguna untuk proses produksi baru</w:t>
            </w:r>
          </w:p>
        </w:tc>
      </w:tr>
      <w:tr w:rsidR="00D0229A" w:rsidRPr="00A26569" w14:paraId="1DBEFA9B" w14:textId="77777777" w:rsidTr="00126089">
        <w:tc>
          <w:tcPr>
            <w:tcW w:w="279" w:type="dxa"/>
          </w:tcPr>
          <w:p w14:paraId="1C8E66A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38</w:t>
            </w:r>
          </w:p>
        </w:tc>
        <w:tc>
          <w:tcPr>
            <w:tcW w:w="1357" w:type="dxa"/>
          </w:tcPr>
          <w:p w14:paraId="1E03E6D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G4-EN29</w:t>
            </w:r>
          </w:p>
        </w:tc>
        <w:tc>
          <w:tcPr>
            <w:tcW w:w="3528" w:type="dxa"/>
          </w:tcPr>
          <w:p w14:paraId="16BB6A0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Nilai moneter dari denda dan jumlah biaya sanksi-sanksi akibat adanya pelanggaran terhadap peraturan dan hukum lingkungan hidup.</w:t>
            </w:r>
          </w:p>
        </w:tc>
        <w:tc>
          <w:tcPr>
            <w:tcW w:w="3478" w:type="dxa"/>
          </w:tcPr>
          <w:p w14:paraId="2EDE35B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denda dan sansi non- moneter</w:t>
            </w:r>
          </w:p>
        </w:tc>
      </w:tr>
      <w:tr w:rsidR="00D0229A" w:rsidRPr="00A26569" w14:paraId="3B649368" w14:textId="77777777" w:rsidTr="00126089">
        <w:tc>
          <w:tcPr>
            <w:tcW w:w="5164" w:type="dxa"/>
            <w:gridSpan w:val="3"/>
          </w:tcPr>
          <w:p w14:paraId="42A0D956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TRANSPORTASI</w:t>
            </w:r>
          </w:p>
        </w:tc>
        <w:tc>
          <w:tcPr>
            <w:tcW w:w="3478" w:type="dxa"/>
          </w:tcPr>
          <w:p w14:paraId="2FBE879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7DB046D2" w14:textId="77777777" w:rsidTr="00126089">
        <w:tc>
          <w:tcPr>
            <w:tcW w:w="279" w:type="dxa"/>
          </w:tcPr>
          <w:p w14:paraId="1C77D7A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39</w:t>
            </w:r>
          </w:p>
        </w:tc>
        <w:tc>
          <w:tcPr>
            <w:tcW w:w="1357" w:type="dxa"/>
          </w:tcPr>
          <w:p w14:paraId="3C99A1A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G4-EN30</w:t>
            </w:r>
          </w:p>
        </w:tc>
        <w:tc>
          <w:tcPr>
            <w:tcW w:w="3528" w:type="dxa"/>
          </w:tcPr>
          <w:p w14:paraId="6CDA3D2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Dampak lingkungan signifikan dari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pengangkutan produk dan barang lain serta bahan untuk operasional organisasi, dan pengangkutan tenaga kerja</w:t>
            </w:r>
          </w:p>
        </w:tc>
        <w:tc>
          <w:tcPr>
            <w:tcW w:w="3478" w:type="dxa"/>
          </w:tcPr>
          <w:p w14:paraId="0B6A078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penjelasan tentang dampak lingkungan sistem pengangkutan memiliki jangkauan yang luas, dari pemanasan  global  hingga  kabut  asap  dan kebisingan</w:t>
            </w:r>
          </w:p>
        </w:tc>
      </w:tr>
      <w:tr w:rsidR="00D0229A" w:rsidRPr="00A26569" w14:paraId="12F9AE99" w14:textId="77777777" w:rsidTr="00126089">
        <w:tc>
          <w:tcPr>
            <w:tcW w:w="5164" w:type="dxa"/>
            <w:gridSpan w:val="3"/>
          </w:tcPr>
          <w:p w14:paraId="6E99D2A2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LAIN-LAIN</w:t>
            </w:r>
          </w:p>
        </w:tc>
        <w:tc>
          <w:tcPr>
            <w:tcW w:w="3478" w:type="dxa"/>
          </w:tcPr>
          <w:p w14:paraId="1E3283DE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6306BA55" w14:textId="77777777" w:rsidTr="00126089">
        <w:tc>
          <w:tcPr>
            <w:tcW w:w="279" w:type="dxa"/>
          </w:tcPr>
          <w:p w14:paraId="0FABD9F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357" w:type="dxa"/>
          </w:tcPr>
          <w:p w14:paraId="4ED6471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G4-EN31</w:t>
            </w:r>
          </w:p>
        </w:tc>
        <w:tc>
          <w:tcPr>
            <w:tcW w:w="3528" w:type="dxa"/>
          </w:tcPr>
          <w:p w14:paraId="0D719C6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Jumlah biaya untuk perlindungan lingkungan dan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investasi berdasakan jenis kegiatan</w:t>
            </w:r>
          </w:p>
        </w:tc>
        <w:tc>
          <w:tcPr>
            <w:tcW w:w="3478" w:type="dxa"/>
          </w:tcPr>
          <w:p w14:paraId="5A895EC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Mengukur biaya mitigasi dan perlindungan lingkungan memungkinkan organisasi untuk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menilai efisiensi inisiatif lingkungan mereka</w:t>
            </w:r>
          </w:p>
        </w:tc>
      </w:tr>
      <w:tr w:rsidR="00D0229A" w:rsidRPr="00A26569" w14:paraId="0849CAA4" w14:textId="77777777" w:rsidTr="00126089">
        <w:tc>
          <w:tcPr>
            <w:tcW w:w="5164" w:type="dxa"/>
            <w:gridSpan w:val="3"/>
          </w:tcPr>
          <w:p w14:paraId="1427433F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ASPEK: ASESMEN PEMASOK ATAS LINGKUNGAN</w:t>
            </w:r>
          </w:p>
        </w:tc>
        <w:tc>
          <w:tcPr>
            <w:tcW w:w="3478" w:type="dxa"/>
          </w:tcPr>
          <w:p w14:paraId="414B7EB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36646B47" w14:textId="77777777" w:rsidTr="00126089">
        <w:tc>
          <w:tcPr>
            <w:tcW w:w="279" w:type="dxa"/>
          </w:tcPr>
          <w:p w14:paraId="11EFAEFA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41</w:t>
            </w:r>
          </w:p>
        </w:tc>
        <w:tc>
          <w:tcPr>
            <w:tcW w:w="1357" w:type="dxa"/>
          </w:tcPr>
          <w:p w14:paraId="3318658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G4-EN32</w:t>
            </w:r>
          </w:p>
        </w:tc>
        <w:tc>
          <w:tcPr>
            <w:tcW w:w="3528" w:type="dxa"/>
          </w:tcPr>
          <w:p w14:paraId="49FC4C3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Persentase penapisan pemasok baru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menggunakan kriteria lingkungan</w:t>
            </w:r>
          </w:p>
        </w:tc>
        <w:tc>
          <w:tcPr>
            <w:tcW w:w="3478" w:type="dxa"/>
          </w:tcPr>
          <w:p w14:paraId="6F0538E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Menginformasikan kepada pemangku kepentingan tentang persentase pemasok yang dipilih atau dikontrak yang harus menjalani proses uji tuntas terkait dengan lingkungan</w:t>
            </w:r>
          </w:p>
        </w:tc>
      </w:tr>
      <w:tr w:rsidR="00D0229A" w:rsidRPr="00A26569" w14:paraId="06B3F8D0" w14:textId="77777777" w:rsidTr="00126089">
        <w:tc>
          <w:tcPr>
            <w:tcW w:w="279" w:type="dxa"/>
          </w:tcPr>
          <w:p w14:paraId="457464B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42</w:t>
            </w:r>
          </w:p>
        </w:tc>
        <w:tc>
          <w:tcPr>
            <w:tcW w:w="1357" w:type="dxa"/>
          </w:tcPr>
          <w:p w14:paraId="1D48F68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G4-EN33</w:t>
            </w:r>
          </w:p>
        </w:tc>
        <w:tc>
          <w:tcPr>
            <w:tcW w:w="3528" w:type="dxa"/>
          </w:tcPr>
          <w:p w14:paraId="13278E4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Dampak lingkungan negatif signifikan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aktual dan potensial dalam rantai pasokan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d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 tindakan yang diambil</w:t>
            </w:r>
          </w:p>
        </w:tc>
        <w:tc>
          <w:tcPr>
            <w:tcW w:w="3478" w:type="dxa"/>
          </w:tcPr>
          <w:p w14:paraId="6F8970A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Menginformasikan pemangku kepentingan tentang kesadaran organisasi tentang dampak lingkungan negatif signifikan aktual dan potensial dalam rantai pasokan</w:t>
            </w:r>
          </w:p>
        </w:tc>
      </w:tr>
      <w:tr w:rsidR="00D0229A" w:rsidRPr="00A26569" w14:paraId="50F52248" w14:textId="77777777" w:rsidTr="00126089">
        <w:tc>
          <w:tcPr>
            <w:tcW w:w="5164" w:type="dxa"/>
            <w:gridSpan w:val="3"/>
          </w:tcPr>
          <w:p w14:paraId="415CE8F4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MEKANISME PENGADUAN MASALAH LINGKUNGAN</w:t>
            </w:r>
          </w:p>
        </w:tc>
        <w:tc>
          <w:tcPr>
            <w:tcW w:w="3478" w:type="dxa"/>
          </w:tcPr>
          <w:p w14:paraId="2461A49F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664989C1" w14:textId="77777777" w:rsidTr="00126089">
        <w:tc>
          <w:tcPr>
            <w:tcW w:w="279" w:type="dxa"/>
          </w:tcPr>
          <w:p w14:paraId="6730F8A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43</w:t>
            </w:r>
          </w:p>
        </w:tc>
        <w:tc>
          <w:tcPr>
            <w:tcW w:w="1357" w:type="dxa"/>
          </w:tcPr>
          <w:p w14:paraId="5CC0DA7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G4-EN34</w:t>
            </w:r>
          </w:p>
        </w:tc>
        <w:tc>
          <w:tcPr>
            <w:tcW w:w="3528" w:type="dxa"/>
          </w:tcPr>
          <w:p w14:paraId="6D8ADED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Jumlah pengaduan tentang dampak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lingkungan yang diajukan, ditangani,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iselesaikan melalui mekanisme pengaduan resmi</w:t>
            </w:r>
          </w:p>
        </w:tc>
        <w:tc>
          <w:tcPr>
            <w:tcW w:w="3478" w:type="dxa"/>
          </w:tcPr>
          <w:p w14:paraId="03942B3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pengaduan tentang dampak lingkungan</w:t>
            </w:r>
          </w:p>
        </w:tc>
      </w:tr>
      <w:tr w:rsidR="00D0229A" w:rsidRPr="00A26569" w14:paraId="77CA0EFC" w14:textId="77777777" w:rsidTr="00126089">
        <w:tc>
          <w:tcPr>
            <w:tcW w:w="5164" w:type="dxa"/>
            <w:gridSpan w:val="3"/>
          </w:tcPr>
          <w:p w14:paraId="2E36AF98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KATEGORI: SOSIAL</w:t>
            </w:r>
          </w:p>
        </w:tc>
        <w:tc>
          <w:tcPr>
            <w:tcW w:w="3478" w:type="dxa"/>
          </w:tcPr>
          <w:p w14:paraId="02FB251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68860E71" w14:textId="77777777" w:rsidTr="00126089">
        <w:tc>
          <w:tcPr>
            <w:tcW w:w="5164" w:type="dxa"/>
            <w:gridSpan w:val="3"/>
          </w:tcPr>
          <w:p w14:paraId="1DADC586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KEPEGAWAIAN</w:t>
            </w:r>
          </w:p>
        </w:tc>
        <w:tc>
          <w:tcPr>
            <w:tcW w:w="3478" w:type="dxa"/>
          </w:tcPr>
          <w:p w14:paraId="2E7F665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7EBF5855" w14:textId="77777777" w:rsidTr="00126089">
        <w:tc>
          <w:tcPr>
            <w:tcW w:w="279" w:type="dxa"/>
          </w:tcPr>
          <w:p w14:paraId="79E4E20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44</w:t>
            </w:r>
          </w:p>
        </w:tc>
        <w:tc>
          <w:tcPr>
            <w:tcW w:w="1357" w:type="dxa"/>
          </w:tcPr>
          <w:p w14:paraId="5CC05D1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G4-LA1</w:t>
            </w:r>
          </w:p>
        </w:tc>
        <w:tc>
          <w:tcPr>
            <w:tcW w:w="3528" w:type="dxa"/>
          </w:tcPr>
          <w:p w14:paraId="5ABF414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Jumlah total rata-rata turnover tenaga kerja berdasarjkan kelompok usia, jenis kelamin, dan area</w:t>
            </w:r>
          </w:p>
        </w:tc>
        <w:tc>
          <w:tcPr>
            <w:tcW w:w="3478" w:type="dxa"/>
          </w:tcPr>
          <w:p w14:paraId="7638DE9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jumlah, umur, gender, dan wilayah di mana dilakukan perekrutan karyawan oleh organisasi</w:t>
            </w:r>
          </w:p>
        </w:tc>
      </w:tr>
      <w:tr w:rsidR="00D0229A" w:rsidRPr="00A26569" w14:paraId="05FF3D8C" w14:textId="77777777" w:rsidTr="00126089">
        <w:tc>
          <w:tcPr>
            <w:tcW w:w="279" w:type="dxa"/>
          </w:tcPr>
          <w:p w14:paraId="0DACB83B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357" w:type="dxa"/>
          </w:tcPr>
          <w:p w14:paraId="362472F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G4-LA2</w:t>
            </w:r>
          </w:p>
        </w:tc>
        <w:tc>
          <w:tcPr>
            <w:tcW w:w="3528" w:type="dxa"/>
          </w:tcPr>
          <w:p w14:paraId="2F5A7AA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Tunjangan yang diberikan bagi karyawan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purnawaktu yang tidak diberikan bagi karyawan sementara atau paruh waktu, berdasarkan lokasi operasi yang signifikan</w:t>
            </w:r>
          </w:p>
        </w:tc>
        <w:tc>
          <w:tcPr>
            <w:tcW w:w="3478" w:type="dxa"/>
          </w:tcPr>
          <w:p w14:paraId="3D1FBF6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tunjangan yang merupakan standar untuk karyawan purnawaktu</w:t>
            </w:r>
          </w:p>
        </w:tc>
      </w:tr>
      <w:tr w:rsidR="00D0229A" w:rsidRPr="00A26569" w14:paraId="260AA9D9" w14:textId="77777777" w:rsidTr="00126089">
        <w:trPr>
          <w:trHeight w:val="1192"/>
        </w:trPr>
        <w:tc>
          <w:tcPr>
            <w:tcW w:w="279" w:type="dxa"/>
          </w:tcPr>
          <w:p w14:paraId="2BE8D6E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46</w:t>
            </w:r>
          </w:p>
        </w:tc>
        <w:tc>
          <w:tcPr>
            <w:tcW w:w="1357" w:type="dxa"/>
          </w:tcPr>
          <w:p w14:paraId="1E8890B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G4-LA3</w:t>
            </w:r>
          </w:p>
        </w:tc>
        <w:tc>
          <w:tcPr>
            <w:tcW w:w="3528" w:type="dxa"/>
          </w:tcPr>
          <w:p w14:paraId="7823A20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Tingkat kembali bekerja dan tingkat retensi setelah cuti melahirkan, menurut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g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ender</w:t>
            </w:r>
          </w:p>
        </w:tc>
        <w:tc>
          <w:tcPr>
            <w:tcW w:w="3478" w:type="dxa"/>
          </w:tcPr>
          <w:p w14:paraId="0A0CBF1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kemungkinan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karyawan mengambil cuti dan kembali bekerja pada posisi yang sama atau yang sebanding</w:t>
            </w:r>
          </w:p>
        </w:tc>
      </w:tr>
      <w:tr w:rsidR="00D0229A" w:rsidRPr="00A26569" w14:paraId="03B7F455" w14:textId="77777777" w:rsidTr="00126089">
        <w:tc>
          <w:tcPr>
            <w:tcW w:w="5164" w:type="dxa"/>
            <w:gridSpan w:val="3"/>
          </w:tcPr>
          <w:p w14:paraId="0222A5EE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ASPEK: HUBUNGAN INDUSTRIAL</w:t>
            </w:r>
          </w:p>
        </w:tc>
        <w:tc>
          <w:tcPr>
            <w:tcW w:w="3478" w:type="dxa"/>
          </w:tcPr>
          <w:p w14:paraId="0644428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5BB433B7" w14:textId="77777777" w:rsidTr="00126089">
        <w:tc>
          <w:tcPr>
            <w:tcW w:w="279" w:type="dxa"/>
          </w:tcPr>
          <w:p w14:paraId="4325247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47</w:t>
            </w:r>
          </w:p>
        </w:tc>
        <w:tc>
          <w:tcPr>
            <w:tcW w:w="1357" w:type="dxa"/>
          </w:tcPr>
          <w:p w14:paraId="02F460F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G4-LA4</w:t>
            </w:r>
          </w:p>
        </w:tc>
        <w:tc>
          <w:tcPr>
            <w:tcW w:w="3528" w:type="dxa"/>
          </w:tcPr>
          <w:p w14:paraId="7437D89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Batas waktu minimum pemberitahuan yang terkait mengenai perubahan kebijakan operasional, termasuk mengenai apakah hal tersebut akan tercantum dalam perjanjian bersama</w:t>
            </w:r>
          </w:p>
        </w:tc>
        <w:tc>
          <w:tcPr>
            <w:tcW w:w="3478" w:type="dxa"/>
          </w:tcPr>
          <w:p w14:paraId="1D7CE6E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kemampuan organisasi untuk mempertahankan kepuasan dan motivasi karyawan sekaligus menerapkan perubahan</w:t>
            </w:r>
          </w:p>
        </w:tc>
      </w:tr>
      <w:tr w:rsidR="00D0229A" w:rsidRPr="00A26569" w14:paraId="3F68798A" w14:textId="77777777" w:rsidTr="00126089">
        <w:tc>
          <w:tcPr>
            <w:tcW w:w="5164" w:type="dxa"/>
            <w:gridSpan w:val="3"/>
          </w:tcPr>
          <w:p w14:paraId="2B30EBF7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KESEHATAN DAN KESELAMATAN KERJA</w:t>
            </w:r>
          </w:p>
        </w:tc>
        <w:tc>
          <w:tcPr>
            <w:tcW w:w="3478" w:type="dxa"/>
          </w:tcPr>
          <w:p w14:paraId="0ED93F92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00E63850" w14:textId="77777777" w:rsidTr="00126089">
        <w:tc>
          <w:tcPr>
            <w:tcW w:w="279" w:type="dxa"/>
          </w:tcPr>
          <w:p w14:paraId="260B712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1357" w:type="dxa"/>
          </w:tcPr>
          <w:p w14:paraId="2000029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G4-LA5</w:t>
            </w:r>
          </w:p>
        </w:tc>
        <w:tc>
          <w:tcPr>
            <w:tcW w:w="3528" w:type="dxa"/>
          </w:tcPr>
          <w:p w14:paraId="3B6F26A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total pegawai yang ada dalam struktur formal manjemen, yaitu komite keselamatan dan kesehatan kerja yang membantu yang mengawasi dan memberi arahan dalam program keselamatan dan kesehatan kerja</w:t>
            </w:r>
          </w:p>
        </w:tc>
        <w:tc>
          <w:tcPr>
            <w:tcW w:w="3478" w:type="dxa"/>
          </w:tcPr>
          <w:p w14:paraId="322AB46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suatu ukuran mengenai sejauh mana tenaga kerja secara aktif terlibat dalam kesehatan dan keselamatan</w:t>
            </w:r>
          </w:p>
          <w:p w14:paraId="2B5898AF" w14:textId="77777777" w:rsidR="00D0229A" w:rsidRPr="00A26569" w:rsidRDefault="00D0229A" w:rsidP="00126089">
            <w:pPr>
              <w:pStyle w:val="Caption"/>
              <w:ind w:firstLine="720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7F597735" w14:textId="77777777" w:rsidTr="00126089">
        <w:tc>
          <w:tcPr>
            <w:tcW w:w="279" w:type="dxa"/>
          </w:tcPr>
          <w:p w14:paraId="1B0AF42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49</w:t>
            </w:r>
          </w:p>
        </w:tc>
        <w:tc>
          <w:tcPr>
            <w:tcW w:w="1357" w:type="dxa"/>
          </w:tcPr>
          <w:p w14:paraId="0E458AF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G4-LA6</w:t>
            </w:r>
          </w:p>
        </w:tc>
        <w:tc>
          <w:tcPr>
            <w:tcW w:w="3528" w:type="dxa"/>
          </w:tcPr>
          <w:p w14:paraId="1CF1AC7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Tingkat dan jumlah kecelakaan, jumlah hari hilang, dan tingkat absensi yang ada berdasakan area</w:t>
            </w:r>
          </w:p>
        </w:tc>
        <w:tc>
          <w:tcPr>
            <w:tcW w:w="3478" w:type="dxa"/>
          </w:tcPr>
          <w:p w14:paraId="7E723B4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Menunjukkan apakah praktik manajemen kesehatan dan keselamatan kerja menghasilkan penurunan Insiden kesehatan dan keselamatan kerja</w:t>
            </w:r>
          </w:p>
        </w:tc>
      </w:tr>
      <w:tr w:rsidR="00D0229A" w:rsidRPr="00A26569" w14:paraId="249BF1B4" w14:textId="77777777" w:rsidTr="00126089">
        <w:tc>
          <w:tcPr>
            <w:tcW w:w="279" w:type="dxa"/>
          </w:tcPr>
          <w:p w14:paraId="263F357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1357" w:type="dxa"/>
          </w:tcPr>
          <w:p w14:paraId="61F246B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G4-LA7</w:t>
            </w:r>
          </w:p>
        </w:tc>
        <w:tc>
          <w:tcPr>
            <w:tcW w:w="3528" w:type="dxa"/>
          </w:tcPr>
          <w:p w14:paraId="2690587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Pekerja yang sering terkena atau berisiko tinggi terkena penyakit yang terkait dengan pekerjaan mereka</w:t>
            </w:r>
          </w:p>
        </w:tc>
        <w:tc>
          <w:tcPr>
            <w:tcW w:w="3478" w:type="dxa"/>
          </w:tcPr>
          <w:p w14:paraId="0A9F841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organisasi yang bekerja di negara-negara dengan risiko atau kejadian yang tinggi penyakit menular</w:t>
            </w:r>
          </w:p>
        </w:tc>
      </w:tr>
      <w:tr w:rsidR="00D0229A" w:rsidRPr="00A26569" w14:paraId="128840A8" w14:textId="77777777" w:rsidTr="00126089">
        <w:tc>
          <w:tcPr>
            <w:tcW w:w="279" w:type="dxa"/>
          </w:tcPr>
          <w:p w14:paraId="0D943D7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51</w:t>
            </w:r>
          </w:p>
        </w:tc>
        <w:tc>
          <w:tcPr>
            <w:tcW w:w="1357" w:type="dxa"/>
          </w:tcPr>
          <w:p w14:paraId="0B06C51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G4-LA8</w:t>
            </w:r>
          </w:p>
        </w:tc>
        <w:tc>
          <w:tcPr>
            <w:tcW w:w="3528" w:type="dxa"/>
          </w:tcPr>
          <w:p w14:paraId="1DC4BCE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Hal-hal mengenai keselamatan dan kesehatan kerja tercantum secara formal dan tertulis dalam sebuah perjanjian serikat pekerja</w:t>
            </w:r>
          </w:p>
        </w:tc>
        <w:tc>
          <w:tcPr>
            <w:tcW w:w="3478" w:type="dxa"/>
          </w:tcPr>
          <w:p w14:paraId="1F90D6A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Menunjukkan salah satu cara yang dilakukan untuk memastikan kesehatan dan keselamatan tenaga kerja</w:t>
            </w:r>
          </w:p>
        </w:tc>
      </w:tr>
      <w:tr w:rsidR="00D0229A" w:rsidRPr="00A26569" w14:paraId="44E4DAED" w14:textId="77777777" w:rsidTr="00126089">
        <w:tc>
          <w:tcPr>
            <w:tcW w:w="5164" w:type="dxa"/>
            <w:gridSpan w:val="3"/>
          </w:tcPr>
          <w:p w14:paraId="10251B0A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PELATIHAN DAN PENDIDIKAN</w:t>
            </w:r>
          </w:p>
        </w:tc>
        <w:tc>
          <w:tcPr>
            <w:tcW w:w="3478" w:type="dxa"/>
          </w:tcPr>
          <w:p w14:paraId="7A8B1656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4D8BA6AF" w14:textId="77777777" w:rsidTr="00126089">
        <w:tc>
          <w:tcPr>
            <w:tcW w:w="279" w:type="dxa"/>
          </w:tcPr>
          <w:p w14:paraId="1AAF8F5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52</w:t>
            </w:r>
          </w:p>
        </w:tc>
        <w:tc>
          <w:tcPr>
            <w:tcW w:w="1357" w:type="dxa"/>
          </w:tcPr>
          <w:p w14:paraId="5C1ABCE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G4-LA9</w:t>
            </w:r>
          </w:p>
        </w:tc>
        <w:tc>
          <w:tcPr>
            <w:tcW w:w="3528" w:type="dxa"/>
          </w:tcPr>
          <w:p w14:paraId="08CD713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Jumlah waktu rata-rata untuk pelatihan setiap tahunnya , setiap pegawai berdasarkan katagori pegawai</w:t>
            </w:r>
          </w:p>
        </w:tc>
        <w:tc>
          <w:tcPr>
            <w:tcW w:w="3478" w:type="dxa"/>
          </w:tcPr>
          <w:p w14:paraId="4C7C09A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jam pelatihan rata- rata per tahun per karyawan menurut gender, dan menurut kategori karyawan</w:t>
            </w:r>
          </w:p>
        </w:tc>
      </w:tr>
      <w:tr w:rsidR="00D0229A" w:rsidRPr="00A26569" w14:paraId="6978F53E" w14:textId="77777777" w:rsidTr="00126089">
        <w:tc>
          <w:tcPr>
            <w:tcW w:w="279" w:type="dxa"/>
          </w:tcPr>
          <w:p w14:paraId="01865EF2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1357" w:type="dxa"/>
          </w:tcPr>
          <w:p w14:paraId="1AF5157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G4-LA10</w:t>
            </w:r>
          </w:p>
        </w:tc>
        <w:tc>
          <w:tcPr>
            <w:tcW w:w="3528" w:type="dxa"/>
          </w:tcPr>
          <w:p w14:paraId="4744A4B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Program keterampilan manajemen dan pendidikan jangka panjang yang mendukung kecakapan para pegawai dan membantu mereka untuk terus berkarya</w:t>
            </w:r>
          </w:p>
        </w:tc>
        <w:tc>
          <w:tcPr>
            <w:tcW w:w="3478" w:type="dxa"/>
          </w:tcPr>
          <w:p w14:paraId="2F6FA77B" w14:textId="77777777" w:rsidR="00D0229A" w:rsidRPr="00A26569" w:rsidRDefault="00D0229A" w:rsidP="0012608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Memuat penjelasan tentang manajemen keterampilan memungkinkan organisasi merencanakan perolehan keterampilan yang akan membekali karyawan untuk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dapat memenuhi target strategis yang berubah-ubah di tempat kerja</w:t>
            </w:r>
          </w:p>
        </w:tc>
      </w:tr>
      <w:tr w:rsidR="00D0229A" w:rsidRPr="00A26569" w14:paraId="616FD2E8" w14:textId="77777777" w:rsidTr="00126089">
        <w:tc>
          <w:tcPr>
            <w:tcW w:w="279" w:type="dxa"/>
          </w:tcPr>
          <w:p w14:paraId="60654A6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357" w:type="dxa"/>
          </w:tcPr>
          <w:p w14:paraId="28E3329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G4-LA11</w:t>
            </w:r>
          </w:p>
        </w:tc>
        <w:tc>
          <w:tcPr>
            <w:tcW w:w="3528" w:type="dxa"/>
          </w:tcPr>
          <w:p w14:paraId="2F17E1E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karyawan yang menerima review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kinerja dan pengembangan karier secara reguler, menurut gender dan kategori karyawan</w:t>
            </w:r>
          </w:p>
        </w:tc>
        <w:tc>
          <w:tcPr>
            <w:tcW w:w="3478" w:type="dxa"/>
          </w:tcPr>
          <w:p w14:paraId="4241629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organisasi berusaha memantau dan mempertahankan serangkaian keahlian yang dimiliki karyawannya</w:t>
            </w:r>
          </w:p>
        </w:tc>
      </w:tr>
      <w:tr w:rsidR="00D0229A" w:rsidRPr="00A26569" w14:paraId="6483A10C" w14:textId="77777777" w:rsidTr="00126089">
        <w:tc>
          <w:tcPr>
            <w:tcW w:w="5164" w:type="dxa"/>
            <w:gridSpan w:val="3"/>
          </w:tcPr>
          <w:p w14:paraId="19FAF3E3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KEBERAGAMAN DAN KESETARAAN PELUANG</w:t>
            </w:r>
          </w:p>
        </w:tc>
        <w:tc>
          <w:tcPr>
            <w:tcW w:w="3478" w:type="dxa"/>
          </w:tcPr>
          <w:p w14:paraId="4B6B0AA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7843D5DF" w14:textId="77777777" w:rsidTr="00126089">
        <w:tc>
          <w:tcPr>
            <w:tcW w:w="279" w:type="dxa"/>
          </w:tcPr>
          <w:p w14:paraId="28C62C0B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1357" w:type="dxa"/>
          </w:tcPr>
          <w:p w14:paraId="55945DF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G4-LA12</w:t>
            </w:r>
          </w:p>
        </w:tc>
        <w:tc>
          <w:tcPr>
            <w:tcW w:w="3528" w:type="dxa"/>
          </w:tcPr>
          <w:p w14:paraId="37E4A60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Komposisi badan tata kelola dan penjabaran pegawai berdasarkan katagori, jenis kelamin, usia, kelompok minoritas dan indikasi keanekargaman lainnya</w:t>
            </w:r>
          </w:p>
        </w:tc>
        <w:tc>
          <w:tcPr>
            <w:tcW w:w="3478" w:type="dxa"/>
          </w:tcPr>
          <w:p w14:paraId="59C1BB8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Memberikan ukuran kuantitatif mengenai keanekaragaman dalam sebuah organisasi dan dapat digunakan sehubungan dengan tolok ukur sektoral atau regional</w:t>
            </w:r>
          </w:p>
        </w:tc>
      </w:tr>
      <w:tr w:rsidR="00D0229A" w:rsidRPr="00A26569" w14:paraId="34C78284" w14:textId="77777777" w:rsidTr="00126089">
        <w:tc>
          <w:tcPr>
            <w:tcW w:w="5164" w:type="dxa"/>
            <w:gridSpan w:val="3"/>
          </w:tcPr>
          <w:p w14:paraId="5D70D62E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KESETARAAN REMUNERASI PEREMPUAN DAN LAKI-LAKI</w:t>
            </w:r>
          </w:p>
        </w:tc>
        <w:tc>
          <w:tcPr>
            <w:tcW w:w="3478" w:type="dxa"/>
          </w:tcPr>
          <w:p w14:paraId="4CD57A7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3CDABDB1" w14:textId="77777777" w:rsidTr="00126089">
        <w:tc>
          <w:tcPr>
            <w:tcW w:w="279" w:type="dxa"/>
          </w:tcPr>
          <w:p w14:paraId="64E6DBA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56</w:t>
            </w:r>
          </w:p>
        </w:tc>
        <w:tc>
          <w:tcPr>
            <w:tcW w:w="1357" w:type="dxa"/>
          </w:tcPr>
          <w:p w14:paraId="07850CA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G4-LA13</w:t>
            </w:r>
          </w:p>
        </w:tc>
        <w:tc>
          <w:tcPr>
            <w:tcW w:w="3528" w:type="dxa"/>
          </w:tcPr>
          <w:p w14:paraId="16442A7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Perbandingan upah standart antara pria dan wanita berdasarkan katagori pegawai</w:t>
            </w:r>
          </w:p>
        </w:tc>
        <w:tc>
          <w:tcPr>
            <w:tcW w:w="3478" w:type="dxa"/>
          </w:tcPr>
          <w:p w14:paraId="501E7E2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gaji pokok dan remunerasi bagi perempuan terhadap laki-laki menurut kategori karyawan, berdasarkan lokasi operasional</w:t>
            </w:r>
          </w:p>
        </w:tc>
      </w:tr>
      <w:tr w:rsidR="00D0229A" w:rsidRPr="00A26569" w14:paraId="31148037" w14:textId="77777777" w:rsidTr="00126089">
        <w:tc>
          <w:tcPr>
            <w:tcW w:w="5164" w:type="dxa"/>
            <w:gridSpan w:val="3"/>
          </w:tcPr>
          <w:p w14:paraId="2EABFE20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ASESMEN PEMASOK ATAS PRAKTIK KETENAGAKERJAAN</w:t>
            </w:r>
          </w:p>
        </w:tc>
        <w:tc>
          <w:tcPr>
            <w:tcW w:w="3478" w:type="dxa"/>
          </w:tcPr>
          <w:p w14:paraId="1740EEC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00DEBDAB" w14:textId="77777777" w:rsidTr="00126089">
        <w:tc>
          <w:tcPr>
            <w:tcW w:w="279" w:type="dxa"/>
          </w:tcPr>
          <w:p w14:paraId="7A877B7E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57</w:t>
            </w:r>
          </w:p>
        </w:tc>
        <w:tc>
          <w:tcPr>
            <w:tcW w:w="1357" w:type="dxa"/>
          </w:tcPr>
          <w:p w14:paraId="3A9995D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G4-LA14</w:t>
            </w:r>
          </w:p>
        </w:tc>
        <w:tc>
          <w:tcPr>
            <w:tcW w:w="3528" w:type="dxa"/>
          </w:tcPr>
          <w:p w14:paraId="3116701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persentase penapisan pemasok baru menggunakan kriteria praktik ketenagakerjaan</w:t>
            </w:r>
          </w:p>
        </w:tc>
        <w:tc>
          <w:tcPr>
            <w:tcW w:w="3478" w:type="dxa"/>
          </w:tcPr>
          <w:p w14:paraId="44D6D60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Menginformasikan kepada pemangku kepentingan tentang persentase pemasok yang dipilih atau dikontrak yang harus menjalani proses uji tuntas untuk praktik perburuhan </w:t>
            </w:r>
          </w:p>
        </w:tc>
      </w:tr>
      <w:tr w:rsidR="00D0229A" w:rsidRPr="00A26569" w14:paraId="7C14578F" w14:textId="77777777" w:rsidTr="00126089">
        <w:tc>
          <w:tcPr>
            <w:tcW w:w="279" w:type="dxa"/>
          </w:tcPr>
          <w:p w14:paraId="7C1EEFC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58</w:t>
            </w:r>
          </w:p>
        </w:tc>
        <w:tc>
          <w:tcPr>
            <w:tcW w:w="1357" w:type="dxa"/>
          </w:tcPr>
          <w:p w14:paraId="49E1C15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G4-LA15</w:t>
            </w:r>
          </w:p>
        </w:tc>
        <w:tc>
          <w:tcPr>
            <w:tcW w:w="3528" w:type="dxa"/>
          </w:tcPr>
          <w:p w14:paraId="74C4264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jumlah pemasok yang diidentifikasi memiliki dampak negatif aktual dan potensial yang signifikan</w:t>
            </w:r>
          </w:p>
        </w:tc>
        <w:tc>
          <w:tcPr>
            <w:tcW w:w="3478" w:type="dxa"/>
          </w:tcPr>
          <w:p w14:paraId="23FEABD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menginformasikan kepada pemangku kepentingan tentang kesadaran organisasi mengenai dampak negatif signifikan aktual dan potensial atas praktik perburuhan dalam rantai pasokan</w:t>
            </w:r>
          </w:p>
        </w:tc>
      </w:tr>
      <w:tr w:rsidR="00D0229A" w:rsidRPr="00A26569" w14:paraId="1865DD59" w14:textId="77777777" w:rsidTr="00126089">
        <w:tc>
          <w:tcPr>
            <w:tcW w:w="5164" w:type="dxa"/>
            <w:gridSpan w:val="3"/>
          </w:tcPr>
          <w:p w14:paraId="33700914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MEKANISME PENGADUAN MASALAH KETENAGAKERJAAN</w:t>
            </w:r>
          </w:p>
        </w:tc>
        <w:tc>
          <w:tcPr>
            <w:tcW w:w="3478" w:type="dxa"/>
          </w:tcPr>
          <w:p w14:paraId="6C190F1E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2FCF78BB" w14:textId="77777777" w:rsidTr="00126089">
        <w:tc>
          <w:tcPr>
            <w:tcW w:w="279" w:type="dxa"/>
          </w:tcPr>
          <w:p w14:paraId="16E9651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59</w:t>
            </w:r>
          </w:p>
        </w:tc>
        <w:tc>
          <w:tcPr>
            <w:tcW w:w="1357" w:type="dxa"/>
          </w:tcPr>
          <w:p w14:paraId="12D8015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G4-LA16</w:t>
            </w:r>
          </w:p>
        </w:tc>
        <w:tc>
          <w:tcPr>
            <w:tcW w:w="3528" w:type="dxa"/>
          </w:tcPr>
          <w:p w14:paraId="03B751B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jumlah total pengaduan tentang praktik ketenagakerjaan yang diajukan melalui mekanisme resmi</w:t>
            </w:r>
          </w:p>
        </w:tc>
        <w:tc>
          <w:tcPr>
            <w:tcW w:w="3478" w:type="dxa"/>
          </w:tcPr>
          <w:p w14:paraId="2AC7031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pengaduan tentang praktik ketenagakerjaan</w:t>
            </w:r>
          </w:p>
        </w:tc>
      </w:tr>
      <w:tr w:rsidR="00D0229A" w:rsidRPr="00A26569" w14:paraId="5512AA9F" w14:textId="77777777" w:rsidTr="00126089">
        <w:tc>
          <w:tcPr>
            <w:tcW w:w="5164" w:type="dxa"/>
            <w:gridSpan w:val="3"/>
          </w:tcPr>
          <w:p w14:paraId="455767D0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KATEGORI: HAK ASASI MANUSIA</w:t>
            </w:r>
          </w:p>
        </w:tc>
        <w:tc>
          <w:tcPr>
            <w:tcW w:w="3478" w:type="dxa"/>
          </w:tcPr>
          <w:p w14:paraId="45367426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3CC9943D" w14:textId="77777777" w:rsidTr="00126089">
        <w:tc>
          <w:tcPr>
            <w:tcW w:w="5164" w:type="dxa"/>
            <w:gridSpan w:val="3"/>
          </w:tcPr>
          <w:p w14:paraId="48288747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INVESTASI</w:t>
            </w:r>
          </w:p>
        </w:tc>
        <w:tc>
          <w:tcPr>
            <w:tcW w:w="3478" w:type="dxa"/>
          </w:tcPr>
          <w:p w14:paraId="55DA8FC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5E0B4EBD" w14:textId="77777777" w:rsidTr="00126089">
        <w:tc>
          <w:tcPr>
            <w:tcW w:w="279" w:type="dxa"/>
          </w:tcPr>
          <w:p w14:paraId="1C48B9AF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1357" w:type="dxa"/>
          </w:tcPr>
          <w:p w14:paraId="2D083A0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G4-HR1</w:t>
            </w:r>
          </w:p>
        </w:tc>
        <w:tc>
          <w:tcPr>
            <w:tcW w:w="3528" w:type="dxa"/>
          </w:tcPr>
          <w:p w14:paraId="2FA6F50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dan total jumlah perjanjian investasi yang ada dan mencakup pasal mengenai hak asasi manussia atau telah melalui evaluasi mengenai hak asasi manusia</w:t>
            </w:r>
          </w:p>
        </w:tc>
        <w:tc>
          <w:tcPr>
            <w:tcW w:w="3478" w:type="dxa"/>
          </w:tcPr>
          <w:p w14:paraId="33123F1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Merupakan satu ukuran dari sejauh mana pertimbangan hak asasi manusia diintegrasikan dalam keputusan ekonomi organisasi</w:t>
            </w:r>
          </w:p>
        </w:tc>
      </w:tr>
      <w:tr w:rsidR="00D0229A" w:rsidRPr="00A26569" w14:paraId="2C3C4F9A" w14:textId="77777777" w:rsidTr="00126089">
        <w:tc>
          <w:tcPr>
            <w:tcW w:w="279" w:type="dxa"/>
          </w:tcPr>
          <w:p w14:paraId="72D88C6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61</w:t>
            </w:r>
          </w:p>
        </w:tc>
        <w:tc>
          <w:tcPr>
            <w:tcW w:w="1357" w:type="dxa"/>
          </w:tcPr>
          <w:p w14:paraId="788EA91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G4-HR2</w:t>
            </w:r>
          </w:p>
        </w:tc>
        <w:tc>
          <w:tcPr>
            <w:tcW w:w="3528" w:type="dxa"/>
          </w:tcPr>
          <w:p w14:paraId="13FA1D1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 jumlah waktu pelatihan mengenai kebijakan dan prosedur yang terkait denagn aspek HAM yang berhubungan dengan prosedur kerja, termasuk persentase pegawai yang dilatih</w:t>
            </w:r>
          </w:p>
        </w:tc>
        <w:tc>
          <w:tcPr>
            <w:tcW w:w="3478" w:type="dxa"/>
          </w:tcPr>
          <w:p w14:paraId="7D3AE2A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Menyajikan wawasan tentang kapasitas organisasi untuk menerapkan kebijakan dan prosedur hak asasi manusianya</w:t>
            </w:r>
          </w:p>
          <w:p w14:paraId="5717198E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D0229A" w:rsidRPr="00A26569" w14:paraId="09DFB7DD" w14:textId="77777777" w:rsidTr="00126089">
        <w:tc>
          <w:tcPr>
            <w:tcW w:w="5164" w:type="dxa"/>
            <w:gridSpan w:val="3"/>
          </w:tcPr>
          <w:p w14:paraId="20C699D1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NON-DISKRIMINASI</w:t>
            </w:r>
          </w:p>
        </w:tc>
        <w:tc>
          <w:tcPr>
            <w:tcW w:w="3478" w:type="dxa"/>
          </w:tcPr>
          <w:p w14:paraId="7E07BCB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26A7930C" w14:textId="77777777" w:rsidTr="00126089">
        <w:tc>
          <w:tcPr>
            <w:tcW w:w="279" w:type="dxa"/>
          </w:tcPr>
          <w:p w14:paraId="669D44AB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62</w:t>
            </w:r>
          </w:p>
        </w:tc>
        <w:tc>
          <w:tcPr>
            <w:tcW w:w="1357" w:type="dxa"/>
          </w:tcPr>
          <w:p w14:paraId="3A60347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G4-HR3</w:t>
            </w:r>
          </w:p>
        </w:tc>
        <w:tc>
          <w:tcPr>
            <w:tcW w:w="3528" w:type="dxa"/>
          </w:tcPr>
          <w:p w14:paraId="17CA1CC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 jumlah kasus diskriminasi dan langkah penyelesaian masalah yang diambil</w:t>
            </w:r>
          </w:p>
        </w:tc>
        <w:tc>
          <w:tcPr>
            <w:tcW w:w="3478" w:type="dxa"/>
          </w:tcPr>
          <w:p w14:paraId="3FBF3D8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insiden diskriminasi dan tindakan perbaikan yang diambil</w:t>
            </w:r>
          </w:p>
        </w:tc>
      </w:tr>
      <w:tr w:rsidR="00D0229A" w:rsidRPr="00A26569" w14:paraId="416AB2B5" w14:textId="77777777" w:rsidTr="00126089">
        <w:tc>
          <w:tcPr>
            <w:tcW w:w="5164" w:type="dxa"/>
            <w:gridSpan w:val="3"/>
          </w:tcPr>
          <w:p w14:paraId="05C0FFA4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KEBEBASAN BERSERIKAT DAN PERJANJIAN KERJA BERSAMA</w:t>
            </w:r>
          </w:p>
        </w:tc>
        <w:tc>
          <w:tcPr>
            <w:tcW w:w="3478" w:type="dxa"/>
          </w:tcPr>
          <w:p w14:paraId="581BE69B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1843BC83" w14:textId="77777777" w:rsidTr="00126089">
        <w:tc>
          <w:tcPr>
            <w:tcW w:w="279" w:type="dxa"/>
          </w:tcPr>
          <w:p w14:paraId="3556A0E6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63</w:t>
            </w:r>
          </w:p>
        </w:tc>
        <w:tc>
          <w:tcPr>
            <w:tcW w:w="1357" w:type="dxa"/>
          </w:tcPr>
          <w:p w14:paraId="5767548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G4-HR4</w:t>
            </w:r>
          </w:p>
        </w:tc>
        <w:tc>
          <w:tcPr>
            <w:tcW w:w="3528" w:type="dxa"/>
          </w:tcPr>
          <w:p w14:paraId="3223532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Prosedur kerja yang teridentifikasi dimana hak untuk melatih kebebasan berserikat dan perundingann bersama menjadi berisiko dan langkah yang diambil untuk mendukung hak kebebasan berserikat tersebut</w:t>
            </w:r>
          </w:p>
        </w:tc>
        <w:tc>
          <w:tcPr>
            <w:tcW w:w="3478" w:type="dxa"/>
          </w:tcPr>
          <w:p w14:paraId="1039E64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Mengungkapkan tindakan yang dilakukan organisasi untuk mengevaluasi apakah terdapat peluang atau tidak bagi karyawan untuk melaksanakan hak mereka dalam hal kebebasan berserikat dan perjanjian kerja bersama</w:t>
            </w:r>
          </w:p>
        </w:tc>
      </w:tr>
      <w:tr w:rsidR="00D0229A" w:rsidRPr="00A26569" w14:paraId="0C532FB9" w14:textId="77777777" w:rsidTr="00126089">
        <w:tc>
          <w:tcPr>
            <w:tcW w:w="5164" w:type="dxa"/>
            <w:gridSpan w:val="3"/>
          </w:tcPr>
          <w:p w14:paraId="79A3A017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PEKERJA ANAK</w:t>
            </w:r>
          </w:p>
        </w:tc>
        <w:tc>
          <w:tcPr>
            <w:tcW w:w="3478" w:type="dxa"/>
          </w:tcPr>
          <w:p w14:paraId="15417C8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7B718798" w14:textId="77777777" w:rsidTr="00126089">
        <w:tc>
          <w:tcPr>
            <w:tcW w:w="279" w:type="dxa"/>
          </w:tcPr>
          <w:p w14:paraId="6E5A762A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64</w:t>
            </w:r>
          </w:p>
        </w:tc>
        <w:tc>
          <w:tcPr>
            <w:tcW w:w="1357" w:type="dxa"/>
          </w:tcPr>
          <w:p w14:paraId="1F741EA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G4-HR5</w:t>
            </w:r>
          </w:p>
        </w:tc>
        <w:tc>
          <w:tcPr>
            <w:tcW w:w="3528" w:type="dxa"/>
          </w:tcPr>
          <w:p w14:paraId="44C9783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Prosedur kerja yang teridentifikasi memiliki resiko akan adanya pekerja anak dan langkah yang diambil untuk menghapuskan pekerja ana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3478" w:type="dxa"/>
          </w:tcPr>
          <w:p w14:paraId="0016882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operasi dan pemasok yang diidentifikasi berisiko tinggi melakukan eksploitasi pekerja anak dan tindakan yang diambil untuk berkontribusi dalam penghapusan Pekerja anak</w:t>
            </w:r>
          </w:p>
        </w:tc>
      </w:tr>
      <w:tr w:rsidR="00D0229A" w:rsidRPr="00A26569" w14:paraId="40F409A3" w14:textId="77777777" w:rsidTr="00126089">
        <w:tc>
          <w:tcPr>
            <w:tcW w:w="5164" w:type="dxa"/>
            <w:gridSpan w:val="3"/>
          </w:tcPr>
          <w:p w14:paraId="4D6BCD1A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PEKERJA PAKSA ATAU WAJIB KERJA</w:t>
            </w:r>
          </w:p>
        </w:tc>
        <w:tc>
          <w:tcPr>
            <w:tcW w:w="3478" w:type="dxa"/>
          </w:tcPr>
          <w:p w14:paraId="3BA841E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0571C88E" w14:textId="77777777" w:rsidTr="00126089">
        <w:tc>
          <w:tcPr>
            <w:tcW w:w="279" w:type="dxa"/>
          </w:tcPr>
          <w:p w14:paraId="6D22953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357" w:type="dxa"/>
          </w:tcPr>
          <w:p w14:paraId="62C276F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G4-HR6</w:t>
            </w:r>
          </w:p>
          <w:p w14:paraId="595B508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</w:tcPr>
          <w:p w14:paraId="1F2D209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Laporkan tindakan yang diambil oleh organisasi dalam periode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pelaporan yang dimaksudkan untuk berkontribusi dalam penghapusan semua bentuk pekerja paksa atau wajib kerja</w:t>
            </w:r>
          </w:p>
        </w:tc>
        <w:tc>
          <w:tcPr>
            <w:tcW w:w="3478" w:type="dxa"/>
          </w:tcPr>
          <w:p w14:paraId="2148EB2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Memuat penjelasan tentang operasi dan pemasok yang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dianggap berisiko tinggi atas terjadinya eksploitasi pekerja paksa atau wajib kerja</w:t>
            </w:r>
          </w:p>
        </w:tc>
      </w:tr>
      <w:tr w:rsidR="00D0229A" w:rsidRPr="00A26569" w14:paraId="36142CB7" w14:textId="77777777" w:rsidTr="00126089">
        <w:tc>
          <w:tcPr>
            <w:tcW w:w="5164" w:type="dxa"/>
            <w:gridSpan w:val="3"/>
          </w:tcPr>
          <w:p w14:paraId="7927A874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ASPEK: PRAKTIK PENGAMANAN</w:t>
            </w:r>
          </w:p>
        </w:tc>
        <w:tc>
          <w:tcPr>
            <w:tcW w:w="3478" w:type="dxa"/>
          </w:tcPr>
          <w:p w14:paraId="0176652D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43539505" w14:textId="77777777" w:rsidTr="00126089">
        <w:tc>
          <w:tcPr>
            <w:tcW w:w="279" w:type="dxa"/>
          </w:tcPr>
          <w:p w14:paraId="3F04394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66</w:t>
            </w:r>
          </w:p>
        </w:tc>
        <w:tc>
          <w:tcPr>
            <w:tcW w:w="1357" w:type="dxa"/>
          </w:tcPr>
          <w:p w14:paraId="2015509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G4-HR7</w:t>
            </w:r>
          </w:p>
        </w:tc>
        <w:tc>
          <w:tcPr>
            <w:tcW w:w="3528" w:type="dxa"/>
          </w:tcPr>
          <w:p w14:paraId="6CC0E8B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petugas keamanan yang dilatih sesuai dengan kebijakan atau prosedur perusahaan yang terkait dengan aspek HAM dan prosedur kerja</w:t>
            </w:r>
          </w:p>
        </w:tc>
        <w:tc>
          <w:tcPr>
            <w:tcW w:w="3478" w:type="dxa"/>
          </w:tcPr>
          <w:p w14:paraId="3FABF7F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persentase petugas pengamanan yang telah menerima pelatihan formal mengenai kebijakan hak asasi manusia atau prosedur tertentu di organisasi dan penerapannya pada pengamanan</w:t>
            </w:r>
          </w:p>
        </w:tc>
      </w:tr>
      <w:tr w:rsidR="00D0229A" w:rsidRPr="00A26569" w14:paraId="35BF0825" w14:textId="77777777" w:rsidTr="00126089">
        <w:tc>
          <w:tcPr>
            <w:tcW w:w="5164" w:type="dxa"/>
            <w:gridSpan w:val="3"/>
          </w:tcPr>
          <w:p w14:paraId="7888AAB1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HAK ADAT</w:t>
            </w:r>
          </w:p>
        </w:tc>
        <w:tc>
          <w:tcPr>
            <w:tcW w:w="3478" w:type="dxa"/>
          </w:tcPr>
          <w:p w14:paraId="2E094C4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6D63215C" w14:textId="77777777" w:rsidTr="00126089">
        <w:tc>
          <w:tcPr>
            <w:tcW w:w="279" w:type="dxa"/>
          </w:tcPr>
          <w:p w14:paraId="7CA8458F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67</w:t>
            </w:r>
          </w:p>
        </w:tc>
        <w:tc>
          <w:tcPr>
            <w:tcW w:w="1357" w:type="dxa"/>
          </w:tcPr>
          <w:p w14:paraId="5E81822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G4-HR8</w:t>
            </w:r>
          </w:p>
        </w:tc>
        <w:tc>
          <w:tcPr>
            <w:tcW w:w="3528" w:type="dxa"/>
          </w:tcPr>
          <w:p w14:paraId="296AC7B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 jumlah kasus pelanggaran yang berkaitan dengan hak masyarakat adat dan langkah yang diambil</w:t>
            </w:r>
          </w:p>
        </w:tc>
        <w:tc>
          <w:tcPr>
            <w:tcW w:w="3478" w:type="dxa"/>
          </w:tcPr>
          <w:p w14:paraId="007D98F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total insiden tercatat yang melibatkan hak-hak masyarakat adat memberikan informasi tentang penerapan kebijakan organisasi yang berkaitan dengan masyarakat adat</w:t>
            </w:r>
          </w:p>
        </w:tc>
      </w:tr>
      <w:tr w:rsidR="00D0229A" w:rsidRPr="00A26569" w14:paraId="466A1839" w14:textId="77777777" w:rsidTr="00126089">
        <w:tc>
          <w:tcPr>
            <w:tcW w:w="5164" w:type="dxa"/>
            <w:gridSpan w:val="3"/>
          </w:tcPr>
          <w:p w14:paraId="0F03C581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ASESMEN</w:t>
            </w:r>
          </w:p>
        </w:tc>
        <w:tc>
          <w:tcPr>
            <w:tcW w:w="3478" w:type="dxa"/>
          </w:tcPr>
          <w:p w14:paraId="1EBCA747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30A82241" w14:textId="77777777" w:rsidTr="00126089">
        <w:tc>
          <w:tcPr>
            <w:tcW w:w="279" w:type="dxa"/>
          </w:tcPr>
          <w:p w14:paraId="6F301CD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68</w:t>
            </w:r>
          </w:p>
        </w:tc>
        <w:tc>
          <w:tcPr>
            <w:tcW w:w="1357" w:type="dxa"/>
          </w:tcPr>
          <w:p w14:paraId="23CF780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G4-HR9</w:t>
            </w:r>
          </w:p>
        </w:tc>
        <w:tc>
          <w:tcPr>
            <w:tcW w:w="3528" w:type="dxa"/>
          </w:tcPr>
          <w:p w14:paraId="693BFA8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persentase penapisan pemasok baru menggunakan kriteria hak asasi manusia</w:t>
            </w:r>
          </w:p>
        </w:tc>
        <w:tc>
          <w:tcPr>
            <w:tcW w:w="3478" w:type="dxa"/>
          </w:tcPr>
          <w:p w14:paraId="3D062AE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Menginformasikan kepada pemangku kepentingan tentang persentase pemasok  yang dipilih atau dikontrak yang harus menjalani proses uji tuntas untuk hak asasi manusia dari organisasi</w:t>
            </w:r>
          </w:p>
        </w:tc>
      </w:tr>
      <w:tr w:rsidR="00D0229A" w:rsidRPr="00A26569" w14:paraId="40BCF265" w14:textId="77777777" w:rsidTr="00126089">
        <w:tc>
          <w:tcPr>
            <w:tcW w:w="5164" w:type="dxa"/>
            <w:gridSpan w:val="3"/>
          </w:tcPr>
          <w:p w14:paraId="3D36DEA5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ASPEK: ASESMEN PEMASOK ATAS HAK ASASI MANUSIA</w:t>
            </w:r>
          </w:p>
        </w:tc>
        <w:tc>
          <w:tcPr>
            <w:tcW w:w="3478" w:type="dxa"/>
          </w:tcPr>
          <w:p w14:paraId="7D08414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16DACAD6" w14:textId="77777777" w:rsidTr="00126089">
        <w:tc>
          <w:tcPr>
            <w:tcW w:w="279" w:type="dxa"/>
          </w:tcPr>
          <w:p w14:paraId="2BABF01F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69</w:t>
            </w:r>
          </w:p>
        </w:tc>
        <w:tc>
          <w:tcPr>
            <w:tcW w:w="1357" w:type="dxa"/>
          </w:tcPr>
          <w:p w14:paraId="7E27B08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G4-HR10</w:t>
            </w:r>
          </w:p>
        </w:tc>
        <w:tc>
          <w:tcPr>
            <w:tcW w:w="3528" w:type="dxa"/>
          </w:tcPr>
          <w:p w14:paraId="53ABE7A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persentase penapisan pemasok baru menggunakan kriteria hak asasi manusia</w:t>
            </w:r>
          </w:p>
        </w:tc>
        <w:tc>
          <w:tcPr>
            <w:tcW w:w="3478" w:type="dxa"/>
          </w:tcPr>
          <w:p w14:paraId="04E3164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Menginformasikan kepada pemangku kepentingan tentang persentase pemasok  yang dipilih atau dikontrak yang harus menjalani proses uji tuntas untuk hak asasi manusia dari organisasi</w:t>
            </w:r>
          </w:p>
        </w:tc>
      </w:tr>
      <w:tr w:rsidR="00D0229A" w:rsidRPr="00A26569" w14:paraId="10C1A218" w14:textId="77777777" w:rsidTr="00126089">
        <w:tc>
          <w:tcPr>
            <w:tcW w:w="279" w:type="dxa"/>
          </w:tcPr>
          <w:p w14:paraId="62A41ED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357" w:type="dxa"/>
          </w:tcPr>
          <w:p w14:paraId="4D3F6F8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G4-HR11</w:t>
            </w:r>
          </w:p>
        </w:tc>
        <w:tc>
          <w:tcPr>
            <w:tcW w:w="3528" w:type="dxa"/>
          </w:tcPr>
          <w:p w14:paraId="15A55C1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Dampak negatif aktual dan potensial yang signifikan terhadap hak asasi manusia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dalam rantai pasok dan tindakan yang diambil</w:t>
            </w:r>
          </w:p>
        </w:tc>
        <w:tc>
          <w:tcPr>
            <w:tcW w:w="3478" w:type="dxa"/>
          </w:tcPr>
          <w:p w14:paraId="03CAA8F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Menginformasikan kepada pemangku kepentingan tentang kesadaran organisasi mengenai dampak negatif signifikan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aktual dan potensial terhadap hak asasi manusia dalam rantai pasokan</w:t>
            </w:r>
          </w:p>
        </w:tc>
      </w:tr>
      <w:tr w:rsidR="00D0229A" w:rsidRPr="00A26569" w14:paraId="56A605B0" w14:textId="77777777" w:rsidTr="00126089">
        <w:tc>
          <w:tcPr>
            <w:tcW w:w="5164" w:type="dxa"/>
            <w:gridSpan w:val="3"/>
          </w:tcPr>
          <w:p w14:paraId="6F741E53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ASPEK: MEKANISME PENGADUAN MASALAH HAK ASASI MANUSIA</w:t>
            </w:r>
          </w:p>
        </w:tc>
        <w:tc>
          <w:tcPr>
            <w:tcW w:w="3478" w:type="dxa"/>
          </w:tcPr>
          <w:p w14:paraId="54BC4B6A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7039137C" w14:textId="77777777" w:rsidTr="00126089">
        <w:tc>
          <w:tcPr>
            <w:tcW w:w="279" w:type="dxa"/>
          </w:tcPr>
          <w:p w14:paraId="3A35052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71</w:t>
            </w:r>
          </w:p>
        </w:tc>
        <w:tc>
          <w:tcPr>
            <w:tcW w:w="1357" w:type="dxa"/>
          </w:tcPr>
          <w:p w14:paraId="1F13AFA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G4-HR12</w:t>
            </w:r>
          </w:p>
        </w:tc>
        <w:tc>
          <w:tcPr>
            <w:tcW w:w="3528" w:type="dxa"/>
          </w:tcPr>
          <w:p w14:paraId="5146E85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jumlah total pengaduan tentang dampak hak asasi manusia yang diajukan melalui mekanisme resmi</w:t>
            </w:r>
          </w:p>
        </w:tc>
        <w:tc>
          <w:tcPr>
            <w:tcW w:w="3478" w:type="dxa"/>
          </w:tcPr>
          <w:p w14:paraId="284B6A4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total pengaduan tentang dampak hak asasi manusia</w:t>
            </w:r>
          </w:p>
        </w:tc>
      </w:tr>
      <w:tr w:rsidR="00D0229A" w:rsidRPr="00A26569" w14:paraId="4388AF5E" w14:textId="77777777" w:rsidTr="00126089">
        <w:tc>
          <w:tcPr>
            <w:tcW w:w="5164" w:type="dxa"/>
            <w:gridSpan w:val="3"/>
          </w:tcPr>
          <w:p w14:paraId="58AD7940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KATEGORI:MASYARAKAT</w:t>
            </w:r>
          </w:p>
        </w:tc>
        <w:tc>
          <w:tcPr>
            <w:tcW w:w="3478" w:type="dxa"/>
          </w:tcPr>
          <w:p w14:paraId="12117A2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4A27B9C2" w14:textId="77777777" w:rsidTr="00126089">
        <w:tc>
          <w:tcPr>
            <w:tcW w:w="279" w:type="dxa"/>
          </w:tcPr>
          <w:p w14:paraId="6DBC8AA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72</w:t>
            </w:r>
          </w:p>
        </w:tc>
        <w:tc>
          <w:tcPr>
            <w:tcW w:w="1357" w:type="dxa"/>
          </w:tcPr>
          <w:p w14:paraId="751F286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G4-SO1</w:t>
            </w:r>
          </w:p>
        </w:tc>
        <w:tc>
          <w:tcPr>
            <w:tcW w:w="3528" w:type="dxa"/>
          </w:tcPr>
          <w:p w14:paraId="475D5F5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persentase operasi dengan pelibatan masyarakat lokal, asesmen dampak, dan program pengembangan yang diterapkan</w:t>
            </w:r>
          </w:p>
        </w:tc>
        <w:tc>
          <w:tcPr>
            <w:tcW w:w="3478" w:type="dxa"/>
          </w:tcPr>
          <w:p w14:paraId="6420674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persentase operasi dengan pelibatan masyarakat lokal, asesmen dampak,  dan  program  pengembangan  yang diterapkan</w:t>
            </w:r>
          </w:p>
        </w:tc>
      </w:tr>
      <w:tr w:rsidR="00D0229A" w:rsidRPr="00A26569" w14:paraId="2937BB02" w14:textId="77777777" w:rsidTr="00126089">
        <w:tc>
          <w:tcPr>
            <w:tcW w:w="279" w:type="dxa"/>
          </w:tcPr>
          <w:p w14:paraId="710E1792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73</w:t>
            </w:r>
          </w:p>
        </w:tc>
        <w:tc>
          <w:tcPr>
            <w:tcW w:w="1357" w:type="dxa"/>
          </w:tcPr>
          <w:p w14:paraId="44AB42E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G4-SO2</w:t>
            </w:r>
          </w:p>
        </w:tc>
        <w:tc>
          <w:tcPr>
            <w:tcW w:w="3528" w:type="dxa"/>
          </w:tcPr>
          <w:p w14:paraId="7932BCA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operasi dengan dampak negatif aktual dan potensial yang signifikan terhadap masyarakat lokal</w:t>
            </w:r>
          </w:p>
        </w:tc>
        <w:tc>
          <w:tcPr>
            <w:tcW w:w="3478" w:type="dxa"/>
          </w:tcPr>
          <w:p w14:paraId="2A7D6FD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dampak negatif signifiksn aktual dan potensial terkait dengan operasional dan bukan pada investasi atau donasi masyarakat</w:t>
            </w:r>
          </w:p>
        </w:tc>
      </w:tr>
      <w:tr w:rsidR="00D0229A" w:rsidRPr="00A26569" w14:paraId="1536613D" w14:textId="77777777" w:rsidTr="00126089">
        <w:tc>
          <w:tcPr>
            <w:tcW w:w="279" w:type="dxa"/>
          </w:tcPr>
          <w:p w14:paraId="5A0E0EE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74</w:t>
            </w:r>
          </w:p>
        </w:tc>
        <w:tc>
          <w:tcPr>
            <w:tcW w:w="1357" w:type="dxa"/>
          </w:tcPr>
          <w:p w14:paraId="685E58D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G4-SO3</w:t>
            </w:r>
          </w:p>
        </w:tc>
        <w:tc>
          <w:tcPr>
            <w:tcW w:w="3528" w:type="dxa"/>
          </w:tcPr>
          <w:p w14:paraId="0683B875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dan total jumlah unit usaha yang dianalisa memiliki resiko terkait tindakan penyuapan dan korupsi</w:t>
            </w:r>
          </w:p>
        </w:tc>
        <w:tc>
          <w:tcPr>
            <w:tcW w:w="3478" w:type="dxa"/>
          </w:tcPr>
          <w:p w14:paraId="06480D6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total dan persentase operasi yang dinilai untuk risiko terkait dengan korupsi</w:t>
            </w:r>
          </w:p>
        </w:tc>
      </w:tr>
      <w:tr w:rsidR="00D0229A" w:rsidRPr="00A26569" w14:paraId="6F5DDE50" w14:textId="77777777" w:rsidTr="00126089">
        <w:tc>
          <w:tcPr>
            <w:tcW w:w="279" w:type="dxa"/>
          </w:tcPr>
          <w:p w14:paraId="623D259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1357" w:type="dxa"/>
          </w:tcPr>
          <w:p w14:paraId="5ED725A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G4-SO4</w:t>
            </w:r>
          </w:p>
        </w:tc>
        <w:tc>
          <w:tcPr>
            <w:tcW w:w="3528" w:type="dxa"/>
          </w:tcPr>
          <w:p w14:paraId="7ECC932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Persentase jumlah pegawai yang dilatih dalam prosedur dan kebijakan perusahaan terkait Anti-korupsi</w:t>
            </w:r>
          </w:p>
        </w:tc>
        <w:tc>
          <w:tcPr>
            <w:tcW w:w="3478" w:type="dxa"/>
          </w:tcPr>
          <w:p w14:paraId="0935C89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memuat penjelasan tentang komunikasi dan pelatihan membangun kasadaran internal dan eksternal dan kapasitas yng diperlukan untuk mengatasi korupsi </w:t>
            </w:r>
          </w:p>
        </w:tc>
      </w:tr>
      <w:tr w:rsidR="00D0229A" w:rsidRPr="00A26569" w14:paraId="402943F8" w14:textId="77777777" w:rsidTr="00126089">
        <w:tc>
          <w:tcPr>
            <w:tcW w:w="279" w:type="dxa"/>
          </w:tcPr>
          <w:p w14:paraId="7F26948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76</w:t>
            </w:r>
          </w:p>
        </w:tc>
        <w:tc>
          <w:tcPr>
            <w:tcW w:w="1357" w:type="dxa"/>
          </w:tcPr>
          <w:p w14:paraId="061BF302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G4-SO5</w:t>
            </w:r>
          </w:p>
        </w:tc>
        <w:tc>
          <w:tcPr>
            <w:tcW w:w="3528" w:type="dxa"/>
          </w:tcPr>
          <w:p w14:paraId="7946349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Insiden korupsi yang terbukti dan tindakan yang diambil</w:t>
            </w:r>
          </w:p>
        </w:tc>
        <w:tc>
          <w:tcPr>
            <w:tcW w:w="3478" w:type="dxa"/>
          </w:tcPr>
          <w:p w14:paraId="155D87A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Memuar penjelasan tentang insiden korupsi yang terbukti dan tindakan yang diambil</w:t>
            </w:r>
          </w:p>
        </w:tc>
      </w:tr>
      <w:tr w:rsidR="00D0229A" w:rsidRPr="00A26569" w14:paraId="444A118E" w14:textId="77777777" w:rsidTr="00126089">
        <w:tc>
          <w:tcPr>
            <w:tcW w:w="279" w:type="dxa"/>
          </w:tcPr>
          <w:p w14:paraId="0A214D1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77</w:t>
            </w:r>
          </w:p>
        </w:tc>
        <w:tc>
          <w:tcPr>
            <w:tcW w:w="1357" w:type="dxa"/>
          </w:tcPr>
          <w:p w14:paraId="3A968C6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G4-SO6</w:t>
            </w:r>
          </w:p>
        </w:tc>
        <w:tc>
          <w:tcPr>
            <w:tcW w:w="3528" w:type="dxa"/>
          </w:tcPr>
          <w:p w14:paraId="3C95DFC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total nilai moneter dari kontribusi politik secara finansial dan non-finansial yang dilakukan</w:t>
            </w:r>
          </w:p>
        </w:tc>
        <w:tc>
          <w:tcPr>
            <w:tcW w:w="3478" w:type="dxa"/>
          </w:tcPr>
          <w:p w14:paraId="5CB5C4C1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Mengidentifikasi dukungan organisasi untuk prakarsa-prakarsa politis (political causes) dan untuk memastikan integritas dan transparansi dalam urusan dan hubungan politis</w:t>
            </w:r>
          </w:p>
        </w:tc>
      </w:tr>
      <w:tr w:rsidR="00D0229A" w:rsidRPr="00A26569" w14:paraId="5713F680" w14:textId="77777777" w:rsidTr="00126089">
        <w:tc>
          <w:tcPr>
            <w:tcW w:w="279" w:type="dxa"/>
          </w:tcPr>
          <w:p w14:paraId="68904E93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1357" w:type="dxa"/>
          </w:tcPr>
          <w:p w14:paraId="03233D0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G4-SO7</w:t>
            </w:r>
          </w:p>
        </w:tc>
        <w:tc>
          <w:tcPr>
            <w:tcW w:w="3528" w:type="dxa"/>
          </w:tcPr>
          <w:p w14:paraId="79E86D3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Laporkan jumlah total tindakan hukum yang tertunda atau diselesaikan selama periode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pelaporan terkait dengan anti persaingan dan pelanggaran undang-undang anti-trust dan monopoli yang organisasi teridentifikasi ikut serta</w:t>
            </w:r>
          </w:p>
        </w:tc>
        <w:tc>
          <w:tcPr>
            <w:tcW w:w="3478" w:type="dxa"/>
          </w:tcPr>
          <w:p w14:paraId="64B38C2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Tindakan hukum yang dilakukan berdasarkan hukum nasional atau internasional yang 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dirancang terutama untuk mengatur anti persaingan, anti-trust, atau praktik monopoli</w:t>
            </w:r>
          </w:p>
        </w:tc>
      </w:tr>
      <w:tr w:rsidR="00D0229A" w:rsidRPr="00A26569" w14:paraId="43547008" w14:textId="77777777" w:rsidTr="00126089">
        <w:tc>
          <w:tcPr>
            <w:tcW w:w="279" w:type="dxa"/>
          </w:tcPr>
          <w:p w14:paraId="33E479E5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357" w:type="dxa"/>
          </w:tcPr>
          <w:p w14:paraId="5F25278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G4-SO8</w:t>
            </w:r>
          </w:p>
        </w:tc>
        <w:tc>
          <w:tcPr>
            <w:tcW w:w="3528" w:type="dxa"/>
          </w:tcPr>
          <w:p w14:paraId="2F6A17A6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Nilai monetor dari denda dan jumlah biaya sanksi-sanksi akibat pelanggaran hukum dan kebijakan</w:t>
            </w:r>
          </w:p>
        </w:tc>
        <w:tc>
          <w:tcPr>
            <w:tcW w:w="3478" w:type="dxa"/>
          </w:tcPr>
          <w:p w14:paraId="1419F83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kemampuan pengelolaan dalam organisasi untuk memastikan bahwa operasionalnya sesuai dengan para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eter kinerja tertentu</w:t>
            </w:r>
          </w:p>
        </w:tc>
      </w:tr>
      <w:tr w:rsidR="00D0229A" w:rsidRPr="00A26569" w14:paraId="367C6D3D" w14:textId="77777777" w:rsidTr="00126089">
        <w:tc>
          <w:tcPr>
            <w:tcW w:w="279" w:type="dxa"/>
          </w:tcPr>
          <w:p w14:paraId="195ACE22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80</w:t>
            </w:r>
          </w:p>
        </w:tc>
        <w:tc>
          <w:tcPr>
            <w:tcW w:w="1357" w:type="dxa"/>
          </w:tcPr>
          <w:p w14:paraId="4BA29F0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G4-SO9</w:t>
            </w:r>
          </w:p>
        </w:tc>
        <w:tc>
          <w:tcPr>
            <w:tcW w:w="3528" w:type="dxa"/>
          </w:tcPr>
          <w:p w14:paraId="38BCB87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persentase penapisan pemasok baru menggunakan kriteria dampak terhadap masyarakat</w:t>
            </w:r>
          </w:p>
        </w:tc>
        <w:tc>
          <w:tcPr>
            <w:tcW w:w="3478" w:type="dxa"/>
          </w:tcPr>
          <w:p w14:paraId="3AFDD26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persentase pemasok yang dipilih atau dikontrak yang harus menjalani proses  uji  tuntas  terkait  dampak  terhadap masyarakat</w:t>
            </w:r>
          </w:p>
        </w:tc>
      </w:tr>
      <w:tr w:rsidR="00D0229A" w:rsidRPr="00A26569" w14:paraId="2124344F" w14:textId="77777777" w:rsidTr="00126089">
        <w:tc>
          <w:tcPr>
            <w:tcW w:w="279" w:type="dxa"/>
          </w:tcPr>
          <w:p w14:paraId="5E77981F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81</w:t>
            </w:r>
          </w:p>
        </w:tc>
        <w:tc>
          <w:tcPr>
            <w:tcW w:w="1357" w:type="dxa"/>
          </w:tcPr>
          <w:p w14:paraId="2D13CAB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G4-SO10</w:t>
            </w:r>
          </w:p>
        </w:tc>
        <w:tc>
          <w:tcPr>
            <w:tcW w:w="3528" w:type="dxa"/>
          </w:tcPr>
          <w:p w14:paraId="6B55503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persentase pemasok yang diidentifikasi memiliki dampak negatif signifikan aktual dan potensial terhadap masyarakat yang telah disepakati untuk diperbaiki berdasarkan hasil asesmen yang dilakukan</w:t>
            </w:r>
          </w:p>
        </w:tc>
        <w:tc>
          <w:tcPr>
            <w:tcW w:w="3478" w:type="dxa"/>
          </w:tcPr>
          <w:p w14:paraId="42F3E1A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kesadaran organisasi terhadap dampak negatif yang actual dan potensial yang signifikan terhadap masyarakat dalam rantai pasokan</w:t>
            </w:r>
          </w:p>
        </w:tc>
      </w:tr>
      <w:tr w:rsidR="00D0229A" w:rsidRPr="00A26569" w14:paraId="6F724DB6" w14:textId="77777777" w:rsidTr="00126089">
        <w:tc>
          <w:tcPr>
            <w:tcW w:w="279" w:type="dxa"/>
          </w:tcPr>
          <w:p w14:paraId="04F78B7A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82</w:t>
            </w:r>
          </w:p>
        </w:tc>
        <w:tc>
          <w:tcPr>
            <w:tcW w:w="1357" w:type="dxa"/>
          </w:tcPr>
          <w:p w14:paraId="27AE737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G4-SO11</w:t>
            </w:r>
          </w:p>
        </w:tc>
        <w:tc>
          <w:tcPr>
            <w:tcW w:w="3528" w:type="dxa"/>
          </w:tcPr>
          <w:p w14:paraId="6A90027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jumlah total pengaduan tentang dampak pada masyarakat yang diajukan melalui mekanisme resmi</w:t>
            </w:r>
          </w:p>
        </w:tc>
        <w:tc>
          <w:tcPr>
            <w:tcW w:w="3478" w:type="dxa"/>
          </w:tcPr>
          <w:p w14:paraId="31BB09C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total pengaduan tentang dampak pada masyarakat</w:t>
            </w:r>
          </w:p>
        </w:tc>
      </w:tr>
      <w:tr w:rsidR="00D0229A" w:rsidRPr="00A26569" w14:paraId="0DB016E8" w14:textId="77777777" w:rsidTr="00126089">
        <w:tc>
          <w:tcPr>
            <w:tcW w:w="5164" w:type="dxa"/>
            <w:gridSpan w:val="3"/>
          </w:tcPr>
          <w:p w14:paraId="0F1C3116" w14:textId="77777777" w:rsidR="00D0229A" w:rsidRPr="00A26569" w:rsidRDefault="00D0229A" w:rsidP="0012608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KATEGORI: TANGGUNG JAWAB ATAS PRODUK</w:t>
            </w:r>
          </w:p>
        </w:tc>
        <w:tc>
          <w:tcPr>
            <w:tcW w:w="3478" w:type="dxa"/>
          </w:tcPr>
          <w:p w14:paraId="4793D71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0229A" w:rsidRPr="00A26569" w14:paraId="5F3E15E5" w14:textId="77777777" w:rsidTr="00126089">
        <w:tc>
          <w:tcPr>
            <w:tcW w:w="279" w:type="dxa"/>
          </w:tcPr>
          <w:p w14:paraId="376B6B91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83</w:t>
            </w:r>
          </w:p>
        </w:tc>
        <w:tc>
          <w:tcPr>
            <w:tcW w:w="1357" w:type="dxa"/>
          </w:tcPr>
          <w:p w14:paraId="2F0A76B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G4-PR1</w:t>
            </w:r>
          </w:p>
        </w:tc>
        <w:tc>
          <w:tcPr>
            <w:tcW w:w="3528" w:type="dxa"/>
          </w:tcPr>
          <w:p w14:paraId="3F79FB1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Laporkan persentase kategori produk dan jasa yang signifikan dampak kesehatan dan keselamatannya</w:t>
            </w:r>
          </w:p>
        </w:tc>
        <w:tc>
          <w:tcPr>
            <w:tcW w:w="3478" w:type="dxa"/>
          </w:tcPr>
          <w:p w14:paraId="45A17CD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persentase kategori produk dan jasa yang signifikan dampak kesehatan dan keselamatannya yang telah dinilai untuk ditingkatkan</w:t>
            </w:r>
          </w:p>
        </w:tc>
      </w:tr>
      <w:tr w:rsidR="00D0229A" w:rsidRPr="00A26569" w14:paraId="7FD9CDA2" w14:textId="77777777" w:rsidTr="00126089">
        <w:tc>
          <w:tcPr>
            <w:tcW w:w="279" w:type="dxa"/>
          </w:tcPr>
          <w:p w14:paraId="6BDAE65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84</w:t>
            </w:r>
          </w:p>
        </w:tc>
        <w:tc>
          <w:tcPr>
            <w:tcW w:w="1357" w:type="dxa"/>
          </w:tcPr>
          <w:p w14:paraId="47C3132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G4-PR2</w:t>
            </w:r>
          </w:p>
        </w:tc>
        <w:tc>
          <w:tcPr>
            <w:tcW w:w="3528" w:type="dxa"/>
          </w:tcPr>
          <w:p w14:paraId="21C3D6D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Jumlah total kasus pelanggaran kebijakan dan mekanisme kepatuhan yang terkait dengan kesehatan dan keselamatan konsumen dalam keseluruhan proses, diukur berdasarkan hasil akhirnya</w:t>
            </w:r>
          </w:p>
        </w:tc>
        <w:tc>
          <w:tcPr>
            <w:tcW w:w="3478" w:type="dxa"/>
          </w:tcPr>
          <w:p w14:paraId="71164EC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total insiden ketidakpatuhan terhadap peraturan dan koda sukarela tentang dampak kesehatan dan keselamatan dari produk dan jasa</w:t>
            </w:r>
          </w:p>
        </w:tc>
      </w:tr>
      <w:tr w:rsidR="00D0229A" w:rsidRPr="00A26569" w14:paraId="52CAE3F2" w14:textId="77777777" w:rsidTr="00126089">
        <w:tc>
          <w:tcPr>
            <w:tcW w:w="279" w:type="dxa"/>
          </w:tcPr>
          <w:p w14:paraId="61B2C4D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1357" w:type="dxa"/>
          </w:tcPr>
          <w:p w14:paraId="2236A28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G4-PR3</w:t>
            </w:r>
          </w:p>
        </w:tc>
        <w:tc>
          <w:tcPr>
            <w:tcW w:w="3528" w:type="dxa"/>
          </w:tcPr>
          <w:p w14:paraId="250706B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Jenis informasi produk dan jasa yang dibutuhkan dalam prosedur kerja, dan persentase produk dan jasa yang terkait dalam prosedur tersebut</w:t>
            </w:r>
          </w:p>
        </w:tc>
        <w:tc>
          <w:tcPr>
            <w:tcW w:w="3478" w:type="dxa"/>
          </w:tcPr>
          <w:p w14:paraId="199A62B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Jenis Informasi produk dan jas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D0229A" w:rsidRPr="00A26569" w14:paraId="7CDB4F9A" w14:textId="77777777" w:rsidTr="00126089">
        <w:tc>
          <w:tcPr>
            <w:tcW w:w="279" w:type="dxa"/>
          </w:tcPr>
          <w:p w14:paraId="4C979B59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86</w:t>
            </w:r>
          </w:p>
        </w:tc>
        <w:tc>
          <w:tcPr>
            <w:tcW w:w="1357" w:type="dxa"/>
          </w:tcPr>
          <w:p w14:paraId="6F2F766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G4-PR4</w:t>
            </w:r>
          </w:p>
        </w:tc>
        <w:tc>
          <w:tcPr>
            <w:tcW w:w="3528" w:type="dxa"/>
          </w:tcPr>
          <w:p w14:paraId="0ADE3BC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Jumlah total kasus pelanggaran kebijakan dan mekanisme kepatuhan yang terkait dengan informasi produk dan jasa dan pelabelan, diukur berdasarkan hasil akhirnya.</w:t>
            </w:r>
          </w:p>
        </w:tc>
        <w:tc>
          <w:tcPr>
            <w:tcW w:w="3478" w:type="dxa"/>
          </w:tcPr>
          <w:p w14:paraId="0AA87D4B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total insiden ketidakpatuhan terhadap peraturan dan koda sukarela tentang dampak kesehatan dan keselamatan dari produk dan jasa</w:t>
            </w:r>
          </w:p>
        </w:tc>
      </w:tr>
      <w:tr w:rsidR="00D0229A" w:rsidRPr="00A26569" w14:paraId="546EE91B" w14:textId="77777777" w:rsidTr="00126089">
        <w:tc>
          <w:tcPr>
            <w:tcW w:w="279" w:type="dxa"/>
          </w:tcPr>
          <w:p w14:paraId="0489D158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87</w:t>
            </w:r>
          </w:p>
        </w:tc>
        <w:tc>
          <w:tcPr>
            <w:tcW w:w="1357" w:type="dxa"/>
          </w:tcPr>
          <w:p w14:paraId="3630BCF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G4-PR5</w:t>
            </w:r>
          </w:p>
        </w:tc>
        <w:tc>
          <w:tcPr>
            <w:tcW w:w="3528" w:type="dxa"/>
          </w:tcPr>
          <w:p w14:paraId="06CE18B7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Praktek-praktek yang terkait dengan kepuasan konsumen, termasuk hasil survey evaluasi kepuasan konsumen</w:t>
            </w:r>
          </w:p>
        </w:tc>
        <w:tc>
          <w:tcPr>
            <w:tcW w:w="3478" w:type="dxa"/>
          </w:tcPr>
          <w:p w14:paraId="2B96D4D0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Penjelasan tentang hasil atau kesimpulan utama dari survei kepuasan pelanggan</w:t>
            </w:r>
          </w:p>
        </w:tc>
      </w:tr>
      <w:tr w:rsidR="00D0229A" w:rsidRPr="00A26569" w14:paraId="39E9888E" w14:textId="77777777" w:rsidTr="00126089">
        <w:tc>
          <w:tcPr>
            <w:tcW w:w="279" w:type="dxa"/>
          </w:tcPr>
          <w:p w14:paraId="3DF19DD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88</w:t>
            </w:r>
          </w:p>
        </w:tc>
        <w:tc>
          <w:tcPr>
            <w:tcW w:w="1357" w:type="dxa"/>
          </w:tcPr>
          <w:p w14:paraId="7940B2D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G4-PR6</w:t>
            </w:r>
          </w:p>
        </w:tc>
        <w:tc>
          <w:tcPr>
            <w:tcW w:w="3528" w:type="dxa"/>
          </w:tcPr>
          <w:p w14:paraId="421ADB38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</w:t>
            </w: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enjualan produk yang dilarang</w:t>
            </w:r>
          </w:p>
        </w:tc>
        <w:tc>
          <w:tcPr>
            <w:tcW w:w="3478" w:type="dxa"/>
          </w:tcPr>
          <w:p w14:paraId="1B58D4D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Penjelasan tentang penjualan produk yang dilarang atau disengketakan</w:t>
            </w:r>
          </w:p>
        </w:tc>
      </w:tr>
      <w:tr w:rsidR="00D0229A" w:rsidRPr="00A26569" w14:paraId="15E4D198" w14:textId="77777777" w:rsidTr="00126089">
        <w:tc>
          <w:tcPr>
            <w:tcW w:w="279" w:type="dxa"/>
          </w:tcPr>
          <w:p w14:paraId="4F288AA0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89</w:t>
            </w:r>
          </w:p>
        </w:tc>
        <w:tc>
          <w:tcPr>
            <w:tcW w:w="1357" w:type="dxa"/>
          </w:tcPr>
          <w:p w14:paraId="615AEA33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G4-PR7</w:t>
            </w:r>
          </w:p>
        </w:tc>
        <w:tc>
          <w:tcPr>
            <w:tcW w:w="3528" w:type="dxa"/>
          </w:tcPr>
          <w:p w14:paraId="77D78AB4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Jumlah total kasus pelanggaran kebijakan dan mekanisme kepatuhan yang terkait dengan komunikasi penjualan, termasuk iklan, promosi dan bentuk kerjasama, diukur berdasarkan hasil akhirnya</w:t>
            </w:r>
          </w:p>
        </w:tc>
        <w:tc>
          <w:tcPr>
            <w:tcW w:w="3478" w:type="dxa"/>
          </w:tcPr>
          <w:p w14:paraId="22F115FA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total insiden ketidakpatuhan terhadap peraturan dan koda sukarela tentang komunikasi pemasaran, termasuk iklan, promosi, dan sponsor</w:t>
            </w:r>
          </w:p>
        </w:tc>
      </w:tr>
      <w:tr w:rsidR="00D0229A" w:rsidRPr="00A26569" w14:paraId="62ADEE81" w14:textId="77777777" w:rsidTr="00126089">
        <w:tc>
          <w:tcPr>
            <w:tcW w:w="279" w:type="dxa"/>
          </w:tcPr>
          <w:p w14:paraId="0649696C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90</w:t>
            </w:r>
          </w:p>
        </w:tc>
        <w:tc>
          <w:tcPr>
            <w:tcW w:w="1357" w:type="dxa"/>
          </w:tcPr>
          <w:p w14:paraId="495E065C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G4-PR8</w:t>
            </w:r>
          </w:p>
        </w:tc>
        <w:tc>
          <w:tcPr>
            <w:tcW w:w="3528" w:type="dxa"/>
          </w:tcPr>
          <w:p w14:paraId="3726E51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Jumlah total pengaduan yang tervalidasi yang berkaitan dengan pelanggaran privasi konsumen dan data konsumen yang hilang</w:t>
            </w:r>
          </w:p>
        </w:tc>
        <w:tc>
          <w:tcPr>
            <w:tcW w:w="3478" w:type="dxa"/>
          </w:tcPr>
          <w:p w14:paraId="6A3086BD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Memuat penjelasan tentang jumlah total keluhan yang terbukti yang diterima tentang pelanggaran privasi pelanggan</w:t>
            </w:r>
          </w:p>
        </w:tc>
      </w:tr>
      <w:tr w:rsidR="00D0229A" w:rsidRPr="00A26569" w14:paraId="6A6D0586" w14:textId="77777777" w:rsidTr="00126089">
        <w:tc>
          <w:tcPr>
            <w:tcW w:w="279" w:type="dxa"/>
          </w:tcPr>
          <w:p w14:paraId="45A3AFA4" w14:textId="77777777" w:rsidR="00D0229A" w:rsidRPr="00A26569" w:rsidRDefault="00D0229A" w:rsidP="00126089">
            <w:pPr>
              <w:pStyle w:val="Caption"/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lang w:val="en-US"/>
              </w:rPr>
              <w:t>91</w:t>
            </w:r>
          </w:p>
        </w:tc>
        <w:tc>
          <w:tcPr>
            <w:tcW w:w="1357" w:type="dxa"/>
          </w:tcPr>
          <w:p w14:paraId="33960C2F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G4-PR9</w:t>
            </w:r>
          </w:p>
        </w:tc>
        <w:tc>
          <w:tcPr>
            <w:tcW w:w="3528" w:type="dxa"/>
          </w:tcPr>
          <w:p w14:paraId="1E5E263E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Nilai moneter dari denda dan jumlah biaya sanksi-sanksi akibat pelanggaran hukum dan kebijakan yang terkait dengan pengadaan dan penggunaan produk dan jasa</w:t>
            </w:r>
          </w:p>
        </w:tc>
        <w:tc>
          <w:tcPr>
            <w:tcW w:w="3478" w:type="dxa"/>
          </w:tcPr>
          <w:p w14:paraId="1CEDD0B9" w14:textId="77777777" w:rsidR="00D0229A" w:rsidRPr="00A26569" w:rsidRDefault="00D0229A" w:rsidP="0012608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26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Penjelasan tentang total nilai moneter dari denda yang signifikan untuk ketidakpatuhan terhadap undang-undang  dan  peraturan  terkait  dengan penyediaan dan penggunaan produk dan jasa</w:t>
            </w:r>
          </w:p>
        </w:tc>
      </w:tr>
    </w:tbl>
    <w:p w14:paraId="7379C7FC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</w:p>
    <w:p w14:paraId="21F9F460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</w:p>
    <w:p w14:paraId="0D20DB06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</w:p>
    <w:p w14:paraId="407F27FB" w14:textId="77777777" w:rsidR="00D0229A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</w:p>
    <w:p w14:paraId="692DA7DD" w14:textId="77777777" w:rsidR="00D0229A" w:rsidRDefault="00D0229A" w:rsidP="00D0229A"/>
    <w:p w14:paraId="178DC7C4" w14:textId="77777777" w:rsidR="00D0229A" w:rsidRDefault="00D0229A" w:rsidP="00D0229A"/>
    <w:p w14:paraId="3535750F" w14:textId="77777777" w:rsidR="00D0229A" w:rsidRDefault="00D0229A" w:rsidP="00D0229A"/>
    <w:p w14:paraId="5ED88588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</w:rPr>
        <w:t>5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 Data Perhitungan Ukuran Perusahaan</w:t>
      </w:r>
      <w:bookmarkEnd w:id="6"/>
    </w:p>
    <w:p w14:paraId="33879E61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  <w:r w:rsidRPr="00A26569">
        <w:rPr>
          <w:rFonts w:asciiTheme="majorBidi" w:hAnsiTheme="majorBidi" w:cstheme="majorBidi"/>
          <w:color w:val="212529"/>
          <w:lang w:val="en-US"/>
        </w:rPr>
        <w:t>Tabel dibawah ini merupakan data hasil perhitungan variabel ukuran perushaaan</w:t>
      </w:r>
      <w:r w:rsidRPr="00A26569">
        <w:rPr>
          <w:rFonts w:asciiTheme="majorBidi" w:hAnsiTheme="majorBidi" w:cstheme="majorBidi"/>
          <w:i/>
          <w:iCs/>
          <w:color w:val="212529"/>
          <w:lang w:val="en-US"/>
        </w:rPr>
        <w:t xml:space="preserve"> </w:t>
      </w:r>
      <w:r w:rsidRPr="00A26569">
        <w:rPr>
          <w:rFonts w:asciiTheme="majorBidi" w:hAnsiTheme="majorBidi" w:cstheme="majorBidi"/>
          <w:color w:val="212529"/>
          <w:lang w:val="en-US"/>
        </w:rPr>
        <w:t>(X3) pada sektor industri barang konsumsi yang terdaftar di BEI tahun 2019-2022.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576"/>
        <w:gridCol w:w="1040"/>
        <w:gridCol w:w="1040"/>
        <w:gridCol w:w="3009"/>
        <w:gridCol w:w="2948"/>
      </w:tblGrid>
      <w:tr w:rsidR="00D0229A" w:rsidRPr="00A26569" w14:paraId="31EE49DF" w14:textId="77777777" w:rsidTr="00126089">
        <w:trPr>
          <w:trHeight w:val="33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F4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46E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Tahun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01F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Kode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9E6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 xml:space="preserve"> Total Aset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987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Ukuran Perusahaan =Ln(Total Aset)</w:t>
            </w:r>
          </w:p>
        </w:tc>
      </w:tr>
      <w:tr w:rsidR="00D0229A" w:rsidRPr="00A26569" w14:paraId="38BE48BC" w14:textId="77777777" w:rsidTr="0012608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E8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56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58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2E6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1,057,529,235,985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6B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27.6870</w:t>
            </w:r>
          </w:p>
        </w:tc>
      </w:tr>
      <w:tr w:rsidR="00D0229A" w:rsidRPr="00A26569" w14:paraId="2742F2C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79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1A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0F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188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1,086,873,666,641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70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27.7143</w:t>
            </w:r>
          </w:p>
        </w:tc>
      </w:tr>
      <w:tr w:rsidR="00D0229A" w:rsidRPr="00A26569" w14:paraId="26379B0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39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1D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82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D36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1,147,260,611,703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66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27.7684</w:t>
            </w:r>
          </w:p>
        </w:tc>
      </w:tr>
      <w:tr w:rsidR="00D0229A" w:rsidRPr="00A26569" w14:paraId="3E3BA48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D5B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D8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ED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486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1,074,777,460,412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B5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27.7031</w:t>
            </w:r>
          </w:p>
        </w:tc>
      </w:tr>
      <w:tr w:rsidR="00D0229A" w:rsidRPr="00A26569" w14:paraId="4FECF95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98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3A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23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17F4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1,393,079,542,074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DE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27.9625</w:t>
            </w:r>
          </w:p>
        </w:tc>
      </w:tr>
      <w:tr w:rsidR="00D0229A" w:rsidRPr="00A26569" w14:paraId="297CA2D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F9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DE8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A7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AFA3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1,566,673,828,068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A0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28.0800</w:t>
            </w:r>
          </w:p>
        </w:tc>
      </w:tr>
      <w:tr w:rsidR="00D0229A" w:rsidRPr="00A26569" w14:paraId="43CD306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3F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C3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B1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42D2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1,697,387,196,209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40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28.1601</w:t>
            </w:r>
          </w:p>
        </w:tc>
      </w:tr>
      <w:tr w:rsidR="00D0229A" w:rsidRPr="00A26569" w14:paraId="4092BE3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32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C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3A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CB4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1,718,287,453,575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04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28.1723</w:t>
            </w:r>
          </w:p>
        </w:tc>
      </w:tr>
      <w:tr w:rsidR="00D0229A" w:rsidRPr="00A26569" w14:paraId="36D91DC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06B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4B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60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DD6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1,245,145,000,000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BB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27.8503</w:t>
            </w:r>
          </w:p>
        </w:tc>
      </w:tr>
      <w:tr w:rsidR="00D0229A" w:rsidRPr="00A26569" w14:paraId="732F34B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C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934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FF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904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1,310,940,000,000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01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27.9018</w:t>
            </w:r>
          </w:p>
        </w:tc>
      </w:tr>
      <w:tr w:rsidR="00D0229A" w:rsidRPr="00A26569" w14:paraId="3BAD04D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36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C1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5E2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DD80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1,348,182,000,000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C7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27.9298</w:t>
            </w:r>
          </w:p>
        </w:tc>
      </w:tr>
      <w:tr w:rsidR="00D0229A" w:rsidRPr="00A26569" w14:paraId="73DEB71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88A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1E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61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F05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1,693,524,000,000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45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28.1578</w:t>
            </w:r>
          </w:p>
        </w:tc>
      </w:tr>
      <w:tr w:rsidR="00D0229A" w:rsidRPr="00A26569" w14:paraId="6D22F8B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882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7C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ED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88D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250,442,587,742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79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26.2465</w:t>
            </w:r>
          </w:p>
        </w:tc>
      </w:tr>
      <w:tr w:rsidR="00D0229A" w:rsidRPr="00A26569" w14:paraId="1CF3EAC0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00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5EA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88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0B9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263,754,414,443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14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26.2983</w:t>
            </w:r>
          </w:p>
        </w:tc>
      </w:tr>
      <w:tr w:rsidR="00D0229A" w:rsidRPr="00A26569" w14:paraId="549AA100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8F0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F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28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A94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370,684,311,428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87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26.6386</w:t>
            </w:r>
          </w:p>
        </w:tc>
      </w:tr>
      <w:tr w:rsidR="00D0229A" w:rsidRPr="00A26569" w14:paraId="3F95E3F3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9B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E5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AB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016C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485,054,412,584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C4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26.9075</w:t>
            </w:r>
          </w:p>
        </w:tc>
      </w:tr>
      <w:tr w:rsidR="00D0229A" w:rsidRPr="00A26569" w14:paraId="437EEC5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5D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8A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91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64F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1,425,983,722,000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05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27.9859</w:t>
            </w:r>
          </w:p>
        </w:tc>
      </w:tr>
      <w:tr w:rsidR="00D0229A" w:rsidRPr="00A26569" w14:paraId="735A86C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35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03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C9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58D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1,225,580,913,000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E15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27.8344</w:t>
            </w:r>
          </w:p>
        </w:tc>
      </w:tr>
      <w:tr w:rsidR="00D0229A" w:rsidRPr="00A26569" w14:paraId="67A1FE6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398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344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D3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25E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1,308,722,065,000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6D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27.9001</w:t>
            </w:r>
          </w:p>
        </w:tc>
      </w:tr>
      <w:tr w:rsidR="00D0229A" w:rsidRPr="00A26569" w14:paraId="02DF980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9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7D8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9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C16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1,307,186,367,000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47E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27.8989</w:t>
            </w:r>
          </w:p>
        </w:tc>
      </w:tr>
      <w:tr w:rsidR="00D0229A" w:rsidRPr="00A26569" w14:paraId="0A0CC77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21F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11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39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9E58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5,063,067,672,414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E8D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29.2530</w:t>
            </w:r>
          </w:p>
        </w:tc>
      </w:tr>
      <w:tr w:rsidR="00D0229A" w:rsidRPr="00A26569" w14:paraId="07E7865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D8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20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5C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10E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6,670,943,518,686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CB1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29.5288</w:t>
            </w:r>
          </w:p>
        </w:tc>
      </w:tr>
      <w:tr w:rsidR="00D0229A" w:rsidRPr="00A26569" w14:paraId="231E63A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42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0F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C1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F75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6,766,602,280,143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90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29.5430</w:t>
            </w:r>
          </w:p>
        </w:tc>
      </w:tr>
      <w:tr w:rsidR="00D0229A" w:rsidRPr="00A26569" w14:paraId="2800A67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026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57B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A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007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7,327,371,934,290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06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29.6226</w:t>
            </w:r>
          </w:p>
        </w:tc>
      </w:tr>
      <w:tr w:rsidR="00D0229A" w:rsidRPr="00A26569" w14:paraId="778F1CD3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CA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E7C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42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271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848,676,035,300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7B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27.4669</w:t>
            </w:r>
          </w:p>
        </w:tc>
      </w:tr>
      <w:tr w:rsidR="00D0229A" w:rsidRPr="00A26569" w14:paraId="77B4F8A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E7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FF1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3C7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BD8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906,924,214,166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BA6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27.5333</w:t>
            </w:r>
          </w:p>
        </w:tc>
      </w:tr>
      <w:tr w:rsidR="00D0229A" w:rsidRPr="00A26569" w14:paraId="58404D2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1F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2F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33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59E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987,563,580,363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6B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27.6185</w:t>
            </w:r>
          </w:p>
        </w:tc>
      </w:tr>
      <w:tr w:rsidR="00D0229A" w:rsidRPr="00A26569" w14:paraId="4EEA1D6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ED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CE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C84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AA1D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811,603,660,216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4D0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27.4223</w:t>
            </w:r>
          </w:p>
        </w:tc>
      </w:tr>
      <w:tr w:rsidR="00D0229A" w:rsidRPr="00A26569" w14:paraId="606F259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E9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01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4D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F46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38,709,314,000,000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D6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31.2871</w:t>
            </w:r>
          </w:p>
        </w:tc>
      </w:tr>
      <w:tr w:rsidR="00D0229A" w:rsidRPr="00A26569" w14:paraId="1E3EED8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C42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7B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3C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4FFD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103,588,325,000,000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20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32.2714</w:t>
            </w:r>
          </w:p>
        </w:tc>
      </w:tr>
      <w:tr w:rsidR="00D0229A" w:rsidRPr="00A26569" w14:paraId="6602464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AD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E7D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7D6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83E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118,015,311,000,000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97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32.4018</w:t>
            </w:r>
          </w:p>
        </w:tc>
      </w:tr>
      <w:tr w:rsidR="00D0229A" w:rsidRPr="00A26569" w14:paraId="219A165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BE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9B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B8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F6B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115,305,536,000,000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AF4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32.3786</w:t>
            </w:r>
          </w:p>
        </w:tc>
      </w:tr>
      <w:tr w:rsidR="00D0229A" w:rsidRPr="00A26569" w14:paraId="5DDB8D7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4C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A2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30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6ACE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9,619,855,000,000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B0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29.8949</w:t>
            </w:r>
          </w:p>
        </w:tc>
      </w:tr>
      <w:tr w:rsidR="00D0229A" w:rsidRPr="00A26569" w14:paraId="733D1C6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4D4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D7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F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715E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163,136,516,000,000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96E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32.7256</w:t>
            </w:r>
          </w:p>
        </w:tc>
      </w:tr>
      <w:tr w:rsidR="00D0229A" w:rsidRPr="00A26569" w14:paraId="5D53BDA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26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2BE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00C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EE4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163,011,780,000,000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6DB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32.7248</w:t>
            </w:r>
          </w:p>
        </w:tc>
      </w:tr>
      <w:tr w:rsidR="00D0229A" w:rsidRPr="00A26569" w14:paraId="7976818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EC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FD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31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B67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180,433,300,000,000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B5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32.8264</w:t>
            </w:r>
          </w:p>
        </w:tc>
      </w:tr>
      <w:tr w:rsidR="00D0229A" w:rsidRPr="00A26569" w14:paraId="52ADD7C3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3F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B93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62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B4B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666,313,386,673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47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27.2250</w:t>
            </w:r>
          </w:p>
        </w:tc>
      </w:tr>
      <w:tr w:rsidR="00D0229A" w:rsidRPr="00A26569" w14:paraId="200BC8B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EF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BA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E8B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435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674,806,910,037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2E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27.2377</w:t>
            </w:r>
          </w:p>
        </w:tc>
      </w:tr>
      <w:tr w:rsidR="00D0229A" w:rsidRPr="00A26569" w14:paraId="0DFEF4A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783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5D4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51B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F37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767,726,284,113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3C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27.3667</w:t>
            </w:r>
          </w:p>
        </w:tc>
      </w:tr>
      <w:tr w:rsidR="00D0229A" w:rsidRPr="00A26569" w14:paraId="02A1CAB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9D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B65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1B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FFB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860,100,358,989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E8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27.4803</w:t>
            </w:r>
          </w:p>
        </w:tc>
      </w:tr>
      <w:tr w:rsidR="00D0229A" w:rsidRPr="00A26569" w14:paraId="502B830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5B0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F0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B7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2411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2,896,950,000,000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B2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28.6947</w:t>
            </w:r>
          </w:p>
        </w:tc>
      </w:tr>
      <w:tr w:rsidR="00D0229A" w:rsidRPr="00A26569" w14:paraId="0234E89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EE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C0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33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8DF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2,907,425,000,000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63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28.6983</w:t>
            </w:r>
          </w:p>
        </w:tc>
      </w:tr>
      <w:tr w:rsidR="00D0229A" w:rsidRPr="00A26569" w14:paraId="0D9974D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EB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4D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17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A2E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2,922,017,000,000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63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28.7033</w:t>
            </w:r>
          </w:p>
        </w:tc>
      </w:tr>
      <w:tr w:rsidR="00D0229A" w:rsidRPr="00A26569" w14:paraId="6BFD05F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3D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38D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F7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F2C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3,374,502,000,000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19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28.8473</w:t>
            </w:r>
          </w:p>
        </w:tc>
      </w:tr>
      <w:tr w:rsidR="00D0229A" w:rsidRPr="00A26569" w14:paraId="4D7CCC5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CF4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A2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53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821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4,682,083,844,951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A7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29.1748</w:t>
            </w:r>
          </w:p>
        </w:tc>
      </w:tr>
      <w:tr w:rsidR="00D0229A" w:rsidRPr="00A26569" w14:paraId="54AC67D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B2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EA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DA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EF0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4,452,166,671,985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0F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29.1244</w:t>
            </w:r>
          </w:p>
        </w:tc>
      </w:tr>
      <w:tr w:rsidR="00D0229A" w:rsidRPr="00A26569" w14:paraId="44411B9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E5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6E2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69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AB7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4,191,284,422,677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93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29.0640</w:t>
            </w:r>
          </w:p>
        </w:tc>
      </w:tr>
      <w:tr w:rsidR="00D0229A" w:rsidRPr="00A26569" w14:paraId="10AADD6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09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7A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82B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7B0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4,130,321,616,083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AB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29.0494</w:t>
            </w:r>
          </w:p>
        </w:tc>
      </w:tr>
      <w:tr w:rsidR="00D0229A" w:rsidRPr="00A26569" w14:paraId="40B7727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3B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E02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FC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054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1,820,383,352,811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23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28.2301</w:t>
            </w:r>
          </w:p>
        </w:tc>
      </w:tr>
      <w:tr w:rsidR="00D0229A" w:rsidRPr="00A26569" w14:paraId="38F826F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BB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5B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65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C4D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1,768,660,546,754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74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28.2012</w:t>
            </w:r>
          </w:p>
        </w:tc>
      </w:tr>
      <w:tr w:rsidR="00D0229A" w:rsidRPr="00A26569" w14:paraId="18CCD09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ED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8EB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A9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B01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1,970,428,120,056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1F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28.3093</w:t>
            </w:r>
          </w:p>
        </w:tc>
      </w:tr>
      <w:tr w:rsidR="00D0229A" w:rsidRPr="00A26569" w14:paraId="5BD326C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62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613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1C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179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2,042,199,577,083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ED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28.3450</w:t>
            </w:r>
          </w:p>
        </w:tc>
      </w:tr>
      <w:tr w:rsidR="00D0229A" w:rsidRPr="00A26569" w14:paraId="6A11E05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70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A1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55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1C8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790,845,543,826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EE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27.3964</w:t>
            </w:r>
          </w:p>
        </w:tc>
      </w:tr>
      <w:tr w:rsidR="00D0229A" w:rsidRPr="00A26569" w14:paraId="60A2FCB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513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C8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C1C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576C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773,863,042,440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DD2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27.3747</w:t>
            </w:r>
          </w:p>
        </w:tc>
      </w:tr>
      <w:tr w:rsidR="00D0229A" w:rsidRPr="00A26569" w14:paraId="16966EF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A6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EE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E74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62D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889,125,250,792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0B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27.5135</w:t>
            </w:r>
          </w:p>
        </w:tc>
      </w:tr>
      <w:tr w:rsidR="00D0229A" w:rsidRPr="00A26569" w14:paraId="1E83814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BC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60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39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23C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1,033,289,474,829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EF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27.6638</w:t>
            </w:r>
          </w:p>
        </w:tc>
      </w:tr>
      <w:tr w:rsidR="00D0229A" w:rsidRPr="00A26569" w14:paraId="39C61C0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932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2C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72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950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6,608,422,000,000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AB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29.5194</w:t>
            </w:r>
          </w:p>
        </w:tc>
      </w:tr>
      <w:tr w:rsidR="00D0229A" w:rsidRPr="00A26569" w14:paraId="74FCC7E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DF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D19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0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8190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8,754,116,000,000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3C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29.8005</w:t>
            </w:r>
          </w:p>
        </w:tc>
      </w:tr>
      <w:tr w:rsidR="00D0229A" w:rsidRPr="00A26569" w14:paraId="4EF47ED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EF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503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CA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CB5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7,406,856,000,000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64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29.6334</w:t>
            </w:r>
          </w:p>
        </w:tc>
      </w:tr>
      <w:tr w:rsidR="00D0229A" w:rsidRPr="00A26569" w14:paraId="00FEAF6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F6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7D9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C8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52C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7,376,375,000,000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E4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29.6293</w:t>
            </w:r>
          </w:p>
        </w:tc>
      </w:tr>
      <w:tr w:rsidR="00D0229A" w:rsidRPr="00A26569" w14:paraId="5DDFED0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FE8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05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FB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6DD1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822,375,000,000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9AF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27.4355</w:t>
            </w:r>
          </w:p>
        </w:tc>
      </w:tr>
      <w:tr w:rsidR="00D0229A" w:rsidRPr="00A26569" w14:paraId="4A7C743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8F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43E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E1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AEB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958,791,000,000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627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27.5889</w:t>
            </w:r>
          </w:p>
        </w:tc>
      </w:tr>
      <w:tr w:rsidR="00D0229A" w:rsidRPr="00A26569" w14:paraId="72C566E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BEC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6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97A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192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1,304,108,000,000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42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27.8965</w:t>
            </w:r>
          </w:p>
        </w:tc>
      </w:tr>
      <w:tr w:rsidR="00D0229A" w:rsidRPr="00A26569" w14:paraId="0EAF04A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D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14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9F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D31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1,645,582,000,000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8E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28.1291</w:t>
            </w:r>
          </w:p>
        </w:tc>
      </w:tr>
      <w:tr w:rsidR="00D0229A" w:rsidRPr="00A26569" w14:paraId="1E032F7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BD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ED0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99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CC7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78,647,274,000,000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17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31.9960</w:t>
            </w:r>
          </w:p>
        </w:tc>
      </w:tr>
      <w:tr w:rsidR="00D0229A" w:rsidRPr="00A26569" w14:paraId="249FC05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16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1D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9E5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C8A6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78,191,409,000,000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C1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31.9902</w:t>
            </w:r>
          </w:p>
        </w:tc>
      </w:tr>
      <w:tr w:rsidR="00D0229A" w:rsidRPr="00A26569" w14:paraId="7149479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E8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E7D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5F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C08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89,964,369,000,000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52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32.1304</w:t>
            </w:r>
          </w:p>
        </w:tc>
      </w:tr>
      <w:tr w:rsidR="00D0229A" w:rsidRPr="00A26569" w14:paraId="2D53B0C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D4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DC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A7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78D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88,562,617,000,000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C5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32.1147</w:t>
            </w:r>
          </w:p>
        </w:tc>
      </w:tr>
      <w:tr w:rsidR="00D0229A" w:rsidRPr="00A26569" w14:paraId="73CB047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05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79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6D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40A1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50,902,806,000,000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59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31.5609</w:t>
            </w:r>
          </w:p>
        </w:tc>
      </w:tr>
      <w:tr w:rsidR="00D0229A" w:rsidRPr="00A26569" w14:paraId="60249A5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498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F0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D62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AA1B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49,674,030,000,000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BEB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31.5365</w:t>
            </w:r>
          </w:p>
        </w:tc>
      </w:tr>
      <w:tr w:rsidR="00D0229A" w:rsidRPr="00A26569" w14:paraId="5BA28FB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70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FB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B0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5ED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53,090,428,000,000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93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31.6030</w:t>
            </w:r>
          </w:p>
        </w:tc>
      </w:tr>
      <w:tr w:rsidR="00D0229A" w:rsidRPr="00A26569" w14:paraId="25A415E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97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7A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DE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305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54,786,992,000,000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A9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31.6345</w:t>
            </w:r>
          </w:p>
        </w:tc>
      </w:tr>
      <w:tr w:rsidR="00D0229A" w:rsidRPr="00A26569" w14:paraId="65CA48A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16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77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07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F2C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1,829,960,714,000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994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28.2353</w:t>
            </w:r>
          </w:p>
        </w:tc>
      </w:tr>
      <w:tr w:rsidR="00D0229A" w:rsidRPr="00A26569" w14:paraId="3F2D793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4B6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7A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8F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EFD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1,986,711,872,000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7D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28.3175</w:t>
            </w:r>
          </w:p>
        </w:tc>
      </w:tr>
      <w:tr w:rsidR="00D0229A" w:rsidRPr="00A26569" w14:paraId="6142906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67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3B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50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68B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2,085,904,980,000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5A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28.3662</w:t>
            </w:r>
          </w:p>
        </w:tc>
      </w:tr>
      <w:tr w:rsidR="00D0229A" w:rsidRPr="00A26569" w14:paraId="1724192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88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32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D97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E14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2,009,139,485,000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575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28.3287</w:t>
            </w:r>
          </w:p>
        </w:tc>
      </w:tr>
      <w:tr w:rsidR="00D0229A" w:rsidRPr="00A26569" w14:paraId="18C6106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5BE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23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31A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FCE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20,264,726,862,584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31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30.6399</w:t>
            </w:r>
          </w:p>
        </w:tc>
      </w:tr>
      <w:tr w:rsidR="00D0229A" w:rsidRPr="00A26569" w14:paraId="65C5485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49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BA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6F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9BA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22,564,300,317,374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875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30.7474</w:t>
            </w:r>
          </w:p>
        </w:tc>
      </w:tr>
      <w:tr w:rsidR="00D0229A" w:rsidRPr="00A26569" w14:paraId="4221A72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BC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6C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2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2B6B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25,666,635,156,271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C6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30.8762</w:t>
            </w:r>
          </w:p>
        </w:tc>
      </w:tr>
      <w:tr w:rsidR="00D0229A" w:rsidRPr="00A26569" w14:paraId="3FF8A23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99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33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9B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CBD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27,241,313,025,674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D67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30.9358</w:t>
            </w:r>
          </w:p>
        </w:tc>
      </w:tr>
      <w:tr w:rsidR="00D0229A" w:rsidRPr="00A26569" w14:paraId="19BB6CF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B4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3F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81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3C8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901,060,986,000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AE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27.5268</w:t>
            </w:r>
          </w:p>
        </w:tc>
      </w:tr>
      <w:tr w:rsidR="00D0229A" w:rsidRPr="00A26569" w14:paraId="500FC59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6E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7E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BB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C8F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929,901,046,000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20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27.5583</w:t>
            </w:r>
          </w:p>
        </w:tc>
      </w:tr>
      <w:tr w:rsidR="00D0229A" w:rsidRPr="00A26569" w14:paraId="77ECA6A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00D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62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F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9D8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1,026,266,866,000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85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27.6569</w:t>
            </w:r>
          </w:p>
        </w:tc>
      </w:tr>
      <w:tr w:rsidR="00D0229A" w:rsidRPr="00A26569" w14:paraId="03F9C7B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60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3D7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9B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980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1,037,647,240,000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92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27.6680</w:t>
            </w:r>
          </w:p>
        </w:tc>
      </w:tr>
      <w:tr w:rsidR="00D0229A" w:rsidRPr="00A26569" w14:paraId="1BE1B2F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D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828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0CB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D7F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2,096,719,180,000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18D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28.3714</w:t>
            </w:r>
          </w:p>
        </w:tc>
      </w:tr>
      <w:tr w:rsidR="00D0229A" w:rsidRPr="00A26569" w14:paraId="09ABC13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86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DD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93E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F0D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1,915,989,375,000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711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28.2813</w:t>
            </w:r>
          </w:p>
        </w:tc>
      </w:tr>
      <w:tr w:rsidR="00D0229A" w:rsidRPr="00A26569" w14:paraId="151E67C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B3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4B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84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6E6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1,838,539,299,000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116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28.2400</w:t>
            </w:r>
          </w:p>
        </w:tc>
      </w:tr>
      <w:tr w:rsidR="00D0229A" w:rsidRPr="00A26569" w14:paraId="398756E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CC9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BC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3C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0A5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1,806,280,965,000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72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28.2223</w:t>
            </w:r>
          </w:p>
        </w:tc>
      </w:tr>
      <w:tr w:rsidR="00D0229A" w:rsidRPr="00A26569" w14:paraId="7E2467A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0A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4F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1B2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57B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190,786,208,250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2A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25.9744</w:t>
            </w:r>
          </w:p>
        </w:tc>
      </w:tr>
      <w:tr w:rsidR="00D0229A" w:rsidRPr="00A26569" w14:paraId="6BBE5943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1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2D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E1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CB6A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228,575,380,866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2EE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26.1551</w:t>
            </w:r>
          </w:p>
        </w:tc>
      </w:tr>
      <w:tr w:rsidR="00D0229A" w:rsidRPr="00A26569" w14:paraId="23EDC71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2E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1AA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DA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793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806,221,575,272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F9A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27.4156</w:t>
            </w:r>
          </w:p>
        </w:tc>
      </w:tr>
      <w:tr w:rsidR="00D0229A" w:rsidRPr="00A26569" w14:paraId="4D4C863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3B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7C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5A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237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1,520,568,653,644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11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28.0501</w:t>
            </w:r>
          </w:p>
        </w:tc>
      </w:tr>
      <w:tr w:rsidR="00D0229A" w:rsidRPr="00A26569" w14:paraId="285123E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87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4E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44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92A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3,529,557,000,000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A0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28.8922</w:t>
            </w:r>
          </w:p>
        </w:tc>
      </w:tr>
      <w:tr w:rsidR="00D0229A" w:rsidRPr="00A26569" w14:paraId="6E9DA6C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52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4D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087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B5C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3,849,516,000,000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41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28.9790</w:t>
            </w:r>
          </w:p>
        </w:tc>
      </w:tr>
      <w:tr w:rsidR="00D0229A" w:rsidRPr="00A26569" w14:paraId="04B6940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D3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3E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4E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C27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4,068,970,000,000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445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29.0344</w:t>
            </w:r>
          </w:p>
        </w:tc>
      </w:tr>
      <w:tr w:rsidR="00D0229A" w:rsidRPr="00A26569" w14:paraId="2286EAC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41E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DC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CB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998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4,081,442,000,000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64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29.0375</w:t>
            </w:r>
          </w:p>
        </w:tc>
      </w:tr>
      <w:tr w:rsidR="00D0229A" w:rsidRPr="00A26569" w14:paraId="6EFBBA43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D6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6F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EB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5BC7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8,372,769,580,743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0D1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29.7560</w:t>
            </w:r>
          </w:p>
        </w:tc>
      </w:tr>
      <w:tr w:rsidR="00D0229A" w:rsidRPr="00A26569" w14:paraId="15D53E6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22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89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DA8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F354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9,104,657,533,366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C24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29.8398</w:t>
            </w:r>
          </w:p>
        </w:tc>
      </w:tr>
      <w:tr w:rsidR="00D0229A" w:rsidRPr="00A26569" w14:paraId="65B6596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133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35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C8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FFC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9,644,326,662,784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1D4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29.8974</w:t>
            </w:r>
          </w:p>
        </w:tc>
      </w:tr>
      <w:tr w:rsidR="00D0229A" w:rsidRPr="00A26569" w14:paraId="46D8E8F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718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8D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7F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D9D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11,328,974,079,150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14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30.0584</w:t>
            </w:r>
          </w:p>
        </w:tc>
      </w:tr>
      <w:tr w:rsidR="00D0229A" w:rsidRPr="00A26569" w14:paraId="066F765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07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43B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6A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F31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20,649,371,000,000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95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30.6587</w:t>
            </w:r>
          </w:p>
        </w:tc>
      </w:tr>
      <w:tr w:rsidR="00D0229A" w:rsidRPr="00A26569" w14:paraId="589748C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0E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43A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6D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004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20,534,632,000,000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C39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30.6531</w:t>
            </w:r>
          </w:p>
        </w:tc>
      </w:tr>
      <w:tr w:rsidR="00D0229A" w:rsidRPr="00A26569" w14:paraId="3C3BF3C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0D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70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0C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2E1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19,068,532,000,000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FF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30.5791</w:t>
            </w:r>
          </w:p>
        </w:tc>
      </w:tr>
      <w:tr w:rsidR="00D0229A" w:rsidRPr="00A26569" w14:paraId="7C9DA40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2BC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55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64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E96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18,318,114,000,000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A4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30.5389</w:t>
            </w:r>
          </w:p>
        </w:tc>
      </w:tr>
      <w:tr w:rsidR="00D0229A" w:rsidRPr="00A26569" w14:paraId="4985D4F7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B1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57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FEE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2BF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4,591,658,755,920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8D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29.1553</w:t>
            </w:r>
          </w:p>
        </w:tc>
      </w:tr>
      <w:tr w:rsidR="00D0229A" w:rsidRPr="00A26569" w14:paraId="7C13F8DB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5C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240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1A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7839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5,949,006,786,510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FF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29.4142</w:t>
            </w:r>
          </w:p>
        </w:tc>
      </w:tr>
      <w:tr w:rsidR="00D0229A" w:rsidRPr="00A26569" w14:paraId="662C1EEA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D75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F6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2CB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7C6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6,801,034,778,630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75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29.5481</w:t>
            </w:r>
          </w:p>
        </w:tc>
      </w:tr>
      <w:tr w:rsidR="00D0229A" w:rsidRPr="00A26569" w14:paraId="442F9A7E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93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1C7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AB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9A9B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6,956,345,266,754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89C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29.5707</w:t>
            </w:r>
          </w:p>
        </w:tc>
      </w:tr>
      <w:tr w:rsidR="00D0229A" w:rsidRPr="00A26569" w14:paraId="27155A08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FA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CE3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14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9D0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2,311,190,054,987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7B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28.4688</w:t>
            </w:r>
          </w:p>
        </w:tc>
      </w:tr>
      <w:tr w:rsidR="00D0229A" w:rsidRPr="00A26569" w14:paraId="671EE215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81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E1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68D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901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2,830,686,417,461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03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28.6715</w:t>
            </w:r>
          </w:p>
        </w:tc>
      </w:tr>
      <w:tr w:rsidR="00D0229A" w:rsidRPr="00A26569" w14:paraId="33763424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A4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C54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CB9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A85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3,478,074,220,547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D45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28.8775</w:t>
            </w:r>
          </w:p>
        </w:tc>
      </w:tr>
      <w:tr w:rsidR="00D0229A" w:rsidRPr="00A26569" w14:paraId="5FBE27C4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279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B0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B9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EEC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3,849,086,552,639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66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28.9789</w:t>
            </w:r>
          </w:p>
        </w:tc>
      </w:tr>
    </w:tbl>
    <w:p w14:paraId="1D086312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65CD6D59" w14:textId="77777777" w:rsidR="00D0229A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bookmarkStart w:id="7" w:name="_Toc140784561"/>
    </w:p>
    <w:p w14:paraId="14E8D7EF" w14:textId="77777777" w:rsidR="00D0229A" w:rsidRDefault="00D0229A" w:rsidP="00D0229A">
      <w:pPr>
        <w:rPr>
          <w:lang w:val="en-US"/>
        </w:rPr>
      </w:pPr>
    </w:p>
    <w:p w14:paraId="43B0B52E" w14:textId="77777777" w:rsidR="00D0229A" w:rsidRDefault="00D0229A" w:rsidP="00D0229A">
      <w:pPr>
        <w:rPr>
          <w:lang w:val="en-US"/>
        </w:rPr>
      </w:pPr>
    </w:p>
    <w:p w14:paraId="6D2378E1" w14:textId="77777777" w:rsidR="00D0229A" w:rsidRDefault="00D0229A" w:rsidP="00D0229A">
      <w:pPr>
        <w:rPr>
          <w:lang w:val="en-US"/>
        </w:rPr>
      </w:pPr>
    </w:p>
    <w:p w14:paraId="04E14169" w14:textId="77777777" w:rsidR="00D0229A" w:rsidRDefault="00D0229A" w:rsidP="00D0229A">
      <w:pPr>
        <w:rPr>
          <w:lang w:val="en-US"/>
        </w:rPr>
      </w:pPr>
    </w:p>
    <w:p w14:paraId="5096FB63" w14:textId="77777777" w:rsidR="00D0229A" w:rsidRDefault="00D0229A" w:rsidP="00D0229A">
      <w:pPr>
        <w:rPr>
          <w:lang w:val="en-US"/>
        </w:rPr>
      </w:pPr>
    </w:p>
    <w:p w14:paraId="4B36DF2E" w14:textId="77777777" w:rsidR="00D0229A" w:rsidRDefault="00D0229A" w:rsidP="00D0229A">
      <w:pPr>
        <w:rPr>
          <w:lang w:val="en-US"/>
        </w:rPr>
      </w:pPr>
    </w:p>
    <w:p w14:paraId="131CB5DD" w14:textId="77777777" w:rsidR="00D0229A" w:rsidRDefault="00D0229A" w:rsidP="00D0229A">
      <w:pPr>
        <w:rPr>
          <w:lang w:val="en-US"/>
        </w:rPr>
      </w:pPr>
    </w:p>
    <w:p w14:paraId="4F79A412" w14:textId="77777777" w:rsidR="00D0229A" w:rsidRDefault="00D0229A" w:rsidP="00D0229A">
      <w:pPr>
        <w:rPr>
          <w:lang w:val="en-US"/>
        </w:rPr>
      </w:pPr>
    </w:p>
    <w:p w14:paraId="089816A4" w14:textId="77777777" w:rsidR="00D0229A" w:rsidRDefault="00D0229A" w:rsidP="00D0229A">
      <w:pPr>
        <w:rPr>
          <w:lang w:val="en-US"/>
        </w:rPr>
      </w:pPr>
    </w:p>
    <w:p w14:paraId="4DA94BB9" w14:textId="77777777" w:rsidR="00D0229A" w:rsidRDefault="00D0229A" w:rsidP="00D0229A">
      <w:pPr>
        <w:rPr>
          <w:lang w:val="en-US"/>
        </w:rPr>
      </w:pPr>
    </w:p>
    <w:p w14:paraId="72CAD03F" w14:textId="77777777" w:rsidR="00D0229A" w:rsidRDefault="00D0229A" w:rsidP="00D0229A">
      <w:pPr>
        <w:rPr>
          <w:lang w:val="en-US"/>
        </w:rPr>
      </w:pPr>
    </w:p>
    <w:p w14:paraId="69A3EB22" w14:textId="77777777" w:rsidR="00D0229A" w:rsidRDefault="00D0229A" w:rsidP="00D0229A">
      <w:pPr>
        <w:rPr>
          <w:lang w:val="en-US"/>
        </w:rPr>
      </w:pPr>
    </w:p>
    <w:p w14:paraId="50806712" w14:textId="77777777" w:rsidR="00D0229A" w:rsidRDefault="00D0229A" w:rsidP="00D0229A">
      <w:pPr>
        <w:rPr>
          <w:lang w:val="en-US"/>
        </w:rPr>
      </w:pPr>
    </w:p>
    <w:p w14:paraId="68FEF0B5" w14:textId="77777777" w:rsidR="00D0229A" w:rsidRDefault="00D0229A" w:rsidP="00D0229A">
      <w:pPr>
        <w:rPr>
          <w:lang w:val="en-US"/>
        </w:rPr>
      </w:pPr>
    </w:p>
    <w:p w14:paraId="1765416C" w14:textId="77777777" w:rsidR="00D0229A" w:rsidRDefault="00D0229A" w:rsidP="00D0229A">
      <w:pPr>
        <w:rPr>
          <w:lang w:val="en-US"/>
        </w:rPr>
      </w:pPr>
    </w:p>
    <w:p w14:paraId="228B94C4" w14:textId="77777777" w:rsidR="00D0229A" w:rsidRDefault="00D0229A" w:rsidP="00D0229A">
      <w:pPr>
        <w:rPr>
          <w:lang w:val="en-US"/>
        </w:rPr>
      </w:pPr>
    </w:p>
    <w:p w14:paraId="5FD6F672" w14:textId="77777777" w:rsidR="00D0229A" w:rsidRDefault="00D0229A" w:rsidP="00D0229A">
      <w:pPr>
        <w:rPr>
          <w:lang w:val="en-US"/>
        </w:rPr>
      </w:pPr>
    </w:p>
    <w:p w14:paraId="54B96C0C" w14:textId="77777777" w:rsidR="00D0229A" w:rsidRDefault="00D0229A" w:rsidP="00D0229A">
      <w:pPr>
        <w:rPr>
          <w:lang w:val="en-US"/>
        </w:rPr>
      </w:pPr>
    </w:p>
    <w:p w14:paraId="6872F321" w14:textId="77777777" w:rsidR="00D0229A" w:rsidRDefault="00D0229A" w:rsidP="00D0229A">
      <w:pPr>
        <w:rPr>
          <w:lang w:val="en-US"/>
        </w:rPr>
      </w:pPr>
    </w:p>
    <w:p w14:paraId="1CE632F9" w14:textId="77777777" w:rsidR="00D0229A" w:rsidRDefault="00D0229A" w:rsidP="00D0229A">
      <w:pPr>
        <w:rPr>
          <w:lang w:val="en-US"/>
        </w:rPr>
      </w:pPr>
    </w:p>
    <w:p w14:paraId="463E4935" w14:textId="77777777" w:rsidR="00D0229A" w:rsidRDefault="00D0229A" w:rsidP="00D0229A">
      <w:pPr>
        <w:rPr>
          <w:lang w:val="en-US"/>
        </w:rPr>
      </w:pPr>
    </w:p>
    <w:p w14:paraId="5E8B4C6B" w14:textId="77777777" w:rsidR="00D0229A" w:rsidRPr="00962BBA" w:rsidRDefault="00D0229A" w:rsidP="00D0229A">
      <w:pPr>
        <w:rPr>
          <w:lang w:val="en-US"/>
        </w:rPr>
      </w:pPr>
    </w:p>
    <w:p w14:paraId="20FFA0BB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L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ampiran 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</w:rPr>
        <w:t>6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Data Perhitungan Profitabilitas</w:t>
      </w:r>
      <w:bookmarkEnd w:id="7"/>
    </w:p>
    <w:p w14:paraId="09C5E314" w14:textId="77777777" w:rsidR="00D0229A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  <w:r w:rsidRPr="00A26569">
        <w:rPr>
          <w:rFonts w:asciiTheme="majorBidi" w:hAnsiTheme="majorBidi" w:cstheme="majorBidi"/>
          <w:color w:val="212529"/>
          <w:lang w:val="en-US"/>
        </w:rPr>
        <w:t>Tabel dibawah ini merupakan data hasil perhitungan variabel profitabilitas</w:t>
      </w:r>
      <w:r w:rsidRPr="00A26569">
        <w:rPr>
          <w:rFonts w:asciiTheme="majorBidi" w:hAnsiTheme="majorBidi" w:cstheme="majorBidi"/>
          <w:i/>
          <w:iCs/>
          <w:color w:val="212529"/>
          <w:lang w:val="en-US"/>
        </w:rPr>
        <w:t xml:space="preserve"> </w:t>
      </w:r>
      <w:r w:rsidRPr="00A26569">
        <w:rPr>
          <w:rFonts w:asciiTheme="majorBidi" w:hAnsiTheme="majorBidi" w:cstheme="majorBidi"/>
          <w:color w:val="212529"/>
          <w:lang w:val="en-US"/>
        </w:rPr>
        <w:t>(X4) pada sektor industri barang konsumsi yang terdaftar di BEI tahun 2019-2022.</w:t>
      </w:r>
    </w:p>
    <w:p w14:paraId="07A53223" w14:textId="77777777" w:rsidR="00D0229A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tbl>
      <w:tblPr>
        <w:tblW w:w="8479" w:type="dxa"/>
        <w:tblInd w:w="113" w:type="dxa"/>
        <w:tblLook w:val="04A0" w:firstRow="1" w:lastRow="0" w:firstColumn="1" w:lastColumn="0" w:noHBand="0" w:noVBand="1"/>
      </w:tblPr>
      <w:tblGrid>
        <w:gridCol w:w="576"/>
        <w:gridCol w:w="963"/>
        <w:gridCol w:w="2851"/>
        <w:gridCol w:w="2976"/>
        <w:gridCol w:w="1113"/>
      </w:tblGrid>
      <w:tr w:rsidR="00D0229A" w:rsidRPr="00AD4D79" w14:paraId="0DA88D1A" w14:textId="77777777" w:rsidTr="00126089">
        <w:trPr>
          <w:trHeight w:val="33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13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No.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ECC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Kode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30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Laba Bersih (Eat)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0E2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 xml:space="preserve"> Total Aset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676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ROA</w:t>
            </w:r>
          </w:p>
        </w:tc>
      </w:tr>
      <w:tr w:rsidR="00D0229A" w:rsidRPr="00AD4D79" w14:paraId="668781B0" w14:textId="77777777" w:rsidTr="0012608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36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DE46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FFBB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76,758,829,457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B47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1,057,529,235,985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95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7.26%</w:t>
            </w:r>
          </w:p>
        </w:tc>
      </w:tr>
      <w:tr w:rsidR="00D0229A" w:rsidRPr="00AD4D79" w14:paraId="6A59819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C4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CDA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10D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44,045,828,312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EF8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1,086,873,666,641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D4F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4.05%</w:t>
            </w:r>
          </w:p>
        </w:tc>
      </w:tr>
      <w:tr w:rsidR="00D0229A" w:rsidRPr="00AD4D79" w14:paraId="0E8765E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4C6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CD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5C2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100,066,615,090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B37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1,147,260,611,703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7C4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8.72%</w:t>
            </w:r>
          </w:p>
        </w:tc>
      </w:tr>
      <w:tr w:rsidR="00D0229A" w:rsidRPr="00AD4D79" w14:paraId="058F2F7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14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4D9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8FF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121,257,336,904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1AA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1,074,777,460,412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22C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11.28%</w:t>
            </w:r>
          </w:p>
        </w:tc>
      </w:tr>
      <w:tr w:rsidR="00D0229A" w:rsidRPr="00AD4D79" w14:paraId="24F9A67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6D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C5B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0ED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215,459,200,242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36A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1,393,079,542,074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A73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15.47%</w:t>
            </w:r>
          </w:p>
        </w:tc>
      </w:tr>
      <w:tr w:rsidR="00D0229A" w:rsidRPr="00AD4D79" w14:paraId="15C5E3D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B1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D9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2E1B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181,812,593,992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AD2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1,566,673,828,068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874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11.61%</w:t>
            </w:r>
          </w:p>
        </w:tc>
      </w:tr>
      <w:tr w:rsidR="00D0229A" w:rsidRPr="00AD4D79" w14:paraId="42CA889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3E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0CC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855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187,066,990,085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3AC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1,697,387,196,209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A1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11.02%</w:t>
            </w:r>
          </w:p>
        </w:tc>
      </w:tr>
      <w:tr w:rsidR="00D0229A" w:rsidRPr="00AD4D79" w14:paraId="24BF1EF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81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247B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3DA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220,704,543,072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07A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1,718,287,453,575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C2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12.84%</w:t>
            </w:r>
          </w:p>
        </w:tc>
      </w:tr>
      <w:tr w:rsidR="00D0229A" w:rsidRPr="00AD4D79" w14:paraId="1BA05DA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28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5DB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7F7F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130,756,000,000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0E5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1,245,145,000,000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9F6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10.50%</w:t>
            </w:r>
          </w:p>
        </w:tc>
      </w:tr>
      <w:tr w:rsidR="00D0229A" w:rsidRPr="00AD4D79" w14:paraId="724DBC8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53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BF4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452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132,772,000,000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614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1,310,940,000,000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44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10.13%</w:t>
            </w:r>
          </w:p>
        </w:tc>
      </w:tr>
      <w:tr w:rsidR="00D0229A" w:rsidRPr="00AD4D79" w14:paraId="35ABCD9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6E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CA6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F041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180,712,000,000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F9A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1,348,182,000,000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683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13.40%</w:t>
            </w:r>
          </w:p>
        </w:tc>
      </w:tr>
      <w:tr w:rsidR="00D0229A" w:rsidRPr="00AD4D79" w14:paraId="67A92DE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29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C9D6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BE1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195,599,000,000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ECF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1,693,524,000,000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A88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11.55%</w:t>
            </w:r>
          </w:p>
        </w:tc>
      </w:tr>
      <w:tr w:rsidR="00D0229A" w:rsidRPr="00AD4D79" w14:paraId="777EAD4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848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DE4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FEE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7,957,208,221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75D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250,442,587,742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94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3.18%</w:t>
            </w:r>
          </w:p>
        </w:tc>
      </w:tr>
      <w:tr w:rsidR="00D0229A" w:rsidRPr="00AD4D79" w14:paraId="1A893C91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D7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9C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939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2,738,128,648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1E6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263,754,414,443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C5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1.04%</w:t>
            </w:r>
          </w:p>
        </w:tc>
      </w:tr>
      <w:tr w:rsidR="00D0229A" w:rsidRPr="00AD4D79" w14:paraId="3984A03B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3A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B6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889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8,532,631,708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A01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370,684,311,428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516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2.30%</w:t>
            </w:r>
          </w:p>
        </w:tc>
      </w:tr>
      <w:tr w:rsidR="00D0229A" w:rsidRPr="00AD4D79" w14:paraId="0C53C749" w14:textId="77777777" w:rsidTr="001260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B9A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4D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3F4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6,620,432,696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521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485,054,412,584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519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1.36%</w:t>
            </w:r>
          </w:p>
        </w:tc>
      </w:tr>
      <w:tr w:rsidR="00D0229A" w:rsidRPr="00AD4D79" w14:paraId="1D86158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76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B5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AF2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317,815,177,000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A7A1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1,425,983,722,000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0D9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22.29%</w:t>
            </w:r>
          </w:p>
        </w:tc>
      </w:tr>
      <w:tr w:rsidR="00D0229A" w:rsidRPr="00AD4D79" w14:paraId="119E062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BF8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017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913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123,465,762,000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7C32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1,225,580,913,000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40C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10.07%</w:t>
            </w:r>
          </w:p>
        </w:tc>
      </w:tr>
      <w:tr w:rsidR="00D0229A" w:rsidRPr="00AD4D79" w14:paraId="5A114D2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3F3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FA07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A38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187,992,998,000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3D3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1,308,722,065,000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AE36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14.36%</w:t>
            </w:r>
          </w:p>
        </w:tc>
      </w:tr>
      <w:tr w:rsidR="00D0229A" w:rsidRPr="00AD4D79" w14:paraId="09EA062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6446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77C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D2A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230,065,807,000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633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1,307,186,367,000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8D0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17.60%</w:t>
            </w:r>
          </w:p>
        </w:tc>
      </w:tr>
      <w:tr w:rsidR="00D0229A" w:rsidRPr="00AD4D79" w14:paraId="2FFDB53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9A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2B2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9F8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435,766,359,480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03D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5,063,067,672,414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1ED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8.61%</w:t>
            </w:r>
          </w:p>
        </w:tc>
      </w:tr>
      <w:tr w:rsidR="00D0229A" w:rsidRPr="00AD4D79" w14:paraId="0475E50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C9E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BBB3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838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245,103,761,907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2F5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6,670,943,518,686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5B6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3.67%</w:t>
            </w:r>
          </w:p>
        </w:tc>
      </w:tr>
      <w:tr w:rsidR="00D0229A" w:rsidRPr="00AD4D79" w14:paraId="7A1DA99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60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8EF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AEB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492,637,672,186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F09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6,766,602,280,143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5EC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7.28%</w:t>
            </w:r>
          </w:p>
        </w:tc>
      </w:tr>
      <w:tr w:rsidR="00D0229A" w:rsidRPr="00AD4D79" w14:paraId="50F51E0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3E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852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E3B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521,714,035,585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BC1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7,327,371,934,290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C68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7.12%</w:t>
            </w:r>
          </w:p>
        </w:tc>
      </w:tr>
      <w:tr w:rsidR="00D0229A" w:rsidRPr="00AD4D79" w14:paraId="48DC881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AF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6BD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436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103,723,133,972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22C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848,676,035,300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346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12.22%</w:t>
            </w:r>
          </w:p>
        </w:tc>
      </w:tr>
      <w:tr w:rsidR="00D0229A" w:rsidRPr="00AD4D79" w14:paraId="07809EA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80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792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E88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380,384,194,051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1EA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906,924,214,166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210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41.94%</w:t>
            </w:r>
          </w:p>
        </w:tc>
      </w:tr>
      <w:tr w:rsidR="00D0229A" w:rsidRPr="00AD4D79" w14:paraId="7E6A1F4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F0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0D2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C68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11,844,682,161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4A8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987,563,580,363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27E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1.20%</w:t>
            </w:r>
          </w:p>
        </w:tc>
      </w:tr>
      <w:tr w:rsidR="00D0229A" w:rsidRPr="00AD4D79" w14:paraId="5EED080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74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E76C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F42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   905,724,771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72E7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811,603,660,216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0C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0.11%</w:t>
            </w:r>
          </w:p>
        </w:tc>
      </w:tr>
      <w:tr w:rsidR="00D0229A" w:rsidRPr="00AD4D79" w14:paraId="263DC92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89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173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B96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5,360,029,000,000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8A03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38,709,314,000,000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A11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13.85%</w:t>
            </w:r>
          </w:p>
        </w:tc>
      </w:tr>
      <w:tr w:rsidR="00D0229A" w:rsidRPr="00AD4D79" w14:paraId="726E7E5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EB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ABC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B4B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7,418,574,000,000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02A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103,588,325,000,000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4F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7.16%</w:t>
            </w:r>
          </w:p>
        </w:tc>
      </w:tr>
      <w:tr w:rsidR="00D0229A" w:rsidRPr="00AD4D79" w14:paraId="14D23D0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FE4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39C4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DD7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7,911,943,000,000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AA41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118,015,311,000,000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28A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6.70%</w:t>
            </w:r>
          </w:p>
        </w:tc>
      </w:tr>
      <w:tr w:rsidR="00D0229A" w:rsidRPr="00AD4D79" w14:paraId="3E9A92F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62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6DD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553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5,722,194,000,000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D14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115,305,536,000,000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00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4.96%</w:t>
            </w:r>
          </w:p>
        </w:tc>
      </w:tr>
      <w:tr w:rsidR="00D0229A" w:rsidRPr="00AD4D79" w14:paraId="5451642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7F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FD4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38B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5,902,729,000,000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1900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9,619,855,000,000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7A2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61.36%</w:t>
            </w:r>
          </w:p>
        </w:tc>
      </w:tr>
      <w:tr w:rsidR="00D0229A" w:rsidRPr="00AD4D79" w14:paraId="410712A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C7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E2B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D3C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8,752,066,000,000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C0C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163,136,516,000,000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3D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5.36%</w:t>
            </w:r>
          </w:p>
        </w:tc>
      </w:tr>
      <w:tr w:rsidR="00D0229A" w:rsidRPr="00AD4D79" w14:paraId="01C86BF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A3D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20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9B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11,229,695,000,000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102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163,011,780,000,000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B1D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6.89%</w:t>
            </w:r>
          </w:p>
        </w:tc>
      </w:tr>
      <w:tr w:rsidR="00D0229A" w:rsidRPr="00AD4D79" w14:paraId="1A2D82D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52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BBB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A7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9,192,569,000,000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217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180,433,300,000,000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B3D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5.09%</w:t>
            </w:r>
          </w:p>
        </w:tc>
      </w:tr>
      <w:tr w:rsidR="00D0229A" w:rsidRPr="00AD4D79" w14:paraId="673FEC5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0A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9E1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422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98,047,666,143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F23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666,313,386,673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276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14.71%</w:t>
            </w:r>
          </w:p>
        </w:tc>
      </w:tr>
      <w:tr w:rsidR="00D0229A" w:rsidRPr="00AD4D79" w14:paraId="78D46A8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844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90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C11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121,000,016,429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AF3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674,806,910,037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5D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17.93%</w:t>
            </w:r>
          </w:p>
        </w:tc>
      </w:tr>
      <w:tr w:rsidR="00D0229A" w:rsidRPr="00AD4D79" w14:paraId="06CAD56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25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3CD3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224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144,700,268,968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C28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767,726,284,113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51C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18.85%</w:t>
            </w:r>
          </w:p>
        </w:tc>
      </w:tr>
      <w:tr w:rsidR="00D0229A" w:rsidRPr="00AD4D79" w14:paraId="5F7790E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3E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56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11F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117,370,750,383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FBE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860,100,358,989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EE0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13.65%</w:t>
            </w:r>
          </w:p>
        </w:tc>
      </w:tr>
      <w:tr w:rsidR="00D0229A" w:rsidRPr="00AD4D79" w14:paraId="202989B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8B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991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BC81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1,206,059,000,000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923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2,896,950,000,000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B48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41.63%</w:t>
            </w:r>
          </w:p>
        </w:tc>
      </w:tr>
      <w:tr w:rsidR="00D0229A" w:rsidRPr="00AD4D79" w14:paraId="1B5CB93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AA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1B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A5C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285,671,000,000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F6F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2,907,425,000,000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81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9.83%</w:t>
            </w:r>
          </w:p>
        </w:tc>
      </w:tr>
      <w:tr w:rsidR="00D0229A" w:rsidRPr="00AD4D79" w14:paraId="46A0E84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42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94A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710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665,850,000,000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7F9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2,922,017,000,000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F64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22.79%</w:t>
            </w:r>
          </w:p>
        </w:tc>
      </w:tr>
      <w:tr w:rsidR="00D0229A" w:rsidRPr="00AD4D79" w14:paraId="3AC79C1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B7E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690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08E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925,350,000,000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2171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3,374,502,000,000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4A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27.42%</w:t>
            </w:r>
          </w:p>
        </w:tc>
      </w:tr>
      <w:tr w:rsidR="00D0229A" w:rsidRPr="00AD4D79" w14:paraId="220E0C5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F9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E5B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67B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236,518,557,420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C2F5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4,682,083,844,951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4EE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5.05%</w:t>
            </w:r>
          </w:p>
        </w:tc>
      </w:tr>
      <w:tr w:rsidR="00D0229A" w:rsidRPr="00AD4D79" w14:paraId="30B530E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B74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B4B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EE8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168,610,282,478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7D0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4,452,166,671,985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2FD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3.79%</w:t>
            </w:r>
          </w:p>
        </w:tc>
      </w:tr>
      <w:tr w:rsidR="00D0229A" w:rsidRPr="00AD4D79" w14:paraId="1F056C3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5B1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1E5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596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283,602,993,676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45C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4,191,284,422,677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7A7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6.77%</w:t>
            </w:r>
          </w:p>
        </w:tc>
      </w:tr>
      <w:tr w:rsidR="00D0229A" w:rsidRPr="00AD4D79" w14:paraId="30722E4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84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DA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52E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432,247,722,254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760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4,130,321,616,083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E6E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10.47%</w:t>
            </w:r>
          </w:p>
        </w:tc>
      </w:tr>
      <w:tr w:rsidR="00D0229A" w:rsidRPr="00AD4D79" w14:paraId="0040372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92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8E86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4B1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   957,169,058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D70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1,820,383,352,811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90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0.05%</w:t>
            </w:r>
          </w:p>
        </w:tc>
      </w:tr>
      <w:tr w:rsidR="00D0229A" w:rsidRPr="00AD4D79" w14:paraId="50A3878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21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C0C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679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5,415,741,808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CFD1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1,768,660,546,754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51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0.31%</w:t>
            </w:r>
          </w:p>
        </w:tc>
      </w:tr>
      <w:tr w:rsidR="00D0229A" w:rsidRPr="00AD4D79" w14:paraId="47364C6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CD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B45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021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29,707,421,605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E98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1,970,428,120,056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576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1.51%</w:t>
            </w:r>
          </w:p>
        </w:tc>
      </w:tr>
      <w:tr w:rsidR="00D0229A" w:rsidRPr="00AD4D79" w14:paraId="11F7507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1C6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F10D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5B6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86,635,603,936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C97C1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2,042,199,577,083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863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4.24%</w:t>
            </w:r>
          </w:p>
        </w:tc>
      </w:tr>
      <w:tr w:rsidR="00D0229A" w:rsidRPr="00AD4D79" w14:paraId="4F7A3B8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657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7FA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B2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44,943,627,900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97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790,845,543,826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C8B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5.68%</w:t>
            </w:r>
          </w:p>
        </w:tc>
      </w:tr>
      <w:tr w:rsidR="00D0229A" w:rsidRPr="00AD4D79" w14:paraId="665A9CF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25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50A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8E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42,520,246,722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0F9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773,863,042,440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C0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5.49%</w:t>
            </w:r>
          </w:p>
        </w:tc>
      </w:tr>
      <w:tr w:rsidR="00D0229A" w:rsidRPr="00AD4D79" w14:paraId="529FAEA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8D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73C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7C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84,524,160,228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FF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889,125,250,792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506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9.51%</w:t>
            </w:r>
          </w:p>
        </w:tc>
      </w:tr>
      <w:tr w:rsidR="00D0229A" w:rsidRPr="00AD4D79" w14:paraId="3DBA3FF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11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2A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2C3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74,865,302,076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061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1,033,289,474,829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52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7.25%</w:t>
            </w:r>
          </w:p>
        </w:tc>
      </w:tr>
      <w:tr w:rsidR="00D0229A" w:rsidRPr="00AD4D79" w14:paraId="7B1DF66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BE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54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636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1,035,865,000,000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E1E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6,608,422,000,000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F87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15.67%</w:t>
            </w:r>
          </w:p>
        </w:tc>
      </w:tr>
      <w:tr w:rsidR="00D0229A" w:rsidRPr="00AD4D79" w14:paraId="1050295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D7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0F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EED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1,109,666,000,000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976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8,754,116,000,000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45F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12.68%</w:t>
            </w:r>
          </w:p>
        </w:tc>
      </w:tr>
      <w:tr w:rsidR="00D0229A" w:rsidRPr="00AD4D79" w14:paraId="53A8F7E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D1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747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15ED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1,276,793,000,000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6EA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7,406,856,000,000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724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17.24%</w:t>
            </w:r>
          </w:p>
        </w:tc>
      </w:tr>
      <w:tr w:rsidR="00D0229A" w:rsidRPr="00AD4D79" w14:paraId="38C18E63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13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CD6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D191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965,486,000,000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9529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7,376,375,000,000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2C2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13.09%</w:t>
            </w:r>
          </w:p>
        </w:tc>
      </w:tr>
      <w:tr w:rsidR="00D0229A" w:rsidRPr="00AD4D79" w14:paraId="65A0923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B0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874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65F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83,855,000,000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F76E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822,375,000,000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F19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10.20%</w:t>
            </w:r>
          </w:p>
        </w:tc>
      </w:tr>
      <w:tr w:rsidR="00D0229A" w:rsidRPr="00AD4D79" w14:paraId="672E767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D41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D12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342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135,789,000,000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126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958,791,000,000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FF7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14.16%</w:t>
            </w:r>
          </w:p>
        </w:tc>
      </w:tr>
      <w:tr w:rsidR="00D0229A" w:rsidRPr="00AD4D79" w14:paraId="16DDD6E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59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860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5D3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265,758,000,000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1F1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1,304,108,000,000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E7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20.38%</w:t>
            </w:r>
          </w:p>
        </w:tc>
      </w:tr>
      <w:tr w:rsidR="00D0229A" w:rsidRPr="00AD4D79" w14:paraId="40C74A7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83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3C7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7EA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364,972,000,000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5D1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1,645,582,000,000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BFB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22.18%</w:t>
            </w:r>
          </w:p>
        </w:tc>
      </w:tr>
      <w:tr w:rsidR="00D0229A" w:rsidRPr="00AD4D79" w14:paraId="63C67D3B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A4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312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7E5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10,880,704,000,000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235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78,647,274,000,000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9D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13.83%</w:t>
            </w:r>
          </w:p>
        </w:tc>
      </w:tr>
      <w:tr w:rsidR="00D0229A" w:rsidRPr="00AD4D79" w14:paraId="63D8DDD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8A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A845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46D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7,647,729,000,000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95E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78,191,409,000,000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2B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9.78%</w:t>
            </w:r>
          </w:p>
        </w:tc>
      </w:tr>
      <w:tr w:rsidR="00D0229A" w:rsidRPr="00AD4D79" w14:paraId="37416E6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6B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063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B3A1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5,605,321,000,000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142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89,964,369,000,000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4B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6.23%</w:t>
            </w:r>
          </w:p>
        </w:tc>
      </w:tr>
      <w:tr w:rsidR="00D0229A" w:rsidRPr="00AD4D79" w14:paraId="7DB6C98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852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9E5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794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2,779,742,000,000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D03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88,562,617,000,000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C0F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3.14%</w:t>
            </w:r>
          </w:p>
        </w:tc>
      </w:tr>
      <w:tr w:rsidR="00D0229A" w:rsidRPr="00AD4D79" w14:paraId="538C6D0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560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6E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AF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13,721,513,000,000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C4E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50,902,806,000,000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8FE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26.96%</w:t>
            </w:r>
          </w:p>
        </w:tc>
      </w:tr>
      <w:tr w:rsidR="00D0229A" w:rsidRPr="00AD4D79" w14:paraId="6E5F699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85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650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C5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8,581,378,000,000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6E0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49,674,030,000,000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51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17.28%</w:t>
            </w:r>
          </w:p>
        </w:tc>
      </w:tr>
      <w:tr w:rsidR="00D0229A" w:rsidRPr="00AD4D79" w14:paraId="5FECFCC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F4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99F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00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7,137,097,000,000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187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53,090,428,000,000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844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13.44%</w:t>
            </w:r>
          </w:p>
        </w:tc>
      </w:tr>
      <w:tr w:rsidR="00D0229A" w:rsidRPr="00AD4D79" w14:paraId="18ED9FE5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155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7E0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C4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6,323,744,000,000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862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54,786,992,000,000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753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11.54%</w:t>
            </w:r>
          </w:p>
        </w:tc>
      </w:tr>
      <w:tr w:rsidR="00D0229A" w:rsidRPr="00AD4D79" w14:paraId="1DC9F30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DBE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9E1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3F9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221,783,249,000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50B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1,829,960,714,000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43E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12.12%</w:t>
            </w:r>
          </w:p>
        </w:tc>
      </w:tr>
      <w:tr w:rsidR="00D0229A" w:rsidRPr="00AD4D79" w14:paraId="38B15D9F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21A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B4AB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FC6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162,072,984,000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7039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1,986,711,872,000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08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8.16%</w:t>
            </w:r>
          </w:p>
        </w:tc>
      </w:tr>
      <w:tr w:rsidR="00D0229A" w:rsidRPr="00AD4D79" w14:paraId="7C88379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EA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D00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00C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146,725,628,000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9BB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2,085,904,980,000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E25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7.03%</w:t>
            </w:r>
          </w:p>
        </w:tc>
      </w:tr>
      <w:tr w:rsidR="00D0229A" w:rsidRPr="00AD4D79" w14:paraId="7B698EF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BB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0B0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1BE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149,375,011,000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C0E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2,009,139,485,000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BF5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7.43%</w:t>
            </w:r>
          </w:p>
        </w:tc>
      </w:tr>
      <w:tr w:rsidR="00D0229A" w:rsidRPr="00AD4D79" w14:paraId="2749CDA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D7E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CB2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FAFD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2,537,601,823,645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E0B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20,264,726,862,584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26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12.52%</w:t>
            </w:r>
          </w:p>
        </w:tc>
      </w:tr>
      <w:tr w:rsidR="00D0229A" w:rsidRPr="00AD4D79" w14:paraId="698E034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62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EBA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F06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2,799,622,515,814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1BF2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22,564,300,317,374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6BE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12.41%</w:t>
            </w:r>
          </w:p>
        </w:tc>
      </w:tr>
      <w:tr w:rsidR="00D0229A" w:rsidRPr="00AD4D79" w14:paraId="1041C8E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23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AF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7B8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3,232,007,683,281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002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25,666,635,156,271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589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12.59%</w:t>
            </w:r>
          </w:p>
        </w:tc>
      </w:tr>
      <w:tr w:rsidR="00D0229A" w:rsidRPr="00AD4D79" w14:paraId="384DFDA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D6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864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9D9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3,450,083,412,291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35D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27,241,313,025,674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A1C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12.66%</w:t>
            </w:r>
          </w:p>
        </w:tc>
      </w:tr>
      <w:tr w:rsidR="00D0229A" w:rsidRPr="00AD4D79" w14:paraId="577A49E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04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047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184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78,256,797,000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173E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901,060,986,000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28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8.68%</w:t>
            </w:r>
          </w:p>
        </w:tc>
      </w:tr>
      <w:tr w:rsidR="00D0229A" w:rsidRPr="00AD4D79" w14:paraId="121F960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DFD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82A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F5C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71,902,263,000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51F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929,901,046,000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A68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7.73%</w:t>
            </w:r>
          </w:p>
        </w:tc>
      </w:tr>
      <w:tr w:rsidR="00D0229A" w:rsidRPr="00AD4D79" w14:paraId="1DAEFDD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B5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293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2FA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131,660,834,000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E48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1,026,266,866,000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ADC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12.83%</w:t>
            </w:r>
          </w:p>
        </w:tc>
      </w:tr>
      <w:tr w:rsidR="00D0229A" w:rsidRPr="00AD4D79" w14:paraId="2469119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E496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80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971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179,837,759,000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510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1,037,647,240,000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C7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17.33%</w:t>
            </w:r>
          </w:p>
        </w:tc>
      </w:tr>
      <w:tr w:rsidR="00D0229A" w:rsidRPr="00AD4D79" w14:paraId="2AC870F4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C1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7E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03C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102,310,124,000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228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2,096,719,180,000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B62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4.88%</w:t>
            </w:r>
          </w:p>
        </w:tc>
      </w:tr>
      <w:tr w:rsidR="00D0229A" w:rsidRPr="00AD4D79" w14:paraId="1581241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89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596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CF2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48,665,149,000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502E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1,915,989,375,000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1F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2.54%</w:t>
            </w:r>
          </w:p>
        </w:tc>
      </w:tr>
      <w:tr w:rsidR="00D0229A" w:rsidRPr="00AD4D79" w14:paraId="603053D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44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B9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9A3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11,296,951,000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95C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1,838,539,299,000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F77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0.61%</w:t>
            </w:r>
          </w:p>
        </w:tc>
      </w:tr>
      <w:tr w:rsidR="00D0229A" w:rsidRPr="00AD4D79" w14:paraId="0238068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666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AF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1D1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27,395,254,000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5744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1,806,280,965,000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F80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1.52%</w:t>
            </w:r>
          </w:p>
        </w:tc>
      </w:tr>
      <w:tr w:rsidR="00D0229A" w:rsidRPr="00AD4D79" w14:paraId="0C098E8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F6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B269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F354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9,342,718,039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6AB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190,786,208,250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AF5E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4.90%</w:t>
            </w:r>
          </w:p>
        </w:tc>
      </w:tr>
      <w:tr w:rsidR="00D0229A" w:rsidRPr="00AD4D79" w14:paraId="471AFAB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1A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1A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B1C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22,104,364,267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991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228,575,380,866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4D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9.67%</w:t>
            </w:r>
          </w:p>
        </w:tc>
      </w:tr>
      <w:tr w:rsidR="00D0229A" w:rsidRPr="00AD4D79" w14:paraId="7C90AA3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55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DA67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837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  5,478,952,440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966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  806,221,575,272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8DA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0.68%</w:t>
            </w:r>
          </w:p>
        </w:tc>
      </w:tr>
      <w:tr w:rsidR="00D0229A" w:rsidRPr="00AD4D79" w14:paraId="2F4F679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082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8E3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228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275,257,593,989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B5F4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1,520,568,653,644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6E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18.10%</w:t>
            </w:r>
          </w:p>
        </w:tc>
      </w:tr>
      <w:tr w:rsidR="00D0229A" w:rsidRPr="00AD4D79" w14:paraId="7236DAA3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091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AD1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69F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807,689,000,000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BC0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3,529,557,000,000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CCC7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22.88%</w:t>
            </w:r>
          </w:p>
        </w:tc>
      </w:tr>
      <w:tr w:rsidR="00D0229A" w:rsidRPr="00AD4D79" w14:paraId="2F187117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21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F4A3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F63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934,016,000,000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967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3,849,516,000,000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129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24.26%</w:t>
            </w:r>
          </w:p>
        </w:tc>
      </w:tr>
      <w:tr w:rsidR="00D0229A" w:rsidRPr="00AD4D79" w14:paraId="0E82A9A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81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253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300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1,260,898,000,000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9B59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4,068,970,000,000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6E64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30.99%</w:t>
            </w:r>
          </w:p>
        </w:tc>
      </w:tr>
      <w:tr w:rsidR="00D0229A" w:rsidRPr="00AD4D79" w14:paraId="0E74E13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AE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A0A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62F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1,104,714,000,000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5B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4,081,442,000,000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10F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27.07%</w:t>
            </w:r>
          </w:p>
        </w:tc>
      </w:tr>
      <w:tr w:rsidR="00D0229A" w:rsidRPr="00AD4D79" w14:paraId="1D26B64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C6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2AB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568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595,154,912,874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91A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8,372,769,580,743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274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7.11%</w:t>
            </w:r>
          </w:p>
        </w:tc>
      </w:tr>
      <w:tr w:rsidR="00D0229A" w:rsidRPr="00AD4D79" w14:paraId="41CCB22D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F3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A4E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747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834,369,751,682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521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9,104,657,533,366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9C9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9.16%</w:t>
            </w:r>
          </w:p>
        </w:tc>
      </w:tr>
      <w:tr w:rsidR="00D0229A" w:rsidRPr="00AD4D79" w14:paraId="26CF63E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3DF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FD0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96E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877,817,637,643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C49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9,644,326,662,784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39F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9.10%</w:t>
            </w:r>
          </w:p>
        </w:tc>
      </w:tr>
      <w:tr w:rsidR="00D0229A" w:rsidRPr="00AD4D79" w14:paraId="63CF6AF6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137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FDE5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7E8E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1,037,527,882,044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931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11,328,974,079,150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EE2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9.16%</w:t>
            </w:r>
          </w:p>
        </w:tc>
      </w:tr>
      <w:tr w:rsidR="00D0229A" w:rsidRPr="00AD4D79" w14:paraId="557A148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4CB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D64C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240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7,392,837,000,000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366E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20,649,371,000,000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1D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35.80%</w:t>
            </w:r>
          </w:p>
        </w:tc>
      </w:tr>
      <w:tr w:rsidR="00D0229A" w:rsidRPr="00AD4D79" w14:paraId="0A064A1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90A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154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F47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7,163,536,000,000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6A4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20,534,632,000,000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C32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34.89%</w:t>
            </w:r>
          </w:p>
        </w:tc>
      </w:tr>
      <w:tr w:rsidR="00D0229A" w:rsidRPr="00AD4D79" w14:paraId="52F07838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9D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AC8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19A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5,758,148,000,000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74E2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19,068,532,000,000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F20C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30.20%</w:t>
            </w:r>
          </w:p>
        </w:tc>
      </w:tr>
      <w:tr w:rsidR="00D0229A" w:rsidRPr="00AD4D79" w14:paraId="7255AC00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F9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0EE7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A3C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5,364,761,000,000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43720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18,318,114,000,000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00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29.29%</w:t>
            </w:r>
          </w:p>
        </w:tc>
      </w:tr>
      <w:tr w:rsidR="00D0229A" w:rsidRPr="00AD4D79" w14:paraId="7BEE678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E9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02D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0D7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218,064,313,042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DAD9B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4,591,658,755,920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D432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4.75%</w:t>
            </w:r>
          </w:p>
        </w:tc>
      </w:tr>
      <w:tr w:rsidR="00D0229A" w:rsidRPr="00AD4D79" w14:paraId="13DB6C22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101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39D3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10ED8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314,373,402,229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36157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5,949,006,786,510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1D8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5.28%</w:t>
            </w:r>
          </w:p>
        </w:tc>
      </w:tr>
      <w:tr w:rsidR="00D0229A" w:rsidRPr="00AD4D79" w14:paraId="358AEFA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EB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5CA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C4444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535,295,612,635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D56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6,801,034,778,630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64B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7.87%</w:t>
            </w:r>
          </w:p>
        </w:tc>
      </w:tr>
      <w:tr w:rsidR="00D0229A" w:rsidRPr="00AD4D79" w14:paraId="36782FFE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A4F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277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DF9E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177,124,125,126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235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6,956,345,266,754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681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2.55%</w:t>
            </w:r>
          </w:p>
        </w:tc>
      </w:tr>
      <w:tr w:rsidR="00D0229A" w:rsidRPr="00AD4D79" w14:paraId="4307DA2C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3D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792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EBCD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149,990,636,633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076A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2,311,190,054,987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5BB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6.49%</w:t>
            </w:r>
          </w:p>
        </w:tc>
      </w:tr>
      <w:tr w:rsidR="00D0229A" w:rsidRPr="00AD4D79" w14:paraId="6F8E2FF1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1C3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4F44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E435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170,679,197,734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8C6F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2,830,686,417,461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D98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6.03%</w:t>
            </w:r>
          </w:p>
        </w:tc>
      </w:tr>
      <w:tr w:rsidR="00D0229A" w:rsidRPr="00AD4D79" w14:paraId="5C604619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1495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5E7C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AA6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194,432,397,219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9506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3,478,074,220,547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0CD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5.59%</w:t>
            </w:r>
          </w:p>
        </w:tc>
      </w:tr>
      <w:tr w:rsidR="00D0229A" w:rsidRPr="00AD4D79" w14:paraId="200E594A" w14:textId="77777777" w:rsidTr="001260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0DD0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182" w14:textId="77777777" w:rsidR="00D0229A" w:rsidRPr="00AD4D79" w:rsidRDefault="00D0229A" w:rsidP="0012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64643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 254,127,589,783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509C" w14:textId="77777777" w:rsidR="00D0229A" w:rsidRPr="00AD4D79" w:rsidRDefault="00D0229A" w:rsidP="0012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 xml:space="preserve"> Rp          3,849,086,552,639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231A" w14:textId="77777777" w:rsidR="00D0229A" w:rsidRPr="00AD4D79" w:rsidRDefault="00D0229A" w:rsidP="001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D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  <w14:ligatures w14:val="none"/>
              </w:rPr>
              <w:t>6.60%</w:t>
            </w:r>
          </w:p>
        </w:tc>
      </w:tr>
    </w:tbl>
    <w:p w14:paraId="6184323D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p w14:paraId="27883D81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30AC548E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5E34AB7E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25A3EDCC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1CE6699A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E6DFF27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6CE25C93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3065256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64918C79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3EC6F8FD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724AE57D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3E52D59C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0AD99C6A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595240B5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389546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06785F99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52F81213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11DA442A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7D75A9E3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2603773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6E01DF62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58E3A158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2FB198C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B3F65D5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5A327E29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5E1EC64E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212529"/>
          <w:sz w:val="24"/>
          <w:szCs w:val="24"/>
          <w:lang w:val="en-US"/>
        </w:rPr>
      </w:pPr>
      <w:bookmarkStart w:id="8" w:name="_Toc140784562"/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</w:rPr>
        <w:t>7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Data 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212529"/>
          <w:sz w:val="24"/>
          <w:szCs w:val="24"/>
          <w:lang w:val="en-US"/>
        </w:rPr>
        <w:t>Perhitungan Proporsi Dewan Komisaris Independen</w:t>
      </w:r>
      <w:bookmarkEnd w:id="8"/>
    </w:p>
    <w:p w14:paraId="5DAA8F40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  <w:r w:rsidRPr="00A26569">
        <w:rPr>
          <w:rFonts w:asciiTheme="majorBidi" w:hAnsiTheme="majorBidi" w:cstheme="majorBidi"/>
          <w:color w:val="212529"/>
          <w:lang w:val="en-US"/>
        </w:rPr>
        <w:t xml:space="preserve">Tabel dibawah ini merupakan data hasil perhitungan variabel </w:t>
      </w:r>
      <w:r w:rsidRPr="00A26569">
        <w:rPr>
          <w:rFonts w:asciiTheme="majorBidi" w:hAnsiTheme="majorBidi" w:cstheme="majorBidi"/>
          <w:i/>
          <w:iCs/>
          <w:color w:val="212529"/>
          <w:lang w:val="en-US"/>
        </w:rPr>
        <w:t xml:space="preserve">Good Corporate Governance </w:t>
      </w:r>
      <w:r w:rsidRPr="00A26569">
        <w:rPr>
          <w:rFonts w:asciiTheme="majorBidi" w:hAnsiTheme="majorBidi" w:cstheme="majorBidi"/>
          <w:color w:val="212529"/>
          <w:lang w:val="en-US"/>
        </w:rPr>
        <w:t>(Z) pada sektor industri barang konsumsi yang terdaftar di BEI tahun 2019-2022.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960"/>
        <w:gridCol w:w="1040"/>
        <w:gridCol w:w="1040"/>
        <w:gridCol w:w="1430"/>
        <w:gridCol w:w="1380"/>
        <w:gridCol w:w="1480"/>
      </w:tblGrid>
      <w:tr w:rsidR="00D0229A" w:rsidRPr="00A26569" w14:paraId="369469BF" w14:textId="77777777" w:rsidTr="00126089">
        <w:trPr>
          <w:trHeight w:val="6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02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78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Tahun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3B0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Kode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40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 xml:space="preserve"> Komisaris Independen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0BA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Jumlah Komisaris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E4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d-ID"/>
                <w14:ligatures w14:val="none"/>
              </w:rPr>
              <w:t>DKI</w:t>
            </w:r>
          </w:p>
        </w:tc>
      </w:tr>
      <w:tr w:rsidR="00D0229A" w:rsidRPr="00A26569" w14:paraId="64FC4BE2" w14:textId="77777777" w:rsidTr="0012608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ED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7B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9B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41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0C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05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54F1A8EF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FB5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E59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C4A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24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34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D97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06A1E70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89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B3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3B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8F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07A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9F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4A51D5CC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84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7B5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B3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CAMP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80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7BF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46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3F3ECCF2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FE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73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50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57A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E8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52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0717B887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02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35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06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A7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4CE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E8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45392452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A7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B9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A33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5A2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C7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F3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2B964C88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A5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688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B5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CEKA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10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C96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19B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348432E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DD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E96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76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31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01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4E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3034B399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9D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D4F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42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3C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AD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4D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3715AC81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4B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C0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AA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B47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C7A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38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16EE4635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39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DA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13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CLEO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93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49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78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370BBF88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C0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19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B2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A6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82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89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61BEF383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981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32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644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A3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DD0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AB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5F312549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64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855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85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D5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72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F4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4536E26E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5F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C2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EB5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COCO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C4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AB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12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6B1E61B1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7E8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23A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2A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A8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BC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E5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656EA11D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98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EE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67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DF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E5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B9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6486F921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F8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874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F30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48F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AA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C09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23DD307F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617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1E4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FA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83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48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65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7DAC0D6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4C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C4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F8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C19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48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7C3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70343687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7A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98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1F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9B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19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0F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38091310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D61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D1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2C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33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ED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440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45816682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CD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74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015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6A4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8B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05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7975B4F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537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FB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8F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8D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9B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351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2C1121A8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42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72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91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55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BD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DB8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7A2200F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78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D5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E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10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99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0A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0B8D15E6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7A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DA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40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HOKI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B5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BE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C5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5371694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65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AA6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77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85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93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B8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1CF32315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BE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CD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07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5A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446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B08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050E89F6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FA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E4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5B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2E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C58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09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29120BFD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71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A9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F0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ICBP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0E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05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16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793E6E23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E3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4D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F9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1C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0A5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6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37.50%</w:t>
            </w:r>
          </w:p>
        </w:tc>
      </w:tr>
      <w:tr w:rsidR="00D0229A" w:rsidRPr="00A26569" w14:paraId="63E45F69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E7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3E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12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293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46D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01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37.50%</w:t>
            </w:r>
          </w:p>
        </w:tc>
      </w:tr>
      <w:tr w:rsidR="00D0229A" w:rsidRPr="00A26569" w14:paraId="64040570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1F0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2B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7E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8F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D5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51B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37.50%</w:t>
            </w:r>
          </w:p>
        </w:tc>
      </w:tr>
      <w:tr w:rsidR="00D0229A" w:rsidRPr="00A26569" w14:paraId="53C824E1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94C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A4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45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INDF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0F4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8B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178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37.50%</w:t>
            </w:r>
          </w:p>
        </w:tc>
      </w:tr>
      <w:tr w:rsidR="00D0229A" w:rsidRPr="00A26569" w14:paraId="1329C4D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43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2C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00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3D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40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A7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6B70830B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61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0A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39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D7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5B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F0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2C31B3E6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C9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A04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1A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DD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5F9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15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21516943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85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80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09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KEJU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24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F31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26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66E84E3D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28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BE1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86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0F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4B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AC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55051B2C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6B6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D5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8EE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5E9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19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43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70441756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73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9A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6D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45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24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9B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27FCB55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BD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D3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97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MLBI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B4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3E5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35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7BC31DBF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8E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95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FF2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65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EA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D1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02BA5482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199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47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C2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BFE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4FC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31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138AA542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FF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56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E8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EB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9E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4D3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0CA3ECB9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0C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7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3DD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ROTI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C6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35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B0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11007ABF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256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18E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E1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62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A3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D0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723B2F0B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38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64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55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84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AD7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2D4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310D5DC5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DE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C33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BC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22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6F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31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6B16FDCC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A0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C9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82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SKBM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A1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5B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D3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49199D8D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23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D8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21B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F4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9A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D5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7537D235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027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E3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DC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1B9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EC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4E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7022D84C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D7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5D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79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61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8D5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3A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0B6BE964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06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45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EE8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SKLT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32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4C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F9A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31DA9708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88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9B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628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25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745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31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45E7A48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CE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32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0F4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85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671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D5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1C7FDF08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BCC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9B9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1BE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29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9D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3B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634597C4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4C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E2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99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ULTJ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E0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E1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BA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5B23A2D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75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35F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BD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07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0B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B77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3B6B4E27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75B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A6C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24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7C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8F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02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7CC6B4D1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AAC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D6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AFE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2F8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6A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19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49A58CE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12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5F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85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ADES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33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886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3F9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152476CF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BF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32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4A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95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1D2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FB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6472B55D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92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3C9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EB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B71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91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D0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52B24750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48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10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2A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6E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0F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38C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0197CBFB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3ED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891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1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GGRM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29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44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A5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72406D31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B4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BB3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6C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6F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8B9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8E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37.50%</w:t>
            </w:r>
          </w:p>
        </w:tc>
      </w:tr>
      <w:tr w:rsidR="00D0229A" w:rsidRPr="00A26569" w14:paraId="7AD348B4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ED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46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9F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17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07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46E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44AD9B4F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43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18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F2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E7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61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833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4F109461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B7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9C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C2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HMSP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E5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066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2D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39408C53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FE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12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96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21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92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48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42.86%</w:t>
            </w:r>
          </w:p>
        </w:tc>
      </w:tr>
      <w:tr w:rsidR="00D0229A" w:rsidRPr="00A26569" w14:paraId="7E88C7D8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39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71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AF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22D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6D0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EC8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42.86%</w:t>
            </w:r>
          </w:p>
        </w:tc>
      </w:tr>
      <w:tr w:rsidR="00D0229A" w:rsidRPr="00A26569" w14:paraId="61618B7D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58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01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C1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93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5C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64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265F8A38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7F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667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1A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DVLA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4AF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A76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59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4FB2960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5CE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27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196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0B9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9D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4A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42.86%</w:t>
            </w:r>
          </w:p>
        </w:tc>
      </w:tr>
      <w:tr w:rsidR="00D0229A" w:rsidRPr="00A26569" w14:paraId="6659916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9A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AE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EB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0ED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4D4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C03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42.86%</w:t>
            </w:r>
          </w:p>
        </w:tc>
      </w:tr>
      <w:tr w:rsidR="00D0229A" w:rsidRPr="00A26569" w14:paraId="52F6E13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184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4A7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BA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52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54E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C3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42.86%</w:t>
            </w:r>
          </w:p>
        </w:tc>
      </w:tr>
      <w:tr w:rsidR="00D0229A" w:rsidRPr="00A26569" w14:paraId="39B7BB13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13F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30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8B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KLBF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B56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0D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C4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42.86%</w:t>
            </w:r>
          </w:p>
        </w:tc>
      </w:tr>
      <w:tr w:rsidR="00D0229A" w:rsidRPr="00A26569" w14:paraId="21ACD0B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0BB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50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EBE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64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40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62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7CF8F4C2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E7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8C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E8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0F6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2C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31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3FA7D6B4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B3E7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7D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35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92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5E6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7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799386F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0B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B5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29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MERK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3B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23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64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3044BD00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1F5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B2C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7CC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3F3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2C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E0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7A713F12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AE5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17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A4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C6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3F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FD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7374A6CE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F9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20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D54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62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A2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42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68662E38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C1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79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B04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PEHA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8D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48A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C5C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21014380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CC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65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4E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7B0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31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1D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17C99ED0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08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7D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1D0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03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35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68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1606E1B1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1E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08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3A2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2D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6E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D63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2E77DE0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CC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79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15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PYFA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5B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25A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7C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75.00%</w:t>
            </w:r>
          </w:p>
        </w:tc>
      </w:tr>
      <w:tr w:rsidR="00D0229A" w:rsidRPr="00A26569" w14:paraId="1D8AC742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DE9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F6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1E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7F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C7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981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7D7B9BA5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01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64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60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CD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D88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53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0B04CA95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0E6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92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02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96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CE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B1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489D16F4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13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F7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92D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SIDO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CE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9E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480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218D393C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6EC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D7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343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AF0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31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70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40.00%</w:t>
            </w:r>
          </w:p>
        </w:tc>
      </w:tr>
      <w:tr w:rsidR="00D0229A" w:rsidRPr="00A26569" w14:paraId="32A594F7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7D80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50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C1F1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9D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43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10C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60.00%</w:t>
            </w:r>
          </w:p>
        </w:tc>
      </w:tr>
      <w:tr w:rsidR="00D0229A" w:rsidRPr="00A26569" w14:paraId="33542E03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163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BA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A1F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C7A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D3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4D7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60.00%</w:t>
            </w:r>
          </w:p>
        </w:tc>
      </w:tr>
      <w:tr w:rsidR="00D0229A" w:rsidRPr="00A26569" w14:paraId="78002925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EE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D1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39A5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TSPC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4F4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71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566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60.00%</w:t>
            </w:r>
          </w:p>
        </w:tc>
      </w:tr>
      <w:tr w:rsidR="00D0229A" w:rsidRPr="00A26569" w14:paraId="7B948939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328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2F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3AF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C3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8A4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5E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80.00%</w:t>
            </w:r>
          </w:p>
        </w:tc>
      </w:tr>
      <w:tr w:rsidR="00D0229A" w:rsidRPr="00A26569" w14:paraId="07093BCF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3A0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52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79D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1D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F36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26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83.33%</w:t>
            </w:r>
          </w:p>
        </w:tc>
      </w:tr>
      <w:tr w:rsidR="00D0229A" w:rsidRPr="00A26569" w14:paraId="17C7C6AC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52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DE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C6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831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B38B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91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83.33%</w:t>
            </w:r>
          </w:p>
        </w:tc>
      </w:tr>
      <w:tr w:rsidR="00D0229A" w:rsidRPr="00A26569" w14:paraId="4B26F5BA" w14:textId="77777777" w:rsidTr="001260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A9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lastRenderedPageBreak/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9D7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9C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 xml:space="preserve">UNVR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5E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A36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F7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83.33%</w:t>
            </w:r>
          </w:p>
        </w:tc>
      </w:tr>
      <w:tr w:rsidR="00D0229A" w:rsidRPr="00A26569" w14:paraId="72A139E8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071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9C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A2C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34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3E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AB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781ECEB9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66A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12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574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67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34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43E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6E0F0E8D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73E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2F10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4F9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BE5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F9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072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35722677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1794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796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EAA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WOOD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67C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3E0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032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50.00%</w:t>
            </w:r>
          </w:p>
        </w:tc>
      </w:tr>
      <w:tr w:rsidR="00D0229A" w:rsidRPr="00A26569" w14:paraId="3F478163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71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78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2E7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C7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EA8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E8F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6C8F4148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9D9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D3A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A4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A85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C85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86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2A84C24F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6C2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73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0DB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8D1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9CD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91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  <w:tr w:rsidR="00D0229A" w:rsidRPr="00A26569" w14:paraId="70292026" w14:textId="77777777" w:rsidTr="001260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376" w14:textId="77777777" w:rsidR="00D0229A" w:rsidRPr="00A26569" w:rsidRDefault="00D0229A" w:rsidP="001260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9A3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EE8" w14:textId="77777777" w:rsidR="00D0229A" w:rsidRPr="00A26569" w:rsidRDefault="00D0229A" w:rsidP="001260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HRTA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1D9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1B6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F94" w14:textId="77777777" w:rsidR="00D0229A" w:rsidRPr="00A26569" w:rsidRDefault="00D0229A" w:rsidP="001260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</w:pPr>
            <w:r w:rsidRPr="00A2656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  <w14:ligatures w14:val="none"/>
              </w:rPr>
              <w:t>33.33%</w:t>
            </w:r>
          </w:p>
        </w:tc>
      </w:tr>
    </w:tbl>
    <w:p w14:paraId="74C33468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7FBE7B7B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99407B5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4EF8857E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2F260B57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</w:pPr>
    </w:p>
    <w:p w14:paraId="618DD6E7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rPr>
          <w:rFonts w:asciiTheme="majorBidi" w:hAnsiTheme="majorBidi" w:cstheme="majorBidi"/>
          <w:b/>
          <w:bCs/>
          <w:color w:val="212529"/>
          <w:lang w:val="en-US"/>
        </w:rPr>
        <w:sectPr w:rsidR="00D0229A" w:rsidRPr="00A26569" w:rsidSect="00730814">
          <w:headerReference w:type="default" r:id="rId7"/>
          <w:footerReference w:type="default" r:id="rId8"/>
          <w:headerReference w:type="first" r:id="rId9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197A5501" w14:textId="77777777" w:rsidR="00D0229A" w:rsidRPr="00A26569" w:rsidRDefault="00D0229A" w:rsidP="00D0229A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bookmarkStart w:id="9" w:name="_Toc140784563"/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</w:rPr>
        <w:t>8</w:t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2656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 xml:space="preserve"> Data Perhitungan Nilai Perusahaan</w:t>
      </w:r>
      <w:bookmarkEnd w:id="9"/>
    </w:p>
    <w:p w14:paraId="051BCF39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  <w:r w:rsidRPr="00A26569">
        <w:rPr>
          <w:rFonts w:asciiTheme="majorBidi" w:hAnsiTheme="majorBidi" w:cstheme="majorBidi"/>
          <w:color w:val="212529"/>
          <w:lang w:val="en-US"/>
        </w:rPr>
        <w:t>Tabel dibawah ini merupakan data hasil perhitungan variabel nilai perusahaan</w:t>
      </w:r>
      <w:r w:rsidRPr="00A26569">
        <w:rPr>
          <w:rFonts w:asciiTheme="majorBidi" w:hAnsiTheme="majorBidi" w:cstheme="majorBidi"/>
          <w:i/>
          <w:iCs/>
          <w:color w:val="212529"/>
          <w:lang w:val="en-US"/>
        </w:rPr>
        <w:t xml:space="preserve"> </w:t>
      </w:r>
      <w:r w:rsidRPr="00A26569">
        <w:rPr>
          <w:rFonts w:asciiTheme="majorBidi" w:hAnsiTheme="majorBidi" w:cstheme="majorBidi"/>
          <w:color w:val="212529"/>
          <w:lang w:val="en-US"/>
        </w:rPr>
        <w:t>(Y) pada sektor industri barang konsumsi yang terdaftar di BEI tahun 2019-2022.</w:t>
      </w:r>
    </w:p>
    <w:p w14:paraId="16E9789A" w14:textId="77777777" w:rsidR="00D0229A" w:rsidRPr="00A26569" w:rsidRDefault="00D0229A" w:rsidP="00D0229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color w:val="212529"/>
          <w:lang w:val="en-US"/>
        </w:rPr>
      </w:pP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134"/>
        <w:gridCol w:w="1871"/>
        <w:gridCol w:w="1701"/>
        <w:gridCol w:w="1560"/>
        <w:gridCol w:w="1842"/>
        <w:gridCol w:w="2098"/>
        <w:gridCol w:w="1276"/>
      </w:tblGrid>
      <w:tr w:rsidR="00D0229A" w:rsidRPr="00A26569" w14:paraId="428FF0AF" w14:textId="77777777" w:rsidTr="00126089">
        <w:trPr>
          <w:trHeight w:val="968"/>
          <w:tblHeader/>
        </w:trPr>
        <w:tc>
          <w:tcPr>
            <w:tcW w:w="704" w:type="dxa"/>
            <w:noWrap/>
            <w:vAlign w:val="center"/>
            <w:hideMark/>
          </w:tcPr>
          <w:p w14:paraId="15C47CF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  <w:lang w:val="en-US"/>
              </w:rPr>
              <w:t>No</w:t>
            </w:r>
          </w:p>
        </w:tc>
        <w:tc>
          <w:tcPr>
            <w:tcW w:w="822" w:type="dxa"/>
            <w:noWrap/>
            <w:vAlign w:val="center"/>
            <w:hideMark/>
          </w:tcPr>
          <w:p w14:paraId="2DFA10F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  <w:lang w:val="en-US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T</w:t>
            </w:r>
            <w:r w:rsidRPr="00A26569">
              <w:rPr>
                <w:rFonts w:asciiTheme="majorBidi" w:hAnsiTheme="majorBidi" w:cstheme="majorBidi"/>
                <w:b/>
                <w:bCs/>
                <w:color w:val="212529"/>
                <w:lang w:val="en-US"/>
              </w:rPr>
              <w:t>h.</w:t>
            </w:r>
          </w:p>
        </w:tc>
        <w:tc>
          <w:tcPr>
            <w:tcW w:w="1134" w:type="dxa"/>
            <w:noWrap/>
            <w:vAlign w:val="center"/>
            <w:hideMark/>
          </w:tcPr>
          <w:p w14:paraId="6D692D9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Kode</w:t>
            </w:r>
          </w:p>
        </w:tc>
        <w:tc>
          <w:tcPr>
            <w:tcW w:w="1871" w:type="dxa"/>
            <w:noWrap/>
            <w:vAlign w:val="center"/>
            <w:hideMark/>
          </w:tcPr>
          <w:p w14:paraId="7706E89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Nilai Kapitalisasi Pasar</w:t>
            </w:r>
          </w:p>
        </w:tc>
        <w:tc>
          <w:tcPr>
            <w:tcW w:w="1701" w:type="dxa"/>
            <w:noWrap/>
            <w:vAlign w:val="center"/>
            <w:hideMark/>
          </w:tcPr>
          <w:p w14:paraId="5F16216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Total Aset</w:t>
            </w:r>
          </w:p>
        </w:tc>
        <w:tc>
          <w:tcPr>
            <w:tcW w:w="1560" w:type="dxa"/>
            <w:noWrap/>
            <w:vAlign w:val="center"/>
            <w:hideMark/>
          </w:tcPr>
          <w:p w14:paraId="6F0C54F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Total Utang</w:t>
            </w:r>
          </w:p>
        </w:tc>
        <w:tc>
          <w:tcPr>
            <w:tcW w:w="1842" w:type="dxa"/>
            <w:noWrap/>
            <w:vAlign w:val="center"/>
            <w:hideMark/>
          </w:tcPr>
          <w:p w14:paraId="47238A4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EMV + D</w:t>
            </w:r>
          </w:p>
        </w:tc>
        <w:tc>
          <w:tcPr>
            <w:tcW w:w="2098" w:type="dxa"/>
            <w:noWrap/>
            <w:vAlign w:val="center"/>
            <w:hideMark/>
          </w:tcPr>
          <w:p w14:paraId="397D836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EBV + D</w:t>
            </w:r>
          </w:p>
        </w:tc>
        <w:tc>
          <w:tcPr>
            <w:tcW w:w="1276" w:type="dxa"/>
            <w:noWrap/>
            <w:vAlign w:val="center"/>
            <w:hideMark/>
          </w:tcPr>
          <w:p w14:paraId="1F27526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TOBIN'S Q</w:t>
            </w:r>
          </w:p>
        </w:tc>
      </w:tr>
      <w:tr w:rsidR="00D0229A" w:rsidRPr="00A26569" w14:paraId="712BCBF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711522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</w:t>
            </w:r>
          </w:p>
        </w:tc>
        <w:tc>
          <w:tcPr>
            <w:tcW w:w="822" w:type="dxa"/>
            <w:noWrap/>
            <w:vAlign w:val="center"/>
            <w:hideMark/>
          </w:tcPr>
          <w:p w14:paraId="5E8A51B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7B6D398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ADES</w:t>
            </w:r>
          </w:p>
        </w:tc>
        <w:tc>
          <w:tcPr>
            <w:tcW w:w="1871" w:type="dxa"/>
            <w:noWrap/>
            <w:hideMark/>
          </w:tcPr>
          <w:p w14:paraId="2846149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616,442,156,000 </w:t>
            </w:r>
          </w:p>
        </w:tc>
        <w:tc>
          <w:tcPr>
            <w:tcW w:w="1701" w:type="dxa"/>
            <w:noWrap/>
            <w:hideMark/>
          </w:tcPr>
          <w:p w14:paraId="2391BA0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822,375,000,000 </w:t>
            </w:r>
          </w:p>
        </w:tc>
        <w:tc>
          <w:tcPr>
            <w:tcW w:w="1560" w:type="dxa"/>
            <w:noWrap/>
            <w:hideMark/>
          </w:tcPr>
          <w:p w14:paraId="2899929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254,438,000,000 </w:t>
            </w:r>
          </w:p>
        </w:tc>
        <w:tc>
          <w:tcPr>
            <w:tcW w:w="1842" w:type="dxa"/>
            <w:noWrap/>
            <w:hideMark/>
          </w:tcPr>
          <w:p w14:paraId="269905E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870,880,156,000 </w:t>
            </w:r>
          </w:p>
        </w:tc>
        <w:tc>
          <w:tcPr>
            <w:tcW w:w="2098" w:type="dxa"/>
            <w:noWrap/>
            <w:hideMark/>
          </w:tcPr>
          <w:p w14:paraId="5784CD2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822,375,000,000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1CBF47A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1.0590</w:t>
            </w:r>
          </w:p>
        </w:tc>
      </w:tr>
      <w:tr w:rsidR="00D0229A" w:rsidRPr="00A26569" w14:paraId="0B63108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83DCDA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</w:t>
            </w:r>
          </w:p>
        </w:tc>
        <w:tc>
          <w:tcPr>
            <w:tcW w:w="822" w:type="dxa"/>
            <w:noWrap/>
            <w:vAlign w:val="center"/>
            <w:hideMark/>
          </w:tcPr>
          <w:p w14:paraId="3608502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77F8782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ADES</w:t>
            </w:r>
          </w:p>
        </w:tc>
        <w:tc>
          <w:tcPr>
            <w:tcW w:w="1871" w:type="dxa"/>
            <w:noWrap/>
            <w:hideMark/>
          </w:tcPr>
          <w:p w14:paraId="12267E0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861,249,328,000 </w:t>
            </w:r>
          </w:p>
        </w:tc>
        <w:tc>
          <w:tcPr>
            <w:tcW w:w="1701" w:type="dxa"/>
            <w:noWrap/>
            <w:hideMark/>
          </w:tcPr>
          <w:p w14:paraId="69BCE6B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958,791,000,000 </w:t>
            </w:r>
          </w:p>
        </w:tc>
        <w:tc>
          <w:tcPr>
            <w:tcW w:w="1560" w:type="dxa"/>
            <w:noWrap/>
            <w:hideMark/>
          </w:tcPr>
          <w:p w14:paraId="0EEC127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258,283,000,000 </w:t>
            </w:r>
          </w:p>
        </w:tc>
        <w:tc>
          <w:tcPr>
            <w:tcW w:w="1842" w:type="dxa"/>
            <w:noWrap/>
            <w:hideMark/>
          </w:tcPr>
          <w:p w14:paraId="118C144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1,119,532,328,000 </w:t>
            </w:r>
          </w:p>
        </w:tc>
        <w:tc>
          <w:tcPr>
            <w:tcW w:w="2098" w:type="dxa"/>
            <w:noWrap/>
            <w:hideMark/>
          </w:tcPr>
          <w:p w14:paraId="45F1B29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958,791,000,000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45E294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1.1677</w:t>
            </w:r>
          </w:p>
        </w:tc>
      </w:tr>
      <w:tr w:rsidR="00D0229A" w:rsidRPr="00A26569" w14:paraId="50CD5C47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27E665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</w:t>
            </w:r>
          </w:p>
        </w:tc>
        <w:tc>
          <w:tcPr>
            <w:tcW w:w="822" w:type="dxa"/>
            <w:noWrap/>
            <w:vAlign w:val="center"/>
            <w:hideMark/>
          </w:tcPr>
          <w:p w14:paraId="7629A44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3690DF8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ADES</w:t>
            </w:r>
          </w:p>
        </w:tc>
        <w:tc>
          <w:tcPr>
            <w:tcW w:w="1871" w:type="dxa"/>
            <w:noWrap/>
            <w:hideMark/>
          </w:tcPr>
          <w:p w14:paraId="6EDC623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1,940,760,472,000 </w:t>
            </w:r>
          </w:p>
        </w:tc>
        <w:tc>
          <w:tcPr>
            <w:tcW w:w="1701" w:type="dxa"/>
            <w:noWrap/>
            <w:hideMark/>
          </w:tcPr>
          <w:p w14:paraId="17B08A7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1,304,108,000,000 </w:t>
            </w:r>
          </w:p>
        </w:tc>
        <w:tc>
          <w:tcPr>
            <w:tcW w:w="1560" w:type="dxa"/>
            <w:noWrap/>
            <w:hideMark/>
          </w:tcPr>
          <w:p w14:paraId="6ABD7B0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334,291,000,000 </w:t>
            </w:r>
          </w:p>
        </w:tc>
        <w:tc>
          <w:tcPr>
            <w:tcW w:w="1842" w:type="dxa"/>
            <w:noWrap/>
            <w:hideMark/>
          </w:tcPr>
          <w:p w14:paraId="0224CBE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2,275,051,472,000 </w:t>
            </w:r>
          </w:p>
        </w:tc>
        <w:tc>
          <w:tcPr>
            <w:tcW w:w="2098" w:type="dxa"/>
            <w:noWrap/>
            <w:hideMark/>
          </w:tcPr>
          <w:p w14:paraId="58AF1E0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1,304,108,000,000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511FECD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1.7445</w:t>
            </w:r>
          </w:p>
        </w:tc>
      </w:tr>
      <w:tr w:rsidR="00D0229A" w:rsidRPr="00A26569" w14:paraId="55F8CA9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159F2C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</w:t>
            </w:r>
          </w:p>
        </w:tc>
        <w:tc>
          <w:tcPr>
            <w:tcW w:w="822" w:type="dxa"/>
            <w:noWrap/>
            <w:vAlign w:val="center"/>
            <w:hideMark/>
          </w:tcPr>
          <w:p w14:paraId="22C36DB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3E560DB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ADES</w:t>
            </w:r>
          </w:p>
        </w:tc>
        <w:tc>
          <w:tcPr>
            <w:tcW w:w="1871" w:type="dxa"/>
            <w:noWrap/>
            <w:hideMark/>
          </w:tcPr>
          <w:p w14:paraId="0659948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4,232,509,540,000 </w:t>
            </w:r>
          </w:p>
        </w:tc>
        <w:tc>
          <w:tcPr>
            <w:tcW w:w="1701" w:type="dxa"/>
            <w:noWrap/>
            <w:hideMark/>
          </w:tcPr>
          <w:p w14:paraId="35A2DCF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1,645,582,000,000 </w:t>
            </w:r>
          </w:p>
        </w:tc>
        <w:tc>
          <w:tcPr>
            <w:tcW w:w="1560" w:type="dxa"/>
            <w:noWrap/>
            <w:hideMark/>
          </w:tcPr>
          <w:p w14:paraId="44041A9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310,746,000,000 </w:t>
            </w:r>
          </w:p>
        </w:tc>
        <w:tc>
          <w:tcPr>
            <w:tcW w:w="1842" w:type="dxa"/>
            <w:noWrap/>
            <w:hideMark/>
          </w:tcPr>
          <w:p w14:paraId="6C7C0BE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4,543,255,540,000 </w:t>
            </w:r>
          </w:p>
        </w:tc>
        <w:tc>
          <w:tcPr>
            <w:tcW w:w="2098" w:type="dxa"/>
            <w:noWrap/>
            <w:hideMark/>
          </w:tcPr>
          <w:p w14:paraId="6DE1BE5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1,645,582,000,000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084EE6C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2.7609</w:t>
            </w:r>
          </w:p>
        </w:tc>
      </w:tr>
      <w:tr w:rsidR="00D0229A" w:rsidRPr="00A26569" w14:paraId="4DAFA3C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48102A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</w:t>
            </w:r>
          </w:p>
        </w:tc>
        <w:tc>
          <w:tcPr>
            <w:tcW w:w="822" w:type="dxa"/>
            <w:noWrap/>
            <w:vAlign w:val="center"/>
            <w:hideMark/>
          </w:tcPr>
          <w:p w14:paraId="2450C8C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4A32F53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CAMP</w:t>
            </w:r>
          </w:p>
        </w:tc>
        <w:tc>
          <w:tcPr>
            <w:tcW w:w="1871" w:type="dxa"/>
            <w:noWrap/>
            <w:hideMark/>
          </w:tcPr>
          <w:p w14:paraId="1FF571E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2,200,990,000,000 </w:t>
            </w:r>
          </w:p>
        </w:tc>
        <w:tc>
          <w:tcPr>
            <w:tcW w:w="1701" w:type="dxa"/>
            <w:noWrap/>
            <w:hideMark/>
          </w:tcPr>
          <w:p w14:paraId="261EA21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1,057,529,235,985 </w:t>
            </w:r>
          </w:p>
        </w:tc>
        <w:tc>
          <w:tcPr>
            <w:tcW w:w="1560" w:type="dxa"/>
            <w:noWrap/>
            <w:hideMark/>
          </w:tcPr>
          <w:p w14:paraId="003D7F5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122,136,752,135 </w:t>
            </w:r>
          </w:p>
        </w:tc>
        <w:tc>
          <w:tcPr>
            <w:tcW w:w="1842" w:type="dxa"/>
            <w:noWrap/>
            <w:hideMark/>
          </w:tcPr>
          <w:p w14:paraId="524BC3F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2,323,126,752,135 </w:t>
            </w:r>
          </w:p>
        </w:tc>
        <w:tc>
          <w:tcPr>
            <w:tcW w:w="2098" w:type="dxa"/>
            <w:noWrap/>
            <w:hideMark/>
          </w:tcPr>
          <w:p w14:paraId="3FA8AE0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1,057,529,235,985 </w:t>
            </w:r>
          </w:p>
        </w:tc>
        <w:tc>
          <w:tcPr>
            <w:tcW w:w="1276" w:type="dxa"/>
            <w:noWrap/>
            <w:vAlign w:val="center"/>
            <w:hideMark/>
          </w:tcPr>
          <w:p w14:paraId="4528EA4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2.1967</w:t>
            </w:r>
          </w:p>
        </w:tc>
      </w:tr>
      <w:tr w:rsidR="00D0229A" w:rsidRPr="00A26569" w14:paraId="6F6D2631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62B76F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</w:t>
            </w:r>
          </w:p>
        </w:tc>
        <w:tc>
          <w:tcPr>
            <w:tcW w:w="822" w:type="dxa"/>
            <w:noWrap/>
            <w:vAlign w:val="center"/>
            <w:hideMark/>
          </w:tcPr>
          <w:p w14:paraId="2C7FC1D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3C3D16D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CAMP</w:t>
            </w:r>
          </w:p>
        </w:tc>
        <w:tc>
          <w:tcPr>
            <w:tcW w:w="1871" w:type="dxa"/>
            <w:noWrap/>
            <w:hideMark/>
          </w:tcPr>
          <w:p w14:paraId="0EA25B5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1,777,270,000,000 </w:t>
            </w:r>
          </w:p>
        </w:tc>
        <w:tc>
          <w:tcPr>
            <w:tcW w:w="1701" w:type="dxa"/>
            <w:noWrap/>
            <w:hideMark/>
          </w:tcPr>
          <w:p w14:paraId="0596467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1,086,873,666,641 </w:t>
            </w:r>
          </w:p>
        </w:tc>
        <w:tc>
          <w:tcPr>
            <w:tcW w:w="1560" w:type="dxa"/>
            <w:noWrap/>
            <w:hideMark/>
          </w:tcPr>
          <w:p w14:paraId="711AD9E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125,161,736,940 </w:t>
            </w:r>
          </w:p>
        </w:tc>
        <w:tc>
          <w:tcPr>
            <w:tcW w:w="1842" w:type="dxa"/>
            <w:noWrap/>
            <w:hideMark/>
          </w:tcPr>
          <w:p w14:paraId="2E25C75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1,902,431,736,940 </w:t>
            </w:r>
          </w:p>
        </w:tc>
        <w:tc>
          <w:tcPr>
            <w:tcW w:w="2098" w:type="dxa"/>
            <w:noWrap/>
            <w:hideMark/>
          </w:tcPr>
          <w:p w14:paraId="7A5C06A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1,086,873,666,641 </w:t>
            </w:r>
          </w:p>
        </w:tc>
        <w:tc>
          <w:tcPr>
            <w:tcW w:w="1276" w:type="dxa"/>
            <w:noWrap/>
            <w:vAlign w:val="center"/>
            <w:hideMark/>
          </w:tcPr>
          <w:p w14:paraId="37771BA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1.7504</w:t>
            </w:r>
          </w:p>
        </w:tc>
      </w:tr>
      <w:tr w:rsidR="00D0229A" w:rsidRPr="00A26569" w14:paraId="1C70327C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95F130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</w:t>
            </w:r>
          </w:p>
        </w:tc>
        <w:tc>
          <w:tcPr>
            <w:tcW w:w="822" w:type="dxa"/>
            <w:noWrap/>
            <w:vAlign w:val="center"/>
            <w:hideMark/>
          </w:tcPr>
          <w:p w14:paraId="5F6A86E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14C63A1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CAMP</w:t>
            </w:r>
          </w:p>
        </w:tc>
        <w:tc>
          <w:tcPr>
            <w:tcW w:w="1871" w:type="dxa"/>
            <w:noWrap/>
            <w:hideMark/>
          </w:tcPr>
          <w:p w14:paraId="13AE521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1,706,650,000,000 </w:t>
            </w:r>
          </w:p>
        </w:tc>
        <w:tc>
          <w:tcPr>
            <w:tcW w:w="1701" w:type="dxa"/>
            <w:noWrap/>
            <w:hideMark/>
          </w:tcPr>
          <w:p w14:paraId="2190849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1,147,260,611,703 </w:t>
            </w:r>
          </w:p>
        </w:tc>
        <w:tc>
          <w:tcPr>
            <w:tcW w:w="1560" w:type="dxa"/>
            <w:noWrap/>
            <w:hideMark/>
          </w:tcPr>
          <w:p w14:paraId="403A6F5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119,786,398,572 </w:t>
            </w:r>
          </w:p>
        </w:tc>
        <w:tc>
          <w:tcPr>
            <w:tcW w:w="1842" w:type="dxa"/>
            <w:noWrap/>
            <w:hideMark/>
          </w:tcPr>
          <w:p w14:paraId="1CCE2D1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1,826,436,398,572 </w:t>
            </w:r>
          </w:p>
        </w:tc>
        <w:tc>
          <w:tcPr>
            <w:tcW w:w="2098" w:type="dxa"/>
            <w:noWrap/>
            <w:hideMark/>
          </w:tcPr>
          <w:p w14:paraId="2CA4354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1,147,260,611,703 </w:t>
            </w:r>
          </w:p>
        </w:tc>
        <w:tc>
          <w:tcPr>
            <w:tcW w:w="1276" w:type="dxa"/>
            <w:noWrap/>
            <w:vAlign w:val="center"/>
            <w:hideMark/>
          </w:tcPr>
          <w:p w14:paraId="329BC20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1.5920</w:t>
            </w:r>
          </w:p>
        </w:tc>
      </w:tr>
      <w:tr w:rsidR="00D0229A" w:rsidRPr="00A26569" w14:paraId="6569BE41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74D76A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</w:t>
            </w:r>
          </w:p>
        </w:tc>
        <w:tc>
          <w:tcPr>
            <w:tcW w:w="822" w:type="dxa"/>
            <w:noWrap/>
            <w:vAlign w:val="center"/>
            <w:hideMark/>
          </w:tcPr>
          <w:p w14:paraId="11CD693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104B261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CAMP</w:t>
            </w:r>
          </w:p>
        </w:tc>
        <w:tc>
          <w:tcPr>
            <w:tcW w:w="1871" w:type="dxa"/>
            <w:noWrap/>
            <w:hideMark/>
          </w:tcPr>
          <w:p w14:paraId="2E00635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1,800,810,000,000 </w:t>
            </w:r>
          </w:p>
        </w:tc>
        <w:tc>
          <w:tcPr>
            <w:tcW w:w="1701" w:type="dxa"/>
            <w:noWrap/>
            <w:hideMark/>
          </w:tcPr>
          <w:p w14:paraId="5FF0FD6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1,074,777,460,412 </w:t>
            </w:r>
          </w:p>
        </w:tc>
        <w:tc>
          <w:tcPr>
            <w:tcW w:w="1560" w:type="dxa"/>
            <w:noWrap/>
            <w:hideMark/>
          </w:tcPr>
          <w:p w14:paraId="3B35C2E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133,323,429,397 </w:t>
            </w:r>
          </w:p>
        </w:tc>
        <w:tc>
          <w:tcPr>
            <w:tcW w:w="1842" w:type="dxa"/>
            <w:noWrap/>
            <w:hideMark/>
          </w:tcPr>
          <w:p w14:paraId="18835FD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1,934,133,429,397 </w:t>
            </w:r>
          </w:p>
        </w:tc>
        <w:tc>
          <w:tcPr>
            <w:tcW w:w="2098" w:type="dxa"/>
            <w:noWrap/>
            <w:hideMark/>
          </w:tcPr>
          <w:p w14:paraId="0300132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1,074,777,460,412 </w:t>
            </w:r>
          </w:p>
        </w:tc>
        <w:tc>
          <w:tcPr>
            <w:tcW w:w="1276" w:type="dxa"/>
            <w:noWrap/>
            <w:vAlign w:val="center"/>
            <w:hideMark/>
          </w:tcPr>
          <w:p w14:paraId="34EC399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1.7996</w:t>
            </w:r>
          </w:p>
        </w:tc>
      </w:tr>
      <w:tr w:rsidR="00D0229A" w:rsidRPr="00A26569" w14:paraId="7B10A37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4B4AC2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</w:t>
            </w:r>
          </w:p>
        </w:tc>
        <w:tc>
          <w:tcPr>
            <w:tcW w:w="822" w:type="dxa"/>
            <w:noWrap/>
            <w:vAlign w:val="center"/>
            <w:hideMark/>
          </w:tcPr>
          <w:p w14:paraId="423CA37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B57E38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CEKA</w:t>
            </w:r>
          </w:p>
        </w:tc>
        <w:tc>
          <w:tcPr>
            <w:tcW w:w="1871" w:type="dxa"/>
            <w:noWrap/>
            <w:hideMark/>
          </w:tcPr>
          <w:p w14:paraId="65C0569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  99,365,000,000 </w:t>
            </w:r>
          </w:p>
        </w:tc>
        <w:tc>
          <w:tcPr>
            <w:tcW w:w="1701" w:type="dxa"/>
            <w:noWrap/>
            <w:hideMark/>
          </w:tcPr>
          <w:p w14:paraId="1EC76AB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1,393,079,542,074 </w:t>
            </w:r>
          </w:p>
        </w:tc>
        <w:tc>
          <w:tcPr>
            <w:tcW w:w="1560" w:type="dxa"/>
            <w:noWrap/>
            <w:hideMark/>
          </w:tcPr>
          <w:p w14:paraId="6356230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305,958,833,204 </w:t>
            </w:r>
          </w:p>
        </w:tc>
        <w:tc>
          <w:tcPr>
            <w:tcW w:w="1842" w:type="dxa"/>
            <w:noWrap/>
            <w:hideMark/>
          </w:tcPr>
          <w:p w14:paraId="7A8BC6D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405,323,833,204 </w:t>
            </w:r>
          </w:p>
        </w:tc>
        <w:tc>
          <w:tcPr>
            <w:tcW w:w="2098" w:type="dxa"/>
            <w:noWrap/>
            <w:hideMark/>
          </w:tcPr>
          <w:p w14:paraId="5F5848D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1,393,079,542,074 </w:t>
            </w:r>
          </w:p>
        </w:tc>
        <w:tc>
          <w:tcPr>
            <w:tcW w:w="1276" w:type="dxa"/>
            <w:noWrap/>
            <w:vAlign w:val="center"/>
            <w:hideMark/>
          </w:tcPr>
          <w:p w14:paraId="58EF9AC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0.2910</w:t>
            </w:r>
          </w:p>
        </w:tc>
      </w:tr>
      <w:tr w:rsidR="00D0229A" w:rsidRPr="00A26569" w14:paraId="24965530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85D209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</w:t>
            </w:r>
          </w:p>
        </w:tc>
        <w:tc>
          <w:tcPr>
            <w:tcW w:w="822" w:type="dxa"/>
            <w:noWrap/>
            <w:vAlign w:val="center"/>
            <w:hideMark/>
          </w:tcPr>
          <w:p w14:paraId="37B9336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56F4CBE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CEKA</w:t>
            </w:r>
          </w:p>
        </w:tc>
        <w:tc>
          <w:tcPr>
            <w:tcW w:w="1871" w:type="dxa"/>
            <w:noWrap/>
            <w:hideMark/>
          </w:tcPr>
          <w:p w14:paraId="083E670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1,062,075,000,000 </w:t>
            </w:r>
          </w:p>
        </w:tc>
        <w:tc>
          <w:tcPr>
            <w:tcW w:w="1701" w:type="dxa"/>
            <w:noWrap/>
            <w:hideMark/>
          </w:tcPr>
          <w:p w14:paraId="5D0468A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1,566,673,828,068 </w:t>
            </w:r>
          </w:p>
        </w:tc>
        <w:tc>
          <w:tcPr>
            <w:tcW w:w="1560" w:type="dxa"/>
            <w:noWrap/>
            <w:hideMark/>
          </w:tcPr>
          <w:p w14:paraId="0D2F2C4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261,784,845,240 </w:t>
            </w:r>
          </w:p>
        </w:tc>
        <w:tc>
          <w:tcPr>
            <w:tcW w:w="1842" w:type="dxa"/>
            <w:noWrap/>
            <w:hideMark/>
          </w:tcPr>
          <w:p w14:paraId="65C26B5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1,323,859,845,240 </w:t>
            </w:r>
          </w:p>
        </w:tc>
        <w:tc>
          <w:tcPr>
            <w:tcW w:w="2098" w:type="dxa"/>
            <w:noWrap/>
            <w:hideMark/>
          </w:tcPr>
          <w:p w14:paraId="6E9C063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1,566,673,828,068 </w:t>
            </w:r>
          </w:p>
        </w:tc>
        <w:tc>
          <w:tcPr>
            <w:tcW w:w="1276" w:type="dxa"/>
            <w:noWrap/>
            <w:vAlign w:val="center"/>
            <w:hideMark/>
          </w:tcPr>
          <w:p w14:paraId="72A7A5F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0.8450</w:t>
            </w:r>
          </w:p>
        </w:tc>
      </w:tr>
      <w:tr w:rsidR="00D0229A" w:rsidRPr="00A26569" w14:paraId="1C2F293F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64EDA4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11</w:t>
            </w:r>
          </w:p>
        </w:tc>
        <w:tc>
          <w:tcPr>
            <w:tcW w:w="822" w:type="dxa"/>
            <w:noWrap/>
            <w:vAlign w:val="center"/>
            <w:hideMark/>
          </w:tcPr>
          <w:p w14:paraId="0A19508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083235D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CEKA</w:t>
            </w:r>
          </w:p>
        </w:tc>
        <w:tc>
          <w:tcPr>
            <w:tcW w:w="1871" w:type="dxa"/>
            <w:noWrap/>
            <w:hideMark/>
          </w:tcPr>
          <w:p w14:paraId="0949205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1,118,600,000,000 </w:t>
            </w:r>
          </w:p>
        </w:tc>
        <w:tc>
          <w:tcPr>
            <w:tcW w:w="1701" w:type="dxa"/>
            <w:noWrap/>
            <w:hideMark/>
          </w:tcPr>
          <w:p w14:paraId="5569DD1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1,697,387,196,209 </w:t>
            </w:r>
          </w:p>
        </w:tc>
        <w:tc>
          <w:tcPr>
            <w:tcW w:w="1560" w:type="dxa"/>
            <w:noWrap/>
            <w:hideMark/>
          </w:tcPr>
          <w:p w14:paraId="59541D3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310,020,233,374 </w:t>
            </w:r>
          </w:p>
        </w:tc>
        <w:tc>
          <w:tcPr>
            <w:tcW w:w="1842" w:type="dxa"/>
            <w:noWrap/>
            <w:hideMark/>
          </w:tcPr>
          <w:p w14:paraId="0AF0A61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1,428,620,233,374 </w:t>
            </w:r>
          </w:p>
        </w:tc>
        <w:tc>
          <w:tcPr>
            <w:tcW w:w="2098" w:type="dxa"/>
            <w:noWrap/>
            <w:hideMark/>
          </w:tcPr>
          <w:p w14:paraId="4D215AA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1,697,387,196,209 </w:t>
            </w:r>
          </w:p>
        </w:tc>
        <w:tc>
          <w:tcPr>
            <w:tcW w:w="1276" w:type="dxa"/>
            <w:noWrap/>
            <w:vAlign w:val="center"/>
            <w:hideMark/>
          </w:tcPr>
          <w:p w14:paraId="13A0D59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0.8417</w:t>
            </w:r>
          </w:p>
        </w:tc>
      </w:tr>
      <w:tr w:rsidR="00D0229A" w:rsidRPr="00A26569" w14:paraId="12B3F5F2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84E277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12</w:t>
            </w:r>
          </w:p>
        </w:tc>
        <w:tc>
          <w:tcPr>
            <w:tcW w:w="822" w:type="dxa"/>
            <w:noWrap/>
            <w:vAlign w:val="center"/>
            <w:hideMark/>
          </w:tcPr>
          <w:p w14:paraId="494D927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3FF8D7F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CEKA</w:t>
            </w:r>
          </w:p>
        </w:tc>
        <w:tc>
          <w:tcPr>
            <w:tcW w:w="1871" w:type="dxa"/>
            <w:noWrap/>
            <w:hideMark/>
          </w:tcPr>
          <w:p w14:paraId="488103E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1,178,100,000,000 </w:t>
            </w:r>
          </w:p>
        </w:tc>
        <w:tc>
          <w:tcPr>
            <w:tcW w:w="1701" w:type="dxa"/>
            <w:noWrap/>
            <w:hideMark/>
          </w:tcPr>
          <w:p w14:paraId="188090F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1,718,287,453,575 </w:t>
            </w:r>
          </w:p>
        </w:tc>
        <w:tc>
          <w:tcPr>
            <w:tcW w:w="1560" w:type="dxa"/>
            <w:noWrap/>
            <w:hideMark/>
          </w:tcPr>
          <w:p w14:paraId="1745FC7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168,244,583,827 </w:t>
            </w:r>
          </w:p>
        </w:tc>
        <w:tc>
          <w:tcPr>
            <w:tcW w:w="1842" w:type="dxa"/>
            <w:noWrap/>
            <w:hideMark/>
          </w:tcPr>
          <w:p w14:paraId="72F4406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1,346,344,583,827 </w:t>
            </w:r>
          </w:p>
        </w:tc>
        <w:tc>
          <w:tcPr>
            <w:tcW w:w="2098" w:type="dxa"/>
            <w:noWrap/>
            <w:hideMark/>
          </w:tcPr>
          <w:p w14:paraId="1F58302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1,718,287,453,575 </w:t>
            </w:r>
          </w:p>
        </w:tc>
        <w:tc>
          <w:tcPr>
            <w:tcW w:w="1276" w:type="dxa"/>
            <w:noWrap/>
            <w:vAlign w:val="center"/>
            <w:hideMark/>
          </w:tcPr>
          <w:p w14:paraId="153AFAC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0.7835</w:t>
            </w:r>
          </w:p>
        </w:tc>
      </w:tr>
      <w:tr w:rsidR="00D0229A" w:rsidRPr="00A26569" w14:paraId="74E53D9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CEF013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lastRenderedPageBreak/>
              <w:t>13</w:t>
            </w:r>
          </w:p>
        </w:tc>
        <w:tc>
          <w:tcPr>
            <w:tcW w:w="822" w:type="dxa"/>
            <w:noWrap/>
            <w:vAlign w:val="center"/>
            <w:hideMark/>
          </w:tcPr>
          <w:p w14:paraId="180F16B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15E8367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CLEO</w:t>
            </w:r>
          </w:p>
        </w:tc>
        <w:tc>
          <w:tcPr>
            <w:tcW w:w="1871" w:type="dxa"/>
            <w:noWrap/>
            <w:hideMark/>
          </w:tcPr>
          <w:p w14:paraId="087F2D7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6,540,000,000,000 </w:t>
            </w:r>
          </w:p>
        </w:tc>
        <w:tc>
          <w:tcPr>
            <w:tcW w:w="1701" w:type="dxa"/>
            <w:noWrap/>
            <w:hideMark/>
          </w:tcPr>
          <w:p w14:paraId="120099E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1,245,145,000,000 </w:t>
            </w:r>
          </w:p>
        </w:tc>
        <w:tc>
          <w:tcPr>
            <w:tcW w:w="1560" w:type="dxa"/>
            <w:noWrap/>
            <w:hideMark/>
          </w:tcPr>
          <w:p w14:paraId="3C1C308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478,844,867,693 </w:t>
            </w:r>
          </w:p>
        </w:tc>
        <w:tc>
          <w:tcPr>
            <w:tcW w:w="1842" w:type="dxa"/>
            <w:noWrap/>
            <w:hideMark/>
          </w:tcPr>
          <w:p w14:paraId="207F1C3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7,018,844,867,693 </w:t>
            </w:r>
          </w:p>
        </w:tc>
        <w:tc>
          <w:tcPr>
            <w:tcW w:w="2098" w:type="dxa"/>
            <w:noWrap/>
            <w:hideMark/>
          </w:tcPr>
          <w:p w14:paraId="476B1E8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1,245,145,000,000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737F477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5.6370</w:t>
            </w:r>
          </w:p>
        </w:tc>
      </w:tr>
      <w:tr w:rsidR="00D0229A" w:rsidRPr="00A26569" w14:paraId="483706F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9791E94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14</w:t>
            </w:r>
          </w:p>
        </w:tc>
        <w:tc>
          <w:tcPr>
            <w:tcW w:w="822" w:type="dxa"/>
            <w:noWrap/>
            <w:vAlign w:val="center"/>
            <w:hideMark/>
          </w:tcPr>
          <w:p w14:paraId="5696E15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754EBA3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CLEO</w:t>
            </w:r>
          </w:p>
        </w:tc>
        <w:tc>
          <w:tcPr>
            <w:tcW w:w="1871" w:type="dxa"/>
            <w:noWrap/>
            <w:hideMark/>
          </w:tcPr>
          <w:p w14:paraId="6849B48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6,000,000,000,000 </w:t>
            </w:r>
          </w:p>
        </w:tc>
        <w:tc>
          <w:tcPr>
            <w:tcW w:w="1701" w:type="dxa"/>
            <w:noWrap/>
            <w:hideMark/>
          </w:tcPr>
          <w:p w14:paraId="6E9E967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1,310,940,000,000 </w:t>
            </w:r>
          </w:p>
        </w:tc>
        <w:tc>
          <w:tcPr>
            <w:tcW w:w="1560" w:type="dxa"/>
            <w:noWrap/>
            <w:hideMark/>
          </w:tcPr>
          <w:p w14:paraId="54FE8E9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416,194,010,942 </w:t>
            </w:r>
          </w:p>
        </w:tc>
        <w:tc>
          <w:tcPr>
            <w:tcW w:w="1842" w:type="dxa"/>
            <w:noWrap/>
            <w:hideMark/>
          </w:tcPr>
          <w:p w14:paraId="44B14EB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6,416,194,010,942 </w:t>
            </w:r>
          </w:p>
        </w:tc>
        <w:tc>
          <w:tcPr>
            <w:tcW w:w="2098" w:type="dxa"/>
            <w:noWrap/>
            <w:hideMark/>
          </w:tcPr>
          <w:p w14:paraId="6126634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1,310,940,000,000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18BA901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4.8943</w:t>
            </w:r>
          </w:p>
        </w:tc>
      </w:tr>
      <w:tr w:rsidR="00D0229A" w:rsidRPr="00A26569" w14:paraId="1BB1C985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213238D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15</w:t>
            </w:r>
          </w:p>
        </w:tc>
        <w:tc>
          <w:tcPr>
            <w:tcW w:w="822" w:type="dxa"/>
            <w:noWrap/>
            <w:vAlign w:val="center"/>
            <w:hideMark/>
          </w:tcPr>
          <w:p w14:paraId="3347885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5A45C98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CLEO</w:t>
            </w:r>
          </w:p>
        </w:tc>
        <w:tc>
          <w:tcPr>
            <w:tcW w:w="1871" w:type="dxa"/>
            <w:noWrap/>
            <w:hideMark/>
          </w:tcPr>
          <w:p w14:paraId="4250DD5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5,640,000,000,000 </w:t>
            </w:r>
          </w:p>
        </w:tc>
        <w:tc>
          <w:tcPr>
            <w:tcW w:w="1701" w:type="dxa"/>
            <w:noWrap/>
            <w:hideMark/>
          </w:tcPr>
          <w:p w14:paraId="33482D4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1,348,182,000,000 </w:t>
            </w:r>
          </w:p>
        </w:tc>
        <w:tc>
          <w:tcPr>
            <w:tcW w:w="1560" w:type="dxa"/>
            <w:noWrap/>
            <w:hideMark/>
          </w:tcPr>
          <w:p w14:paraId="72FD81A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346,601,683,606 </w:t>
            </w:r>
          </w:p>
        </w:tc>
        <w:tc>
          <w:tcPr>
            <w:tcW w:w="1842" w:type="dxa"/>
            <w:noWrap/>
            <w:hideMark/>
          </w:tcPr>
          <w:p w14:paraId="0264292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5,986,601,683,606 </w:t>
            </w:r>
          </w:p>
        </w:tc>
        <w:tc>
          <w:tcPr>
            <w:tcW w:w="2098" w:type="dxa"/>
            <w:noWrap/>
            <w:hideMark/>
          </w:tcPr>
          <w:p w14:paraId="578C9C0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1,348,182,000,000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484BB6D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4.4405</w:t>
            </w:r>
          </w:p>
        </w:tc>
      </w:tr>
      <w:tr w:rsidR="00D0229A" w:rsidRPr="00A26569" w14:paraId="7EBB63B2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E8CB961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16</w:t>
            </w:r>
          </w:p>
        </w:tc>
        <w:tc>
          <w:tcPr>
            <w:tcW w:w="822" w:type="dxa"/>
            <w:noWrap/>
            <w:vAlign w:val="center"/>
            <w:hideMark/>
          </w:tcPr>
          <w:p w14:paraId="47B06B5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5612F62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CLEO</w:t>
            </w:r>
          </w:p>
        </w:tc>
        <w:tc>
          <w:tcPr>
            <w:tcW w:w="1871" w:type="dxa"/>
            <w:noWrap/>
            <w:hideMark/>
          </w:tcPr>
          <w:p w14:paraId="3079C7D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6,660,000,000,000 </w:t>
            </w:r>
          </w:p>
        </w:tc>
        <w:tc>
          <w:tcPr>
            <w:tcW w:w="1701" w:type="dxa"/>
            <w:noWrap/>
            <w:hideMark/>
          </w:tcPr>
          <w:p w14:paraId="4AF4CAF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1,693,524,000,000 </w:t>
            </w:r>
          </w:p>
        </w:tc>
        <w:tc>
          <w:tcPr>
            <w:tcW w:w="1560" w:type="dxa"/>
            <w:noWrap/>
            <w:hideMark/>
          </w:tcPr>
          <w:p w14:paraId="2C1A43B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508,372,748,127 </w:t>
            </w:r>
          </w:p>
        </w:tc>
        <w:tc>
          <w:tcPr>
            <w:tcW w:w="1842" w:type="dxa"/>
            <w:noWrap/>
            <w:hideMark/>
          </w:tcPr>
          <w:p w14:paraId="06A5686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7,168,372,748,127 </w:t>
            </w:r>
          </w:p>
        </w:tc>
        <w:tc>
          <w:tcPr>
            <w:tcW w:w="2098" w:type="dxa"/>
            <w:noWrap/>
            <w:hideMark/>
          </w:tcPr>
          <w:p w14:paraId="12A205F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1,693,524,000,000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CCC8FF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4.2328</w:t>
            </w:r>
          </w:p>
        </w:tc>
      </w:tr>
      <w:tr w:rsidR="00D0229A" w:rsidRPr="00A26569" w14:paraId="10D6F04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5EC9EC5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17</w:t>
            </w:r>
          </w:p>
        </w:tc>
        <w:tc>
          <w:tcPr>
            <w:tcW w:w="822" w:type="dxa"/>
            <w:noWrap/>
            <w:vAlign w:val="center"/>
            <w:hideMark/>
          </w:tcPr>
          <w:p w14:paraId="1193D63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6F8CDB8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COCO</w:t>
            </w:r>
          </w:p>
        </w:tc>
        <w:tc>
          <w:tcPr>
            <w:tcW w:w="1871" w:type="dxa"/>
            <w:noWrap/>
            <w:hideMark/>
          </w:tcPr>
          <w:p w14:paraId="09CFDAE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509,820,315,550 </w:t>
            </w:r>
          </w:p>
        </w:tc>
        <w:tc>
          <w:tcPr>
            <w:tcW w:w="1701" w:type="dxa"/>
            <w:noWrap/>
            <w:hideMark/>
          </w:tcPr>
          <w:p w14:paraId="060DEE1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250,442,587,742 </w:t>
            </w:r>
          </w:p>
        </w:tc>
        <w:tc>
          <w:tcPr>
            <w:tcW w:w="1560" w:type="dxa"/>
            <w:noWrap/>
            <w:hideMark/>
          </w:tcPr>
          <w:p w14:paraId="5F73D33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141,081,394,549 </w:t>
            </w:r>
          </w:p>
        </w:tc>
        <w:tc>
          <w:tcPr>
            <w:tcW w:w="1842" w:type="dxa"/>
            <w:noWrap/>
            <w:hideMark/>
          </w:tcPr>
          <w:p w14:paraId="797A4C7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650,901,710,099 </w:t>
            </w:r>
          </w:p>
        </w:tc>
        <w:tc>
          <w:tcPr>
            <w:tcW w:w="2098" w:type="dxa"/>
            <w:noWrap/>
            <w:hideMark/>
          </w:tcPr>
          <w:p w14:paraId="63D4D54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250,442,587,742 </w:t>
            </w:r>
          </w:p>
        </w:tc>
        <w:tc>
          <w:tcPr>
            <w:tcW w:w="1276" w:type="dxa"/>
            <w:noWrap/>
            <w:vAlign w:val="center"/>
            <w:hideMark/>
          </w:tcPr>
          <w:p w14:paraId="7708349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2.5990</w:t>
            </w:r>
          </w:p>
        </w:tc>
      </w:tr>
      <w:tr w:rsidR="00D0229A" w:rsidRPr="00A26569" w14:paraId="4A0E3ECA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0CCC935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18</w:t>
            </w:r>
          </w:p>
        </w:tc>
        <w:tc>
          <w:tcPr>
            <w:tcW w:w="822" w:type="dxa"/>
            <w:noWrap/>
            <w:vAlign w:val="center"/>
            <w:hideMark/>
          </w:tcPr>
          <w:p w14:paraId="6B4FC1E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DCFB2D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COCO</w:t>
            </w:r>
          </w:p>
        </w:tc>
        <w:tc>
          <w:tcPr>
            <w:tcW w:w="1871" w:type="dxa"/>
            <w:noWrap/>
            <w:hideMark/>
          </w:tcPr>
          <w:p w14:paraId="540C7A7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392,199,456,600 </w:t>
            </w:r>
          </w:p>
        </w:tc>
        <w:tc>
          <w:tcPr>
            <w:tcW w:w="1701" w:type="dxa"/>
            <w:noWrap/>
            <w:hideMark/>
          </w:tcPr>
          <w:p w14:paraId="7DC2B5B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263,754,414,443 </w:t>
            </w:r>
          </w:p>
        </w:tc>
        <w:tc>
          <w:tcPr>
            <w:tcW w:w="1560" w:type="dxa"/>
            <w:noWrap/>
            <w:hideMark/>
          </w:tcPr>
          <w:p w14:paraId="31C1235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151,685,431,882 </w:t>
            </w:r>
          </w:p>
        </w:tc>
        <w:tc>
          <w:tcPr>
            <w:tcW w:w="1842" w:type="dxa"/>
            <w:noWrap/>
            <w:hideMark/>
          </w:tcPr>
          <w:p w14:paraId="5974900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543,884,888,482 </w:t>
            </w:r>
          </w:p>
        </w:tc>
        <w:tc>
          <w:tcPr>
            <w:tcW w:w="2098" w:type="dxa"/>
            <w:noWrap/>
            <w:hideMark/>
          </w:tcPr>
          <w:p w14:paraId="67C524F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263,754,414,443 </w:t>
            </w:r>
          </w:p>
        </w:tc>
        <w:tc>
          <w:tcPr>
            <w:tcW w:w="1276" w:type="dxa"/>
            <w:noWrap/>
            <w:vAlign w:val="center"/>
            <w:hideMark/>
          </w:tcPr>
          <w:p w14:paraId="1128173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2.0621</w:t>
            </w:r>
          </w:p>
        </w:tc>
      </w:tr>
      <w:tr w:rsidR="00D0229A" w:rsidRPr="00A26569" w14:paraId="74B685C5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F8BA79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19</w:t>
            </w:r>
          </w:p>
        </w:tc>
        <w:tc>
          <w:tcPr>
            <w:tcW w:w="822" w:type="dxa"/>
            <w:noWrap/>
            <w:vAlign w:val="center"/>
            <w:hideMark/>
          </w:tcPr>
          <w:p w14:paraId="4BAA493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5EC8982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COCO</w:t>
            </w:r>
          </w:p>
        </w:tc>
        <w:tc>
          <w:tcPr>
            <w:tcW w:w="1871" w:type="dxa"/>
            <w:noWrap/>
            <w:hideMark/>
          </w:tcPr>
          <w:p w14:paraId="5081043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161,362,253,952 </w:t>
            </w:r>
          </w:p>
        </w:tc>
        <w:tc>
          <w:tcPr>
            <w:tcW w:w="1701" w:type="dxa"/>
            <w:noWrap/>
            <w:hideMark/>
          </w:tcPr>
          <w:p w14:paraId="008B0D0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370,684,311,428 </w:t>
            </w:r>
          </w:p>
        </w:tc>
        <w:tc>
          <w:tcPr>
            <w:tcW w:w="1560" w:type="dxa"/>
            <w:noWrap/>
            <w:hideMark/>
          </w:tcPr>
          <w:p w14:paraId="718023C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151,852,174,493 </w:t>
            </w:r>
          </w:p>
        </w:tc>
        <w:tc>
          <w:tcPr>
            <w:tcW w:w="1842" w:type="dxa"/>
            <w:noWrap/>
            <w:hideMark/>
          </w:tcPr>
          <w:p w14:paraId="5BE97FC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313,214,428,445 </w:t>
            </w:r>
          </w:p>
        </w:tc>
        <w:tc>
          <w:tcPr>
            <w:tcW w:w="2098" w:type="dxa"/>
            <w:noWrap/>
            <w:hideMark/>
          </w:tcPr>
          <w:p w14:paraId="27D6FB3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370,684,311,428 </w:t>
            </w:r>
          </w:p>
        </w:tc>
        <w:tc>
          <w:tcPr>
            <w:tcW w:w="1276" w:type="dxa"/>
            <w:noWrap/>
            <w:vAlign w:val="center"/>
            <w:hideMark/>
          </w:tcPr>
          <w:p w14:paraId="7D710AC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0.8450</w:t>
            </w:r>
          </w:p>
        </w:tc>
      </w:tr>
      <w:tr w:rsidR="00D0229A" w:rsidRPr="00A26569" w14:paraId="330D9CA2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936D9EB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</w:t>
            </w:r>
          </w:p>
        </w:tc>
        <w:tc>
          <w:tcPr>
            <w:tcW w:w="822" w:type="dxa"/>
            <w:noWrap/>
            <w:vAlign w:val="center"/>
            <w:hideMark/>
          </w:tcPr>
          <w:p w14:paraId="6852CFE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4BFDDDD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COCO</w:t>
            </w:r>
          </w:p>
        </w:tc>
        <w:tc>
          <w:tcPr>
            <w:tcW w:w="1871" w:type="dxa"/>
            <w:noWrap/>
            <w:hideMark/>
          </w:tcPr>
          <w:p w14:paraId="6533E7D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238,483,546,908 </w:t>
            </w:r>
          </w:p>
        </w:tc>
        <w:tc>
          <w:tcPr>
            <w:tcW w:w="1701" w:type="dxa"/>
            <w:noWrap/>
            <w:hideMark/>
          </w:tcPr>
          <w:p w14:paraId="13528E3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485,054,412,584 </w:t>
            </w:r>
          </w:p>
        </w:tc>
        <w:tc>
          <w:tcPr>
            <w:tcW w:w="1560" w:type="dxa"/>
            <w:noWrap/>
            <w:hideMark/>
          </w:tcPr>
          <w:p w14:paraId="612746D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280,761,324,746 </w:t>
            </w:r>
          </w:p>
        </w:tc>
        <w:tc>
          <w:tcPr>
            <w:tcW w:w="1842" w:type="dxa"/>
            <w:noWrap/>
            <w:hideMark/>
          </w:tcPr>
          <w:p w14:paraId="3AD4DAE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519,244,871,654 </w:t>
            </w:r>
          </w:p>
        </w:tc>
        <w:tc>
          <w:tcPr>
            <w:tcW w:w="2098" w:type="dxa"/>
            <w:noWrap/>
            <w:hideMark/>
          </w:tcPr>
          <w:p w14:paraId="12DDB57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485,054,412,584 </w:t>
            </w:r>
          </w:p>
        </w:tc>
        <w:tc>
          <w:tcPr>
            <w:tcW w:w="1276" w:type="dxa"/>
            <w:noWrap/>
            <w:vAlign w:val="center"/>
            <w:hideMark/>
          </w:tcPr>
          <w:p w14:paraId="5E886EC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1.0705</w:t>
            </w:r>
          </w:p>
        </w:tc>
      </w:tr>
      <w:tr w:rsidR="00D0229A" w:rsidRPr="00A26569" w14:paraId="4FE029A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C3EC75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21</w:t>
            </w:r>
          </w:p>
        </w:tc>
        <w:tc>
          <w:tcPr>
            <w:tcW w:w="822" w:type="dxa"/>
            <w:noWrap/>
            <w:vAlign w:val="center"/>
            <w:hideMark/>
          </w:tcPr>
          <w:p w14:paraId="7F735D2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07C9929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DLTA</w:t>
            </w:r>
          </w:p>
        </w:tc>
        <w:tc>
          <w:tcPr>
            <w:tcW w:w="1871" w:type="dxa"/>
            <w:noWrap/>
            <w:hideMark/>
          </w:tcPr>
          <w:p w14:paraId="5B0A44C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5,444,481,540,000 </w:t>
            </w:r>
          </w:p>
        </w:tc>
        <w:tc>
          <w:tcPr>
            <w:tcW w:w="1701" w:type="dxa"/>
            <w:noWrap/>
            <w:hideMark/>
          </w:tcPr>
          <w:p w14:paraId="33FEA6B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1,425,983,722,000 </w:t>
            </w:r>
          </w:p>
        </w:tc>
        <w:tc>
          <w:tcPr>
            <w:tcW w:w="1560" w:type="dxa"/>
            <w:noWrap/>
            <w:hideMark/>
          </w:tcPr>
          <w:p w14:paraId="4B4FB64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212,420,390,000 </w:t>
            </w:r>
          </w:p>
        </w:tc>
        <w:tc>
          <w:tcPr>
            <w:tcW w:w="1842" w:type="dxa"/>
            <w:noWrap/>
            <w:hideMark/>
          </w:tcPr>
          <w:p w14:paraId="4C112AF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5,656,901,930,000 </w:t>
            </w:r>
          </w:p>
        </w:tc>
        <w:tc>
          <w:tcPr>
            <w:tcW w:w="2098" w:type="dxa"/>
            <w:noWrap/>
            <w:hideMark/>
          </w:tcPr>
          <w:p w14:paraId="49AA501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1,425,983,722,000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5D0A1E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3.9670</w:t>
            </w:r>
          </w:p>
        </w:tc>
      </w:tr>
      <w:tr w:rsidR="00D0229A" w:rsidRPr="00A26569" w14:paraId="51A12A9D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5AAECD8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22</w:t>
            </w:r>
          </w:p>
        </w:tc>
        <w:tc>
          <w:tcPr>
            <w:tcW w:w="822" w:type="dxa"/>
            <w:noWrap/>
            <w:vAlign w:val="center"/>
            <w:hideMark/>
          </w:tcPr>
          <w:p w14:paraId="694CFA0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491FC28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DLTA</w:t>
            </w:r>
          </w:p>
        </w:tc>
        <w:tc>
          <w:tcPr>
            <w:tcW w:w="1871" w:type="dxa"/>
            <w:noWrap/>
            <w:hideMark/>
          </w:tcPr>
          <w:p w14:paraId="6277219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3,522,899,820,000 </w:t>
            </w:r>
          </w:p>
        </w:tc>
        <w:tc>
          <w:tcPr>
            <w:tcW w:w="1701" w:type="dxa"/>
            <w:noWrap/>
            <w:hideMark/>
          </w:tcPr>
          <w:p w14:paraId="0F50888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1,225,580,913,000 </w:t>
            </w:r>
          </w:p>
        </w:tc>
        <w:tc>
          <w:tcPr>
            <w:tcW w:w="1560" w:type="dxa"/>
            <w:noWrap/>
            <w:hideMark/>
          </w:tcPr>
          <w:p w14:paraId="1F937C3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205,681,950,000 </w:t>
            </w:r>
          </w:p>
        </w:tc>
        <w:tc>
          <w:tcPr>
            <w:tcW w:w="1842" w:type="dxa"/>
            <w:noWrap/>
            <w:hideMark/>
          </w:tcPr>
          <w:p w14:paraId="7812030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3,728,581,770,000 </w:t>
            </w:r>
          </w:p>
        </w:tc>
        <w:tc>
          <w:tcPr>
            <w:tcW w:w="2098" w:type="dxa"/>
            <w:noWrap/>
            <w:hideMark/>
          </w:tcPr>
          <w:p w14:paraId="660B1FB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1,225,580,913,000 </w:t>
            </w:r>
          </w:p>
        </w:tc>
        <w:tc>
          <w:tcPr>
            <w:tcW w:w="1276" w:type="dxa"/>
            <w:noWrap/>
            <w:vAlign w:val="center"/>
            <w:hideMark/>
          </w:tcPr>
          <w:p w14:paraId="53CBEF1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3.0423</w:t>
            </w:r>
          </w:p>
        </w:tc>
      </w:tr>
      <w:tr w:rsidR="00D0229A" w:rsidRPr="00A26569" w14:paraId="1B786B57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EECA546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23</w:t>
            </w:r>
          </w:p>
        </w:tc>
        <w:tc>
          <w:tcPr>
            <w:tcW w:w="822" w:type="dxa"/>
            <w:noWrap/>
            <w:vAlign w:val="center"/>
            <w:hideMark/>
          </w:tcPr>
          <w:p w14:paraId="478D38E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0FCD0B4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DLTA</w:t>
            </w:r>
          </w:p>
        </w:tc>
        <w:tc>
          <w:tcPr>
            <w:tcW w:w="1871" w:type="dxa"/>
            <w:noWrap/>
            <w:hideMark/>
          </w:tcPr>
          <w:p w14:paraId="4835707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2,994,464,847,000 </w:t>
            </w:r>
          </w:p>
        </w:tc>
        <w:tc>
          <w:tcPr>
            <w:tcW w:w="1701" w:type="dxa"/>
            <w:noWrap/>
            <w:hideMark/>
          </w:tcPr>
          <w:p w14:paraId="4528536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1,308,722,065,000 </w:t>
            </w:r>
          </w:p>
        </w:tc>
        <w:tc>
          <w:tcPr>
            <w:tcW w:w="1560" w:type="dxa"/>
            <w:noWrap/>
            <w:hideMark/>
          </w:tcPr>
          <w:p w14:paraId="37139B6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298,548,048,000 </w:t>
            </w:r>
          </w:p>
        </w:tc>
        <w:tc>
          <w:tcPr>
            <w:tcW w:w="1842" w:type="dxa"/>
            <w:noWrap/>
            <w:hideMark/>
          </w:tcPr>
          <w:p w14:paraId="063CF51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3,293,012,895,000 </w:t>
            </w:r>
          </w:p>
        </w:tc>
        <w:tc>
          <w:tcPr>
            <w:tcW w:w="2098" w:type="dxa"/>
            <w:noWrap/>
            <w:hideMark/>
          </w:tcPr>
          <w:p w14:paraId="6B92475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1,308,722,065,000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5C6ECD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2.5162</w:t>
            </w:r>
          </w:p>
        </w:tc>
      </w:tr>
      <w:tr w:rsidR="00D0229A" w:rsidRPr="00A26569" w14:paraId="6017714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5BAB8C7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24</w:t>
            </w:r>
          </w:p>
        </w:tc>
        <w:tc>
          <w:tcPr>
            <w:tcW w:w="822" w:type="dxa"/>
            <w:noWrap/>
            <w:vAlign w:val="center"/>
            <w:hideMark/>
          </w:tcPr>
          <w:p w14:paraId="174F91C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6298068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DLTA</w:t>
            </w:r>
          </w:p>
        </w:tc>
        <w:tc>
          <w:tcPr>
            <w:tcW w:w="1871" w:type="dxa"/>
            <w:noWrap/>
            <w:hideMark/>
          </w:tcPr>
          <w:p w14:paraId="7D408D8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3,066,524,161,500 </w:t>
            </w:r>
          </w:p>
        </w:tc>
        <w:tc>
          <w:tcPr>
            <w:tcW w:w="1701" w:type="dxa"/>
            <w:noWrap/>
            <w:hideMark/>
          </w:tcPr>
          <w:p w14:paraId="3082CF0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1,307,186,367,000 </w:t>
            </w:r>
          </w:p>
        </w:tc>
        <w:tc>
          <w:tcPr>
            <w:tcW w:w="1560" w:type="dxa"/>
            <w:noWrap/>
            <w:hideMark/>
          </w:tcPr>
          <w:p w14:paraId="254E49E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306,410,502,000 </w:t>
            </w:r>
          </w:p>
        </w:tc>
        <w:tc>
          <w:tcPr>
            <w:tcW w:w="1842" w:type="dxa"/>
            <w:noWrap/>
            <w:hideMark/>
          </w:tcPr>
          <w:p w14:paraId="477588B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3,372,934,663,500 </w:t>
            </w:r>
          </w:p>
        </w:tc>
        <w:tc>
          <w:tcPr>
            <w:tcW w:w="2098" w:type="dxa"/>
            <w:noWrap/>
            <w:hideMark/>
          </w:tcPr>
          <w:p w14:paraId="0309D87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1,307,186,367,000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BC2828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2.5803</w:t>
            </w:r>
          </w:p>
        </w:tc>
      </w:tr>
      <w:tr w:rsidR="00D0229A" w:rsidRPr="00A26569" w14:paraId="6DAC831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E62A781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25</w:t>
            </w:r>
          </w:p>
        </w:tc>
        <w:tc>
          <w:tcPr>
            <w:tcW w:w="822" w:type="dxa"/>
            <w:noWrap/>
            <w:vAlign w:val="center"/>
            <w:hideMark/>
          </w:tcPr>
          <w:p w14:paraId="29C10ED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6E62A45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DVLA</w:t>
            </w:r>
          </w:p>
        </w:tc>
        <w:tc>
          <w:tcPr>
            <w:tcW w:w="1871" w:type="dxa"/>
            <w:noWrap/>
            <w:hideMark/>
          </w:tcPr>
          <w:p w14:paraId="5948A3A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2,520,000,000,000 </w:t>
            </w:r>
          </w:p>
        </w:tc>
        <w:tc>
          <w:tcPr>
            <w:tcW w:w="1701" w:type="dxa"/>
            <w:noWrap/>
            <w:hideMark/>
          </w:tcPr>
          <w:p w14:paraId="52BC3C0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1,829,960,714,000 </w:t>
            </w:r>
          </w:p>
        </w:tc>
        <w:tc>
          <w:tcPr>
            <w:tcW w:w="1560" w:type="dxa"/>
            <w:noWrap/>
            <w:hideMark/>
          </w:tcPr>
          <w:p w14:paraId="1A57AF0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523,881,726,000 </w:t>
            </w:r>
          </w:p>
        </w:tc>
        <w:tc>
          <w:tcPr>
            <w:tcW w:w="1842" w:type="dxa"/>
            <w:noWrap/>
            <w:hideMark/>
          </w:tcPr>
          <w:p w14:paraId="30E1D11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3,043,881,726,000 </w:t>
            </w:r>
          </w:p>
        </w:tc>
        <w:tc>
          <w:tcPr>
            <w:tcW w:w="2098" w:type="dxa"/>
            <w:noWrap/>
            <w:hideMark/>
          </w:tcPr>
          <w:p w14:paraId="621F58B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1,829,960,714,000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79C2E6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1.6634</w:t>
            </w:r>
          </w:p>
        </w:tc>
      </w:tr>
      <w:tr w:rsidR="00D0229A" w:rsidRPr="00A26569" w14:paraId="29156D8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E2E4EF2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26</w:t>
            </w:r>
          </w:p>
        </w:tc>
        <w:tc>
          <w:tcPr>
            <w:tcW w:w="822" w:type="dxa"/>
            <w:noWrap/>
            <w:vAlign w:val="center"/>
            <w:hideMark/>
          </w:tcPr>
          <w:p w14:paraId="21974CF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446F87C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DVLA</w:t>
            </w:r>
          </w:p>
        </w:tc>
        <w:tc>
          <w:tcPr>
            <w:tcW w:w="1871" w:type="dxa"/>
            <w:noWrap/>
            <w:hideMark/>
          </w:tcPr>
          <w:p w14:paraId="05B8A90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2,710,400,000,000 </w:t>
            </w:r>
          </w:p>
        </w:tc>
        <w:tc>
          <w:tcPr>
            <w:tcW w:w="1701" w:type="dxa"/>
            <w:noWrap/>
            <w:hideMark/>
          </w:tcPr>
          <w:p w14:paraId="1839FD5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1,986,711,872,000 </w:t>
            </w:r>
          </w:p>
        </w:tc>
        <w:tc>
          <w:tcPr>
            <w:tcW w:w="1560" w:type="dxa"/>
            <w:noWrap/>
            <w:hideMark/>
          </w:tcPr>
          <w:p w14:paraId="03B8AD2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555,843,521,000 </w:t>
            </w:r>
          </w:p>
        </w:tc>
        <w:tc>
          <w:tcPr>
            <w:tcW w:w="1842" w:type="dxa"/>
            <w:noWrap/>
            <w:hideMark/>
          </w:tcPr>
          <w:p w14:paraId="5ED6792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3,266,243,521,000 </w:t>
            </w:r>
          </w:p>
        </w:tc>
        <w:tc>
          <w:tcPr>
            <w:tcW w:w="2098" w:type="dxa"/>
            <w:noWrap/>
            <w:hideMark/>
          </w:tcPr>
          <w:p w14:paraId="64F2561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1,986,711,872,000 </w:t>
            </w:r>
          </w:p>
        </w:tc>
        <w:tc>
          <w:tcPr>
            <w:tcW w:w="1276" w:type="dxa"/>
            <w:noWrap/>
            <w:vAlign w:val="center"/>
            <w:hideMark/>
          </w:tcPr>
          <w:p w14:paraId="3FDD551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1.6440</w:t>
            </w:r>
          </w:p>
        </w:tc>
      </w:tr>
      <w:tr w:rsidR="00D0229A" w:rsidRPr="00A26569" w14:paraId="243EECA3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617B3A7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lastRenderedPageBreak/>
              <w:t>27</w:t>
            </w:r>
          </w:p>
        </w:tc>
        <w:tc>
          <w:tcPr>
            <w:tcW w:w="822" w:type="dxa"/>
            <w:noWrap/>
            <w:vAlign w:val="center"/>
            <w:hideMark/>
          </w:tcPr>
          <w:p w14:paraId="4653DED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1A97C6E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DVLA</w:t>
            </w:r>
          </w:p>
        </w:tc>
        <w:tc>
          <w:tcPr>
            <w:tcW w:w="1871" w:type="dxa"/>
            <w:noWrap/>
            <w:hideMark/>
          </w:tcPr>
          <w:p w14:paraId="4BB650A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3,080,000,000,000 </w:t>
            </w:r>
          </w:p>
        </w:tc>
        <w:tc>
          <w:tcPr>
            <w:tcW w:w="1701" w:type="dxa"/>
            <w:noWrap/>
            <w:hideMark/>
          </w:tcPr>
          <w:p w14:paraId="2C3FF99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2,085,904,980,000 </w:t>
            </w:r>
          </w:p>
        </w:tc>
        <w:tc>
          <w:tcPr>
            <w:tcW w:w="1560" w:type="dxa"/>
            <w:noWrap/>
            <w:hideMark/>
          </w:tcPr>
          <w:p w14:paraId="2D58070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691,499,183,000 </w:t>
            </w:r>
          </w:p>
        </w:tc>
        <w:tc>
          <w:tcPr>
            <w:tcW w:w="1842" w:type="dxa"/>
            <w:noWrap/>
            <w:hideMark/>
          </w:tcPr>
          <w:p w14:paraId="25126F3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3,771,499,183,000 </w:t>
            </w:r>
          </w:p>
        </w:tc>
        <w:tc>
          <w:tcPr>
            <w:tcW w:w="2098" w:type="dxa"/>
            <w:noWrap/>
            <w:hideMark/>
          </w:tcPr>
          <w:p w14:paraId="4F41320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2,085,904,980,000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1328EDF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1.8081</w:t>
            </w:r>
          </w:p>
        </w:tc>
      </w:tr>
      <w:tr w:rsidR="00D0229A" w:rsidRPr="00A26569" w14:paraId="3BBD90A1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D08E802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28</w:t>
            </w:r>
          </w:p>
        </w:tc>
        <w:tc>
          <w:tcPr>
            <w:tcW w:w="822" w:type="dxa"/>
            <w:noWrap/>
            <w:vAlign w:val="center"/>
            <w:hideMark/>
          </w:tcPr>
          <w:p w14:paraId="79B9507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554FF65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DVLA</w:t>
            </w:r>
          </w:p>
        </w:tc>
        <w:tc>
          <w:tcPr>
            <w:tcW w:w="1871" w:type="dxa"/>
            <w:noWrap/>
            <w:hideMark/>
          </w:tcPr>
          <w:p w14:paraId="77AA21A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2,654,400,000,000 </w:t>
            </w:r>
          </w:p>
        </w:tc>
        <w:tc>
          <w:tcPr>
            <w:tcW w:w="1701" w:type="dxa"/>
            <w:noWrap/>
            <w:hideMark/>
          </w:tcPr>
          <w:p w14:paraId="54DABAE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2,009,139,485,000 </w:t>
            </w:r>
          </w:p>
        </w:tc>
        <w:tc>
          <w:tcPr>
            <w:tcW w:w="1560" w:type="dxa"/>
            <w:noWrap/>
            <w:hideMark/>
          </w:tcPr>
          <w:p w14:paraId="6641B7E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605,518,904,000 </w:t>
            </w:r>
          </w:p>
        </w:tc>
        <w:tc>
          <w:tcPr>
            <w:tcW w:w="1842" w:type="dxa"/>
            <w:noWrap/>
            <w:hideMark/>
          </w:tcPr>
          <w:p w14:paraId="02387C9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3,259,918,904,000 </w:t>
            </w:r>
          </w:p>
        </w:tc>
        <w:tc>
          <w:tcPr>
            <w:tcW w:w="2098" w:type="dxa"/>
            <w:noWrap/>
            <w:hideMark/>
          </w:tcPr>
          <w:p w14:paraId="4C10BA1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2,009,139,485,000 </w:t>
            </w:r>
          </w:p>
        </w:tc>
        <w:tc>
          <w:tcPr>
            <w:tcW w:w="1276" w:type="dxa"/>
            <w:noWrap/>
            <w:vAlign w:val="center"/>
            <w:hideMark/>
          </w:tcPr>
          <w:p w14:paraId="38C0139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1.6225</w:t>
            </w:r>
          </w:p>
        </w:tc>
      </w:tr>
      <w:tr w:rsidR="00D0229A" w:rsidRPr="00A26569" w14:paraId="43B2FB1C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2625078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29</w:t>
            </w:r>
          </w:p>
        </w:tc>
        <w:tc>
          <w:tcPr>
            <w:tcW w:w="822" w:type="dxa"/>
            <w:noWrap/>
            <w:vAlign w:val="center"/>
            <w:hideMark/>
          </w:tcPr>
          <w:p w14:paraId="40B5FF9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11AD7D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GGRM</w:t>
            </w:r>
          </w:p>
        </w:tc>
        <w:tc>
          <w:tcPr>
            <w:tcW w:w="1871" w:type="dxa"/>
            <w:noWrap/>
            <w:hideMark/>
          </w:tcPr>
          <w:p w14:paraId="1DD7FFD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101,976,664,000,000 </w:t>
            </w:r>
          </w:p>
        </w:tc>
        <w:tc>
          <w:tcPr>
            <w:tcW w:w="1701" w:type="dxa"/>
            <w:noWrap/>
            <w:hideMark/>
          </w:tcPr>
          <w:p w14:paraId="027FC58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78,647,274,000,000 </w:t>
            </w:r>
          </w:p>
        </w:tc>
        <w:tc>
          <w:tcPr>
            <w:tcW w:w="1560" w:type="dxa"/>
            <w:noWrap/>
            <w:hideMark/>
          </w:tcPr>
          <w:p w14:paraId="7AC9E31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27,716,516,000,000 </w:t>
            </w:r>
          </w:p>
        </w:tc>
        <w:tc>
          <w:tcPr>
            <w:tcW w:w="1842" w:type="dxa"/>
            <w:noWrap/>
            <w:hideMark/>
          </w:tcPr>
          <w:p w14:paraId="2E1A171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129,693,180,000,000 </w:t>
            </w:r>
          </w:p>
        </w:tc>
        <w:tc>
          <w:tcPr>
            <w:tcW w:w="2098" w:type="dxa"/>
            <w:noWrap/>
            <w:hideMark/>
          </w:tcPr>
          <w:p w14:paraId="39F5ACF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78,647,274,000,000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0FA76F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1.6490</w:t>
            </w:r>
          </w:p>
        </w:tc>
      </w:tr>
      <w:tr w:rsidR="00D0229A" w:rsidRPr="00A26569" w14:paraId="61EC8C1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458340B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30</w:t>
            </w:r>
          </w:p>
        </w:tc>
        <w:tc>
          <w:tcPr>
            <w:tcW w:w="822" w:type="dxa"/>
            <w:noWrap/>
            <w:vAlign w:val="center"/>
            <w:hideMark/>
          </w:tcPr>
          <w:p w14:paraId="06D15FC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2954A16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GGRM</w:t>
            </w:r>
          </w:p>
        </w:tc>
        <w:tc>
          <w:tcPr>
            <w:tcW w:w="1871" w:type="dxa"/>
            <w:noWrap/>
            <w:hideMark/>
          </w:tcPr>
          <w:p w14:paraId="2EC097C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78,887,608,000,000 </w:t>
            </w:r>
          </w:p>
        </w:tc>
        <w:tc>
          <w:tcPr>
            <w:tcW w:w="1701" w:type="dxa"/>
            <w:noWrap/>
            <w:hideMark/>
          </w:tcPr>
          <w:p w14:paraId="2D8C73D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78,191,409,000,000 </w:t>
            </w:r>
          </w:p>
        </w:tc>
        <w:tc>
          <w:tcPr>
            <w:tcW w:w="1560" w:type="dxa"/>
            <w:noWrap/>
            <w:hideMark/>
          </w:tcPr>
          <w:p w14:paraId="00447C7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19,668,941,000,000 </w:t>
            </w:r>
          </w:p>
        </w:tc>
        <w:tc>
          <w:tcPr>
            <w:tcW w:w="1842" w:type="dxa"/>
            <w:noWrap/>
            <w:hideMark/>
          </w:tcPr>
          <w:p w14:paraId="5E686D2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98,556,549,000,000 </w:t>
            </w:r>
          </w:p>
        </w:tc>
        <w:tc>
          <w:tcPr>
            <w:tcW w:w="2098" w:type="dxa"/>
            <w:noWrap/>
            <w:hideMark/>
          </w:tcPr>
          <w:p w14:paraId="67311FC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78,191,409,000,000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29DFC7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1.2605</w:t>
            </w:r>
          </w:p>
        </w:tc>
      </w:tr>
      <w:tr w:rsidR="00D0229A" w:rsidRPr="00A26569" w14:paraId="68799A30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AC76D81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31</w:t>
            </w:r>
          </w:p>
        </w:tc>
        <w:tc>
          <w:tcPr>
            <w:tcW w:w="822" w:type="dxa"/>
            <w:noWrap/>
            <w:vAlign w:val="center"/>
            <w:hideMark/>
          </w:tcPr>
          <w:p w14:paraId="5FC0C03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009AA30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GGRM</w:t>
            </w:r>
          </w:p>
        </w:tc>
        <w:tc>
          <w:tcPr>
            <w:tcW w:w="1871" w:type="dxa"/>
            <w:noWrap/>
            <w:hideMark/>
          </w:tcPr>
          <w:p w14:paraId="476BE02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58,877,092,800,000 </w:t>
            </w:r>
          </w:p>
        </w:tc>
        <w:tc>
          <w:tcPr>
            <w:tcW w:w="1701" w:type="dxa"/>
            <w:noWrap/>
            <w:hideMark/>
          </w:tcPr>
          <w:p w14:paraId="10826DD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89,964,369,000,000 </w:t>
            </w:r>
          </w:p>
        </w:tc>
        <w:tc>
          <w:tcPr>
            <w:tcW w:w="1560" w:type="dxa"/>
            <w:noWrap/>
            <w:hideMark/>
          </w:tcPr>
          <w:p w14:paraId="76BCAF3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30,676,095,000,000 </w:t>
            </w:r>
          </w:p>
        </w:tc>
        <w:tc>
          <w:tcPr>
            <w:tcW w:w="1842" w:type="dxa"/>
            <w:noWrap/>
            <w:hideMark/>
          </w:tcPr>
          <w:p w14:paraId="3F9AB03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89,553,187,800,000 </w:t>
            </w:r>
          </w:p>
        </w:tc>
        <w:tc>
          <w:tcPr>
            <w:tcW w:w="2098" w:type="dxa"/>
            <w:noWrap/>
            <w:hideMark/>
          </w:tcPr>
          <w:p w14:paraId="2C6702B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89,964,369,000,000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06E05DC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0.9954</w:t>
            </w:r>
          </w:p>
        </w:tc>
      </w:tr>
      <w:tr w:rsidR="00D0229A" w:rsidRPr="00A26569" w14:paraId="3AB6637D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C1D24EB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32</w:t>
            </w:r>
          </w:p>
        </w:tc>
        <w:tc>
          <w:tcPr>
            <w:tcW w:w="822" w:type="dxa"/>
            <w:noWrap/>
            <w:vAlign w:val="center"/>
            <w:hideMark/>
          </w:tcPr>
          <w:p w14:paraId="251DFA0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0A0EA4C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GGRM</w:t>
            </w:r>
          </w:p>
        </w:tc>
        <w:tc>
          <w:tcPr>
            <w:tcW w:w="1871" w:type="dxa"/>
            <w:noWrap/>
            <w:hideMark/>
          </w:tcPr>
          <w:p w14:paraId="6ED4613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34,633,584,000,000 </w:t>
            </w:r>
          </w:p>
        </w:tc>
        <w:tc>
          <w:tcPr>
            <w:tcW w:w="1701" w:type="dxa"/>
            <w:noWrap/>
            <w:hideMark/>
          </w:tcPr>
          <w:p w14:paraId="64A3B0D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88,562,617,000,000 </w:t>
            </w:r>
          </w:p>
        </w:tc>
        <w:tc>
          <w:tcPr>
            <w:tcW w:w="1560" w:type="dxa"/>
            <w:noWrap/>
            <w:hideMark/>
          </w:tcPr>
          <w:p w14:paraId="76C4D53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30,706,651,000,000 </w:t>
            </w:r>
          </w:p>
        </w:tc>
        <w:tc>
          <w:tcPr>
            <w:tcW w:w="1842" w:type="dxa"/>
            <w:noWrap/>
            <w:hideMark/>
          </w:tcPr>
          <w:p w14:paraId="783585E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65,340,235,000,000 </w:t>
            </w:r>
          </w:p>
        </w:tc>
        <w:tc>
          <w:tcPr>
            <w:tcW w:w="2098" w:type="dxa"/>
            <w:noWrap/>
            <w:hideMark/>
          </w:tcPr>
          <w:p w14:paraId="385E31B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88,562,617,000,000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10A590F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0.7378</w:t>
            </w:r>
          </w:p>
        </w:tc>
      </w:tr>
      <w:tr w:rsidR="00D0229A" w:rsidRPr="00A26569" w14:paraId="5CA44F92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2138882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33</w:t>
            </w:r>
          </w:p>
        </w:tc>
        <w:tc>
          <w:tcPr>
            <w:tcW w:w="822" w:type="dxa"/>
            <w:noWrap/>
            <w:vAlign w:val="center"/>
            <w:hideMark/>
          </w:tcPr>
          <w:p w14:paraId="42688B6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3FB83C9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GOOD</w:t>
            </w:r>
          </w:p>
        </w:tc>
        <w:tc>
          <w:tcPr>
            <w:tcW w:w="1871" w:type="dxa"/>
            <w:noWrap/>
            <w:hideMark/>
          </w:tcPr>
          <w:p w14:paraId="19F965B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11,143,166,000,000 </w:t>
            </w:r>
          </w:p>
        </w:tc>
        <w:tc>
          <w:tcPr>
            <w:tcW w:w="1701" w:type="dxa"/>
            <w:noWrap/>
            <w:hideMark/>
          </w:tcPr>
          <w:p w14:paraId="0FBFF6C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5,063,067,672,414 </w:t>
            </w:r>
          </w:p>
        </w:tc>
        <w:tc>
          <w:tcPr>
            <w:tcW w:w="1560" w:type="dxa"/>
            <w:noWrap/>
            <w:hideMark/>
          </w:tcPr>
          <w:p w14:paraId="526BB75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2,297,546,907,499 </w:t>
            </w:r>
          </w:p>
        </w:tc>
        <w:tc>
          <w:tcPr>
            <w:tcW w:w="1842" w:type="dxa"/>
            <w:noWrap/>
            <w:hideMark/>
          </w:tcPr>
          <w:p w14:paraId="0966610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13,440,712,907,499 </w:t>
            </w:r>
          </w:p>
        </w:tc>
        <w:tc>
          <w:tcPr>
            <w:tcW w:w="2098" w:type="dxa"/>
            <w:noWrap/>
            <w:hideMark/>
          </w:tcPr>
          <w:p w14:paraId="37A4EEC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5,063,067,672,414 </w:t>
            </w:r>
          </w:p>
        </w:tc>
        <w:tc>
          <w:tcPr>
            <w:tcW w:w="1276" w:type="dxa"/>
            <w:noWrap/>
            <w:vAlign w:val="center"/>
            <w:hideMark/>
          </w:tcPr>
          <w:p w14:paraId="4D69530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2.6547</w:t>
            </w:r>
          </w:p>
        </w:tc>
      </w:tr>
      <w:tr w:rsidR="00D0229A" w:rsidRPr="00A26569" w14:paraId="172F24A6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68D8E2D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34</w:t>
            </w:r>
          </w:p>
        </w:tc>
        <w:tc>
          <w:tcPr>
            <w:tcW w:w="822" w:type="dxa"/>
            <w:noWrap/>
            <w:vAlign w:val="center"/>
            <w:hideMark/>
          </w:tcPr>
          <w:p w14:paraId="1F940AA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0D6A366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GOOD</w:t>
            </w:r>
          </w:p>
        </w:tc>
        <w:tc>
          <w:tcPr>
            <w:tcW w:w="1871" w:type="dxa"/>
            <w:noWrap/>
            <w:hideMark/>
          </w:tcPr>
          <w:p w14:paraId="3EB6306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9,372,067,000,000 </w:t>
            </w:r>
          </w:p>
        </w:tc>
        <w:tc>
          <w:tcPr>
            <w:tcW w:w="1701" w:type="dxa"/>
            <w:noWrap/>
            <w:hideMark/>
          </w:tcPr>
          <w:p w14:paraId="6E6B226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6,670,943,518,686 </w:t>
            </w:r>
          </w:p>
        </w:tc>
        <w:tc>
          <w:tcPr>
            <w:tcW w:w="1560" w:type="dxa"/>
            <w:noWrap/>
            <w:hideMark/>
          </w:tcPr>
          <w:p w14:paraId="1F148EF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3,702,404,632,151 </w:t>
            </w:r>
          </w:p>
        </w:tc>
        <w:tc>
          <w:tcPr>
            <w:tcW w:w="1842" w:type="dxa"/>
            <w:noWrap/>
            <w:hideMark/>
          </w:tcPr>
          <w:p w14:paraId="72BE15D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13,074,471,632,151 </w:t>
            </w:r>
          </w:p>
        </w:tc>
        <w:tc>
          <w:tcPr>
            <w:tcW w:w="2098" w:type="dxa"/>
            <w:noWrap/>
            <w:hideMark/>
          </w:tcPr>
          <w:p w14:paraId="0159A19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6,670,943,518,686 </w:t>
            </w:r>
          </w:p>
        </w:tc>
        <w:tc>
          <w:tcPr>
            <w:tcW w:w="1276" w:type="dxa"/>
            <w:noWrap/>
            <w:vAlign w:val="center"/>
            <w:hideMark/>
          </w:tcPr>
          <w:p w14:paraId="669903A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1.9599</w:t>
            </w:r>
          </w:p>
        </w:tc>
      </w:tr>
      <w:tr w:rsidR="00D0229A" w:rsidRPr="00A26569" w14:paraId="0F935027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69DAB9B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35</w:t>
            </w:r>
          </w:p>
        </w:tc>
        <w:tc>
          <w:tcPr>
            <w:tcW w:w="822" w:type="dxa"/>
            <w:noWrap/>
            <w:vAlign w:val="center"/>
            <w:hideMark/>
          </w:tcPr>
          <w:p w14:paraId="69CD0EB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7ABB095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GOOD</w:t>
            </w:r>
          </w:p>
        </w:tc>
        <w:tc>
          <w:tcPr>
            <w:tcW w:w="1871" w:type="dxa"/>
            <w:noWrap/>
            <w:hideMark/>
          </w:tcPr>
          <w:p w14:paraId="7461BCD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19,371,000,000,000 </w:t>
            </w:r>
          </w:p>
        </w:tc>
        <w:tc>
          <w:tcPr>
            <w:tcW w:w="1701" w:type="dxa"/>
            <w:noWrap/>
            <w:hideMark/>
          </w:tcPr>
          <w:p w14:paraId="6496A8D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6,766,602,280,143 </w:t>
            </w:r>
          </w:p>
        </w:tc>
        <w:tc>
          <w:tcPr>
            <w:tcW w:w="1560" w:type="dxa"/>
            <w:noWrap/>
            <w:hideMark/>
          </w:tcPr>
          <w:p w14:paraId="02D95D5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3,724,365,876,731 </w:t>
            </w:r>
          </w:p>
        </w:tc>
        <w:tc>
          <w:tcPr>
            <w:tcW w:w="1842" w:type="dxa"/>
            <w:noWrap/>
            <w:hideMark/>
          </w:tcPr>
          <w:p w14:paraId="67DE7C6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23,095,365,876,731 </w:t>
            </w:r>
          </w:p>
        </w:tc>
        <w:tc>
          <w:tcPr>
            <w:tcW w:w="2098" w:type="dxa"/>
            <w:noWrap/>
            <w:hideMark/>
          </w:tcPr>
          <w:p w14:paraId="5D57D5F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6,766,602,280,143 </w:t>
            </w:r>
          </w:p>
        </w:tc>
        <w:tc>
          <w:tcPr>
            <w:tcW w:w="1276" w:type="dxa"/>
            <w:noWrap/>
            <w:vAlign w:val="center"/>
            <w:hideMark/>
          </w:tcPr>
          <w:p w14:paraId="0DB90F7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3.4131</w:t>
            </w:r>
          </w:p>
        </w:tc>
      </w:tr>
      <w:tr w:rsidR="00D0229A" w:rsidRPr="00A26569" w14:paraId="375E4446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176AEAD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36</w:t>
            </w:r>
          </w:p>
        </w:tc>
        <w:tc>
          <w:tcPr>
            <w:tcW w:w="822" w:type="dxa"/>
            <w:noWrap/>
            <w:vAlign w:val="center"/>
            <w:hideMark/>
          </w:tcPr>
          <w:p w14:paraId="6117F9C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6FD5A2A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GOOD</w:t>
            </w:r>
          </w:p>
        </w:tc>
        <w:tc>
          <w:tcPr>
            <w:tcW w:w="1871" w:type="dxa"/>
            <w:noWrap/>
            <w:hideMark/>
          </w:tcPr>
          <w:p w14:paraId="71CDC15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19,371,000,000,000 </w:t>
            </w:r>
          </w:p>
        </w:tc>
        <w:tc>
          <w:tcPr>
            <w:tcW w:w="1701" w:type="dxa"/>
            <w:noWrap/>
            <w:hideMark/>
          </w:tcPr>
          <w:p w14:paraId="7D7E734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7,327,371,934,290 </w:t>
            </w:r>
          </w:p>
        </w:tc>
        <w:tc>
          <w:tcPr>
            <w:tcW w:w="1560" w:type="dxa"/>
            <w:noWrap/>
            <w:hideMark/>
          </w:tcPr>
          <w:p w14:paraId="77195AC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3,975,927,432,106 </w:t>
            </w:r>
          </w:p>
        </w:tc>
        <w:tc>
          <w:tcPr>
            <w:tcW w:w="1842" w:type="dxa"/>
            <w:noWrap/>
            <w:hideMark/>
          </w:tcPr>
          <w:p w14:paraId="22BDA65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23,346,927,432,106 </w:t>
            </w:r>
          </w:p>
        </w:tc>
        <w:tc>
          <w:tcPr>
            <w:tcW w:w="2098" w:type="dxa"/>
            <w:noWrap/>
            <w:hideMark/>
          </w:tcPr>
          <w:p w14:paraId="60A259A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7,327,371,934,290 </w:t>
            </w:r>
          </w:p>
        </w:tc>
        <w:tc>
          <w:tcPr>
            <w:tcW w:w="1276" w:type="dxa"/>
            <w:noWrap/>
            <w:vAlign w:val="center"/>
            <w:hideMark/>
          </w:tcPr>
          <w:p w14:paraId="4F56288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3.1863</w:t>
            </w:r>
          </w:p>
        </w:tc>
      </w:tr>
      <w:tr w:rsidR="00D0229A" w:rsidRPr="00A26569" w14:paraId="383CC120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66DFAD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37</w:t>
            </w:r>
          </w:p>
        </w:tc>
        <w:tc>
          <w:tcPr>
            <w:tcW w:w="822" w:type="dxa"/>
            <w:noWrap/>
            <w:vAlign w:val="center"/>
            <w:hideMark/>
          </w:tcPr>
          <w:p w14:paraId="343DA41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3BCBC0F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HMSP</w:t>
            </w:r>
          </w:p>
        </w:tc>
        <w:tc>
          <w:tcPr>
            <w:tcW w:w="1871" w:type="dxa"/>
            <w:noWrap/>
            <w:hideMark/>
          </w:tcPr>
          <w:p w14:paraId="12B7BF8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244,267,961,490,000 </w:t>
            </w:r>
          </w:p>
        </w:tc>
        <w:tc>
          <w:tcPr>
            <w:tcW w:w="1701" w:type="dxa"/>
            <w:noWrap/>
            <w:hideMark/>
          </w:tcPr>
          <w:p w14:paraId="2E3C073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50,902,806,000,000 </w:t>
            </w:r>
          </w:p>
        </w:tc>
        <w:tc>
          <w:tcPr>
            <w:tcW w:w="1560" w:type="dxa"/>
            <w:noWrap/>
            <w:hideMark/>
          </w:tcPr>
          <w:p w14:paraId="4FEDD35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15,223,076,000,000 </w:t>
            </w:r>
          </w:p>
        </w:tc>
        <w:tc>
          <w:tcPr>
            <w:tcW w:w="1842" w:type="dxa"/>
            <w:noWrap/>
            <w:hideMark/>
          </w:tcPr>
          <w:p w14:paraId="71D2D02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259,491,037,490,000 </w:t>
            </w:r>
          </w:p>
        </w:tc>
        <w:tc>
          <w:tcPr>
            <w:tcW w:w="2098" w:type="dxa"/>
            <w:noWrap/>
            <w:hideMark/>
          </w:tcPr>
          <w:p w14:paraId="3F8876E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50,902,806,000,000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71467D2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5.0978</w:t>
            </w:r>
          </w:p>
        </w:tc>
      </w:tr>
      <w:tr w:rsidR="00D0229A" w:rsidRPr="00A26569" w14:paraId="7463B3AD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DC9AEB0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38</w:t>
            </w:r>
          </w:p>
        </w:tc>
        <w:tc>
          <w:tcPr>
            <w:tcW w:w="822" w:type="dxa"/>
            <w:noWrap/>
            <w:vAlign w:val="center"/>
            <w:hideMark/>
          </w:tcPr>
          <w:p w14:paraId="0D3F430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4EFBE42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HMSP</w:t>
            </w:r>
          </w:p>
        </w:tc>
        <w:tc>
          <w:tcPr>
            <w:tcW w:w="1871" w:type="dxa"/>
            <w:noWrap/>
            <w:hideMark/>
          </w:tcPr>
          <w:p w14:paraId="306D4A6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175,058,705,734,500 </w:t>
            </w:r>
          </w:p>
        </w:tc>
        <w:tc>
          <w:tcPr>
            <w:tcW w:w="1701" w:type="dxa"/>
            <w:noWrap/>
            <w:hideMark/>
          </w:tcPr>
          <w:p w14:paraId="6BCBD96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49,674,030,000,000 </w:t>
            </w:r>
          </w:p>
        </w:tc>
        <w:tc>
          <w:tcPr>
            <w:tcW w:w="1560" w:type="dxa"/>
            <w:noWrap/>
            <w:hideMark/>
          </w:tcPr>
          <w:p w14:paraId="066161E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19,432,604,000,000 </w:t>
            </w:r>
          </w:p>
        </w:tc>
        <w:tc>
          <w:tcPr>
            <w:tcW w:w="1842" w:type="dxa"/>
            <w:noWrap/>
            <w:hideMark/>
          </w:tcPr>
          <w:p w14:paraId="60F48D3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194,491,309,734,500 </w:t>
            </w:r>
          </w:p>
        </w:tc>
        <w:tc>
          <w:tcPr>
            <w:tcW w:w="2098" w:type="dxa"/>
            <w:noWrap/>
            <w:hideMark/>
          </w:tcPr>
          <w:p w14:paraId="20DB463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49,674,030,000,000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1721526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3.9154</w:t>
            </w:r>
          </w:p>
        </w:tc>
      </w:tr>
      <w:tr w:rsidR="00D0229A" w:rsidRPr="00A26569" w14:paraId="328A1ED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FF0E7C3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39</w:t>
            </w:r>
          </w:p>
        </w:tc>
        <w:tc>
          <w:tcPr>
            <w:tcW w:w="822" w:type="dxa"/>
            <w:noWrap/>
            <w:vAlign w:val="center"/>
            <w:hideMark/>
          </w:tcPr>
          <w:p w14:paraId="47F7FDA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0FCBCDE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HMSP</w:t>
            </w:r>
          </w:p>
        </w:tc>
        <w:tc>
          <w:tcPr>
            <w:tcW w:w="1871" w:type="dxa"/>
            <w:noWrap/>
            <w:hideMark/>
          </w:tcPr>
          <w:p w14:paraId="18A6307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112,246,944,208,500 </w:t>
            </w:r>
          </w:p>
        </w:tc>
        <w:tc>
          <w:tcPr>
            <w:tcW w:w="1701" w:type="dxa"/>
            <w:noWrap/>
            <w:hideMark/>
          </w:tcPr>
          <w:p w14:paraId="3A9F200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53,090,428,000,000 </w:t>
            </w:r>
          </w:p>
        </w:tc>
        <w:tc>
          <w:tcPr>
            <w:tcW w:w="1560" w:type="dxa"/>
            <w:noWrap/>
            <w:hideMark/>
          </w:tcPr>
          <w:p w14:paraId="059B6BC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23,899,022,000,000 </w:t>
            </w:r>
          </w:p>
        </w:tc>
        <w:tc>
          <w:tcPr>
            <w:tcW w:w="1842" w:type="dxa"/>
            <w:noWrap/>
            <w:hideMark/>
          </w:tcPr>
          <w:p w14:paraId="3681971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136,145,966,208,500 </w:t>
            </w:r>
          </w:p>
        </w:tc>
        <w:tc>
          <w:tcPr>
            <w:tcW w:w="2098" w:type="dxa"/>
            <w:noWrap/>
            <w:hideMark/>
          </w:tcPr>
          <w:p w14:paraId="248E2E3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53,090,428,000,000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7D90AEA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2.5644</w:t>
            </w:r>
          </w:p>
        </w:tc>
      </w:tr>
      <w:tr w:rsidR="00D0229A" w:rsidRPr="00A26569" w14:paraId="08D535F6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7CE82B5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40</w:t>
            </w:r>
          </w:p>
        </w:tc>
        <w:tc>
          <w:tcPr>
            <w:tcW w:w="822" w:type="dxa"/>
            <w:noWrap/>
            <w:vAlign w:val="center"/>
            <w:hideMark/>
          </w:tcPr>
          <w:p w14:paraId="4879611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738DF18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HMSP</w:t>
            </w:r>
          </w:p>
        </w:tc>
        <w:tc>
          <w:tcPr>
            <w:tcW w:w="1871" w:type="dxa"/>
            <w:noWrap/>
            <w:hideMark/>
          </w:tcPr>
          <w:p w14:paraId="27781A9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97,707,184,596,000 </w:t>
            </w:r>
          </w:p>
        </w:tc>
        <w:tc>
          <w:tcPr>
            <w:tcW w:w="1701" w:type="dxa"/>
            <w:noWrap/>
            <w:hideMark/>
          </w:tcPr>
          <w:p w14:paraId="45A0FC9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54,786,992,000,000 </w:t>
            </w:r>
          </w:p>
        </w:tc>
        <w:tc>
          <w:tcPr>
            <w:tcW w:w="1560" w:type="dxa"/>
            <w:noWrap/>
            <w:hideMark/>
          </w:tcPr>
          <w:p w14:paraId="4C069EE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26,616,824,000,000 </w:t>
            </w:r>
          </w:p>
        </w:tc>
        <w:tc>
          <w:tcPr>
            <w:tcW w:w="1842" w:type="dxa"/>
            <w:noWrap/>
            <w:hideMark/>
          </w:tcPr>
          <w:p w14:paraId="350B7F7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124,324,008,596,000 </w:t>
            </w:r>
          </w:p>
        </w:tc>
        <w:tc>
          <w:tcPr>
            <w:tcW w:w="2098" w:type="dxa"/>
            <w:noWrap/>
            <w:hideMark/>
          </w:tcPr>
          <w:p w14:paraId="1525561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54,786,992,000,000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5463843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2.2692</w:t>
            </w:r>
          </w:p>
        </w:tc>
      </w:tr>
      <w:tr w:rsidR="00D0229A" w:rsidRPr="00A26569" w14:paraId="309CE56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683E65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lastRenderedPageBreak/>
              <w:t>41</w:t>
            </w:r>
          </w:p>
        </w:tc>
        <w:tc>
          <w:tcPr>
            <w:tcW w:w="822" w:type="dxa"/>
            <w:noWrap/>
            <w:vAlign w:val="center"/>
            <w:hideMark/>
          </w:tcPr>
          <w:p w14:paraId="3D29B9B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04C61D8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HOKI</w:t>
            </w:r>
          </w:p>
        </w:tc>
        <w:tc>
          <w:tcPr>
            <w:tcW w:w="1871" w:type="dxa"/>
            <w:noWrap/>
            <w:hideMark/>
          </w:tcPr>
          <w:p w14:paraId="3F66EC6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2,235,701,170,000 </w:t>
            </w:r>
          </w:p>
        </w:tc>
        <w:tc>
          <w:tcPr>
            <w:tcW w:w="1701" w:type="dxa"/>
            <w:noWrap/>
            <w:hideMark/>
          </w:tcPr>
          <w:p w14:paraId="6A870B2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848,676,035,300 </w:t>
            </w:r>
          </w:p>
        </w:tc>
        <w:tc>
          <w:tcPr>
            <w:tcW w:w="1560" w:type="dxa"/>
            <w:noWrap/>
            <w:hideMark/>
          </w:tcPr>
          <w:p w14:paraId="59C3765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207,108,590,481 </w:t>
            </w:r>
          </w:p>
        </w:tc>
        <w:tc>
          <w:tcPr>
            <w:tcW w:w="1842" w:type="dxa"/>
            <w:noWrap/>
            <w:hideMark/>
          </w:tcPr>
          <w:p w14:paraId="3A9FB0A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2,442,809,760,481 </w:t>
            </w:r>
          </w:p>
        </w:tc>
        <w:tc>
          <w:tcPr>
            <w:tcW w:w="2098" w:type="dxa"/>
            <w:noWrap/>
            <w:hideMark/>
          </w:tcPr>
          <w:p w14:paraId="1B49210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848,676,035,300 </w:t>
            </w:r>
          </w:p>
        </w:tc>
        <w:tc>
          <w:tcPr>
            <w:tcW w:w="1276" w:type="dxa"/>
            <w:noWrap/>
            <w:vAlign w:val="center"/>
            <w:hideMark/>
          </w:tcPr>
          <w:p w14:paraId="5F85F1D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2.8784</w:t>
            </w:r>
          </w:p>
        </w:tc>
      </w:tr>
      <w:tr w:rsidR="00D0229A" w:rsidRPr="00A26569" w14:paraId="0EF109DC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E19A81E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42</w:t>
            </w:r>
          </w:p>
        </w:tc>
        <w:tc>
          <w:tcPr>
            <w:tcW w:w="822" w:type="dxa"/>
            <w:noWrap/>
            <w:vAlign w:val="center"/>
            <w:hideMark/>
          </w:tcPr>
          <w:p w14:paraId="0953388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58AB69C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HOKI</w:t>
            </w:r>
          </w:p>
        </w:tc>
        <w:tc>
          <w:tcPr>
            <w:tcW w:w="1871" w:type="dxa"/>
            <w:noWrap/>
            <w:hideMark/>
          </w:tcPr>
          <w:p w14:paraId="4305EAF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2,429,115,922,680 </w:t>
            </w:r>
          </w:p>
        </w:tc>
        <w:tc>
          <w:tcPr>
            <w:tcW w:w="1701" w:type="dxa"/>
            <w:noWrap/>
            <w:hideMark/>
          </w:tcPr>
          <w:p w14:paraId="55148A6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906,924,214,166 </w:t>
            </w:r>
          </w:p>
        </w:tc>
        <w:tc>
          <w:tcPr>
            <w:tcW w:w="1560" w:type="dxa"/>
            <w:noWrap/>
            <w:hideMark/>
          </w:tcPr>
          <w:p w14:paraId="100E8ED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240,365,954,692 </w:t>
            </w:r>
          </w:p>
        </w:tc>
        <w:tc>
          <w:tcPr>
            <w:tcW w:w="1842" w:type="dxa"/>
            <w:noWrap/>
            <w:hideMark/>
          </w:tcPr>
          <w:p w14:paraId="198AF73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2,669,481,877,372 </w:t>
            </w:r>
          </w:p>
        </w:tc>
        <w:tc>
          <w:tcPr>
            <w:tcW w:w="2098" w:type="dxa"/>
            <w:noWrap/>
            <w:hideMark/>
          </w:tcPr>
          <w:p w14:paraId="033AF7C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906,924,214,166 </w:t>
            </w:r>
          </w:p>
        </w:tc>
        <w:tc>
          <w:tcPr>
            <w:tcW w:w="1276" w:type="dxa"/>
            <w:noWrap/>
            <w:vAlign w:val="center"/>
            <w:hideMark/>
          </w:tcPr>
          <w:p w14:paraId="083FB43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2.9434</w:t>
            </w:r>
          </w:p>
        </w:tc>
      </w:tr>
      <w:tr w:rsidR="00D0229A" w:rsidRPr="00A26569" w14:paraId="3A721A4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013F4A9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43</w:t>
            </w:r>
          </w:p>
        </w:tc>
        <w:tc>
          <w:tcPr>
            <w:tcW w:w="822" w:type="dxa"/>
            <w:noWrap/>
            <w:vAlign w:val="center"/>
            <w:hideMark/>
          </w:tcPr>
          <w:p w14:paraId="289DC76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47F6BD7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HOKI</w:t>
            </w:r>
          </w:p>
        </w:tc>
        <w:tc>
          <w:tcPr>
            <w:tcW w:w="1871" w:type="dxa"/>
            <w:noWrap/>
            <w:hideMark/>
          </w:tcPr>
          <w:p w14:paraId="5FCE4C6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2,245,238,621,760 </w:t>
            </w:r>
          </w:p>
        </w:tc>
        <w:tc>
          <w:tcPr>
            <w:tcW w:w="1701" w:type="dxa"/>
            <w:noWrap/>
            <w:hideMark/>
          </w:tcPr>
          <w:p w14:paraId="0856CA2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987,563,580,363 </w:t>
            </w:r>
          </w:p>
        </w:tc>
        <w:tc>
          <w:tcPr>
            <w:tcW w:w="1560" w:type="dxa"/>
            <w:noWrap/>
            <w:hideMark/>
          </w:tcPr>
          <w:p w14:paraId="04967B9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313,387,193,288 </w:t>
            </w:r>
          </w:p>
        </w:tc>
        <w:tc>
          <w:tcPr>
            <w:tcW w:w="1842" w:type="dxa"/>
            <w:noWrap/>
            <w:hideMark/>
          </w:tcPr>
          <w:p w14:paraId="1C0EEFA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2,558,625,815,048 </w:t>
            </w:r>
          </w:p>
        </w:tc>
        <w:tc>
          <w:tcPr>
            <w:tcW w:w="2098" w:type="dxa"/>
            <w:noWrap/>
            <w:hideMark/>
          </w:tcPr>
          <w:p w14:paraId="040D615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987,563,580,363 </w:t>
            </w:r>
          </w:p>
        </w:tc>
        <w:tc>
          <w:tcPr>
            <w:tcW w:w="1276" w:type="dxa"/>
            <w:noWrap/>
            <w:vAlign w:val="center"/>
            <w:hideMark/>
          </w:tcPr>
          <w:p w14:paraId="105C27D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2.5908</w:t>
            </w:r>
          </w:p>
        </w:tc>
      </w:tr>
      <w:tr w:rsidR="00D0229A" w:rsidRPr="00A26569" w14:paraId="3DDF2683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67238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44</w:t>
            </w:r>
          </w:p>
        </w:tc>
        <w:tc>
          <w:tcPr>
            <w:tcW w:w="822" w:type="dxa"/>
            <w:noWrap/>
            <w:vAlign w:val="center"/>
            <w:hideMark/>
          </w:tcPr>
          <w:p w14:paraId="7DCBF1E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140BF34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HOKI</w:t>
            </w:r>
          </w:p>
        </w:tc>
        <w:tc>
          <w:tcPr>
            <w:tcW w:w="1871" w:type="dxa"/>
            <w:noWrap/>
            <w:hideMark/>
          </w:tcPr>
          <w:p w14:paraId="2981966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2,245,238,621,760 </w:t>
            </w:r>
          </w:p>
        </w:tc>
        <w:tc>
          <w:tcPr>
            <w:tcW w:w="1701" w:type="dxa"/>
            <w:noWrap/>
            <w:hideMark/>
          </w:tcPr>
          <w:p w14:paraId="6B74E26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811,603,660,216 </w:t>
            </w:r>
          </w:p>
        </w:tc>
        <w:tc>
          <w:tcPr>
            <w:tcW w:w="1560" w:type="dxa"/>
            <w:noWrap/>
            <w:hideMark/>
          </w:tcPr>
          <w:p w14:paraId="7E1EB7E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142,744,113,133 </w:t>
            </w:r>
          </w:p>
        </w:tc>
        <w:tc>
          <w:tcPr>
            <w:tcW w:w="1842" w:type="dxa"/>
            <w:noWrap/>
            <w:hideMark/>
          </w:tcPr>
          <w:p w14:paraId="7B82DA9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2,387,982,734,893 </w:t>
            </w:r>
          </w:p>
        </w:tc>
        <w:tc>
          <w:tcPr>
            <w:tcW w:w="2098" w:type="dxa"/>
            <w:noWrap/>
            <w:hideMark/>
          </w:tcPr>
          <w:p w14:paraId="66087E1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811,603,660,216 </w:t>
            </w:r>
          </w:p>
        </w:tc>
        <w:tc>
          <w:tcPr>
            <w:tcW w:w="1276" w:type="dxa"/>
            <w:noWrap/>
            <w:vAlign w:val="center"/>
            <w:hideMark/>
          </w:tcPr>
          <w:p w14:paraId="6EDA0AD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2.9423</w:t>
            </w:r>
          </w:p>
        </w:tc>
      </w:tr>
      <w:tr w:rsidR="00D0229A" w:rsidRPr="00A26569" w14:paraId="143D29A4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4D536D9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45</w:t>
            </w:r>
          </w:p>
        </w:tc>
        <w:tc>
          <w:tcPr>
            <w:tcW w:w="822" w:type="dxa"/>
            <w:noWrap/>
            <w:vAlign w:val="center"/>
            <w:hideMark/>
          </w:tcPr>
          <w:p w14:paraId="72A5F2B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635CD55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HRTA</w:t>
            </w:r>
          </w:p>
        </w:tc>
        <w:tc>
          <w:tcPr>
            <w:tcW w:w="1871" w:type="dxa"/>
            <w:noWrap/>
            <w:hideMark/>
          </w:tcPr>
          <w:p w14:paraId="7B71E88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921,052,480,000 </w:t>
            </w:r>
          </w:p>
        </w:tc>
        <w:tc>
          <w:tcPr>
            <w:tcW w:w="1701" w:type="dxa"/>
            <w:noWrap/>
            <w:hideMark/>
          </w:tcPr>
          <w:p w14:paraId="5BF2BFD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2,311,190,054,987 </w:t>
            </w:r>
          </w:p>
        </w:tc>
        <w:tc>
          <w:tcPr>
            <w:tcW w:w="1560" w:type="dxa"/>
            <w:noWrap/>
            <w:hideMark/>
          </w:tcPr>
          <w:p w14:paraId="0AB750F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1,099,943,156,591 </w:t>
            </w:r>
          </w:p>
        </w:tc>
        <w:tc>
          <w:tcPr>
            <w:tcW w:w="1842" w:type="dxa"/>
            <w:noWrap/>
            <w:hideMark/>
          </w:tcPr>
          <w:p w14:paraId="35A8BDE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2,020,995,636,591 </w:t>
            </w:r>
          </w:p>
        </w:tc>
        <w:tc>
          <w:tcPr>
            <w:tcW w:w="2098" w:type="dxa"/>
            <w:noWrap/>
            <w:hideMark/>
          </w:tcPr>
          <w:p w14:paraId="258977D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2,311,190,054,987 </w:t>
            </w:r>
          </w:p>
        </w:tc>
        <w:tc>
          <w:tcPr>
            <w:tcW w:w="1276" w:type="dxa"/>
            <w:noWrap/>
            <w:vAlign w:val="center"/>
            <w:hideMark/>
          </w:tcPr>
          <w:p w14:paraId="25C867A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0.8744</w:t>
            </w:r>
          </w:p>
        </w:tc>
      </w:tr>
      <w:tr w:rsidR="00D0229A" w:rsidRPr="00A26569" w14:paraId="4ECBE4C5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973465B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46</w:t>
            </w:r>
          </w:p>
        </w:tc>
        <w:tc>
          <w:tcPr>
            <w:tcW w:w="822" w:type="dxa"/>
            <w:noWrap/>
            <w:vAlign w:val="center"/>
            <w:hideMark/>
          </w:tcPr>
          <w:p w14:paraId="265ED95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1FC5A97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HRTA</w:t>
            </w:r>
          </w:p>
        </w:tc>
        <w:tc>
          <w:tcPr>
            <w:tcW w:w="1871" w:type="dxa"/>
            <w:noWrap/>
            <w:hideMark/>
          </w:tcPr>
          <w:p w14:paraId="7D03FF0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1,123,684,025,600 </w:t>
            </w:r>
          </w:p>
        </w:tc>
        <w:tc>
          <w:tcPr>
            <w:tcW w:w="1701" w:type="dxa"/>
            <w:noWrap/>
            <w:hideMark/>
          </w:tcPr>
          <w:p w14:paraId="1D5C32A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2,830,686,417,461 </w:t>
            </w:r>
          </w:p>
        </w:tc>
        <w:tc>
          <w:tcPr>
            <w:tcW w:w="1560" w:type="dxa"/>
            <w:noWrap/>
            <w:hideMark/>
          </w:tcPr>
          <w:p w14:paraId="750FC24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1,473,739,202,695 </w:t>
            </w:r>
          </w:p>
        </w:tc>
        <w:tc>
          <w:tcPr>
            <w:tcW w:w="1842" w:type="dxa"/>
            <w:noWrap/>
            <w:hideMark/>
          </w:tcPr>
          <w:p w14:paraId="789CEB9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2,597,423,228,295 </w:t>
            </w:r>
          </w:p>
        </w:tc>
        <w:tc>
          <w:tcPr>
            <w:tcW w:w="2098" w:type="dxa"/>
            <w:noWrap/>
            <w:hideMark/>
          </w:tcPr>
          <w:p w14:paraId="3706087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2,830,686,417,461 </w:t>
            </w:r>
          </w:p>
        </w:tc>
        <w:tc>
          <w:tcPr>
            <w:tcW w:w="1276" w:type="dxa"/>
            <w:noWrap/>
            <w:vAlign w:val="center"/>
            <w:hideMark/>
          </w:tcPr>
          <w:p w14:paraId="7D80BC7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0.9176</w:t>
            </w:r>
          </w:p>
        </w:tc>
      </w:tr>
      <w:tr w:rsidR="00D0229A" w:rsidRPr="00A26569" w14:paraId="37DAE66C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F143FFD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47</w:t>
            </w:r>
          </w:p>
        </w:tc>
        <w:tc>
          <w:tcPr>
            <w:tcW w:w="822" w:type="dxa"/>
            <w:noWrap/>
            <w:vAlign w:val="center"/>
            <w:hideMark/>
          </w:tcPr>
          <w:p w14:paraId="46E7D8BA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47722F50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HRTA</w:t>
            </w:r>
          </w:p>
        </w:tc>
        <w:tc>
          <w:tcPr>
            <w:tcW w:w="1871" w:type="dxa"/>
            <w:noWrap/>
            <w:hideMark/>
          </w:tcPr>
          <w:p w14:paraId="028DDE7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976,315,628,800 </w:t>
            </w:r>
          </w:p>
        </w:tc>
        <w:tc>
          <w:tcPr>
            <w:tcW w:w="1701" w:type="dxa"/>
            <w:noWrap/>
            <w:hideMark/>
          </w:tcPr>
          <w:p w14:paraId="179B486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3,478,074,220,547 </w:t>
            </w:r>
          </w:p>
        </w:tc>
        <w:tc>
          <w:tcPr>
            <w:tcW w:w="1560" w:type="dxa"/>
            <w:noWrap/>
            <w:hideMark/>
          </w:tcPr>
          <w:p w14:paraId="3B3474FA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1,962,521,802,121 </w:t>
            </w:r>
          </w:p>
        </w:tc>
        <w:tc>
          <w:tcPr>
            <w:tcW w:w="1842" w:type="dxa"/>
            <w:noWrap/>
            <w:hideMark/>
          </w:tcPr>
          <w:p w14:paraId="66786D17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2,938,837,430,921 </w:t>
            </w:r>
          </w:p>
        </w:tc>
        <w:tc>
          <w:tcPr>
            <w:tcW w:w="2098" w:type="dxa"/>
            <w:noWrap/>
            <w:hideMark/>
          </w:tcPr>
          <w:p w14:paraId="34FDF62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3,478,074,220,547 </w:t>
            </w:r>
          </w:p>
        </w:tc>
        <w:tc>
          <w:tcPr>
            <w:tcW w:w="1276" w:type="dxa"/>
            <w:noWrap/>
            <w:vAlign w:val="center"/>
            <w:hideMark/>
          </w:tcPr>
          <w:p w14:paraId="0DD8239D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0.8450</w:t>
            </w:r>
          </w:p>
        </w:tc>
      </w:tr>
      <w:tr w:rsidR="00D0229A" w:rsidRPr="00A26569" w14:paraId="7D148DD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3C69366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48</w:t>
            </w:r>
          </w:p>
        </w:tc>
        <w:tc>
          <w:tcPr>
            <w:tcW w:w="822" w:type="dxa"/>
            <w:noWrap/>
            <w:vAlign w:val="center"/>
            <w:hideMark/>
          </w:tcPr>
          <w:p w14:paraId="5411ABE9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44FCED26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HRTA</w:t>
            </w:r>
          </w:p>
        </w:tc>
        <w:tc>
          <w:tcPr>
            <w:tcW w:w="1871" w:type="dxa"/>
            <w:noWrap/>
            <w:hideMark/>
          </w:tcPr>
          <w:p w14:paraId="3622AD09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930,263,004,800 </w:t>
            </w:r>
          </w:p>
        </w:tc>
        <w:tc>
          <w:tcPr>
            <w:tcW w:w="1701" w:type="dxa"/>
            <w:noWrap/>
            <w:hideMark/>
          </w:tcPr>
          <w:p w14:paraId="6B551120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3,849,086,552,639 </w:t>
            </w:r>
          </w:p>
        </w:tc>
        <w:tc>
          <w:tcPr>
            <w:tcW w:w="1560" w:type="dxa"/>
            <w:noWrap/>
            <w:hideMark/>
          </w:tcPr>
          <w:p w14:paraId="397EF72E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2,126,513,311,957 </w:t>
            </w:r>
          </w:p>
        </w:tc>
        <w:tc>
          <w:tcPr>
            <w:tcW w:w="1842" w:type="dxa"/>
            <w:noWrap/>
            <w:hideMark/>
          </w:tcPr>
          <w:p w14:paraId="56DD719B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3,056,776,316,757 </w:t>
            </w:r>
          </w:p>
        </w:tc>
        <w:tc>
          <w:tcPr>
            <w:tcW w:w="2098" w:type="dxa"/>
            <w:noWrap/>
            <w:hideMark/>
          </w:tcPr>
          <w:p w14:paraId="085C359B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3,849,086,552,639 </w:t>
            </w:r>
          </w:p>
        </w:tc>
        <w:tc>
          <w:tcPr>
            <w:tcW w:w="1276" w:type="dxa"/>
            <w:noWrap/>
            <w:vAlign w:val="center"/>
            <w:hideMark/>
          </w:tcPr>
          <w:p w14:paraId="54813D2B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0.7942</w:t>
            </w:r>
          </w:p>
        </w:tc>
      </w:tr>
      <w:tr w:rsidR="00D0229A" w:rsidRPr="00A26569" w14:paraId="15FED41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89318B3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49</w:t>
            </w:r>
          </w:p>
        </w:tc>
        <w:tc>
          <w:tcPr>
            <w:tcW w:w="822" w:type="dxa"/>
            <w:noWrap/>
            <w:vAlign w:val="center"/>
            <w:hideMark/>
          </w:tcPr>
          <w:p w14:paraId="5E275488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5E2C684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ICBP</w:t>
            </w:r>
          </w:p>
        </w:tc>
        <w:tc>
          <w:tcPr>
            <w:tcW w:w="1871" w:type="dxa"/>
            <w:noWrap/>
            <w:hideMark/>
          </w:tcPr>
          <w:p w14:paraId="07E67905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130,030,274,200,000 </w:t>
            </w:r>
          </w:p>
        </w:tc>
        <w:tc>
          <w:tcPr>
            <w:tcW w:w="1701" w:type="dxa"/>
            <w:noWrap/>
            <w:hideMark/>
          </w:tcPr>
          <w:p w14:paraId="2FBD57BC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38,709,314,000,000 </w:t>
            </w:r>
          </w:p>
        </w:tc>
        <w:tc>
          <w:tcPr>
            <w:tcW w:w="1560" w:type="dxa"/>
            <w:noWrap/>
            <w:hideMark/>
          </w:tcPr>
          <w:p w14:paraId="0DDB938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12,038,210,000,000 </w:t>
            </w:r>
          </w:p>
        </w:tc>
        <w:tc>
          <w:tcPr>
            <w:tcW w:w="1842" w:type="dxa"/>
            <w:noWrap/>
            <w:hideMark/>
          </w:tcPr>
          <w:p w14:paraId="3BB664ED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142,068,484,200,000 </w:t>
            </w:r>
          </w:p>
        </w:tc>
        <w:tc>
          <w:tcPr>
            <w:tcW w:w="2098" w:type="dxa"/>
            <w:noWrap/>
            <w:hideMark/>
          </w:tcPr>
          <w:p w14:paraId="5F4AA04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38,709,314,000,000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4CF2B46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3.6701</w:t>
            </w:r>
          </w:p>
        </w:tc>
      </w:tr>
      <w:tr w:rsidR="00D0229A" w:rsidRPr="00A26569" w14:paraId="28F11A0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C1C456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50</w:t>
            </w:r>
          </w:p>
        </w:tc>
        <w:tc>
          <w:tcPr>
            <w:tcW w:w="822" w:type="dxa"/>
            <w:noWrap/>
            <w:vAlign w:val="center"/>
            <w:hideMark/>
          </w:tcPr>
          <w:p w14:paraId="13A0988E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1309425A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ICBP</w:t>
            </w:r>
          </w:p>
        </w:tc>
        <w:tc>
          <w:tcPr>
            <w:tcW w:w="1871" w:type="dxa"/>
            <w:noWrap/>
            <w:hideMark/>
          </w:tcPr>
          <w:p w14:paraId="6543241A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130,030,274,200,000 </w:t>
            </w:r>
          </w:p>
        </w:tc>
        <w:tc>
          <w:tcPr>
            <w:tcW w:w="1701" w:type="dxa"/>
            <w:noWrap/>
            <w:hideMark/>
          </w:tcPr>
          <w:p w14:paraId="5BCCD62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38,709,314,000,000 </w:t>
            </w:r>
          </w:p>
        </w:tc>
        <w:tc>
          <w:tcPr>
            <w:tcW w:w="1560" w:type="dxa"/>
            <w:noWrap/>
            <w:hideMark/>
          </w:tcPr>
          <w:p w14:paraId="5C3FA447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12,038,210,000,000 </w:t>
            </w:r>
          </w:p>
        </w:tc>
        <w:tc>
          <w:tcPr>
            <w:tcW w:w="1842" w:type="dxa"/>
            <w:noWrap/>
            <w:hideMark/>
          </w:tcPr>
          <w:p w14:paraId="108E0E0A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142,068,484,200,000 </w:t>
            </w:r>
          </w:p>
        </w:tc>
        <w:tc>
          <w:tcPr>
            <w:tcW w:w="2098" w:type="dxa"/>
            <w:noWrap/>
            <w:hideMark/>
          </w:tcPr>
          <w:p w14:paraId="34BD4BBB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38,709,314,000,000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5D0F245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3.6701</w:t>
            </w:r>
          </w:p>
        </w:tc>
      </w:tr>
      <w:tr w:rsidR="00D0229A" w:rsidRPr="00A26569" w14:paraId="3007E34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480803E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51</w:t>
            </w:r>
          </w:p>
        </w:tc>
        <w:tc>
          <w:tcPr>
            <w:tcW w:w="822" w:type="dxa"/>
            <w:noWrap/>
            <w:vAlign w:val="center"/>
            <w:hideMark/>
          </w:tcPr>
          <w:p w14:paraId="10C4B47A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654C59A6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ICBP</w:t>
            </w:r>
          </w:p>
        </w:tc>
        <w:tc>
          <w:tcPr>
            <w:tcW w:w="1871" w:type="dxa"/>
            <w:noWrap/>
            <w:hideMark/>
          </w:tcPr>
          <w:p w14:paraId="3D183163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101,458,599,600,000 </w:t>
            </w:r>
          </w:p>
        </w:tc>
        <w:tc>
          <w:tcPr>
            <w:tcW w:w="1701" w:type="dxa"/>
            <w:noWrap/>
            <w:hideMark/>
          </w:tcPr>
          <w:p w14:paraId="642B7502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118,015,311,000,000 </w:t>
            </w:r>
          </w:p>
        </w:tc>
        <w:tc>
          <w:tcPr>
            <w:tcW w:w="1560" w:type="dxa"/>
            <w:noWrap/>
            <w:hideMark/>
          </w:tcPr>
          <w:p w14:paraId="7234C9F4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63,074,704,000,000 </w:t>
            </w:r>
          </w:p>
        </w:tc>
        <w:tc>
          <w:tcPr>
            <w:tcW w:w="1842" w:type="dxa"/>
            <w:noWrap/>
            <w:hideMark/>
          </w:tcPr>
          <w:p w14:paraId="6E349BFC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164,533,303,600,000 </w:t>
            </w:r>
          </w:p>
        </w:tc>
        <w:tc>
          <w:tcPr>
            <w:tcW w:w="2098" w:type="dxa"/>
            <w:noWrap/>
            <w:hideMark/>
          </w:tcPr>
          <w:p w14:paraId="7351069C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118,015,311,000,000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06777674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1.3942</w:t>
            </w:r>
          </w:p>
        </w:tc>
      </w:tr>
      <w:tr w:rsidR="00D0229A" w:rsidRPr="00A26569" w14:paraId="2ECB190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9A72244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52</w:t>
            </w:r>
          </w:p>
        </w:tc>
        <w:tc>
          <w:tcPr>
            <w:tcW w:w="822" w:type="dxa"/>
            <w:noWrap/>
            <w:vAlign w:val="center"/>
            <w:hideMark/>
          </w:tcPr>
          <w:p w14:paraId="5BDA4DC3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60E6217B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ICBP</w:t>
            </w:r>
          </w:p>
        </w:tc>
        <w:tc>
          <w:tcPr>
            <w:tcW w:w="1871" w:type="dxa"/>
            <w:noWrap/>
            <w:hideMark/>
          </w:tcPr>
          <w:p w14:paraId="779F5E3F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116,619,080,000,000 </w:t>
            </w:r>
          </w:p>
        </w:tc>
        <w:tc>
          <w:tcPr>
            <w:tcW w:w="1701" w:type="dxa"/>
            <w:noWrap/>
            <w:hideMark/>
          </w:tcPr>
          <w:p w14:paraId="37EF8CAD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115,305,536,000,000 </w:t>
            </w:r>
          </w:p>
        </w:tc>
        <w:tc>
          <w:tcPr>
            <w:tcW w:w="1560" w:type="dxa"/>
            <w:noWrap/>
            <w:hideMark/>
          </w:tcPr>
          <w:p w14:paraId="7BF49100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57,832,529,000,000 </w:t>
            </w:r>
          </w:p>
        </w:tc>
        <w:tc>
          <w:tcPr>
            <w:tcW w:w="1842" w:type="dxa"/>
            <w:noWrap/>
            <w:hideMark/>
          </w:tcPr>
          <w:p w14:paraId="706BAA2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174,451,609,000,000 </w:t>
            </w:r>
          </w:p>
        </w:tc>
        <w:tc>
          <w:tcPr>
            <w:tcW w:w="2098" w:type="dxa"/>
            <w:noWrap/>
            <w:hideMark/>
          </w:tcPr>
          <w:p w14:paraId="6D6A9B03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115,305,536,000,000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DC9B90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1.5130</w:t>
            </w:r>
          </w:p>
        </w:tc>
      </w:tr>
      <w:tr w:rsidR="00D0229A" w:rsidRPr="00A26569" w14:paraId="73454055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08C0E30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53</w:t>
            </w:r>
          </w:p>
        </w:tc>
        <w:tc>
          <w:tcPr>
            <w:tcW w:w="822" w:type="dxa"/>
            <w:noWrap/>
            <w:vAlign w:val="center"/>
            <w:hideMark/>
          </w:tcPr>
          <w:p w14:paraId="58092FD0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737C195F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INDF</w:t>
            </w:r>
          </w:p>
        </w:tc>
        <w:tc>
          <w:tcPr>
            <w:tcW w:w="1871" w:type="dxa"/>
            <w:noWrap/>
            <w:hideMark/>
          </w:tcPr>
          <w:p w14:paraId="7AE65768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60,145,922,000,000 </w:t>
            </w:r>
          </w:p>
        </w:tc>
        <w:tc>
          <w:tcPr>
            <w:tcW w:w="1701" w:type="dxa"/>
            <w:noWrap/>
            <w:hideMark/>
          </w:tcPr>
          <w:p w14:paraId="71B42165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9,619,855,000,000 </w:t>
            </w:r>
          </w:p>
        </w:tc>
        <w:tc>
          <w:tcPr>
            <w:tcW w:w="1560" w:type="dxa"/>
            <w:noWrap/>
            <w:hideMark/>
          </w:tcPr>
          <w:p w14:paraId="26722032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41,996,071,000,000 </w:t>
            </w:r>
          </w:p>
        </w:tc>
        <w:tc>
          <w:tcPr>
            <w:tcW w:w="1842" w:type="dxa"/>
            <w:noWrap/>
            <w:hideMark/>
          </w:tcPr>
          <w:p w14:paraId="0349E56D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102,141,993,000,000 </w:t>
            </w:r>
          </w:p>
        </w:tc>
        <w:tc>
          <w:tcPr>
            <w:tcW w:w="2098" w:type="dxa"/>
            <w:noWrap/>
            <w:hideMark/>
          </w:tcPr>
          <w:p w14:paraId="44F3301C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9,619,855,000,000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40896DC7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10.6178</w:t>
            </w:r>
          </w:p>
        </w:tc>
      </w:tr>
      <w:tr w:rsidR="00D0229A" w:rsidRPr="00A26569" w14:paraId="6CE065F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2C2034D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54</w:t>
            </w:r>
          </w:p>
        </w:tc>
        <w:tc>
          <w:tcPr>
            <w:tcW w:w="822" w:type="dxa"/>
            <w:noWrap/>
            <w:vAlign w:val="center"/>
            <w:hideMark/>
          </w:tcPr>
          <w:p w14:paraId="280575B8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7481D807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INDF</w:t>
            </w:r>
          </w:p>
        </w:tc>
        <w:tc>
          <w:tcPr>
            <w:tcW w:w="1871" w:type="dxa"/>
            <w:noWrap/>
            <w:hideMark/>
          </w:tcPr>
          <w:p w14:paraId="3449699F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69,584,880,000,000 </w:t>
            </w:r>
          </w:p>
        </w:tc>
        <w:tc>
          <w:tcPr>
            <w:tcW w:w="1701" w:type="dxa"/>
            <w:noWrap/>
            <w:hideMark/>
          </w:tcPr>
          <w:p w14:paraId="7F65D3F2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163,136,516,000,000 </w:t>
            </w:r>
          </w:p>
        </w:tc>
        <w:tc>
          <w:tcPr>
            <w:tcW w:w="1560" w:type="dxa"/>
            <w:noWrap/>
            <w:hideMark/>
          </w:tcPr>
          <w:p w14:paraId="0080ED4B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83,998,472,000,000 </w:t>
            </w:r>
          </w:p>
        </w:tc>
        <w:tc>
          <w:tcPr>
            <w:tcW w:w="1842" w:type="dxa"/>
            <w:noWrap/>
            <w:hideMark/>
          </w:tcPr>
          <w:p w14:paraId="6D1C0BD1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153,583,352,000,000 </w:t>
            </w:r>
          </w:p>
        </w:tc>
        <w:tc>
          <w:tcPr>
            <w:tcW w:w="2098" w:type="dxa"/>
            <w:noWrap/>
            <w:hideMark/>
          </w:tcPr>
          <w:p w14:paraId="67FE4C42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163,136,516,000,000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1C0649C" w14:textId="77777777" w:rsidR="00D0229A" w:rsidRPr="00A26569" w:rsidRDefault="00D0229A" w:rsidP="00126089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0.9414</w:t>
            </w:r>
          </w:p>
        </w:tc>
      </w:tr>
      <w:tr w:rsidR="00D0229A" w:rsidRPr="00A26569" w14:paraId="75CA691F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7B4EF39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lastRenderedPageBreak/>
              <w:t>55</w:t>
            </w:r>
          </w:p>
        </w:tc>
        <w:tc>
          <w:tcPr>
            <w:tcW w:w="822" w:type="dxa"/>
            <w:noWrap/>
            <w:vAlign w:val="center"/>
            <w:hideMark/>
          </w:tcPr>
          <w:p w14:paraId="734A61F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079CBE6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INDF</w:t>
            </w:r>
          </w:p>
        </w:tc>
        <w:tc>
          <w:tcPr>
            <w:tcW w:w="1871" w:type="dxa"/>
            <w:noWrap/>
            <w:hideMark/>
          </w:tcPr>
          <w:p w14:paraId="234183D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55,536,198,000,000 </w:t>
            </w:r>
          </w:p>
        </w:tc>
        <w:tc>
          <w:tcPr>
            <w:tcW w:w="1701" w:type="dxa"/>
            <w:noWrap/>
            <w:hideMark/>
          </w:tcPr>
          <w:p w14:paraId="236C4DD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163,011,780,000,000 </w:t>
            </w:r>
          </w:p>
        </w:tc>
        <w:tc>
          <w:tcPr>
            <w:tcW w:w="1560" w:type="dxa"/>
            <w:noWrap/>
            <w:hideMark/>
          </w:tcPr>
          <w:p w14:paraId="0CF3E0F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83,357,830,000,000 </w:t>
            </w:r>
          </w:p>
        </w:tc>
        <w:tc>
          <w:tcPr>
            <w:tcW w:w="1842" w:type="dxa"/>
            <w:noWrap/>
            <w:hideMark/>
          </w:tcPr>
          <w:p w14:paraId="0309463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138,894,028,000,000 </w:t>
            </w:r>
          </w:p>
        </w:tc>
        <w:tc>
          <w:tcPr>
            <w:tcW w:w="2098" w:type="dxa"/>
            <w:noWrap/>
            <w:hideMark/>
          </w:tcPr>
          <w:p w14:paraId="15D8269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163,011,780,000,000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04E456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0.8520</w:t>
            </w:r>
          </w:p>
        </w:tc>
      </w:tr>
      <w:tr w:rsidR="00D0229A" w:rsidRPr="00A26569" w14:paraId="06FACC07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12FB422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56</w:t>
            </w:r>
          </w:p>
        </w:tc>
        <w:tc>
          <w:tcPr>
            <w:tcW w:w="822" w:type="dxa"/>
            <w:noWrap/>
            <w:vAlign w:val="center"/>
            <w:hideMark/>
          </w:tcPr>
          <w:p w14:paraId="4E1E6F8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00A8FBD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INDF</w:t>
            </w:r>
          </w:p>
        </w:tc>
        <w:tc>
          <w:tcPr>
            <w:tcW w:w="1871" w:type="dxa"/>
            <w:noWrap/>
            <w:hideMark/>
          </w:tcPr>
          <w:p w14:paraId="6DD2154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59,048,368,000,000 </w:t>
            </w:r>
          </w:p>
        </w:tc>
        <w:tc>
          <w:tcPr>
            <w:tcW w:w="1701" w:type="dxa"/>
            <w:noWrap/>
            <w:hideMark/>
          </w:tcPr>
          <w:p w14:paraId="2F8680F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180,433,300,000,000 </w:t>
            </w:r>
          </w:p>
        </w:tc>
        <w:tc>
          <w:tcPr>
            <w:tcW w:w="1560" w:type="dxa"/>
            <w:noWrap/>
            <w:hideMark/>
          </w:tcPr>
          <w:p w14:paraId="560F1A3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86,810,262,000,000 </w:t>
            </w:r>
          </w:p>
        </w:tc>
        <w:tc>
          <w:tcPr>
            <w:tcW w:w="1842" w:type="dxa"/>
            <w:noWrap/>
            <w:hideMark/>
          </w:tcPr>
          <w:p w14:paraId="1C6E761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145,858,630,000,000 </w:t>
            </w:r>
          </w:p>
        </w:tc>
        <w:tc>
          <w:tcPr>
            <w:tcW w:w="2098" w:type="dxa"/>
            <w:noWrap/>
            <w:hideMark/>
          </w:tcPr>
          <w:p w14:paraId="54B4573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180,433,300,000,000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581FE0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0.8084</w:t>
            </w:r>
          </w:p>
        </w:tc>
      </w:tr>
      <w:tr w:rsidR="00D0229A" w:rsidRPr="00A26569" w14:paraId="21086723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E71E396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57</w:t>
            </w:r>
          </w:p>
        </w:tc>
        <w:tc>
          <w:tcPr>
            <w:tcW w:w="822" w:type="dxa"/>
            <w:noWrap/>
            <w:vAlign w:val="center"/>
            <w:hideMark/>
          </w:tcPr>
          <w:p w14:paraId="5234D06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4F2CC4C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KEJU</w:t>
            </w:r>
          </w:p>
        </w:tc>
        <w:tc>
          <w:tcPr>
            <w:tcW w:w="1871" w:type="dxa"/>
            <w:noWrap/>
            <w:hideMark/>
          </w:tcPr>
          <w:p w14:paraId="0385142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1,410,000,000,000 </w:t>
            </w:r>
          </w:p>
        </w:tc>
        <w:tc>
          <w:tcPr>
            <w:tcW w:w="1701" w:type="dxa"/>
            <w:noWrap/>
            <w:hideMark/>
          </w:tcPr>
          <w:p w14:paraId="2363EA0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666,313,386,673 </w:t>
            </w:r>
          </w:p>
        </w:tc>
        <w:tc>
          <w:tcPr>
            <w:tcW w:w="1560" w:type="dxa"/>
            <w:noWrap/>
            <w:hideMark/>
          </w:tcPr>
          <w:p w14:paraId="4B16B72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230,619,409,786 </w:t>
            </w:r>
          </w:p>
        </w:tc>
        <w:tc>
          <w:tcPr>
            <w:tcW w:w="1842" w:type="dxa"/>
            <w:noWrap/>
            <w:hideMark/>
          </w:tcPr>
          <w:p w14:paraId="417E645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1,640,619,409,786 </w:t>
            </w:r>
          </w:p>
        </w:tc>
        <w:tc>
          <w:tcPr>
            <w:tcW w:w="2098" w:type="dxa"/>
            <w:noWrap/>
            <w:hideMark/>
          </w:tcPr>
          <w:p w14:paraId="28DBFE0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666,313,386,673 </w:t>
            </w:r>
          </w:p>
        </w:tc>
        <w:tc>
          <w:tcPr>
            <w:tcW w:w="1276" w:type="dxa"/>
            <w:noWrap/>
            <w:vAlign w:val="center"/>
            <w:hideMark/>
          </w:tcPr>
          <w:p w14:paraId="1AAE052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2.4622</w:t>
            </w:r>
          </w:p>
        </w:tc>
      </w:tr>
      <w:tr w:rsidR="00D0229A" w:rsidRPr="00A26569" w14:paraId="4B5324F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A696582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58</w:t>
            </w:r>
          </w:p>
        </w:tc>
        <w:tc>
          <w:tcPr>
            <w:tcW w:w="822" w:type="dxa"/>
            <w:noWrap/>
            <w:vAlign w:val="center"/>
            <w:hideMark/>
          </w:tcPr>
          <w:p w14:paraId="1868041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972CF3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KEJU</w:t>
            </w:r>
          </w:p>
        </w:tc>
        <w:tc>
          <w:tcPr>
            <w:tcW w:w="1871" w:type="dxa"/>
            <w:noWrap/>
            <w:hideMark/>
          </w:tcPr>
          <w:p w14:paraId="74841C1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2,032,500,000,000 </w:t>
            </w:r>
          </w:p>
        </w:tc>
        <w:tc>
          <w:tcPr>
            <w:tcW w:w="1701" w:type="dxa"/>
            <w:noWrap/>
            <w:hideMark/>
          </w:tcPr>
          <w:p w14:paraId="0B357CA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674,806,910,037 </w:t>
            </w:r>
          </w:p>
        </w:tc>
        <w:tc>
          <w:tcPr>
            <w:tcW w:w="1560" w:type="dxa"/>
            <w:noWrap/>
            <w:hideMark/>
          </w:tcPr>
          <w:p w14:paraId="1DFC3A2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233,905,945,919 </w:t>
            </w:r>
          </w:p>
        </w:tc>
        <w:tc>
          <w:tcPr>
            <w:tcW w:w="1842" w:type="dxa"/>
            <w:noWrap/>
            <w:hideMark/>
          </w:tcPr>
          <w:p w14:paraId="704F02E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2,266,405,945,919 </w:t>
            </w:r>
          </w:p>
        </w:tc>
        <w:tc>
          <w:tcPr>
            <w:tcW w:w="2098" w:type="dxa"/>
            <w:noWrap/>
            <w:hideMark/>
          </w:tcPr>
          <w:p w14:paraId="222FBFA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674,806,910,037 </w:t>
            </w:r>
          </w:p>
        </w:tc>
        <w:tc>
          <w:tcPr>
            <w:tcW w:w="1276" w:type="dxa"/>
            <w:noWrap/>
            <w:vAlign w:val="center"/>
            <w:hideMark/>
          </w:tcPr>
          <w:p w14:paraId="1CD8FC4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3.3586</w:t>
            </w:r>
          </w:p>
        </w:tc>
      </w:tr>
      <w:tr w:rsidR="00D0229A" w:rsidRPr="00A26569" w14:paraId="04DB4BAD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FBE8E52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59</w:t>
            </w:r>
          </w:p>
        </w:tc>
        <w:tc>
          <w:tcPr>
            <w:tcW w:w="822" w:type="dxa"/>
            <w:noWrap/>
            <w:vAlign w:val="center"/>
            <w:hideMark/>
          </w:tcPr>
          <w:p w14:paraId="5C66B12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6AA755C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KEJU</w:t>
            </w:r>
          </w:p>
        </w:tc>
        <w:tc>
          <w:tcPr>
            <w:tcW w:w="1871" w:type="dxa"/>
            <w:noWrap/>
            <w:hideMark/>
          </w:tcPr>
          <w:p w14:paraId="30926BA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1,777,500,000,000 </w:t>
            </w:r>
          </w:p>
        </w:tc>
        <w:tc>
          <w:tcPr>
            <w:tcW w:w="1701" w:type="dxa"/>
            <w:noWrap/>
            <w:hideMark/>
          </w:tcPr>
          <w:p w14:paraId="7C383CD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767,726,284,113 </w:t>
            </w:r>
          </w:p>
        </w:tc>
        <w:tc>
          <w:tcPr>
            <w:tcW w:w="1560" w:type="dxa"/>
            <w:noWrap/>
            <w:hideMark/>
          </w:tcPr>
          <w:p w14:paraId="1482917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181,900,755,126 </w:t>
            </w:r>
          </w:p>
        </w:tc>
        <w:tc>
          <w:tcPr>
            <w:tcW w:w="1842" w:type="dxa"/>
            <w:noWrap/>
            <w:hideMark/>
          </w:tcPr>
          <w:p w14:paraId="701282C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1,959,400,755,126 </w:t>
            </w:r>
          </w:p>
        </w:tc>
        <w:tc>
          <w:tcPr>
            <w:tcW w:w="2098" w:type="dxa"/>
            <w:noWrap/>
            <w:hideMark/>
          </w:tcPr>
          <w:p w14:paraId="112FE74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767,726,284,113 </w:t>
            </w:r>
          </w:p>
        </w:tc>
        <w:tc>
          <w:tcPr>
            <w:tcW w:w="1276" w:type="dxa"/>
            <w:noWrap/>
            <w:vAlign w:val="center"/>
            <w:hideMark/>
          </w:tcPr>
          <w:p w14:paraId="75C7963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2.5522</w:t>
            </w:r>
          </w:p>
        </w:tc>
      </w:tr>
      <w:tr w:rsidR="00D0229A" w:rsidRPr="00A26569" w14:paraId="6AD4D8A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BF2D13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60</w:t>
            </w:r>
          </w:p>
        </w:tc>
        <w:tc>
          <w:tcPr>
            <w:tcW w:w="822" w:type="dxa"/>
            <w:noWrap/>
            <w:vAlign w:val="center"/>
            <w:hideMark/>
          </w:tcPr>
          <w:p w14:paraId="5D51DD2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289D68C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KEJU</w:t>
            </w:r>
          </w:p>
        </w:tc>
        <w:tc>
          <w:tcPr>
            <w:tcW w:w="1871" w:type="dxa"/>
            <w:noWrap/>
            <w:hideMark/>
          </w:tcPr>
          <w:p w14:paraId="39C849D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2,145,000,000,000 </w:t>
            </w:r>
          </w:p>
        </w:tc>
        <w:tc>
          <w:tcPr>
            <w:tcW w:w="1701" w:type="dxa"/>
            <w:noWrap/>
            <w:hideMark/>
          </w:tcPr>
          <w:p w14:paraId="53C5B0D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860,100,358,989 </w:t>
            </w:r>
          </w:p>
        </w:tc>
        <w:tc>
          <w:tcPr>
            <w:tcW w:w="1560" w:type="dxa"/>
            <w:noWrap/>
            <w:hideMark/>
          </w:tcPr>
          <w:p w14:paraId="621F26D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156,594,539,652 </w:t>
            </w:r>
          </w:p>
        </w:tc>
        <w:tc>
          <w:tcPr>
            <w:tcW w:w="1842" w:type="dxa"/>
            <w:noWrap/>
            <w:hideMark/>
          </w:tcPr>
          <w:p w14:paraId="6021D90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2,301,594,539,652 </w:t>
            </w:r>
          </w:p>
        </w:tc>
        <w:tc>
          <w:tcPr>
            <w:tcW w:w="2098" w:type="dxa"/>
            <w:noWrap/>
            <w:hideMark/>
          </w:tcPr>
          <w:p w14:paraId="0D90A47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860,100,358,989 </w:t>
            </w:r>
          </w:p>
        </w:tc>
        <w:tc>
          <w:tcPr>
            <w:tcW w:w="1276" w:type="dxa"/>
            <w:noWrap/>
            <w:vAlign w:val="center"/>
            <w:hideMark/>
          </w:tcPr>
          <w:p w14:paraId="0102FDF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2.6760</w:t>
            </w:r>
          </w:p>
        </w:tc>
      </w:tr>
      <w:tr w:rsidR="00D0229A" w:rsidRPr="00A26569" w14:paraId="0ACB024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2891B53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61</w:t>
            </w:r>
          </w:p>
        </w:tc>
        <w:tc>
          <w:tcPr>
            <w:tcW w:w="822" w:type="dxa"/>
            <w:noWrap/>
            <w:vAlign w:val="center"/>
            <w:hideMark/>
          </w:tcPr>
          <w:p w14:paraId="60EA004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0C1904A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KLBF</w:t>
            </w:r>
          </w:p>
        </w:tc>
        <w:tc>
          <w:tcPr>
            <w:tcW w:w="1871" w:type="dxa"/>
            <w:noWrap/>
            <w:hideMark/>
          </w:tcPr>
          <w:p w14:paraId="36D3496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75,937,697,818,200 </w:t>
            </w:r>
          </w:p>
        </w:tc>
        <w:tc>
          <w:tcPr>
            <w:tcW w:w="1701" w:type="dxa"/>
            <w:noWrap/>
            <w:hideMark/>
          </w:tcPr>
          <w:p w14:paraId="62B33DF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20,264,726,862,584 </w:t>
            </w:r>
          </w:p>
        </w:tc>
        <w:tc>
          <w:tcPr>
            <w:tcW w:w="1560" w:type="dxa"/>
            <w:noWrap/>
            <w:hideMark/>
          </w:tcPr>
          <w:p w14:paraId="115C44B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3,559,144,386,553 </w:t>
            </w:r>
          </w:p>
        </w:tc>
        <w:tc>
          <w:tcPr>
            <w:tcW w:w="1842" w:type="dxa"/>
            <w:noWrap/>
            <w:hideMark/>
          </w:tcPr>
          <w:p w14:paraId="1BC58F4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79,496,842,204,753 </w:t>
            </w:r>
          </w:p>
        </w:tc>
        <w:tc>
          <w:tcPr>
            <w:tcW w:w="2098" w:type="dxa"/>
            <w:noWrap/>
            <w:hideMark/>
          </w:tcPr>
          <w:p w14:paraId="05166C5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20,264,726,862,584 </w:t>
            </w:r>
          </w:p>
        </w:tc>
        <w:tc>
          <w:tcPr>
            <w:tcW w:w="1276" w:type="dxa"/>
            <w:noWrap/>
            <w:vAlign w:val="center"/>
            <w:hideMark/>
          </w:tcPr>
          <w:p w14:paraId="4847EFE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3.9229</w:t>
            </w:r>
          </w:p>
        </w:tc>
      </w:tr>
      <w:tr w:rsidR="00D0229A" w:rsidRPr="00A26569" w14:paraId="4035E57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9242335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62</w:t>
            </w:r>
          </w:p>
        </w:tc>
        <w:tc>
          <w:tcPr>
            <w:tcW w:w="822" w:type="dxa"/>
            <w:noWrap/>
            <w:vAlign w:val="center"/>
            <w:hideMark/>
          </w:tcPr>
          <w:p w14:paraId="6A677CE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1F304D5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KLBF</w:t>
            </w:r>
          </w:p>
        </w:tc>
        <w:tc>
          <w:tcPr>
            <w:tcW w:w="1871" w:type="dxa"/>
            <w:noWrap/>
            <w:hideMark/>
          </w:tcPr>
          <w:p w14:paraId="1B12DF4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69,371,961,722,800 </w:t>
            </w:r>
          </w:p>
        </w:tc>
        <w:tc>
          <w:tcPr>
            <w:tcW w:w="1701" w:type="dxa"/>
            <w:noWrap/>
            <w:hideMark/>
          </w:tcPr>
          <w:p w14:paraId="3E0BE81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22,564,300,317,374 </w:t>
            </w:r>
          </w:p>
        </w:tc>
        <w:tc>
          <w:tcPr>
            <w:tcW w:w="1560" w:type="dxa"/>
            <w:noWrap/>
            <w:hideMark/>
          </w:tcPr>
          <w:p w14:paraId="69D31FD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4,288,218,173,294 </w:t>
            </w:r>
          </w:p>
        </w:tc>
        <w:tc>
          <w:tcPr>
            <w:tcW w:w="1842" w:type="dxa"/>
            <w:noWrap/>
            <w:hideMark/>
          </w:tcPr>
          <w:p w14:paraId="6378FCA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73,660,179,896,094 </w:t>
            </w:r>
          </w:p>
        </w:tc>
        <w:tc>
          <w:tcPr>
            <w:tcW w:w="2098" w:type="dxa"/>
            <w:noWrap/>
            <w:hideMark/>
          </w:tcPr>
          <w:p w14:paraId="338271E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22,564,300,317,374 </w:t>
            </w:r>
          </w:p>
        </w:tc>
        <w:tc>
          <w:tcPr>
            <w:tcW w:w="1276" w:type="dxa"/>
            <w:noWrap/>
            <w:vAlign w:val="center"/>
            <w:hideMark/>
          </w:tcPr>
          <w:p w14:paraId="2E59A5A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3.2645</w:t>
            </w:r>
          </w:p>
        </w:tc>
      </w:tr>
      <w:tr w:rsidR="00D0229A" w:rsidRPr="00A26569" w14:paraId="201520D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EB0FD97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63</w:t>
            </w:r>
          </w:p>
        </w:tc>
        <w:tc>
          <w:tcPr>
            <w:tcW w:w="822" w:type="dxa"/>
            <w:noWrap/>
            <w:vAlign w:val="center"/>
            <w:hideMark/>
          </w:tcPr>
          <w:p w14:paraId="16FD714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13EEBDE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KLBF</w:t>
            </w:r>
          </w:p>
        </w:tc>
        <w:tc>
          <w:tcPr>
            <w:tcW w:w="1871" w:type="dxa"/>
            <w:noWrap/>
            <w:hideMark/>
          </w:tcPr>
          <w:p w14:paraId="48F91BD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75,699,809,582,650 </w:t>
            </w:r>
          </w:p>
        </w:tc>
        <w:tc>
          <w:tcPr>
            <w:tcW w:w="1701" w:type="dxa"/>
            <w:noWrap/>
            <w:hideMark/>
          </w:tcPr>
          <w:p w14:paraId="17ADF2C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25,666,635,156,271 </w:t>
            </w:r>
          </w:p>
        </w:tc>
        <w:tc>
          <w:tcPr>
            <w:tcW w:w="1560" w:type="dxa"/>
            <w:noWrap/>
            <w:hideMark/>
          </w:tcPr>
          <w:p w14:paraId="074796C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4,400,757,363,148 </w:t>
            </w:r>
          </w:p>
        </w:tc>
        <w:tc>
          <w:tcPr>
            <w:tcW w:w="1842" w:type="dxa"/>
            <w:noWrap/>
            <w:hideMark/>
          </w:tcPr>
          <w:p w14:paraId="607146D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80,100,566,945,798 </w:t>
            </w:r>
          </w:p>
        </w:tc>
        <w:tc>
          <w:tcPr>
            <w:tcW w:w="2098" w:type="dxa"/>
            <w:noWrap/>
            <w:hideMark/>
          </w:tcPr>
          <w:p w14:paraId="74B8409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25,666,635,156,271 </w:t>
            </w:r>
          </w:p>
        </w:tc>
        <w:tc>
          <w:tcPr>
            <w:tcW w:w="1276" w:type="dxa"/>
            <w:noWrap/>
            <w:vAlign w:val="center"/>
            <w:hideMark/>
          </w:tcPr>
          <w:p w14:paraId="5B928C1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3.1208</w:t>
            </w:r>
          </w:p>
        </w:tc>
      </w:tr>
      <w:tr w:rsidR="00D0229A" w:rsidRPr="00A26569" w14:paraId="34802AB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59A2482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64</w:t>
            </w:r>
          </w:p>
        </w:tc>
        <w:tc>
          <w:tcPr>
            <w:tcW w:w="822" w:type="dxa"/>
            <w:noWrap/>
            <w:vAlign w:val="center"/>
            <w:hideMark/>
          </w:tcPr>
          <w:p w14:paraId="65777CD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33FD60B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KLBF</w:t>
            </w:r>
          </w:p>
        </w:tc>
        <w:tc>
          <w:tcPr>
            <w:tcW w:w="1871" w:type="dxa"/>
            <w:noWrap/>
            <w:hideMark/>
          </w:tcPr>
          <w:p w14:paraId="1A73CB5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96,674,290,546,900 </w:t>
            </w:r>
          </w:p>
        </w:tc>
        <w:tc>
          <w:tcPr>
            <w:tcW w:w="1701" w:type="dxa"/>
            <w:noWrap/>
            <w:hideMark/>
          </w:tcPr>
          <w:p w14:paraId="674D467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27,241,313,025,674 </w:t>
            </w:r>
          </w:p>
        </w:tc>
        <w:tc>
          <w:tcPr>
            <w:tcW w:w="1560" w:type="dxa"/>
            <w:noWrap/>
            <w:hideMark/>
          </w:tcPr>
          <w:p w14:paraId="1A9505F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5,143,984,823,285 </w:t>
            </w:r>
          </w:p>
        </w:tc>
        <w:tc>
          <w:tcPr>
            <w:tcW w:w="1842" w:type="dxa"/>
            <w:noWrap/>
            <w:hideMark/>
          </w:tcPr>
          <w:p w14:paraId="6213B50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101,818,275,370,185 </w:t>
            </w:r>
          </w:p>
        </w:tc>
        <w:tc>
          <w:tcPr>
            <w:tcW w:w="2098" w:type="dxa"/>
            <w:noWrap/>
            <w:hideMark/>
          </w:tcPr>
          <w:p w14:paraId="291543A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27,241,313,025,674 </w:t>
            </w:r>
          </w:p>
        </w:tc>
        <w:tc>
          <w:tcPr>
            <w:tcW w:w="1276" w:type="dxa"/>
            <w:noWrap/>
            <w:vAlign w:val="center"/>
            <w:hideMark/>
          </w:tcPr>
          <w:p w14:paraId="2FD25E8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3.7376</w:t>
            </w:r>
          </w:p>
        </w:tc>
      </w:tr>
      <w:tr w:rsidR="00D0229A" w:rsidRPr="00A26569" w14:paraId="797BDFF6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3F4977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65</w:t>
            </w:r>
          </w:p>
        </w:tc>
        <w:tc>
          <w:tcPr>
            <w:tcW w:w="822" w:type="dxa"/>
            <w:noWrap/>
            <w:vAlign w:val="center"/>
            <w:hideMark/>
          </w:tcPr>
          <w:p w14:paraId="49644F6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848119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MERK</w:t>
            </w:r>
          </w:p>
        </w:tc>
        <w:tc>
          <w:tcPr>
            <w:tcW w:w="1871" w:type="dxa"/>
            <w:noWrap/>
            <w:hideMark/>
          </w:tcPr>
          <w:p w14:paraId="6FD6C30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1,276,800,000,000 </w:t>
            </w:r>
          </w:p>
        </w:tc>
        <w:tc>
          <w:tcPr>
            <w:tcW w:w="1701" w:type="dxa"/>
            <w:noWrap/>
            <w:hideMark/>
          </w:tcPr>
          <w:p w14:paraId="1D04340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901,060,986,000 </w:t>
            </w:r>
          </w:p>
        </w:tc>
        <w:tc>
          <w:tcPr>
            <w:tcW w:w="1560" w:type="dxa"/>
            <w:noWrap/>
            <w:hideMark/>
          </w:tcPr>
          <w:p w14:paraId="454D377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307,049,328,000 </w:t>
            </w:r>
          </w:p>
        </w:tc>
        <w:tc>
          <w:tcPr>
            <w:tcW w:w="1842" w:type="dxa"/>
            <w:noWrap/>
            <w:hideMark/>
          </w:tcPr>
          <w:p w14:paraId="3E5626F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1,583,849,328,000 </w:t>
            </w:r>
          </w:p>
        </w:tc>
        <w:tc>
          <w:tcPr>
            <w:tcW w:w="2098" w:type="dxa"/>
            <w:noWrap/>
            <w:hideMark/>
          </w:tcPr>
          <w:p w14:paraId="0A220EA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901,060,986,000 </w:t>
            </w:r>
          </w:p>
        </w:tc>
        <w:tc>
          <w:tcPr>
            <w:tcW w:w="1276" w:type="dxa"/>
            <w:noWrap/>
            <w:vAlign w:val="center"/>
            <w:hideMark/>
          </w:tcPr>
          <w:p w14:paraId="5797E6B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1.7578</w:t>
            </w:r>
          </w:p>
        </w:tc>
      </w:tr>
      <w:tr w:rsidR="00D0229A" w:rsidRPr="00A26569" w14:paraId="1F70CBE0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04BD183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66</w:t>
            </w:r>
          </w:p>
        </w:tc>
        <w:tc>
          <w:tcPr>
            <w:tcW w:w="822" w:type="dxa"/>
            <w:noWrap/>
            <w:vAlign w:val="center"/>
            <w:hideMark/>
          </w:tcPr>
          <w:p w14:paraId="17B14CD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07DE453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MERK</w:t>
            </w:r>
          </w:p>
        </w:tc>
        <w:tc>
          <w:tcPr>
            <w:tcW w:w="1871" w:type="dxa"/>
            <w:noWrap/>
            <w:hideMark/>
          </w:tcPr>
          <w:p w14:paraId="7512897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1,469,440,000,000 </w:t>
            </w:r>
          </w:p>
        </w:tc>
        <w:tc>
          <w:tcPr>
            <w:tcW w:w="1701" w:type="dxa"/>
            <w:noWrap/>
            <w:hideMark/>
          </w:tcPr>
          <w:p w14:paraId="6330EB2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929,901,046,000 </w:t>
            </w:r>
          </w:p>
        </w:tc>
        <w:tc>
          <w:tcPr>
            <w:tcW w:w="1560" w:type="dxa"/>
            <w:noWrap/>
            <w:hideMark/>
          </w:tcPr>
          <w:p w14:paraId="66B93AB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317,218,021,000 </w:t>
            </w:r>
          </w:p>
        </w:tc>
        <w:tc>
          <w:tcPr>
            <w:tcW w:w="1842" w:type="dxa"/>
            <w:noWrap/>
            <w:hideMark/>
          </w:tcPr>
          <w:p w14:paraId="6B0E3D4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1,786,658,021,000 </w:t>
            </w:r>
          </w:p>
        </w:tc>
        <w:tc>
          <w:tcPr>
            <w:tcW w:w="2098" w:type="dxa"/>
            <w:noWrap/>
            <w:hideMark/>
          </w:tcPr>
          <w:p w14:paraId="1C51622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929,901,046,000 </w:t>
            </w:r>
          </w:p>
        </w:tc>
        <w:tc>
          <w:tcPr>
            <w:tcW w:w="1276" w:type="dxa"/>
            <w:noWrap/>
            <w:vAlign w:val="center"/>
            <w:hideMark/>
          </w:tcPr>
          <w:p w14:paraId="792F1CC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1.9213</w:t>
            </w:r>
          </w:p>
        </w:tc>
      </w:tr>
      <w:tr w:rsidR="00D0229A" w:rsidRPr="00A26569" w14:paraId="1B9BA1A7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54A1D54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67</w:t>
            </w:r>
          </w:p>
        </w:tc>
        <w:tc>
          <w:tcPr>
            <w:tcW w:w="822" w:type="dxa"/>
            <w:noWrap/>
            <w:vAlign w:val="center"/>
            <w:hideMark/>
          </w:tcPr>
          <w:p w14:paraId="4753E7E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78F427D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MERK</w:t>
            </w:r>
          </w:p>
        </w:tc>
        <w:tc>
          <w:tcPr>
            <w:tcW w:w="1871" w:type="dxa"/>
            <w:noWrap/>
            <w:hideMark/>
          </w:tcPr>
          <w:p w14:paraId="49AA23C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1,653,120,000,000 </w:t>
            </w:r>
          </w:p>
        </w:tc>
        <w:tc>
          <w:tcPr>
            <w:tcW w:w="1701" w:type="dxa"/>
            <w:noWrap/>
            <w:hideMark/>
          </w:tcPr>
          <w:p w14:paraId="1F2C332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1,026,266,866,000 </w:t>
            </w:r>
          </w:p>
        </w:tc>
        <w:tc>
          <w:tcPr>
            <w:tcW w:w="1560" w:type="dxa"/>
            <w:noWrap/>
            <w:hideMark/>
          </w:tcPr>
          <w:p w14:paraId="7DB27A0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342,223,078,000 </w:t>
            </w:r>
          </w:p>
        </w:tc>
        <w:tc>
          <w:tcPr>
            <w:tcW w:w="1842" w:type="dxa"/>
            <w:noWrap/>
            <w:hideMark/>
          </w:tcPr>
          <w:p w14:paraId="42FFBD0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1,995,343,078,000 </w:t>
            </w:r>
          </w:p>
        </w:tc>
        <w:tc>
          <w:tcPr>
            <w:tcW w:w="2098" w:type="dxa"/>
            <w:noWrap/>
            <w:hideMark/>
          </w:tcPr>
          <w:p w14:paraId="68046E3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1,026,266,866,000 </w:t>
            </w:r>
          </w:p>
        </w:tc>
        <w:tc>
          <w:tcPr>
            <w:tcW w:w="1276" w:type="dxa"/>
            <w:noWrap/>
            <w:vAlign w:val="center"/>
            <w:hideMark/>
          </w:tcPr>
          <w:p w14:paraId="0D0533A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1.9443</w:t>
            </w:r>
          </w:p>
        </w:tc>
      </w:tr>
      <w:tr w:rsidR="00D0229A" w:rsidRPr="00A26569" w14:paraId="6976F212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C95538B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68</w:t>
            </w:r>
          </w:p>
        </w:tc>
        <w:tc>
          <w:tcPr>
            <w:tcW w:w="822" w:type="dxa"/>
            <w:noWrap/>
            <w:vAlign w:val="center"/>
            <w:hideMark/>
          </w:tcPr>
          <w:p w14:paraId="47B2C71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308CEE7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MERK</w:t>
            </w:r>
          </w:p>
        </w:tc>
        <w:tc>
          <w:tcPr>
            <w:tcW w:w="1871" w:type="dxa"/>
            <w:noWrap/>
            <w:hideMark/>
          </w:tcPr>
          <w:p w14:paraId="29A5F42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2,128,000,000,000 </w:t>
            </w:r>
          </w:p>
        </w:tc>
        <w:tc>
          <w:tcPr>
            <w:tcW w:w="1701" w:type="dxa"/>
            <w:noWrap/>
            <w:hideMark/>
          </w:tcPr>
          <w:p w14:paraId="5E950FC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1,037,647,240,000 </w:t>
            </w:r>
          </w:p>
        </w:tc>
        <w:tc>
          <w:tcPr>
            <w:tcW w:w="1560" w:type="dxa"/>
            <w:noWrap/>
            <w:hideMark/>
          </w:tcPr>
          <w:p w14:paraId="178A3BC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280,405,591,000 </w:t>
            </w:r>
          </w:p>
        </w:tc>
        <w:tc>
          <w:tcPr>
            <w:tcW w:w="1842" w:type="dxa"/>
            <w:noWrap/>
            <w:hideMark/>
          </w:tcPr>
          <w:p w14:paraId="2D24F56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2,408,405,591,000 </w:t>
            </w:r>
          </w:p>
        </w:tc>
        <w:tc>
          <w:tcPr>
            <w:tcW w:w="2098" w:type="dxa"/>
            <w:noWrap/>
            <w:hideMark/>
          </w:tcPr>
          <w:p w14:paraId="7DE7204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1,037,647,240,000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6CEE01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2.3210</w:t>
            </w:r>
          </w:p>
        </w:tc>
      </w:tr>
      <w:tr w:rsidR="00D0229A" w:rsidRPr="00A26569" w14:paraId="54A0BE16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3318D16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lastRenderedPageBreak/>
              <w:t>69</w:t>
            </w:r>
          </w:p>
        </w:tc>
        <w:tc>
          <w:tcPr>
            <w:tcW w:w="822" w:type="dxa"/>
            <w:noWrap/>
            <w:vAlign w:val="center"/>
            <w:hideMark/>
          </w:tcPr>
          <w:p w14:paraId="6EFE31B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8C670E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MLBI</w:t>
            </w:r>
          </w:p>
        </w:tc>
        <w:tc>
          <w:tcPr>
            <w:tcW w:w="1871" w:type="dxa"/>
            <w:noWrap/>
            <w:hideMark/>
          </w:tcPr>
          <w:p w14:paraId="5FE640E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33,992,933,000,000 </w:t>
            </w:r>
          </w:p>
        </w:tc>
        <w:tc>
          <w:tcPr>
            <w:tcW w:w="1701" w:type="dxa"/>
            <w:noWrap/>
            <w:hideMark/>
          </w:tcPr>
          <w:p w14:paraId="1F55E3B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2,896,950,000,000 </w:t>
            </w:r>
          </w:p>
        </w:tc>
        <w:tc>
          <w:tcPr>
            <w:tcW w:w="1560" w:type="dxa"/>
            <w:noWrap/>
            <w:hideMark/>
          </w:tcPr>
          <w:p w14:paraId="3D0CF97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1,750,943,000,000 </w:t>
            </w:r>
          </w:p>
        </w:tc>
        <w:tc>
          <w:tcPr>
            <w:tcW w:w="1842" w:type="dxa"/>
            <w:noWrap/>
            <w:hideMark/>
          </w:tcPr>
          <w:p w14:paraId="35CAD68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35,743,876,000,000 </w:t>
            </w:r>
          </w:p>
        </w:tc>
        <w:tc>
          <w:tcPr>
            <w:tcW w:w="2098" w:type="dxa"/>
            <w:noWrap/>
            <w:hideMark/>
          </w:tcPr>
          <w:p w14:paraId="41947E1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2,896,950,000,000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78B50C2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12.3385</w:t>
            </w:r>
          </w:p>
        </w:tc>
      </w:tr>
      <w:tr w:rsidR="00D0229A" w:rsidRPr="00A26569" w14:paraId="2A423275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5A9448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70</w:t>
            </w:r>
          </w:p>
        </w:tc>
        <w:tc>
          <w:tcPr>
            <w:tcW w:w="822" w:type="dxa"/>
            <w:noWrap/>
            <w:vAlign w:val="center"/>
            <w:hideMark/>
          </w:tcPr>
          <w:p w14:paraId="39B7F16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0B3B80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MLBI</w:t>
            </w:r>
          </w:p>
        </w:tc>
        <w:tc>
          <w:tcPr>
            <w:tcW w:w="1871" w:type="dxa"/>
            <w:noWrap/>
            <w:hideMark/>
          </w:tcPr>
          <w:p w14:paraId="69A7E1A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20,051,617,000,000 </w:t>
            </w:r>
          </w:p>
        </w:tc>
        <w:tc>
          <w:tcPr>
            <w:tcW w:w="1701" w:type="dxa"/>
            <w:noWrap/>
            <w:hideMark/>
          </w:tcPr>
          <w:p w14:paraId="68896A5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2,907,425,000,000 </w:t>
            </w:r>
          </w:p>
        </w:tc>
        <w:tc>
          <w:tcPr>
            <w:tcW w:w="1560" w:type="dxa"/>
            <w:noWrap/>
            <w:hideMark/>
          </w:tcPr>
          <w:p w14:paraId="7AC2345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1,474,019,000,000 </w:t>
            </w:r>
          </w:p>
        </w:tc>
        <w:tc>
          <w:tcPr>
            <w:tcW w:w="1842" w:type="dxa"/>
            <w:noWrap/>
            <w:hideMark/>
          </w:tcPr>
          <w:p w14:paraId="075E130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21,525,636,000,000 </w:t>
            </w:r>
          </w:p>
        </w:tc>
        <w:tc>
          <w:tcPr>
            <w:tcW w:w="2098" w:type="dxa"/>
            <w:noWrap/>
            <w:hideMark/>
          </w:tcPr>
          <w:p w14:paraId="3F0C699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2,907,425,000,000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5A3B268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7.4037</w:t>
            </w:r>
          </w:p>
        </w:tc>
      </w:tr>
      <w:tr w:rsidR="00D0229A" w:rsidRPr="00A26569" w14:paraId="1F391C0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896806E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71</w:t>
            </w:r>
          </w:p>
        </w:tc>
        <w:tc>
          <w:tcPr>
            <w:tcW w:w="822" w:type="dxa"/>
            <w:noWrap/>
            <w:vAlign w:val="center"/>
            <w:hideMark/>
          </w:tcPr>
          <w:p w14:paraId="50C9D23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6991F15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MLBI</w:t>
            </w:r>
          </w:p>
        </w:tc>
        <w:tc>
          <w:tcPr>
            <w:tcW w:w="1871" w:type="dxa"/>
            <w:noWrap/>
            <w:hideMark/>
          </w:tcPr>
          <w:p w14:paraId="1EE4E91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17,242,283,333,333 </w:t>
            </w:r>
          </w:p>
        </w:tc>
        <w:tc>
          <w:tcPr>
            <w:tcW w:w="1701" w:type="dxa"/>
            <w:noWrap/>
            <w:hideMark/>
          </w:tcPr>
          <w:p w14:paraId="4ECE86D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2,922,017,000,000 </w:t>
            </w:r>
          </w:p>
        </w:tc>
        <w:tc>
          <w:tcPr>
            <w:tcW w:w="1560" w:type="dxa"/>
            <w:noWrap/>
            <w:hideMark/>
          </w:tcPr>
          <w:p w14:paraId="6418F45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1,822,860,000,000 </w:t>
            </w:r>
          </w:p>
        </w:tc>
        <w:tc>
          <w:tcPr>
            <w:tcW w:w="1842" w:type="dxa"/>
            <w:noWrap/>
            <w:hideMark/>
          </w:tcPr>
          <w:p w14:paraId="2C62E44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19,065,143,333,333 </w:t>
            </w:r>
          </w:p>
        </w:tc>
        <w:tc>
          <w:tcPr>
            <w:tcW w:w="2098" w:type="dxa"/>
            <w:noWrap/>
            <w:hideMark/>
          </w:tcPr>
          <w:p w14:paraId="68DC71D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2,922,017,000,000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C088DE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6.5247</w:t>
            </w:r>
          </w:p>
        </w:tc>
      </w:tr>
      <w:tr w:rsidR="00D0229A" w:rsidRPr="00A26569" w14:paraId="0B576191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CF61B07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72</w:t>
            </w:r>
          </w:p>
        </w:tc>
        <w:tc>
          <w:tcPr>
            <w:tcW w:w="822" w:type="dxa"/>
            <w:noWrap/>
            <w:vAlign w:val="center"/>
            <w:hideMark/>
          </w:tcPr>
          <w:p w14:paraId="3877C27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656D4BC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MLBI</w:t>
            </w:r>
          </w:p>
        </w:tc>
        <w:tc>
          <w:tcPr>
            <w:tcW w:w="1871" w:type="dxa"/>
            <w:noWrap/>
            <w:hideMark/>
          </w:tcPr>
          <w:p w14:paraId="2D01736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19,296,608,333,333 </w:t>
            </w:r>
          </w:p>
        </w:tc>
        <w:tc>
          <w:tcPr>
            <w:tcW w:w="1701" w:type="dxa"/>
            <w:noWrap/>
            <w:hideMark/>
          </w:tcPr>
          <w:p w14:paraId="2BB5FDC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3,374,502,000,000 </w:t>
            </w:r>
          </w:p>
        </w:tc>
        <w:tc>
          <w:tcPr>
            <w:tcW w:w="1560" w:type="dxa"/>
            <w:noWrap/>
            <w:hideMark/>
          </w:tcPr>
          <w:p w14:paraId="7FD5ABA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2,301,227,000,000 </w:t>
            </w:r>
          </w:p>
        </w:tc>
        <w:tc>
          <w:tcPr>
            <w:tcW w:w="1842" w:type="dxa"/>
            <w:noWrap/>
            <w:hideMark/>
          </w:tcPr>
          <w:p w14:paraId="4328441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21,597,835,333,333 </w:t>
            </w:r>
          </w:p>
        </w:tc>
        <w:tc>
          <w:tcPr>
            <w:tcW w:w="2098" w:type="dxa"/>
            <w:noWrap/>
            <w:hideMark/>
          </w:tcPr>
          <w:p w14:paraId="7AC93FB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3,374,502,000,000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159EE22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6.4003</w:t>
            </w:r>
          </w:p>
        </w:tc>
      </w:tr>
      <w:tr w:rsidR="00D0229A" w:rsidRPr="00A26569" w14:paraId="1A6CD5E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246B844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73</w:t>
            </w:r>
          </w:p>
        </w:tc>
        <w:tc>
          <w:tcPr>
            <w:tcW w:w="822" w:type="dxa"/>
            <w:noWrap/>
            <w:vAlign w:val="center"/>
            <w:hideMark/>
          </w:tcPr>
          <w:p w14:paraId="5E17D23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52E81C5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PEHA</w:t>
            </w:r>
          </w:p>
        </w:tc>
        <w:tc>
          <w:tcPr>
            <w:tcW w:w="1871" w:type="dxa"/>
            <w:noWrap/>
            <w:hideMark/>
          </w:tcPr>
          <w:p w14:paraId="2D94DED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903,000,000,000 </w:t>
            </w:r>
          </w:p>
        </w:tc>
        <w:tc>
          <w:tcPr>
            <w:tcW w:w="1701" w:type="dxa"/>
            <w:noWrap/>
            <w:hideMark/>
          </w:tcPr>
          <w:p w14:paraId="4335F41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2,096,719,180,000 </w:t>
            </w:r>
          </w:p>
        </w:tc>
        <w:tc>
          <w:tcPr>
            <w:tcW w:w="1560" w:type="dxa"/>
            <w:noWrap/>
            <w:hideMark/>
          </w:tcPr>
          <w:p w14:paraId="07E2C8B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1,275,109,831,000 </w:t>
            </w:r>
          </w:p>
        </w:tc>
        <w:tc>
          <w:tcPr>
            <w:tcW w:w="1842" w:type="dxa"/>
            <w:noWrap/>
            <w:hideMark/>
          </w:tcPr>
          <w:p w14:paraId="223BCA1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2,178,109,831,000 </w:t>
            </w:r>
          </w:p>
        </w:tc>
        <w:tc>
          <w:tcPr>
            <w:tcW w:w="2098" w:type="dxa"/>
            <w:noWrap/>
            <w:hideMark/>
          </w:tcPr>
          <w:p w14:paraId="6AC4762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2,096,719,180,000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0DF5669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1.0388</w:t>
            </w:r>
          </w:p>
        </w:tc>
      </w:tr>
      <w:tr w:rsidR="00D0229A" w:rsidRPr="00A26569" w14:paraId="13FA9520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C575AE8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74</w:t>
            </w:r>
          </w:p>
        </w:tc>
        <w:tc>
          <w:tcPr>
            <w:tcW w:w="822" w:type="dxa"/>
            <w:noWrap/>
            <w:vAlign w:val="center"/>
            <w:hideMark/>
          </w:tcPr>
          <w:p w14:paraId="1E475B8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328E734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PEHA</w:t>
            </w:r>
          </w:p>
        </w:tc>
        <w:tc>
          <w:tcPr>
            <w:tcW w:w="1871" w:type="dxa"/>
            <w:noWrap/>
            <w:hideMark/>
          </w:tcPr>
          <w:p w14:paraId="1DE9379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1,423,800,000,000 </w:t>
            </w:r>
          </w:p>
        </w:tc>
        <w:tc>
          <w:tcPr>
            <w:tcW w:w="1701" w:type="dxa"/>
            <w:noWrap/>
            <w:hideMark/>
          </w:tcPr>
          <w:p w14:paraId="1706A30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1,915,989,375,000 </w:t>
            </w:r>
          </w:p>
        </w:tc>
        <w:tc>
          <w:tcPr>
            <w:tcW w:w="1560" w:type="dxa"/>
            <w:noWrap/>
            <w:hideMark/>
          </w:tcPr>
          <w:p w14:paraId="74A9111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  1,175,080,321 </w:t>
            </w:r>
          </w:p>
        </w:tc>
        <w:tc>
          <w:tcPr>
            <w:tcW w:w="1842" w:type="dxa"/>
            <w:noWrap/>
            <w:hideMark/>
          </w:tcPr>
          <w:p w14:paraId="15019F7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1,424,975,080,321 </w:t>
            </w:r>
          </w:p>
        </w:tc>
        <w:tc>
          <w:tcPr>
            <w:tcW w:w="2098" w:type="dxa"/>
            <w:noWrap/>
            <w:hideMark/>
          </w:tcPr>
          <w:p w14:paraId="7A5022E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1,915,989,375,000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F57BD0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0.7437</w:t>
            </w:r>
          </w:p>
        </w:tc>
      </w:tr>
      <w:tr w:rsidR="00D0229A" w:rsidRPr="00A26569" w14:paraId="40AA835D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F37A44D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75</w:t>
            </w:r>
          </w:p>
        </w:tc>
        <w:tc>
          <w:tcPr>
            <w:tcW w:w="822" w:type="dxa"/>
            <w:noWrap/>
            <w:vAlign w:val="center"/>
            <w:hideMark/>
          </w:tcPr>
          <w:p w14:paraId="64A6CFD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6E819D2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PEHA</w:t>
            </w:r>
          </w:p>
        </w:tc>
        <w:tc>
          <w:tcPr>
            <w:tcW w:w="1871" w:type="dxa"/>
            <w:noWrap/>
            <w:hideMark/>
          </w:tcPr>
          <w:p w14:paraId="7D77377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928,200,000,000 </w:t>
            </w:r>
          </w:p>
        </w:tc>
        <w:tc>
          <w:tcPr>
            <w:tcW w:w="1701" w:type="dxa"/>
            <w:noWrap/>
            <w:hideMark/>
          </w:tcPr>
          <w:p w14:paraId="6197969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1,838,539,299,000 </w:t>
            </w:r>
          </w:p>
        </w:tc>
        <w:tc>
          <w:tcPr>
            <w:tcW w:w="1560" w:type="dxa"/>
            <w:noWrap/>
            <w:hideMark/>
          </w:tcPr>
          <w:p w14:paraId="0F78E7E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1,097,562,036,000 </w:t>
            </w:r>
          </w:p>
        </w:tc>
        <w:tc>
          <w:tcPr>
            <w:tcW w:w="1842" w:type="dxa"/>
            <w:noWrap/>
            <w:hideMark/>
          </w:tcPr>
          <w:p w14:paraId="2C65B34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2,025,762,036,000 </w:t>
            </w:r>
          </w:p>
        </w:tc>
        <w:tc>
          <w:tcPr>
            <w:tcW w:w="2098" w:type="dxa"/>
            <w:noWrap/>
            <w:hideMark/>
          </w:tcPr>
          <w:p w14:paraId="549C931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1,838,539,299,000 </w:t>
            </w:r>
          </w:p>
        </w:tc>
        <w:tc>
          <w:tcPr>
            <w:tcW w:w="1276" w:type="dxa"/>
            <w:noWrap/>
            <w:vAlign w:val="center"/>
            <w:hideMark/>
          </w:tcPr>
          <w:p w14:paraId="15C4F9A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1.1018</w:t>
            </w:r>
          </w:p>
        </w:tc>
      </w:tr>
      <w:tr w:rsidR="00D0229A" w:rsidRPr="00A26569" w14:paraId="08DD39A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87E5EC0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76</w:t>
            </w:r>
          </w:p>
        </w:tc>
        <w:tc>
          <w:tcPr>
            <w:tcW w:w="822" w:type="dxa"/>
            <w:noWrap/>
            <w:vAlign w:val="center"/>
            <w:hideMark/>
          </w:tcPr>
          <w:p w14:paraId="5305CF0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20E4333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PEHA</w:t>
            </w:r>
          </w:p>
        </w:tc>
        <w:tc>
          <w:tcPr>
            <w:tcW w:w="1871" w:type="dxa"/>
            <w:noWrap/>
            <w:hideMark/>
          </w:tcPr>
          <w:p w14:paraId="6D8E49A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575,400,000,000 </w:t>
            </w:r>
          </w:p>
        </w:tc>
        <w:tc>
          <w:tcPr>
            <w:tcW w:w="1701" w:type="dxa"/>
            <w:noWrap/>
            <w:hideMark/>
          </w:tcPr>
          <w:p w14:paraId="06AC891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1,806,280,965,000 </w:t>
            </w:r>
          </w:p>
        </w:tc>
        <w:tc>
          <w:tcPr>
            <w:tcW w:w="1560" w:type="dxa"/>
            <w:noWrap/>
            <w:hideMark/>
          </w:tcPr>
          <w:p w14:paraId="2414609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1,034,464,891,000 </w:t>
            </w:r>
          </w:p>
        </w:tc>
        <w:tc>
          <w:tcPr>
            <w:tcW w:w="1842" w:type="dxa"/>
            <w:noWrap/>
            <w:hideMark/>
          </w:tcPr>
          <w:p w14:paraId="3CCB73C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1,609,864,891,000 </w:t>
            </w:r>
          </w:p>
        </w:tc>
        <w:tc>
          <w:tcPr>
            <w:tcW w:w="2098" w:type="dxa"/>
            <w:noWrap/>
            <w:hideMark/>
          </w:tcPr>
          <w:p w14:paraId="64246B3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1,806,280,965,000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432B88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0.8913</w:t>
            </w:r>
          </w:p>
        </w:tc>
      </w:tr>
      <w:tr w:rsidR="00D0229A" w:rsidRPr="00A26569" w14:paraId="12C0BBAD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9F9A11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77</w:t>
            </w:r>
          </w:p>
        </w:tc>
        <w:tc>
          <w:tcPr>
            <w:tcW w:w="822" w:type="dxa"/>
            <w:noWrap/>
            <w:vAlign w:val="center"/>
            <w:hideMark/>
          </w:tcPr>
          <w:p w14:paraId="68A6F9D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68CC06F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PYFA</w:t>
            </w:r>
          </w:p>
        </w:tc>
        <w:tc>
          <w:tcPr>
            <w:tcW w:w="1871" w:type="dxa"/>
            <w:noWrap/>
            <w:hideMark/>
          </w:tcPr>
          <w:p w14:paraId="7635469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105,945,840,000 </w:t>
            </w:r>
          </w:p>
        </w:tc>
        <w:tc>
          <w:tcPr>
            <w:tcW w:w="1701" w:type="dxa"/>
            <w:noWrap/>
            <w:hideMark/>
          </w:tcPr>
          <w:p w14:paraId="74E1120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190,786,208,250 </w:t>
            </w:r>
          </w:p>
        </w:tc>
        <w:tc>
          <w:tcPr>
            <w:tcW w:w="1560" w:type="dxa"/>
            <w:noWrap/>
            <w:hideMark/>
          </w:tcPr>
          <w:p w14:paraId="797D590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66,060,214,687 </w:t>
            </w:r>
          </w:p>
        </w:tc>
        <w:tc>
          <w:tcPr>
            <w:tcW w:w="1842" w:type="dxa"/>
            <w:noWrap/>
            <w:hideMark/>
          </w:tcPr>
          <w:p w14:paraId="58CC59B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172,006,054,687 </w:t>
            </w:r>
          </w:p>
        </w:tc>
        <w:tc>
          <w:tcPr>
            <w:tcW w:w="2098" w:type="dxa"/>
            <w:noWrap/>
            <w:hideMark/>
          </w:tcPr>
          <w:p w14:paraId="3299F5E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190,786,208,250 </w:t>
            </w:r>
          </w:p>
        </w:tc>
        <w:tc>
          <w:tcPr>
            <w:tcW w:w="1276" w:type="dxa"/>
            <w:noWrap/>
            <w:vAlign w:val="center"/>
            <w:hideMark/>
          </w:tcPr>
          <w:p w14:paraId="577A880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0.9016</w:t>
            </w:r>
          </w:p>
        </w:tc>
      </w:tr>
      <w:tr w:rsidR="00D0229A" w:rsidRPr="00A26569" w14:paraId="5280813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6EC947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78</w:t>
            </w:r>
          </w:p>
        </w:tc>
        <w:tc>
          <w:tcPr>
            <w:tcW w:w="822" w:type="dxa"/>
            <w:noWrap/>
            <w:vAlign w:val="center"/>
            <w:hideMark/>
          </w:tcPr>
          <w:p w14:paraId="3D098BE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3248E68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PYFA</w:t>
            </w:r>
          </w:p>
        </w:tc>
        <w:tc>
          <w:tcPr>
            <w:tcW w:w="1871" w:type="dxa"/>
            <w:noWrap/>
            <w:hideMark/>
          </w:tcPr>
          <w:p w14:paraId="31BF7E3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521,703,000,000 </w:t>
            </w:r>
          </w:p>
        </w:tc>
        <w:tc>
          <w:tcPr>
            <w:tcW w:w="1701" w:type="dxa"/>
            <w:noWrap/>
            <w:hideMark/>
          </w:tcPr>
          <w:p w14:paraId="1A59C2E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228,575,380,866 </w:t>
            </w:r>
          </w:p>
        </w:tc>
        <w:tc>
          <w:tcPr>
            <w:tcW w:w="1560" w:type="dxa"/>
            <w:noWrap/>
            <w:hideMark/>
          </w:tcPr>
          <w:p w14:paraId="0097A16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70,943,630,711 </w:t>
            </w:r>
          </w:p>
        </w:tc>
        <w:tc>
          <w:tcPr>
            <w:tcW w:w="1842" w:type="dxa"/>
            <w:noWrap/>
            <w:hideMark/>
          </w:tcPr>
          <w:p w14:paraId="5417420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592,646,630,711 </w:t>
            </w:r>
          </w:p>
        </w:tc>
        <w:tc>
          <w:tcPr>
            <w:tcW w:w="2098" w:type="dxa"/>
            <w:noWrap/>
            <w:hideMark/>
          </w:tcPr>
          <w:p w14:paraId="1B4C27E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228,575,380,866 </w:t>
            </w:r>
          </w:p>
        </w:tc>
        <w:tc>
          <w:tcPr>
            <w:tcW w:w="1276" w:type="dxa"/>
            <w:noWrap/>
            <w:vAlign w:val="center"/>
            <w:hideMark/>
          </w:tcPr>
          <w:p w14:paraId="53A3EB2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2.5928</w:t>
            </w:r>
          </w:p>
        </w:tc>
      </w:tr>
      <w:tr w:rsidR="00D0229A" w:rsidRPr="00A26569" w14:paraId="5F14B806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6EA2394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79</w:t>
            </w:r>
          </w:p>
        </w:tc>
        <w:tc>
          <w:tcPr>
            <w:tcW w:w="822" w:type="dxa"/>
            <w:noWrap/>
            <w:vAlign w:val="center"/>
            <w:hideMark/>
          </w:tcPr>
          <w:p w14:paraId="7F639D4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B94EB8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PYFA</w:t>
            </w:r>
          </w:p>
        </w:tc>
        <w:tc>
          <w:tcPr>
            <w:tcW w:w="1871" w:type="dxa"/>
            <w:noWrap/>
            <w:hideMark/>
          </w:tcPr>
          <w:p w14:paraId="0B1C924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543,106,200,000 </w:t>
            </w:r>
          </w:p>
        </w:tc>
        <w:tc>
          <w:tcPr>
            <w:tcW w:w="1701" w:type="dxa"/>
            <w:noWrap/>
            <w:hideMark/>
          </w:tcPr>
          <w:p w14:paraId="6225824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806,221,575,272 </w:t>
            </w:r>
          </w:p>
        </w:tc>
        <w:tc>
          <w:tcPr>
            <w:tcW w:w="1560" w:type="dxa"/>
            <w:noWrap/>
            <w:hideMark/>
          </w:tcPr>
          <w:p w14:paraId="540352E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639,121,007,816 </w:t>
            </w:r>
          </w:p>
        </w:tc>
        <w:tc>
          <w:tcPr>
            <w:tcW w:w="1842" w:type="dxa"/>
            <w:noWrap/>
            <w:hideMark/>
          </w:tcPr>
          <w:p w14:paraId="1E91415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1,182,227,207,816 </w:t>
            </w:r>
          </w:p>
        </w:tc>
        <w:tc>
          <w:tcPr>
            <w:tcW w:w="2098" w:type="dxa"/>
            <w:noWrap/>
            <w:hideMark/>
          </w:tcPr>
          <w:p w14:paraId="4584680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806,221,575,272 </w:t>
            </w:r>
          </w:p>
        </w:tc>
        <w:tc>
          <w:tcPr>
            <w:tcW w:w="1276" w:type="dxa"/>
            <w:noWrap/>
            <w:vAlign w:val="center"/>
            <w:hideMark/>
          </w:tcPr>
          <w:p w14:paraId="0397514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1.4664</w:t>
            </w:r>
          </w:p>
        </w:tc>
      </w:tr>
      <w:tr w:rsidR="00D0229A" w:rsidRPr="00A26569" w14:paraId="3D0746E3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8E4ABBA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80</w:t>
            </w:r>
          </w:p>
        </w:tc>
        <w:tc>
          <w:tcPr>
            <w:tcW w:w="822" w:type="dxa"/>
            <w:noWrap/>
            <w:vAlign w:val="center"/>
            <w:hideMark/>
          </w:tcPr>
          <w:p w14:paraId="379CC77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149D630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PYFA</w:t>
            </w:r>
          </w:p>
        </w:tc>
        <w:tc>
          <w:tcPr>
            <w:tcW w:w="1871" w:type="dxa"/>
            <w:noWrap/>
            <w:hideMark/>
          </w:tcPr>
          <w:p w14:paraId="74ED810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462,844,200,000 </w:t>
            </w:r>
          </w:p>
        </w:tc>
        <w:tc>
          <w:tcPr>
            <w:tcW w:w="1701" w:type="dxa"/>
            <w:noWrap/>
            <w:hideMark/>
          </w:tcPr>
          <w:p w14:paraId="567BAFD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1,520,568,653,644 </w:t>
            </w:r>
          </w:p>
        </w:tc>
        <w:tc>
          <w:tcPr>
            <w:tcW w:w="1560" w:type="dxa"/>
            <w:noWrap/>
            <w:hideMark/>
          </w:tcPr>
          <w:p w14:paraId="62151A2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1,078,211,166,403 </w:t>
            </w:r>
          </w:p>
        </w:tc>
        <w:tc>
          <w:tcPr>
            <w:tcW w:w="1842" w:type="dxa"/>
            <w:noWrap/>
            <w:hideMark/>
          </w:tcPr>
          <w:p w14:paraId="5E9A191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1,541,055,366,403 </w:t>
            </w:r>
          </w:p>
        </w:tc>
        <w:tc>
          <w:tcPr>
            <w:tcW w:w="2098" w:type="dxa"/>
            <w:noWrap/>
            <w:hideMark/>
          </w:tcPr>
          <w:p w14:paraId="58C1AB5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1,520,568,653,644 </w:t>
            </w:r>
          </w:p>
        </w:tc>
        <w:tc>
          <w:tcPr>
            <w:tcW w:w="1276" w:type="dxa"/>
            <w:noWrap/>
            <w:vAlign w:val="center"/>
            <w:hideMark/>
          </w:tcPr>
          <w:p w14:paraId="18D84CC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1.0135</w:t>
            </w:r>
          </w:p>
        </w:tc>
      </w:tr>
      <w:tr w:rsidR="00D0229A" w:rsidRPr="00A26569" w14:paraId="1ED543AA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B375A50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81</w:t>
            </w:r>
          </w:p>
        </w:tc>
        <w:tc>
          <w:tcPr>
            <w:tcW w:w="822" w:type="dxa"/>
            <w:noWrap/>
            <w:vAlign w:val="center"/>
            <w:hideMark/>
          </w:tcPr>
          <w:p w14:paraId="7590A5D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493665A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ROTI</w:t>
            </w:r>
          </w:p>
        </w:tc>
        <w:tc>
          <w:tcPr>
            <w:tcW w:w="1871" w:type="dxa"/>
            <w:noWrap/>
            <w:hideMark/>
          </w:tcPr>
          <w:p w14:paraId="46E73F0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8,042,435,554,400 </w:t>
            </w:r>
          </w:p>
        </w:tc>
        <w:tc>
          <w:tcPr>
            <w:tcW w:w="1701" w:type="dxa"/>
            <w:noWrap/>
            <w:hideMark/>
          </w:tcPr>
          <w:p w14:paraId="306A4E6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4,682,083,844,951 </w:t>
            </w:r>
          </w:p>
        </w:tc>
        <w:tc>
          <w:tcPr>
            <w:tcW w:w="1560" w:type="dxa"/>
            <w:noWrap/>
            <w:hideMark/>
          </w:tcPr>
          <w:p w14:paraId="794DC0B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1,589,486,465,854 </w:t>
            </w:r>
          </w:p>
        </w:tc>
        <w:tc>
          <w:tcPr>
            <w:tcW w:w="1842" w:type="dxa"/>
            <w:noWrap/>
            <w:hideMark/>
          </w:tcPr>
          <w:p w14:paraId="36E738B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9,631,922,020,254 </w:t>
            </w:r>
          </w:p>
        </w:tc>
        <w:tc>
          <w:tcPr>
            <w:tcW w:w="2098" w:type="dxa"/>
            <w:noWrap/>
            <w:hideMark/>
          </w:tcPr>
          <w:p w14:paraId="5F78D26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4,682,083,844,951 </w:t>
            </w:r>
          </w:p>
        </w:tc>
        <w:tc>
          <w:tcPr>
            <w:tcW w:w="1276" w:type="dxa"/>
            <w:noWrap/>
            <w:vAlign w:val="center"/>
            <w:hideMark/>
          </w:tcPr>
          <w:p w14:paraId="392D6DA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2.0572</w:t>
            </w:r>
          </w:p>
        </w:tc>
      </w:tr>
      <w:tr w:rsidR="00D0229A" w:rsidRPr="00A26569" w14:paraId="49F2249C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7691A4F9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82</w:t>
            </w:r>
          </w:p>
        </w:tc>
        <w:tc>
          <w:tcPr>
            <w:tcW w:w="822" w:type="dxa"/>
            <w:noWrap/>
            <w:vAlign w:val="center"/>
            <w:hideMark/>
          </w:tcPr>
          <w:p w14:paraId="4C72EAF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FAC6E4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ROTI</w:t>
            </w:r>
          </w:p>
        </w:tc>
        <w:tc>
          <w:tcPr>
            <w:tcW w:w="1871" w:type="dxa"/>
            <w:noWrap/>
            <w:hideMark/>
          </w:tcPr>
          <w:p w14:paraId="450F794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8,413,624,887,680 </w:t>
            </w:r>
          </w:p>
        </w:tc>
        <w:tc>
          <w:tcPr>
            <w:tcW w:w="1701" w:type="dxa"/>
            <w:noWrap/>
            <w:hideMark/>
          </w:tcPr>
          <w:p w14:paraId="7DAB75F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4,452,166,671,985 </w:t>
            </w:r>
          </w:p>
        </w:tc>
        <w:tc>
          <w:tcPr>
            <w:tcW w:w="1560" w:type="dxa"/>
            <w:noWrap/>
            <w:hideMark/>
          </w:tcPr>
          <w:p w14:paraId="35D9B69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1,224,495,624,254 </w:t>
            </w:r>
          </w:p>
        </w:tc>
        <w:tc>
          <w:tcPr>
            <w:tcW w:w="1842" w:type="dxa"/>
            <w:noWrap/>
            <w:hideMark/>
          </w:tcPr>
          <w:p w14:paraId="7C3F60E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9,638,120,511,934 </w:t>
            </w:r>
          </w:p>
        </w:tc>
        <w:tc>
          <w:tcPr>
            <w:tcW w:w="2098" w:type="dxa"/>
            <w:noWrap/>
            <w:hideMark/>
          </w:tcPr>
          <w:p w14:paraId="26755CC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4,452,166,671,985 </w:t>
            </w:r>
          </w:p>
        </w:tc>
        <w:tc>
          <w:tcPr>
            <w:tcW w:w="1276" w:type="dxa"/>
            <w:noWrap/>
            <w:vAlign w:val="center"/>
            <w:hideMark/>
          </w:tcPr>
          <w:p w14:paraId="7F7516A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2.1648</w:t>
            </w:r>
          </w:p>
        </w:tc>
      </w:tr>
      <w:tr w:rsidR="00D0229A" w:rsidRPr="00A26569" w14:paraId="24BBF4F2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97353E7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lastRenderedPageBreak/>
              <w:t>83</w:t>
            </w:r>
          </w:p>
        </w:tc>
        <w:tc>
          <w:tcPr>
            <w:tcW w:w="822" w:type="dxa"/>
            <w:noWrap/>
            <w:vAlign w:val="center"/>
            <w:hideMark/>
          </w:tcPr>
          <w:p w14:paraId="0866BFF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68DEB0D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ROTI</w:t>
            </w:r>
          </w:p>
        </w:tc>
        <w:tc>
          <w:tcPr>
            <w:tcW w:w="1871" w:type="dxa"/>
            <w:noWrap/>
            <w:hideMark/>
          </w:tcPr>
          <w:p w14:paraId="4233AAC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8,413,624,887,680 </w:t>
            </w:r>
          </w:p>
        </w:tc>
        <w:tc>
          <w:tcPr>
            <w:tcW w:w="1701" w:type="dxa"/>
            <w:noWrap/>
            <w:hideMark/>
          </w:tcPr>
          <w:p w14:paraId="532AAF3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4,191,284,422,677 </w:t>
            </w:r>
          </w:p>
        </w:tc>
        <w:tc>
          <w:tcPr>
            <w:tcW w:w="1560" w:type="dxa"/>
            <w:noWrap/>
            <w:hideMark/>
          </w:tcPr>
          <w:p w14:paraId="2790A98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1,205,569,956,974 </w:t>
            </w:r>
          </w:p>
        </w:tc>
        <w:tc>
          <w:tcPr>
            <w:tcW w:w="1842" w:type="dxa"/>
            <w:noWrap/>
            <w:hideMark/>
          </w:tcPr>
          <w:p w14:paraId="73C52E2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9,619,194,844,654 </w:t>
            </w:r>
          </w:p>
        </w:tc>
        <w:tc>
          <w:tcPr>
            <w:tcW w:w="2098" w:type="dxa"/>
            <w:noWrap/>
            <w:hideMark/>
          </w:tcPr>
          <w:p w14:paraId="6E88AD9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4,191,284,422,677 </w:t>
            </w:r>
          </w:p>
        </w:tc>
        <w:tc>
          <w:tcPr>
            <w:tcW w:w="1276" w:type="dxa"/>
            <w:noWrap/>
            <w:vAlign w:val="center"/>
            <w:hideMark/>
          </w:tcPr>
          <w:p w14:paraId="0C794E4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2.2950</w:t>
            </w:r>
          </w:p>
        </w:tc>
      </w:tr>
      <w:tr w:rsidR="00D0229A" w:rsidRPr="00A26569" w14:paraId="47824C34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9B0BFE1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84</w:t>
            </w:r>
          </w:p>
        </w:tc>
        <w:tc>
          <w:tcPr>
            <w:tcW w:w="822" w:type="dxa"/>
            <w:noWrap/>
            <w:vAlign w:val="center"/>
            <w:hideMark/>
          </w:tcPr>
          <w:p w14:paraId="6CBDFE0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4FC6D32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ROTI</w:t>
            </w:r>
          </w:p>
        </w:tc>
        <w:tc>
          <w:tcPr>
            <w:tcW w:w="1871" w:type="dxa"/>
            <w:noWrap/>
            <w:hideMark/>
          </w:tcPr>
          <w:p w14:paraId="199EF74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7,528,269,260,160 </w:t>
            </w:r>
          </w:p>
        </w:tc>
        <w:tc>
          <w:tcPr>
            <w:tcW w:w="1701" w:type="dxa"/>
            <w:noWrap/>
            <w:hideMark/>
          </w:tcPr>
          <w:p w14:paraId="02821C0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4,130,321,616,083 </w:t>
            </w:r>
          </w:p>
        </w:tc>
        <w:tc>
          <w:tcPr>
            <w:tcW w:w="1560" w:type="dxa"/>
            <w:noWrap/>
            <w:hideMark/>
          </w:tcPr>
          <w:p w14:paraId="547A880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1,449,163,077,319 </w:t>
            </w:r>
          </w:p>
        </w:tc>
        <w:tc>
          <w:tcPr>
            <w:tcW w:w="1842" w:type="dxa"/>
            <w:noWrap/>
            <w:hideMark/>
          </w:tcPr>
          <w:p w14:paraId="7BC1003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8,977,432,337,479 </w:t>
            </w:r>
          </w:p>
        </w:tc>
        <w:tc>
          <w:tcPr>
            <w:tcW w:w="2098" w:type="dxa"/>
            <w:noWrap/>
            <w:hideMark/>
          </w:tcPr>
          <w:p w14:paraId="3632D52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4,130,321,616,083 </w:t>
            </w:r>
          </w:p>
        </w:tc>
        <w:tc>
          <w:tcPr>
            <w:tcW w:w="1276" w:type="dxa"/>
            <w:noWrap/>
            <w:vAlign w:val="center"/>
            <w:hideMark/>
          </w:tcPr>
          <w:p w14:paraId="57287E4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2.1735</w:t>
            </w:r>
          </w:p>
        </w:tc>
      </w:tr>
      <w:tr w:rsidR="00D0229A" w:rsidRPr="00A26569" w14:paraId="0B4776F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CB246D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85</w:t>
            </w:r>
          </w:p>
        </w:tc>
        <w:tc>
          <w:tcPr>
            <w:tcW w:w="822" w:type="dxa"/>
            <w:noWrap/>
            <w:vAlign w:val="center"/>
            <w:hideMark/>
          </w:tcPr>
          <w:p w14:paraId="0E55CD0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0CA659B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SIDO</w:t>
            </w:r>
          </w:p>
        </w:tc>
        <w:tc>
          <w:tcPr>
            <w:tcW w:w="1871" w:type="dxa"/>
            <w:noWrap/>
            <w:hideMark/>
          </w:tcPr>
          <w:p w14:paraId="64CD47E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18,400,000,000,000 </w:t>
            </w:r>
          </w:p>
        </w:tc>
        <w:tc>
          <w:tcPr>
            <w:tcW w:w="1701" w:type="dxa"/>
            <w:noWrap/>
            <w:hideMark/>
          </w:tcPr>
          <w:p w14:paraId="324B60A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3,529,557,000,000 </w:t>
            </w:r>
          </w:p>
        </w:tc>
        <w:tc>
          <w:tcPr>
            <w:tcW w:w="1560" w:type="dxa"/>
            <w:noWrap/>
            <w:hideMark/>
          </w:tcPr>
          <w:p w14:paraId="10C6A47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464,850,000,000 </w:t>
            </w:r>
          </w:p>
        </w:tc>
        <w:tc>
          <w:tcPr>
            <w:tcW w:w="1842" w:type="dxa"/>
            <w:noWrap/>
            <w:hideMark/>
          </w:tcPr>
          <w:p w14:paraId="2F9FD72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18,864,850,000,000 </w:t>
            </w:r>
          </w:p>
        </w:tc>
        <w:tc>
          <w:tcPr>
            <w:tcW w:w="2098" w:type="dxa"/>
            <w:noWrap/>
            <w:hideMark/>
          </w:tcPr>
          <w:p w14:paraId="220E957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3,529,557,000,000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2487DD7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5.3448</w:t>
            </w:r>
          </w:p>
        </w:tc>
      </w:tr>
      <w:tr w:rsidR="00D0229A" w:rsidRPr="00A26569" w14:paraId="1FB912A4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FABDB0A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86</w:t>
            </w:r>
          </w:p>
        </w:tc>
        <w:tc>
          <w:tcPr>
            <w:tcW w:w="822" w:type="dxa"/>
            <w:noWrap/>
            <w:vAlign w:val="center"/>
            <w:hideMark/>
          </w:tcPr>
          <w:p w14:paraId="0EFEEB6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499569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SIDO</w:t>
            </w:r>
          </w:p>
        </w:tc>
        <w:tc>
          <w:tcPr>
            <w:tcW w:w="1871" w:type="dxa"/>
            <w:noWrap/>
            <w:hideMark/>
          </w:tcPr>
          <w:p w14:paraId="699B8A9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23,809,322,033,898 </w:t>
            </w:r>
          </w:p>
        </w:tc>
        <w:tc>
          <w:tcPr>
            <w:tcW w:w="1701" w:type="dxa"/>
            <w:noWrap/>
            <w:hideMark/>
          </w:tcPr>
          <w:p w14:paraId="0F2185E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3,849,516,000,000 </w:t>
            </w:r>
          </w:p>
        </w:tc>
        <w:tc>
          <w:tcPr>
            <w:tcW w:w="1560" w:type="dxa"/>
            <w:noWrap/>
            <w:hideMark/>
          </w:tcPr>
          <w:p w14:paraId="141997E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627,776,000,000 </w:t>
            </w:r>
          </w:p>
        </w:tc>
        <w:tc>
          <w:tcPr>
            <w:tcW w:w="1842" w:type="dxa"/>
            <w:noWrap/>
            <w:hideMark/>
          </w:tcPr>
          <w:p w14:paraId="34E43A6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24,437,098,033,898 </w:t>
            </w:r>
          </w:p>
        </w:tc>
        <w:tc>
          <w:tcPr>
            <w:tcW w:w="2098" w:type="dxa"/>
            <w:noWrap/>
            <w:hideMark/>
          </w:tcPr>
          <w:p w14:paraId="32A0521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3,849,516,000,000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4B79EE5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6.3481</w:t>
            </w:r>
          </w:p>
        </w:tc>
      </w:tr>
      <w:tr w:rsidR="00D0229A" w:rsidRPr="00A26569" w14:paraId="2FC961F2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A0CD64D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87</w:t>
            </w:r>
          </w:p>
        </w:tc>
        <w:tc>
          <w:tcPr>
            <w:tcW w:w="822" w:type="dxa"/>
            <w:noWrap/>
            <w:vAlign w:val="center"/>
            <w:hideMark/>
          </w:tcPr>
          <w:p w14:paraId="79860EB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6EEFB3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SIDO</w:t>
            </w:r>
          </w:p>
        </w:tc>
        <w:tc>
          <w:tcPr>
            <w:tcW w:w="1871" w:type="dxa"/>
            <w:noWrap/>
            <w:hideMark/>
          </w:tcPr>
          <w:p w14:paraId="39282F2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25,921,875,000,000 </w:t>
            </w:r>
          </w:p>
        </w:tc>
        <w:tc>
          <w:tcPr>
            <w:tcW w:w="1701" w:type="dxa"/>
            <w:noWrap/>
            <w:hideMark/>
          </w:tcPr>
          <w:p w14:paraId="55A560D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4,068,970,000,000 </w:t>
            </w:r>
          </w:p>
        </w:tc>
        <w:tc>
          <w:tcPr>
            <w:tcW w:w="1560" w:type="dxa"/>
            <w:noWrap/>
            <w:hideMark/>
          </w:tcPr>
          <w:p w14:paraId="44807C4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597,785,000,000 </w:t>
            </w:r>
          </w:p>
        </w:tc>
        <w:tc>
          <w:tcPr>
            <w:tcW w:w="1842" w:type="dxa"/>
            <w:noWrap/>
            <w:hideMark/>
          </w:tcPr>
          <w:p w14:paraId="102DADA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26,519,660,000,000 </w:t>
            </w:r>
          </w:p>
        </w:tc>
        <w:tc>
          <w:tcPr>
            <w:tcW w:w="2098" w:type="dxa"/>
            <w:noWrap/>
            <w:hideMark/>
          </w:tcPr>
          <w:p w14:paraId="436AC58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4,068,970,000,000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722926F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6.5175</w:t>
            </w:r>
          </w:p>
        </w:tc>
      </w:tr>
      <w:tr w:rsidR="00D0229A" w:rsidRPr="00A26569" w14:paraId="078D4D26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BBF5701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88</w:t>
            </w:r>
          </w:p>
        </w:tc>
        <w:tc>
          <w:tcPr>
            <w:tcW w:w="822" w:type="dxa"/>
            <w:noWrap/>
            <w:vAlign w:val="center"/>
            <w:hideMark/>
          </w:tcPr>
          <w:p w14:paraId="5679B64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16519CE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SIDO</w:t>
            </w:r>
          </w:p>
        </w:tc>
        <w:tc>
          <w:tcPr>
            <w:tcW w:w="1871" w:type="dxa"/>
            <w:noWrap/>
            <w:hideMark/>
          </w:tcPr>
          <w:p w14:paraId="53FC1F3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22,123,846,153,846 </w:t>
            </w:r>
          </w:p>
        </w:tc>
        <w:tc>
          <w:tcPr>
            <w:tcW w:w="1701" w:type="dxa"/>
            <w:noWrap/>
            <w:hideMark/>
          </w:tcPr>
          <w:p w14:paraId="0A46FCD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4,081,442,000,000 </w:t>
            </w:r>
          </w:p>
        </w:tc>
        <w:tc>
          <w:tcPr>
            <w:tcW w:w="1560" w:type="dxa"/>
            <w:noWrap/>
            <w:hideMark/>
          </w:tcPr>
          <w:p w14:paraId="605DA45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575,967,000,000 </w:t>
            </w:r>
          </w:p>
        </w:tc>
        <w:tc>
          <w:tcPr>
            <w:tcW w:w="1842" w:type="dxa"/>
            <w:noWrap/>
            <w:hideMark/>
          </w:tcPr>
          <w:p w14:paraId="03772D6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22,699,813,153,846 </w:t>
            </w:r>
          </w:p>
        </w:tc>
        <w:tc>
          <w:tcPr>
            <w:tcW w:w="2098" w:type="dxa"/>
            <w:noWrap/>
            <w:hideMark/>
          </w:tcPr>
          <w:p w14:paraId="0E14681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4,081,442,000,000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3FE9CDE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5.5617</w:t>
            </w:r>
          </w:p>
        </w:tc>
      </w:tr>
      <w:tr w:rsidR="00D0229A" w:rsidRPr="00A26569" w14:paraId="23A87777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2D554B0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89</w:t>
            </w:r>
          </w:p>
        </w:tc>
        <w:tc>
          <w:tcPr>
            <w:tcW w:w="822" w:type="dxa"/>
            <w:noWrap/>
            <w:vAlign w:val="center"/>
            <w:hideMark/>
          </w:tcPr>
          <w:p w14:paraId="5D1ED26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0279C96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SKBM</w:t>
            </w:r>
          </w:p>
        </w:tc>
        <w:tc>
          <w:tcPr>
            <w:tcW w:w="1871" w:type="dxa"/>
            <w:noWrap/>
            <w:hideMark/>
          </w:tcPr>
          <w:p w14:paraId="1530390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559,225,042,308 </w:t>
            </w:r>
          </w:p>
        </w:tc>
        <w:tc>
          <w:tcPr>
            <w:tcW w:w="1701" w:type="dxa"/>
            <w:noWrap/>
            <w:hideMark/>
          </w:tcPr>
          <w:p w14:paraId="7609903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1,820,383,352,811 </w:t>
            </w:r>
          </w:p>
        </w:tc>
        <w:tc>
          <w:tcPr>
            <w:tcW w:w="1560" w:type="dxa"/>
            <w:noWrap/>
            <w:hideMark/>
          </w:tcPr>
          <w:p w14:paraId="67EFC0A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784,562,971,811 </w:t>
            </w:r>
          </w:p>
        </w:tc>
        <w:tc>
          <w:tcPr>
            <w:tcW w:w="1842" w:type="dxa"/>
            <w:noWrap/>
            <w:hideMark/>
          </w:tcPr>
          <w:p w14:paraId="73BE21E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1,343,788,014,119 </w:t>
            </w:r>
          </w:p>
        </w:tc>
        <w:tc>
          <w:tcPr>
            <w:tcW w:w="2098" w:type="dxa"/>
            <w:noWrap/>
            <w:hideMark/>
          </w:tcPr>
          <w:p w14:paraId="6026877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1,820,383,352,811 </w:t>
            </w:r>
          </w:p>
        </w:tc>
        <w:tc>
          <w:tcPr>
            <w:tcW w:w="1276" w:type="dxa"/>
            <w:noWrap/>
            <w:vAlign w:val="center"/>
            <w:hideMark/>
          </w:tcPr>
          <w:p w14:paraId="412781B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0.7382</w:t>
            </w:r>
          </w:p>
        </w:tc>
      </w:tr>
      <w:tr w:rsidR="00D0229A" w:rsidRPr="00A26569" w14:paraId="23100F5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0FBE13B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90</w:t>
            </w:r>
          </w:p>
        </w:tc>
        <w:tc>
          <w:tcPr>
            <w:tcW w:w="822" w:type="dxa"/>
            <w:noWrap/>
            <w:vAlign w:val="center"/>
            <w:hideMark/>
          </w:tcPr>
          <w:p w14:paraId="29FC557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5067CFE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SKBM</w:t>
            </w:r>
          </w:p>
        </w:tc>
        <w:tc>
          <w:tcPr>
            <w:tcW w:w="1871" w:type="dxa"/>
            <w:noWrap/>
            <w:hideMark/>
          </w:tcPr>
          <w:p w14:paraId="399FE60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622,837,158,120 </w:t>
            </w:r>
          </w:p>
        </w:tc>
        <w:tc>
          <w:tcPr>
            <w:tcW w:w="1701" w:type="dxa"/>
            <w:noWrap/>
            <w:hideMark/>
          </w:tcPr>
          <w:p w14:paraId="46485FD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1,768,660,546,754 </w:t>
            </w:r>
          </w:p>
        </w:tc>
        <w:tc>
          <w:tcPr>
            <w:tcW w:w="1560" w:type="dxa"/>
            <w:noWrap/>
            <w:hideMark/>
          </w:tcPr>
          <w:p w14:paraId="619208B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806,678,887,419 </w:t>
            </w:r>
          </w:p>
        </w:tc>
        <w:tc>
          <w:tcPr>
            <w:tcW w:w="1842" w:type="dxa"/>
            <w:noWrap/>
            <w:hideMark/>
          </w:tcPr>
          <w:p w14:paraId="3A64F1C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1,429,516,045,539 </w:t>
            </w:r>
          </w:p>
        </w:tc>
        <w:tc>
          <w:tcPr>
            <w:tcW w:w="2098" w:type="dxa"/>
            <w:noWrap/>
            <w:hideMark/>
          </w:tcPr>
          <w:p w14:paraId="4D9C39F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1,768,660,546,754 </w:t>
            </w:r>
          </w:p>
        </w:tc>
        <w:tc>
          <w:tcPr>
            <w:tcW w:w="1276" w:type="dxa"/>
            <w:noWrap/>
            <w:vAlign w:val="center"/>
            <w:hideMark/>
          </w:tcPr>
          <w:p w14:paraId="7D683D9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0.8082</w:t>
            </w:r>
          </w:p>
        </w:tc>
      </w:tr>
      <w:tr w:rsidR="00D0229A" w:rsidRPr="00A26569" w14:paraId="115A02AC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A2A5B7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91</w:t>
            </w:r>
          </w:p>
        </w:tc>
        <w:tc>
          <w:tcPr>
            <w:tcW w:w="822" w:type="dxa"/>
            <w:noWrap/>
            <w:vAlign w:val="center"/>
            <w:hideMark/>
          </w:tcPr>
          <w:p w14:paraId="0604E28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0472B17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SKBM</w:t>
            </w:r>
          </w:p>
        </w:tc>
        <w:tc>
          <w:tcPr>
            <w:tcW w:w="1871" w:type="dxa"/>
            <w:noWrap/>
            <w:hideMark/>
          </w:tcPr>
          <w:p w14:paraId="3F0E7E4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653,979,016,026 </w:t>
            </w:r>
          </w:p>
        </w:tc>
        <w:tc>
          <w:tcPr>
            <w:tcW w:w="1701" w:type="dxa"/>
            <w:noWrap/>
            <w:hideMark/>
          </w:tcPr>
          <w:p w14:paraId="2A0EC95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1,970,428,120,056 </w:t>
            </w:r>
          </w:p>
        </w:tc>
        <w:tc>
          <w:tcPr>
            <w:tcW w:w="1560" w:type="dxa"/>
            <w:noWrap/>
            <w:hideMark/>
          </w:tcPr>
          <w:p w14:paraId="144F429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977,942,627,046 </w:t>
            </w:r>
          </w:p>
        </w:tc>
        <w:tc>
          <w:tcPr>
            <w:tcW w:w="1842" w:type="dxa"/>
            <w:noWrap/>
            <w:hideMark/>
          </w:tcPr>
          <w:p w14:paraId="3FBA338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1,631,921,643,072 </w:t>
            </w:r>
          </w:p>
        </w:tc>
        <w:tc>
          <w:tcPr>
            <w:tcW w:w="2098" w:type="dxa"/>
            <w:noWrap/>
            <w:hideMark/>
          </w:tcPr>
          <w:p w14:paraId="6556D2D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1,970,428,120,056 </w:t>
            </w:r>
          </w:p>
        </w:tc>
        <w:tc>
          <w:tcPr>
            <w:tcW w:w="1276" w:type="dxa"/>
            <w:noWrap/>
            <w:vAlign w:val="center"/>
            <w:hideMark/>
          </w:tcPr>
          <w:p w14:paraId="4EE3B9C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0.8282</w:t>
            </w:r>
          </w:p>
        </w:tc>
      </w:tr>
      <w:tr w:rsidR="00D0229A" w:rsidRPr="00A26569" w14:paraId="1649A48D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52546FE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92</w:t>
            </w:r>
          </w:p>
        </w:tc>
        <w:tc>
          <w:tcPr>
            <w:tcW w:w="822" w:type="dxa"/>
            <w:noWrap/>
            <w:vAlign w:val="center"/>
            <w:hideMark/>
          </w:tcPr>
          <w:p w14:paraId="4221553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13CE074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SKBM</w:t>
            </w:r>
          </w:p>
        </w:tc>
        <w:tc>
          <w:tcPr>
            <w:tcW w:w="1871" w:type="dxa"/>
            <w:noWrap/>
            <w:hideMark/>
          </w:tcPr>
          <w:p w14:paraId="61F902E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707,661,318,970 </w:t>
            </w:r>
          </w:p>
        </w:tc>
        <w:tc>
          <w:tcPr>
            <w:tcW w:w="1701" w:type="dxa"/>
            <w:noWrap/>
            <w:hideMark/>
          </w:tcPr>
          <w:p w14:paraId="28F1644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2,042,199,577,083 </w:t>
            </w:r>
          </w:p>
        </w:tc>
        <w:tc>
          <w:tcPr>
            <w:tcW w:w="1560" w:type="dxa"/>
            <w:noWrap/>
            <w:hideMark/>
          </w:tcPr>
          <w:p w14:paraId="4FA019F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968,233,866,594 </w:t>
            </w:r>
          </w:p>
        </w:tc>
        <w:tc>
          <w:tcPr>
            <w:tcW w:w="1842" w:type="dxa"/>
            <w:noWrap/>
            <w:hideMark/>
          </w:tcPr>
          <w:p w14:paraId="4C11A28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1,675,895,185,564 </w:t>
            </w:r>
          </w:p>
        </w:tc>
        <w:tc>
          <w:tcPr>
            <w:tcW w:w="2098" w:type="dxa"/>
            <w:noWrap/>
            <w:hideMark/>
          </w:tcPr>
          <w:p w14:paraId="5B93ED0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2,042,199,577,083 </w:t>
            </w:r>
          </w:p>
        </w:tc>
        <w:tc>
          <w:tcPr>
            <w:tcW w:w="1276" w:type="dxa"/>
            <w:noWrap/>
            <w:vAlign w:val="center"/>
            <w:hideMark/>
          </w:tcPr>
          <w:p w14:paraId="54FA02C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0.8206</w:t>
            </w:r>
          </w:p>
        </w:tc>
      </w:tr>
      <w:tr w:rsidR="00D0229A" w:rsidRPr="00A26569" w14:paraId="3395EA45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23A6C4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93</w:t>
            </w:r>
          </w:p>
        </w:tc>
        <w:tc>
          <w:tcPr>
            <w:tcW w:w="822" w:type="dxa"/>
            <w:noWrap/>
            <w:vAlign w:val="center"/>
            <w:hideMark/>
          </w:tcPr>
          <w:p w14:paraId="3659667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1EBDC32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SKLT</w:t>
            </w:r>
          </w:p>
        </w:tc>
        <w:tc>
          <w:tcPr>
            <w:tcW w:w="1871" w:type="dxa"/>
            <w:noWrap/>
            <w:hideMark/>
          </w:tcPr>
          <w:p w14:paraId="70F528D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559,225,042,308 </w:t>
            </w:r>
          </w:p>
        </w:tc>
        <w:tc>
          <w:tcPr>
            <w:tcW w:w="1701" w:type="dxa"/>
            <w:noWrap/>
            <w:hideMark/>
          </w:tcPr>
          <w:p w14:paraId="082C2F8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1,820,383,352,811 </w:t>
            </w:r>
          </w:p>
        </w:tc>
        <w:tc>
          <w:tcPr>
            <w:tcW w:w="1560" w:type="dxa"/>
            <w:noWrap/>
            <w:hideMark/>
          </w:tcPr>
          <w:p w14:paraId="2228E24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784,562,971,811 </w:t>
            </w:r>
          </w:p>
        </w:tc>
        <w:tc>
          <w:tcPr>
            <w:tcW w:w="1842" w:type="dxa"/>
            <w:noWrap/>
            <w:hideMark/>
          </w:tcPr>
          <w:p w14:paraId="157E990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1,343,788,014,119 </w:t>
            </w:r>
          </w:p>
        </w:tc>
        <w:tc>
          <w:tcPr>
            <w:tcW w:w="2098" w:type="dxa"/>
            <w:noWrap/>
            <w:hideMark/>
          </w:tcPr>
          <w:p w14:paraId="34C0D74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1,820,383,352,811 </w:t>
            </w:r>
          </w:p>
        </w:tc>
        <w:tc>
          <w:tcPr>
            <w:tcW w:w="1276" w:type="dxa"/>
            <w:noWrap/>
            <w:vAlign w:val="center"/>
            <w:hideMark/>
          </w:tcPr>
          <w:p w14:paraId="65100B7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0.7382</w:t>
            </w:r>
          </w:p>
        </w:tc>
      </w:tr>
      <w:tr w:rsidR="00D0229A" w:rsidRPr="00A26569" w14:paraId="10F8FC24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9491875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94</w:t>
            </w:r>
          </w:p>
        </w:tc>
        <w:tc>
          <w:tcPr>
            <w:tcW w:w="822" w:type="dxa"/>
            <w:noWrap/>
            <w:vAlign w:val="center"/>
            <w:hideMark/>
          </w:tcPr>
          <w:p w14:paraId="243C0D9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2EE2C9A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SKLT</w:t>
            </w:r>
          </w:p>
        </w:tc>
        <w:tc>
          <w:tcPr>
            <w:tcW w:w="1871" w:type="dxa"/>
            <w:noWrap/>
            <w:hideMark/>
          </w:tcPr>
          <w:p w14:paraId="4D5DE28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1,081,008,882,500 </w:t>
            </w:r>
          </w:p>
        </w:tc>
        <w:tc>
          <w:tcPr>
            <w:tcW w:w="1701" w:type="dxa"/>
            <w:noWrap/>
            <w:hideMark/>
          </w:tcPr>
          <w:p w14:paraId="25C93CD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773,863,042,440 </w:t>
            </w:r>
          </w:p>
        </w:tc>
        <w:tc>
          <w:tcPr>
            <w:tcW w:w="1560" w:type="dxa"/>
            <w:noWrap/>
            <w:hideMark/>
          </w:tcPr>
          <w:p w14:paraId="343033D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366,908,471,713 </w:t>
            </w:r>
          </w:p>
        </w:tc>
        <w:tc>
          <w:tcPr>
            <w:tcW w:w="1842" w:type="dxa"/>
            <w:noWrap/>
            <w:hideMark/>
          </w:tcPr>
          <w:p w14:paraId="38408A6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1,447,917,354,213 </w:t>
            </w:r>
          </w:p>
        </w:tc>
        <w:tc>
          <w:tcPr>
            <w:tcW w:w="2098" w:type="dxa"/>
            <w:noWrap/>
            <w:hideMark/>
          </w:tcPr>
          <w:p w14:paraId="1F09809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773,863,042,440 </w:t>
            </w:r>
          </w:p>
        </w:tc>
        <w:tc>
          <w:tcPr>
            <w:tcW w:w="1276" w:type="dxa"/>
            <w:noWrap/>
            <w:vAlign w:val="center"/>
            <w:hideMark/>
          </w:tcPr>
          <w:p w14:paraId="4A96A9B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1.8710</w:t>
            </w:r>
          </w:p>
        </w:tc>
      </w:tr>
      <w:tr w:rsidR="00D0229A" w:rsidRPr="00A26569" w14:paraId="15F93F35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AEDA8D3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95</w:t>
            </w:r>
          </w:p>
        </w:tc>
        <w:tc>
          <w:tcPr>
            <w:tcW w:w="822" w:type="dxa"/>
            <w:noWrap/>
            <w:vAlign w:val="center"/>
            <w:hideMark/>
          </w:tcPr>
          <w:p w14:paraId="4A7285E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6872A2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SKLT</w:t>
            </w:r>
          </w:p>
        </w:tc>
        <w:tc>
          <w:tcPr>
            <w:tcW w:w="1871" w:type="dxa"/>
            <w:noWrap/>
            <w:hideMark/>
          </w:tcPr>
          <w:p w14:paraId="2A683DE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1,671,592,010,000 </w:t>
            </w:r>
          </w:p>
        </w:tc>
        <w:tc>
          <w:tcPr>
            <w:tcW w:w="1701" w:type="dxa"/>
            <w:noWrap/>
            <w:hideMark/>
          </w:tcPr>
          <w:p w14:paraId="7C1CBCA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889,125,250,792 </w:t>
            </w:r>
          </w:p>
        </w:tc>
        <w:tc>
          <w:tcPr>
            <w:tcW w:w="1560" w:type="dxa"/>
            <w:noWrap/>
            <w:hideMark/>
          </w:tcPr>
          <w:p w14:paraId="757E7A2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347,288,021,564 </w:t>
            </w:r>
          </w:p>
        </w:tc>
        <w:tc>
          <w:tcPr>
            <w:tcW w:w="1842" w:type="dxa"/>
            <w:noWrap/>
            <w:hideMark/>
          </w:tcPr>
          <w:p w14:paraId="102042F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2,018,880,031,564 </w:t>
            </w:r>
          </w:p>
        </w:tc>
        <w:tc>
          <w:tcPr>
            <w:tcW w:w="2098" w:type="dxa"/>
            <w:noWrap/>
            <w:hideMark/>
          </w:tcPr>
          <w:p w14:paraId="40B6DF9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  889,125,250,792 </w:t>
            </w:r>
          </w:p>
        </w:tc>
        <w:tc>
          <w:tcPr>
            <w:tcW w:w="1276" w:type="dxa"/>
            <w:noWrap/>
            <w:vAlign w:val="center"/>
            <w:hideMark/>
          </w:tcPr>
          <w:p w14:paraId="42AD85F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2.2706</w:t>
            </w:r>
          </w:p>
        </w:tc>
      </w:tr>
      <w:tr w:rsidR="00D0229A" w:rsidRPr="00A26569" w14:paraId="6A432A15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5FA8C01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96</w:t>
            </w:r>
          </w:p>
        </w:tc>
        <w:tc>
          <w:tcPr>
            <w:tcW w:w="822" w:type="dxa"/>
            <w:noWrap/>
            <w:vAlign w:val="center"/>
            <w:hideMark/>
          </w:tcPr>
          <w:p w14:paraId="47D9BB3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06F0C17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SKLT</w:t>
            </w:r>
          </w:p>
        </w:tc>
        <w:tc>
          <w:tcPr>
            <w:tcW w:w="1871" w:type="dxa"/>
            <w:noWrap/>
            <w:hideMark/>
          </w:tcPr>
          <w:p w14:paraId="5D3AD5C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1,346,943,975,000 </w:t>
            </w:r>
          </w:p>
        </w:tc>
        <w:tc>
          <w:tcPr>
            <w:tcW w:w="1701" w:type="dxa"/>
            <w:noWrap/>
            <w:hideMark/>
          </w:tcPr>
          <w:p w14:paraId="35294F6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1,033,289,474,829 </w:t>
            </w:r>
          </w:p>
        </w:tc>
        <w:tc>
          <w:tcPr>
            <w:tcW w:w="1560" w:type="dxa"/>
            <w:noWrap/>
            <w:hideMark/>
          </w:tcPr>
          <w:p w14:paraId="0CD7D6C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442,535,947,408 </w:t>
            </w:r>
          </w:p>
        </w:tc>
        <w:tc>
          <w:tcPr>
            <w:tcW w:w="1842" w:type="dxa"/>
            <w:noWrap/>
            <w:hideMark/>
          </w:tcPr>
          <w:p w14:paraId="4F58025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1,789,479,922,408 </w:t>
            </w:r>
          </w:p>
        </w:tc>
        <w:tc>
          <w:tcPr>
            <w:tcW w:w="2098" w:type="dxa"/>
            <w:noWrap/>
            <w:hideMark/>
          </w:tcPr>
          <w:p w14:paraId="7E5D855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1,033,289,474,829 </w:t>
            </w:r>
          </w:p>
        </w:tc>
        <w:tc>
          <w:tcPr>
            <w:tcW w:w="1276" w:type="dxa"/>
            <w:noWrap/>
            <w:vAlign w:val="center"/>
            <w:hideMark/>
          </w:tcPr>
          <w:p w14:paraId="64D2138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1.7318</w:t>
            </w:r>
          </w:p>
        </w:tc>
      </w:tr>
      <w:tr w:rsidR="00D0229A" w:rsidRPr="00A26569" w14:paraId="552F9F56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DB248E3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lastRenderedPageBreak/>
              <w:t>97</w:t>
            </w:r>
          </w:p>
        </w:tc>
        <w:tc>
          <w:tcPr>
            <w:tcW w:w="822" w:type="dxa"/>
            <w:noWrap/>
            <w:vAlign w:val="center"/>
            <w:hideMark/>
          </w:tcPr>
          <w:p w14:paraId="2BA2FD7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6E27F4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TSPC</w:t>
            </w:r>
          </w:p>
        </w:tc>
        <w:tc>
          <w:tcPr>
            <w:tcW w:w="1871" w:type="dxa"/>
            <w:noWrap/>
            <w:hideMark/>
          </w:tcPr>
          <w:p w14:paraId="5A39470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6,277,500,000,000 </w:t>
            </w:r>
          </w:p>
        </w:tc>
        <w:tc>
          <w:tcPr>
            <w:tcW w:w="1701" w:type="dxa"/>
            <w:noWrap/>
            <w:hideMark/>
          </w:tcPr>
          <w:p w14:paraId="6266533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8,372,769,580,743 </w:t>
            </w:r>
          </w:p>
        </w:tc>
        <w:tc>
          <w:tcPr>
            <w:tcW w:w="1560" w:type="dxa"/>
            <w:noWrap/>
            <w:hideMark/>
          </w:tcPr>
          <w:p w14:paraId="0A9290D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2,581,733,610,850 </w:t>
            </w:r>
          </w:p>
        </w:tc>
        <w:tc>
          <w:tcPr>
            <w:tcW w:w="1842" w:type="dxa"/>
            <w:noWrap/>
            <w:hideMark/>
          </w:tcPr>
          <w:p w14:paraId="33CB3C4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8,859,233,610,850 </w:t>
            </w:r>
          </w:p>
        </w:tc>
        <w:tc>
          <w:tcPr>
            <w:tcW w:w="2098" w:type="dxa"/>
            <w:noWrap/>
            <w:hideMark/>
          </w:tcPr>
          <w:p w14:paraId="16D373A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8,372,769,580,743 </w:t>
            </w:r>
          </w:p>
        </w:tc>
        <w:tc>
          <w:tcPr>
            <w:tcW w:w="1276" w:type="dxa"/>
            <w:noWrap/>
            <w:vAlign w:val="center"/>
            <w:hideMark/>
          </w:tcPr>
          <w:p w14:paraId="49080EE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1.0581</w:t>
            </w:r>
          </w:p>
        </w:tc>
      </w:tr>
      <w:tr w:rsidR="00D0229A" w:rsidRPr="00A26569" w14:paraId="7339C452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1F0078AA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98</w:t>
            </w:r>
          </w:p>
        </w:tc>
        <w:tc>
          <w:tcPr>
            <w:tcW w:w="822" w:type="dxa"/>
            <w:noWrap/>
            <w:vAlign w:val="center"/>
            <w:hideMark/>
          </w:tcPr>
          <w:p w14:paraId="7021E41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5F38AB2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TSPC</w:t>
            </w:r>
          </w:p>
        </w:tc>
        <w:tc>
          <w:tcPr>
            <w:tcW w:w="1871" w:type="dxa"/>
            <w:noWrap/>
            <w:hideMark/>
          </w:tcPr>
          <w:p w14:paraId="1C0C201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6,300,000,000,000 </w:t>
            </w:r>
          </w:p>
        </w:tc>
        <w:tc>
          <w:tcPr>
            <w:tcW w:w="1701" w:type="dxa"/>
            <w:noWrap/>
            <w:hideMark/>
          </w:tcPr>
          <w:p w14:paraId="1837C90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9,104,657,533,366 </w:t>
            </w:r>
          </w:p>
        </w:tc>
        <w:tc>
          <w:tcPr>
            <w:tcW w:w="1560" w:type="dxa"/>
            <w:noWrap/>
            <w:hideMark/>
          </w:tcPr>
          <w:p w14:paraId="2F28E87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2,727,421,825,611 </w:t>
            </w:r>
          </w:p>
        </w:tc>
        <w:tc>
          <w:tcPr>
            <w:tcW w:w="1842" w:type="dxa"/>
            <w:noWrap/>
            <w:hideMark/>
          </w:tcPr>
          <w:p w14:paraId="4F6BEB6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9,027,421,825,611 </w:t>
            </w:r>
          </w:p>
        </w:tc>
        <w:tc>
          <w:tcPr>
            <w:tcW w:w="2098" w:type="dxa"/>
            <w:noWrap/>
            <w:hideMark/>
          </w:tcPr>
          <w:p w14:paraId="7A32F97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9,104,657,533,366 </w:t>
            </w:r>
          </w:p>
        </w:tc>
        <w:tc>
          <w:tcPr>
            <w:tcW w:w="1276" w:type="dxa"/>
            <w:noWrap/>
            <w:vAlign w:val="center"/>
            <w:hideMark/>
          </w:tcPr>
          <w:p w14:paraId="1099B17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0.9915</w:t>
            </w:r>
          </w:p>
        </w:tc>
      </w:tr>
      <w:tr w:rsidR="00D0229A" w:rsidRPr="00A26569" w14:paraId="75DFE33E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A2D706F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99</w:t>
            </w:r>
          </w:p>
        </w:tc>
        <w:tc>
          <w:tcPr>
            <w:tcW w:w="822" w:type="dxa"/>
            <w:noWrap/>
            <w:vAlign w:val="center"/>
            <w:hideMark/>
          </w:tcPr>
          <w:p w14:paraId="0C3F028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684FE0D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TSPC</w:t>
            </w:r>
          </w:p>
        </w:tc>
        <w:tc>
          <w:tcPr>
            <w:tcW w:w="1871" w:type="dxa"/>
            <w:noWrap/>
            <w:hideMark/>
          </w:tcPr>
          <w:p w14:paraId="5B7140A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6,764,796,450,000 </w:t>
            </w:r>
          </w:p>
        </w:tc>
        <w:tc>
          <w:tcPr>
            <w:tcW w:w="1701" w:type="dxa"/>
            <w:noWrap/>
            <w:hideMark/>
          </w:tcPr>
          <w:p w14:paraId="22C9B7A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9,644,326,662,784 </w:t>
            </w:r>
          </w:p>
        </w:tc>
        <w:tc>
          <w:tcPr>
            <w:tcW w:w="1560" w:type="dxa"/>
            <w:noWrap/>
            <w:hideMark/>
          </w:tcPr>
          <w:p w14:paraId="2F9881D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2,769,022,665,619 </w:t>
            </w:r>
          </w:p>
        </w:tc>
        <w:tc>
          <w:tcPr>
            <w:tcW w:w="1842" w:type="dxa"/>
            <w:noWrap/>
            <w:hideMark/>
          </w:tcPr>
          <w:p w14:paraId="08B95FE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9,533,819,115,619 </w:t>
            </w:r>
          </w:p>
        </w:tc>
        <w:tc>
          <w:tcPr>
            <w:tcW w:w="2098" w:type="dxa"/>
            <w:noWrap/>
            <w:hideMark/>
          </w:tcPr>
          <w:p w14:paraId="4AA1227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9,644,326,662,784 </w:t>
            </w:r>
          </w:p>
        </w:tc>
        <w:tc>
          <w:tcPr>
            <w:tcW w:w="1276" w:type="dxa"/>
            <w:noWrap/>
            <w:vAlign w:val="center"/>
            <w:hideMark/>
          </w:tcPr>
          <w:p w14:paraId="22B4319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0.9885</w:t>
            </w:r>
          </w:p>
        </w:tc>
      </w:tr>
      <w:tr w:rsidR="00D0229A" w:rsidRPr="00A26569" w14:paraId="013EBD81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91DBCDB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100</w:t>
            </w:r>
          </w:p>
        </w:tc>
        <w:tc>
          <w:tcPr>
            <w:tcW w:w="822" w:type="dxa"/>
            <w:noWrap/>
            <w:vAlign w:val="center"/>
            <w:hideMark/>
          </w:tcPr>
          <w:p w14:paraId="74E2F6C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4222D6C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TSPC</w:t>
            </w:r>
          </w:p>
        </w:tc>
        <w:tc>
          <w:tcPr>
            <w:tcW w:w="1871" w:type="dxa"/>
            <w:noWrap/>
            <w:hideMark/>
          </w:tcPr>
          <w:p w14:paraId="4D95CAF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6,358,908,663,000 </w:t>
            </w:r>
          </w:p>
        </w:tc>
        <w:tc>
          <w:tcPr>
            <w:tcW w:w="1701" w:type="dxa"/>
            <w:noWrap/>
            <w:hideMark/>
          </w:tcPr>
          <w:p w14:paraId="0698FEB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11,328,974,079,150 </w:t>
            </w:r>
          </w:p>
        </w:tc>
        <w:tc>
          <w:tcPr>
            <w:tcW w:w="1560" w:type="dxa"/>
            <w:noWrap/>
            <w:hideMark/>
          </w:tcPr>
          <w:p w14:paraId="36706BC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3,778,216,973,720 </w:t>
            </w:r>
          </w:p>
        </w:tc>
        <w:tc>
          <w:tcPr>
            <w:tcW w:w="1842" w:type="dxa"/>
            <w:noWrap/>
            <w:hideMark/>
          </w:tcPr>
          <w:p w14:paraId="11E46F9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10,137,125,636,720 </w:t>
            </w:r>
          </w:p>
        </w:tc>
        <w:tc>
          <w:tcPr>
            <w:tcW w:w="2098" w:type="dxa"/>
            <w:noWrap/>
            <w:hideMark/>
          </w:tcPr>
          <w:p w14:paraId="0399BEB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11,328,974,079,150 </w:t>
            </w:r>
          </w:p>
        </w:tc>
        <w:tc>
          <w:tcPr>
            <w:tcW w:w="1276" w:type="dxa"/>
            <w:noWrap/>
            <w:vAlign w:val="center"/>
            <w:hideMark/>
          </w:tcPr>
          <w:p w14:paraId="3C36113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0.8948</w:t>
            </w:r>
          </w:p>
        </w:tc>
      </w:tr>
      <w:tr w:rsidR="00D0229A" w:rsidRPr="00A26569" w14:paraId="270394E0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5EF8A786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101</w:t>
            </w:r>
          </w:p>
        </w:tc>
        <w:tc>
          <w:tcPr>
            <w:tcW w:w="822" w:type="dxa"/>
            <w:noWrap/>
            <w:vAlign w:val="center"/>
            <w:hideMark/>
          </w:tcPr>
          <w:p w14:paraId="043F993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16E5E0F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ULTJ</w:t>
            </w:r>
          </w:p>
        </w:tc>
        <w:tc>
          <w:tcPr>
            <w:tcW w:w="1871" w:type="dxa"/>
            <w:noWrap/>
            <w:hideMark/>
          </w:tcPr>
          <w:p w14:paraId="0BF46BF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19,409,927,040,000 </w:t>
            </w:r>
          </w:p>
        </w:tc>
        <w:tc>
          <w:tcPr>
            <w:tcW w:w="1701" w:type="dxa"/>
            <w:noWrap/>
            <w:hideMark/>
          </w:tcPr>
          <w:p w14:paraId="3ADE2BA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6,608,422,000,000 </w:t>
            </w:r>
          </w:p>
        </w:tc>
        <w:tc>
          <w:tcPr>
            <w:tcW w:w="1560" w:type="dxa"/>
            <w:noWrap/>
            <w:hideMark/>
          </w:tcPr>
          <w:p w14:paraId="783DB8D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  953,283,000,000 </w:t>
            </w:r>
          </w:p>
        </w:tc>
        <w:tc>
          <w:tcPr>
            <w:tcW w:w="1842" w:type="dxa"/>
            <w:noWrap/>
            <w:hideMark/>
          </w:tcPr>
          <w:p w14:paraId="72E86CF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20,363,210,040,000 </w:t>
            </w:r>
          </w:p>
        </w:tc>
        <w:tc>
          <w:tcPr>
            <w:tcW w:w="2098" w:type="dxa"/>
            <w:noWrap/>
            <w:hideMark/>
          </w:tcPr>
          <w:p w14:paraId="59A9126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6,608,422,000,000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4632D43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3.0814</w:t>
            </w:r>
          </w:p>
        </w:tc>
      </w:tr>
      <w:tr w:rsidR="00D0229A" w:rsidRPr="00A26569" w14:paraId="1E2DDDE9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4F7321E0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102</w:t>
            </w:r>
          </w:p>
        </w:tc>
        <w:tc>
          <w:tcPr>
            <w:tcW w:w="822" w:type="dxa"/>
            <w:noWrap/>
            <w:vAlign w:val="center"/>
            <w:hideMark/>
          </w:tcPr>
          <w:p w14:paraId="0EE779A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133998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ULTJ</w:t>
            </w:r>
          </w:p>
        </w:tc>
        <w:tc>
          <w:tcPr>
            <w:tcW w:w="1871" w:type="dxa"/>
            <w:noWrap/>
            <w:hideMark/>
          </w:tcPr>
          <w:p w14:paraId="13955B9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18,485,644,800,000 </w:t>
            </w:r>
          </w:p>
        </w:tc>
        <w:tc>
          <w:tcPr>
            <w:tcW w:w="1701" w:type="dxa"/>
            <w:noWrap/>
            <w:hideMark/>
          </w:tcPr>
          <w:p w14:paraId="63E73BE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8,754,116,000,000 </w:t>
            </w:r>
          </w:p>
        </w:tc>
        <w:tc>
          <w:tcPr>
            <w:tcW w:w="1560" w:type="dxa"/>
            <w:noWrap/>
            <w:hideMark/>
          </w:tcPr>
          <w:p w14:paraId="38F2899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3,972,379,000,000 </w:t>
            </w:r>
          </w:p>
        </w:tc>
        <w:tc>
          <w:tcPr>
            <w:tcW w:w="1842" w:type="dxa"/>
            <w:noWrap/>
            <w:hideMark/>
          </w:tcPr>
          <w:p w14:paraId="4B94B91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22,458,023,800,000 </w:t>
            </w:r>
          </w:p>
        </w:tc>
        <w:tc>
          <w:tcPr>
            <w:tcW w:w="2098" w:type="dxa"/>
            <w:noWrap/>
            <w:hideMark/>
          </w:tcPr>
          <w:p w14:paraId="238EC99B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8,754,116,000,000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37D9160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2.5654</w:t>
            </w:r>
          </w:p>
        </w:tc>
      </w:tr>
      <w:tr w:rsidR="00D0229A" w:rsidRPr="00A26569" w14:paraId="4659ED13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0A6FA4D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103</w:t>
            </w:r>
          </w:p>
        </w:tc>
        <w:tc>
          <w:tcPr>
            <w:tcW w:w="822" w:type="dxa"/>
            <w:noWrap/>
            <w:vAlign w:val="center"/>
            <w:hideMark/>
          </w:tcPr>
          <w:p w14:paraId="00DD40D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430CCB39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ULTJ</w:t>
            </w:r>
          </w:p>
        </w:tc>
        <w:tc>
          <w:tcPr>
            <w:tcW w:w="1871" w:type="dxa"/>
            <w:noWrap/>
            <w:hideMark/>
          </w:tcPr>
          <w:p w14:paraId="5CDD2B1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18,139,038,960,000 </w:t>
            </w:r>
          </w:p>
        </w:tc>
        <w:tc>
          <w:tcPr>
            <w:tcW w:w="1701" w:type="dxa"/>
            <w:noWrap/>
            <w:hideMark/>
          </w:tcPr>
          <w:p w14:paraId="2BCBE1E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7,406,856,000,000 </w:t>
            </w:r>
          </w:p>
        </w:tc>
        <w:tc>
          <w:tcPr>
            <w:tcW w:w="1560" w:type="dxa"/>
            <w:noWrap/>
            <w:hideMark/>
          </w:tcPr>
          <w:p w14:paraId="47A764F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1,553,696,000,000 </w:t>
            </w:r>
          </w:p>
        </w:tc>
        <w:tc>
          <w:tcPr>
            <w:tcW w:w="1842" w:type="dxa"/>
            <w:noWrap/>
            <w:hideMark/>
          </w:tcPr>
          <w:p w14:paraId="7BD93B1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19,692,734,960,000 </w:t>
            </w:r>
          </w:p>
        </w:tc>
        <w:tc>
          <w:tcPr>
            <w:tcW w:w="2098" w:type="dxa"/>
            <w:noWrap/>
            <w:hideMark/>
          </w:tcPr>
          <w:p w14:paraId="57BC8F4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7,406,856,000,000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77D1CAB1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2.6587</w:t>
            </w:r>
          </w:p>
        </w:tc>
      </w:tr>
      <w:tr w:rsidR="00D0229A" w:rsidRPr="00A26569" w14:paraId="0C530273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02E8C6A6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104</w:t>
            </w:r>
          </w:p>
        </w:tc>
        <w:tc>
          <w:tcPr>
            <w:tcW w:w="822" w:type="dxa"/>
            <w:noWrap/>
            <w:vAlign w:val="center"/>
            <w:hideMark/>
          </w:tcPr>
          <w:p w14:paraId="3719927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6B15AA7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ULTJ</w:t>
            </w:r>
          </w:p>
        </w:tc>
        <w:tc>
          <w:tcPr>
            <w:tcW w:w="1871" w:type="dxa"/>
            <w:noWrap/>
            <w:hideMark/>
          </w:tcPr>
          <w:p w14:paraId="393A6F8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17,041,453,800,000 </w:t>
            </w:r>
          </w:p>
        </w:tc>
        <w:tc>
          <w:tcPr>
            <w:tcW w:w="1701" w:type="dxa"/>
            <w:noWrap/>
            <w:hideMark/>
          </w:tcPr>
          <w:p w14:paraId="11D55A1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7,376,375,000,000 </w:t>
            </w:r>
          </w:p>
        </w:tc>
        <w:tc>
          <w:tcPr>
            <w:tcW w:w="1560" w:type="dxa"/>
            <w:noWrap/>
            <w:hideMark/>
          </w:tcPr>
          <w:p w14:paraId="40EE329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2,268,730,000,000 </w:t>
            </w:r>
          </w:p>
        </w:tc>
        <w:tc>
          <w:tcPr>
            <w:tcW w:w="1842" w:type="dxa"/>
            <w:noWrap/>
            <w:hideMark/>
          </w:tcPr>
          <w:p w14:paraId="0D16DB7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19,310,183,800,000 </w:t>
            </w:r>
          </w:p>
        </w:tc>
        <w:tc>
          <w:tcPr>
            <w:tcW w:w="2098" w:type="dxa"/>
            <w:noWrap/>
            <w:hideMark/>
          </w:tcPr>
          <w:p w14:paraId="40ED2DB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7,376,375,000,000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5FF404F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2.6178</w:t>
            </w:r>
          </w:p>
        </w:tc>
      </w:tr>
      <w:tr w:rsidR="00D0229A" w:rsidRPr="00A26569" w14:paraId="35DB09E8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6791B0E5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105</w:t>
            </w:r>
          </w:p>
        </w:tc>
        <w:tc>
          <w:tcPr>
            <w:tcW w:w="822" w:type="dxa"/>
            <w:noWrap/>
            <w:vAlign w:val="center"/>
            <w:hideMark/>
          </w:tcPr>
          <w:p w14:paraId="5B3C271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DB49EC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UNVR</w:t>
            </w:r>
          </w:p>
        </w:tc>
        <w:tc>
          <w:tcPr>
            <w:tcW w:w="1871" w:type="dxa"/>
            <w:noWrap/>
            <w:hideMark/>
          </w:tcPr>
          <w:p w14:paraId="053B468E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320,460,000,000,000 </w:t>
            </w:r>
          </w:p>
        </w:tc>
        <w:tc>
          <w:tcPr>
            <w:tcW w:w="1701" w:type="dxa"/>
            <w:noWrap/>
            <w:hideMark/>
          </w:tcPr>
          <w:p w14:paraId="4E0E736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20,649,371,000,000 </w:t>
            </w:r>
          </w:p>
        </w:tc>
        <w:tc>
          <w:tcPr>
            <w:tcW w:w="1560" w:type="dxa"/>
            <w:noWrap/>
            <w:hideMark/>
          </w:tcPr>
          <w:p w14:paraId="1B6E0AA4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15,367,509,000,000 </w:t>
            </w:r>
          </w:p>
        </w:tc>
        <w:tc>
          <w:tcPr>
            <w:tcW w:w="1842" w:type="dxa"/>
            <w:noWrap/>
            <w:hideMark/>
          </w:tcPr>
          <w:p w14:paraId="679AEF5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335,827,509,000,000 </w:t>
            </w:r>
          </w:p>
        </w:tc>
        <w:tc>
          <w:tcPr>
            <w:tcW w:w="2098" w:type="dxa"/>
            <w:noWrap/>
            <w:hideMark/>
          </w:tcPr>
          <w:p w14:paraId="3DDD04E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20,649,371,000,000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3119DA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16.2633</w:t>
            </w:r>
          </w:p>
        </w:tc>
      </w:tr>
      <w:tr w:rsidR="00D0229A" w:rsidRPr="00A26569" w14:paraId="0681CCDA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2F17E020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106</w:t>
            </w:r>
          </w:p>
        </w:tc>
        <w:tc>
          <w:tcPr>
            <w:tcW w:w="822" w:type="dxa"/>
            <w:noWrap/>
            <w:vAlign w:val="center"/>
            <w:hideMark/>
          </w:tcPr>
          <w:p w14:paraId="41FDF31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4664379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UNVR</w:t>
            </w:r>
          </w:p>
        </w:tc>
        <w:tc>
          <w:tcPr>
            <w:tcW w:w="1871" w:type="dxa"/>
            <w:noWrap/>
            <w:hideMark/>
          </w:tcPr>
          <w:p w14:paraId="0DB55B1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280,402,500,000,000 </w:t>
            </w:r>
          </w:p>
        </w:tc>
        <w:tc>
          <w:tcPr>
            <w:tcW w:w="1701" w:type="dxa"/>
            <w:noWrap/>
            <w:hideMark/>
          </w:tcPr>
          <w:p w14:paraId="01748D4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20,534,632,000,000 </w:t>
            </w:r>
          </w:p>
        </w:tc>
        <w:tc>
          <w:tcPr>
            <w:tcW w:w="1560" w:type="dxa"/>
            <w:noWrap/>
            <w:hideMark/>
          </w:tcPr>
          <w:p w14:paraId="6F5B887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15,597,264,000,000 </w:t>
            </w:r>
          </w:p>
        </w:tc>
        <w:tc>
          <w:tcPr>
            <w:tcW w:w="1842" w:type="dxa"/>
            <w:noWrap/>
            <w:hideMark/>
          </w:tcPr>
          <w:p w14:paraId="258E601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295,999,764,000,000 </w:t>
            </w:r>
          </w:p>
        </w:tc>
        <w:tc>
          <w:tcPr>
            <w:tcW w:w="2098" w:type="dxa"/>
            <w:noWrap/>
            <w:hideMark/>
          </w:tcPr>
          <w:p w14:paraId="620966A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20,534,632,000,000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1DB366F7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14.4147</w:t>
            </w:r>
          </w:p>
        </w:tc>
      </w:tr>
      <w:tr w:rsidR="00D0229A" w:rsidRPr="00A26569" w14:paraId="2B8BA6DB" w14:textId="77777777" w:rsidTr="00126089">
        <w:trPr>
          <w:trHeight w:val="315"/>
        </w:trPr>
        <w:tc>
          <w:tcPr>
            <w:tcW w:w="704" w:type="dxa"/>
            <w:noWrap/>
            <w:vAlign w:val="center"/>
            <w:hideMark/>
          </w:tcPr>
          <w:p w14:paraId="3C9C86B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107</w:t>
            </w:r>
          </w:p>
        </w:tc>
        <w:tc>
          <w:tcPr>
            <w:tcW w:w="822" w:type="dxa"/>
            <w:noWrap/>
            <w:vAlign w:val="center"/>
            <w:hideMark/>
          </w:tcPr>
          <w:p w14:paraId="5BE9B555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FDE7252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UNVR</w:t>
            </w:r>
          </w:p>
        </w:tc>
        <w:tc>
          <w:tcPr>
            <w:tcW w:w="1871" w:type="dxa"/>
            <w:noWrap/>
            <w:hideMark/>
          </w:tcPr>
          <w:p w14:paraId="03D4719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156,796,500,000,000 </w:t>
            </w:r>
          </w:p>
        </w:tc>
        <w:tc>
          <w:tcPr>
            <w:tcW w:w="1701" w:type="dxa"/>
            <w:noWrap/>
            <w:hideMark/>
          </w:tcPr>
          <w:p w14:paraId="08171B8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19,068,532,000,000 </w:t>
            </w:r>
          </w:p>
        </w:tc>
        <w:tc>
          <w:tcPr>
            <w:tcW w:w="1560" w:type="dxa"/>
            <w:noWrap/>
            <w:hideMark/>
          </w:tcPr>
          <w:p w14:paraId="7987EA2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14,747,263,000,000 </w:t>
            </w:r>
          </w:p>
        </w:tc>
        <w:tc>
          <w:tcPr>
            <w:tcW w:w="1842" w:type="dxa"/>
            <w:noWrap/>
            <w:hideMark/>
          </w:tcPr>
          <w:p w14:paraId="6E2F9BE8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171,543,763,000,000 </w:t>
            </w:r>
          </w:p>
        </w:tc>
        <w:tc>
          <w:tcPr>
            <w:tcW w:w="2098" w:type="dxa"/>
            <w:noWrap/>
            <w:hideMark/>
          </w:tcPr>
          <w:p w14:paraId="337D124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19,068,532,000,000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60334FD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8.9962</w:t>
            </w:r>
          </w:p>
        </w:tc>
      </w:tr>
      <w:tr w:rsidR="00D0229A" w:rsidRPr="00A26569" w14:paraId="0CF2C95B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8CE3A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108</w:t>
            </w:r>
          </w:p>
        </w:tc>
        <w:tc>
          <w:tcPr>
            <w:tcW w:w="822" w:type="dxa"/>
            <w:noWrap/>
            <w:vAlign w:val="center"/>
            <w:hideMark/>
          </w:tcPr>
          <w:p w14:paraId="6306F53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1CFAB7A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UNVR</w:t>
            </w:r>
          </w:p>
        </w:tc>
        <w:tc>
          <w:tcPr>
            <w:tcW w:w="1871" w:type="dxa"/>
            <w:noWrap/>
            <w:hideMark/>
          </w:tcPr>
          <w:p w14:paraId="5964EFC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179,305,000,000,000 </w:t>
            </w:r>
          </w:p>
        </w:tc>
        <w:tc>
          <w:tcPr>
            <w:tcW w:w="1701" w:type="dxa"/>
            <w:noWrap/>
            <w:hideMark/>
          </w:tcPr>
          <w:p w14:paraId="104FFBF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18,318,114,000,000 </w:t>
            </w:r>
          </w:p>
        </w:tc>
        <w:tc>
          <w:tcPr>
            <w:tcW w:w="1560" w:type="dxa"/>
            <w:noWrap/>
            <w:hideMark/>
          </w:tcPr>
          <w:p w14:paraId="6781F59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14,320,858,000,000 </w:t>
            </w:r>
          </w:p>
        </w:tc>
        <w:tc>
          <w:tcPr>
            <w:tcW w:w="1842" w:type="dxa"/>
            <w:noWrap/>
            <w:hideMark/>
          </w:tcPr>
          <w:p w14:paraId="7FB6966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193,625,858,000,000 </w:t>
            </w:r>
          </w:p>
        </w:tc>
        <w:tc>
          <w:tcPr>
            <w:tcW w:w="2098" w:type="dxa"/>
            <w:noWrap/>
            <w:hideMark/>
          </w:tcPr>
          <w:p w14:paraId="1AB5391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18,318,114,000,000 </w:t>
            </w:r>
          </w:p>
        </w:tc>
        <w:tc>
          <w:tcPr>
            <w:tcW w:w="1276" w:type="dxa"/>
            <w:noWrap/>
            <w:vAlign w:val="center"/>
            <w:hideMark/>
          </w:tcPr>
          <w:p w14:paraId="355B5C5A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10.5702</w:t>
            </w:r>
          </w:p>
        </w:tc>
      </w:tr>
      <w:tr w:rsidR="00D0229A" w:rsidRPr="00A26569" w14:paraId="7A75C395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92367AC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109</w:t>
            </w:r>
          </w:p>
        </w:tc>
        <w:tc>
          <w:tcPr>
            <w:tcW w:w="822" w:type="dxa"/>
            <w:noWrap/>
            <w:vAlign w:val="center"/>
            <w:hideMark/>
          </w:tcPr>
          <w:p w14:paraId="3E4D137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DF192B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WOOD</w:t>
            </w:r>
          </w:p>
        </w:tc>
        <w:tc>
          <w:tcPr>
            <w:tcW w:w="1871" w:type="dxa"/>
            <w:noWrap/>
            <w:hideMark/>
          </w:tcPr>
          <w:p w14:paraId="2796CE2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4,319,781,250,000 </w:t>
            </w:r>
          </w:p>
        </w:tc>
        <w:tc>
          <w:tcPr>
            <w:tcW w:w="1701" w:type="dxa"/>
            <w:noWrap/>
            <w:hideMark/>
          </w:tcPr>
          <w:p w14:paraId="5F6E7252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4,591,658,755,920 </w:t>
            </w:r>
          </w:p>
        </w:tc>
        <w:tc>
          <w:tcPr>
            <w:tcW w:w="1560" w:type="dxa"/>
            <w:noWrap/>
            <w:hideMark/>
          </w:tcPr>
          <w:p w14:paraId="2B24A5AF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2,817,941,634,186 </w:t>
            </w:r>
          </w:p>
        </w:tc>
        <w:tc>
          <w:tcPr>
            <w:tcW w:w="1842" w:type="dxa"/>
            <w:noWrap/>
            <w:hideMark/>
          </w:tcPr>
          <w:p w14:paraId="37F4E1A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7,137,722,884,186 </w:t>
            </w:r>
          </w:p>
        </w:tc>
        <w:tc>
          <w:tcPr>
            <w:tcW w:w="2098" w:type="dxa"/>
            <w:noWrap/>
            <w:hideMark/>
          </w:tcPr>
          <w:p w14:paraId="4881643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4,591,658,755,920 </w:t>
            </w:r>
          </w:p>
        </w:tc>
        <w:tc>
          <w:tcPr>
            <w:tcW w:w="1276" w:type="dxa"/>
            <w:noWrap/>
            <w:vAlign w:val="center"/>
            <w:hideMark/>
          </w:tcPr>
          <w:p w14:paraId="26ED58D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1.5545</w:t>
            </w:r>
          </w:p>
        </w:tc>
      </w:tr>
      <w:tr w:rsidR="00D0229A" w:rsidRPr="00A26569" w14:paraId="57338220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2DD3407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110</w:t>
            </w:r>
          </w:p>
        </w:tc>
        <w:tc>
          <w:tcPr>
            <w:tcW w:w="822" w:type="dxa"/>
            <w:noWrap/>
            <w:vAlign w:val="center"/>
            <w:hideMark/>
          </w:tcPr>
          <w:p w14:paraId="4B219EA0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3CF2ECC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WOOD</w:t>
            </w:r>
          </w:p>
        </w:tc>
        <w:tc>
          <w:tcPr>
            <w:tcW w:w="1871" w:type="dxa"/>
            <w:noWrap/>
            <w:hideMark/>
          </w:tcPr>
          <w:p w14:paraId="1E433DA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3,531,500,000,000 </w:t>
            </w:r>
          </w:p>
        </w:tc>
        <w:tc>
          <w:tcPr>
            <w:tcW w:w="1701" w:type="dxa"/>
            <w:noWrap/>
            <w:hideMark/>
          </w:tcPr>
          <w:p w14:paraId="14A1C91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5,949,006,786,510 </w:t>
            </w:r>
          </w:p>
        </w:tc>
        <w:tc>
          <w:tcPr>
            <w:tcW w:w="1560" w:type="dxa"/>
            <w:noWrap/>
            <w:hideMark/>
          </w:tcPr>
          <w:p w14:paraId="1DACA73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2,919,169,404,821 </w:t>
            </w:r>
          </w:p>
        </w:tc>
        <w:tc>
          <w:tcPr>
            <w:tcW w:w="1842" w:type="dxa"/>
            <w:noWrap/>
            <w:hideMark/>
          </w:tcPr>
          <w:p w14:paraId="0397A860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6,450,669,404,821 </w:t>
            </w:r>
          </w:p>
        </w:tc>
        <w:tc>
          <w:tcPr>
            <w:tcW w:w="2098" w:type="dxa"/>
            <w:noWrap/>
            <w:hideMark/>
          </w:tcPr>
          <w:p w14:paraId="6C23119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5,949,006,786,510 </w:t>
            </w:r>
          </w:p>
        </w:tc>
        <w:tc>
          <w:tcPr>
            <w:tcW w:w="1276" w:type="dxa"/>
            <w:noWrap/>
            <w:vAlign w:val="center"/>
            <w:hideMark/>
          </w:tcPr>
          <w:p w14:paraId="18678A5B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1.0843</w:t>
            </w:r>
          </w:p>
        </w:tc>
      </w:tr>
      <w:tr w:rsidR="00D0229A" w:rsidRPr="00A26569" w14:paraId="613DF3BC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13E0E3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lastRenderedPageBreak/>
              <w:t>111</w:t>
            </w:r>
          </w:p>
        </w:tc>
        <w:tc>
          <w:tcPr>
            <w:tcW w:w="822" w:type="dxa"/>
            <w:noWrap/>
            <w:vAlign w:val="center"/>
            <w:hideMark/>
          </w:tcPr>
          <w:p w14:paraId="0BA74773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B6CB84E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WOOD</w:t>
            </w:r>
          </w:p>
        </w:tc>
        <w:tc>
          <w:tcPr>
            <w:tcW w:w="1871" w:type="dxa"/>
            <w:noWrap/>
            <w:hideMark/>
          </w:tcPr>
          <w:p w14:paraId="04E764A7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5,153,625,000,000 </w:t>
            </w:r>
          </w:p>
        </w:tc>
        <w:tc>
          <w:tcPr>
            <w:tcW w:w="1701" w:type="dxa"/>
            <w:noWrap/>
            <w:hideMark/>
          </w:tcPr>
          <w:p w14:paraId="3C0D05C1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6,801,034,778,630 </w:t>
            </w:r>
          </w:p>
        </w:tc>
        <w:tc>
          <w:tcPr>
            <w:tcW w:w="1560" w:type="dxa"/>
            <w:noWrap/>
            <w:hideMark/>
          </w:tcPr>
          <w:p w14:paraId="5AA28199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3,158,497,024,662 </w:t>
            </w:r>
          </w:p>
        </w:tc>
        <w:tc>
          <w:tcPr>
            <w:tcW w:w="1842" w:type="dxa"/>
            <w:noWrap/>
            <w:hideMark/>
          </w:tcPr>
          <w:p w14:paraId="2752A52C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8,312,122,024,662 </w:t>
            </w:r>
          </w:p>
        </w:tc>
        <w:tc>
          <w:tcPr>
            <w:tcW w:w="2098" w:type="dxa"/>
            <w:noWrap/>
            <w:hideMark/>
          </w:tcPr>
          <w:p w14:paraId="2897539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6,801,034,778,630 </w:t>
            </w:r>
          </w:p>
        </w:tc>
        <w:tc>
          <w:tcPr>
            <w:tcW w:w="1276" w:type="dxa"/>
            <w:noWrap/>
            <w:vAlign w:val="center"/>
            <w:hideMark/>
          </w:tcPr>
          <w:p w14:paraId="506F8494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1.2222</w:t>
            </w:r>
          </w:p>
        </w:tc>
      </w:tr>
      <w:tr w:rsidR="00D0229A" w:rsidRPr="00A26569" w14:paraId="75571FD3" w14:textId="77777777" w:rsidTr="00126089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0BC6890" w14:textId="77777777" w:rsidR="00D0229A" w:rsidRPr="00A26569" w:rsidRDefault="00D0229A" w:rsidP="00126089">
            <w:pPr>
              <w:pStyle w:val="NormalWeb"/>
              <w:shd w:val="clear" w:color="auto" w:fill="FFFFFF"/>
              <w:ind w:firstLine="25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112</w:t>
            </w:r>
          </w:p>
        </w:tc>
        <w:tc>
          <w:tcPr>
            <w:tcW w:w="822" w:type="dxa"/>
            <w:noWrap/>
            <w:vAlign w:val="center"/>
            <w:hideMark/>
          </w:tcPr>
          <w:p w14:paraId="77041A0D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73685856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>WOOD</w:t>
            </w:r>
          </w:p>
        </w:tc>
        <w:tc>
          <w:tcPr>
            <w:tcW w:w="1871" w:type="dxa"/>
            <w:noWrap/>
            <w:hideMark/>
          </w:tcPr>
          <w:p w14:paraId="0511BF93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2,282,862,500,000 </w:t>
            </w:r>
          </w:p>
        </w:tc>
        <w:tc>
          <w:tcPr>
            <w:tcW w:w="1701" w:type="dxa"/>
            <w:noWrap/>
            <w:hideMark/>
          </w:tcPr>
          <w:p w14:paraId="14EF2646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6,956,345,266,754 </w:t>
            </w:r>
          </w:p>
        </w:tc>
        <w:tc>
          <w:tcPr>
            <w:tcW w:w="1560" w:type="dxa"/>
            <w:noWrap/>
            <w:hideMark/>
          </w:tcPr>
          <w:p w14:paraId="359C03ED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3,195,737,865,490 </w:t>
            </w:r>
          </w:p>
        </w:tc>
        <w:tc>
          <w:tcPr>
            <w:tcW w:w="1842" w:type="dxa"/>
            <w:noWrap/>
            <w:hideMark/>
          </w:tcPr>
          <w:p w14:paraId="3D4F734A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5,478,600,365,490 </w:t>
            </w:r>
          </w:p>
        </w:tc>
        <w:tc>
          <w:tcPr>
            <w:tcW w:w="2098" w:type="dxa"/>
            <w:noWrap/>
            <w:hideMark/>
          </w:tcPr>
          <w:p w14:paraId="2C06AFB5" w14:textId="77777777" w:rsidR="00D0229A" w:rsidRPr="00A26569" w:rsidRDefault="00D0229A" w:rsidP="00126089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212529"/>
              </w:rPr>
            </w:pPr>
            <w:r w:rsidRPr="00A26569">
              <w:rPr>
                <w:rFonts w:asciiTheme="majorBidi" w:hAnsiTheme="majorBidi" w:cstheme="majorBidi"/>
                <w:color w:val="212529"/>
              </w:rPr>
              <w:t xml:space="preserve"> Rp       6,956,345,266,754 </w:t>
            </w:r>
          </w:p>
        </w:tc>
        <w:tc>
          <w:tcPr>
            <w:tcW w:w="1276" w:type="dxa"/>
            <w:noWrap/>
            <w:vAlign w:val="center"/>
            <w:hideMark/>
          </w:tcPr>
          <w:p w14:paraId="178F73B8" w14:textId="77777777" w:rsidR="00D0229A" w:rsidRPr="00A26569" w:rsidRDefault="00D0229A" w:rsidP="00126089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529"/>
              </w:rPr>
            </w:pPr>
            <w:r w:rsidRPr="00A26569">
              <w:rPr>
                <w:rFonts w:asciiTheme="majorBidi" w:hAnsiTheme="majorBidi" w:cstheme="majorBidi"/>
                <w:b/>
                <w:bCs/>
                <w:color w:val="212529"/>
              </w:rPr>
              <w:t>0.7876</w:t>
            </w:r>
          </w:p>
        </w:tc>
      </w:tr>
    </w:tbl>
    <w:p w14:paraId="2A6CD485" w14:textId="77777777" w:rsidR="00D0229A" w:rsidRPr="00A26569" w:rsidRDefault="00D0229A" w:rsidP="00D0229A">
      <w:pPr>
        <w:rPr>
          <w:sz w:val="24"/>
          <w:szCs w:val="24"/>
        </w:rPr>
      </w:pPr>
    </w:p>
    <w:p w14:paraId="557CAD12" w14:textId="77777777" w:rsidR="00B565F1" w:rsidRDefault="00B565F1"/>
    <w:sectPr w:rsidR="00B5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81781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14:paraId="2A6E6004" w14:textId="77777777" w:rsidR="00000000" w:rsidRPr="00A87865" w:rsidRDefault="00000000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878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87865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A878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A87865">
          <w:rPr>
            <w:rFonts w:asciiTheme="majorBidi" w:hAnsiTheme="majorBidi" w:cstheme="majorBidi"/>
            <w:sz w:val="24"/>
            <w:szCs w:val="24"/>
          </w:rPr>
          <w:t>2</w:t>
        </w:r>
        <w:r w:rsidRPr="00A8786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14:paraId="676632C5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B80B" w14:textId="77777777" w:rsidR="00000000" w:rsidRDefault="00000000" w:rsidP="001111F5">
    <w:pPr>
      <w:pStyle w:val="Footer"/>
      <w:jc w:val="center"/>
    </w:pPr>
  </w:p>
  <w:p w14:paraId="49475789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B754" w14:textId="77777777" w:rsidR="00000000" w:rsidRDefault="00000000" w:rsidP="001111F5">
    <w:pPr>
      <w:pStyle w:val="Header"/>
      <w:tabs>
        <w:tab w:val="clear" w:pos="4513"/>
        <w:tab w:val="clear" w:pos="9026"/>
        <w:tab w:val="left" w:pos="2500"/>
        <w:tab w:val="left" w:pos="3450"/>
      </w:tabs>
    </w:pPr>
    <w:r>
      <w:tab/>
    </w:r>
    <w:r>
      <w:tab/>
    </w:r>
  </w:p>
  <w:p w14:paraId="2482D028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40701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14:paraId="393FCD37" w14:textId="77777777" w:rsidR="00000000" w:rsidRPr="00A30EA9" w:rsidRDefault="00000000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30EA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30EA9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A30EA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A30EA9">
          <w:rPr>
            <w:rFonts w:asciiTheme="majorBidi" w:hAnsiTheme="majorBidi" w:cstheme="majorBidi"/>
            <w:sz w:val="24"/>
            <w:szCs w:val="24"/>
          </w:rPr>
          <w:t>2</w:t>
        </w:r>
        <w:r w:rsidRPr="00A30EA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14:paraId="5FB07C10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DA5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FD"/>
    <w:multiLevelType w:val="hybridMultilevel"/>
    <w:tmpl w:val="4DD8B622"/>
    <w:lvl w:ilvl="0" w:tplc="FFFFFFFF">
      <w:start w:val="1"/>
      <w:numFmt w:val="lowerLetter"/>
      <w:lvlText w:val="%1.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04210019">
      <w:start w:val="1"/>
      <w:numFmt w:val="lowerLetter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3B14419"/>
    <w:multiLevelType w:val="hybridMultilevel"/>
    <w:tmpl w:val="55D67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71E0"/>
    <w:multiLevelType w:val="hybridMultilevel"/>
    <w:tmpl w:val="71E8321A"/>
    <w:lvl w:ilvl="0" w:tplc="6CCC299C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941" w:hanging="360"/>
      </w:pPr>
    </w:lvl>
    <w:lvl w:ilvl="2" w:tplc="0421001B" w:tentative="1">
      <w:start w:val="1"/>
      <w:numFmt w:val="lowerRoman"/>
      <w:lvlText w:val="%3."/>
      <w:lvlJc w:val="right"/>
      <w:pPr>
        <w:ind w:left="2661" w:hanging="180"/>
      </w:pPr>
    </w:lvl>
    <w:lvl w:ilvl="3" w:tplc="0421000F" w:tentative="1">
      <w:start w:val="1"/>
      <w:numFmt w:val="decimal"/>
      <w:lvlText w:val="%4."/>
      <w:lvlJc w:val="left"/>
      <w:pPr>
        <w:ind w:left="3381" w:hanging="360"/>
      </w:pPr>
    </w:lvl>
    <w:lvl w:ilvl="4" w:tplc="04210019" w:tentative="1">
      <w:start w:val="1"/>
      <w:numFmt w:val="lowerLetter"/>
      <w:lvlText w:val="%5."/>
      <w:lvlJc w:val="left"/>
      <w:pPr>
        <w:ind w:left="4101" w:hanging="360"/>
      </w:pPr>
    </w:lvl>
    <w:lvl w:ilvl="5" w:tplc="0421001B" w:tentative="1">
      <w:start w:val="1"/>
      <w:numFmt w:val="lowerRoman"/>
      <w:lvlText w:val="%6."/>
      <w:lvlJc w:val="right"/>
      <w:pPr>
        <w:ind w:left="4821" w:hanging="180"/>
      </w:pPr>
    </w:lvl>
    <w:lvl w:ilvl="6" w:tplc="0421000F" w:tentative="1">
      <w:start w:val="1"/>
      <w:numFmt w:val="decimal"/>
      <w:lvlText w:val="%7."/>
      <w:lvlJc w:val="left"/>
      <w:pPr>
        <w:ind w:left="5541" w:hanging="360"/>
      </w:pPr>
    </w:lvl>
    <w:lvl w:ilvl="7" w:tplc="04210019" w:tentative="1">
      <w:start w:val="1"/>
      <w:numFmt w:val="lowerLetter"/>
      <w:lvlText w:val="%8."/>
      <w:lvlJc w:val="left"/>
      <w:pPr>
        <w:ind w:left="6261" w:hanging="360"/>
      </w:pPr>
    </w:lvl>
    <w:lvl w:ilvl="8" w:tplc="0421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052B63BB"/>
    <w:multiLevelType w:val="hybridMultilevel"/>
    <w:tmpl w:val="C7C0A104"/>
    <w:lvl w:ilvl="0" w:tplc="B80C42A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47FC"/>
    <w:multiLevelType w:val="hybridMultilevel"/>
    <w:tmpl w:val="B972F9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0879"/>
    <w:multiLevelType w:val="hybridMultilevel"/>
    <w:tmpl w:val="860E5662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736660F"/>
    <w:multiLevelType w:val="hybridMultilevel"/>
    <w:tmpl w:val="CD1C4E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47E26"/>
    <w:multiLevelType w:val="hybridMultilevel"/>
    <w:tmpl w:val="9BF0F216"/>
    <w:lvl w:ilvl="0" w:tplc="04210019">
      <w:start w:val="1"/>
      <w:numFmt w:val="lowerLetter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7BD17BF"/>
    <w:multiLevelType w:val="hybridMultilevel"/>
    <w:tmpl w:val="1FF8ECC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293189"/>
    <w:multiLevelType w:val="hybridMultilevel"/>
    <w:tmpl w:val="5DECB008"/>
    <w:lvl w:ilvl="0" w:tplc="B948AD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93E18"/>
    <w:multiLevelType w:val="hybridMultilevel"/>
    <w:tmpl w:val="B64E6014"/>
    <w:lvl w:ilvl="0" w:tplc="FFFFFFFF">
      <w:start w:val="1"/>
      <w:numFmt w:val="decimal"/>
      <w:lvlText w:val="%1."/>
      <w:lvlJc w:val="left"/>
      <w:pPr>
        <w:ind w:left="2468" w:hanging="360"/>
      </w:pPr>
    </w:lvl>
    <w:lvl w:ilvl="1" w:tplc="04210019" w:tentative="1">
      <w:start w:val="1"/>
      <w:numFmt w:val="lowerLetter"/>
      <w:lvlText w:val="%2."/>
      <w:lvlJc w:val="left"/>
      <w:pPr>
        <w:ind w:left="1770" w:hanging="360"/>
      </w:pPr>
    </w:lvl>
    <w:lvl w:ilvl="2" w:tplc="0421001B" w:tentative="1">
      <w:start w:val="1"/>
      <w:numFmt w:val="lowerRoman"/>
      <w:lvlText w:val="%3."/>
      <w:lvlJc w:val="right"/>
      <w:pPr>
        <w:ind w:left="2490" w:hanging="180"/>
      </w:pPr>
    </w:lvl>
    <w:lvl w:ilvl="3" w:tplc="0421000F" w:tentative="1">
      <w:start w:val="1"/>
      <w:numFmt w:val="decimal"/>
      <w:lvlText w:val="%4."/>
      <w:lvlJc w:val="left"/>
      <w:pPr>
        <w:ind w:left="3210" w:hanging="360"/>
      </w:pPr>
    </w:lvl>
    <w:lvl w:ilvl="4" w:tplc="04210019" w:tentative="1">
      <w:start w:val="1"/>
      <w:numFmt w:val="lowerLetter"/>
      <w:lvlText w:val="%5."/>
      <w:lvlJc w:val="left"/>
      <w:pPr>
        <w:ind w:left="3930" w:hanging="360"/>
      </w:pPr>
    </w:lvl>
    <w:lvl w:ilvl="5" w:tplc="0421001B" w:tentative="1">
      <w:start w:val="1"/>
      <w:numFmt w:val="lowerRoman"/>
      <w:lvlText w:val="%6."/>
      <w:lvlJc w:val="right"/>
      <w:pPr>
        <w:ind w:left="4650" w:hanging="180"/>
      </w:pPr>
    </w:lvl>
    <w:lvl w:ilvl="6" w:tplc="0421000F" w:tentative="1">
      <w:start w:val="1"/>
      <w:numFmt w:val="decimal"/>
      <w:lvlText w:val="%7."/>
      <w:lvlJc w:val="left"/>
      <w:pPr>
        <w:ind w:left="5370" w:hanging="360"/>
      </w:pPr>
    </w:lvl>
    <w:lvl w:ilvl="7" w:tplc="04210019" w:tentative="1">
      <w:start w:val="1"/>
      <w:numFmt w:val="lowerLetter"/>
      <w:lvlText w:val="%8."/>
      <w:lvlJc w:val="left"/>
      <w:pPr>
        <w:ind w:left="6090" w:hanging="360"/>
      </w:pPr>
    </w:lvl>
    <w:lvl w:ilvl="8" w:tplc="0421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10D97CA3"/>
    <w:multiLevelType w:val="hybridMultilevel"/>
    <w:tmpl w:val="A19A0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83EF1"/>
    <w:multiLevelType w:val="hybridMultilevel"/>
    <w:tmpl w:val="FFBEE0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F277C"/>
    <w:multiLevelType w:val="hybridMultilevel"/>
    <w:tmpl w:val="B7B8B15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62327A"/>
    <w:multiLevelType w:val="hybridMultilevel"/>
    <w:tmpl w:val="64E664A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9A16861"/>
    <w:multiLevelType w:val="hybridMultilevel"/>
    <w:tmpl w:val="2E9A20E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949D1"/>
    <w:multiLevelType w:val="hybridMultilevel"/>
    <w:tmpl w:val="B5AAD9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355E8"/>
    <w:multiLevelType w:val="hybridMultilevel"/>
    <w:tmpl w:val="8A10299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BD56E9D"/>
    <w:multiLevelType w:val="hybridMultilevel"/>
    <w:tmpl w:val="447A4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A6750"/>
    <w:multiLevelType w:val="hybridMultilevel"/>
    <w:tmpl w:val="7AB03F30"/>
    <w:lvl w:ilvl="0" w:tplc="0421000F">
      <w:start w:val="1"/>
      <w:numFmt w:val="decimal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3E951A6"/>
    <w:multiLevelType w:val="hybridMultilevel"/>
    <w:tmpl w:val="982098BE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8C716FF"/>
    <w:multiLevelType w:val="hybridMultilevel"/>
    <w:tmpl w:val="B8AE6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D2E31"/>
    <w:multiLevelType w:val="hybridMultilevel"/>
    <w:tmpl w:val="5C5E147E"/>
    <w:lvl w:ilvl="0" w:tplc="FFFFFFFF">
      <w:start w:val="1"/>
      <w:numFmt w:val="lowerLetter"/>
      <w:lvlText w:val="%1."/>
      <w:lvlJc w:val="left"/>
      <w:pPr>
        <w:ind w:left="1212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D7D41E8"/>
    <w:multiLevelType w:val="hybridMultilevel"/>
    <w:tmpl w:val="2E2229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216C8"/>
    <w:multiLevelType w:val="hybridMultilevel"/>
    <w:tmpl w:val="73F2AB20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34BF32ED"/>
    <w:multiLevelType w:val="hybridMultilevel"/>
    <w:tmpl w:val="A0D231E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50A715B"/>
    <w:multiLevelType w:val="hybridMultilevel"/>
    <w:tmpl w:val="0CCEBD82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51A68D0"/>
    <w:multiLevelType w:val="hybridMultilevel"/>
    <w:tmpl w:val="A552EBE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710300F"/>
    <w:multiLevelType w:val="hybridMultilevel"/>
    <w:tmpl w:val="059A3B8C"/>
    <w:lvl w:ilvl="0" w:tplc="CFF8F46A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86621"/>
    <w:multiLevelType w:val="hybridMultilevel"/>
    <w:tmpl w:val="AAFE3D84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3C873B73"/>
    <w:multiLevelType w:val="hybridMultilevel"/>
    <w:tmpl w:val="0242FC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F0B23"/>
    <w:multiLevelType w:val="hybridMultilevel"/>
    <w:tmpl w:val="03FC28AA"/>
    <w:lvl w:ilvl="0" w:tplc="04210019">
      <w:start w:val="1"/>
      <w:numFmt w:val="lowerLetter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CE27831"/>
    <w:multiLevelType w:val="hybridMultilevel"/>
    <w:tmpl w:val="08969F2C"/>
    <w:lvl w:ilvl="0" w:tplc="0421000F">
      <w:start w:val="1"/>
      <w:numFmt w:val="decimal"/>
      <w:lvlText w:val="%1."/>
      <w:lvlJc w:val="left"/>
      <w:pPr>
        <w:ind w:left="775" w:hanging="360"/>
      </w:p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4130037A"/>
    <w:multiLevelType w:val="hybridMultilevel"/>
    <w:tmpl w:val="046846AE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1EF1F1D"/>
    <w:multiLevelType w:val="hybridMultilevel"/>
    <w:tmpl w:val="93244E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710EA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8745B"/>
    <w:multiLevelType w:val="hybridMultilevel"/>
    <w:tmpl w:val="1EE81C6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44E13E7B"/>
    <w:multiLevelType w:val="hybridMultilevel"/>
    <w:tmpl w:val="59A68F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155B2"/>
    <w:multiLevelType w:val="hybridMultilevel"/>
    <w:tmpl w:val="ACB424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12091"/>
    <w:multiLevelType w:val="hybridMultilevel"/>
    <w:tmpl w:val="FCCA6B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6671229"/>
    <w:multiLevelType w:val="hybridMultilevel"/>
    <w:tmpl w:val="2C483CC2"/>
    <w:lvl w:ilvl="0" w:tplc="4FEED3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863333"/>
    <w:multiLevelType w:val="hybridMultilevel"/>
    <w:tmpl w:val="E362B798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80" w:hanging="360"/>
      </w:pPr>
    </w:lvl>
    <w:lvl w:ilvl="2" w:tplc="0421001B" w:tentative="1">
      <w:start w:val="1"/>
      <w:numFmt w:val="lowerRoman"/>
      <w:lvlText w:val="%3."/>
      <w:lvlJc w:val="right"/>
      <w:pPr>
        <w:ind w:left="2200" w:hanging="180"/>
      </w:pPr>
    </w:lvl>
    <w:lvl w:ilvl="3" w:tplc="0421000F" w:tentative="1">
      <w:start w:val="1"/>
      <w:numFmt w:val="decimal"/>
      <w:lvlText w:val="%4."/>
      <w:lvlJc w:val="left"/>
      <w:pPr>
        <w:ind w:left="2920" w:hanging="360"/>
      </w:pPr>
    </w:lvl>
    <w:lvl w:ilvl="4" w:tplc="04210019" w:tentative="1">
      <w:start w:val="1"/>
      <w:numFmt w:val="lowerLetter"/>
      <w:lvlText w:val="%5."/>
      <w:lvlJc w:val="left"/>
      <w:pPr>
        <w:ind w:left="3640" w:hanging="360"/>
      </w:pPr>
    </w:lvl>
    <w:lvl w:ilvl="5" w:tplc="0421001B" w:tentative="1">
      <w:start w:val="1"/>
      <w:numFmt w:val="lowerRoman"/>
      <w:lvlText w:val="%6."/>
      <w:lvlJc w:val="right"/>
      <w:pPr>
        <w:ind w:left="4360" w:hanging="180"/>
      </w:pPr>
    </w:lvl>
    <w:lvl w:ilvl="6" w:tplc="0421000F" w:tentative="1">
      <w:start w:val="1"/>
      <w:numFmt w:val="decimal"/>
      <w:lvlText w:val="%7."/>
      <w:lvlJc w:val="left"/>
      <w:pPr>
        <w:ind w:left="5080" w:hanging="360"/>
      </w:pPr>
    </w:lvl>
    <w:lvl w:ilvl="7" w:tplc="04210019" w:tentative="1">
      <w:start w:val="1"/>
      <w:numFmt w:val="lowerLetter"/>
      <w:lvlText w:val="%8."/>
      <w:lvlJc w:val="left"/>
      <w:pPr>
        <w:ind w:left="5800" w:hanging="360"/>
      </w:pPr>
    </w:lvl>
    <w:lvl w:ilvl="8" w:tplc="0421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488E2FEA"/>
    <w:multiLevelType w:val="hybridMultilevel"/>
    <w:tmpl w:val="08969F2C"/>
    <w:lvl w:ilvl="0" w:tplc="FFFFFFFF">
      <w:start w:val="1"/>
      <w:numFmt w:val="decimal"/>
      <w:lvlText w:val="%1."/>
      <w:lvlJc w:val="left"/>
      <w:pPr>
        <w:ind w:left="775" w:hanging="360"/>
      </w:pPr>
    </w:lvl>
    <w:lvl w:ilvl="1" w:tplc="FFFFFFFF" w:tentative="1">
      <w:start w:val="1"/>
      <w:numFmt w:val="lowerLetter"/>
      <w:lvlText w:val="%2."/>
      <w:lvlJc w:val="left"/>
      <w:pPr>
        <w:ind w:left="1495" w:hanging="360"/>
      </w:pPr>
    </w:lvl>
    <w:lvl w:ilvl="2" w:tplc="FFFFFFFF" w:tentative="1">
      <w:start w:val="1"/>
      <w:numFmt w:val="lowerRoman"/>
      <w:lvlText w:val="%3."/>
      <w:lvlJc w:val="right"/>
      <w:pPr>
        <w:ind w:left="2215" w:hanging="180"/>
      </w:pPr>
    </w:lvl>
    <w:lvl w:ilvl="3" w:tplc="FFFFFFFF" w:tentative="1">
      <w:start w:val="1"/>
      <w:numFmt w:val="decimal"/>
      <w:lvlText w:val="%4."/>
      <w:lvlJc w:val="left"/>
      <w:pPr>
        <w:ind w:left="2935" w:hanging="360"/>
      </w:pPr>
    </w:lvl>
    <w:lvl w:ilvl="4" w:tplc="FFFFFFFF" w:tentative="1">
      <w:start w:val="1"/>
      <w:numFmt w:val="lowerLetter"/>
      <w:lvlText w:val="%5."/>
      <w:lvlJc w:val="left"/>
      <w:pPr>
        <w:ind w:left="3655" w:hanging="360"/>
      </w:pPr>
    </w:lvl>
    <w:lvl w:ilvl="5" w:tplc="FFFFFFFF" w:tentative="1">
      <w:start w:val="1"/>
      <w:numFmt w:val="lowerRoman"/>
      <w:lvlText w:val="%6."/>
      <w:lvlJc w:val="right"/>
      <w:pPr>
        <w:ind w:left="4375" w:hanging="180"/>
      </w:pPr>
    </w:lvl>
    <w:lvl w:ilvl="6" w:tplc="FFFFFFFF" w:tentative="1">
      <w:start w:val="1"/>
      <w:numFmt w:val="decimal"/>
      <w:lvlText w:val="%7."/>
      <w:lvlJc w:val="left"/>
      <w:pPr>
        <w:ind w:left="5095" w:hanging="360"/>
      </w:pPr>
    </w:lvl>
    <w:lvl w:ilvl="7" w:tplc="FFFFFFFF" w:tentative="1">
      <w:start w:val="1"/>
      <w:numFmt w:val="lowerLetter"/>
      <w:lvlText w:val="%8."/>
      <w:lvlJc w:val="left"/>
      <w:pPr>
        <w:ind w:left="5815" w:hanging="360"/>
      </w:pPr>
    </w:lvl>
    <w:lvl w:ilvl="8" w:tplc="FFFFFFFF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2" w15:restartNumberingAfterBreak="0">
    <w:nsid w:val="49627A1E"/>
    <w:multiLevelType w:val="hybridMultilevel"/>
    <w:tmpl w:val="5C908456"/>
    <w:lvl w:ilvl="0" w:tplc="04210017">
      <w:start w:val="1"/>
      <w:numFmt w:val="lowerLetter"/>
      <w:lvlText w:val="%1)"/>
      <w:lvlJc w:val="left"/>
      <w:pPr>
        <w:ind w:left="1425" w:hanging="360"/>
      </w:pPr>
    </w:lvl>
    <w:lvl w:ilvl="1" w:tplc="598EF4E8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497E277A"/>
    <w:multiLevelType w:val="hybridMultilevel"/>
    <w:tmpl w:val="AE487D4C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D60B95"/>
    <w:multiLevelType w:val="hybridMultilevel"/>
    <w:tmpl w:val="F4DADE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00917"/>
    <w:multiLevelType w:val="hybridMultilevel"/>
    <w:tmpl w:val="E3A6E322"/>
    <w:lvl w:ilvl="0" w:tplc="512C9AE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34186"/>
    <w:multiLevelType w:val="hybridMultilevel"/>
    <w:tmpl w:val="066A6A3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2E13C3F"/>
    <w:multiLevelType w:val="hybridMultilevel"/>
    <w:tmpl w:val="4BE8907E"/>
    <w:lvl w:ilvl="0" w:tplc="0421000F">
      <w:start w:val="1"/>
      <w:numFmt w:val="decimal"/>
      <w:lvlText w:val="%1."/>
      <w:lvlJc w:val="left"/>
      <w:pPr>
        <w:ind w:left="117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548E1CC0"/>
    <w:multiLevelType w:val="hybridMultilevel"/>
    <w:tmpl w:val="F1C83A58"/>
    <w:lvl w:ilvl="0" w:tplc="A5809222">
      <w:start w:val="1"/>
      <w:numFmt w:val="decimal"/>
      <w:lvlText w:val="%1."/>
      <w:lvlJc w:val="left"/>
      <w:pPr>
        <w:ind w:left="2138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56EA1E05"/>
    <w:multiLevelType w:val="hybridMultilevel"/>
    <w:tmpl w:val="BA1AFC22"/>
    <w:lvl w:ilvl="0" w:tplc="542EE8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E40BF"/>
    <w:multiLevelType w:val="hybridMultilevel"/>
    <w:tmpl w:val="44BAEEB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5DE90C72"/>
    <w:multiLevelType w:val="hybridMultilevel"/>
    <w:tmpl w:val="4DC615B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4BC513B"/>
    <w:multiLevelType w:val="hybridMultilevel"/>
    <w:tmpl w:val="D7682FB8"/>
    <w:lvl w:ilvl="0" w:tplc="25A23AC2">
      <w:start w:val="1"/>
      <w:numFmt w:val="lowerLetter"/>
      <w:lvlText w:val="%1."/>
      <w:lvlJc w:val="left"/>
      <w:pPr>
        <w:ind w:left="1266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986" w:hanging="360"/>
      </w:pPr>
    </w:lvl>
    <w:lvl w:ilvl="2" w:tplc="0421001B" w:tentative="1">
      <w:start w:val="1"/>
      <w:numFmt w:val="lowerRoman"/>
      <w:lvlText w:val="%3."/>
      <w:lvlJc w:val="right"/>
      <w:pPr>
        <w:ind w:left="2706" w:hanging="180"/>
      </w:pPr>
    </w:lvl>
    <w:lvl w:ilvl="3" w:tplc="0421000F" w:tentative="1">
      <w:start w:val="1"/>
      <w:numFmt w:val="decimal"/>
      <w:lvlText w:val="%4."/>
      <w:lvlJc w:val="left"/>
      <w:pPr>
        <w:ind w:left="3426" w:hanging="360"/>
      </w:pPr>
    </w:lvl>
    <w:lvl w:ilvl="4" w:tplc="04210019" w:tentative="1">
      <w:start w:val="1"/>
      <w:numFmt w:val="lowerLetter"/>
      <w:lvlText w:val="%5."/>
      <w:lvlJc w:val="left"/>
      <w:pPr>
        <w:ind w:left="4146" w:hanging="360"/>
      </w:pPr>
    </w:lvl>
    <w:lvl w:ilvl="5" w:tplc="0421001B" w:tentative="1">
      <w:start w:val="1"/>
      <w:numFmt w:val="lowerRoman"/>
      <w:lvlText w:val="%6."/>
      <w:lvlJc w:val="right"/>
      <w:pPr>
        <w:ind w:left="4866" w:hanging="180"/>
      </w:pPr>
    </w:lvl>
    <w:lvl w:ilvl="6" w:tplc="0421000F" w:tentative="1">
      <w:start w:val="1"/>
      <w:numFmt w:val="decimal"/>
      <w:lvlText w:val="%7."/>
      <w:lvlJc w:val="left"/>
      <w:pPr>
        <w:ind w:left="5586" w:hanging="360"/>
      </w:pPr>
    </w:lvl>
    <w:lvl w:ilvl="7" w:tplc="04210019" w:tentative="1">
      <w:start w:val="1"/>
      <w:numFmt w:val="lowerLetter"/>
      <w:lvlText w:val="%8."/>
      <w:lvlJc w:val="left"/>
      <w:pPr>
        <w:ind w:left="6306" w:hanging="360"/>
      </w:pPr>
    </w:lvl>
    <w:lvl w:ilvl="8" w:tplc="0421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53" w15:restartNumberingAfterBreak="0">
    <w:nsid w:val="65C052BE"/>
    <w:multiLevelType w:val="hybridMultilevel"/>
    <w:tmpl w:val="B61007DA"/>
    <w:lvl w:ilvl="0" w:tplc="B4F2606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231DF4"/>
    <w:multiLevelType w:val="hybridMultilevel"/>
    <w:tmpl w:val="E238FB5C"/>
    <w:lvl w:ilvl="0" w:tplc="04210015">
      <w:start w:val="1"/>
      <w:numFmt w:val="upperLetter"/>
      <w:lvlText w:val="%1."/>
      <w:lvlJc w:val="left"/>
      <w:pPr>
        <w:ind w:left="2490" w:hanging="360"/>
      </w:pPr>
    </w:lvl>
    <w:lvl w:ilvl="1" w:tplc="04210019" w:tentative="1">
      <w:start w:val="1"/>
      <w:numFmt w:val="lowerLetter"/>
      <w:lvlText w:val="%2."/>
      <w:lvlJc w:val="left"/>
      <w:pPr>
        <w:ind w:left="3210" w:hanging="360"/>
      </w:pPr>
    </w:lvl>
    <w:lvl w:ilvl="2" w:tplc="0421001B" w:tentative="1">
      <w:start w:val="1"/>
      <w:numFmt w:val="lowerRoman"/>
      <w:lvlText w:val="%3."/>
      <w:lvlJc w:val="right"/>
      <w:pPr>
        <w:ind w:left="3930" w:hanging="180"/>
      </w:pPr>
    </w:lvl>
    <w:lvl w:ilvl="3" w:tplc="0421000F" w:tentative="1">
      <w:start w:val="1"/>
      <w:numFmt w:val="decimal"/>
      <w:lvlText w:val="%4."/>
      <w:lvlJc w:val="left"/>
      <w:pPr>
        <w:ind w:left="4650" w:hanging="360"/>
      </w:pPr>
    </w:lvl>
    <w:lvl w:ilvl="4" w:tplc="04210019" w:tentative="1">
      <w:start w:val="1"/>
      <w:numFmt w:val="lowerLetter"/>
      <w:lvlText w:val="%5."/>
      <w:lvlJc w:val="left"/>
      <w:pPr>
        <w:ind w:left="5370" w:hanging="360"/>
      </w:pPr>
    </w:lvl>
    <w:lvl w:ilvl="5" w:tplc="0421001B" w:tentative="1">
      <w:start w:val="1"/>
      <w:numFmt w:val="lowerRoman"/>
      <w:lvlText w:val="%6."/>
      <w:lvlJc w:val="right"/>
      <w:pPr>
        <w:ind w:left="6090" w:hanging="180"/>
      </w:pPr>
    </w:lvl>
    <w:lvl w:ilvl="6" w:tplc="0421000F" w:tentative="1">
      <w:start w:val="1"/>
      <w:numFmt w:val="decimal"/>
      <w:lvlText w:val="%7."/>
      <w:lvlJc w:val="left"/>
      <w:pPr>
        <w:ind w:left="6810" w:hanging="360"/>
      </w:pPr>
    </w:lvl>
    <w:lvl w:ilvl="7" w:tplc="04210019" w:tentative="1">
      <w:start w:val="1"/>
      <w:numFmt w:val="lowerLetter"/>
      <w:lvlText w:val="%8."/>
      <w:lvlJc w:val="left"/>
      <w:pPr>
        <w:ind w:left="7530" w:hanging="360"/>
      </w:pPr>
    </w:lvl>
    <w:lvl w:ilvl="8" w:tplc="0421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5" w15:restartNumberingAfterBreak="0">
    <w:nsid w:val="6B2E195E"/>
    <w:multiLevelType w:val="hybridMultilevel"/>
    <w:tmpl w:val="06BA7926"/>
    <w:lvl w:ilvl="0" w:tplc="1EE24BF4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C8C7CCB"/>
    <w:multiLevelType w:val="hybridMultilevel"/>
    <w:tmpl w:val="9BF0F216"/>
    <w:lvl w:ilvl="0" w:tplc="FFFFFFFF">
      <w:start w:val="1"/>
      <w:numFmt w:val="lowerLetter"/>
      <w:lvlText w:val="%1."/>
      <w:lvlJc w:val="left"/>
      <w:pPr>
        <w:ind w:left="1212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E4F2AF5"/>
    <w:multiLevelType w:val="hybridMultilevel"/>
    <w:tmpl w:val="8C901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477FA"/>
    <w:multiLevelType w:val="hybridMultilevel"/>
    <w:tmpl w:val="10B656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5D503A"/>
    <w:multiLevelType w:val="hybridMultilevel"/>
    <w:tmpl w:val="ED2A07D0"/>
    <w:lvl w:ilvl="0" w:tplc="FFFFFFFF">
      <w:start w:val="1"/>
      <w:numFmt w:val="decimal"/>
      <w:lvlText w:val="%1."/>
      <w:lvlJc w:val="left"/>
      <w:pPr>
        <w:ind w:left="4500" w:hanging="360"/>
      </w:pPr>
    </w:lvl>
    <w:lvl w:ilvl="1" w:tplc="FFFFFFFF" w:tentative="1">
      <w:start w:val="1"/>
      <w:numFmt w:val="lowerLetter"/>
      <w:lvlText w:val="%2."/>
      <w:lvlJc w:val="left"/>
      <w:pPr>
        <w:ind w:left="5220" w:hanging="360"/>
      </w:pPr>
    </w:lvl>
    <w:lvl w:ilvl="2" w:tplc="FFFFFFFF" w:tentative="1">
      <w:start w:val="1"/>
      <w:numFmt w:val="lowerRoman"/>
      <w:lvlText w:val="%3."/>
      <w:lvlJc w:val="right"/>
      <w:pPr>
        <w:ind w:left="5940" w:hanging="180"/>
      </w:pPr>
    </w:lvl>
    <w:lvl w:ilvl="3" w:tplc="FFFFFFFF" w:tentative="1">
      <w:start w:val="1"/>
      <w:numFmt w:val="decimal"/>
      <w:lvlText w:val="%4."/>
      <w:lvlJc w:val="left"/>
      <w:pPr>
        <w:ind w:left="6660" w:hanging="360"/>
      </w:pPr>
    </w:lvl>
    <w:lvl w:ilvl="4" w:tplc="FFFFFFFF" w:tentative="1">
      <w:start w:val="1"/>
      <w:numFmt w:val="lowerLetter"/>
      <w:lvlText w:val="%5."/>
      <w:lvlJc w:val="left"/>
      <w:pPr>
        <w:ind w:left="7380" w:hanging="360"/>
      </w:pPr>
    </w:lvl>
    <w:lvl w:ilvl="5" w:tplc="FFFFFFFF" w:tentative="1">
      <w:start w:val="1"/>
      <w:numFmt w:val="lowerRoman"/>
      <w:lvlText w:val="%6."/>
      <w:lvlJc w:val="right"/>
      <w:pPr>
        <w:ind w:left="8100" w:hanging="180"/>
      </w:pPr>
    </w:lvl>
    <w:lvl w:ilvl="6" w:tplc="FFFFFFFF" w:tentative="1">
      <w:start w:val="1"/>
      <w:numFmt w:val="decimal"/>
      <w:lvlText w:val="%7."/>
      <w:lvlJc w:val="left"/>
      <w:pPr>
        <w:ind w:left="8820" w:hanging="360"/>
      </w:pPr>
    </w:lvl>
    <w:lvl w:ilvl="7" w:tplc="FFFFFFFF" w:tentative="1">
      <w:start w:val="1"/>
      <w:numFmt w:val="lowerLetter"/>
      <w:lvlText w:val="%8."/>
      <w:lvlJc w:val="left"/>
      <w:pPr>
        <w:ind w:left="9540" w:hanging="360"/>
      </w:pPr>
    </w:lvl>
    <w:lvl w:ilvl="8" w:tplc="FFFFFFFF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0" w15:restartNumberingAfterBreak="0">
    <w:nsid w:val="7D242159"/>
    <w:multiLevelType w:val="hybridMultilevel"/>
    <w:tmpl w:val="131A3D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25171"/>
    <w:multiLevelType w:val="hybridMultilevel"/>
    <w:tmpl w:val="2D00D9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455B2E"/>
    <w:multiLevelType w:val="hybridMultilevel"/>
    <w:tmpl w:val="982098BE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7390681">
    <w:abstractNumId w:val="32"/>
  </w:num>
  <w:num w:numId="2" w16cid:durableId="1966306682">
    <w:abstractNumId w:val="49"/>
  </w:num>
  <w:num w:numId="3" w16cid:durableId="162398341">
    <w:abstractNumId w:val="45"/>
  </w:num>
  <w:num w:numId="4" w16cid:durableId="179903878">
    <w:abstractNumId w:val="34"/>
  </w:num>
  <w:num w:numId="5" w16cid:durableId="1628006045">
    <w:abstractNumId w:val="12"/>
  </w:num>
  <w:num w:numId="6" w16cid:durableId="1825389864">
    <w:abstractNumId w:val="16"/>
  </w:num>
  <w:num w:numId="7" w16cid:durableId="1946883921">
    <w:abstractNumId w:val="6"/>
  </w:num>
  <w:num w:numId="8" w16cid:durableId="619528727">
    <w:abstractNumId w:val="44"/>
  </w:num>
  <w:num w:numId="9" w16cid:durableId="798912127">
    <w:abstractNumId w:val="36"/>
  </w:num>
  <w:num w:numId="10" w16cid:durableId="1136950316">
    <w:abstractNumId w:val="17"/>
  </w:num>
  <w:num w:numId="11" w16cid:durableId="89787584">
    <w:abstractNumId w:val="35"/>
  </w:num>
  <w:num w:numId="12" w16cid:durableId="1648701369">
    <w:abstractNumId w:val="48"/>
  </w:num>
  <w:num w:numId="13" w16cid:durableId="1982541207">
    <w:abstractNumId w:val="10"/>
  </w:num>
  <w:num w:numId="14" w16cid:durableId="1221405585">
    <w:abstractNumId w:val="5"/>
  </w:num>
  <w:num w:numId="15" w16cid:durableId="521016954">
    <w:abstractNumId w:val="47"/>
  </w:num>
  <w:num w:numId="16" w16cid:durableId="1998805927">
    <w:abstractNumId w:val="0"/>
  </w:num>
  <w:num w:numId="17" w16cid:durableId="1575167157">
    <w:abstractNumId w:val="33"/>
  </w:num>
  <w:num w:numId="18" w16cid:durableId="1786002890">
    <w:abstractNumId w:val="42"/>
  </w:num>
  <w:num w:numId="19" w16cid:durableId="1092432744">
    <w:abstractNumId w:val="46"/>
  </w:num>
  <w:num w:numId="20" w16cid:durableId="1392927095">
    <w:abstractNumId w:val="23"/>
  </w:num>
  <w:num w:numId="21" w16cid:durableId="1489705841">
    <w:abstractNumId w:val="61"/>
  </w:num>
  <w:num w:numId="22" w16cid:durableId="2114085299">
    <w:abstractNumId w:val="28"/>
  </w:num>
  <w:num w:numId="23" w16cid:durableId="1574122395">
    <w:abstractNumId w:val="38"/>
  </w:num>
  <w:num w:numId="24" w16cid:durableId="50427317">
    <w:abstractNumId w:val="50"/>
  </w:num>
  <w:num w:numId="25" w16cid:durableId="2144424131">
    <w:abstractNumId w:val="8"/>
  </w:num>
  <w:num w:numId="26" w16cid:durableId="161287868">
    <w:abstractNumId w:val="4"/>
  </w:num>
  <w:num w:numId="27" w16cid:durableId="1657610967">
    <w:abstractNumId w:val="1"/>
  </w:num>
  <w:num w:numId="28" w16cid:durableId="1223905018">
    <w:abstractNumId w:val="58"/>
  </w:num>
  <w:num w:numId="29" w16cid:durableId="491143815">
    <w:abstractNumId w:val="39"/>
  </w:num>
  <w:num w:numId="30" w16cid:durableId="1693871646">
    <w:abstractNumId w:val="14"/>
  </w:num>
  <w:num w:numId="31" w16cid:durableId="962417048">
    <w:abstractNumId w:val="60"/>
  </w:num>
  <w:num w:numId="32" w16cid:durableId="1852332575">
    <w:abstractNumId w:val="51"/>
  </w:num>
  <w:num w:numId="33" w16cid:durableId="749545252">
    <w:abstractNumId w:val="24"/>
  </w:num>
  <w:num w:numId="34" w16cid:durableId="1161966049">
    <w:abstractNumId w:val="52"/>
  </w:num>
  <w:num w:numId="35" w16cid:durableId="795367757">
    <w:abstractNumId w:val="25"/>
  </w:num>
  <w:num w:numId="36" w16cid:durableId="779839563">
    <w:abstractNumId w:val="13"/>
  </w:num>
  <w:num w:numId="37" w16cid:durableId="1440830247">
    <w:abstractNumId w:val="43"/>
  </w:num>
  <w:num w:numId="38" w16cid:durableId="1388382191">
    <w:abstractNumId w:val="40"/>
  </w:num>
  <w:num w:numId="39" w16cid:durableId="51858193">
    <w:abstractNumId w:val="26"/>
  </w:num>
  <w:num w:numId="40" w16cid:durableId="170029088">
    <w:abstractNumId w:val="30"/>
  </w:num>
  <w:num w:numId="41" w16cid:durableId="1121386657">
    <w:abstractNumId w:val="37"/>
  </w:num>
  <w:num w:numId="42" w16cid:durableId="1043289225">
    <w:abstractNumId w:val="19"/>
  </w:num>
  <w:num w:numId="43" w16cid:durableId="1243879350">
    <w:abstractNumId w:val="7"/>
  </w:num>
  <w:num w:numId="44" w16cid:durableId="1654526862">
    <w:abstractNumId w:val="27"/>
  </w:num>
  <w:num w:numId="45" w16cid:durableId="1513180015">
    <w:abstractNumId w:val="29"/>
  </w:num>
  <w:num w:numId="46" w16cid:durableId="491874324">
    <w:abstractNumId w:val="31"/>
  </w:num>
  <w:num w:numId="47" w16cid:durableId="356346708">
    <w:abstractNumId w:val="54"/>
  </w:num>
  <w:num w:numId="48" w16cid:durableId="1106581657">
    <w:abstractNumId w:val="15"/>
  </w:num>
  <w:num w:numId="49" w16cid:durableId="1251231197">
    <w:abstractNumId w:val="18"/>
  </w:num>
  <w:num w:numId="50" w16cid:durableId="1978754087">
    <w:abstractNumId w:val="55"/>
  </w:num>
  <w:num w:numId="51" w16cid:durableId="2023505622">
    <w:abstractNumId w:val="22"/>
  </w:num>
  <w:num w:numId="52" w16cid:durableId="1295134363">
    <w:abstractNumId w:val="20"/>
  </w:num>
  <w:num w:numId="53" w16cid:durableId="1048459431">
    <w:abstractNumId w:val="56"/>
  </w:num>
  <w:num w:numId="54" w16cid:durableId="320890320">
    <w:abstractNumId w:val="59"/>
  </w:num>
  <w:num w:numId="55" w16cid:durableId="601496779">
    <w:abstractNumId w:val="41"/>
  </w:num>
  <w:num w:numId="56" w16cid:durableId="1203908219">
    <w:abstractNumId w:val="2"/>
  </w:num>
  <w:num w:numId="57" w16cid:durableId="1387528803">
    <w:abstractNumId w:val="9"/>
  </w:num>
  <w:num w:numId="58" w16cid:durableId="922685415">
    <w:abstractNumId w:val="3"/>
  </w:num>
  <w:num w:numId="59" w16cid:durableId="1404252699">
    <w:abstractNumId w:val="53"/>
  </w:num>
  <w:num w:numId="60" w16cid:durableId="2053773149">
    <w:abstractNumId w:val="57"/>
  </w:num>
  <w:num w:numId="61" w16cid:durableId="348528303">
    <w:abstractNumId w:val="62"/>
  </w:num>
  <w:num w:numId="62" w16cid:durableId="1693608237">
    <w:abstractNumId w:val="21"/>
  </w:num>
  <w:num w:numId="63" w16cid:durableId="12650677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9A"/>
    <w:rsid w:val="00012FAE"/>
    <w:rsid w:val="00021B04"/>
    <w:rsid w:val="000E28F0"/>
    <w:rsid w:val="00180E70"/>
    <w:rsid w:val="001956B7"/>
    <w:rsid w:val="001A3911"/>
    <w:rsid w:val="00285931"/>
    <w:rsid w:val="003C54B4"/>
    <w:rsid w:val="004D7B3B"/>
    <w:rsid w:val="0060455C"/>
    <w:rsid w:val="00730814"/>
    <w:rsid w:val="007F0787"/>
    <w:rsid w:val="0091350D"/>
    <w:rsid w:val="00A24CDD"/>
    <w:rsid w:val="00A95871"/>
    <w:rsid w:val="00B565F1"/>
    <w:rsid w:val="00D0229A"/>
    <w:rsid w:val="00DA00C9"/>
    <w:rsid w:val="00E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39A4"/>
  <w15:chartTrackingRefBased/>
  <w15:docId w15:val="{7DF5B27E-C181-4E20-99D3-CC8F124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9A"/>
    <w:rPr>
      <w:kern w:val="0"/>
      <w:lang w:val="id-ID"/>
    </w:rPr>
  </w:style>
  <w:style w:type="paragraph" w:styleId="Heading1">
    <w:name w:val="heading 1"/>
    <w:basedOn w:val="Normal"/>
    <w:link w:val="Heading1Char"/>
    <w:uiPriority w:val="9"/>
    <w:qFormat/>
    <w:rsid w:val="00D0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2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29A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D0229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0229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0229A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0229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0229A"/>
    <w:pPr>
      <w:spacing w:after="0" w:line="240" w:lineRule="auto"/>
    </w:pPr>
    <w:rPr>
      <w:kern w:val="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0229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022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0229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22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229A"/>
    <w:rPr>
      <w:kern w:val="0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D0229A"/>
    <w:rPr>
      <w:vertAlign w:val="superscript"/>
    </w:rPr>
  </w:style>
  <w:style w:type="paragraph" w:styleId="NoSpacing">
    <w:name w:val="No Spacing"/>
    <w:uiPriority w:val="1"/>
    <w:qFormat/>
    <w:rsid w:val="00D0229A"/>
    <w:pPr>
      <w:spacing w:after="0" w:line="240" w:lineRule="auto"/>
    </w:pPr>
    <w:rPr>
      <w:kern w:val="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9A"/>
    <w:rPr>
      <w:kern w:val="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9A"/>
    <w:rPr>
      <w:kern w:val="0"/>
      <w:lang w:val="id-ID"/>
    </w:rPr>
  </w:style>
  <w:style w:type="paragraph" w:styleId="NormalWeb">
    <w:name w:val="Normal (Web)"/>
    <w:basedOn w:val="Normal"/>
    <w:uiPriority w:val="99"/>
    <w:unhideWhenUsed/>
    <w:rsid w:val="00D0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D0229A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D0229A"/>
    <w:pPr>
      <w:tabs>
        <w:tab w:val="right" w:leader="dot" w:pos="7927"/>
      </w:tabs>
      <w:spacing w:after="100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022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229A"/>
    <w:pPr>
      <w:tabs>
        <w:tab w:val="left" w:pos="851"/>
        <w:tab w:val="right" w:leader="dot" w:pos="7927"/>
      </w:tabs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D022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0229A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0229A"/>
    <w:rPr>
      <w:color w:val="954F72"/>
      <w:u w:val="single"/>
    </w:rPr>
  </w:style>
  <w:style w:type="paragraph" w:customStyle="1" w:styleId="msonormal0">
    <w:name w:val="msonormal"/>
    <w:basedOn w:val="Normal"/>
    <w:rsid w:val="00D0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229A"/>
    <w:rPr>
      <w:kern w:val="0"/>
      <w:lang w:val="id-ID"/>
    </w:rPr>
  </w:style>
  <w:style w:type="paragraph" w:customStyle="1" w:styleId="xl65">
    <w:name w:val="xl65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D02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7">
    <w:name w:val="xl77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9">
    <w:name w:val="xl79"/>
    <w:basedOn w:val="Normal"/>
    <w:rsid w:val="00D02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D02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81">
    <w:name w:val="xl81"/>
    <w:basedOn w:val="Normal"/>
    <w:rsid w:val="00D02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82">
    <w:name w:val="xl82"/>
    <w:basedOn w:val="Normal"/>
    <w:rsid w:val="00D02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83">
    <w:name w:val="xl83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84">
    <w:name w:val="xl84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D02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numbering" w:customStyle="1" w:styleId="NoList1">
    <w:name w:val="No List1"/>
    <w:next w:val="NoList"/>
    <w:uiPriority w:val="99"/>
    <w:semiHidden/>
    <w:unhideWhenUsed/>
    <w:rsid w:val="00D0229A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02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0229A"/>
    <w:rPr>
      <w:rFonts w:ascii="Times New Roman" w:eastAsia="Times New Roman" w:hAnsi="Times New Roman" w:cs="Times New Roman"/>
      <w:b/>
      <w:bCs/>
      <w:kern w:val="0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D0229A"/>
    <w:pPr>
      <w:widowControl w:val="0"/>
      <w:autoSpaceDE w:val="0"/>
      <w:autoSpaceDN w:val="0"/>
      <w:spacing w:after="0" w:line="202" w:lineRule="exact"/>
      <w:jc w:val="center"/>
    </w:pPr>
    <w:rPr>
      <w:rFonts w:ascii="Times New Roman" w:eastAsia="Times New Roman" w:hAnsi="Times New Roman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12215</Words>
  <Characters>69632</Characters>
  <Application>Microsoft Office Word</Application>
  <DocSecurity>0</DocSecurity>
  <Lines>580</Lines>
  <Paragraphs>163</Paragraphs>
  <ScaleCrop>false</ScaleCrop>
  <Company/>
  <LinksUpToDate>false</LinksUpToDate>
  <CharactersWithSpaces>81684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Paramadina</dc:creator>
  <cp:keywords/>
  <dc:description/>
  <cp:lastModifiedBy>Hilda Paramadina</cp:lastModifiedBy>
  <cp:revision>1</cp:revision>
  <dcterms:created xsi:type="dcterms:W3CDTF">2024-02-20T02:53:00Z</dcterms:created>
  <dcterms:modified xsi:type="dcterms:W3CDTF">2024-02-20T02:55:00Z</dcterms:modified>
</cp:coreProperties>
</file>