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1"/>
        <w:spacing w:before="90"/>
        <w:ind w:left="4133" w:right="3836" w:firstLine="0"/>
        <w:jc w:val="center"/>
      </w:pPr>
      <w:r>
        <w:rPr/>
        <w:t>DAFTAR</w:t>
      </w:r>
      <w:r>
        <w:rPr>
          <w:spacing w:val="-6"/>
        </w:rPr>
        <w:t> </w:t>
      </w:r>
      <w:r>
        <w:rPr/>
        <w:t>PUSTAKA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1968" w:right="1018" w:hanging="723"/>
        <w:jc w:val="both"/>
      </w:pPr>
      <w:r>
        <w:rPr/>
        <w:t>Arifandi, Rico, and Gerald Adityo Pohan. 2021. “Pengaruh Media Arang Kayu</w:t>
      </w:r>
      <w:r>
        <w:rPr>
          <w:spacing w:val="1"/>
        </w:rPr>
        <w:t> </w:t>
      </w:r>
      <w:r>
        <w:rPr/>
        <w:t>Bakau</w:t>
      </w:r>
      <w:r>
        <w:rPr>
          <w:spacing w:val="1"/>
        </w:rPr>
        <w:t> </w:t>
      </w:r>
      <w:r>
        <w:rPr/>
        <w:t>Mangrove</w:t>
      </w:r>
      <w:r>
        <w:rPr>
          <w:spacing w:val="3"/>
        </w:rPr>
        <w:t> </w:t>
      </w:r>
      <w:r>
        <w:rPr/>
        <w:t>Dan</w:t>
      </w:r>
      <w:r>
        <w:rPr>
          <w:spacing w:val="6"/>
        </w:rPr>
        <w:t> </w:t>
      </w:r>
      <w:r>
        <w:rPr/>
        <w:t>Arang</w:t>
      </w:r>
      <w:r>
        <w:rPr>
          <w:spacing w:val="9"/>
        </w:rPr>
        <w:t> </w:t>
      </w:r>
      <w:r>
        <w:rPr/>
        <w:t>Kayu</w:t>
      </w:r>
      <w:r>
        <w:rPr>
          <w:spacing w:val="4"/>
        </w:rPr>
        <w:t> </w:t>
      </w:r>
      <w:r>
        <w:rPr/>
        <w:t>Asam Pada</w:t>
      </w:r>
      <w:r>
        <w:rPr>
          <w:spacing w:val="3"/>
        </w:rPr>
        <w:t> </w:t>
      </w:r>
      <w:r>
        <w:rPr/>
        <w:t>Proses</w:t>
      </w:r>
      <w:r>
        <w:rPr>
          <w:spacing w:val="3"/>
        </w:rPr>
        <w:t> </w:t>
      </w:r>
      <w:r>
        <w:rPr/>
        <w:t>Perlakuan</w:t>
      </w:r>
    </w:p>
    <w:p>
      <w:pPr>
        <w:pStyle w:val="BodyText"/>
        <w:ind w:left="1818" w:right="2727"/>
      </w:pPr>
      <w:r>
        <w:rPr/>
        <w:t>Carburizing Terhadap Sifat Mekanik Baja Karbon ST-37.”</w:t>
      </w:r>
      <w:r>
        <w:rPr>
          <w:spacing w:val="-57"/>
        </w:rPr>
        <w:t> </w:t>
      </w:r>
      <w:r>
        <w:rPr/>
        <w:t>12(February):30–37.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968" w:right="1010" w:hanging="723"/>
        <w:jc w:val="both"/>
      </w:pPr>
      <w:r>
        <w:rPr/>
        <w:t>Asyara,</w:t>
      </w:r>
      <w:r>
        <w:rPr>
          <w:spacing w:val="1"/>
        </w:rPr>
        <w:t> </w:t>
      </w:r>
      <w:r>
        <w:rPr/>
        <w:t>Meiriza,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Syahrul.</w:t>
      </w:r>
      <w:r>
        <w:rPr>
          <w:spacing w:val="61"/>
        </w:rPr>
        <w:t> </w:t>
      </w:r>
      <w:r>
        <w:rPr/>
        <w:t>2019.</w:t>
      </w:r>
      <w:r>
        <w:rPr>
          <w:spacing w:val="61"/>
        </w:rPr>
        <w:t> </w:t>
      </w:r>
      <w:r>
        <w:rPr/>
        <w:t>“Efek</w:t>
      </w:r>
      <w:r>
        <w:rPr>
          <w:spacing w:val="61"/>
        </w:rPr>
        <w:t> </w:t>
      </w:r>
      <w:r>
        <w:rPr/>
        <w:t>Quenching</w:t>
      </w:r>
      <w:r>
        <w:rPr>
          <w:spacing w:val="61"/>
        </w:rPr>
        <w:t> </w:t>
      </w:r>
      <w:r>
        <w:rPr/>
        <w:t>Dengan</w:t>
      </w:r>
      <w:r>
        <w:rPr>
          <w:spacing w:val="61"/>
        </w:rPr>
        <w:t> </w:t>
      </w:r>
      <w:r>
        <w:rPr/>
        <w:t>Media</w:t>
      </w:r>
      <w:r>
        <w:rPr>
          <w:spacing w:val="1"/>
        </w:rPr>
        <w:t> </w:t>
      </w:r>
      <w:r>
        <w:rPr/>
        <w:t>Pendingin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Terhadap</w:t>
      </w:r>
      <w:r>
        <w:rPr>
          <w:spacing w:val="60"/>
        </w:rPr>
        <w:t> </w:t>
      </w:r>
      <w:r>
        <w:rPr/>
        <w:t>Nilai</w:t>
      </w:r>
      <w:r>
        <w:rPr>
          <w:spacing w:val="60"/>
        </w:rPr>
        <w:t> </w:t>
      </w:r>
      <w:r>
        <w:rPr/>
        <w:t>Kekerasan</w:t>
      </w:r>
      <w:r>
        <w:rPr>
          <w:spacing w:val="60"/>
        </w:rPr>
        <w:t> </w:t>
      </w:r>
      <w:r>
        <w:rPr/>
        <w:t>Pisau</w:t>
      </w:r>
      <w:r>
        <w:rPr>
          <w:spacing w:val="60"/>
        </w:rPr>
        <w:t> </w:t>
      </w:r>
      <w:r>
        <w:rPr/>
        <w:t>Berbahan</w:t>
      </w:r>
      <w:r>
        <w:rPr>
          <w:spacing w:val="1"/>
        </w:rPr>
        <w:t> </w:t>
      </w:r>
      <w:r>
        <w:rPr/>
        <w:t>SUP</w:t>
      </w:r>
      <w:r>
        <w:rPr>
          <w:spacing w:val="1"/>
        </w:rPr>
        <w:t> </w:t>
      </w:r>
      <w:r>
        <w:rPr/>
        <w:t>9.”</w:t>
      </w:r>
      <w:r>
        <w:rPr>
          <w:spacing w:val="1"/>
        </w:rPr>
        <w:t> </w:t>
      </w:r>
      <w:r>
        <w:rPr/>
        <w:t>Ranah</w:t>
      </w:r>
      <w:r>
        <w:rPr>
          <w:spacing w:val="1"/>
        </w:rPr>
        <w:t> </w:t>
      </w:r>
      <w:r>
        <w:rPr/>
        <w:t>Research :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Multidisciplinary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1(4):887–96.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968" w:right="1011" w:hanging="723"/>
        <w:jc w:val="both"/>
      </w:pPr>
      <w:r>
        <w:rPr/>
        <w:t>Dermawan,</w:t>
      </w:r>
      <w:r>
        <w:rPr>
          <w:spacing w:val="1"/>
        </w:rPr>
        <w:t> </w:t>
      </w:r>
      <w:r>
        <w:rPr/>
        <w:t>Adi,</w:t>
      </w:r>
      <w:r>
        <w:rPr>
          <w:spacing w:val="1"/>
        </w:rPr>
        <w:t> </w:t>
      </w:r>
      <w:r>
        <w:rPr/>
        <w:t>Mustaqim,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Fajar</w:t>
      </w:r>
      <w:r>
        <w:rPr>
          <w:spacing w:val="1"/>
        </w:rPr>
        <w:t> </w:t>
      </w:r>
      <w:r>
        <w:rPr/>
        <w:t>Sidiq.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Carburizing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Pack</w:t>
      </w:r>
      <w:r>
        <w:rPr>
          <w:spacing w:val="1"/>
        </w:rPr>
        <w:t> </w:t>
      </w:r>
      <w:r>
        <w:rPr/>
        <w:t>Carburizing</w:t>
      </w:r>
      <w:r>
        <w:rPr>
          <w:spacing w:val="1"/>
        </w:rPr>
        <w:t> </w:t>
      </w:r>
      <w:r>
        <w:rPr/>
        <w:t>Terhadap</w:t>
      </w:r>
      <w:r>
        <w:rPr>
          <w:spacing w:val="61"/>
        </w:rPr>
        <w:t> </w:t>
      </w:r>
      <w:r>
        <w:rPr/>
        <w:t>Sifat</w:t>
      </w:r>
      <w:r>
        <w:rPr>
          <w:spacing w:val="61"/>
        </w:rPr>
        <w:t> </w:t>
      </w:r>
      <w:r>
        <w:rPr/>
        <w:t>–</w:t>
      </w:r>
      <w:r>
        <w:rPr>
          <w:spacing w:val="61"/>
        </w:rPr>
        <w:t> </w:t>
      </w:r>
      <w:r>
        <w:rPr/>
        <w:t>Sifat</w:t>
      </w:r>
      <w:r>
        <w:rPr>
          <w:spacing w:val="1"/>
        </w:rPr>
        <w:t> </w:t>
      </w:r>
      <w:r>
        <w:rPr/>
        <w:t>Mekanis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C.”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Mesin</w:t>
      </w:r>
      <w:r>
        <w:rPr>
          <w:spacing w:val="1"/>
        </w:rPr>
        <w:t> </w:t>
      </w:r>
      <w:r>
        <w:rPr/>
        <w:t>Universitas</w:t>
      </w:r>
      <w:r>
        <w:rPr>
          <w:spacing w:val="-57"/>
        </w:rPr>
        <w:t> </w:t>
      </w:r>
      <w:r>
        <w:rPr/>
        <w:t>Pancasakti</w:t>
      </w:r>
      <w:r>
        <w:rPr>
          <w:spacing w:val="-7"/>
        </w:rPr>
        <w:t> </w:t>
      </w:r>
      <w:r>
        <w:rPr/>
        <w:t>Tegal</w:t>
      </w:r>
      <w:r>
        <w:rPr>
          <w:spacing w:val="-1"/>
        </w:rPr>
        <w:t> </w:t>
      </w:r>
      <w:r>
        <w:rPr/>
        <w:t>14(1):7–14.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968" w:right="1014" w:hanging="723"/>
        <w:jc w:val="both"/>
      </w:pPr>
      <w:r>
        <w:rPr/>
        <w:t>Dwi Handoko, Vivaldi, Sutrisno. 2020. “Pengaruh Variasi Jenis Katalisator Dan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Pack</w:t>
      </w:r>
      <w:r>
        <w:rPr>
          <w:spacing w:val="1"/>
        </w:rPr>
        <w:t> </w:t>
      </w:r>
      <w:r>
        <w:rPr/>
        <w:t>Carburizing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Perubahan</w:t>
      </w:r>
      <w:r>
        <w:rPr>
          <w:spacing w:val="-57"/>
        </w:rPr>
        <w:t> </w:t>
      </w:r>
      <w:r>
        <w:rPr/>
        <w:t>Komposisi</w:t>
      </w:r>
      <w:r>
        <w:rPr>
          <w:spacing w:val="1"/>
        </w:rPr>
        <w:t> </w:t>
      </w:r>
      <w:r>
        <w:rPr/>
        <w:t>Karbon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Karbon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(Low</w:t>
      </w:r>
      <w:r>
        <w:rPr>
          <w:spacing w:val="1"/>
        </w:rPr>
        <w:t> </w:t>
      </w:r>
      <w:r>
        <w:rPr/>
        <w:t>Carbon Steel) ST 37.” Jurusan Teknik Mesin Politeknik Negeri Pontianak</w:t>
      </w:r>
      <w:r>
        <w:rPr>
          <w:spacing w:val="1"/>
        </w:rPr>
        <w:t> </w:t>
      </w:r>
      <w:r>
        <w:rPr/>
        <w:t>J-Proteksion</w:t>
      </w:r>
      <w:r>
        <w:rPr>
          <w:spacing w:val="-3"/>
        </w:rPr>
        <w:t> </w:t>
      </w:r>
      <w:r>
        <w:rPr/>
        <w:t>4(13):1–6.</w:t>
      </w:r>
    </w:p>
    <w:p>
      <w:pPr>
        <w:pStyle w:val="BodyText"/>
        <w:spacing w:before="160"/>
        <w:ind w:left="1968" w:right="1008" w:hanging="723"/>
        <w:jc w:val="both"/>
      </w:pPr>
      <w:r>
        <w:rPr/>
        <w:t>Fhadillah, Ahmad, Untung Budiarto, and Ari Wibawa Budi. 2017. “Analisa Sifat</w:t>
      </w:r>
      <w:r>
        <w:rPr>
          <w:spacing w:val="1"/>
        </w:rPr>
        <w:t> </w:t>
      </w:r>
      <w:r>
        <w:rPr/>
        <w:t>Mekanis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Carburizing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Arang</w:t>
      </w:r>
      <w:r>
        <w:rPr>
          <w:spacing w:val="1"/>
        </w:rPr>
        <w:t> </w:t>
      </w:r>
      <w:r>
        <w:rPr/>
        <w:t>Batok</w:t>
      </w:r>
      <w:r>
        <w:rPr>
          <w:spacing w:val="1"/>
        </w:rPr>
        <w:t> </w:t>
      </w:r>
      <w:r>
        <w:rPr/>
        <w:t>Katalis</w:t>
      </w:r>
      <w:r>
        <w:rPr>
          <w:spacing w:val="1"/>
        </w:rPr>
        <w:t> </w:t>
      </w:r>
      <w:r>
        <w:rPr/>
        <w:t>BaCO3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Quenching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Oli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Garam.”</w:t>
      </w:r>
      <w:r>
        <w:rPr>
          <w:spacing w:val="1"/>
        </w:rPr>
        <w:t> </w:t>
      </w:r>
      <w:r>
        <w:rPr/>
        <w:t>Teknik</w:t>
      </w:r>
      <w:r>
        <w:rPr>
          <w:spacing w:val="-57"/>
        </w:rPr>
        <w:t> </w:t>
      </w:r>
      <w:r>
        <w:rPr/>
        <w:t>Perkapalan</w:t>
      </w:r>
      <w:r>
        <w:rPr>
          <w:spacing w:val="-2"/>
        </w:rPr>
        <w:t> </w:t>
      </w:r>
      <w:r>
        <w:rPr/>
        <w:t>5(2):421–30.</w:t>
      </w:r>
    </w:p>
    <w:p>
      <w:pPr>
        <w:pStyle w:val="BodyText"/>
        <w:spacing w:before="160"/>
        <w:ind w:left="1968" w:right="1009" w:hanging="723"/>
        <w:jc w:val="both"/>
      </w:pPr>
      <w:r>
        <w:rPr/>
        <w:t>Firdaus,</w:t>
      </w:r>
      <w:r>
        <w:rPr>
          <w:spacing w:val="1"/>
        </w:rPr>
        <w:t> </w:t>
      </w:r>
      <w:r>
        <w:rPr/>
        <w:t>Rizal,</w:t>
      </w:r>
      <w:r>
        <w:rPr>
          <w:spacing w:val="1"/>
        </w:rPr>
        <w:t> </w:t>
      </w:r>
      <w:r>
        <w:rPr/>
        <w:t>Gery</w:t>
      </w:r>
      <w:r>
        <w:rPr>
          <w:spacing w:val="1"/>
        </w:rPr>
        <w:t> </w:t>
      </w:r>
      <w:r>
        <w:rPr/>
        <w:t>Setiadi,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Riri</w:t>
      </w:r>
      <w:r>
        <w:rPr>
          <w:spacing w:val="1"/>
        </w:rPr>
        <w:t> </w:t>
      </w:r>
      <w:r>
        <w:rPr/>
        <w:t>Sadiana.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Karburasi</w:t>
      </w:r>
      <w:r>
        <w:rPr>
          <w:spacing w:val="1"/>
        </w:rPr>
        <w:t> </w:t>
      </w:r>
      <w:r>
        <w:rPr/>
        <w:t>Padat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St37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Arang</w:t>
      </w:r>
      <w:r>
        <w:rPr>
          <w:spacing w:val="-57"/>
        </w:rPr>
        <w:t> </w:t>
      </w:r>
      <w:r>
        <w:rPr/>
        <w:t>Batok</w:t>
      </w:r>
      <w:r>
        <w:rPr>
          <w:spacing w:val="1"/>
        </w:rPr>
        <w:t> </w:t>
      </w:r>
      <w:r>
        <w:rPr/>
        <w:t>Kelapa.”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Mesin</w:t>
      </w:r>
      <w:r>
        <w:rPr>
          <w:spacing w:val="1"/>
        </w:rPr>
        <w:t> </w:t>
      </w:r>
      <w:r>
        <w:rPr/>
        <w:t>7(1):23–31.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10.33558/jitm.v7i1.1915</w:t>
      </w:r>
    </w:p>
    <w:p>
      <w:pPr>
        <w:pStyle w:val="BodyText"/>
        <w:spacing w:before="162"/>
        <w:ind w:left="1968" w:right="1019" w:hanging="723"/>
        <w:jc w:val="both"/>
      </w:pPr>
      <w:r>
        <w:rPr/>
        <w:t>Handoyo, Yopi. 2015. “Pengaruh Quenching Dan Tempering Pada Baja Jis Grade</w:t>
      </w:r>
      <w:r>
        <w:rPr>
          <w:spacing w:val="1"/>
        </w:rPr>
        <w:t> </w:t>
      </w:r>
      <w:r>
        <w:rPr/>
        <w:t>S45C.”</w:t>
      </w:r>
      <w:r>
        <w:rPr>
          <w:spacing w:val="-2"/>
        </w:rPr>
        <w:t> </w:t>
      </w:r>
      <w:r>
        <w:rPr/>
        <w:t>Jurnal</w:t>
      </w:r>
      <w:r>
        <w:rPr>
          <w:spacing w:val="2"/>
        </w:rPr>
        <w:t> </w:t>
      </w:r>
      <w:r>
        <w:rPr/>
        <w:t>Ilmiah</w:t>
      </w:r>
      <w:r>
        <w:rPr>
          <w:spacing w:val="1"/>
        </w:rPr>
        <w:t> </w:t>
      </w:r>
      <w:r>
        <w:rPr/>
        <w:t>Teknik</w:t>
      </w:r>
      <w:r>
        <w:rPr>
          <w:spacing w:val="-1"/>
        </w:rPr>
        <w:t> </w:t>
      </w:r>
      <w:r>
        <w:rPr/>
        <w:t>Mesin</w:t>
      </w:r>
      <w:r>
        <w:rPr>
          <w:spacing w:val="-1"/>
        </w:rPr>
        <w:t> </w:t>
      </w:r>
      <w:r>
        <w:rPr/>
        <w:t>3(2):102–15.</w:t>
      </w:r>
    </w:p>
    <w:p>
      <w:pPr>
        <w:pStyle w:val="BodyText"/>
        <w:spacing w:before="161"/>
        <w:ind w:left="1968" w:right="1013" w:hanging="723"/>
        <w:jc w:val="both"/>
      </w:pPr>
      <w:r>
        <w:rPr/>
        <w:t>Kristofol Waas, Victor Danny Waas. 2020. “Pengaruh Holding Time Dan Variasi</w:t>
      </w:r>
      <w:r>
        <w:rPr>
          <w:spacing w:val="1"/>
        </w:rPr>
        <w:t> </w:t>
      </w:r>
      <w:r>
        <w:rPr/>
        <w:t>Media Quenching Terhadap Nilai Kekerasan Baja Karbon Rendah ST 42</w:t>
      </w:r>
      <w:r>
        <w:rPr>
          <w:spacing w:val="1"/>
        </w:rPr>
        <w:t> </w:t>
      </w:r>
      <w:r>
        <w:rPr/>
        <w:t>Pada Proses Pengkarbonan Padat Menggunakan Arang Batok Biji Pala</w:t>
      </w:r>
      <w:r>
        <w:rPr>
          <w:spacing w:val="1"/>
        </w:rPr>
        <w:t> </w:t>
      </w:r>
      <w:r>
        <w:rPr/>
        <w:t>(Myristica</w:t>
      </w:r>
      <w:r>
        <w:rPr>
          <w:spacing w:val="1"/>
        </w:rPr>
        <w:t> </w:t>
      </w:r>
      <w:r>
        <w:rPr/>
        <w:t>Fagrans).”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Simetrik</w:t>
      </w:r>
      <w:r>
        <w:rPr>
          <w:spacing w:val="1"/>
        </w:rPr>
        <w:t> </w:t>
      </w:r>
      <w:r>
        <w:rPr/>
        <w:t>10(1):308.</w:t>
      </w:r>
      <w:r>
        <w:rPr>
          <w:spacing w:val="1"/>
        </w:rPr>
        <w:t> </w:t>
      </w:r>
      <w:r>
        <w:rPr/>
        <w:t>doi:</w:t>
      </w:r>
      <w:r>
        <w:rPr>
          <w:spacing w:val="-57"/>
        </w:rPr>
        <w:t> </w:t>
      </w:r>
      <w:r>
        <w:rPr/>
        <w:t>10.31959/js.v10i1.359.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3"/>
        </w:rPr>
      </w:pPr>
    </w:p>
    <w:p>
      <w:pPr>
        <w:spacing w:before="0"/>
        <w:ind w:left="4068" w:right="383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82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600" w:bottom="280" w:left="1020" w:right="680"/>
        </w:sectPr>
      </w:pPr>
    </w:p>
    <w:p>
      <w:pPr>
        <w:pStyle w:val="BodyText"/>
        <w:spacing w:before="160"/>
        <w:ind w:left="1968" w:right="1007" w:hanging="723"/>
        <w:jc w:val="both"/>
      </w:pPr>
      <w:r>
        <w:rPr/>
        <w:t>Masoli, Irsam Maulana, Slamet Supriyadi, and Hisyam Ma’mun. 2021. “Pengaruh</w:t>
      </w:r>
      <w:r>
        <w:rPr>
          <w:spacing w:val="-57"/>
        </w:rPr>
        <w:t> </w:t>
      </w:r>
      <w:r>
        <w:rPr/>
        <w:t>Quenching</w:t>
      </w:r>
      <w:r>
        <w:rPr>
          <w:spacing w:val="1"/>
        </w:rPr>
        <w:t> </w:t>
      </w:r>
      <w:r>
        <w:rPr/>
        <w:t>Terhadap</w:t>
      </w:r>
      <w:r>
        <w:rPr>
          <w:spacing w:val="60"/>
        </w:rPr>
        <w:t> </w:t>
      </w:r>
      <w:r>
        <w:rPr/>
        <w:t>Kekerasan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Ketangguhan</w:t>
      </w:r>
      <w:r>
        <w:rPr>
          <w:spacing w:val="60"/>
        </w:rPr>
        <w:t> </w:t>
      </w:r>
      <w:r>
        <w:rPr/>
        <w:t>Baja</w:t>
      </w:r>
      <w:r>
        <w:rPr>
          <w:spacing w:val="60"/>
        </w:rPr>
        <w:t> </w:t>
      </w:r>
      <w:r>
        <w:rPr/>
        <w:t>AISI</w:t>
      </w:r>
      <w:r>
        <w:rPr>
          <w:spacing w:val="60"/>
        </w:rPr>
        <w:t> </w:t>
      </w:r>
      <w:r>
        <w:rPr/>
        <w:t>4340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Pack</w:t>
      </w:r>
      <w:r>
        <w:rPr>
          <w:spacing w:val="61"/>
        </w:rPr>
        <w:t> </w:t>
      </w:r>
      <w:r>
        <w:rPr/>
        <w:t>Carburizing</w:t>
      </w:r>
      <w:r>
        <w:rPr>
          <w:spacing w:val="61"/>
        </w:rPr>
        <w:t> </w:t>
      </w:r>
      <w:r>
        <w:rPr/>
        <w:t>Dengan</w:t>
      </w:r>
      <w:r>
        <w:rPr>
          <w:spacing w:val="61"/>
        </w:rPr>
        <w:t> </w:t>
      </w:r>
      <w:r>
        <w:rPr/>
        <w:t>Katalis</w:t>
      </w:r>
      <w:r>
        <w:rPr>
          <w:spacing w:val="61"/>
        </w:rPr>
        <w:t> </w:t>
      </w:r>
      <w:r>
        <w:rPr/>
        <w:t>Barium</w:t>
      </w:r>
      <w:r>
        <w:rPr>
          <w:spacing w:val="61"/>
        </w:rPr>
        <w:t> </w:t>
      </w:r>
      <w:r>
        <w:rPr/>
        <w:t>Karbonat</w:t>
      </w:r>
      <w:r>
        <w:rPr>
          <w:spacing w:val="1"/>
        </w:rPr>
        <w:t> </w:t>
      </w:r>
      <w:r>
        <w:rPr/>
        <w:t>(BaCO3</w:t>
      </w:r>
      <w:r>
        <w:rPr>
          <w:spacing w:val="47"/>
        </w:rPr>
        <w:t> </w:t>
      </w:r>
      <w:r>
        <w:rPr/>
        <w:t>)</w:t>
      </w:r>
      <w:r>
        <w:rPr>
          <w:spacing w:val="48"/>
        </w:rPr>
        <w:t> </w:t>
      </w:r>
      <w:r>
        <w:rPr/>
        <w:t>Dan</w:t>
      </w:r>
      <w:r>
        <w:rPr>
          <w:spacing w:val="47"/>
        </w:rPr>
        <w:t> </w:t>
      </w:r>
      <w:r>
        <w:rPr/>
        <w:t>Kalsium</w:t>
      </w:r>
      <w:r>
        <w:rPr>
          <w:spacing w:val="49"/>
        </w:rPr>
        <w:t> </w:t>
      </w:r>
      <w:r>
        <w:rPr/>
        <w:t>Karbonat</w:t>
      </w:r>
      <w:r>
        <w:rPr>
          <w:spacing w:val="49"/>
        </w:rPr>
        <w:t> </w:t>
      </w:r>
      <w:r>
        <w:rPr/>
        <w:t>(CaCO3</w:t>
      </w:r>
      <w:r>
        <w:rPr>
          <w:spacing w:val="47"/>
        </w:rPr>
        <w:t> </w:t>
      </w:r>
      <w:r>
        <w:rPr/>
        <w:t>).”</w:t>
      </w:r>
      <w:r>
        <w:rPr>
          <w:spacing w:val="55"/>
        </w:rPr>
        <w:t> </w:t>
      </w:r>
      <w:r>
        <w:rPr/>
        <w:t>Device</w:t>
      </w:r>
      <w:r>
        <w:rPr>
          <w:spacing w:val="52"/>
        </w:rPr>
        <w:t> </w:t>
      </w:r>
      <w:r>
        <w:rPr/>
        <w:t>11(1):45–51.doi:</w:t>
      </w:r>
    </w:p>
    <w:p>
      <w:pPr>
        <w:pStyle w:val="BodyText"/>
        <w:ind w:left="1248"/>
      </w:pPr>
      <w:r>
        <w:rPr/>
        <w:t>10.32699/device.v11i1.1798.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1968" w:right="1018" w:hanging="723"/>
        <w:jc w:val="both"/>
      </w:pPr>
      <w:r>
        <w:rPr/>
        <w:t>Muhammad Jordi, Hartono Yudo, Sardjito jokosisworo. 2017. “Analisa Pengaruh</w:t>
      </w:r>
      <w:r>
        <w:rPr>
          <w:spacing w:val="1"/>
        </w:rPr>
        <w:t> </w:t>
      </w:r>
      <w:r>
        <w:rPr/>
        <w:t>Proses Quenching Dengan Media Berbeda Terhadap Kekuatan Tarik Dan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Pengelasan</w:t>
      </w:r>
      <w:r>
        <w:rPr>
          <w:spacing w:val="1"/>
        </w:rPr>
        <w:t> </w:t>
      </w:r>
      <w:r>
        <w:rPr/>
        <w:t>Smaw.”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Teknik</w:t>
      </w:r>
      <w:r>
        <w:rPr>
          <w:spacing w:val="-57"/>
        </w:rPr>
        <w:t> </w:t>
      </w:r>
      <w:r>
        <w:rPr/>
        <w:t>Perkapalan</w:t>
      </w:r>
      <w:r>
        <w:rPr>
          <w:spacing w:val="-2"/>
        </w:rPr>
        <w:t> </w:t>
      </w:r>
      <w:r>
        <w:rPr/>
        <w:t>5(1):272–81.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968" w:right="1021" w:hanging="723"/>
        <w:jc w:val="both"/>
      </w:pPr>
      <w:r>
        <w:rPr/>
        <w:t>Muhammad Wafiq Azizi, Unung Lesmanah, Mochammad Basjir. 2019. “Analisis</w:t>
      </w:r>
      <w:r>
        <w:rPr>
          <w:spacing w:val="1"/>
        </w:rPr>
        <w:t> </w:t>
      </w:r>
      <w:r>
        <w:rPr/>
        <w:t>Pengaruh</w:t>
      </w:r>
      <w:r>
        <w:rPr>
          <w:spacing w:val="46"/>
        </w:rPr>
        <w:t> </w:t>
      </w:r>
      <w:r>
        <w:rPr/>
        <w:t>Variasi</w:t>
      </w:r>
      <w:r>
        <w:rPr>
          <w:spacing w:val="13"/>
        </w:rPr>
        <w:t> </w:t>
      </w:r>
      <w:r>
        <w:rPr/>
        <w:t>Temperatur</w:t>
      </w:r>
      <w:r>
        <w:rPr>
          <w:spacing w:val="9"/>
        </w:rPr>
        <w:t> </w:t>
      </w:r>
      <w:r>
        <w:rPr/>
        <w:t>Terhadap</w:t>
      </w:r>
      <w:r>
        <w:rPr>
          <w:spacing w:val="13"/>
        </w:rPr>
        <w:t> </w:t>
      </w:r>
      <w:r>
        <w:rPr/>
        <w:t>Ketebalan</w:t>
      </w:r>
      <w:r>
        <w:rPr>
          <w:spacing w:val="12"/>
        </w:rPr>
        <w:t> </w:t>
      </w:r>
      <w:r>
        <w:rPr/>
        <w:t>Dan</w:t>
      </w:r>
      <w:r>
        <w:rPr>
          <w:spacing w:val="14"/>
        </w:rPr>
        <w:t> </w:t>
      </w:r>
      <w:r>
        <w:rPr/>
        <w:t>Kekerasan</w:t>
      </w: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1968" w:right="1016" w:hanging="723"/>
        <w:jc w:val="both"/>
      </w:pPr>
      <w:r>
        <w:rPr/>
        <w:t>Lapisan</w:t>
      </w:r>
      <w:r>
        <w:rPr>
          <w:spacing w:val="60"/>
        </w:rPr>
        <w:t> </w:t>
      </w:r>
      <w:r>
        <w:rPr/>
        <w:t>ZINC</w:t>
      </w:r>
      <w:r>
        <w:rPr>
          <w:spacing w:val="60"/>
        </w:rPr>
        <w:t> </w:t>
      </w:r>
      <w:r>
        <w:rPr/>
        <w:t>Pada</w:t>
      </w:r>
      <w:r>
        <w:rPr>
          <w:spacing w:val="60"/>
        </w:rPr>
        <w:t> </w:t>
      </w:r>
      <w:r>
        <w:rPr/>
        <w:t>Proses</w:t>
      </w:r>
      <w:r>
        <w:rPr>
          <w:spacing w:val="60"/>
        </w:rPr>
        <w:t> </w:t>
      </w:r>
      <w:r>
        <w:rPr/>
        <w:t>HOT</w:t>
      </w:r>
      <w:r>
        <w:rPr>
          <w:spacing w:val="60"/>
        </w:rPr>
        <w:t> </w:t>
      </w:r>
      <w:r>
        <w:rPr/>
        <w:t>DIP</w:t>
      </w:r>
      <w:r>
        <w:rPr>
          <w:spacing w:val="60"/>
        </w:rPr>
        <w:t> </w:t>
      </w:r>
      <w:r>
        <w:rPr/>
        <w:t>GALVANIZED</w:t>
      </w:r>
      <w:r>
        <w:rPr>
          <w:spacing w:val="61"/>
        </w:rPr>
        <w:t> </w:t>
      </w:r>
      <w:r>
        <w:rPr/>
        <w:t>Baja</w:t>
      </w:r>
      <w:r>
        <w:rPr>
          <w:spacing w:val="61"/>
        </w:rPr>
        <w:t> </w:t>
      </w:r>
      <w:r>
        <w:rPr/>
        <w:t>ST</w:t>
      </w:r>
      <w:r>
        <w:rPr>
          <w:spacing w:val="61"/>
        </w:rPr>
        <w:t> </w:t>
      </w:r>
      <w:r>
        <w:rPr/>
        <w:t>41.”</w:t>
      </w:r>
      <w:r>
        <w:rPr>
          <w:spacing w:val="1"/>
        </w:rPr>
        <w:t> </w:t>
      </w:r>
      <w:r>
        <w:rPr/>
        <w:t>Prosiding Seminar Nasional Aplikasi Sains &amp; Teknologi Program Studi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Mesin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Malang</w:t>
      </w:r>
      <w:r>
        <w:rPr>
          <w:spacing w:val="1"/>
        </w:rPr>
        <w:t> </w:t>
      </w:r>
      <w:r>
        <w:rPr/>
        <w:t>(SNAST)</w:t>
      </w:r>
      <w:r>
        <w:rPr>
          <w:spacing w:val="1"/>
        </w:rPr>
        <w:t> </w:t>
      </w:r>
      <w:r>
        <w:rPr/>
        <w:t>70(8):827–38.</w:t>
      </w:r>
    </w:p>
    <w:p>
      <w:pPr>
        <w:pStyle w:val="BodyText"/>
        <w:spacing w:before="160"/>
        <w:ind w:left="1968" w:right="1014" w:hanging="723"/>
        <w:jc w:val="both"/>
      </w:pPr>
      <w:r>
        <w:rPr/>
        <w:t>Muhammad</w:t>
      </w:r>
      <w:r>
        <w:rPr>
          <w:spacing w:val="1"/>
        </w:rPr>
        <w:t> </w:t>
      </w:r>
      <w:r>
        <w:rPr/>
        <w:t>Yudiarto,</w:t>
      </w:r>
      <w:r>
        <w:rPr>
          <w:spacing w:val="1"/>
        </w:rPr>
        <w:t> </w:t>
      </w:r>
      <w:r>
        <w:rPr/>
        <w:t>Kosjoko,</w:t>
      </w:r>
      <w:r>
        <w:rPr>
          <w:spacing w:val="1"/>
        </w:rPr>
        <w:t> </w:t>
      </w:r>
      <w:r>
        <w:rPr/>
        <w:t>Aidin</w:t>
      </w:r>
      <w:r>
        <w:rPr>
          <w:spacing w:val="1"/>
        </w:rPr>
        <w:t> </w:t>
      </w:r>
      <w:r>
        <w:rPr/>
        <w:t>Bentar.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/>
        <w:t>Variasi</w:t>
      </w:r>
      <w:r>
        <w:rPr>
          <w:spacing w:val="1"/>
        </w:rPr>
        <w:t> </w:t>
      </w:r>
      <w:r>
        <w:rPr/>
        <w:t>Temperatur</w:t>
      </w:r>
      <w:r>
        <w:rPr>
          <w:spacing w:val="61"/>
        </w:rPr>
        <w:t> </w:t>
      </w:r>
      <w:r>
        <w:rPr/>
        <w:t>Terhadap Uji Kekerasan</w:t>
      </w:r>
      <w:r>
        <w:rPr>
          <w:spacing w:val="60"/>
        </w:rPr>
        <w:t> </w:t>
      </w:r>
      <w:r>
        <w:rPr/>
        <w:t>ROCKWELL Pada BAJA AISI</w:t>
      </w:r>
      <w:r>
        <w:rPr>
          <w:spacing w:val="1"/>
        </w:rPr>
        <w:t> </w:t>
      </w:r>
      <w:r>
        <w:rPr/>
        <w:t>1045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Rockwell</w:t>
      </w:r>
      <w:r>
        <w:rPr>
          <w:spacing w:val="60"/>
        </w:rPr>
        <w:t> </w:t>
      </w:r>
      <w:r>
        <w:rPr/>
        <w:t>Hardness</w:t>
      </w:r>
      <w:r>
        <w:rPr>
          <w:spacing w:val="60"/>
        </w:rPr>
        <w:t> </w:t>
      </w:r>
      <w:r>
        <w:rPr/>
        <w:t>Test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AISI 1045.” Teknik Mesin, Teknik, Universitas Muhammadiyah Jember</w:t>
      </w:r>
      <w:r>
        <w:rPr>
          <w:spacing w:val="1"/>
        </w:rPr>
        <w:t> </w:t>
      </w:r>
      <w:r>
        <w:rPr/>
        <w:t>JProteksion</w:t>
      </w:r>
      <w:r>
        <w:rPr>
          <w:spacing w:val="-3"/>
        </w:rPr>
        <w:t> </w:t>
      </w:r>
      <w:r>
        <w:rPr/>
        <w:t>4(13):1–6.</w:t>
      </w:r>
    </w:p>
    <w:p>
      <w:pPr>
        <w:pStyle w:val="BodyText"/>
        <w:spacing w:before="162"/>
        <w:ind w:left="1968" w:right="1029" w:hanging="723"/>
        <w:jc w:val="both"/>
      </w:pPr>
      <w:r>
        <w:rPr/>
        <w:t>Ojahan, Tumpal Ojahan, Miswanto, and Slamet. 2021. “Proses Pembuatan Arang</w:t>
      </w:r>
      <w:r>
        <w:rPr>
          <w:spacing w:val="1"/>
        </w:rPr>
        <w:t> </w:t>
      </w:r>
      <w:r>
        <w:rPr/>
        <w:t>Batok Kelapa Dan Tulang Sapi Menggunakan Metode Pirolisis Sebagai</w:t>
      </w:r>
      <w:r>
        <w:rPr>
          <w:spacing w:val="1"/>
        </w:rPr>
        <w:t> </w:t>
      </w:r>
      <w:r>
        <w:rPr/>
        <w:t>Media</w:t>
      </w:r>
      <w:r>
        <w:rPr>
          <w:spacing w:val="-5"/>
        </w:rPr>
        <w:t> </w:t>
      </w:r>
      <w:r>
        <w:rPr/>
        <w:t>Carburizing.”</w:t>
      </w:r>
      <w:r>
        <w:rPr>
          <w:spacing w:val="54"/>
        </w:rPr>
        <w:t> </w:t>
      </w:r>
      <w:r>
        <w:rPr/>
        <w:t>Poros</w:t>
      </w:r>
      <w:r>
        <w:rPr>
          <w:spacing w:val="-4"/>
        </w:rPr>
        <w:t> </w:t>
      </w:r>
      <w:r>
        <w:rPr/>
        <w:t>16(2):111.</w:t>
      </w:r>
      <w:r>
        <w:rPr>
          <w:spacing w:val="-3"/>
        </w:rPr>
        <w:t> </w:t>
      </w:r>
      <w:r>
        <w:rPr/>
        <w:t>doi:</w:t>
      </w:r>
      <w:r>
        <w:rPr>
          <w:spacing w:val="-5"/>
        </w:rPr>
        <w:t> </w:t>
      </w:r>
      <w:r>
        <w:rPr/>
        <w:t>10.24912/poros.v16i2.11649.</w:t>
      </w:r>
    </w:p>
    <w:p>
      <w:pPr>
        <w:pStyle w:val="BodyText"/>
        <w:spacing w:before="160"/>
        <w:ind w:left="1968" w:right="1011" w:hanging="723"/>
        <w:jc w:val="both"/>
      </w:pPr>
      <w:r>
        <w:rPr/>
        <w:t>Prasetyo, D. Rusnoto (2019) ‘Variasi media pendingin pada proses heat treatment</w:t>
      </w:r>
      <w:r>
        <w:rPr>
          <w:spacing w:val="1"/>
        </w:rPr>
        <w:t> </w:t>
      </w:r>
      <w:r>
        <w:rPr/>
        <w:t>baja karbon ST 41 untuk pisau potong plat beton (jurnal teknik mesin,</w:t>
      </w:r>
      <w:r>
        <w:rPr>
          <w:spacing w:val="1"/>
        </w:rPr>
        <w:t> </w:t>
      </w:r>
      <w:r>
        <w:rPr/>
        <w:t>Universitas  </w:t>
      </w:r>
      <w:r>
        <w:rPr>
          <w:spacing w:val="1"/>
        </w:rPr>
        <w:t> </w:t>
      </w:r>
      <w:r>
        <w:rPr/>
        <w:t>Pancasakti Tegal). Ramlan, Ramlan. 2020. “Efek Variasi</w:t>
      </w:r>
      <w:r>
        <w:rPr>
          <w:spacing w:val="1"/>
        </w:rPr>
        <w:t> </w:t>
      </w:r>
      <w:r>
        <w:rPr/>
        <w:t>Suhu Pack Carburizing Baja St 41 Terhadap Kekerasan Dan Kekuatan</w:t>
      </w:r>
      <w:r>
        <w:rPr>
          <w:spacing w:val="1"/>
        </w:rPr>
        <w:t> </w:t>
      </w:r>
      <w:r>
        <w:rPr/>
        <w:t>Impak.”</w:t>
      </w:r>
      <w:r>
        <w:rPr>
          <w:spacing w:val="1"/>
        </w:rPr>
        <w:t> </w:t>
      </w:r>
      <w:r>
        <w:rPr/>
        <w:t>Piston: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4(1):34–37.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10.32493/pjte.v4i1.7356.</w:t>
      </w:r>
    </w:p>
    <w:p>
      <w:pPr>
        <w:pStyle w:val="BodyText"/>
        <w:spacing w:before="161"/>
        <w:ind w:left="1968" w:right="1023" w:hanging="723"/>
        <w:jc w:val="both"/>
      </w:pPr>
      <w:r>
        <w:rPr/>
        <w:t>Reynaldi, Ryan. 2020. “Analasis Sifat Mekanis Hq 705 Hasil Pack Carburizing</w:t>
      </w:r>
      <w:r>
        <w:rPr>
          <w:spacing w:val="1"/>
        </w:rPr>
        <w:t> </w:t>
      </w:r>
      <w:r>
        <w:rPr/>
        <w:t>Dengan Media Arang Tulang Sapi.” JMOVE: Jurnal Teknik Mesin 3(2):</w:t>
      </w:r>
      <w:r>
        <w:rPr>
          <w:spacing w:val="1"/>
        </w:rPr>
        <w:t> </w:t>
      </w:r>
      <w:r>
        <w:rPr/>
        <w:t>Suarsana.</w:t>
      </w:r>
      <w:r>
        <w:rPr>
          <w:spacing w:val="-3"/>
        </w:rPr>
        <w:t> </w:t>
      </w:r>
      <w:r>
        <w:rPr/>
        <w:t>2017. “Ilmu</w:t>
      </w:r>
      <w:r>
        <w:rPr>
          <w:spacing w:val="-1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Teknik.”</w:t>
      </w:r>
      <w:r>
        <w:rPr>
          <w:spacing w:val="-3"/>
        </w:rPr>
        <w:t> </w:t>
      </w:r>
      <w:r>
        <w:rPr/>
        <w:t>Universitas</w:t>
      </w:r>
      <w:r>
        <w:rPr>
          <w:spacing w:val="-2"/>
        </w:rPr>
        <w:t> </w:t>
      </w:r>
      <w:r>
        <w:rPr/>
        <w:t>Udayana</w:t>
      </w:r>
      <w:r>
        <w:rPr>
          <w:spacing w:val="-1"/>
        </w:rPr>
        <w:t> </w:t>
      </w:r>
      <w:r>
        <w:rPr/>
        <w:t>47–56</w:t>
      </w:r>
    </w:p>
    <w:p>
      <w:pPr>
        <w:pStyle w:val="BodyText"/>
        <w:spacing w:before="160"/>
        <w:ind w:left="1968" w:right="1016" w:hanging="723"/>
        <w:jc w:val="both"/>
      </w:pPr>
      <w:r>
        <w:rPr/>
        <w:t>Sundari,</w:t>
      </w:r>
      <w:r>
        <w:rPr>
          <w:spacing w:val="47"/>
        </w:rPr>
        <w:t> </w:t>
      </w:r>
      <w:r>
        <w:rPr/>
        <w:t>Ella,</w:t>
      </w:r>
      <w:r>
        <w:rPr>
          <w:spacing w:val="49"/>
        </w:rPr>
        <w:t> </w:t>
      </w:r>
      <w:r>
        <w:rPr/>
        <w:t>Jln</w:t>
      </w:r>
      <w:r>
        <w:rPr>
          <w:spacing w:val="48"/>
        </w:rPr>
        <w:t> </w:t>
      </w:r>
      <w:r>
        <w:rPr/>
        <w:t>Srijaya,</w:t>
      </w:r>
      <w:r>
        <w:rPr>
          <w:spacing w:val="49"/>
        </w:rPr>
        <w:t> </w:t>
      </w:r>
      <w:r>
        <w:rPr/>
        <w:t>Negara</w:t>
      </w:r>
      <w:r>
        <w:rPr>
          <w:spacing w:val="48"/>
        </w:rPr>
        <w:t> </w:t>
      </w:r>
      <w:r>
        <w:rPr/>
        <w:t>Bukit,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Besar</w:t>
      </w:r>
      <w:r>
        <w:rPr>
          <w:spacing w:val="48"/>
        </w:rPr>
        <w:t> </w:t>
      </w:r>
      <w:r>
        <w:rPr/>
        <w:t>Palembang.</w:t>
      </w:r>
      <w:r>
        <w:rPr>
          <w:spacing w:val="49"/>
        </w:rPr>
        <w:t> </w:t>
      </w:r>
      <w:r>
        <w:rPr/>
        <w:t>2021.</w:t>
      </w:r>
      <w:r>
        <w:rPr>
          <w:spacing w:val="49"/>
        </w:rPr>
        <w:t> </w:t>
      </w:r>
      <w:r>
        <w:rPr/>
        <w:t>“Proses</w:t>
      </w:r>
      <w:r>
        <w:rPr>
          <w:spacing w:val="-57"/>
        </w:rPr>
        <w:t> </w:t>
      </w:r>
      <w:r>
        <w:rPr/>
        <w:t>Pack</w:t>
      </w:r>
      <w:r>
        <w:rPr>
          <w:spacing w:val="1"/>
        </w:rPr>
        <w:t> </w:t>
      </w:r>
      <w:r>
        <w:rPr/>
        <w:t>Carburizing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Karbon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37.”</w:t>
      </w:r>
      <w:r>
        <w:rPr>
          <w:spacing w:val="1"/>
        </w:rPr>
        <w:t> </w:t>
      </w:r>
      <w:r>
        <w:rPr/>
        <w:t>2(1):23–27</w:t>
      </w:r>
    </w:p>
    <w:p>
      <w:pPr>
        <w:pStyle w:val="BodyText"/>
        <w:spacing w:before="162"/>
        <w:ind w:left="1968" w:right="1018" w:hanging="723"/>
        <w:jc w:val="both"/>
      </w:pPr>
      <w:r>
        <w:rPr/>
        <w:t>Arief</w:t>
      </w:r>
      <w:r>
        <w:rPr>
          <w:spacing w:val="1"/>
        </w:rPr>
        <w:t> </w:t>
      </w:r>
      <w:r>
        <w:rPr/>
        <w:t>fatchurozy,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Fajar</w:t>
      </w:r>
      <w:r>
        <w:rPr>
          <w:spacing w:val="1"/>
        </w:rPr>
        <w:t> </w:t>
      </w:r>
      <w:r>
        <w:rPr/>
        <w:t>shidiq,</w:t>
      </w:r>
      <w:r>
        <w:rPr>
          <w:spacing w:val="1"/>
        </w:rPr>
        <w:t> </w:t>
      </w:r>
      <w:r>
        <w:rPr/>
        <w:t>Drajat</w:t>
      </w:r>
      <w:r>
        <w:rPr>
          <w:spacing w:val="1"/>
        </w:rPr>
        <w:t> </w:t>
      </w:r>
      <w:r>
        <w:rPr/>
        <w:t>samyono,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Carburizing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serbuk</w:t>
      </w:r>
      <w:r>
        <w:rPr>
          <w:spacing w:val="1"/>
        </w:rPr>
        <w:t> </w:t>
      </w:r>
      <w:r>
        <w:rPr/>
        <w:t>Tulang</w:t>
      </w:r>
      <w:r>
        <w:rPr>
          <w:spacing w:val="1"/>
        </w:rPr>
        <w:t> </w:t>
      </w:r>
      <w:r>
        <w:rPr/>
        <w:t>Sapi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Kekuatan</w:t>
      </w:r>
      <w:r>
        <w:rPr>
          <w:spacing w:val="60"/>
        </w:rPr>
        <w:t> </w:t>
      </w:r>
      <w:r>
        <w:rPr/>
        <w:t>Mekanik</w:t>
      </w:r>
      <w:r>
        <w:rPr>
          <w:spacing w:val="1"/>
        </w:rPr>
        <w:t> </w:t>
      </w:r>
      <w:r>
        <w:rPr/>
        <w:t>Baja</w:t>
      </w:r>
      <w:r>
        <w:rPr>
          <w:spacing w:val="-1"/>
        </w:rPr>
        <w:t> </w:t>
      </w:r>
      <w:r>
        <w:rPr/>
        <w:t>ST37 Pada Baut</w:t>
      </w:r>
      <w:r>
        <w:rPr>
          <w:spacing w:val="4"/>
        </w:rPr>
        <w:t> </w:t>
      </w:r>
      <w:r>
        <w:rPr/>
        <w:t>E-Bolt” 3-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spacing w:before="0"/>
        <w:ind w:left="4064" w:right="383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83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600" w:bottom="280" w:left="1020" w:right="680"/>
        </w:sectPr>
      </w:pPr>
    </w:p>
    <w:p>
      <w:pPr>
        <w:pStyle w:val="Heading1"/>
        <w:spacing w:before="60"/>
        <w:ind w:left="4064" w:right="3836" w:firstLine="0"/>
        <w:jc w:val="center"/>
      </w:pPr>
      <w:r>
        <w:rPr/>
        <w:t>LAMPIRAN</w:t>
      </w: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240" w:lineRule="auto" w:before="160" w:after="18"/>
        <w:ind w:left="1248" w:right="0" w:hanging="363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7329792">
            <wp:simplePos x="0" y="0"/>
            <wp:positionH relativeFrom="page">
              <wp:posOffset>1442085</wp:posOffset>
            </wp:positionH>
            <wp:positionV relativeFrom="paragraph">
              <wp:posOffset>2490763</wp:posOffset>
            </wp:positionV>
            <wp:extent cx="2567740" cy="187166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740" cy="1871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0304">
            <wp:simplePos x="0" y="0"/>
            <wp:positionH relativeFrom="page">
              <wp:posOffset>4368800</wp:posOffset>
            </wp:positionH>
            <wp:positionV relativeFrom="paragraph">
              <wp:posOffset>2493176</wp:posOffset>
            </wp:positionV>
            <wp:extent cx="1963877" cy="19086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877" cy="190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1525905</wp:posOffset>
            </wp:positionH>
            <wp:positionV relativeFrom="paragraph">
              <wp:posOffset>278423</wp:posOffset>
            </wp:positionV>
            <wp:extent cx="2382978" cy="197815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978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PEMBUATAN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ARANG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TULANG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SAPI</w:t>
      </w:r>
    </w:p>
    <w:p>
      <w:pPr>
        <w:pStyle w:val="BodyText"/>
        <w:ind w:left="5840"/>
        <w:rPr>
          <w:sz w:val="20"/>
        </w:rPr>
      </w:pPr>
      <w:r>
        <w:rPr>
          <w:sz w:val="20"/>
        </w:rPr>
        <w:drawing>
          <wp:inline distT="0" distB="0" distL="0" distR="0">
            <wp:extent cx="2008274" cy="191947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74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4"/>
        </w:rPr>
      </w:pP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1"/>
        <w:gridCol w:w="4173"/>
      </w:tblGrid>
      <w:tr>
        <w:trPr>
          <w:trHeight w:val="1881" w:hRule="atLeast"/>
        </w:trPr>
        <w:tc>
          <w:tcPr>
            <w:tcW w:w="3391" w:type="dxa"/>
          </w:tcPr>
          <w:p>
            <w:pPr>
              <w:pStyle w:val="TableParagraph"/>
              <w:spacing w:line="266" w:lineRule="exact"/>
              <w:ind w:left="183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Pembersihan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Tulang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sapi</w:t>
            </w:r>
          </w:p>
        </w:tc>
        <w:tc>
          <w:tcPr>
            <w:tcW w:w="4173" w:type="dxa"/>
          </w:tcPr>
          <w:p>
            <w:pPr>
              <w:pStyle w:val="TableParagraph"/>
              <w:spacing w:line="266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pembakaran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Tulang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Sapi</w:t>
            </w:r>
          </w:p>
        </w:tc>
      </w:tr>
      <w:tr>
        <w:trPr>
          <w:trHeight w:val="3337" w:hRule="atLeast"/>
        </w:trPr>
        <w:tc>
          <w:tcPr>
            <w:tcW w:w="33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83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Arang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Tulang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Sapi</w:t>
            </w:r>
          </w:p>
        </w:tc>
        <w:tc>
          <w:tcPr>
            <w:tcW w:w="41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Penumbukan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Arang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Tulang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Sapi</w:t>
            </w:r>
          </w:p>
        </w:tc>
      </w:tr>
      <w:tr>
        <w:trPr>
          <w:trHeight w:val="1722" w:hRule="atLeast"/>
        </w:trPr>
        <w:tc>
          <w:tcPr>
            <w:tcW w:w="7564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2168" w:right="2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Serbuk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Arang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Tulang Sapi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4"/>
        <w:ind w:left="4067" w:right="3836" w:firstLine="0"/>
        <w:jc w:val="center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1" simplePos="0" relativeHeight="487330816">
            <wp:simplePos x="0" y="0"/>
            <wp:positionH relativeFrom="page">
              <wp:posOffset>2719704</wp:posOffset>
            </wp:positionH>
            <wp:positionV relativeFrom="paragraph">
              <wp:posOffset>-3436827</wp:posOffset>
            </wp:positionV>
            <wp:extent cx="2593295" cy="175507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295" cy="175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84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40" w:bottom="280" w:left="1020" w:right="68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332864">
            <wp:simplePos x="0" y="0"/>
            <wp:positionH relativeFrom="page">
              <wp:posOffset>1571625</wp:posOffset>
            </wp:positionH>
            <wp:positionV relativeFrom="page">
              <wp:posOffset>4236720</wp:posOffset>
            </wp:positionV>
            <wp:extent cx="1991354" cy="207721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54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3376">
            <wp:simplePos x="0" y="0"/>
            <wp:positionH relativeFrom="page">
              <wp:posOffset>4162425</wp:posOffset>
            </wp:positionH>
            <wp:positionV relativeFrom="page">
              <wp:posOffset>4127500</wp:posOffset>
            </wp:positionV>
            <wp:extent cx="2005050" cy="211188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50" cy="211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3888">
            <wp:simplePos x="0" y="0"/>
            <wp:positionH relativeFrom="page">
              <wp:posOffset>1498600</wp:posOffset>
            </wp:positionH>
            <wp:positionV relativeFrom="page">
              <wp:posOffset>6842125</wp:posOffset>
            </wp:positionV>
            <wp:extent cx="2145665" cy="215836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4400">
            <wp:simplePos x="0" y="0"/>
            <wp:positionH relativeFrom="page">
              <wp:posOffset>3952240</wp:posOffset>
            </wp:positionH>
            <wp:positionV relativeFrom="page">
              <wp:posOffset>7042784</wp:posOffset>
            </wp:positionV>
            <wp:extent cx="2388660" cy="192195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660" cy="192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pStyle w:val="Heading1"/>
        <w:numPr>
          <w:ilvl w:val="0"/>
          <w:numId w:val="1"/>
        </w:numPr>
        <w:tabs>
          <w:tab w:pos="1249" w:val="left" w:leader="none"/>
        </w:tabs>
        <w:spacing w:line="240" w:lineRule="auto" w:before="0" w:after="0"/>
        <w:ind w:left="1248" w:right="0" w:hanging="363"/>
        <w:jc w:val="left"/>
      </w:pPr>
      <w:r>
        <w:rPr/>
        <w:t>PROSES</w:t>
      </w:r>
      <w:r>
        <w:rPr>
          <w:spacing w:val="-5"/>
        </w:rPr>
        <w:t> </w:t>
      </w:r>
      <w:r>
        <w:rPr/>
        <w:t>HEAT</w:t>
      </w:r>
      <w:r>
        <w:rPr>
          <w:spacing w:val="-4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QUENCING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1594485</wp:posOffset>
            </wp:positionH>
            <wp:positionV relativeFrom="paragraph">
              <wp:posOffset>176408</wp:posOffset>
            </wp:positionV>
            <wp:extent cx="1985029" cy="1890141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29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4010025</wp:posOffset>
            </wp:positionH>
            <wp:positionV relativeFrom="paragraph">
              <wp:posOffset>176408</wp:posOffset>
            </wp:positionV>
            <wp:extent cx="2341285" cy="1897189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85" cy="18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7"/>
        <w:gridCol w:w="4271"/>
      </w:tblGrid>
      <w:tr>
        <w:trPr>
          <w:trHeight w:val="2418" w:hRule="atLeast"/>
        </w:trPr>
        <w:tc>
          <w:tcPr>
            <w:tcW w:w="3757" w:type="dxa"/>
          </w:tcPr>
          <w:p>
            <w:pPr>
              <w:pStyle w:val="TableParagraph"/>
              <w:ind w:left="944" w:right="320" w:hanging="673"/>
              <w:rPr>
                <w:b/>
                <w:sz w:val="24"/>
              </w:rPr>
            </w:pPr>
            <w:r>
              <w:rPr>
                <w:b/>
                <w:sz w:val="24"/>
              </w:rPr>
              <w:t>Penataan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spesimen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kotak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pack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Carburizing</w:t>
            </w:r>
          </w:p>
        </w:tc>
        <w:tc>
          <w:tcPr>
            <w:tcW w:w="4271" w:type="dxa"/>
          </w:tcPr>
          <w:p>
            <w:pPr>
              <w:pStyle w:val="TableParagraph"/>
              <w:ind w:left="899" w:right="345" w:hanging="484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sudah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timbun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serbuk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arang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tulang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sapi</w:t>
            </w:r>
          </w:p>
        </w:tc>
      </w:tr>
      <w:tr>
        <w:trPr>
          <w:trHeight w:val="4230" w:hRule="atLeast"/>
        </w:trPr>
        <w:tc>
          <w:tcPr>
            <w:tcW w:w="375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568" w:right="269" w:hanging="345"/>
              <w:rPr>
                <w:b/>
                <w:sz w:val="24"/>
              </w:rPr>
            </w:pPr>
            <w:r>
              <w:rPr>
                <w:b/>
                <w:sz w:val="24"/>
              </w:rPr>
              <w:t>Kotak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Pack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Carburizing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siap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berikan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perlakuan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panas</w:t>
            </w:r>
          </w:p>
        </w:tc>
        <w:tc>
          <w:tcPr>
            <w:tcW w:w="42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835" w:right="202" w:hanging="554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carburizing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suhu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950º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holding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menit</w:t>
            </w:r>
          </w:p>
        </w:tc>
      </w:tr>
      <w:tr>
        <w:trPr>
          <w:trHeight w:val="2354" w:hRule="atLeast"/>
        </w:trPr>
        <w:tc>
          <w:tcPr>
            <w:tcW w:w="375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atLeast"/>
              <w:ind w:left="1100" w:right="257" w:hanging="901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dikeluarkan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dari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oven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heat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</w:p>
        </w:tc>
        <w:tc>
          <w:tcPr>
            <w:tcW w:w="42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atLeast"/>
              <w:ind w:left="1791" w:right="197" w:hanging="1532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pendingin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Air,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laut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oli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40</w:t>
            </w:r>
          </w:p>
        </w:tc>
      </w:tr>
    </w:tbl>
    <w:p>
      <w:pPr>
        <w:spacing w:after="0" w:line="270" w:lineRule="atLeast"/>
        <w:rPr>
          <w:sz w:val="24"/>
        </w:rPr>
        <w:sectPr>
          <w:headerReference w:type="default" r:id="rId10"/>
          <w:pgSz w:w="11910" w:h="16840"/>
          <w:pgMar w:header="742" w:footer="0" w:top="1540" w:bottom="280" w:left="1020" w:right="680"/>
          <w:pgNumType w:start="85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34912">
            <wp:simplePos x="0" y="0"/>
            <wp:positionH relativeFrom="page">
              <wp:posOffset>1546860</wp:posOffset>
            </wp:positionH>
            <wp:positionV relativeFrom="page">
              <wp:posOffset>4114800</wp:posOffset>
            </wp:positionV>
            <wp:extent cx="2058849" cy="2188273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849" cy="218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5424">
            <wp:simplePos x="0" y="0"/>
            <wp:positionH relativeFrom="page">
              <wp:posOffset>4068445</wp:posOffset>
            </wp:positionH>
            <wp:positionV relativeFrom="page">
              <wp:posOffset>4124325</wp:posOffset>
            </wp:positionV>
            <wp:extent cx="2216726" cy="2196274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726" cy="219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5936">
            <wp:simplePos x="0" y="0"/>
            <wp:positionH relativeFrom="page">
              <wp:posOffset>1503680</wp:posOffset>
            </wp:positionH>
            <wp:positionV relativeFrom="page">
              <wp:posOffset>6804025</wp:posOffset>
            </wp:positionV>
            <wp:extent cx="2141727" cy="2144268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727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6448">
            <wp:simplePos x="0" y="0"/>
            <wp:positionH relativeFrom="page">
              <wp:posOffset>3906520</wp:posOffset>
            </wp:positionH>
            <wp:positionV relativeFrom="page">
              <wp:posOffset>6939280</wp:posOffset>
            </wp:positionV>
            <wp:extent cx="2508912" cy="2061972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912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tabs>
          <w:tab w:pos="5296" w:val="left" w:leader="none"/>
        </w:tabs>
        <w:spacing w:line="240" w:lineRule="auto"/>
        <w:ind w:left="1388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2100310" cy="219227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310" cy="21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2322596" cy="224828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96" cy="22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4"/>
        <w:gridCol w:w="3932"/>
      </w:tblGrid>
      <w:tr>
        <w:trPr>
          <w:trHeight w:val="2346" w:hRule="atLeast"/>
        </w:trPr>
        <w:tc>
          <w:tcPr>
            <w:tcW w:w="3894" w:type="dxa"/>
          </w:tcPr>
          <w:p>
            <w:pPr>
              <w:pStyle w:val="TableParagraph"/>
              <w:ind w:left="479" w:right="638" w:hanging="6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setelah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proses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carburizing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quenching</w:t>
            </w:r>
          </w:p>
        </w:tc>
        <w:tc>
          <w:tcPr>
            <w:tcW w:w="3932" w:type="dxa"/>
          </w:tcPr>
          <w:p>
            <w:pPr>
              <w:pStyle w:val="TableParagraph"/>
              <w:spacing w:before="116"/>
              <w:ind w:left="478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Flame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hardening</w:t>
            </w:r>
          </w:p>
        </w:tc>
      </w:tr>
      <w:tr>
        <w:trPr>
          <w:trHeight w:val="4153" w:hRule="atLeast"/>
        </w:trPr>
        <w:tc>
          <w:tcPr>
            <w:tcW w:w="38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554" w:right="471" w:hanging="1240"/>
              <w:rPr>
                <w:b/>
                <w:sz w:val="24"/>
              </w:rPr>
            </w:pPr>
            <w:r>
              <w:rPr>
                <w:b/>
                <w:sz w:val="24"/>
              </w:rPr>
              <w:t>Flame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hardening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suhu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789°C</w:t>
            </w:r>
          </w:p>
        </w:tc>
        <w:tc>
          <w:tcPr>
            <w:tcW w:w="39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479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quenching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secara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cepat</w:t>
            </w:r>
          </w:p>
        </w:tc>
      </w:tr>
      <w:tr>
        <w:trPr>
          <w:trHeight w:val="2467" w:hRule="atLeast"/>
        </w:trPr>
        <w:tc>
          <w:tcPr>
            <w:tcW w:w="38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70" w:lineRule="atLeast"/>
              <w:ind w:left="1339" w:right="360" w:hanging="1140"/>
              <w:rPr>
                <w:b/>
                <w:sz w:val="24"/>
              </w:rPr>
            </w:pPr>
            <w:r>
              <w:rPr>
                <w:b/>
                <w:sz w:val="24"/>
              </w:rPr>
              <w:t>Penataan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spesimen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untuk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proses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tempering</w:t>
            </w:r>
          </w:p>
        </w:tc>
        <w:tc>
          <w:tcPr>
            <w:tcW w:w="39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226" w:right="196" w:hanging="862"/>
              <w:rPr>
                <w:b/>
                <w:sz w:val="24"/>
              </w:rPr>
            </w:pPr>
            <w:r>
              <w:rPr>
                <w:b/>
                <w:sz w:val="24"/>
              </w:rPr>
              <w:t>Suhu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tempering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300ºdan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ditahan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menit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36960">
            <wp:simplePos x="0" y="0"/>
            <wp:positionH relativeFrom="page">
              <wp:posOffset>1460500</wp:posOffset>
            </wp:positionH>
            <wp:positionV relativeFrom="page">
              <wp:posOffset>4766945</wp:posOffset>
            </wp:positionV>
            <wp:extent cx="2856099" cy="2157983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099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4638040</wp:posOffset>
            </wp:positionH>
            <wp:positionV relativeFrom="page">
              <wp:posOffset>4762500</wp:posOffset>
            </wp:positionV>
            <wp:extent cx="2206948" cy="2168842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48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0"/>
          <w:numId w:val="1"/>
        </w:numPr>
        <w:tabs>
          <w:tab w:pos="1249" w:val="left" w:leader="none"/>
        </w:tabs>
        <w:spacing w:line="240" w:lineRule="auto" w:before="0" w:after="0"/>
        <w:ind w:left="1248" w:right="0" w:hanging="363"/>
        <w:jc w:val="left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1640839</wp:posOffset>
            </wp:positionH>
            <wp:positionV relativeFrom="paragraph">
              <wp:posOffset>177458</wp:posOffset>
            </wp:positionV>
            <wp:extent cx="2496318" cy="2889504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8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8496">
            <wp:simplePos x="0" y="0"/>
            <wp:positionH relativeFrom="page">
              <wp:posOffset>4579620</wp:posOffset>
            </wp:positionH>
            <wp:positionV relativeFrom="paragraph">
              <wp:posOffset>176442</wp:posOffset>
            </wp:positionV>
            <wp:extent cx="2351281" cy="2921127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281" cy="2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PENGUJIAN</w:t>
      </w:r>
      <w:r>
        <w:rPr>
          <w:spacing w:val="-4"/>
        </w:rPr>
        <w:t> </w:t>
      </w:r>
      <w:r>
        <w:rPr/>
        <w:t>KEKERASAN</w:t>
      </w:r>
      <w:r>
        <w:rPr>
          <w:spacing w:val="-5"/>
        </w:rPr>
        <w:t> </w:t>
      </w:r>
      <w:r>
        <w:rPr/>
        <w:t>ROCKWELL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2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4295"/>
      </w:tblGrid>
      <w:tr>
        <w:trPr>
          <w:trHeight w:val="2032" w:hRule="atLeast"/>
        </w:trPr>
        <w:tc>
          <w:tcPr>
            <w:tcW w:w="3260" w:type="dxa"/>
          </w:tcPr>
          <w:p>
            <w:pPr>
              <w:pStyle w:val="TableParagraph"/>
              <w:spacing w:line="26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Mesin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kekerasan</w:t>
            </w:r>
          </w:p>
        </w:tc>
        <w:tc>
          <w:tcPr>
            <w:tcW w:w="4295" w:type="dxa"/>
          </w:tcPr>
          <w:p>
            <w:pPr>
              <w:pStyle w:val="TableParagraph"/>
              <w:spacing w:line="266" w:lineRule="exact"/>
              <w:ind w:left="892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digunakan</w:t>
            </w:r>
          </w:p>
        </w:tc>
      </w:tr>
      <w:tr>
        <w:trPr>
          <w:trHeight w:val="2032" w:hRule="atLeast"/>
        </w:trPr>
        <w:tc>
          <w:tcPr>
            <w:tcW w:w="326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Pengujian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kekerasan</w:t>
            </w:r>
          </w:p>
        </w:tc>
        <w:tc>
          <w:tcPr>
            <w:tcW w:w="42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892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setelah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kekerasan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61.630005pt;margin-top:341.956635pt;width:335.6pt;height:233.65pt;mso-position-horizontal-relative:page;mso-position-vertical-relative:page;z-index:1573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19"/>
                    <w:gridCol w:w="3393"/>
                  </w:tblGrid>
                  <w:tr>
                    <w:trPr>
                      <w:trHeight w:val="2336" w:hRule="atLeast"/>
                    </w:trPr>
                    <w:tc>
                      <w:tcPr>
                        <w:tcW w:w="331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Mesin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Keausan</w:t>
                        </w:r>
                      </w:p>
                    </w:tc>
                    <w:tc>
                      <w:tcPr>
                        <w:tcW w:w="339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2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Pengujian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Keausan</w:t>
                        </w:r>
                      </w:p>
                    </w:tc>
                  </w:tr>
                  <w:tr>
                    <w:trPr>
                      <w:trHeight w:val="2336" w:hRule="atLeast"/>
                    </w:trPr>
                    <w:tc>
                      <w:tcPr>
                        <w:tcW w:w="671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16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Spesimen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setelah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hasil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pengujian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1569085</wp:posOffset>
            </wp:positionH>
            <wp:positionV relativeFrom="page">
              <wp:posOffset>4589145</wp:posOffset>
            </wp:positionV>
            <wp:extent cx="5139690" cy="2569844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56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240" w:lineRule="auto" w:before="0" w:after="0"/>
        <w:ind w:left="1248" w:right="0" w:hanging="363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4267200</wp:posOffset>
            </wp:positionH>
            <wp:positionV relativeFrom="paragraph">
              <wp:posOffset>351448</wp:posOffset>
            </wp:positionV>
            <wp:extent cx="2565910" cy="2555748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910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PENGUJIAN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KEAUSAN</w:t>
      </w:r>
    </w:p>
    <w:p>
      <w:pPr>
        <w:pStyle w:val="BodyText"/>
        <w:spacing w:before="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1546860</wp:posOffset>
            </wp:positionH>
            <wp:positionV relativeFrom="paragraph">
              <wp:posOffset>179123</wp:posOffset>
            </wp:positionV>
            <wp:extent cx="2474964" cy="2551176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64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42080">
            <wp:simplePos x="0" y="0"/>
            <wp:positionH relativeFrom="page">
              <wp:posOffset>1043305</wp:posOffset>
            </wp:positionH>
            <wp:positionV relativeFrom="page">
              <wp:posOffset>4396740</wp:posOffset>
            </wp:positionV>
            <wp:extent cx="2856234" cy="2267712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42592">
            <wp:simplePos x="0" y="0"/>
            <wp:positionH relativeFrom="page">
              <wp:posOffset>4065904</wp:posOffset>
            </wp:positionH>
            <wp:positionV relativeFrom="page">
              <wp:posOffset>4441825</wp:posOffset>
            </wp:positionV>
            <wp:extent cx="2870326" cy="215846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26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0"/>
          <w:numId w:val="1"/>
        </w:numPr>
        <w:tabs>
          <w:tab w:pos="1249" w:val="left" w:leader="none"/>
        </w:tabs>
        <w:spacing w:line="240" w:lineRule="auto" w:before="0" w:after="0"/>
        <w:ind w:left="1248" w:right="0" w:hanging="363"/>
        <w:jc w:val="left"/>
      </w:pPr>
      <w:r>
        <w:rPr/>
        <w:t>UJI</w:t>
      </w:r>
      <w:r>
        <w:rPr>
          <w:spacing w:val="-4"/>
        </w:rPr>
        <w:t> </w:t>
      </w:r>
      <w:r>
        <w:rPr/>
        <w:t>IMPAK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1216660</wp:posOffset>
            </wp:positionH>
            <wp:positionV relativeFrom="paragraph">
              <wp:posOffset>176583</wp:posOffset>
            </wp:positionV>
            <wp:extent cx="2506131" cy="2267712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131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4048125</wp:posOffset>
            </wp:positionH>
            <wp:positionV relativeFrom="paragraph">
              <wp:posOffset>207063</wp:posOffset>
            </wp:positionV>
            <wp:extent cx="2891742" cy="2187130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42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 w:after="1"/>
        <w:rPr>
          <w:b/>
          <w:sz w:val="6"/>
        </w:rPr>
      </w:pPr>
    </w:p>
    <w:tbl>
      <w:tblPr>
        <w:tblW w:w="0" w:type="auto"/>
        <w:jc w:val="left"/>
        <w:tblInd w:w="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8"/>
        <w:gridCol w:w="4180"/>
      </w:tblGrid>
      <w:tr>
        <w:trPr>
          <w:trHeight w:val="2174" w:hRule="atLeast"/>
        </w:trPr>
        <w:tc>
          <w:tcPr>
            <w:tcW w:w="3488" w:type="dxa"/>
          </w:tcPr>
          <w:p>
            <w:pPr>
              <w:pStyle w:val="TableParagraph"/>
              <w:spacing w:line="266" w:lineRule="exact"/>
              <w:ind w:left="182" w:right="1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Mesin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impak</w:t>
            </w:r>
          </w:p>
        </w:tc>
        <w:tc>
          <w:tcPr>
            <w:tcW w:w="4180" w:type="dxa"/>
          </w:tcPr>
          <w:p>
            <w:pPr>
              <w:pStyle w:val="TableParagraph"/>
              <w:spacing w:line="266" w:lineRule="exact"/>
              <w:ind w:left="113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impak</w:t>
            </w:r>
          </w:p>
        </w:tc>
      </w:tr>
      <w:tr>
        <w:trPr>
          <w:trHeight w:val="2174" w:hRule="atLeast"/>
        </w:trPr>
        <w:tc>
          <w:tcPr>
            <w:tcW w:w="34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82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akan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 uji</w:t>
            </w:r>
          </w:p>
        </w:tc>
        <w:tc>
          <w:tcPr>
            <w:tcW w:w="41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13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setelah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impak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44128">
            <wp:simplePos x="0" y="0"/>
            <wp:positionH relativeFrom="page">
              <wp:posOffset>1327785</wp:posOffset>
            </wp:positionH>
            <wp:positionV relativeFrom="page">
              <wp:posOffset>4495800</wp:posOffset>
            </wp:positionV>
            <wp:extent cx="2875948" cy="2642616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48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44640">
            <wp:simplePos x="0" y="0"/>
            <wp:positionH relativeFrom="page">
              <wp:posOffset>4345940</wp:posOffset>
            </wp:positionH>
            <wp:positionV relativeFrom="page">
              <wp:posOffset>4487545</wp:posOffset>
            </wp:positionV>
            <wp:extent cx="2516535" cy="2658141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35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240" w:lineRule="auto" w:before="0" w:after="0"/>
        <w:ind w:left="1248" w:right="1396" w:hanging="360"/>
        <w:jc w:val="left"/>
        <w:rPr>
          <w:b/>
          <w:sz w:val="24"/>
        </w:rPr>
      </w:pPr>
      <w:r>
        <w:rPr>
          <w:b/>
          <w:sz w:val="24"/>
        </w:rPr>
        <w:t>PROSES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HEAT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QUENCING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PISAU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PEMOTONG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TULANG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SAPI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CLEAVER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KNIFE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1521460</wp:posOffset>
            </wp:positionH>
            <wp:positionV relativeFrom="paragraph">
              <wp:posOffset>179138</wp:posOffset>
            </wp:positionV>
            <wp:extent cx="2485394" cy="1975103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4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4358640</wp:posOffset>
            </wp:positionH>
            <wp:positionV relativeFrom="paragraph">
              <wp:posOffset>176598</wp:posOffset>
            </wp:positionV>
            <wp:extent cx="2526350" cy="1999106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350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b/>
          <w:sz w:val="6"/>
        </w:rPr>
      </w:pPr>
    </w:p>
    <w:tbl>
      <w:tblPr>
        <w:tblW w:w="0" w:type="auto"/>
        <w:jc w:val="left"/>
        <w:tblInd w:w="10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7"/>
        <w:gridCol w:w="3935"/>
      </w:tblGrid>
      <w:tr>
        <w:trPr>
          <w:trHeight w:val="2710" w:hRule="atLeast"/>
        </w:trPr>
        <w:tc>
          <w:tcPr>
            <w:tcW w:w="4757" w:type="dxa"/>
          </w:tcPr>
          <w:p>
            <w:pPr>
              <w:pStyle w:val="TableParagraph"/>
              <w:ind w:left="1754" w:right="306" w:hanging="1550"/>
              <w:rPr>
                <w:b/>
                <w:sz w:val="24"/>
              </w:rPr>
            </w:pPr>
            <w:r>
              <w:rPr>
                <w:b/>
                <w:sz w:val="24"/>
              </w:rPr>
              <w:t>Proses Carburizing dengan serbuk arang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tulang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sapi</w:t>
            </w:r>
          </w:p>
        </w:tc>
        <w:tc>
          <w:tcPr>
            <w:tcW w:w="3935" w:type="dxa"/>
          </w:tcPr>
          <w:p>
            <w:pPr>
              <w:pStyle w:val="TableParagraph"/>
              <w:ind w:left="807" w:right="241" w:hanging="440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Pendinginan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secara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cepat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Variasi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laut</w:t>
            </w:r>
          </w:p>
        </w:tc>
      </w:tr>
      <w:tr>
        <w:trPr>
          <w:trHeight w:val="2730" w:hRule="atLeast"/>
        </w:trPr>
        <w:tc>
          <w:tcPr>
            <w:tcW w:w="47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Flame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hardening</w:t>
            </w:r>
          </w:p>
        </w:tc>
        <w:tc>
          <w:tcPr>
            <w:tcW w:w="39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255" w:right="207" w:hanging="920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Quencing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variasi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laut</w:t>
            </w:r>
          </w:p>
        </w:tc>
      </w:tr>
      <w:tr>
        <w:trPr>
          <w:trHeight w:val="3238" w:hRule="atLeast"/>
        </w:trPr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8"/>
              </w:rPr>
            </w:pPr>
          </w:p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3394" cy="1596771"/>
                  <wp:effectExtent l="0" t="0" r="0" b="0"/>
                  <wp:docPr id="65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94" cy="15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331" w:right="780" w:hanging="527"/>
              <w:rPr>
                <w:b/>
                <w:sz w:val="24"/>
              </w:rPr>
            </w:pPr>
            <w:r>
              <w:rPr>
                <w:b/>
                <w:sz w:val="24"/>
              </w:rPr>
              <w:t>Proses Tempering Suhu 300°C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Penahanan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 menit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9299" cy="1542288"/>
                  <wp:effectExtent l="0" t="0" r="0" b="0"/>
                  <wp:docPr id="6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299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290" w:right="85" w:hanging="1178"/>
              <w:rPr>
                <w:b/>
                <w:sz w:val="24"/>
              </w:rPr>
            </w:pPr>
            <w:r>
              <w:rPr>
                <w:b/>
                <w:sz w:val="24"/>
              </w:rPr>
              <w:t>Pisau pemotong Tulang Sapi setelah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0"/>
          <w:numId w:val="1"/>
        </w:numPr>
        <w:tabs>
          <w:tab w:pos="1249" w:val="left" w:leader="none"/>
        </w:tabs>
        <w:spacing w:line="240" w:lineRule="auto" w:before="0" w:after="0"/>
        <w:ind w:left="1248" w:right="0" w:hanging="363"/>
        <w:jc w:val="left"/>
      </w:pPr>
      <w:r>
        <w:rPr/>
        <w:t>LEMBAR</w:t>
      </w:r>
      <w:r>
        <w:rPr>
          <w:spacing w:val="-6"/>
        </w:rPr>
        <w:t> </w:t>
      </w:r>
      <w:r>
        <w:rPr/>
        <w:t>HASIL</w:t>
      </w:r>
      <w:r>
        <w:rPr>
          <w:spacing w:val="-5"/>
        </w:rPr>
        <w:t> </w:t>
      </w:r>
      <w:r>
        <w:rPr/>
        <w:t>PENGUJIAN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1447800</wp:posOffset>
            </wp:positionH>
            <wp:positionV relativeFrom="paragraph">
              <wp:posOffset>205805</wp:posOffset>
            </wp:positionV>
            <wp:extent cx="5317288" cy="6289833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288" cy="628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6195127" cy="6303359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127" cy="630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ind w:left="1320"/>
        <w:rPr>
          <w:sz w:val="20"/>
        </w:rPr>
      </w:pPr>
      <w:r>
        <w:rPr>
          <w:sz w:val="20"/>
        </w:rPr>
        <w:drawing>
          <wp:inline distT="0" distB="0" distL="0" distR="0">
            <wp:extent cx="4760494" cy="6340792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494" cy="63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1248"/>
        <w:rPr>
          <w:sz w:val="20"/>
        </w:rPr>
      </w:pPr>
      <w:r>
        <w:rPr>
          <w:sz w:val="20"/>
        </w:rPr>
        <w:drawing>
          <wp:inline distT="0" distB="0" distL="0" distR="0">
            <wp:extent cx="4852057" cy="6460807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057" cy="646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</w:rPr>
      </w:pPr>
    </w:p>
    <w:p>
      <w:pPr>
        <w:pStyle w:val="BodyText"/>
        <w:ind w:left="1248"/>
        <w:rPr>
          <w:sz w:val="20"/>
        </w:rPr>
      </w:pPr>
      <w:r>
        <w:rPr>
          <w:sz w:val="20"/>
        </w:rPr>
        <w:drawing>
          <wp:inline distT="0" distB="0" distL="0" distR="0">
            <wp:extent cx="5205462" cy="6508813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462" cy="65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42" w:footer="0" w:top="154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ind w:left="1256"/>
        <w:rPr>
          <w:sz w:val="20"/>
        </w:rPr>
      </w:pPr>
      <w:r>
        <w:rPr>
          <w:sz w:val="20"/>
        </w:rPr>
        <w:drawing>
          <wp:inline distT="0" distB="0" distL="0" distR="0">
            <wp:extent cx="5342575" cy="7112889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575" cy="711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742" w:footer="0" w:top="1540" w:bottom="280" w:left="10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179993pt;margin-top:36.097755pt;width:17pt;height:14.2pt;mso-position-horizontal-relative:page;mso-position-vertical-relative:page;z-index:-159866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Letter"/>
      <w:lvlText w:val="%1."/>
      <w:lvlJc w:val="left"/>
      <w:pPr>
        <w:ind w:left="1248" w:hanging="362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37" w:hanging="36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34" w:hanging="36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31" w:hanging="36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8" w:hanging="36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25" w:hanging="36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22" w:hanging="36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19" w:hanging="36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16" w:hanging="362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248" w:hanging="36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248" w:hanging="363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2024-02-20T07:45:45Z</dcterms:created>
  <dcterms:modified xsi:type="dcterms:W3CDTF">2024-02-20T07:45:45Z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2024-02-20T00:00:00Z</vt:filetime>
  </property>
</Properties>
</file>