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BB755" w14:textId="63F79C43" w:rsidR="009D473C" w:rsidRDefault="009D473C" w:rsidP="00BE1CFD">
      <w:pPr>
        <w:pStyle w:val="Heading1"/>
        <w:spacing w:line="480" w:lineRule="auto"/>
        <w:rPr>
          <w:rFonts w:eastAsia="Times New Roman"/>
          <w:shd w:val="clear" w:color="auto" w:fill="FFFFFF"/>
        </w:rPr>
      </w:pPr>
      <w:bookmarkStart w:id="0" w:name="_Toc146718437"/>
      <w:bookmarkStart w:id="1" w:name="_Toc149526550"/>
      <w:bookmarkStart w:id="2" w:name="_Toc151816132"/>
      <w:bookmarkStart w:id="3" w:name="_GoBack"/>
      <w:bookmarkEnd w:id="3"/>
      <w:r>
        <w:rPr>
          <w:rFonts w:eastAsia="Times New Roman"/>
          <w:shd w:val="clear" w:color="auto" w:fill="FFFFFF"/>
        </w:rPr>
        <w:t>DAFTAR PUSTAKA</w:t>
      </w:r>
      <w:bookmarkEnd w:id="0"/>
      <w:bookmarkEnd w:id="1"/>
      <w:bookmarkEnd w:id="2"/>
    </w:p>
    <w:p w14:paraId="563FA6E6" w14:textId="05462593" w:rsidR="006902E5" w:rsidRPr="006902E5" w:rsidRDefault="00423E09" w:rsidP="006902E5">
      <w:pPr>
        <w:widowControl w:val="0"/>
        <w:autoSpaceDE w:val="0"/>
        <w:autoSpaceDN w:val="0"/>
        <w:adjustRightInd w:val="0"/>
        <w:spacing w:line="24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006902E5" w:rsidRPr="006902E5">
        <w:rPr>
          <w:rFonts w:cs="Times New Roman"/>
          <w:noProof/>
          <w:szCs w:val="24"/>
        </w:rPr>
        <w:t xml:space="preserve">Abhat, A. (1981). Short term thermal energy storage. </w:t>
      </w:r>
      <w:r w:rsidR="006902E5" w:rsidRPr="006902E5">
        <w:rPr>
          <w:rFonts w:cs="Times New Roman"/>
          <w:i/>
          <w:iCs/>
          <w:noProof/>
          <w:szCs w:val="24"/>
        </w:rPr>
        <w:t>Energy and Buildings</w:t>
      </w:r>
      <w:r w:rsidR="006902E5" w:rsidRPr="006902E5">
        <w:rPr>
          <w:rFonts w:cs="Times New Roman"/>
          <w:noProof/>
          <w:szCs w:val="24"/>
        </w:rPr>
        <w:t xml:space="preserve">, </w:t>
      </w:r>
      <w:r w:rsidR="006902E5" w:rsidRPr="006902E5">
        <w:rPr>
          <w:rFonts w:cs="Times New Roman"/>
          <w:i/>
          <w:iCs/>
          <w:noProof/>
          <w:szCs w:val="24"/>
        </w:rPr>
        <w:t>3</w:t>
      </w:r>
      <w:r w:rsidR="006902E5" w:rsidRPr="006902E5">
        <w:rPr>
          <w:rFonts w:cs="Times New Roman"/>
          <w:noProof/>
          <w:szCs w:val="24"/>
        </w:rPr>
        <w:t>(1), 49–76. https://doi.org/https://doi.org/10.1016/0378-7788(81)90005-0</w:t>
      </w:r>
    </w:p>
    <w:p w14:paraId="62F29AD2"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Adair, D., Bakenov, Z., &amp; Jaeger, M. (2014). Building on a Traditional Chemical Engineering Curriculum Using Computational Fluid Dynamics. </w:t>
      </w:r>
      <w:r w:rsidRPr="006902E5">
        <w:rPr>
          <w:rFonts w:cs="Times New Roman"/>
          <w:i/>
          <w:iCs/>
          <w:noProof/>
          <w:szCs w:val="24"/>
        </w:rPr>
        <w:t>Education for Chemical Engineers</w:t>
      </w:r>
      <w:r w:rsidRPr="006902E5">
        <w:rPr>
          <w:rFonts w:cs="Times New Roman"/>
          <w:noProof/>
          <w:szCs w:val="24"/>
        </w:rPr>
        <w:t xml:space="preserve">, </w:t>
      </w:r>
      <w:r w:rsidRPr="006902E5">
        <w:rPr>
          <w:rFonts w:cs="Times New Roman"/>
          <w:i/>
          <w:iCs/>
          <w:noProof/>
          <w:szCs w:val="24"/>
        </w:rPr>
        <w:t>9</w:t>
      </w:r>
      <w:r w:rsidRPr="006902E5">
        <w:rPr>
          <w:rFonts w:cs="Times New Roman"/>
          <w:noProof/>
          <w:szCs w:val="24"/>
        </w:rPr>
        <w:t>. https://doi.org/10.1016/j.ece.2014.06.001</w:t>
      </w:r>
    </w:p>
    <w:p w14:paraId="102A5F41"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Akeiber, H., Nejat, P., Majid, M. Z. A., Wahid, M. A., Jomehzadeh, F., Zeynali Famileh, I., Calautit, J. K., Hughes, B. R., &amp; Zaki, S. A. (2016). A review on phase change material (PCM) for sustainable passive cooling in building envelopes. </w:t>
      </w:r>
      <w:r w:rsidRPr="006902E5">
        <w:rPr>
          <w:rFonts w:cs="Times New Roman"/>
          <w:i/>
          <w:iCs/>
          <w:noProof/>
          <w:szCs w:val="24"/>
        </w:rPr>
        <w:t>Renewable and Sustainable Energy Reviews</w:t>
      </w:r>
      <w:r w:rsidRPr="006902E5">
        <w:rPr>
          <w:rFonts w:cs="Times New Roman"/>
          <w:noProof/>
          <w:szCs w:val="24"/>
        </w:rPr>
        <w:t xml:space="preserve">, </w:t>
      </w:r>
      <w:r w:rsidRPr="006902E5">
        <w:rPr>
          <w:rFonts w:cs="Times New Roman"/>
          <w:i/>
          <w:iCs/>
          <w:noProof/>
          <w:szCs w:val="24"/>
        </w:rPr>
        <w:t>60</w:t>
      </w:r>
      <w:r w:rsidRPr="006902E5">
        <w:rPr>
          <w:rFonts w:cs="Times New Roman"/>
          <w:noProof/>
          <w:szCs w:val="24"/>
        </w:rPr>
        <w:t>, 1470–1497. https://doi.org/https://doi.org/10.1016/j.rser.2016.03.036</w:t>
      </w:r>
    </w:p>
    <w:p w14:paraId="24812435"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Allchin, F. R. (1979). India: The Ancient Home of Distillation? </w:t>
      </w:r>
      <w:r w:rsidRPr="006902E5">
        <w:rPr>
          <w:rFonts w:cs="Times New Roman"/>
          <w:i/>
          <w:iCs/>
          <w:noProof/>
          <w:szCs w:val="24"/>
        </w:rPr>
        <w:t>Man</w:t>
      </w:r>
      <w:r w:rsidRPr="006902E5">
        <w:rPr>
          <w:rFonts w:cs="Times New Roman"/>
          <w:noProof/>
          <w:szCs w:val="24"/>
        </w:rPr>
        <w:t xml:space="preserve">, </w:t>
      </w:r>
      <w:r w:rsidRPr="006902E5">
        <w:rPr>
          <w:rFonts w:cs="Times New Roman"/>
          <w:i/>
          <w:iCs/>
          <w:noProof/>
          <w:szCs w:val="24"/>
        </w:rPr>
        <w:t>14</w:t>
      </w:r>
      <w:r w:rsidRPr="006902E5">
        <w:rPr>
          <w:rFonts w:cs="Times New Roman"/>
          <w:noProof/>
          <w:szCs w:val="24"/>
        </w:rPr>
        <w:t>(1), 55. https://doi.org/10.2307/2801640</w:t>
      </w:r>
    </w:p>
    <w:p w14:paraId="0956C1A6"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Astawa, K., Sucipta, M., Gede, I. P., &amp; Negara, A. (2012). Analisa Performansi Destilasi Air Laut Tenaga Surya Menggunakan Penyerap Radiasi Surya Tipe Bergelombang Berbahan Dasar Beton. </w:t>
      </w:r>
      <w:r w:rsidRPr="006902E5">
        <w:rPr>
          <w:rFonts w:cs="Times New Roman"/>
          <w:i/>
          <w:iCs/>
          <w:noProof/>
          <w:szCs w:val="24"/>
        </w:rPr>
        <w:t>Jurnal Energi Dan Manufaktur</w:t>
      </w:r>
      <w:r w:rsidRPr="006902E5">
        <w:rPr>
          <w:rFonts w:cs="Times New Roman"/>
          <w:noProof/>
          <w:szCs w:val="24"/>
        </w:rPr>
        <w:t xml:space="preserve">, </w:t>
      </w:r>
      <w:r w:rsidRPr="006902E5">
        <w:rPr>
          <w:rFonts w:cs="Times New Roman"/>
          <w:i/>
          <w:iCs/>
          <w:noProof/>
          <w:szCs w:val="24"/>
        </w:rPr>
        <w:t>5</w:t>
      </w:r>
      <w:r w:rsidRPr="006902E5">
        <w:rPr>
          <w:rFonts w:cs="Times New Roman"/>
          <w:noProof/>
          <w:szCs w:val="24"/>
        </w:rPr>
        <w:t>(1), 7–13.</w:t>
      </w:r>
    </w:p>
    <w:p w14:paraId="604FC037"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Chen, X., Tang, Z., Gao, H., Chen, S., &amp; Wang, G. (2020). Phase Change Materials for Electro-Thermal Conversion and Storage: From Fundamental Understanding to Engineering Design. </w:t>
      </w:r>
      <w:r w:rsidRPr="006902E5">
        <w:rPr>
          <w:rFonts w:cs="Times New Roman"/>
          <w:i/>
          <w:iCs/>
          <w:noProof/>
          <w:szCs w:val="24"/>
        </w:rPr>
        <w:t>IScience</w:t>
      </w:r>
      <w:r w:rsidRPr="006902E5">
        <w:rPr>
          <w:rFonts w:cs="Times New Roman"/>
          <w:noProof/>
          <w:szCs w:val="24"/>
        </w:rPr>
        <w:t xml:space="preserve">, </w:t>
      </w:r>
      <w:r w:rsidRPr="006902E5">
        <w:rPr>
          <w:rFonts w:cs="Times New Roman"/>
          <w:i/>
          <w:iCs/>
          <w:noProof/>
          <w:szCs w:val="24"/>
        </w:rPr>
        <w:t>23</w:t>
      </w:r>
      <w:r w:rsidRPr="006902E5">
        <w:rPr>
          <w:rFonts w:cs="Times New Roman"/>
          <w:noProof/>
          <w:szCs w:val="24"/>
        </w:rPr>
        <w:t>(6), 101208. https://doi.org/10.1016/j.isci.2020.101208</w:t>
      </w:r>
    </w:p>
    <w:p w14:paraId="6E8DDFAF"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Chokkalingam, G., Saravanan, R., &amp; Chandrasekaran, D. M. (2020). CFD analysis of solar still with PCM. </w:t>
      </w:r>
      <w:r w:rsidRPr="006902E5">
        <w:rPr>
          <w:rFonts w:cs="Times New Roman"/>
          <w:i/>
          <w:iCs/>
          <w:noProof/>
          <w:szCs w:val="24"/>
        </w:rPr>
        <w:t>Materials Today: Proceedings</w:t>
      </w:r>
      <w:r w:rsidRPr="006902E5">
        <w:rPr>
          <w:rFonts w:cs="Times New Roman"/>
          <w:noProof/>
          <w:szCs w:val="24"/>
        </w:rPr>
        <w:t xml:space="preserve">, </w:t>
      </w:r>
      <w:r w:rsidRPr="006902E5">
        <w:rPr>
          <w:rFonts w:cs="Times New Roman"/>
          <w:i/>
          <w:iCs/>
          <w:noProof/>
          <w:szCs w:val="24"/>
        </w:rPr>
        <w:t>37</w:t>
      </w:r>
      <w:r w:rsidRPr="006902E5">
        <w:rPr>
          <w:rFonts w:cs="Times New Roman"/>
          <w:noProof/>
          <w:szCs w:val="24"/>
        </w:rPr>
        <w:t>. https://doi.org/10.1016/j.matpr.2020.05.638</w:t>
      </w:r>
    </w:p>
    <w:p w14:paraId="53CB3761" w14:textId="77777777" w:rsid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El-Sebaey, M. S., Ellman, A., Hegazy, A., &amp; Ghonim, T. (2020). Experimental analysis and CFD modeling for conventional basin-type solar still. </w:t>
      </w:r>
      <w:r w:rsidRPr="006902E5">
        <w:rPr>
          <w:rFonts w:cs="Times New Roman"/>
          <w:i/>
          <w:iCs/>
          <w:noProof/>
          <w:szCs w:val="24"/>
        </w:rPr>
        <w:t>Energies</w:t>
      </w:r>
      <w:r w:rsidRPr="006902E5">
        <w:rPr>
          <w:rFonts w:cs="Times New Roman"/>
          <w:noProof/>
          <w:szCs w:val="24"/>
        </w:rPr>
        <w:t xml:space="preserve">, </w:t>
      </w:r>
      <w:r w:rsidRPr="006902E5">
        <w:rPr>
          <w:rFonts w:cs="Times New Roman"/>
          <w:i/>
          <w:iCs/>
          <w:noProof/>
          <w:szCs w:val="24"/>
        </w:rPr>
        <w:t>13</w:t>
      </w:r>
      <w:r w:rsidRPr="006902E5">
        <w:rPr>
          <w:rFonts w:cs="Times New Roman"/>
          <w:noProof/>
          <w:szCs w:val="24"/>
        </w:rPr>
        <w:t>(21). https://doi.org/10.3390/en13215734</w:t>
      </w:r>
    </w:p>
    <w:p w14:paraId="72DB7C35" w14:textId="54D6C7B1"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Pr>
          <w:rFonts w:cs="Times New Roman"/>
          <w:noProof/>
          <w:szCs w:val="24"/>
          <w:lang w:val="en-US"/>
        </w:rPr>
        <w:t>Erik Julianto</w:t>
      </w:r>
      <w:r w:rsidRPr="006902E5">
        <w:rPr>
          <w:rFonts w:cs="Times New Roman"/>
          <w:noProof/>
          <w:szCs w:val="24"/>
        </w:rPr>
        <w:t xml:space="preserve">, S., Pada, F., Penukar, A., Tiga, K., Tabung, L., Computational, M., &amp; Dynamic, F. (2018). </w:t>
      </w:r>
      <w:r w:rsidRPr="006902E5">
        <w:rPr>
          <w:rFonts w:cs="Times New Roman"/>
          <w:i/>
          <w:iCs/>
          <w:noProof/>
          <w:szCs w:val="24"/>
        </w:rPr>
        <w:t>Kalor Tiga Lapis Tabung Konsentrisdengan</w:t>
      </w:r>
      <w:r>
        <w:rPr>
          <w:rFonts w:cs="Times New Roman"/>
          <w:noProof/>
          <w:szCs w:val="24"/>
        </w:rPr>
        <w:t>.</w:t>
      </w:r>
    </w:p>
    <w:p w14:paraId="3618795A"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F Soesianto 2003. (n.d.). </w:t>
      </w:r>
      <w:r w:rsidRPr="006902E5">
        <w:rPr>
          <w:rFonts w:cs="Times New Roman"/>
          <w:i/>
          <w:iCs/>
          <w:noProof/>
          <w:szCs w:val="24"/>
        </w:rPr>
        <w:t>218337-Matematika-Komputasi-Dan-Komputer</w:t>
      </w:r>
      <w:r w:rsidRPr="006902E5">
        <w:rPr>
          <w:rFonts w:cs="Times New Roman"/>
          <w:noProof/>
          <w:szCs w:val="24"/>
        </w:rPr>
        <w:t>.</w:t>
      </w:r>
    </w:p>
    <w:p w14:paraId="63F447DC" w14:textId="77777777" w:rsid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García-Chávez, R. J., Chávez-Ramírez, A. U., Villafán-Vidales, H. I., Velázquez-Fernández, J. B., &amp; Hernández-Rosales, I. P. (2020). Thermal study of a solar distiller using computational fluid dynamics (Cfd). </w:t>
      </w:r>
      <w:r w:rsidRPr="006902E5">
        <w:rPr>
          <w:rFonts w:cs="Times New Roman"/>
          <w:i/>
          <w:iCs/>
          <w:noProof/>
          <w:szCs w:val="24"/>
        </w:rPr>
        <w:t>Revista Mexicana de Ingeniera Quimica</w:t>
      </w:r>
      <w:r w:rsidRPr="006902E5">
        <w:rPr>
          <w:rFonts w:cs="Times New Roman"/>
          <w:noProof/>
          <w:szCs w:val="24"/>
        </w:rPr>
        <w:t xml:space="preserve">, </w:t>
      </w:r>
      <w:r w:rsidRPr="006902E5">
        <w:rPr>
          <w:rFonts w:cs="Times New Roman"/>
          <w:i/>
          <w:iCs/>
          <w:noProof/>
          <w:szCs w:val="24"/>
        </w:rPr>
        <w:t>19</w:t>
      </w:r>
      <w:r w:rsidRPr="006902E5">
        <w:rPr>
          <w:rFonts w:cs="Times New Roman"/>
          <w:noProof/>
          <w:szCs w:val="24"/>
        </w:rPr>
        <w:t>(2), 677–689. https://doi.org/10.24275/rmiq/IE671</w:t>
      </w:r>
    </w:p>
    <w:p w14:paraId="2CF88C52" w14:textId="66B1C635" w:rsidR="000335E5" w:rsidRDefault="000335E5" w:rsidP="006902E5">
      <w:pPr>
        <w:widowControl w:val="0"/>
        <w:autoSpaceDE w:val="0"/>
        <w:autoSpaceDN w:val="0"/>
        <w:adjustRightInd w:val="0"/>
        <w:spacing w:line="240" w:lineRule="auto"/>
        <w:ind w:left="480" w:hanging="480"/>
        <w:rPr>
          <w:rFonts w:cs="Times New Roman"/>
          <w:noProof/>
          <w:szCs w:val="24"/>
        </w:rPr>
      </w:pPr>
      <w:r>
        <w:t>Gracia, S. G., Bretones, A. R., Olmedo, B. G., dan Martin, R. G., 2006. “Finite difference time domain methods”. Unpublished</w:t>
      </w:r>
    </w:p>
    <w:p w14:paraId="562BF55D" w14:textId="77777777" w:rsidR="000335E5" w:rsidRPr="006902E5" w:rsidRDefault="000335E5" w:rsidP="006902E5">
      <w:pPr>
        <w:widowControl w:val="0"/>
        <w:autoSpaceDE w:val="0"/>
        <w:autoSpaceDN w:val="0"/>
        <w:adjustRightInd w:val="0"/>
        <w:spacing w:line="240" w:lineRule="auto"/>
        <w:ind w:left="480" w:hanging="480"/>
        <w:rPr>
          <w:rFonts w:cs="Times New Roman"/>
          <w:noProof/>
          <w:szCs w:val="24"/>
        </w:rPr>
      </w:pPr>
    </w:p>
    <w:p w14:paraId="2D75BEC8"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Hakim, E. H., Syah, Y. M., Juliawaty, L. D., Achmad, S. A., Din, L. B., &amp; Latip, J. (2008). </w:t>
      </w:r>
      <w:r w:rsidRPr="006902E5">
        <w:rPr>
          <w:rFonts w:cs="Times New Roman"/>
          <w:i/>
          <w:iCs/>
          <w:noProof/>
          <w:szCs w:val="24"/>
        </w:rPr>
        <w:t>RESVERATROL 10C-GLUKOPIRANOSIDADAN HEIMIOL A , KARAKTER [ Resveratrol lOC-glucopyranoside and Heimiol A , Chemotaxonomic Character of Hopea gregaria ]</w:t>
      </w:r>
      <w:r w:rsidRPr="006902E5">
        <w:rPr>
          <w:rFonts w:cs="Times New Roman"/>
          <w:noProof/>
          <w:szCs w:val="24"/>
        </w:rPr>
        <w:t xml:space="preserve">. </w:t>
      </w:r>
      <w:r w:rsidRPr="006902E5">
        <w:rPr>
          <w:rFonts w:cs="Times New Roman"/>
          <w:i/>
          <w:iCs/>
          <w:noProof/>
          <w:szCs w:val="24"/>
        </w:rPr>
        <w:t>9</w:t>
      </w:r>
      <w:r w:rsidRPr="006902E5">
        <w:rPr>
          <w:rFonts w:cs="Times New Roman"/>
          <w:noProof/>
          <w:szCs w:val="24"/>
        </w:rPr>
        <w:t>(3).</w:t>
      </w:r>
    </w:p>
    <w:p w14:paraId="1924BBCD"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Handayani, N., Nugroho, T. F., &amp; Fitri, S. P. (2014). Analisa Kinerja Termal Solar Apparatus Panelpada Alat Destilasi Air Payau dengan SistemEvaporasi Uap Tenaga Matahari MenggunakanCFD. </w:t>
      </w:r>
      <w:r w:rsidRPr="006902E5">
        <w:rPr>
          <w:rFonts w:cs="Times New Roman"/>
          <w:i/>
          <w:iCs/>
          <w:noProof/>
          <w:szCs w:val="24"/>
        </w:rPr>
        <w:t>Jurnal Teknik Pomits</w:t>
      </w:r>
      <w:r w:rsidRPr="006902E5">
        <w:rPr>
          <w:rFonts w:cs="Times New Roman"/>
          <w:noProof/>
          <w:szCs w:val="24"/>
        </w:rPr>
        <w:t xml:space="preserve">, </w:t>
      </w:r>
      <w:r w:rsidRPr="006902E5">
        <w:rPr>
          <w:rFonts w:cs="Times New Roman"/>
          <w:i/>
          <w:iCs/>
          <w:noProof/>
          <w:szCs w:val="24"/>
        </w:rPr>
        <w:t>3</w:t>
      </w:r>
      <w:r w:rsidRPr="006902E5">
        <w:rPr>
          <w:rFonts w:cs="Times New Roman"/>
          <w:noProof/>
          <w:szCs w:val="24"/>
        </w:rPr>
        <w:t>(2), 184–189.</w:t>
      </w:r>
    </w:p>
    <w:p w14:paraId="31456357" w14:textId="77777777" w:rsid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Harahap, M. N. (2020). Analisa Energi Yang Di Serap Air Pada Evaporator Alat Desalinasi Matahari System Passive Single Slope. </w:t>
      </w:r>
      <w:r w:rsidRPr="006902E5">
        <w:rPr>
          <w:rFonts w:cs="Times New Roman"/>
          <w:i/>
          <w:iCs/>
          <w:noProof/>
          <w:szCs w:val="24"/>
        </w:rPr>
        <w:t>Skripsi</w:t>
      </w:r>
      <w:r w:rsidRPr="006902E5">
        <w:rPr>
          <w:rFonts w:cs="Times New Roman"/>
          <w:noProof/>
          <w:szCs w:val="24"/>
        </w:rPr>
        <w:t>.</w:t>
      </w:r>
    </w:p>
    <w:p w14:paraId="609A173D" w14:textId="2549D155" w:rsidR="00873C10" w:rsidRPr="006902E5" w:rsidRDefault="00873C10" w:rsidP="002C1D94">
      <w:pPr>
        <w:widowControl w:val="0"/>
        <w:autoSpaceDE w:val="0"/>
        <w:autoSpaceDN w:val="0"/>
        <w:adjustRightInd w:val="0"/>
        <w:spacing w:line="240" w:lineRule="auto"/>
        <w:ind w:left="480" w:hanging="480"/>
        <w:rPr>
          <w:rFonts w:cs="Times New Roman"/>
          <w:noProof/>
          <w:szCs w:val="24"/>
        </w:rPr>
      </w:pPr>
      <w:r w:rsidRPr="00873C10">
        <w:rPr>
          <w:rFonts w:cs="Times New Roman"/>
          <w:noProof/>
          <w:szCs w:val="24"/>
          <w:lang w:val="en-US"/>
        </w:rPr>
        <w:fldChar w:fldCharType="begin" w:fldLock="1"/>
      </w:r>
      <w:r w:rsidRPr="00873C10">
        <w:rPr>
          <w:rFonts w:cs="Times New Roman"/>
          <w:noProof/>
          <w:szCs w:val="24"/>
          <w:lang w:val="en-US"/>
        </w:rPr>
        <w:instrText xml:space="preserve">ADDIN Mendeley Bibliography CSL_BIBLIOGRAPHY </w:instrText>
      </w:r>
      <w:r w:rsidRPr="00873C10">
        <w:rPr>
          <w:rFonts w:cs="Times New Roman"/>
          <w:noProof/>
          <w:szCs w:val="24"/>
          <w:lang w:val="en-US"/>
        </w:rPr>
        <w:fldChar w:fldCharType="separate"/>
      </w:r>
      <w:r w:rsidRPr="00873C10">
        <w:rPr>
          <w:rFonts w:cs="Times New Roman"/>
          <w:noProof/>
          <w:szCs w:val="24"/>
          <w:lang w:val="en-US"/>
        </w:rPr>
        <w:t xml:space="preserve">Irfan Santosa, G. R. W. (2014). Hibrid basin solar still 1,2 ). </w:t>
      </w:r>
      <w:r w:rsidRPr="00873C10">
        <w:rPr>
          <w:rFonts w:cs="Times New Roman"/>
          <w:i/>
          <w:iCs/>
          <w:noProof/>
          <w:szCs w:val="24"/>
          <w:lang w:val="en-US"/>
        </w:rPr>
        <w:t>Prosiding Seminar Nasional Aplikasi Sains &amp; Teknologi (SNAST)</w:t>
      </w:r>
      <w:r w:rsidRPr="00873C10">
        <w:rPr>
          <w:rFonts w:cs="Times New Roman"/>
          <w:noProof/>
          <w:szCs w:val="24"/>
          <w:lang w:val="en-US"/>
        </w:rPr>
        <w:t xml:space="preserve">, </w:t>
      </w:r>
      <w:r w:rsidRPr="00873C10">
        <w:rPr>
          <w:rFonts w:cs="Times New Roman"/>
          <w:i/>
          <w:iCs/>
          <w:noProof/>
          <w:szCs w:val="24"/>
          <w:lang w:val="en-US"/>
        </w:rPr>
        <w:t>November</w:t>
      </w:r>
      <w:r w:rsidRPr="00873C10">
        <w:rPr>
          <w:rFonts w:cs="Times New Roman"/>
          <w:noProof/>
          <w:szCs w:val="24"/>
          <w:lang w:val="en-US"/>
        </w:rPr>
        <w:t>, 55–64.</w:t>
      </w:r>
      <w:r w:rsidRPr="00873C10">
        <w:rPr>
          <w:rFonts w:cs="Times New Roman"/>
          <w:noProof/>
          <w:szCs w:val="24"/>
        </w:rPr>
        <w:fldChar w:fldCharType="end"/>
      </w:r>
    </w:p>
    <w:p w14:paraId="1289B06D"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Izzati, I. A. (2021). MATERIAL PERUBAH FASA BERBASIS Ethylene Prophylene Diene Monomer (EPDM) UNTUK PENYIMPANAN ENERGI PANAS. </w:t>
      </w:r>
      <w:r w:rsidRPr="006902E5">
        <w:rPr>
          <w:rFonts w:cs="Times New Roman"/>
          <w:i/>
          <w:iCs/>
          <w:noProof/>
          <w:szCs w:val="24"/>
        </w:rPr>
        <w:t>Jurnal Sains Dan Teknologi Reaksi</w:t>
      </w:r>
      <w:r w:rsidRPr="006902E5">
        <w:rPr>
          <w:rFonts w:cs="Times New Roman"/>
          <w:noProof/>
          <w:szCs w:val="24"/>
        </w:rPr>
        <w:t xml:space="preserve">, </w:t>
      </w:r>
      <w:r w:rsidRPr="006902E5">
        <w:rPr>
          <w:rFonts w:cs="Times New Roman"/>
          <w:i/>
          <w:iCs/>
          <w:noProof/>
          <w:szCs w:val="24"/>
        </w:rPr>
        <w:t>18</w:t>
      </w:r>
      <w:r w:rsidRPr="006902E5">
        <w:rPr>
          <w:rFonts w:cs="Times New Roman"/>
          <w:noProof/>
          <w:szCs w:val="24"/>
        </w:rPr>
        <w:t>(01). https://doi.org/10.30811/jstr.v18i01.2251</w:t>
      </w:r>
    </w:p>
    <w:p w14:paraId="4741F10E"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Jelle, B. P., &amp; Kalnæs, S. E. (2017). </w:t>
      </w:r>
      <w:r w:rsidRPr="006902E5">
        <w:rPr>
          <w:rFonts w:cs="Times New Roman"/>
          <w:i/>
          <w:iCs/>
          <w:noProof/>
          <w:szCs w:val="24"/>
        </w:rPr>
        <w:t>Chapter 3 - Phase Change Materials for Application in Energy-Efficient Buildings</w:t>
      </w:r>
      <w:r w:rsidRPr="006902E5">
        <w:rPr>
          <w:rFonts w:cs="Times New Roman"/>
          <w:noProof/>
          <w:szCs w:val="24"/>
        </w:rPr>
        <w:t xml:space="preserve"> (F. Pacheco-Torgal, C.-G. Granqvist, B. P. Jelle, G. P. Vanoli, N. Bianco, &amp; J. B. T.-C.-E. E. E. B. R. Kurnitski (eds.); pp. 57–118). Woodhead Publishing. https://doi.org/https://doi.org/10.1016/B978-0-08-101128-7.00003-4</w:t>
      </w:r>
    </w:p>
    <w:p w14:paraId="47C98D69"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Kabeel, A. E., &amp; Abdelgaied, M. (2016). Improving the performance of solar still by using PCM as a thermal storage medium under Egyptian conditions. </w:t>
      </w:r>
      <w:r w:rsidRPr="006902E5">
        <w:rPr>
          <w:rFonts w:cs="Times New Roman"/>
          <w:i/>
          <w:iCs/>
          <w:noProof/>
          <w:szCs w:val="24"/>
        </w:rPr>
        <w:t>Desalination</w:t>
      </w:r>
      <w:r w:rsidRPr="006902E5">
        <w:rPr>
          <w:rFonts w:cs="Times New Roman"/>
          <w:noProof/>
          <w:szCs w:val="24"/>
        </w:rPr>
        <w:t xml:space="preserve">, </w:t>
      </w:r>
      <w:r w:rsidRPr="006902E5">
        <w:rPr>
          <w:rFonts w:cs="Times New Roman"/>
          <w:i/>
          <w:iCs/>
          <w:noProof/>
          <w:szCs w:val="24"/>
        </w:rPr>
        <w:t>383</w:t>
      </w:r>
      <w:r w:rsidRPr="006902E5">
        <w:rPr>
          <w:rFonts w:cs="Times New Roman"/>
          <w:noProof/>
          <w:szCs w:val="24"/>
        </w:rPr>
        <w:t>, 22–28. https://doi.org/https://doi.org/10.1016/j.desal.2016.01.006</w:t>
      </w:r>
    </w:p>
    <w:p w14:paraId="1A42E17E"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Kumar, D., Himanshu, P., &amp; Ahmad, Z. (2013). Performance Analysis of Single Slope Solar Still Performance Analysis of Single Slope Solar Still. </w:t>
      </w:r>
      <w:r w:rsidRPr="006902E5">
        <w:rPr>
          <w:rFonts w:cs="Times New Roman"/>
          <w:i/>
          <w:iCs/>
          <w:noProof/>
          <w:szCs w:val="24"/>
        </w:rPr>
        <w:t>International Journal of Emerging Technology and Advanced Engineering</w:t>
      </w:r>
      <w:r w:rsidRPr="006902E5">
        <w:rPr>
          <w:rFonts w:cs="Times New Roman"/>
          <w:noProof/>
          <w:szCs w:val="24"/>
        </w:rPr>
        <w:t xml:space="preserve">, </w:t>
      </w:r>
      <w:r w:rsidRPr="006902E5">
        <w:rPr>
          <w:rFonts w:cs="Times New Roman"/>
          <w:i/>
          <w:iCs/>
          <w:noProof/>
          <w:szCs w:val="24"/>
        </w:rPr>
        <w:t>3</w:t>
      </w:r>
      <w:r w:rsidRPr="006902E5">
        <w:rPr>
          <w:rFonts w:cs="Times New Roman"/>
          <w:noProof/>
          <w:szCs w:val="24"/>
        </w:rPr>
        <w:t>(3), 66–72.</w:t>
      </w:r>
    </w:p>
    <w:p w14:paraId="12D16B47"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Maheswari, C. U., &amp; Meenakshi Reddy, R. (2018). CFD Analysis of different types of single basin solar stills. </w:t>
      </w:r>
      <w:r w:rsidRPr="006902E5">
        <w:rPr>
          <w:rFonts w:cs="Times New Roman"/>
          <w:i/>
          <w:iCs/>
          <w:noProof/>
          <w:szCs w:val="24"/>
        </w:rPr>
        <w:t>IOP Conference Series: Materials Science and Engineering</w:t>
      </w:r>
      <w:r w:rsidRPr="006902E5">
        <w:rPr>
          <w:rFonts w:cs="Times New Roman"/>
          <w:noProof/>
          <w:szCs w:val="24"/>
        </w:rPr>
        <w:t xml:space="preserve">, </w:t>
      </w:r>
      <w:r w:rsidRPr="006902E5">
        <w:rPr>
          <w:rFonts w:cs="Times New Roman"/>
          <w:i/>
          <w:iCs/>
          <w:noProof/>
          <w:szCs w:val="24"/>
        </w:rPr>
        <w:t>330</w:t>
      </w:r>
      <w:r w:rsidRPr="006902E5">
        <w:rPr>
          <w:rFonts w:cs="Times New Roman"/>
          <w:noProof/>
          <w:szCs w:val="24"/>
        </w:rPr>
        <w:t>(1). https://doi.org/10.1088/1757-899X/330/1/012097</w:t>
      </w:r>
    </w:p>
    <w:p w14:paraId="070D47BB" w14:textId="77777777" w:rsid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Murugesan, R., Selvaraju, S., &amp; Dhanasekaran, C. (2018). Computational fluid dynamic analysis and experimentation on solar desalination system used different latent heat materials. </w:t>
      </w:r>
      <w:r w:rsidRPr="006902E5">
        <w:rPr>
          <w:rFonts w:cs="Times New Roman"/>
          <w:i/>
          <w:iCs/>
          <w:noProof/>
          <w:szCs w:val="24"/>
        </w:rPr>
        <w:t>International Journal of Mechanical Engineering and Technology</w:t>
      </w:r>
      <w:r w:rsidRPr="006902E5">
        <w:rPr>
          <w:rFonts w:cs="Times New Roman"/>
          <w:noProof/>
          <w:szCs w:val="24"/>
        </w:rPr>
        <w:t xml:space="preserve">, </w:t>
      </w:r>
      <w:r w:rsidRPr="006902E5">
        <w:rPr>
          <w:rFonts w:cs="Times New Roman"/>
          <w:i/>
          <w:iCs/>
          <w:noProof/>
          <w:szCs w:val="24"/>
        </w:rPr>
        <w:t>9</w:t>
      </w:r>
      <w:r w:rsidRPr="006902E5">
        <w:rPr>
          <w:rFonts w:cs="Times New Roman"/>
          <w:noProof/>
          <w:szCs w:val="24"/>
        </w:rPr>
        <w:t>(3), 1068–1080.</w:t>
      </w:r>
    </w:p>
    <w:p w14:paraId="60DD1E59" w14:textId="77777777" w:rsidR="002C1D94" w:rsidRPr="006902E5" w:rsidRDefault="002C1D94" w:rsidP="006902E5">
      <w:pPr>
        <w:widowControl w:val="0"/>
        <w:autoSpaceDE w:val="0"/>
        <w:autoSpaceDN w:val="0"/>
        <w:adjustRightInd w:val="0"/>
        <w:spacing w:line="240" w:lineRule="auto"/>
        <w:ind w:left="480" w:hanging="480"/>
        <w:rPr>
          <w:rFonts w:cs="Times New Roman"/>
          <w:noProof/>
          <w:szCs w:val="24"/>
        </w:rPr>
      </w:pPr>
    </w:p>
    <w:p w14:paraId="2385889B"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lastRenderedPageBreak/>
        <w:t xml:space="preserve">Pratama, N. (2022). Pengaruh Material Berubah Fasa (Pcm) Sebagai Media Penyimpan Panas Terhadap Karakteristik Cooling Box Peltier. </w:t>
      </w:r>
      <w:r w:rsidRPr="006902E5">
        <w:rPr>
          <w:rFonts w:cs="Times New Roman"/>
          <w:i/>
          <w:iCs/>
          <w:noProof/>
          <w:szCs w:val="24"/>
        </w:rPr>
        <w:t>JTM-ITI (Jurnal Teknik Mesin ITI)</w:t>
      </w:r>
      <w:r w:rsidRPr="006902E5">
        <w:rPr>
          <w:rFonts w:cs="Times New Roman"/>
          <w:noProof/>
          <w:szCs w:val="24"/>
        </w:rPr>
        <w:t xml:space="preserve">, </w:t>
      </w:r>
      <w:r w:rsidRPr="006902E5">
        <w:rPr>
          <w:rFonts w:cs="Times New Roman"/>
          <w:i/>
          <w:iCs/>
          <w:noProof/>
          <w:szCs w:val="24"/>
        </w:rPr>
        <w:t>6</w:t>
      </w:r>
      <w:r w:rsidRPr="006902E5">
        <w:rPr>
          <w:rFonts w:cs="Times New Roman"/>
          <w:noProof/>
          <w:szCs w:val="24"/>
        </w:rPr>
        <w:t>(1), 1. https://doi.org/10.31543/jtm.v6i1.712</w:t>
      </w:r>
    </w:p>
    <w:p w14:paraId="062AA495" w14:textId="7BC7577A" w:rsidR="000335E5" w:rsidRPr="006902E5" w:rsidRDefault="006902E5" w:rsidP="000335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Pudjiastuti, W. (2011). Jenis-Jenis Bahan Berubah Fasa dan Aplikasinya. </w:t>
      </w:r>
      <w:r w:rsidRPr="006902E5">
        <w:rPr>
          <w:rFonts w:cs="Times New Roman"/>
          <w:i/>
          <w:iCs/>
          <w:noProof/>
          <w:szCs w:val="24"/>
        </w:rPr>
        <w:t>Jurnal Kimia Dan Kemasan</w:t>
      </w:r>
      <w:r w:rsidRPr="006902E5">
        <w:rPr>
          <w:rFonts w:cs="Times New Roman"/>
          <w:noProof/>
          <w:szCs w:val="24"/>
        </w:rPr>
        <w:t xml:space="preserve">, </w:t>
      </w:r>
      <w:r w:rsidRPr="006902E5">
        <w:rPr>
          <w:rFonts w:cs="Times New Roman"/>
          <w:i/>
          <w:iCs/>
          <w:noProof/>
          <w:szCs w:val="24"/>
        </w:rPr>
        <w:t>33</w:t>
      </w:r>
      <w:r w:rsidRPr="006902E5">
        <w:rPr>
          <w:rFonts w:cs="Times New Roman"/>
          <w:noProof/>
          <w:szCs w:val="24"/>
        </w:rPr>
        <w:t>(1), 118. https://doi.org/10.24817/jkk.v33i1.1838</w:t>
      </w:r>
    </w:p>
    <w:p w14:paraId="43293231"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Rai, V., Pratap, A., Kumar, H., &amp; Khatri, R. (2017). Modelling and Performance Enhancement of Single Slope Solar Still using CFD. </w:t>
      </w:r>
      <w:r w:rsidRPr="006902E5">
        <w:rPr>
          <w:rFonts w:cs="Times New Roman"/>
          <w:i/>
          <w:iCs/>
          <w:noProof/>
          <w:szCs w:val="24"/>
        </w:rPr>
        <w:t>Energy Procedia</w:t>
      </w:r>
      <w:r w:rsidRPr="006902E5">
        <w:rPr>
          <w:rFonts w:cs="Times New Roman"/>
          <w:noProof/>
          <w:szCs w:val="24"/>
        </w:rPr>
        <w:t xml:space="preserve">, </w:t>
      </w:r>
      <w:r w:rsidRPr="006902E5">
        <w:rPr>
          <w:rFonts w:cs="Times New Roman"/>
          <w:i/>
          <w:iCs/>
          <w:noProof/>
          <w:szCs w:val="24"/>
        </w:rPr>
        <w:t>109</w:t>
      </w:r>
      <w:r w:rsidRPr="006902E5">
        <w:rPr>
          <w:rFonts w:cs="Times New Roman"/>
          <w:noProof/>
          <w:szCs w:val="24"/>
        </w:rPr>
        <w:t>(November 2016), 447–455. https://doi.org/10.1016/j.egypro.2017.03.064</w:t>
      </w:r>
    </w:p>
    <w:p w14:paraId="1E776502"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Saleem, K. B., Ghachem, K., Koufi, L., &amp; Kolsi, L. (2021). Analysis of Double-diffusive natural convection in a solar distiller embedded with PCM and cooled with external water stream. </w:t>
      </w:r>
      <w:r w:rsidRPr="006902E5">
        <w:rPr>
          <w:rFonts w:cs="Times New Roman"/>
          <w:i/>
          <w:iCs/>
          <w:noProof/>
          <w:szCs w:val="24"/>
        </w:rPr>
        <w:t>Journal of the Taiwan Institute of Chemical Engineers</w:t>
      </w:r>
      <w:r w:rsidRPr="006902E5">
        <w:rPr>
          <w:rFonts w:cs="Times New Roman"/>
          <w:noProof/>
          <w:szCs w:val="24"/>
        </w:rPr>
        <w:t xml:space="preserve">, </w:t>
      </w:r>
      <w:r w:rsidRPr="006902E5">
        <w:rPr>
          <w:rFonts w:cs="Times New Roman"/>
          <w:i/>
          <w:iCs/>
          <w:noProof/>
          <w:szCs w:val="24"/>
        </w:rPr>
        <w:t>126</w:t>
      </w:r>
      <w:r w:rsidRPr="006902E5">
        <w:rPr>
          <w:rFonts w:cs="Times New Roman"/>
          <w:noProof/>
          <w:szCs w:val="24"/>
        </w:rPr>
        <w:t>, 67–79. https://doi.org/10.1016/j.jtice.2021.06.042</w:t>
      </w:r>
    </w:p>
    <w:p w14:paraId="656AC415"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Saputra, E. T., Caturwati, N. K., &amp; Rosyadi, I. (2021). Pengaruh Massa PCM (Phase Change Material) Terhadap Produktivitas dan Efisiensi Alat Destilasi Tenaga Surya Menggunakan PCM Jenis Lauric Acid Sebagai Penyimpan Panas. </w:t>
      </w:r>
      <w:r w:rsidRPr="006902E5">
        <w:rPr>
          <w:rFonts w:cs="Times New Roman"/>
          <w:i/>
          <w:iCs/>
          <w:noProof/>
          <w:szCs w:val="24"/>
        </w:rPr>
        <w:t>Eksergi</w:t>
      </w:r>
      <w:r w:rsidRPr="006902E5">
        <w:rPr>
          <w:rFonts w:cs="Times New Roman"/>
          <w:noProof/>
          <w:szCs w:val="24"/>
        </w:rPr>
        <w:t xml:space="preserve">, </w:t>
      </w:r>
      <w:r w:rsidRPr="006902E5">
        <w:rPr>
          <w:rFonts w:cs="Times New Roman"/>
          <w:i/>
          <w:iCs/>
          <w:noProof/>
          <w:szCs w:val="24"/>
        </w:rPr>
        <w:t>17</w:t>
      </w:r>
      <w:r w:rsidRPr="006902E5">
        <w:rPr>
          <w:rFonts w:cs="Times New Roman"/>
          <w:noProof/>
          <w:szCs w:val="24"/>
        </w:rPr>
        <w:t>(3), 201. https://doi.org/10.32497/eksergi.v17i03.2877</w:t>
      </w:r>
    </w:p>
    <w:p w14:paraId="4BF148F9" w14:textId="77777777" w:rsid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Shoeibi, S., Kargarsharifabad, H., Rahbar, N., Ahmadi, G., &amp; Safaei, M. R. (2022). Performance evaluation of a solar still using hybrid nanofluid glass cooling-CFD simulation and environmental analysis. </w:t>
      </w:r>
      <w:r w:rsidRPr="006902E5">
        <w:rPr>
          <w:rFonts w:cs="Times New Roman"/>
          <w:i/>
          <w:iCs/>
          <w:noProof/>
          <w:szCs w:val="24"/>
        </w:rPr>
        <w:t>Sustainable Energy Technologies and Assessments</w:t>
      </w:r>
      <w:r w:rsidRPr="006902E5">
        <w:rPr>
          <w:rFonts w:cs="Times New Roman"/>
          <w:noProof/>
          <w:szCs w:val="24"/>
        </w:rPr>
        <w:t xml:space="preserve">, </w:t>
      </w:r>
      <w:r w:rsidRPr="006902E5">
        <w:rPr>
          <w:rFonts w:cs="Times New Roman"/>
          <w:i/>
          <w:iCs/>
          <w:noProof/>
          <w:szCs w:val="24"/>
        </w:rPr>
        <w:t>49</w:t>
      </w:r>
      <w:r w:rsidRPr="006902E5">
        <w:rPr>
          <w:rFonts w:cs="Times New Roman"/>
          <w:noProof/>
          <w:szCs w:val="24"/>
        </w:rPr>
        <w:t>(October 2021), 101728. https://doi.org/10.1016/j.seta.2021.101728</w:t>
      </w:r>
    </w:p>
    <w:p w14:paraId="3F048A1A" w14:textId="2614C733" w:rsidR="000335E5" w:rsidRPr="006902E5" w:rsidRDefault="000335E5" w:rsidP="006902E5">
      <w:pPr>
        <w:widowControl w:val="0"/>
        <w:autoSpaceDE w:val="0"/>
        <w:autoSpaceDN w:val="0"/>
        <w:adjustRightInd w:val="0"/>
        <w:spacing w:line="240" w:lineRule="auto"/>
        <w:ind w:left="480" w:hanging="480"/>
        <w:rPr>
          <w:rFonts w:cs="Times New Roman"/>
          <w:noProof/>
          <w:szCs w:val="24"/>
        </w:rPr>
      </w:pPr>
      <w:r>
        <w:t>Sumantyo, J.T.S. 1998. “Analisa Hantaran Gelombang Listrik dengan Menggunakan Metode Finite Difference Time Domain (FDTD)”. Tutorial Riset Unggulan Terpadu (RUT) IV Pengembangan Sistem Radar Bawah Tanah Pulsa CHIRP.</w:t>
      </w:r>
    </w:p>
    <w:p w14:paraId="02894F27"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Thakur, A. K., &amp; Pathak, S. K. (2017). Single Basin Solar Still with Varying Depth of Water: Optimization by Computational Method. </w:t>
      </w:r>
      <w:r w:rsidRPr="006902E5">
        <w:rPr>
          <w:rFonts w:cs="Times New Roman"/>
          <w:i/>
          <w:iCs/>
          <w:noProof/>
          <w:szCs w:val="24"/>
        </w:rPr>
        <w:t>Iranica Journal of Energy and Environment</w:t>
      </w:r>
      <w:r w:rsidRPr="006902E5">
        <w:rPr>
          <w:rFonts w:cs="Times New Roman"/>
          <w:noProof/>
          <w:szCs w:val="24"/>
        </w:rPr>
        <w:t xml:space="preserve">, </w:t>
      </w:r>
      <w:r w:rsidRPr="006902E5">
        <w:rPr>
          <w:rFonts w:cs="Times New Roman"/>
          <w:i/>
          <w:iCs/>
          <w:noProof/>
          <w:szCs w:val="24"/>
        </w:rPr>
        <w:t>8</w:t>
      </w:r>
      <w:r w:rsidRPr="006902E5">
        <w:rPr>
          <w:rFonts w:cs="Times New Roman"/>
          <w:noProof/>
          <w:szCs w:val="24"/>
        </w:rPr>
        <w:t>(3), 216–223. https://doi.org/10.5829/ijee.2017.08.03.06</w:t>
      </w:r>
    </w:p>
    <w:p w14:paraId="68AE44B6" w14:textId="77777777" w:rsidR="006902E5" w:rsidRPr="006902E5" w:rsidRDefault="006902E5" w:rsidP="006902E5">
      <w:pPr>
        <w:widowControl w:val="0"/>
        <w:autoSpaceDE w:val="0"/>
        <w:autoSpaceDN w:val="0"/>
        <w:adjustRightInd w:val="0"/>
        <w:spacing w:line="240" w:lineRule="auto"/>
        <w:ind w:left="480" w:hanging="480"/>
        <w:rPr>
          <w:rFonts w:cs="Times New Roman"/>
          <w:noProof/>
          <w:szCs w:val="24"/>
        </w:rPr>
      </w:pPr>
      <w:r w:rsidRPr="006902E5">
        <w:rPr>
          <w:rFonts w:cs="Times New Roman"/>
          <w:noProof/>
          <w:szCs w:val="24"/>
        </w:rPr>
        <w:t xml:space="preserve">Walangare, K. B. A., Lumenta, A. S. M., Wuwung, J. O., &amp; Sugiarso, B. A. (2013). Rancang Bangun Alat Konversi Air Laut Menjadi Air Minum Dengan Proses Destilasi Sederhana Menggunakan Pemanas Elektrik. </w:t>
      </w:r>
      <w:r w:rsidRPr="006902E5">
        <w:rPr>
          <w:rFonts w:cs="Times New Roman"/>
          <w:i/>
          <w:iCs/>
          <w:noProof/>
          <w:szCs w:val="24"/>
        </w:rPr>
        <w:t>E-Jurnal Teknik Elektrodan Komputer</w:t>
      </w:r>
      <w:r w:rsidRPr="006902E5">
        <w:rPr>
          <w:rFonts w:cs="Times New Roman"/>
          <w:noProof/>
          <w:szCs w:val="24"/>
        </w:rPr>
        <w:t>.</w:t>
      </w:r>
    </w:p>
    <w:p w14:paraId="008EE725" w14:textId="77777777" w:rsidR="006902E5" w:rsidRPr="006902E5" w:rsidRDefault="006902E5" w:rsidP="006902E5">
      <w:pPr>
        <w:widowControl w:val="0"/>
        <w:autoSpaceDE w:val="0"/>
        <w:autoSpaceDN w:val="0"/>
        <w:adjustRightInd w:val="0"/>
        <w:spacing w:line="240" w:lineRule="auto"/>
        <w:ind w:left="480" w:hanging="480"/>
        <w:rPr>
          <w:rFonts w:cs="Times New Roman"/>
          <w:noProof/>
        </w:rPr>
      </w:pPr>
      <w:r w:rsidRPr="006902E5">
        <w:rPr>
          <w:rFonts w:cs="Times New Roman"/>
          <w:noProof/>
          <w:szCs w:val="24"/>
        </w:rPr>
        <w:t xml:space="preserve">Wibowo, A., &amp; Tamjidillah, M. (2021). Pengaruh Tipe Kaca Penutup 1 Sisi Dan 2 Sisi Dengan Absorber Tembaga Pada Solar Distillation Terhadap Produktivitas Kondensat Air Laut. </w:t>
      </w:r>
      <w:r w:rsidRPr="006902E5">
        <w:rPr>
          <w:rFonts w:cs="Times New Roman"/>
          <w:i/>
          <w:iCs/>
          <w:noProof/>
          <w:szCs w:val="24"/>
        </w:rPr>
        <w:t>Jtam Rotary</w:t>
      </w:r>
      <w:r w:rsidRPr="006902E5">
        <w:rPr>
          <w:rFonts w:cs="Times New Roman"/>
          <w:noProof/>
          <w:szCs w:val="24"/>
        </w:rPr>
        <w:t xml:space="preserve">, </w:t>
      </w:r>
      <w:r w:rsidRPr="006902E5">
        <w:rPr>
          <w:rFonts w:cs="Times New Roman"/>
          <w:i/>
          <w:iCs/>
          <w:noProof/>
          <w:szCs w:val="24"/>
        </w:rPr>
        <w:t>3</w:t>
      </w:r>
      <w:r w:rsidRPr="006902E5">
        <w:rPr>
          <w:rFonts w:cs="Times New Roman"/>
          <w:noProof/>
          <w:szCs w:val="24"/>
        </w:rPr>
        <w:t>(1), 13. https://doi.org/10.20527/jtam_rotary.v3i1.3463</w:t>
      </w:r>
    </w:p>
    <w:p w14:paraId="30C51C62" w14:textId="0ABAAB23" w:rsidR="00B16B06" w:rsidRDefault="00423E09" w:rsidP="002C1D94">
      <w:pPr>
        <w:widowControl w:val="0"/>
        <w:autoSpaceDE w:val="0"/>
        <w:autoSpaceDN w:val="0"/>
        <w:adjustRightInd w:val="0"/>
        <w:spacing w:line="240" w:lineRule="auto"/>
        <w:ind w:left="480" w:hanging="480"/>
      </w:pPr>
      <w:r>
        <w:fldChar w:fldCharType="end"/>
      </w:r>
    </w:p>
    <w:p w14:paraId="2BBC8C84" w14:textId="0E8B3E15" w:rsidR="00E142ED" w:rsidRDefault="00B16B06" w:rsidP="00501807">
      <w:pPr>
        <w:pStyle w:val="Heading1"/>
        <w:spacing w:line="480" w:lineRule="auto"/>
        <w:ind w:left="432"/>
      </w:pPr>
      <w:bookmarkStart w:id="4" w:name="_Toc146718438"/>
      <w:bookmarkStart w:id="5" w:name="_Toc149526551"/>
      <w:bookmarkStart w:id="6" w:name="_Toc151816133"/>
      <w:r>
        <w:lastRenderedPageBreak/>
        <w:t>LAMPIRAN</w:t>
      </w:r>
      <w:bookmarkEnd w:id="4"/>
      <w:bookmarkEnd w:id="5"/>
      <w:bookmarkEnd w:id="6"/>
    </w:p>
    <w:p w14:paraId="39B3D82F" w14:textId="17D11A88" w:rsidR="00E142ED" w:rsidRPr="00E142ED" w:rsidRDefault="009F1853" w:rsidP="009F1853">
      <w:pPr>
        <w:pStyle w:val="Caption"/>
        <w:ind w:right="-426" w:hanging="567"/>
        <w:jc w:val="both"/>
        <w:rPr>
          <w:lang w:val="en-US"/>
        </w:rPr>
      </w:pPr>
      <w:bookmarkStart w:id="7" w:name="_Toc151939832"/>
      <w:bookmarkStart w:id="8" w:name="_Toc152508021"/>
      <w:r>
        <w:rPr>
          <w:noProof/>
          <w:lang w:val="en-US"/>
        </w:rPr>
        <w:drawing>
          <wp:anchor distT="0" distB="0" distL="114300" distR="114300" simplePos="0" relativeHeight="251726336" behindDoc="0" locked="0" layoutInCell="1" allowOverlap="1" wp14:anchorId="54BC9D6F" wp14:editId="3E1389B4">
            <wp:simplePos x="0" y="0"/>
            <wp:positionH relativeFrom="column">
              <wp:posOffset>2676525</wp:posOffset>
            </wp:positionH>
            <wp:positionV relativeFrom="page">
              <wp:posOffset>2356485</wp:posOffset>
            </wp:positionV>
            <wp:extent cx="3025775" cy="4030980"/>
            <wp:effectExtent l="0" t="0" r="3175" b="762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G-20231126-WA0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775" cy="4030980"/>
                    </a:xfrm>
                    <a:prstGeom prst="rect">
                      <a:avLst/>
                    </a:prstGeom>
                  </pic:spPr>
                </pic:pic>
              </a:graphicData>
            </a:graphic>
            <wp14:sizeRelH relativeFrom="margin">
              <wp14:pctWidth>0</wp14:pctWidth>
            </wp14:sizeRelH>
            <wp14:sizeRelV relativeFrom="margin">
              <wp14:pctHeight>0</wp14:pctHeight>
            </wp14:sizeRelV>
          </wp:anchor>
        </w:drawing>
      </w:r>
      <w:r w:rsidR="00F356F7">
        <w:t xml:space="preserve">Lampiran </w:t>
      </w:r>
      <w:r w:rsidR="00845557">
        <w:fldChar w:fldCharType="begin"/>
      </w:r>
      <w:r w:rsidR="00845557">
        <w:instrText xml:space="preserve"> SEQ Lampiran \* ARABIC </w:instrText>
      </w:r>
      <w:r w:rsidR="00845557">
        <w:fldChar w:fldCharType="separate"/>
      </w:r>
      <w:r w:rsidR="009C2D32">
        <w:rPr>
          <w:noProof/>
        </w:rPr>
        <w:t>1</w:t>
      </w:r>
      <w:r w:rsidR="00845557">
        <w:fldChar w:fldCharType="end"/>
      </w:r>
      <w:r w:rsidR="00763B59">
        <w:rPr>
          <w:lang w:val="en-US"/>
        </w:rPr>
        <w:t xml:space="preserve"> Pengujian</w:t>
      </w:r>
      <w:r w:rsidR="00E142ED">
        <w:rPr>
          <w:lang w:val="en-US"/>
        </w:rPr>
        <w:t xml:space="preserve"> eksperimen distilasi tanpa menggunakan pcm</w:t>
      </w:r>
      <w:bookmarkEnd w:id="7"/>
      <w:r>
        <w:rPr>
          <w:lang w:val="en-US"/>
        </w:rPr>
        <w:t xml:space="preserve"> </w:t>
      </w:r>
      <w:r w:rsidR="00E142ED" w:rsidRPr="00297915">
        <w:rPr>
          <w:i/>
          <w:lang w:val="en-US"/>
        </w:rPr>
        <w:t>storage</w:t>
      </w:r>
      <w:r w:rsidR="00E142ED">
        <w:rPr>
          <w:i/>
          <w:lang w:val="en-US"/>
        </w:rPr>
        <w:t xml:space="preserve"> </w:t>
      </w:r>
      <w:r w:rsidR="00E142ED">
        <w:rPr>
          <w:lang w:val="en-US"/>
        </w:rPr>
        <w:t>material parafin</w:t>
      </w:r>
      <w:bookmarkEnd w:id="8"/>
    </w:p>
    <w:p w14:paraId="6B9D59CF" w14:textId="199ABBDE" w:rsidR="00B16B06" w:rsidRPr="00E142ED" w:rsidRDefault="009F1853" w:rsidP="00E142ED">
      <w:pPr>
        <w:rPr>
          <w:rFonts w:eastAsiaTheme="majorEastAsia" w:cstheme="majorBidi"/>
          <w:b/>
          <w:bCs/>
          <w:szCs w:val="28"/>
        </w:rPr>
      </w:pPr>
      <w:r>
        <w:rPr>
          <w:noProof/>
          <w:lang w:val="en-US"/>
        </w:rPr>
        <w:drawing>
          <wp:anchor distT="0" distB="0" distL="114300" distR="114300" simplePos="0" relativeHeight="251725312" behindDoc="0" locked="0" layoutInCell="1" allowOverlap="1" wp14:anchorId="437947C9" wp14:editId="622DAA2E">
            <wp:simplePos x="0" y="0"/>
            <wp:positionH relativeFrom="column">
              <wp:posOffset>-698500</wp:posOffset>
            </wp:positionH>
            <wp:positionV relativeFrom="page">
              <wp:posOffset>2324735</wp:posOffset>
            </wp:positionV>
            <wp:extent cx="3090545" cy="4121150"/>
            <wp:effectExtent l="0" t="0" r="0" b="0"/>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G-20231126-WA0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0545" cy="4121150"/>
                    </a:xfrm>
                    <a:prstGeom prst="rect">
                      <a:avLst/>
                    </a:prstGeom>
                  </pic:spPr>
                </pic:pic>
              </a:graphicData>
            </a:graphic>
            <wp14:sizeRelH relativeFrom="margin">
              <wp14:pctWidth>0</wp14:pctWidth>
            </wp14:sizeRelH>
            <wp14:sizeRelV relativeFrom="margin">
              <wp14:pctHeight>0</wp14:pctHeight>
            </wp14:sizeRelV>
          </wp:anchor>
        </w:drawing>
      </w:r>
      <w:r w:rsidR="00E142ED">
        <w:br w:type="page"/>
      </w:r>
    </w:p>
    <w:p w14:paraId="444554E5" w14:textId="76446B35" w:rsidR="009F1853" w:rsidRDefault="009F1853" w:rsidP="009F1853">
      <w:pPr>
        <w:pStyle w:val="Caption"/>
        <w:ind w:right="-426" w:hanging="567"/>
        <w:jc w:val="both"/>
        <w:rPr>
          <w:lang w:val="en-US"/>
        </w:rPr>
      </w:pPr>
      <w:bookmarkStart w:id="9" w:name="_Toc152508022"/>
      <w:r>
        <w:lastRenderedPageBreak/>
        <w:t xml:space="preserve">Lampiran </w:t>
      </w:r>
      <w:r w:rsidR="00845557">
        <w:fldChar w:fldCharType="begin"/>
      </w:r>
      <w:r w:rsidR="00845557">
        <w:instrText xml:space="preserve"> SEQ Lampiran \* ARABIC </w:instrText>
      </w:r>
      <w:r w:rsidR="00845557">
        <w:fldChar w:fldCharType="separate"/>
      </w:r>
      <w:r w:rsidR="009C2D32">
        <w:rPr>
          <w:noProof/>
        </w:rPr>
        <w:t>2</w:t>
      </w:r>
      <w:r w:rsidR="00845557">
        <w:fldChar w:fldCharType="end"/>
      </w:r>
      <w:r>
        <w:rPr>
          <w:lang w:val="en-US"/>
        </w:rPr>
        <w:t xml:space="preserve"> </w:t>
      </w:r>
      <w:r w:rsidR="00763B59">
        <w:rPr>
          <w:lang w:val="en-US"/>
        </w:rPr>
        <w:t>Pengujian</w:t>
      </w:r>
      <w:r w:rsidR="00297915">
        <w:rPr>
          <w:lang w:val="en-US"/>
        </w:rPr>
        <w:t xml:space="preserve"> eksperimen distilasi pcm </w:t>
      </w:r>
      <w:r w:rsidR="00297915" w:rsidRPr="00297915">
        <w:rPr>
          <w:i/>
          <w:lang w:val="en-US"/>
        </w:rPr>
        <w:t>s</w:t>
      </w:r>
      <w:r w:rsidR="00FD6F1A" w:rsidRPr="00297915">
        <w:rPr>
          <w:i/>
          <w:lang w:val="en-US"/>
        </w:rPr>
        <w:t>torage</w:t>
      </w:r>
      <w:r w:rsidR="00763B59">
        <w:rPr>
          <w:i/>
          <w:lang w:val="en-US"/>
        </w:rPr>
        <w:t xml:space="preserve"> </w:t>
      </w:r>
      <w:r w:rsidR="00763B59" w:rsidRPr="00763B59">
        <w:rPr>
          <w:lang w:val="en-US"/>
        </w:rPr>
        <w:t>menggunakan</w:t>
      </w:r>
      <w:r w:rsidR="00E142ED">
        <w:rPr>
          <w:lang w:val="en-US"/>
        </w:rPr>
        <w:t xml:space="preserve"> material parafin</w:t>
      </w:r>
      <w:bookmarkEnd w:id="9"/>
    </w:p>
    <w:p w14:paraId="7D0B5569" w14:textId="3F986BF1" w:rsidR="009F1853" w:rsidRDefault="009F1853">
      <w:pPr>
        <w:jc w:val="left"/>
        <w:rPr>
          <w:lang w:val="en-US"/>
        </w:rPr>
      </w:pPr>
      <w:r>
        <w:rPr>
          <w:noProof/>
          <w:lang w:val="en-US"/>
        </w:rPr>
        <w:drawing>
          <wp:anchor distT="0" distB="0" distL="114300" distR="114300" simplePos="0" relativeHeight="251721216" behindDoc="0" locked="0" layoutInCell="1" allowOverlap="1" wp14:anchorId="6897AEC9" wp14:editId="70CE90DD">
            <wp:simplePos x="0" y="0"/>
            <wp:positionH relativeFrom="column">
              <wp:posOffset>2799715</wp:posOffset>
            </wp:positionH>
            <wp:positionV relativeFrom="page">
              <wp:posOffset>1976120</wp:posOffset>
            </wp:positionV>
            <wp:extent cx="2813685" cy="4996815"/>
            <wp:effectExtent l="0" t="0" r="5715" b="0"/>
            <wp:wrapTopAndBottom/>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G-20231126-WA0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3685" cy="499681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0192" behindDoc="0" locked="0" layoutInCell="1" allowOverlap="1" wp14:anchorId="7C9F6EC3" wp14:editId="0E82052A">
            <wp:simplePos x="0" y="0"/>
            <wp:positionH relativeFrom="column">
              <wp:posOffset>-254635</wp:posOffset>
            </wp:positionH>
            <wp:positionV relativeFrom="page">
              <wp:posOffset>1938655</wp:posOffset>
            </wp:positionV>
            <wp:extent cx="2813685" cy="4996815"/>
            <wp:effectExtent l="0" t="0" r="5715" b="0"/>
            <wp:wrapTopAndBottom/>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G-20231126-WA00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3685" cy="4996815"/>
                    </a:xfrm>
                    <a:prstGeom prst="rect">
                      <a:avLst/>
                    </a:prstGeom>
                  </pic:spPr>
                </pic:pic>
              </a:graphicData>
            </a:graphic>
            <wp14:sizeRelH relativeFrom="margin">
              <wp14:pctWidth>0</wp14:pctWidth>
            </wp14:sizeRelH>
            <wp14:sizeRelV relativeFrom="margin">
              <wp14:pctHeight>0</wp14:pctHeight>
            </wp14:sizeRelV>
          </wp:anchor>
        </w:drawing>
      </w:r>
      <w:r w:rsidRPr="009F1853">
        <w:rPr>
          <w:lang w:val="en-US"/>
        </w:rPr>
        <w:br w:type="page"/>
      </w:r>
    </w:p>
    <w:p w14:paraId="4E4FBA45" w14:textId="320ADC3C" w:rsidR="009F1853" w:rsidRDefault="009F1853">
      <w:pPr>
        <w:jc w:val="left"/>
        <w:rPr>
          <w:lang w:val="en-US"/>
        </w:rPr>
      </w:pPr>
      <w:r>
        <w:rPr>
          <w:noProof/>
          <w:lang w:val="en-US"/>
        </w:rPr>
        <w:lastRenderedPageBreak/>
        <w:drawing>
          <wp:anchor distT="0" distB="0" distL="114300" distR="114300" simplePos="0" relativeHeight="251723264" behindDoc="0" locked="0" layoutInCell="1" allowOverlap="1" wp14:anchorId="04F27142" wp14:editId="116E161D">
            <wp:simplePos x="0" y="0"/>
            <wp:positionH relativeFrom="column">
              <wp:posOffset>2351405</wp:posOffset>
            </wp:positionH>
            <wp:positionV relativeFrom="page">
              <wp:posOffset>2143125</wp:posOffset>
            </wp:positionV>
            <wp:extent cx="3380105" cy="4516755"/>
            <wp:effectExtent l="0" t="0" r="0" b="0"/>
            <wp:wrapTopAndBottom/>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G-20231126-WA0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0105" cy="45167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2240" behindDoc="0" locked="0" layoutInCell="1" allowOverlap="1" wp14:anchorId="66762127" wp14:editId="65AFA8F6">
            <wp:simplePos x="0" y="0"/>
            <wp:positionH relativeFrom="column">
              <wp:posOffset>-427355</wp:posOffset>
            </wp:positionH>
            <wp:positionV relativeFrom="page">
              <wp:posOffset>2094865</wp:posOffset>
            </wp:positionV>
            <wp:extent cx="2581275" cy="4583430"/>
            <wp:effectExtent l="0" t="0" r="9525" b="7620"/>
            <wp:wrapTopAndBottom/>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G-20231126-WA00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275" cy="4583430"/>
                    </a:xfrm>
                    <a:prstGeom prst="rect">
                      <a:avLst/>
                    </a:prstGeom>
                  </pic:spPr>
                </pic:pic>
              </a:graphicData>
            </a:graphic>
            <wp14:sizeRelH relativeFrom="margin">
              <wp14:pctWidth>0</wp14:pctWidth>
            </wp14:sizeRelH>
            <wp14:sizeRelV relativeFrom="margin">
              <wp14:pctHeight>0</wp14:pctHeight>
            </wp14:sizeRelV>
          </wp:anchor>
        </w:drawing>
      </w:r>
    </w:p>
    <w:p w14:paraId="020C017C" w14:textId="77777777" w:rsidR="00297915" w:rsidRPr="00297915" w:rsidRDefault="00297915" w:rsidP="00FD6F1A">
      <w:pPr>
        <w:rPr>
          <w:lang w:val="en-US"/>
        </w:rPr>
      </w:pPr>
    </w:p>
    <w:p w14:paraId="4D89DAAB" w14:textId="6BF86ED5" w:rsidR="00DE36F7" w:rsidRDefault="00DE36F7" w:rsidP="00DE36F7">
      <w:pPr>
        <w:rPr>
          <w:i/>
          <w:lang w:val="en-US"/>
        </w:rPr>
      </w:pPr>
    </w:p>
    <w:p w14:paraId="274773CA" w14:textId="3E6DA314" w:rsidR="004314EB" w:rsidRDefault="00DE36F7" w:rsidP="004314EB">
      <w:pPr>
        <w:rPr>
          <w:i/>
          <w:lang w:val="en-US"/>
        </w:rPr>
      </w:pPr>
      <w:r>
        <w:rPr>
          <w:lang w:val="en-US"/>
        </w:rPr>
        <w:br w:type="page"/>
      </w:r>
      <w:r w:rsidR="001E55C9">
        <w:rPr>
          <w:i/>
          <w:noProof/>
          <w:lang w:val="en-US"/>
        </w:rPr>
        <w:lastRenderedPageBreak/>
        <w:drawing>
          <wp:anchor distT="0" distB="0" distL="114300" distR="114300" simplePos="0" relativeHeight="251730432" behindDoc="0" locked="0" layoutInCell="1" allowOverlap="1" wp14:anchorId="2632FAB2" wp14:editId="677B4EA0">
            <wp:simplePos x="0" y="0"/>
            <wp:positionH relativeFrom="column">
              <wp:posOffset>2705100</wp:posOffset>
            </wp:positionH>
            <wp:positionV relativeFrom="paragraph">
              <wp:posOffset>4672786</wp:posOffset>
            </wp:positionV>
            <wp:extent cx="2974975" cy="2231390"/>
            <wp:effectExtent l="0" t="0" r="0" b="0"/>
            <wp:wrapTopAndBottom/>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G-20231126-WA00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4975" cy="2231390"/>
                    </a:xfrm>
                    <a:prstGeom prst="rect">
                      <a:avLst/>
                    </a:prstGeom>
                  </pic:spPr>
                </pic:pic>
              </a:graphicData>
            </a:graphic>
            <wp14:sizeRelH relativeFrom="margin">
              <wp14:pctWidth>0</wp14:pctWidth>
            </wp14:sizeRelH>
            <wp14:sizeRelV relativeFrom="margin">
              <wp14:pctHeight>0</wp14:pctHeight>
            </wp14:sizeRelV>
          </wp:anchor>
        </w:drawing>
      </w:r>
      <w:r w:rsidR="001E55C9">
        <w:rPr>
          <w:i/>
          <w:noProof/>
          <w:lang w:val="en-US"/>
        </w:rPr>
        <w:drawing>
          <wp:anchor distT="0" distB="0" distL="114300" distR="114300" simplePos="0" relativeHeight="251729408" behindDoc="0" locked="0" layoutInCell="1" allowOverlap="1" wp14:anchorId="7C7073F6" wp14:editId="0F161487">
            <wp:simplePos x="0" y="0"/>
            <wp:positionH relativeFrom="column">
              <wp:posOffset>-422910</wp:posOffset>
            </wp:positionH>
            <wp:positionV relativeFrom="paragraph">
              <wp:posOffset>4661991</wp:posOffset>
            </wp:positionV>
            <wp:extent cx="2858770" cy="2144395"/>
            <wp:effectExtent l="0" t="0" r="0" b="8255"/>
            <wp:wrapTopAndBottom/>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G-20231126-WA00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8770" cy="2144395"/>
                    </a:xfrm>
                    <a:prstGeom prst="rect">
                      <a:avLst/>
                    </a:prstGeom>
                  </pic:spPr>
                </pic:pic>
              </a:graphicData>
            </a:graphic>
            <wp14:sizeRelH relativeFrom="margin">
              <wp14:pctWidth>0</wp14:pctWidth>
            </wp14:sizeRelH>
            <wp14:sizeRelV relativeFrom="margin">
              <wp14:pctHeight>0</wp14:pctHeight>
            </wp14:sizeRelV>
          </wp:anchor>
        </w:drawing>
      </w:r>
      <w:r w:rsidR="004314EB">
        <w:rPr>
          <w:noProof/>
          <w:lang w:val="en-US"/>
        </w:rPr>
        <w:drawing>
          <wp:anchor distT="0" distB="0" distL="114300" distR="114300" simplePos="0" relativeHeight="251727360" behindDoc="1" locked="0" layoutInCell="1" allowOverlap="1" wp14:anchorId="7B31C925" wp14:editId="1BF2728D">
            <wp:simplePos x="0" y="0"/>
            <wp:positionH relativeFrom="column">
              <wp:posOffset>-255905</wp:posOffset>
            </wp:positionH>
            <wp:positionV relativeFrom="paragraph">
              <wp:posOffset>491490</wp:posOffset>
            </wp:positionV>
            <wp:extent cx="2813685" cy="3751580"/>
            <wp:effectExtent l="0" t="0" r="5715" b="1270"/>
            <wp:wrapTopAndBottom/>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G-20231126-WA0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3685" cy="3751580"/>
                    </a:xfrm>
                    <a:prstGeom prst="rect">
                      <a:avLst/>
                    </a:prstGeom>
                  </pic:spPr>
                </pic:pic>
              </a:graphicData>
            </a:graphic>
            <wp14:sizeRelH relativeFrom="margin">
              <wp14:pctWidth>0</wp14:pctWidth>
            </wp14:sizeRelH>
            <wp14:sizeRelV relativeFrom="margin">
              <wp14:pctHeight>0</wp14:pctHeight>
            </wp14:sizeRelV>
          </wp:anchor>
        </w:drawing>
      </w:r>
      <w:r w:rsidR="004314EB">
        <w:rPr>
          <w:noProof/>
          <w:lang w:val="en-US"/>
        </w:rPr>
        <w:drawing>
          <wp:anchor distT="0" distB="0" distL="114300" distR="114300" simplePos="0" relativeHeight="251728384" behindDoc="0" locked="0" layoutInCell="1" allowOverlap="1" wp14:anchorId="25C8E734" wp14:editId="4E55E613">
            <wp:simplePos x="0" y="0"/>
            <wp:positionH relativeFrom="column">
              <wp:posOffset>2796969</wp:posOffset>
            </wp:positionH>
            <wp:positionV relativeFrom="paragraph">
              <wp:posOffset>440135</wp:posOffset>
            </wp:positionV>
            <wp:extent cx="2813685" cy="3751580"/>
            <wp:effectExtent l="0" t="0" r="5715" b="1270"/>
            <wp:wrapTopAndBottom/>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G-20231126-WA00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3685" cy="3751580"/>
                    </a:xfrm>
                    <a:prstGeom prst="rect">
                      <a:avLst/>
                    </a:prstGeom>
                  </pic:spPr>
                </pic:pic>
              </a:graphicData>
            </a:graphic>
            <wp14:sizeRelH relativeFrom="margin">
              <wp14:pctWidth>0</wp14:pctWidth>
            </wp14:sizeRelH>
            <wp14:sizeRelV relativeFrom="margin">
              <wp14:pctHeight>0</wp14:pctHeight>
            </wp14:sizeRelV>
          </wp:anchor>
        </w:drawing>
      </w:r>
      <w:r w:rsidR="004314EB">
        <w:rPr>
          <w:lang w:val="en-US"/>
        </w:rPr>
        <w:br w:type="page"/>
      </w:r>
    </w:p>
    <w:p w14:paraId="31AA753F" w14:textId="5FDF31E6" w:rsidR="001E55C9" w:rsidRPr="001E55C9" w:rsidRDefault="00520153" w:rsidP="00520153">
      <w:pPr>
        <w:pStyle w:val="Caption"/>
        <w:ind w:right="-426" w:hanging="567"/>
        <w:jc w:val="both"/>
        <w:rPr>
          <w:lang w:val="en-US"/>
        </w:rPr>
      </w:pPr>
      <w:bookmarkStart w:id="10" w:name="_Toc152508023"/>
      <w:r>
        <w:rPr>
          <w:noProof/>
          <w:lang w:val="en-US"/>
        </w:rPr>
        <w:lastRenderedPageBreak/>
        <w:drawing>
          <wp:anchor distT="0" distB="0" distL="114300" distR="114300" simplePos="0" relativeHeight="251734528" behindDoc="0" locked="0" layoutInCell="1" allowOverlap="1" wp14:anchorId="4056ABF4" wp14:editId="200B8DE2">
            <wp:simplePos x="0" y="0"/>
            <wp:positionH relativeFrom="column">
              <wp:posOffset>457835</wp:posOffset>
            </wp:positionH>
            <wp:positionV relativeFrom="page">
              <wp:posOffset>6452870</wp:posOffset>
            </wp:positionV>
            <wp:extent cx="3636645" cy="2044700"/>
            <wp:effectExtent l="0" t="0" r="1905" b="0"/>
            <wp:wrapTopAndBottom/>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6645" cy="20447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3504" behindDoc="0" locked="0" layoutInCell="1" allowOverlap="1" wp14:anchorId="3FE908AA" wp14:editId="3AA2C3F9">
            <wp:simplePos x="0" y="0"/>
            <wp:positionH relativeFrom="column">
              <wp:posOffset>427990</wp:posOffset>
            </wp:positionH>
            <wp:positionV relativeFrom="page">
              <wp:posOffset>4187190</wp:posOffset>
            </wp:positionV>
            <wp:extent cx="3636645" cy="2044700"/>
            <wp:effectExtent l="0" t="0" r="1905" b="0"/>
            <wp:wrapTopAndBottom/>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6645" cy="20447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2480" behindDoc="0" locked="0" layoutInCell="1" allowOverlap="1" wp14:anchorId="337D69ED" wp14:editId="145ECEFB">
            <wp:simplePos x="0" y="0"/>
            <wp:positionH relativeFrom="column">
              <wp:posOffset>408305</wp:posOffset>
            </wp:positionH>
            <wp:positionV relativeFrom="page">
              <wp:posOffset>1886585</wp:posOffset>
            </wp:positionV>
            <wp:extent cx="3637280" cy="2044700"/>
            <wp:effectExtent l="0" t="0" r="1270" b="0"/>
            <wp:wrapTopAndBottom/>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7280" cy="2044700"/>
                    </a:xfrm>
                    <a:prstGeom prst="rect">
                      <a:avLst/>
                    </a:prstGeom>
                  </pic:spPr>
                </pic:pic>
              </a:graphicData>
            </a:graphic>
            <wp14:sizeRelH relativeFrom="margin">
              <wp14:pctWidth>0</wp14:pctWidth>
            </wp14:sizeRelH>
            <wp14:sizeRelV relativeFrom="margin">
              <wp14:pctHeight>0</wp14:pctHeight>
            </wp14:sizeRelV>
          </wp:anchor>
        </w:drawing>
      </w:r>
      <w:r w:rsidR="009F1853">
        <w:t xml:space="preserve">Lampiran </w:t>
      </w:r>
      <w:r w:rsidR="00845557">
        <w:fldChar w:fldCharType="begin"/>
      </w:r>
      <w:r w:rsidR="00845557">
        <w:instrText xml:space="preserve"> SEQ Lampiran \* ARABIC </w:instrText>
      </w:r>
      <w:r w:rsidR="00845557">
        <w:fldChar w:fldCharType="separate"/>
      </w:r>
      <w:r w:rsidR="009C2D32">
        <w:rPr>
          <w:noProof/>
        </w:rPr>
        <w:t>3</w:t>
      </w:r>
      <w:r w:rsidR="00845557">
        <w:fldChar w:fldCharType="end"/>
      </w:r>
      <w:r w:rsidR="009F1853">
        <w:rPr>
          <w:lang w:val="en-US"/>
        </w:rPr>
        <w:t xml:space="preserve"> </w:t>
      </w:r>
      <w:r w:rsidR="001E55C9">
        <w:rPr>
          <w:lang w:val="en-US"/>
        </w:rPr>
        <w:t xml:space="preserve">Proses simulasi distilasi tanpa menggunakan </w:t>
      </w:r>
      <w:r w:rsidR="00B33E97">
        <w:rPr>
          <w:lang w:val="en-US"/>
        </w:rPr>
        <w:t>p</w:t>
      </w:r>
      <w:r w:rsidR="001E55C9">
        <w:rPr>
          <w:lang w:val="en-US"/>
        </w:rPr>
        <w:t xml:space="preserve">cm </w:t>
      </w:r>
      <w:r w:rsidR="001E55C9" w:rsidRPr="001E55C9">
        <w:rPr>
          <w:i/>
          <w:lang w:val="en-US"/>
        </w:rPr>
        <w:t xml:space="preserve">storage </w:t>
      </w:r>
      <w:r w:rsidR="001E55C9">
        <w:rPr>
          <w:lang w:val="en-US"/>
        </w:rPr>
        <w:t xml:space="preserve">di </w:t>
      </w:r>
      <w:r w:rsidR="001E55C9" w:rsidRPr="001E55C9">
        <w:rPr>
          <w:i/>
          <w:lang w:val="en-US"/>
        </w:rPr>
        <w:t>software</w:t>
      </w:r>
      <w:r w:rsidR="001E55C9">
        <w:rPr>
          <w:i/>
          <w:lang w:val="en-US"/>
        </w:rPr>
        <w:t xml:space="preserve"> </w:t>
      </w:r>
      <w:r w:rsidR="001E55C9">
        <w:rPr>
          <w:lang w:val="en-US"/>
        </w:rPr>
        <w:t>ansys</w:t>
      </w:r>
      <w:bookmarkEnd w:id="10"/>
      <w:r w:rsidR="001E55C9">
        <w:rPr>
          <w:lang w:val="en-US"/>
        </w:rPr>
        <w:t xml:space="preserve"> </w:t>
      </w:r>
    </w:p>
    <w:p w14:paraId="147129E4" w14:textId="36AC45F3" w:rsidR="004314EB" w:rsidRDefault="00520153" w:rsidP="00520153">
      <w:pPr>
        <w:jc w:val="left"/>
        <w:rPr>
          <w:lang w:val="en-US"/>
        </w:rPr>
      </w:pPr>
      <w:r>
        <w:rPr>
          <w:noProof/>
          <w:lang w:val="en-US"/>
        </w:rPr>
        <w:lastRenderedPageBreak/>
        <w:drawing>
          <wp:anchor distT="0" distB="0" distL="114300" distR="114300" simplePos="0" relativeHeight="251736576" behindDoc="0" locked="0" layoutInCell="1" allowOverlap="1" wp14:anchorId="07E5B066" wp14:editId="27BAD7C0">
            <wp:simplePos x="0" y="0"/>
            <wp:positionH relativeFrom="column">
              <wp:posOffset>428625</wp:posOffset>
            </wp:positionH>
            <wp:positionV relativeFrom="page">
              <wp:posOffset>4231640</wp:posOffset>
            </wp:positionV>
            <wp:extent cx="3636645" cy="2044065"/>
            <wp:effectExtent l="0" t="0" r="1905" b="0"/>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6645" cy="20440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5552" behindDoc="0" locked="0" layoutInCell="1" allowOverlap="1" wp14:anchorId="32654A4B" wp14:editId="0A3B2443">
            <wp:simplePos x="0" y="0"/>
            <wp:positionH relativeFrom="column">
              <wp:posOffset>408940</wp:posOffset>
            </wp:positionH>
            <wp:positionV relativeFrom="page">
              <wp:posOffset>1880235</wp:posOffset>
            </wp:positionV>
            <wp:extent cx="3636645" cy="2044700"/>
            <wp:effectExtent l="0" t="0" r="1905" b="0"/>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645" cy="2044700"/>
                    </a:xfrm>
                    <a:prstGeom prst="rect">
                      <a:avLst/>
                    </a:prstGeom>
                  </pic:spPr>
                </pic:pic>
              </a:graphicData>
            </a:graphic>
            <wp14:sizeRelH relativeFrom="margin">
              <wp14:pctWidth>0</wp14:pctWidth>
            </wp14:sizeRelH>
            <wp14:sizeRelV relativeFrom="margin">
              <wp14:pctHeight>0</wp14:pctHeight>
            </wp14:sizeRelV>
          </wp:anchor>
        </w:drawing>
      </w:r>
      <w:r w:rsidR="00B33E97">
        <w:rPr>
          <w:noProof/>
          <w:lang w:val="en-US"/>
        </w:rPr>
        <w:drawing>
          <wp:anchor distT="0" distB="0" distL="114300" distR="114300" simplePos="0" relativeHeight="251738624" behindDoc="0" locked="0" layoutInCell="1" allowOverlap="1" wp14:anchorId="40047E8A" wp14:editId="6A97369C">
            <wp:simplePos x="0" y="0"/>
            <wp:positionH relativeFrom="column">
              <wp:posOffset>458470</wp:posOffset>
            </wp:positionH>
            <wp:positionV relativeFrom="paragraph">
              <wp:posOffset>5090795</wp:posOffset>
            </wp:positionV>
            <wp:extent cx="3636645" cy="2044065"/>
            <wp:effectExtent l="0" t="0" r="1905" b="0"/>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36645" cy="2044065"/>
                    </a:xfrm>
                    <a:prstGeom prst="rect">
                      <a:avLst/>
                    </a:prstGeom>
                  </pic:spPr>
                </pic:pic>
              </a:graphicData>
            </a:graphic>
            <wp14:sizeRelH relativeFrom="margin">
              <wp14:pctWidth>0</wp14:pctWidth>
            </wp14:sizeRelH>
            <wp14:sizeRelV relativeFrom="margin">
              <wp14:pctHeight>0</wp14:pctHeight>
            </wp14:sizeRelV>
          </wp:anchor>
        </w:drawing>
      </w:r>
    </w:p>
    <w:p w14:paraId="5A1B77B3" w14:textId="21BBA4C1" w:rsidR="00B33E97" w:rsidRDefault="00B33E97">
      <w:pPr>
        <w:jc w:val="left"/>
        <w:rPr>
          <w:lang w:val="en-US"/>
        </w:rPr>
      </w:pPr>
      <w:r>
        <w:rPr>
          <w:lang w:val="en-US"/>
        </w:rPr>
        <w:br w:type="page"/>
      </w:r>
    </w:p>
    <w:p w14:paraId="4A6A1C99" w14:textId="6A35E96A" w:rsidR="00B33E97" w:rsidRDefault="00520153" w:rsidP="00520153">
      <w:pPr>
        <w:pStyle w:val="Caption"/>
        <w:ind w:hanging="567"/>
        <w:jc w:val="both"/>
        <w:rPr>
          <w:lang w:val="en-US"/>
        </w:rPr>
      </w:pPr>
      <w:bookmarkStart w:id="11" w:name="_Toc152508024"/>
      <w:r>
        <w:lastRenderedPageBreak/>
        <w:t xml:space="preserve">Lampiran </w:t>
      </w:r>
      <w:r w:rsidR="00845557">
        <w:fldChar w:fldCharType="begin"/>
      </w:r>
      <w:r w:rsidR="00845557">
        <w:instrText xml:space="preserve"> SEQ Lampiran \* ARABIC </w:instrText>
      </w:r>
      <w:r w:rsidR="00845557">
        <w:fldChar w:fldCharType="separate"/>
      </w:r>
      <w:r w:rsidR="009C2D32">
        <w:rPr>
          <w:noProof/>
        </w:rPr>
        <w:t>4</w:t>
      </w:r>
      <w:r w:rsidR="00845557">
        <w:fldChar w:fldCharType="end"/>
      </w:r>
      <w:r>
        <w:rPr>
          <w:lang w:val="en-US"/>
        </w:rPr>
        <w:t xml:space="preserve"> </w:t>
      </w:r>
      <w:r w:rsidR="00B33E97">
        <w:rPr>
          <w:lang w:val="en-US"/>
        </w:rPr>
        <w:t>Proses simulasi d</w:t>
      </w:r>
      <w:r w:rsidR="001000BB">
        <w:rPr>
          <w:lang w:val="en-US"/>
        </w:rPr>
        <w:t>istilasi</w:t>
      </w:r>
      <w:r w:rsidR="00B33E97">
        <w:rPr>
          <w:lang w:val="en-US"/>
        </w:rPr>
        <w:t xml:space="preserve"> pcm </w:t>
      </w:r>
      <w:r w:rsidR="00B33E97" w:rsidRPr="001E55C9">
        <w:rPr>
          <w:i/>
          <w:lang w:val="en-US"/>
        </w:rPr>
        <w:t xml:space="preserve">storage </w:t>
      </w:r>
      <w:r w:rsidR="00B33E97">
        <w:rPr>
          <w:lang w:val="en-US"/>
        </w:rPr>
        <w:t xml:space="preserve">di </w:t>
      </w:r>
      <w:r w:rsidR="00B33E97" w:rsidRPr="001E55C9">
        <w:rPr>
          <w:i/>
          <w:lang w:val="en-US"/>
        </w:rPr>
        <w:t>software</w:t>
      </w:r>
      <w:r w:rsidR="00B33E97">
        <w:rPr>
          <w:i/>
          <w:lang w:val="en-US"/>
        </w:rPr>
        <w:t xml:space="preserve"> </w:t>
      </w:r>
      <w:r w:rsidR="00B33E97">
        <w:rPr>
          <w:lang w:val="en-US"/>
        </w:rPr>
        <w:t>ansys</w:t>
      </w:r>
      <w:r>
        <w:rPr>
          <w:lang w:val="en-US"/>
        </w:rPr>
        <w:t xml:space="preserve"> </w:t>
      </w:r>
      <w:r w:rsidR="00B33E97">
        <w:rPr>
          <w:lang w:val="en-US"/>
        </w:rPr>
        <w:t xml:space="preserve"> </w:t>
      </w:r>
      <w:r w:rsidR="00B33E97">
        <w:rPr>
          <w:noProof/>
          <w:lang w:val="en-US"/>
        </w:rPr>
        <w:drawing>
          <wp:anchor distT="0" distB="0" distL="114300" distR="114300" simplePos="0" relativeHeight="251743744" behindDoc="0" locked="0" layoutInCell="1" allowOverlap="1" wp14:anchorId="1A3F4063" wp14:editId="2CC3592B">
            <wp:simplePos x="0" y="0"/>
            <wp:positionH relativeFrom="column">
              <wp:posOffset>456565</wp:posOffset>
            </wp:positionH>
            <wp:positionV relativeFrom="paragraph">
              <wp:posOffset>4824095</wp:posOffset>
            </wp:positionV>
            <wp:extent cx="3636645" cy="2044065"/>
            <wp:effectExtent l="0" t="0" r="1905" b="0"/>
            <wp:wrapTopAndBottom/>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6645" cy="2044065"/>
                    </a:xfrm>
                    <a:prstGeom prst="rect">
                      <a:avLst/>
                    </a:prstGeom>
                  </pic:spPr>
                </pic:pic>
              </a:graphicData>
            </a:graphic>
            <wp14:sizeRelH relativeFrom="margin">
              <wp14:pctWidth>0</wp14:pctWidth>
            </wp14:sizeRelH>
            <wp14:sizeRelV relativeFrom="margin">
              <wp14:pctHeight>0</wp14:pctHeight>
            </wp14:sizeRelV>
          </wp:anchor>
        </w:drawing>
      </w:r>
      <w:r w:rsidR="00B33E97">
        <w:rPr>
          <w:noProof/>
          <w:lang w:val="en-US"/>
        </w:rPr>
        <w:drawing>
          <wp:anchor distT="0" distB="0" distL="114300" distR="114300" simplePos="0" relativeHeight="251742720" behindDoc="0" locked="0" layoutInCell="1" allowOverlap="1" wp14:anchorId="1CE7117A" wp14:editId="0C2EA92E">
            <wp:simplePos x="0" y="0"/>
            <wp:positionH relativeFrom="column">
              <wp:posOffset>427355</wp:posOffset>
            </wp:positionH>
            <wp:positionV relativeFrom="paragraph">
              <wp:posOffset>2567305</wp:posOffset>
            </wp:positionV>
            <wp:extent cx="3636645" cy="2044065"/>
            <wp:effectExtent l="0" t="0" r="1905" b="0"/>
            <wp:wrapTopAndBottom/>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6645" cy="2044065"/>
                    </a:xfrm>
                    <a:prstGeom prst="rect">
                      <a:avLst/>
                    </a:prstGeom>
                  </pic:spPr>
                </pic:pic>
              </a:graphicData>
            </a:graphic>
            <wp14:sizeRelH relativeFrom="margin">
              <wp14:pctWidth>0</wp14:pctWidth>
            </wp14:sizeRelH>
            <wp14:sizeRelV relativeFrom="margin">
              <wp14:pctHeight>0</wp14:pctHeight>
            </wp14:sizeRelV>
          </wp:anchor>
        </w:drawing>
      </w:r>
      <w:r w:rsidR="00B33E97">
        <w:rPr>
          <w:noProof/>
          <w:lang w:val="en-US"/>
        </w:rPr>
        <w:drawing>
          <wp:anchor distT="0" distB="0" distL="114300" distR="114300" simplePos="0" relativeHeight="251740672" behindDoc="0" locked="0" layoutInCell="1" allowOverlap="1" wp14:anchorId="0A0C04BA" wp14:editId="3BDB84DC">
            <wp:simplePos x="0" y="0"/>
            <wp:positionH relativeFrom="column">
              <wp:posOffset>408305</wp:posOffset>
            </wp:positionH>
            <wp:positionV relativeFrom="paragraph">
              <wp:posOffset>397510</wp:posOffset>
            </wp:positionV>
            <wp:extent cx="3636645" cy="2044700"/>
            <wp:effectExtent l="0" t="0" r="1905" b="0"/>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6645" cy="2044700"/>
                    </a:xfrm>
                    <a:prstGeom prst="rect">
                      <a:avLst/>
                    </a:prstGeom>
                  </pic:spPr>
                </pic:pic>
              </a:graphicData>
            </a:graphic>
            <wp14:sizeRelH relativeFrom="margin">
              <wp14:pctWidth>0</wp14:pctWidth>
            </wp14:sizeRelH>
            <wp14:sizeRelV relativeFrom="margin">
              <wp14:pctHeight>0</wp14:pctHeight>
            </wp14:sizeRelV>
          </wp:anchor>
        </w:drawing>
      </w:r>
      <w:bookmarkEnd w:id="11"/>
    </w:p>
    <w:p w14:paraId="4FD1CBF6" w14:textId="5F444E88" w:rsidR="001000BB" w:rsidRDefault="001000BB" w:rsidP="001000BB">
      <w:pPr>
        <w:spacing w:after="0" w:line="360" w:lineRule="auto"/>
        <w:rPr>
          <w:lang w:val="en-US"/>
        </w:rPr>
      </w:pPr>
      <w:r>
        <w:rPr>
          <w:noProof/>
          <w:lang w:val="en-US"/>
        </w:rPr>
        <w:lastRenderedPageBreak/>
        <w:drawing>
          <wp:anchor distT="0" distB="0" distL="114300" distR="114300" simplePos="0" relativeHeight="251744768" behindDoc="0" locked="0" layoutInCell="1" allowOverlap="1" wp14:anchorId="4699D2A8" wp14:editId="0B6D0DBD">
            <wp:simplePos x="0" y="0"/>
            <wp:positionH relativeFrom="column">
              <wp:posOffset>458470</wp:posOffset>
            </wp:positionH>
            <wp:positionV relativeFrom="paragraph">
              <wp:posOffset>4820920</wp:posOffset>
            </wp:positionV>
            <wp:extent cx="3635375" cy="2044065"/>
            <wp:effectExtent l="0" t="0" r="3175"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35375" cy="20440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696" behindDoc="0" locked="0" layoutInCell="1" allowOverlap="1" wp14:anchorId="4961D04E" wp14:editId="4C72670D">
            <wp:simplePos x="0" y="0"/>
            <wp:positionH relativeFrom="column">
              <wp:posOffset>427990</wp:posOffset>
            </wp:positionH>
            <wp:positionV relativeFrom="paragraph">
              <wp:posOffset>2567305</wp:posOffset>
            </wp:positionV>
            <wp:extent cx="3635375" cy="2044065"/>
            <wp:effectExtent l="0" t="0" r="3175" b="0"/>
            <wp:wrapTopAndBottom/>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35375" cy="20440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9648" behindDoc="0" locked="0" layoutInCell="1" allowOverlap="1" wp14:anchorId="1BD04248" wp14:editId="6BA1D796">
            <wp:simplePos x="0" y="0"/>
            <wp:positionH relativeFrom="column">
              <wp:posOffset>407670</wp:posOffset>
            </wp:positionH>
            <wp:positionV relativeFrom="paragraph">
              <wp:posOffset>398145</wp:posOffset>
            </wp:positionV>
            <wp:extent cx="3636645" cy="2044065"/>
            <wp:effectExtent l="0" t="0" r="1905" b="0"/>
            <wp:wrapTopAndBottom/>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creenshot (1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36645" cy="2044065"/>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p>
    <w:p w14:paraId="45C207F2" w14:textId="7893968A" w:rsidR="002D7F37" w:rsidRDefault="002D7F37" w:rsidP="0052300A">
      <w:pPr>
        <w:ind w:left="-567"/>
        <w:jc w:val="left"/>
        <w:rPr>
          <w:lang w:val="en-US"/>
        </w:rPr>
      </w:pPr>
      <w:bookmarkStart w:id="12" w:name="_Toc152508025"/>
      <w:r>
        <w:rPr>
          <w:lang w:val="en-US"/>
        </w:rPr>
        <w:lastRenderedPageBreak/>
        <w:t>Lampiran 5 Display kontur temperatur dan</w:t>
      </w:r>
      <w:r w:rsidR="0052300A">
        <w:rPr>
          <w:lang w:val="en-US"/>
        </w:rPr>
        <w:t xml:space="preserve"> kontur vortex velocity</w:t>
      </w:r>
    </w:p>
    <w:p w14:paraId="3B98D81D" w14:textId="77777777" w:rsidR="0052300A" w:rsidRDefault="0052300A" w:rsidP="0052300A">
      <w:r>
        <w:rPr>
          <w:noProof/>
          <w:lang w:val="en-US"/>
        </w:rPr>
        <w:drawing>
          <wp:inline distT="0" distB="0" distL="0" distR="0" wp14:anchorId="08F72318" wp14:editId="08C072C3">
            <wp:extent cx="4762500" cy="3041957"/>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hasi temperature simulasi jam 07.0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73991" cy="3049297"/>
                    </a:xfrm>
                    <a:prstGeom prst="rect">
                      <a:avLst/>
                    </a:prstGeom>
                  </pic:spPr>
                </pic:pic>
              </a:graphicData>
            </a:graphic>
          </wp:inline>
        </w:drawing>
      </w:r>
    </w:p>
    <w:p w14:paraId="27CEBC83" w14:textId="77777777" w:rsidR="0052300A" w:rsidRDefault="0052300A" w:rsidP="0052300A">
      <w:r>
        <w:rPr>
          <w:noProof/>
          <w:lang w:val="en-US"/>
        </w:rPr>
        <w:drawing>
          <wp:inline distT="0" distB="0" distL="0" distR="0" wp14:anchorId="55A0DE1A" wp14:editId="664CB528">
            <wp:extent cx="4762566" cy="30420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hasi temperature simulasi jam 07.0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2566" cy="3042000"/>
                    </a:xfrm>
                    <a:prstGeom prst="rect">
                      <a:avLst/>
                    </a:prstGeom>
                  </pic:spPr>
                </pic:pic>
              </a:graphicData>
            </a:graphic>
          </wp:inline>
        </w:drawing>
      </w:r>
    </w:p>
    <w:p w14:paraId="4BCB9D6C" w14:textId="1305CD86" w:rsidR="0052300A" w:rsidRPr="0052300A" w:rsidRDefault="0052300A" w:rsidP="0052300A">
      <w:pPr>
        <w:ind w:firstLine="720"/>
        <w:rPr>
          <w:lang w:val="en-US"/>
        </w:rPr>
      </w:pPr>
      <w:r w:rsidRPr="0052300A">
        <w:t>Untuk kontur yang berwarna hijau disebabkan karena bercampurannya temperatur panas yang dihasilkan oleh uap air laut dan temperatur dingin yang dihasilkan oleh air laut mengalami kondesasi. semakin biru maka semakin dingin kondisi temperatur pada area tersebut. Semakin berwarna merah maka panas kondisi temperatur pada area tersebut</w:t>
      </w:r>
      <w:r w:rsidRPr="0052300A">
        <w:rPr>
          <w:lang w:val="en-US"/>
        </w:rPr>
        <w:t>. P</w:t>
      </w:r>
      <w:r w:rsidRPr="0052300A">
        <w:t>ada grafik</w:t>
      </w:r>
      <w:r w:rsidRPr="0052300A">
        <w:rPr>
          <w:lang w:val="en-US"/>
        </w:rPr>
        <w:t xml:space="preserve"> gambar diatas dimana </w:t>
      </w:r>
      <w:r w:rsidRPr="0052300A">
        <w:t xml:space="preserve">suhu minimum dan maksimum dalam satuan </w:t>
      </w:r>
      <w:r w:rsidRPr="0052300A">
        <w:rPr>
          <w:lang w:val="en-US"/>
        </w:rPr>
        <w:t>K</w:t>
      </w:r>
      <w:r w:rsidRPr="0052300A">
        <w:t>elvin. Warna “biru” menunjukkan nilai suhu minimum dan warna “merah” menunjukkan nilai maksimum</w:t>
      </w:r>
      <w:r w:rsidRPr="0052300A">
        <w:rPr>
          <w:lang w:val="en-US"/>
        </w:rPr>
        <w:t>.</w:t>
      </w:r>
    </w:p>
    <w:p w14:paraId="3A1CF791" w14:textId="4D740DA4" w:rsidR="002D7F37" w:rsidRDefault="00CE6D14" w:rsidP="00CE6D14">
      <w:pPr>
        <w:ind w:firstLine="720"/>
        <w:rPr>
          <w:bCs/>
          <w:szCs w:val="24"/>
        </w:rPr>
      </w:pPr>
      <w:r>
        <w:rPr>
          <w:lang w:val="en-US"/>
        </w:rPr>
        <w:lastRenderedPageBreak/>
        <w:t>Kontur Vortex atau kecepatan</w:t>
      </w:r>
      <w:r w:rsidRPr="00CE6D14">
        <w:t xml:space="preserve"> pada gambar ini terdapat pusaran yang bersirkulasi di dalam distilasi, pusaran ini dihasilkan sebagai hasil konveksi alami di dalam benda diam. menunjukkan dengan jelas bahwa resirkulasi alir</w:t>
      </w:r>
      <w:r w:rsidR="0044601B">
        <w:t xml:space="preserve">an dengan zona kecepatan </w:t>
      </w:r>
      <w:r>
        <w:rPr>
          <w:lang w:val="en-US"/>
        </w:rPr>
        <w:t xml:space="preserve">bisa </w:t>
      </w:r>
      <w:r w:rsidRPr="00CE6D14">
        <w:t>terjadi di bagian</w:t>
      </w:r>
      <w:r>
        <w:rPr>
          <w:lang w:val="en-US"/>
        </w:rPr>
        <w:t xml:space="preserve"> area ruang basin</w:t>
      </w:r>
      <w:r w:rsidR="0044601B">
        <w:t xml:space="preserve"> atas, </w:t>
      </w:r>
      <w:r>
        <w:t>bawah</w:t>
      </w:r>
      <w:r w:rsidR="0044601B">
        <w:t xml:space="preserve"> hingga</w:t>
      </w:r>
      <w:r w:rsidRPr="00CE6D14">
        <w:t xml:space="preserve"> di bagian tengah terjadi kecepatan rendah menengah</w:t>
      </w:r>
      <w:r w:rsidR="0044601B">
        <w:rPr>
          <w:lang w:val="en-US"/>
        </w:rPr>
        <w:t xml:space="preserve"> sampai tinggi</w:t>
      </w:r>
      <w:r w:rsidRPr="00CE6D14">
        <w:t>.</w:t>
      </w:r>
      <w:r>
        <w:rPr>
          <w:noProof/>
          <w:lang w:val="en-US"/>
        </w:rPr>
        <w:drawing>
          <wp:anchor distT="0" distB="0" distL="114300" distR="114300" simplePos="0" relativeHeight="251759104" behindDoc="1" locked="0" layoutInCell="1" allowOverlap="1" wp14:anchorId="516698AA" wp14:editId="7D026DC6">
            <wp:simplePos x="0" y="0"/>
            <wp:positionH relativeFrom="column">
              <wp:posOffset>-5080</wp:posOffset>
            </wp:positionH>
            <wp:positionV relativeFrom="paragraph">
              <wp:posOffset>2818765</wp:posOffset>
            </wp:positionV>
            <wp:extent cx="4764151" cy="304200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hasil simulasi jam 7 trasie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64151" cy="3042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58080" behindDoc="1" locked="0" layoutInCell="1" allowOverlap="1" wp14:anchorId="095A2559" wp14:editId="0EF30BFF">
            <wp:simplePos x="0" y="0"/>
            <wp:positionH relativeFrom="column">
              <wp:posOffset>228</wp:posOffset>
            </wp:positionH>
            <wp:positionV relativeFrom="paragraph">
              <wp:posOffset>-314960</wp:posOffset>
            </wp:positionV>
            <wp:extent cx="4762185" cy="3042000"/>
            <wp:effectExtent l="0" t="0" r="635" b="6350"/>
            <wp:wrapTight wrapText="bothSides">
              <wp:wrapPolygon edited="0">
                <wp:start x="0" y="0"/>
                <wp:lineTo x="0" y="21510"/>
                <wp:lineTo x="21516" y="21510"/>
                <wp:lineTo x="2151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hasil simulasi jam 7 trasien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62185" cy="3042000"/>
                    </a:xfrm>
                    <a:prstGeom prst="rect">
                      <a:avLst/>
                    </a:prstGeom>
                  </pic:spPr>
                </pic:pic>
              </a:graphicData>
            </a:graphic>
            <wp14:sizeRelH relativeFrom="margin">
              <wp14:pctWidth>0</wp14:pctWidth>
            </wp14:sizeRelH>
            <wp14:sizeRelV relativeFrom="margin">
              <wp14:pctHeight>0</wp14:pctHeight>
            </wp14:sizeRelV>
          </wp:anchor>
        </w:drawing>
      </w:r>
      <w:r w:rsidR="0044601B">
        <w:rPr>
          <w:lang w:val="en-US"/>
        </w:rPr>
        <w:t xml:space="preserve"> Kode kontur warna kecepatan</w:t>
      </w:r>
      <w:r w:rsidR="0044601B" w:rsidRPr="0044601B">
        <w:rPr>
          <w:lang w:val="en-US"/>
        </w:rPr>
        <w:t xml:space="preserve"> juga ditunjukkan pada grafik dimana suhu minimum </w:t>
      </w:r>
      <w:r w:rsidR="0044601B">
        <w:rPr>
          <w:lang w:val="en-US"/>
        </w:rPr>
        <w:t>dan maksimum dalam satuan [m s</w:t>
      </w:r>
      <w:r w:rsidR="0044601B">
        <w:rPr>
          <w:rFonts w:cs="Times New Roman"/>
          <w:lang w:val="en-US"/>
        </w:rPr>
        <w:t>ˆ</w:t>
      </w:r>
      <w:r w:rsidR="0044601B">
        <w:rPr>
          <w:lang w:val="en-US"/>
        </w:rPr>
        <w:t>-1]</w:t>
      </w:r>
      <w:r w:rsidR="0044601B" w:rsidRPr="0044601B">
        <w:rPr>
          <w:lang w:val="en-US"/>
        </w:rPr>
        <w:t>. Warna “biru” menunjukkan nilai suhu minimum dan warna “merah” menunjukkan nilai maksimum.</w:t>
      </w:r>
      <w:r w:rsidR="002D7F37">
        <w:br w:type="page"/>
      </w:r>
    </w:p>
    <w:p w14:paraId="550937D5" w14:textId="63DB56F8" w:rsidR="00B16B06" w:rsidRPr="00B16B06" w:rsidRDefault="00520153" w:rsidP="00520153">
      <w:pPr>
        <w:pStyle w:val="Caption"/>
        <w:ind w:hanging="567"/>
        <w:jc w:val="both"/>
      </w:pPr>
      <w:r>
        <w:lastRenderedPageBreak/>
        <w:t xml:space="preserve">Lampiran </w:t>
      </w:r>
      <w:r w:rsidR="002D7F37">
        <w:rPr>
          <w:lang w:val="en-US"/>
        </w:rPr>
        <w:t>6</w:t>
      </w:r>
      <w:r>
        <w:rPr>
          <w:lang w:val="en-US"/>
        </w:rPr>
        <w:t xml:space="preserve"> </w:t>
      </w:r>
      <w:r w:rsidR="00B16B06">
        <w:t>Tabel Penelitian Terdahulu</w:t>
      </w:r>
      <w:bookmarkEnd w:id="12"/>
    </w:p>
    <w:tbl>
      <w:tblPr>
        <w:tblStyle w:val="TableGrid"/>
        <w:tblW w:w="10773" w:type="dxa"/>
        <w:tblInd w:w="-1593" w:type="dxa"/>
        <w:tblLayout w:type="fixed"/>
        <w:tblLook w:val="04A0" w:firstRow="1" w:lastRow="0" w:firstColumn="1" w:lastColumn="0" w:noHBand="0" w:noVBand="1"/>
      </w:tblPr>
      <w:tblGrid>
        <w:gridCol w:w="567"/>
        <w:gridCol w:w="1701"/>
        <w:gridCol w:w="3119"/>
        <w:gridCol w:w="2551"/>
        <w:gridCol w:w="2835"/>
      </w:tblGrid>
      <w:tr w:rsidR="003954AE" w14:paraId="1AAAEFC4" w14:textId="77777777" w:rsidTr="00501807">
        <w:tc>
          <w:tcPr>
            <w:tcW w:w="567" w:type="dxa"/>
          </w:tcPr>
          <w:p w14:paraId="5A8A9F5D" w14:textId="42B1B6ED" w:rsidR="00B16B06" w:rsidRDefault="00B16B06" w:rsidP="00B16B06">
            <w:pPr>
              <w:spacing w:line="480" w:lineRule="auto"/>
              <w:jc w:val="center"/>
            </w:pPr>
            <w:r>
              <w:t>No</w:t>
            </w:r>
          </w:p>
        </w:tc>
        <w:tc>
          <w:tcPr>
            <w:tcW w:w="1701" w:type="dxa"/>
          </w:tcPr>
          <w:p w14:paraId="13109206" w14:textId="1573A002" w:rsidR="00B16B06" w:rsidRDefault="00B16B06" w:rsidP="00B16B06">
            <w:pPr>
              <w:spacing w:line="480" w:lineRule="auto"/>
              <w:jc w:val="center"/>
            </w:pPr>
            <w:r>
              <w:t>Nama Peneliti</w:t>
            </w:r>
          </w:p>
        </w:tc>
        <w:tc>
          <w:tcPr>
            <w:tcW w:w="3119" w:type="dxa"/>
          </w:tcPr>
          <w:p w14:paraId="7DBE9E7B" w14:textId="2EDA73CA" w:rsidR="00B16B06" w:rsidRDefault="00B16B06" w:rsidP="00B16B06">
            <w:pPr>
              <w:spacing w:line="480" w:lineRule="auto"/>
              <w:jc w:val="center"/>
            </w:pPr>
            <w:r>
              <w:t>Judul Penelitian</w:t>
            </w:r>
          </w:p>
        </w:tc>
        <w:tc>
          <w:tcPr>
            <w:tcW w:w="2551" w:type="dxa"/>
          </w:tcPr>
          <w:p w14:paraId="14D2DEA1" w14:textId="2F4BF82B" w:rsidR="00B16B06" w:rsidRDefault="00B16B06" w:rsidP="00B16B06">
            <w:pPr>
              <w:spacing w:line="480" w:lineRule="auto"/>
              <w:jc w:val="center"/>
            </w:pPr>
            <w:r>
              <w:t>Tujuan Penelitian</w:t>
            </w:r>
          </w:p>
        </w:tc>
        <w:tc>
          <w:tcPr>
            <w:tcW w:w="2835" w:type="dxa"/>
          </w:tcPr>
          <w:p w14:paraId="78B38965" w14:textId="4C406732" w:rsidR="00B16B06" w:rsidRDefault="00B16B06" w:rsidP="00B16B06">
            <w:pPr>
              <w:spacing w:line="480" w:lineRule="auto"/>
              <w:jc w:val="center"/>
            </w:pPr>
            <w:r>
              <w:t>Hasil</w:t>
            </w:r>
          </w:p>
        </w:tc>
      </w:tr>
      <w:tr w:rsidR="003954AE" w14:paraId="14698DD4" w14:textId="77777777" w:rsidTr="00501807">
        <w:tc>
          <w:tcPr>
            <w:tcW w:w="567" w:type="dxa"/>
          </w:tcPr>
          <w:p w14:paraId="2ABCE049" w14:textId="5F397FA8" w:rsidR="00B16B06" w:rsidRDefault="003954AE" w:rsidP="003954AE">
            <w:pPr>
              <w:spacing w:line="480" w:lineRule="auto"/>
              <w:jc w:val="center"/>
            </w:pPr>
            <w:r>
              <w:t>1</w:t>
            </w:r>
          </w:p>
        </w:tc>
        <w:tc>
          <w:tcPr>
            <w:tcW w:w="1701" w:type="dxa"/>
          </w:tcPr>
          <w:p w14:paraId="2AF51F32" w14:textId="4DEE27E3" w:rsidR="00B16B06" w:rsidRDefault="00501807" w:rsidP="00B16B06">
            <w:pPr>
              <w:spacing w:line="480" w:lineRule="auto"/>
              <w:jc w:val="left"/>
            </w:pPr>
            <w:r>
              <w:fldChar w:fldCharType="begin" w:fldLock="1"/>
            </w:r>
            <w:r w:rsidR="00360C26">
              <w:instrText>ADDIN CSL_CITATION {"citationItems":[{"id":"ITEM-1","itemData":{"DOI":"10.32497/eksergi.v17i03.2877","ISSN":"0216-8685","abstract":"&lt;p&gt;Manusia membutuhkan air untuk minum, makan, mandi dan sebagai penunjang kegiatan manusia dalam kehidupan sehari-hari. Alat destilasi surya merupakan alat yang mampu menghasilkan air bersih melalui proses destilasi dengan menggunakan energi matahari. Salah satu cara untuk meningkatkan produktivitas alat destilasi surya yaitu dengan menambahkan PCM (Phase Change Material) sebagai penyimpan panas.&lt;/p&gt;&lt;p&gt;Pada penelitian ini menggunakan PCM jenis Lauric Acid karena memiliki temperatur perubahan fasa yang relatif rendah (40 - 43.9 °C).  Tujuan penelitian ini yaitu untuk mengetahui pengaruh massa PCM terhadap produksi destilat dan efisiensi alat destilasi surya. Metode penelitian yang digunakan adalah metode eksperimental yaitu melakukan pengamatan untuk mengetahui sebab akibat dalam suatu proses dengan membandingkan antara pengujian alat destilasi surya dengan penambahan PCM dan NON PCM.&lt;/p&gt;&lt;p&gt;Berdasarkan hasil penelitian diperoleh kesimpulan bahwa penambahan massa PCM dapat meningkatkan produksi destilat dan efisiensi alat destilasi. Pada pengujian massa 6 kg, 7 kg, 8 kg, 9 kg dan 10 kg terjadi kenaikan efisiensi rata-rata pada masing-masing pengujian sebesar 4,49 %, 6,62 %, 8,00 %, 8,38 % dan 1,38 %. Berdasarkan hasil perhitungan efisiensi dan produktivitas pada alat destilasi, penggunaan massa 9 kg dengan volume air baku 51,13 liter dapat meningkatkan unjuk kerja alat secara optimal dengan spesifikasi dan ukuran alat destilasi yang digunakan dalam penelitian.&lt;/p&gt;","author":[{"dropping-particle":"","family":"Saputra","given":"Ehsan Tri","non-dropping-particle":"","parse-names":false,"suffix":""},{"dropping-particle":"","family":"Caturwati","given":"Ni Ketut","non-dropping-particle":"","parse-names":false,"suffix":""},{"dropping-particle":"","family":"Rosyadi","given":"Imron","non-dropping-particle":"","parse-names":false,"suffix":""}],"container-title":"Eksergi","id":"ITEM-1","issue":"3","issued":{"date-parts":[["2021"]]},"page":"201","title":"Pengaruh Massa PCM (Phase Change Material) Terhadap Produktivitas dan Efisiensi Alat Destilasi Tenaga Surya Menggunakan PCM Jenis Lauric Acid Sebagai Penyimpan Panas","type":"article-journal","volume":"17"},"uris":["http://www.mendeley.com/documents/?uuid=f455dba4-1b35-4a45-973e-ad3b7c2b525b","http://www.mendeley.com/documents/?uuid=ab2d86ff-13ef-4f9f-b185-67ba4a456ffe"]}],"mendeley":{"formattedCitation":"(Saputra et al., 2021)","plainTextFormattedCitation":"(Saputra et al., 2021)","previouslyFormattedCitation":"(Saputra et al., 2021)"},"properties":{"noteIndex":0},"schema":"https://github.com/citation-style-language/schema/raw/master/csl-citation.json"}</w:instrText>
            </w:r>
            <w:r>
              <w:fldChar w:fldCharType="separate"/>
            </w:r>
            <w:r w:rsidRPr="00501807">
              <w:rPr>
                <w:noProof/>
              </w:rPr>
              <w:t>(Saputra et al., 2021)</w:t>
            </w:r>
            <w:r>
              <w:fldChar w:fldCharType="end"/>
            </w:r>
          </w:p>
        </w:tc>
        <w:tc>
          <w:tcPr>
            <w:tcW w:w="3119" w:type="dxa"/>
          </w:tcPr>
          <w:p w14:paraId="18BA905E" w14:textId="424035E4" w:rsidR="00B16B06" w:rsidRDefault="003954AE" w:rsidP="003954AE">
            <w:pPr>
              <w:spacing w:line="480" w:lineRule="auto"/>
            </w:pPr>
            <w:r>
              <w:rPr>
                <w:rFonts w:cs="Times New Roman"/>
                <w:szCs w:val="24"/>
              </w:rPr>
              <w:t>“</w:t>
            </w:r>
            <w:r w:rsidR="00501807">
              <w:rPr>
                <w:rFonts w:cs="Times New Roman"/>
                <w:szCs w:val="24"/>
              </w:rPr>
              <w:t xml:space="preserve">Penggaruh Massa Phase Change </w:t>
            </w:r>
            <w:r w:rsidRPr="00484578">
              <w:rPr>
                <w:rFonts w:cs="Times New Roman"/>
                <w:szCs w:val="24"/>
              </w:rPr>
              <w:t xml:space="preserve">Material (PCM) Terhadap Produktivitas Dan Efiensi Alat Destilasi Tenaga Surya Menggunakan PCM Jenis </w:t>
            </w:r>
            <w:r w:rsidRPr="00AF3132">
              <w:rPr>
                <w:rFonts w:cs="Times New Roman"/>
                <w:i/>
                <w:szCs w:val="24"/>
              </w:rPr>
              <w:t>Lauric Acid</w:t>
            </w:r>
            <w:r w:rsidRPr="00484578">
              <w:rPr>
                <w:rFonts w:cs="Times New Roman"/>
                <w:szCs w:val="24"/>
              </w:rPr>
              <w:t xml:space="preserve"> Sebagai Penyimpan Panas”</w:t>
            </w:r>
          </w:p>
        </w:tc>
        <w:tc>
          <w:tcPr>
            <w:tcW w:w="2551" w:type="dxa"/>
          </w:tcPr>
          <w:p w14:paraId="48411966" w14:textId="660BC35E" w:rsidR="00B16B06" w:rsidRDefault="00501807" w:rsidP="00501807">
            <w:pPr>
              <w:spacing w:line="480" w:lineRule="auto"/>
              <w:jc w:val="left"/>
            </w:pPr>
            <w:r w:rsidRPr="00501807">
              <w:t>Tu</w:t>
            </w:r>
            <w:r>
              <w:t xml:space="preserve">juan penelitian ini yaitu untuk </w:t>
            </w:r>
            <w:r w:rsidRPr="00501807">
              <w:t>mengetahui pengaruh massa PCM terhadap produksi destilat dan efisiensi alat destilasi surya.</w:t>
            </w:r>
          </w:p>
        </w:tc>
        <w:tc>
          <w:tcPr>
            <w:tcW w:w="2835" w:type="dxa"/>
          </w:tcPr>
          <w:p w14:paraId="04784130" w14:textId="05CF0DA7" w:rsidR="00B16B06" w:rsidRDefault="00501807" w:rsidP="00501807">
            <w:pPr>
              <w:spacing w:line="480" w:lineRule="auto"/>
              <w:jc w:val="left"/>
            </w:pPr>
            <w:r w:rsidRPr="00501807">
              <w:t xml:space="preserve">hasil penelitian diperoleh kesimpulan bahwa penambahan massa PCM dapat meningkatkan produksi destilat dan efisiensi alat destilasi. </w:t>
            </w:r>
          </w:p>
        </w:tc>
      </w:tr>
      <w:tr w:rsidR="003954AE" w14:paraId="4C2430BB" w14:textId="77777777" w:rsidTr="00501807">
        <w:trPr>
          <w:trHeight w:val="3991"/>
        </w:trPr>
        <w:tc>
          <w:tcPr>
            <w:tcW w:w="567" w:type="dxa"/>
          </w:tcPr>
          <w:p w14:paraId="3072CB1E" w14:textId="734B844D" w:rsidR="00B16B06" w:rsidRDefault="00501807" w:rsidP="00501807">
            <w:pPr>
              <w:spacing w:line="480" w:lineRule="auto"/>
              <w:jc w:val="center"/>
            </w:pPr>
            <w:r>
              <w:t>2</w:t>
            </w:r>
          </w:p>
        </w:tc>
        <w:tc>
          <w:tcPr>
            <w:tcW w:w="1701" w:type="dxa"/>
          </w:tcPr>
          <w:p w14:paraId="3EE71437" w14:textId="7DA48B91" w:rsidR="00B16B06" w:rsidRDefault="00501807" w:rsidP="00B16B06">
            <w:pPr>
              <w:spacing w:line="480" w:lineRule="auto"/>
              <w:jc w:val="left"/>
            </w:pPr>
            <w:r>
              <w:fldChar w:fldCharType="begin" w:fldLock="1"/>
            </w:r>
            <w:r w:rsidR="00360C26">
              <w:instrText>ADDIN CSL_CITATION {"citationItems":[{"id":"ITEM-1","itemData":{"DOI":"https://doi.org/10.1016/j.desal.2016.01.006","ISSN":"0011-9164","abstract":"The objective of the present work is to improve the performance of a solar still through increasing the productivity of freshwater. In order to improve the performance of a solar still, a phase change material (PCM) was added as a heat storage medium. Two solar stills were designed, constructed and tested in the present experimental study to compare the productivity of the solar desalination system. One of them is a solar still with PCM and the other is the conventional solar still. The experimental results show that, the daily freshwater productivity for solar still with PCM is higher than that of conventional solar still. The daily freshwater productivity approximately reached 7.54L/m2day for solar still with PCM, while its value is recorded 4.51L/m2day for the conventional solar still. The results show that the daily freshwater productivity for solar still with PCM is 67.18% higher than that of the conventional solar still. Also, the solar still with PCM is superior in daily freshwater productivity (67%–68.8% improvement) compared to a conventional solar still in the period from June to July 2015 under the ambient conditions of Tanta city (Egypt). In this case study the estimated cost of 1L of distillate water reached approximately 0.24 LE (0.03 $) and 0.252 LE (0.032 $) for solar still with PCM and conventional solar still, respectively.","author":[{"dropping-particle":"","family":"Kabeel","given":"A E","non-dropping-particle":"","parse-names":false,"suffix":""},{"dropping-particle":"","family":"Abdelgaied","given":"Mohamed","non-dropping-particle":"","parse-names":false,"suffix":""}],"container-title":"Desalination","id":"ITEM-1","issued":{"date-parts":[["2016"]]},"page":"22-28","title":"Improving the performance of solar still by using PCM as a thermal storage medium under Egyptian conditions","type":"article-journal","volume":"383"},"uris":["http://www.mendeley.com/documents/?uuid=9f0c9350-2ec7-41b0-98c7-5b9cacb775c6","http://www.mendeley.com/documents/?uuid=413454d4-461b-4a3b-a954-c09db7b2f779"]}],"mendeley":{"formattedCitation":"(Kabeel &amp; Abdelgaied, 2016)","plainTextFormattedCitation":"(Kabeel &amp; Abdelgaied, 2016)","previouslyFormattedCitation":"(Kabeel &amp; Abdelgaied, 2016)"},"properties":{"noteIndex":0},"schema":"https://github.com/citation-style-language/schema/raw/master/csl-citation.json"}</w:instrText>
            </w:r>
            <w:r>
              <w:fldChar w:fldCharType="separate"/>
            </w:r>
            <w:r w:rsidRPr="00501807">
              <w:rPr>
                <w:noProof/>
              </w:rPr>
              <w:t>(Kabeel &amp; Abdelgaied, 2016)</w:t>
            </w:r>
            <w:r>
              <w:fldChar w:fldCharType="end"/>
            </w:r>
          </w:p>
        </w:tc>
        <w:tc>
          <w:tcPr>
            <w:tcW w:w="3119" w:type="dxa"/>
          </w:tcPr>
          <w:p w14:paraId="34E60783" w14:textId="77777777" w:rsidR="00D6607E" w:rsidRDefault="00501807" w:rsidP="00B16B06">
            <w:pPr>
              <w:spacing w:line="480" w:lineRule="auto"/>
              <w:jc w:val="left"/>
              <w:rPr>
                <w:i/>
              </w:rPr>
            </w:pPr>
            <w:r w:rsidRPr="00D6607E">
              <w:rPr>
                <w:i/>
              </w:rPr>
              <w:t>“Improving the performance of solar still by using PCM as a thermal storage medium under Egyptian conditions”.</w:t>
            </w:r>
          </w:p>
          <w:p w14:paraId="41FF6569" w14:textId="05DF2674" w:rsidR="00B16B06" w:rsidRPr="00D6607E" w:rsidRDefault="00D6607E" w:rsidP="00B16B06">
            <w:pPr>
              <w:spacing w:line="480" w:lineRule="auto"/>
              <w:jc w:val="left"/>
            </w:pPr>
            <w:r>
              <w:t>(</w:t>
            </w:r>
            <w:r w:rsidRPr="00D6607E">
              <w:t xml:space="preserve">Meningkatkan kinerja </w:t>
            </w:r>
            <w:r w:rsidRPr="00D6607E">
              <w:rPr>
                <w:i/>
              </w:rPr>
              <w:t xml:space="preserve">solar still </w:t>
            </w:r>
            <w:r w:rsidRPr="00D6607E">
              <w:t>dengan menggunakan PCM sebagai media penyimp</w:t>
            </w:r>
            <w:r w:rsidR="00EA1EFC">
              <w:t>anan panas dalam kondisi Mesir</w:t>
            </w:r>
            <w:r>
              <w:t>)</w:t>
            </w:r>
          </w:p>
        </w:tc>
        <w:tc>
          <w:tcPr>
            <w:tcW w:w="2551" w:type="dxa"/>
          </w:tcPr>
          <w:p w14:paraId="7DE24867" w14:textId="2AF62668" w:rsidR="00B16B06" w:rsidRDefault="00501807" w:rsidP="00501807">
            <w:pPr>
              <w:spacing w:line="480" w:lineRule="auto"/>
              <w:jc w:val="left"/>
            </w:pPr>
            <w:r w:rsidRPr="00501807">
              <w:t>Tujuan dari penelitian ini adalah untuk meningkatkan kinerja penyuling surya melalui peningkatan produktivitas air tawar. Untuk meningkatkan kinerja penyulingan surya, ditambahkan material pengubah fasa (PCM) sebagai media penyimpan panas.</w:t>
            </w:r>
          </w:p>
        </w:tc>
        <w:tc>
          <w:tcPr>
            <w:tcW w:w="2835" w:type="dxa"/>
          </w:tcPr>
          <w:p w14:paraId="6D00A0C2" w14:textId="62A48832" w:rsidR="00B16B06" w:rsidRDefault="00D6607E" w:rsidP="00B16B06">
            <w:pPr>
              <w:spacing w:line="480" w:lineRule="auto"/>
              <w:jc w:val="left"/>
            </w:pPr>
            <w:r w:rsidRPr="00D6607E">
              <w:t>Hasil penelitian menunjukkan bahwa produktivitas air tawar harian untuk penyulingan surya dengan PCM lebih tinggi 67,18% dibandingkan dengan penyulingan surya konvensional. Selain itu, penyulingan surya dengan PCM lebih unggul dalam produktivitas ai</w:t>
            </w:r>
            <w:r>
              <w:t xml:space="preserve">r tawar harian </w:t>
            </w:r>
          </w:p>
        </w:tc>
      </w:tr>
      <w:tr w:rsidR="003954AE" w14:paraId="493A1A21" w14:textId="77777777" w:rsidTr="00501807">
        <w:trPr>
          <w:trHeight w:val="833"/>
        </w:trPr>
        <w:tc>
          <w:tcPr>
            <w:tcW w:w="567" w:type="dxa"/>
          </w:tcPr>
          <w:p w14:paraId="236E5252" w14:textId="5D09C71F" w:rsidR="00B16B06" w:rsidRDefault="00D6607E" w:rsidP="00D6607E">
            <w:pPr>
              <w:spacing w:line="480" w:lineRule="auto"/>
              <w:jc w:val="center"/>
            </w:pPr>
            <w:r>
              <w:lastRenderedPageBreak/>
              <w:t>3</w:t>
            </w:r>
          </w:p>
        </w:tc>
        <w:tc>
          <w:tcPr>
            <w:tcW w:w="1701" w:type="dxa"/>
          </w:tcPr>
          <w:p w14:paraId="5A58EC34" w14:textId="0CFDD8BD" w:rsidR="00B16B06" w:rsidRDefault="00D6607E" w:rsidP="00FC44FC">
            <w:pPr>
              <w:spacing w:line="480" w:lineRule="auto"/>
              <w:jc w:val="left"/>
            </w:pPr>
            <w:r>
              <w:fldChar w:fldCharType="begin" w:fldLock="1"/>
            </w:r>
            <w:r w:rsidR="00360C26">
              <w:instrText>ADDIN CSL_CITATION {"citationItems":[{"id":"ITEM-1","itemData":{"DOI":"10.1016/j.matpr.2020.05.638","abstract":"The main objective of this project is the productivity improvement of the solar still by using the phase changing material, the experimental setup was made up of aluminium basin with Phase Changing Material and without Phase changing materials the experiment was conducted in morning 7 am to evening 6 pm hour based productivity and cumulative productivity are also calculated for with and without PCM material, Trimethylolethane and Paraffin C18 material is used for this experiment and the result of Paraffin C18 material produce the more productivity from this experiment, the same values are validate with the CFD analysis also.","author":[{"dropping-particle":"","family":"Chokkalingam","given":"Gnanavel","non-dropping-particle":"","parse-names":false,"suffix":""},{"dropping-particle":"","family":"Saravanan","given":"R","non-dropping-particle":"","parse-names":false,"suffix":""},{"dropping-particle":"","family":"Chandrasekaran","given":"Dr.M.","non-dropping-particle":"","parse-names":false,"suffix":""}],"container-title":"Materials Today: Proceedings","id":"ITEM-1","issued":{"date-parts":[["2020","6"]]},"title":"CFD analysis of solar still with PCM","type":"article-journal","volume":"37"},"uris":["http://www.mendeley.com/documents/?uuid=d46e49d6-3ac1-4bfb-99cc-f1d9d537c7db","http://www.mendeley.com/documents/?uuid=d5643d2a-3247-45fa-ad56-83f9883381bd"]}],"mendeley":{"formattedCitation":"(Chokkalingam et al., 2020)","plainTextFormattedCitation":"(Chokkalingam et al., 2020)","previouslyFormattedCitation":"(Chokkalingam et al., 2020)"},"properties":{"noteIndex":0},"schema":"https://github.com/citation-style-language/schema/raw/master/csl-citation.json"}</w:instrText>
            </w:r>
            <w:r>
              <w:fldChar w:fldCharType="separate"/>
            </w:r>
            <w:r w:rsidR="00FC44FC" w:rsidRPr="00FC44FC">
              <w:rPr>
                <w:noProof/>
              </w:rPr>
              <w:t>(Chokkalingam et al., 2020)</w:t>
            </w:r>
            <w:r>
              <w:fldChar w:fldCharType="end"/>
            </w:r>
          </w:p>
        </w:tc>
        <w:tc>
          <w:tcPr>
            <w:tcW w:w="3119" w:type="dxa"/>
          </w:tcPr>
          <w:p w14:paraId="206A6D9F" w14:textId="6141BB2D" w:rsidR="00B16B06" w:rsidRDefault="00FC44FC" w:rsidP="00D6607E">
            <w:pPr>
              <w:spacing w:line="480" w:lineRule="auto"/>
              <w:jc w:val="left"/>
            </w:pPr>
            <w:r w:rsidRPr="00FC44FC">
              <w:rPr>
                <w:i/>
              </w:rPr>
              <w:t>“CFD analysis of solar still with PCM”</w:t>
            </w:r>
            <w:r w:rsidRPr="00FC44FC">
              <w:t>.</w:t>
            </w:r>
            <w:r>
              <w:t xml:space="preserve"> (Analisa</w:t>
            </w:r>
            <w:r w:rsidRPr="00FC44FC">
              <w:t xml:space="preserve"> CFD </w:t>
            </w:r>
            <w:r>
              <w:t>distilasi surya menggunakan  PCM)</w:t>
            </w:r>
            <w:r w:rsidRPr="00FC44FC">
              <w:t>.</w:t>
            </w:r>
          </w:p>
        </w:tc>
        <w:tc>
          <w:tcPr>
            <w:tcW w:w="2551" w:type="dxa"/>
          </w:tcPr>
          <w:p w14:paraId="2DFC215D" w14:textId="4A6EC979" w:rsidR="00B16B06" w:rsidRDefault="00FC44FC" w:rsidP="00FC44FC">
            <w:pPr>
              <w:spacing w:line="480" w:lineRule="auto"/>
            </w:pPr>
            <w:r w:rsidRPr="00FC44FC">
              <w:rPr>
                <w:lang w:val="en-ID"/>
              </w:rPr>
              <w:t>Tujuan utama dari p</w:t>
            </w:r>
            <w:r w:rsidRPr="00FC44FC">
              <w:t>enelitian</w:t>
            </w:r>
            <w:r>
              <w:rPr>
                <w:lang w:val="en-ID"/>
              </w:rPr>
              <w:t xml:space="preserve"> ini adalah </w:t>
            </w:r>
            <w:r w:rsidRPr="00FC44FC">
              <w:rPr>
                <w:lang w:val="en-ID"/>
              </w:rPr>
              <w:t xml:space="preserve">produktivitas solar still dengan menggunakan </w:t>
            </w:r>
            <w:r>
              <w:rPr>
                <w:lang w:val="en-ID"/>
              </w:rPr>
              <w:t xml:space="preserve">fasa mengubah bahan, </w:t>
            </w:r>
            <w:r>
              <w:t xml:space="preserve">metode </w:t>
            </w:r>
            <w:r w:rsidRPr="00FC44FC">
              <w:rPr>
                <w:lang w:val="en-ID"/>
              </w:rPr>
              <w:t>eksperimental terdiri dari baskom aluminium dengan Phase Changing. Bahan dan tanpa Perubahan fasa bahan percobaan dilakukan pada pagi hari jam 7 pagi sampai sore jam 6 sore berdasarkan produktivitas dan produktivitas kumulatif juga dihitung dengan dan tanpa bahan PCM</w:t>
            </w:r>
          </w:p>
        </w:tc>
        <w:tc>
          <w:tcPr>
            <w:tcW w:w="2835" w:type="dxa"/>
          </w:tcPr>
          <w:p w14:paraId="3C98B3E5" w14:textId="08C03EE8" w:rsidR="00B16B06" w:rsidRDefault="00FC44FC" w:rsidP="00B16B06">
            <w:pPr>
              <w:spacing w:line="480" w:lineRule="auto"/>
              <w:jc w:val="left"/>
            </w:pPr>
            <w:r w:rsidRPr="00FC44FC">
              <w:t>hasil dari Bahan  las an  C18 menghasilkan lebih banyak produktivitas dari percobaan ini, nilai yang sama divalidasi dengan analisis CFD.</w:t>
            </w:r>
          </w:p>
        </w:tc>
      </w:tr>
    </w:tbl>
    <w:p w14:paraId="4DA325E3" w14:textId="77777777" w:rsidR="00B16B06" w:rsidRPr="00B16B06" w:rsidRDefault="00B16B06" w:rsidP="00B16B06">
      <w:pPr>
        <w:spacing w:line="480" w:lineRule="auto"/>
      </w:pPr>
    </w:p>
    <w:p w14:paraId="43E85B71" w14:textId="77777777" w:rsidR="00B16B06" w:rsidRPr="00B16B06" w:rsidRDefault="00B16B06" w:rsidP="00B16B06">
      <w:pPr>
        <w:spacing w:line="480" w:lineRule="auto"/>
      </w:pPr>
    </w:p>
    <w:sectPr w:rsidR="00B16B06" w:rsidRPr="00B16B06" w:rsidSect="002C7631">
      <w:headerReference w:type="default" r:id="rId34"/>
      <w:footerReference w:type="default" r:id="rId35"/>
      <w:headerReference w:type="first" r:id="rId36"/>
      <w:footerReference w:type="first" r:id="rId37"/>
      <w:pgSz w:w="11907" w:h="16839" w:code="9"/>
      <w:pgMar w:top="2268" w:right="1701" w:bottom="1701" w:left="2268" w:header="850" w:footer="720" w:gutter="0"/>
      <w:pgNumType w:start="10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DDB5A" w14:textId="77777777" w:rsidR="001327CB" w:rsidRDefault="001327CB" w:rsidP="00750AF0">
      <w:pPr>
        <w:spacing w:after="0" w:line="240" w:lineRule="auto"/>
      </w:pPr>
      <w:r>
        <w:separator/>
      </w:r>
    </w:p>
  </w:endnote>
  <w:endnote w:type="continuationSeparator" w:id="0">
    <w:p w14:paraId="7DD03983" w14:textId="77777777" w:rsidR="001327CB" w:rsidRDefault="001327CB" w:rsidP="0075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EF00D" w14:textId="5310B44E" w:rsidR="00C627BE" w:rsidRPr="0062297C" w:rsidRDefault="00C627BE">
    <w:pPr>
      <w:pStyle w:val="Footer"/>
      <w:jc w:val="center"/>
      <w:rPr>
        <w:rFonts w:cs="Times New Roman"/>
        <w:szCs w:val="24"/>
      </w:rPr>
    </w:pPr>
  </w:p>
  <w:p w14:paraId="1E6C0974" w14:textId="3C027CB3" w:rsidR="00C627BE" w:rsidRPr="00750AF0" w:rsidRDefault="00C627BE" w:rsidP="0014523D">
    <w:pPr>
      <w:pStyle w:val="Footer"/>
      <w:tabs>
        <w:tab w:val="clear" w:pos="4680"/>
        <w:tab w:val="clear" w:pos="9360"/>
        <w:tab w:val="left" w:pos="5697"/>
      </w:tabs>
      <w:rPr>
        <w:lang w:val="en-US"/>
      </w:rPr>
    </w:pPr>
    <w:r>
      <w:rPr>
        <w:lang w:val="en-US"/>
      </w:rPr>
      <w:tab/>
    </w:r>
  </w:p>
  <w:p w14:paraId="1E5926C5" w14:textId="77777777" w:rsidR="00C627BE" w:rsidRDefault="00C627BE" w:rsidP="001123AC">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2522670"/>
      <w:docPartObj>
        <w:docPartGallery w:val="Page Numbers (Bottom of Page)"/>
        <w:docPartUnique/>
      </w:docPartObj>
    </w:sdtPr>
    <w:sdtEndPr>
      <w:rPr>
        <w:rFonts w:cs="Times New Roman"/>
        <w:noProof/>
        <w:szCs w:val="24"/>
      </w:rPr>
    </w:sdtEndPr>
    <w:sdtContent>
      <w:p w14:paraId="54E57C85" w14:textId="2F6FE29A" w:rsidR="00C627BE" w:rsidRPr="00142D10" w:rsidRDefault="00C627BE" w:rsidP="00F96BCB">
        <w:pPr>
          <w:pStyle w:val="Footer"/>
          <w:jc w:val="center"/>
          <w:rPr>
            <w:rFonts w:cs="Times New Roman"/>
            <w:szCs w:val="24"/>
          </w:rPr>
        </w:pPr>
        <w:r w:rsidRPr="00142D10">
          <w:rPr>
            <w:rFonts w:cs="Times New Roman"/>
            <w:szCs w:val="24"/>
          </w:rPr>
          <w:fldChar w:fldCharType="begin"/>
        </w:r>
        <w:r w:rsidRPr="00142D10">
          <w:rPr>
            <w:rFonts w:cs="Times New Roman"/>
            <w:szCs w:val="24"/>
          </w:rPr>
          <w:instrText xml:space="preserve"> PAGE   \* MERGEFORMAT </w:instrText>
        </w:r>
        <w:r w:rsidRPr="00142D10">
          <w:rPr>
            <w:rFonts w:cs="Times New Roman"/>
            <w:szCs w:val="24"/>
          </w:rPr>
          <w:fldChar w:fldCharType="separate"/>
        </w:r>
        <w:r w:rsidR="00AE5703">
          <w:rPr>
            <w:rFonts w:cs="Times New Roman"/>
            <w:noProof/>
            <w:szCs w:val="24"/>
          </w:rPr>
          <w:t>102</w:t>
        </w:r>
        <w:r w:rsidRPr="00142D10">
          <w:rPr>
            <w:rFonts w:cs="Times New Roman"/>
            <w:noProof/>
            <w:szCs w:val="24"/>
          </w:rPr>
          <w:fldChar w:fldCharType="end"/>
        </w:r>
      </w:p>
    </w:sdtContent>
  </w:sdt>
  <w:p w14:paraId="02E6DA9A" w14:textId="77777777" w:rsidR="00C627BE" w:rsidRPr="003E6746" w:rsidRDefault="00C627BE">
    <w:pPr>
      <w:pStyle w:val="Footer"/>
      <w:rPr>
        <w:rFonts w:cs="Times New Roman"/>
      </w:rPr>
    </w:pPr>
  </w:p>
  <w:p w14:paraId="59C67346" w14:textId="77777777" w:rsidR="00C627BE" w:rsidRDefault="00C627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FE16C3" w14:textId="77777777" w:rsidR="001327CB" w:rsidRDefault="001327CB" w:rsidP="00750AF0">
      <w:pPr>
        <w:spacing w:after="0" w:line="240" w:lineRule="auto"/>
      </w:pPr>
      <w:r>
        <w:separator/>
      </w:r>
    </w:p>
  </w:footnote>
  <w:footnote w:type="continuationSeparator" w:id="0">
    <w:p w14:paraId="62A4F735" w14:textId="77777777" w:rsidR="001327CB" w:rsidRDefault="001327CB" w:rsidP="00750A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416192"/>
      <w:docPartObj>
        <w:docPartGallery w:val="Page Numbers (Top of Page)"/>
        <w:docPartUnique/>
      </w:docPartObj>
    </w:sdtPr>
    <w:sdtEndPr>
      <w:rPr>
        <w:rFonts w:cs="Times New Roman"/>
        <w:noProof/>
        <w:szCs w:val="24"/>
      </w:rPr>
    </w:sdtEndPr>
    <w:sdtContent>
      <w:p w14:paraId="4FE76EDD" w14:textId="7C0C6A6D" w:rsidR="00C627BE" w:rsidRPr="00370B7C" w:rsidRDefault="00C627BE">
        <w:pPr>
          <w:pStyle w:val="Header"/>
          <w:jc w:val="right"/>
          <w:rPr>
            <w:rFonts w:cs="Times New Roman"/>
            <w:szCs w:val="24"/>
          </w:rPr>
        </w:pPr>
        <w:r w:rsidRPr="00370B7C">
          <w:rPr>
            <w:rFonts w:cs="Times New Roman"/>
            <w:szCs w:val="24"/>
          </w:rPr>
          <w:fldChar w:fldCharType="begin"/>
        </w:r>
        <w:r w:rsidRPr="00370B7C">
          <w:rPr>
            <w:rFonts w:cs="Times New Roman"/>
            <w:szCs w:val="24"/>
          </w:rPr>
          <w:instrText xml:space="preserve"> PAGE   \* MERGEFORMAT </w:instrText>
        </w:r>
        <w:r w:rsidRPr="00370B7C">
          <w:rPr>
            <w:rFonts w:cs="Times New Roman"/>
            <w:szCs w:val="24"/>
          </w:rPr>
          <w:fldChar w:fldCharType="separate"/>
        </w:r>
        <w:r w:rsidR="00AE5703">
          <w:rPr>
            <w:rFonts w:cs="Times New Roman"/>
            <w:noProof/>
            <w:szCs w:val="24"/>
          </w:rPr>
          <w:t>108</w:t>
        </w:r>
        <w:r w:rsidRPr="00370B7C">
          <w:rPr>
            <w:rFonts w:cs="Times New Roman"/>
            <w:noProof/>
            <w:szCs w:val="24"/>
          </w:rPr>
          <w:fldChar w:fldCharType="end"/>
        </w:r>
      </w:p>
    </w:sdtContent>
  </w:sdt>
  <w:p w14:paraId="628B32D3" w14:textId="77777777" w:rsidR="00C627BE" w:rsidRDefault="00C627BE">
    <w:pPr>
      <w:pStyle w:val="Header"/>
    </w:pPr>
  </w:p>
  <w:p w14:paraId="667D84EC" w14:textId="77777777" w:rsidR="00C627BE" w:rsidRDefault="00C627B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78D4C" w14:textId="77777777" w:rsidR="00C627BE" w:rsidRDefault="00C627BE">
    <w:pPr>
      <w:pStyle w:val="Header"/>
    </w:pPr>
  </w:p>
  <w:p w14:paraId="53E3753D" w14:textId="77777777" w:rsidR="00C627BE" w:rsidRDefault="00C627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5533"/>
    <w:multiLevelType w:val="hybridMultilevel"/>
    <w:tmpl w:val="C46CF88C"/>
    <w:lvl w:ilvl="0" w:tplc="B6D00110">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CF7EB2"/>
    <w:multiLevelType w:val="hybridMultilevel"/>
    <w:tmpl w:val="CD34D9FE"/>
    <w:lvl w:ilvl="0" w:tplc="9BBE635C">
      <w:start w:val="2"/>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4818F1"/>
    <w:multiLevelType w:val="hybridMultilevel"/>
    <w:tmpl w:val="1CCACBFC"/>
    <w:lvl w:ilvl="0" w:tplc="58A2950A">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11E62"/>
    <w:multiLevelType w:val="hybridMultilevel"/>
    <w:tmpl w:val="15BC34D4"/>
    <w:lvl w:ilvl="0" w:tplc="0409000F">
      <w:start w:val="1"/>
      <w:numFmt w:val="decimal"/>
      <w:lvlText w:val="%1."/>
      <w:lvlJc w:val="left"/>
      <w:pPr>
        <w:ind w:left="960" w:hanging="360"/>
      </w:pPr>
      <w:rPr>
        <w:rFonts w:hint="default"/>
        <w:w w:val="100"/>
        <w:sz w:val="24"/>
        <w:szCs w:val="24"/>
        <w:lang w:val="id" w:eastAsia="en-US" w:bidi="ar-SA"/>
      </w:rPr>
    </w:lvl>
    <w:lvl w:ilvl="1" w:tplc="04210019" w:tentative="1">
      <w:start w:val="1"/>
      <w:numFmt w:val="lowerLetter"/>
      <w:lvlText w:val="%2."/>
      <w:lvlJc w:val="left"/>
      <w:pPr>
        <w:ind w:left="1680" w:hanging="360"/>
      </w:pPr>
    </w:lvl>
    <w:lvl w:ilvl="2" w:tplc="0421001B" w:tentative="1">
      <w:start w:val="1"/>
      <w:numFmt w:val="lowerRoman"/>
      <w:lvlText w:val="%3."/>
      <w:lvlJc w:val="right"/>
      <w:pPr>
        <w:ind w:left="2400" w:hanging="180"/>
      </w:pPr>
    </w:lvl>
    <w:lvl w:ilvl="3" w:tplc="0421000F" w:tentative="1">
      <w:start w:val="1"/>
      <w:numFmt w:val="decimal"/>
      <w:lvlText w:val="%4."/>
      <w:lvlJc w:val="left"/>
      <w:pPr>
        <w:ind w:left="3120" w:hanging="360"/>
      </w:pPr>
    </w:lvl>
    <w:lvl w:ilvl="4" w:tplc="04210019" w:tentative="1">
      <w:start w:val="1"/>
      <w:numFmt w:val="lowerLetter"/>
      <w:lvlText w:val="%5."/>
      <w:lvlJc w:val="left"/>
      <w:pPr>
        <w:ind w:left="3840" w:hanging="360"/>
      </w:pPr>
    </w:lvl>
    <w:lvl w:ilvl="5" w:tplc="0421001B" w:tentative="1">
      <w:start w:val="1"/>
      <w:numFmt w:val="lowerRoman"/>
      <w:lvlText w:val="%6."/>
      <w:lvlJc w:val="right"/>
      <w:pPr>
        <w:ind w:left="4560" w:hanging="180"/>
      </w:pPr>
    </w:lvl>
    <w:lvl w:ilvl="6" w:tplc="0421000F" w:tentative="1">
      <w:start w:val="1"/>
      <w:numFmt w:val="decimal"/>
      <w:lvlText w:val="%7."/>
      <w:lvlJc w:val="left"/>
      <w:pPr>
        <w:ind w:left="5280" w:hanging="360"/>
      </w:pPr>
    </w:lvl>
    <w:lvl w:ilvl="7" w:tplc="04210019" w:tentative="1">
      <w:start w:val="1"/>
      <w:numFmt w:val="lowerLetter"/>
      <w:lvlText w:val="%8."/>
      <w:lvlJc w:val="left"/>
      <w:pPr>
        <w:ind w:left="6000" w:hanging="360"/>
      </w:pPr>
    </w:lvl>
    <w:lvl w:ilvl="8" w:tplc="0421001B" w:tentative="1">
      <w:start w:val="1"/>
      <w:numFmt w:val="lowerRoman"/>
      <w:lvlText w:val="%9."/>
      <w:lvlJc w:val="right"/>
      <w:pPr>
        <w:ind w:left="6720" w:hanging="180"/>
      </w:pPr>
    </w:lvl>
  </w:abstractNum>
  <w:abstractNum w:abstractNumId="4">
    <w:nsid w:val="0EEF2855"/>
    <w:multiLevelType w:val="multilevel"/>
    <w:tmpl w:val="04090025"/>
    <w:styleLink w:val="Style1"/>
    <w:lvl w:ilvl="0">
      <w:start w:val="1"/>
      <w:numFmt w:val="decimal"/>
      <w:lvlText w:val="%1"/>
      <w:lvlJc w:val="left"/>
      <w:pPr>
        <w:ind w:left="432" w:hanging="432"/>
      </w:pPr>
      <w:rPr>
        <w:color w:val="000000" w:themeColor="text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3821DE7"/>
    <w:multiLevelType w:val="hybridMultilevel"/>
    <w:tmpl w:val="C55600F0"/>
    <w:lvl w:ilvl="0" w:tplc="906041FE">
      <w:start w:val="5"/>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DD261B"/>
    <w:multiLevelType w:val="hybridMultilevel"/>
    <w:tmpl w:val="EB501AD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8E66945"/>
    <w:multiLevelType w:val="hybridMultilevel"/>
    <w:tmpl w:val="AA40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131849"/>
    <w:multiLevelType w:val="hybridMultilevel"/>
    <w:tmpl w:val="6CB844A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8705CB"/>
    <w:multiLevelType w:val="hybridMultilevel"/>
    <w:tmpl w:val="486E2D7E"/>
    <w:lvl w:ilvl="0" w:tplc="8F785638">
      <w:start w:val="1"/>
      <w:numFmt w:val="decimal"/>
      <w:lvlText w:val="%1."/>
      <w:lvlJc w:val="left"/>
      <w:pPr>
        <w:ind w:left="644" w:hanging="360"/>
      </w:pPr>
      <w:rPr>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F232762"/>
    <w:multiLevelType w:val="hybridMultilevel"/>
    <w:tmpl w:val="47644CE8"/>
    <w:lvl w:ilvl="0" w:tplc="7E48ECCA">
      <w:start w:val="1"/>
      <w:numFmt w:val="decimal"/>
      <w:lvlText w:val="%1."/>
      <w:lvlJc w:val="left"/>
      <w:pPr>
        <w:ind w:left="720" w:hanging="360"/>
      </w:pPr>
      <w:rPr>
        <w:rFonts w:ascii="Times New Roman" w:eastAsia="Times New Roman" w:hAnsi="Times New Roman" w:cs="Times New Roman" w:hint="default"/>
        <w:b w:val="0"/>
        <w:w w:val="100"/>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613EA7"/>
    <w:multiLevelType w:val="hybridMultilevel"/>
    <w:tmpl w:val="475C1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6D2F56"/>
    <w:multiLevelType w:val="hybridMultilevel"/>
    <w:tmpl w:val="C504B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FF0B6F"/>
    <w:multiLevelType w:val="hybridMultilevel"/>
    <w:tmpl w:val="EEE8CA94"/>
    <w:lvl w:ilvl="0" w:tplc="43F81038">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D6E1CDE"/>
    <w:multiLevelType w:val="hybridMultilevel"/>
    <w:tmpl w:val="2FB6C5D0"/>
    <w:lvl w:ilvl="0" w:tplc="3F4A6202">
      <w:start w:val="3"/>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C523A7"/>
    <w:multiLevelType w:val="hybridMultilevel"/>
    <w:tmpl w:val="FB06C99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BE37B8"/>
    <w:multiLevelType w:val="hybridMultilevel"/>
    <w:tmpl w:val="7C8ECA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727BF8"/>
    <w:multiLevelType w:val="hybridMultilevel"/>
    <w:tmpl w:val="3F4A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7267A0"/>
    <w:multiLevelType w:val="hybridMultilevel"/>
    <w:tmpl w:val="76EE00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2E156B"/>
    <w:multiLevelType w:val="hybridMultilevel"/>
    <w:tmpl w:val="D54EC81A"/>
    <w:lvl w:ilvl="0" w:tplc="170CA5C4">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54B4776"/>
    <w:multiLevelType w:val="hybridMultilevel"/>
    <w:tmpl w:val="8B6C25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A83B30"/>
    <w:multiLevelType w:val="hybridMultilevel"/>
    <w:tmpl w:val="C504B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2F56EA"/>
    <w:multiLevelType w:val="hybridMultilevel"/>
    <w:tmpl w:val="C504B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64758B"/>
    <w:multiLevelType w:val="hybridMultilevel"/>
    <w:tmpl w:val="3300FC5E"/>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9B213F0"/>
    <w:multiLevelType w:val="hybridMultilevel"/>
    <w:tmpl w:val="193EB80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C2F0D19"/>
    <w:multiLevelType w:val="hybridMultilevel"/>
    <w:tmpl w:val="305EE33A"/>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6">
    <w:nsid w:val="3C5D79A5"/>
    <w:multiLevelType w:val="hybridMultilevel"/>
    <w:tmpl w:val="FAAA1820"/>
    <w:lvl w:ilvl="0" w:tplc="2C62F452">
      <w:start w:val="6"/>
      <w:numFmt w:val="upperLetter"/>
      <w:lvlText w:val="%1."/>
      <w:lvlJc w:val="left"/>
      <w:pPr>
        <w:ind w:left="78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22D0AC1"/>
    <w:multiLevelType w:val="hybridMultilevel"/>
    <w:tmpl w:val="A4C45D5E"/>
    <w:lvl w:ilvl="0" w:tplc="013EE464">
      <w:start w:val="6"/>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3CB7333"/>
    <w:multiLevelType w:val="hybridMultilevel"/>
    <w:tmpl w:val="F4DA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246243"/>
    <w:multiLevelType w:val="hybridMultilevel"/>
    <w:tmpl w:val="46383B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B360938"/>
    <w:multiLevelType w:val="multilevel"/>
    <w:tmpl w:val="0409001D"/>
    <w:styleLink w:val="Style2"/>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C4A7A5A"/>
    <w:multiLevelType w:val="hybridMultilevel"/>
    <w:tmpl w:val="629211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1265F6E"/>
    <w:multiLevelType w:val="hybridMultilevel"/>
    <w:tmpl w:val="7AE4E64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51B26EC2"/>
    <w:multiLevelType w:val="hybridMultilevel"/>
    <w:tmpl w:val="05DE97EE"/>
    <w:lvl w:ilvl="0" w:tplc="EDF8D098">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36A4F2B"/>
    <w:multiLevelType w:val="hybridMultilevel"/>
    <w:tmpl w:val="F82A1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0639AA"/>
    <w:multiLevelType w:val="hybridMultilevel"/>
    <w:tmpl w:val="EA28C6EC"/>
    <w:lvl w:ilvl="0" w:tplc="92E27512">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A372F99"/>
    <w:multiLevelType w:val="hybridMultilevel"/>
    <w:tmpl w:val="6D1EA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8667E9"/>
    <w:multiLevelType w:val="multilevel"/>
    <w:tmpl w:val="291092DA"/>
    <w:lvl w:ilvl="0">
      <w:start w:val="1"/>
      <w:numFmt w:val="decimal"/>
      <w:lvlText w:val="%1"/>
      <w:lvlJc w:val="left"/>
      <w:pPr>
        <w:ind w:left="432" w:hanging="432"/>
      </w:pPr>
      <w:rPr>
        <w:rFonts w:hint="default"/>
      </w:rPr>
    </w:lvl>
    <w:lvl w:ilvl="1">
      <w:start w:val="2"/>
      <w:numFmt w:val="upperLetter"/>
      <w:lvlText w:val="%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nsid w:val="5D427436"/>
    <w:multiLevelType w:val="hybridMultilevel"/>
    <w:tmpl w:val="C8760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1229D3"/>
    <w:multiLevelType w:val="hybridMultilevel"/>
    <w:tmpl w:val="650E52F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F979F0"/>
    <w:multiLevelType w:val="hybridMultilevel"/>
    <w:tmpl w:val="8D76489C"/>
    <w:lvl w:ilvl="0" w:tplc="6DB2C47E">
      <w:start w:val="1"/>
      <w:numFmt w:val="lowerLetter"/>
      <w:lvlText w:val="%1)"/>
      <w:lvlJc w:val="left"/>
      <w:pPr>
        <w:ind w:left="2086" w:hanging="360"/>
      </w:pPr>
      <w:rPr>
        <w:rFonts w:hint="default"/>
      </w:rPr>
    </w:lvl>
    <w:lvl w:ilvl="1" w:tplc="04090019">
      <w:start w:val="1"/>
      <w:numFmt w:val="lowerLetter"/>
      <w:lvlText w:val="%2."/>
      <w:lvlJc w:val="left"/>
      <w:pPr>
        <w:ind w:left="2806" w:hanging="360"/>
      </w:pPr>
    </w:lvl>
    <w:lvl w:ilvl="2" w:tplc="0409001B" w:tentative="1">
      <w:start w:val="1"/>
      <w:numFmt w:val="lowerRoman"/>
      <w:lvlText w:val="%3."/>
      <w:lvlJc w:val="right"/>
      <w:pPr>
        <w:ind w:left="3526" w:hanging="180"/>
      </w:pPr>
    </w:lvl>
    <w:lvl w:ilvl="3" w:tplc="0409000F" w:tentative="1">
      <w:start w:val="1"/>
      <w:numFmt w:val="decimal"/>
      <w:lvlText w:val="%4."/>
      <w:lvlJc w:val="left"/>
      <w:pPr>
        <w:ind w:left="4246" w:hanging="360"/>
      </w:pPr>
    </w:lvl>
    <w:lvl w:ilvl="4" w:tplc="04090019" w:tentative="1">
      <w:start w:val="1"/>
      <w:numFmt w:val="lowerLetter"/>
      <w:lvlText w:val="%5."/>
      <w:lvlJc w:val="left"/>
      <w:pPr>
        <w:ind w:left="4966" w:hanging="360"/>
      </w:pPr>
    </w:lvl>
    <w:lvl w:ilvl="5" w:tplc="0409001B" w:tentative="1">
      <w:start w:val="1"/>
      <w:numFmt w:val="lowerRoman"/>
      <w:lvlText w:val="%6."/>
      <w:lvlJc w:val="right"/>
      <w:pPr>
        <w:ind w:left="5686" w:hanging="180"/>
      </w:pPr>
    </w:lvl>
    <w:lvl w:ilvl="6" w:tplc="0409000F" w:tentative="1">
      <w:start w:val="1"/>
      <w:numFmt w:val="decimal"/>
      <w:lvlText w:val="%7."/>
      <w:lvlJc w:val="left"/>
      <w:pPr>
        <w:ind w:left="6406" w:hanging="360"/>
      </w:pPr>
    </w:lvl>
    <w:lvl w:ilvl="7" w:tplc="04090019" w:tentative="1">
      <w:start w:val="1"/>
      <w:numFmt w:val="lowerLetter"/>
      <w:lvlText w:val="%8."/>
      <w:lvlJc w:val="left"/>
      <w:pPr>
        <w:ind w:left="7126" w:hanging="360"/>
      </w:pPr>
    </w:lvl>
    <w:lvl w:ilvl="8" w:tplc="0409001B" w:tentative="1">
      <w:start w:val="1"/>
      <w:numFmt w:val="lowerRoman"/>
      <w:lvlText w:val="%9."/>
      <w:lvlJc w:val="right"/>
      <w:pPr>
        <w:ind w:left="7846" w:hanging="180"/>
      </w:pPr>
    </w:lvl>
  </w:abstractNum>
  <w:abstractNum w:abstractNumId="41">
    <w:nsid w:val="66F475AC"/>
    <w:multiLevelType w:val="hybridMultilevel"/>
    <w:tmpl w:val="68888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D60C06"/>
    <w:multiLevelType w:val="hybridMultilevel"/>
    <w:tmpl w:val="D03E63E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3">
    <w:nsid w:val="6BC8379A"/>
    <w:multiLevelType w:val="hybridMultilevel"/>
    <w:tmpl w:val="DE0E7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5E2388"/>
    <w:multiLevelType w:val="hybridMultilevel"/>
    <w:tmpl w:val="991443A4"/>
    <w:lvl w:ilvl="0" w:tplc="435A361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0946A8"/>
    <w:multiLevelType w:val="hybridMultilevel"/>
    <w:tmpl w:val="EE2E18D0"/>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nsid w:val="71C74227"/>
    <w:multiLevelType w:val="hybridMultilevel"/>
    <w:tmpl w:val="D1E021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1F9284A"/>
    <w:multiLevelType w:val="hybridMultilevel"/>
    <w:tmpl w:val="858275AA"/>
    <w:lvl w:ilvl="0" w:tplc="7E48ECCA">
      <w:start w:val="1"/>
      <w:numFmt w:val="decimal"/>
      <w:lvlText w:val="%1."/>
      <w:lvlJc w:val="left"/>
      <w:pPr>
        <w:ind w:left="786" w:hanging="360"/>
      </w:pPr>
      <w:rPr>
        <w:rFonts w:ascii="Times New Roman" w:eastAsia="Times New Roman" w:hAnsi="Times New Roman" w:cs="Times New Roman" w:hint="default"/>
        <w:b w:val="0"/>
        <w:w w:val="100"/>
        <w:sz w:val="24"/>
        <w:szCs w:val="24"/>
        <w:lang w:val="id" w:eastAsia="en-US" w:bidi="ar-SA"/>
      </w:rPr>
    </w:lvl>
    <w:lvl w:ilvl="1" w:tplc="04210019">
      <w:start w:val="1"/>
      <w:numFmt w:val="lowerLetter"/>
      <w:lvlText w:val="%2."/>
      <w:lvlJc w:val="left"/>
      <w:pPr>
        <w:ind w:left="1506" w:hanging="360"/>
      </w:pPr>
    </w:lvl>
    <w:lvl w:ilvl="2" w:tplc="D0FCCA8A">
      <w:start w:val="1"/>
      <w:numFmt w:val="decimal"/>
      <w:lvlText w:val="%3)"/>
      <w:lvlJc w:val="left"/>
      <w:pPr>
        <w:ind w:left="2406" w:hanging="360"/>
      </w:pPr>
      <w:rPr>
        <w:rFonts w:hint="default"/>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nsid w:val="743B44B2"/>
    <w:multiLevelType w:val="hybridMultilevel"/>
    <w:tmpl w:val="9EAA60C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B802DA1"/>
    <w:multiLevelType w:val="hybridMultilevel"/>
    <w:tmpl w:val="8D5211C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7DE04795"/>
    <w:multiLevelType w:val="hybridMultilevel"/>
    <w:tmpl w:val="A3BE20FE"/>
    <w:lvl w:ilvl="0" w:tplc="ED8EF170">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E6D6C36"/>
    <w:multiLevelType w:val="hybridMultilevel"/>
    <w:tmpl w:val="56DCC5E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30"/>
  </w:num>
  <w:num w:numId="3">
    <w:abstractNumId w:val="17"/>
  </w:num>
  <w:num w:numId="4">
    <w:abstractNumId w:val="44"/>
  </w:num>
  <w:num w:numId="5">
    <w:abstractNumId w:val="25"/>
  </w:num>
  <w:num w:numId="6">
    <w:abstractNumId w:val="47"/>
  </w:num>
  <w:num w:numId="7">
    <w:abstractNumId w:val="8"/>
  </w:num>
  <w:num w:numId="8">
    <w:abstractNumId w:val="48"/>
  </w:num>
  <w:num w:numId="9">
    <w:abstractNumId w:val="6"/>
  </w:num>
  <w:num w:numId="10">
    <w:abstractNumId w:val="23"/>
  </w:num>
  <w:num w:numId="11">
    <w:abstractNumId w:val="24"/>
  </w:num>
  <w:num w:numId="12">
    <w:abstractNumId w:val="15"/>
  </w:num>
  <w:num w:numId="13">
    <w:abstractNumId w:val="49"/>
  </w:num>
  <w:num w:numId="14">
    <w:abstractNumId w:val="46"/>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5"/>
  </w:num>
  <w:num w:numId="18">
    <w:abstractNumId w:val="41"/>
  </w:num>
  <w:num w:numId="19">
    <w:abstractNumId w:val="40"/>
  </w:num>
  <w:num w:numId="20">
    <w:abstractNumId w:val="29"/>
  </w:num>
  <w:num w:numId="21">
    <w:abstractNumId w:val="51"/>
  </w:num>
  <w:num w:numId="22">
    <w:abstractNumId w:val="26"/>
  </w:num>
  <w:num w:numId="23">
    <w:abstractNumId w:val="3"/>
  </w:num>
  <w:num w:numId="24">
    <w:abstractNumId w:val="27"/>
  </w:num>
  <w:num w:numId="25">
    <w:abstractNumId w:val="50"/>
  </w:num>
  <w:num w:numId="26">
    <w:abstractNumId w:val="13"/>
  </w:num>
  <w:num w:numId="27">
    <w:abstractNumId w:val="0"/>
  </w:num>
  <w:num w:numId="28">
    <w:abstractNumId w:val="1"/>
  </w:num>
  <w:num w:numId="29">
    <w:abstractNumId w:val="19"/>
  </w:num>
  <w:num w:numId="30">
    <w:abstractNumId w:val="35"/>
  </w:num>
  <w:num w:numId="31">
    <w:abstractNumId w:val="3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45"/>
  </w:num>
  <w:num w:numId="34">
    <w:abstractNumId w:val="37"/>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39"/>
  </w:num>
  <w:num w:numId="38">
    <w:abstractNumId w:val="42"/>
  </w:num>
  <w:num w:numId="39">
    <w:abstractNumId w:val="18"/>
  </w:num>
  <w:num w:numId="40">
    <w:abstractNumId w:val="7"/>
  </w:num>
  <w:num w:numId="41">
    <w:abstractNumId w:val="2"/>
  </w:num>
  <w:num w:numId="42">
    <w:abstractNumId w:val="11"/>
  </w:num>
  <w:num w:numId="43">
    <w:abstractNumId w:val="20"/>
  </w:num>
  <w:num w:numId="44">
    <w:abstractNumId w:val="43"/>
  </w:num>
  <w:num w:numId="45">
    <w:abstractNumId w:val="16"/>
  </w:num>
  <w:num w:numId="46">
    <w:abstractNumId w:val="12"/>
  </w:num>
  <w:num w:numId="47">
    <w:abstractNumId w:val="34"/>
  </w:num>
  <w:num w:numId="48">
    <w:abstractNumId w:val="32"/>
  </w:num>
  <w:num w:numId="49">
    <w:abstractNumId w:val="28"/>
  </w:num>
  <w:num w:numId="50">
    <w:abstractNumId w:val="36"/>
  </w:num>
  <w:num w:numId="51">
    <w:abstractNumId w:val="9"/>
  </w:num>
  <w:num w:numId="52">
    <w:abstractNumId w:val="22"/>
  </w:num>
  <w:num w:numId="53">
    <w:abstractNumId w:val="38"/>
  </w:num>
  <w:num w:numId="54">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EFD"/>
    <w:rsid w:val="00000CA2"/>
    <w:rsid w:val="000013A2"/>
    <w:rsid w:val="00002F2D"/>
    <w:rsid w:val="00004084"/>
    <w:rsid w:val="00004EDD"/>
    <w:rsid w:val="00004F37"/>
    <w:rsid w:val="00006997"/>
    <w:rsid w:val="00010508"/>
    <w:rsid w:val="00012BCA"/>
    <w:rsid w:val="00014CD5"/>
    <w:rsid w:val="00016A9A"/>
    <w:rsid w:val="00016E72"/>
    <w:rsid w:val="00021BA2"/>
    <w:rsid w:val="00021DCA"/>
    <w:rsid w:val="00024AA9"/>
    <w:rsid w:val="000253A8"/>
    <w:rsid w:val="000265B4"/>
    <w:rsid w:val="00026C02"/>
    <w:rsid w:val="000335E5"/>
    <w:rsid w:val="00034C0D"/>
    <w:rsid w:val="00034DF5"/>
    <w:rsid w:val="00036D0D"/>
    <w:rsid w:val="0004058E"/>
    <w:rsid w:val="000413EF"/>
    <w:rsid w:val="00043621"/>
    <w:rsid w:val="00043D52"/>
    <w:rsid w:val="00043DC4"/>
    <w:rsid w:val="000450F9"/>
    <w:rsid w:val="00045942"/>
    <w:rsid w:val="00047032"/>
    <w:rsid w:val="00050474"/>
    <w:rsid w:val="00050C95"/>
    <w:rsid w:val="00050FA7"/>
    <w:rsid w:val="00052B06"/>
    <w:rsid w:val="00052C12"/>
    <w:rsid w:val="00053741"/>
    <w:rsid w:val="00055677"/>
    <w:rsid w:val="00055D84"/>
    <w:rsid w:val="00056B77"/>
    <w:rsid w:val="00057267"/>
    <w:rsid w:val="000606AD"/>
    <w:rsid w:val="00061808"/>
    <w:rsid w:val="000639FF"/>
    <w:rsid w:val="00065269"/>
    <w:rsid w:val="00065478"/>
    <w:rsid w:val="00065B2E"/>
    <w:rsid w:val="000669B2"/>
    <w:rsid w:val="00067E02"/>
    <w:rsid w:val="0007131F"/>
    <w:rsid w:val="000753A3"/>
    <w:rsid w:val="00076F39"/>
    <w:rsid w:val="00081CAD"/>
    <w:rsid w:val="00084E33"/>
    <w:rsid w:val="00085804"/>
    <w:rsid w:val="0008592C"/>
    <w:rsid w:val="00085E1B"/>
    <w:rsid w:val="000874F3"/>
    <w:rsid w:val="00087A10"/>
    <w:rsid w:val="00092482"/>
    <w:rsid w:val="00094314"/>
    <w:rsid w:val="0009459A"/>
    <w:rsid w:val="00097BC6"/>
    <w:rsid w:val="00097D23"/>
    <w:rsid w:val="000A0230"/>
    <w:rsid w:val="000A2E25"/>
    <w:rsid w:val="000A2FC4"/>
    <w:rsid w:val="000A3BA0"/>
    <w:rsid w:val="000A4DD1"/>
    <w:rsid w:val="000A7800"/>
    <w:rsid w:val="000A7CBD"/>
    <w:rsid w:val="000B20CE"/>
    <w:rsid w:val="000B2444"/>
    <w:rsid w:val="000B2601"/>
    <w:rsid w:val="000B2E61"/>
    <w:rsid w:val="000B390C"/>
    <w:rsid w:val="000B5ADD"/>
    <w:rsid w:val="000B6341"/>
    <w:rsid w:val="000B7D5D"/>
    <w:rsid w:val="000C0ACA"/>
    <w:rsid w:val="000C0E28"/>
    <w:rsid w:val="000C16A7"/>
    <w:rsid w:val="000C1E4F"/>
    <w:rsid w:val="000C3A07"/>
    <w:rsid w:val="000C3C65"/>
    <w:rsid w:val="000C406C"/>
    <w:rsid w:val="000C6F7D"/>
    <w:rsid w:val="000D04BC"/>
    <w:rsid w:val="000D2970"/>
    <w:rsid w:val="000D30EF"/>
    <w:rsid w:val="000D35FC"/>
    <w:rsid w:val="000D381F"/>
    <w:rsid w:val="000D5512"/>
    <w:rsid w:val="000D596A"/>
    <w:rsid w:val="000D7599"/>
    <w:rsid w:val="000E021A"/>
    <w:rsid w:val="000E167B"/>
    <w:rsid w:val="000E1694"/>
    <w:rsid w:val="000E4E3E"/>
    <w:rsid w:val="000E5487"/>
    <w:rsid w:val="000E6182"/>
    <w:rsid w:val="000E6C73"/>
    <w:rsid w:val="000F0264"/>
    <w:rsid w:val="000F3B48"/>
    <w:rsid w:val="000F547E"/>
    <w:rsid w:val="000F6CFE"/>
    <w:rsid w:val="000F7139"/>
    <w:rsid w:val="000F7589"/>
    <w:rsid w:val="000F7BBA"/>
    <w:rsid w:val="000F7CCB"/>
    <w:rsid w:val="001000BB"/>
    <w:rsid w:val="001008B9"/>
    <w:rsid w:val="00100D1C"/>
    <w:rsid w:val="00100D30"/>
    <w:rsid w:val="00104298"/>
    <w:rsid w:val="00104C8B"/>
    <w:rsid w:val="00105F57"/>
    <w:rsid w:val="0010729D"/>
    <w:rsid w:val="0011009B"/>
    <w:rsid w:val="00110C0E"/>
    <w:rsid w:val="00111F5D"/>
    <w:rsid w:val="0011222E"/>
    <w:rsid w:val="001123AC"/>
    <w:rsid w:val="0011371E"/>
    <w:rsid w:val="001155C4"/>
    <w:rsid w:val="001203BD"/>
    <w:rsid w:val="00121EFB"/>
    <w:rsid w:val="0012391B"/>
    <w:rsid w:val="00127DD5"/>
    <w:rsid w:val="001312ED"/>
    <w:rsid w:val="00131681"/>
    <w:rsid w:val="001327CB"/>
    <w:rsid w:val="00133469"/>
    <w:rsid w:val="00134CF5"/>
    <w:rsid w:val="00134E46"/>
    <w:rsid w:val="00135575"/>
    <w:rsid w:val="001376DA"/>
    <w:rsid w:val="001405E3"/>
    <w:rsid w:val="00140B2B"/>
    <w:rsid w:val="00142D10"/>
    <w:rsid w:val="0014354A"/>
    <w:rsid w:val="0014523D"/>
    <w:rsid w:val="00147D45"/>
    <w:rsid w:val="001512D7"/>
    <w:rsid w:val="0015224A"/>
    <w:rsid w:val="00155102"/>
    <w:rsid w:val="0015529D"/>
    <w:rsid w:val="001554E9"/>
    <w:rsid w:val="001600DF"/>
    <w:rsid w:val="00160340"/>
    <w:rsid w:val="00162C55"/>
    <w:rsid w:val="0016459A"/>
    <w:rsid w:val="00164DB5"/>
    <w:rsid w:val="00164E65"/>
    <w:rsid w:val="0016607C"/>
    <w:rsid w:val="00170D39"/>
    <w:rsid w:val="001711B5"/>
    <w:rsid w:val="0017199C"/>
    <w:rsid w:val="00171F3E"/>
    <w:rsid w:val="001723EB"/>
    <w:rsid w:val="00180175"/>
    <w:rsid w:val="00181D6D"/>
    <w:rsid w:val="001826E2"/>
    <w:rsid w:val="001853DA"/>
    <w:rsid w:val="00187AC8"/>
    <w:rsid w:val="00190AA6"/>
    <w:rsid w:val="001922DF"/>
    <w:rsid w:val="001930BD"/>
    <w:rsid w:val="00193859"/>
    <w:rsid w:val="00193974"/>
    <w:rsid w:val="00195E1C"/>
    <w:rsid w:val="001977BF"/>
    <w:rsid w:val="00197A11"/>
    <w:rsid w:val="001A0C21"/>
    <w:rsid w:val="001A2CB7"/>
    <w:rsid w:val="001A2D84"/>
    <w:rsid w:val="001A4727"/>
    <w:rsid w:val="001A5987"/>
    <w:rsid w:val="001A5C41"/>
    <w:rsid w:val="001A61A1"/>
    <w:rsid w:val="001A647D"/>
    <w:rsid w:val="001B2CFD"/>
    <w:rsid w:val="001B376D"/>
    <w:rsid w:val="001B3A6B"/>
    <w:rsid w:val="001B4A85"/>
    <w:rsid w:val="001B6349"/>
    <w:rsid w:val="001B6AB4"/>
    <w:rsid w:val="001C19B1"/>
    <w:rsid w:val="001C1E77"/>
    <w:rsid w:val="001C42B4"/>
    <w:rsid w:val="001C4582"/>
    <w:rsid w:val="001C6AEC"/>
    <w:rsid w:val="001C6D05"/>
    <w:rsid w:val="001D23F9"/>
    <w:rsid w:val="001D56F3"/>
    <w:rsid w:val="001D67DA"/>
    <w:rsid w:val="001E06E7"/>
    <w:rsid w:val="001E5099"/>
    <w:rsid w:val="001E55C9"/>
    <w:rsid w:val="001F07B6"/>
    <w:rsid w:val="001F1831"/>
    <w:rsid w:val="001F1EA1"/>
    <w:rsid w:val="001F2FCE"/>
    <w:rsid w:val="001F3278"/>
    <w:rsid w:val="001F4547"/>
    <w:rsid w:val="001F66B0"/>
    <w:rsid w:val="00200487"/>
    <w:rsid w:val="00201C0E"/>
    <w:rsid w:val="00203996"/>
    <w:rsid w:val="00204F57"/>
    <w:rsid w:val="00205594"/>
    <w:rsid w:val="002059A3"/>
    <w:rsid w:val="002073E4"/>
    <w:rsid w:val="00207E3C"/>
    <w:rsid w:val="00210204"/>
    <w:rsid w:val="00210569"/>
    <w:rsid w:val="0021057B"/>
    <w:rsid w:val="00212334"/>
    <w:rsid w:val="002163F9"/>
    <w:rsid w:val="00216BFB"/>
    <w:rsid w:val="0021710A"/>
    <w:rsid w:val="002171B0"/>
    <w:rsid w:val="00220324"/>
    <w:rsid w:val="00220648"/>
    <w:rsid w:val="00220C1D"/>
    <w:rsid w:val="00221F81"/>
    <w:rsid w:val="00224B6E"/>
    <w:rsid w:val="00224D75"/>
    <w:rsid w:val="00230048"/>
    <w:rsid w:val="00230A21"/>
    <w:rsid w:val="00231277"/>
    <w:rsid w:val="00231FFA"/>
    <w:rsid w:val="002320D0"/>
    <w:rsid w:val="00232E7A"/>
    <w:rsid w:val="00235E8E"/>
    <w:rsid w:val="00236D5B"/>
    <w:rsid w:val="00241CAE"/>
    <w:rsid w:val="0024384E"/>
    <w:rsid w:val="00243EE6"/>
    <w:rsid w:val="002441A0"/>
    <w:rsid w:val="00244674"/>
    <w:rsid w:val="00244BE6"/>
    <w:rsid w:val="002455E8"/>
    <w:rsid w:val="002531FB"/>
    <w:rsid w:val="00253790"/>
    <w:rsid w:val="00254193"/>
    <w:rsid w:val="002621EF"/>
    <w:rsid w:val="0026263A"/>
    <w:rsid w:val="00263CB8"/>
    <w:rsid w:val="00266CE0"/>
    <w:rsid w:val="00267A89"/>
    <w:rsid w:val="002718C7"/>
    <w:rsid w:val="00271D78"/>
    <w:rsid w:val="00272000"/>
    <w:rsid w:val="002726BC"/>
    <w:rsid w:val="00272DF8"/>
    <w:rsid w:val="002730EB"/>
    <w:rsid w:val="002739E5"/>
    <w:rsid w:val="002766E2"/>
    <w:rsid w:val="00276A0A"/>
    <w:rsid w:val="00280F60"/>
    <w:rsid w:val="00281145"/>
    <w:rsid w:val="00281E93"/>
    <w:rsid w:val="00281F68"/>
    <w:rsid w:val="00283BAA"/>
    <w:rsid w:val="00284E4E"/>
    <w:rsid w:val="0029062B"/>
    <w:rsid w:val="00290ADE"/>
    <w:rsid w:val="00292175"/>
    <w:rsid w:val="00294226"/>
    <w:rsid w:val="00297915"/>
    <w:rsid w:val="002A20D2"/>
    <w:rsid w:val="002A230C"/>
    <w:rsid w:val="002A2E69"/>
    <w:rsid w:val="002A4E11"/>
    <w:rsid w:val="002A4FB7"/>
    <w:rsid w:val="002A59F6"/>
    <w:rsid w:val="002A781F"/>
    <w:rsid w:val="002B178A"/>
    <w:rsid w:val="002B1EEF"/>
    <w:rsid w:val="002B257C"/>
    <w:rsid w:val="002B549C"/>
    <w:rsid w:val="002B5B10"/>
    <w:rsid w:val="002C014C"/>
    <w:rsid w:val="002C0576"/>
    <w:rsid w:val="002C0809"/>
    <w:rsid w:val="002C168E"/>
    <w:rsid w:val="002C1AEC"/>
    <w:rsid w:val="002C1D94"/>
    <w:rsid w:val="002C2FD7"/>
    <w:rsid w:val="002C3395"/>
    <w:rsid w:val="002C4766"/>
    <w:rsid w:val="002C6A8B"/>
    <w:rsid w:val="002C7631"/>
    <w:rsid w:val="002C7CE4"/>
    <w:rsid w:val="002D0AFD"/>
    <w:rsid w:val="002D1B88"/>
    <w:rsid w:val="002D25A3"/>
    <w:rsid w:val="002D42FB"/>
    <w:rsid w:val="002D5499"/>
    <w:rsid w:val="002D7F37"/>
    <w:rsid w:val="002E077B"/>
    <w:rsid w:val="002E0CB0"/>
    <w:rsid w:val="002E1A1B"/>
    <w:rsid w:val="002E2BD2"/>
    <w:rsid w:val="002E6385"/>
    <w:rsid w:val="002E6B5A"/>
    <w:rsid w:val="002E73E5"/>
    <w:rsid w:val="002E7908"/>
    <w:rsid w:val="002F0991"/>
    <w:rsid w:val="002F09E8"/>
    <w:rsid w:val="002F279A"/>
    <w:rsid w:val="002F400C"/>
    <w:rsid w:val="002F5884"/>
    <w:rsid w:val="002F644B"/>
    <w:rsid w:val="002F6696"/>
    <w:rsid w:val="002F7C08"/>
    <w:rsid w:val="00300628"/>
    <w:rsid w:val="00300690"/>
    <w:rsid w:val="00301936"/>
    <w:rsid w:val="003034C3"/>
    <w:rsid w:val="00303C7A"/>
    <w:rsid w:val="003054DE"/>
    <w:rsid w:val="00305C4F"/>
    <w:rsid w:val="0030712F"/>
    <w:rsid w:val="00307612"/>
    <w:rsid w:val="00310A50"/>
    <w:rsid w:val="00314169"/>
    <w:rsid w:val="0031708B"/>
    <w:rsid w:val="00317501"/>
    <w:rsid w:val="00320276"/>
    <w:rsid w:val="003214F1"/>
    <w:rsid w:val="00321818"/>
    <w:rsid w:val="00323BD7"/>
    <w:rsid w:val="00323E51"/>
    <w:rsid w:val="00323E6B"/>
    <w:rsid w:val="00324B4F"/>
    <w:rsid w:val="00324D65"/>
    <w:rsid w:val="003279F3"/>
    <w:rsid w:val="00331D2C"/>
    <w:rsid w:val="00332E71"/>
    <w:rsid w:val="00332F99"/>
    <w:rsid w:val="0033496F"/>
    <w:rsid w:val="0033568D"/>
    <w:rsid w:val="0033612B"/>
    <w:rsid w:val="00337A26"/>
    <w:rsid w:val="0034017E"/>
    <w:rsid w:val="003405DE"/>
    <w:rsid w:val="00340F24"/>
    <w:rsid w:val="003415A8"/>
    <w:rsid w:val="00341A57"/>
    <w:rsid w:val="003420FF"/>
    <w:rsid w:val="00342D27"/>
    <w:rsid w:val="00345E09"/>
    <w:rsid w:val="00346FC6"/>
    <w:rsid w:val="00350E95"/>
    <w:rsid w:val="00351C77"/>
    <w:rsid w:val="003553A0"/>
    <w:rsid w:val="00360A4D"/>
    <w:rsid w:val="00360C26"/>
    <w:rsid w:val="00360CF2"/>
    <w:rsid w:val="00365E5B"/>
    <w:rsid w:val="0036672A"/>
    <w:rsid w:val="00366F0D"/>
    <w:rsid w:val="003676E7"/>
    <w:rsid w:val="00370B7C"/>
    <w:rsid w:val="00371B49"/>
    <w:rsid w:val="003732F1"/>
    <w:rsid w:val="003742A3"/>
    <w:rsid w:val="00375BC3"/>
    <w:rsid w:val="0037629D"/>
    <w:rsid w:val="0037651A"/>
    <w:rsid w:val="003765A7"/>
    <w:rsid w:val="003837E5"/>
    <w:rsid w:val="00383D6A"/>
    <w:rsid w:val="003846CC"/>
    <w:rsid w:val="003851D0"/>
    <w:rsid w:val="003856EC"/>
    <w:rsid w:val="00385865"/>
    <w:rsid w:val="003862AC"/>
    <w:rsid w:val="00390996"/>
    <w:rsid w:val="00391D59"/>
    <w:rsid w:val="003925AC"/>
    <w:rsid w:val="00393226"/>
    <w:rsid w:val="003933C8"/>
    <w:rsid w:val="00393ABC"/>
    <w:rsid w:val="00394750"/>
    <w:rsid w:val="003954AE"/>
    <w:rsid w:val="003969BE"/>
    <w:rsid w:val="003A0566"/>
    <w:rsid w:val="003A2115"/>
    <w:rsid w:val="003A69B1"/>
    <w:rsid w:val="003A7013"/>
    <w:rsid w:val="003B1D31"/>
    <w:rsid w:val="003B3980"/>
    <w:rsid w:val="003B5094"/>
    <w:rsid w:val="003B6C89"/>
    <w:rsid w:val="003B7466"/>
    <w:rsid w:val="003B7909"/>
    <w:rsid w:val="003C3C11"/>
    <w:rsid w:val="003C417C"/>
    <w:rsid w:val="003C4998"/>
    <w:rsid w:val="003C56CC"/>
    <w:rsid w:val="003C592D"/>
    <w:rsid w:val="003C5A1B"/>
    <w:rsid w:val="003C711F"/>
    <w:rsid w:val="003D0CB3"/>
    <w:rsid w:val="003D1DAC"/>
    <w:rsid w:val="003D2C60"/>
    <w:rsid w:val="003D3987"/>
    <w:rsid w:val="003D4B48"/>
    <w:rsid w:val="003D59FE"/>
    <w:rsid w:val="003D66B0"/>
    <w:rsid w:val="003D6709"/>
    <w:rsid w:val="003D716A"/>
    <w:rsid w:val="003D7B85"/>
    <w:rsid w:val="003E093F"/>
    <w:rsid w:val="003E3012"/>
    <w:rsid w:val="003E4FD1"/>
    <w:rsid w:val="003E6746"/>
    <w:rsid w:val="003E7896"/>
    <w:rsid w:val="003E7D25"/>
    <w:rsid w:val="003F16EB"/>
    <w:rsid w:val="003F4BF8"/>
    <w:rsid w:val="003F51AA"/>
    <w:rsid w:val="003F5A5C"/>
    <w:rsid w:val="003F6F45"/>
    <w:rsid w:val="003F72EF"/>
    <w:rsid w:val="0040023D"/>
    <w:rsid w:val="00400619"/>
    <w:rsid w:val="004015AE"/>
    <w:rsid w:val="0040200A"/>
    <w:rsid w:val="00402402"/>
    <w:rsid w:val="00402424"/>
    <w:rsid w:val="00404104"/>
    <w:rsid w:val="00404EF5"/>
    <w:rsid w:val="0040528A"/>
    <w:rsid w:val="004073F5"/>
    <w:rsid w:val="0041001E"/>
    <w:rsid w:val="004110E6"/>
    <w:rsid w:val="00411C14"/>
    <w:rsid w:val="004133B1"/>
    <w:rsid w:val="004141BA"/>
    <w:rsid w:val="0041445C"/>
    <w:rsid w:val="0041797E"/>
    <w:rsid w:val="004224F8"/>
    <w:rsid w:val="00423E09"/>
    <w:rsid w:val="0042402C"/>
    <w:rsid w:val="00427DD8"/>
    <w:rsid w:val="0043055E"/>
    <w:rsid w:val="004314EB"/>
    <w:rsid w:val="00437278"/>
    <w:rsid w:val="00440028"/>
    <w:rsid w:val="004416AB"/>
    <w:rsid w:val="00443FB6"/>
    <w:rsid w:val="00444A76"/>
    <w:rsid w:val="0044601B"/>
    <w:rsid w:val="004463D9"/>
    <w:rsid w:val="00451D58"/>
    <w:rsid w:val="004526DB"/>
    <w:rsid w:val="00452E1B"/>
    <w:rsid w:val="00452E42"/>
    <w:rsid w:val="004531A5"/>
    <w:rsid w:val="004535D8"/>
    <w:rsid w:val="00453920"/>
    <w:rsid w:val="00453FA6"/>
    <w:rsid w:val="004552DB"/>
    <w:rsid w:val="004562AE"/>
    <w:rsid w:val="0045678B"/>
    <w:rsid w:val="00456AC4"/>
    <w:rsid w:val="00457C44"/>
    <w:rsid w:val="004624BE"/>
    <w:rsid w:val="00462839"/>
    <w:rsid w:val="00463108"/>
    <w:rsid w:val="00463EDC"/>
    <w:rsid w:val="00464508"/>
    <w:rsid w:val="00464A3F"/>
    <w:rsid w:val="00465F29"/>
    <w:rsid w:val="00466CA7"/>
    <w:rsid w:val="004707B8"/>
    <w:rsid w:val="004708CC"/>
    <w:rsid w:val="0047216A"/>
    <w:rsid w:val="00472A71"/>
    <w:rsid w:val="0047308A"/>
    <w:rsid w:val="00473445"/>
    <w:rsid w:val="00473B0A"/>
    <w:rsid w:val="00473FF8"/>
    <w:rsid w:val="00475669"/>
    <w:rsid w:val="004765AE"/>
    <w:rsid w:val="004802B2"/>
    <w:rsid w:val="00480BAB"/>
    <w:rsid w:val="00480D30"/>
    <w:rsid w:val="004813BD"/>
    <w:rsid w:val="00484578"/>
    <w:rsid w:val="00484B14"/>
    <w:rsid w:val="00485876"/>
    <w:rsid w:val="00485F38"/>
    <w:rsid w:val="00486A6A"/>
    <w:rsid w:val="00490D94"/>
    <w:rsid w:val="0049484D"/>
    <w:rsid w:val="004952F6"/>
    <w:rsid w:val="00495E1B"/>
    <w:rsid w:val="00496884"/>
    <w:rsid w:val="00497786"/>
    <w:rsid w:val="00497F5D"/>
    <w:rsid w:val="004A0B3D"/>
    <w:rsid w:val="004A2253"/>
    <w:rsid w:val="004A33BC"/>
    <w:rsid w:val="004A3501"/>
    <w:rsid w:val="004A5CA3"/>
    <w:rsid w:val="004B1453"/>
    <w:rsid w:val="004B31DE"/>
    <w:rsid w:val="004B3296"/>
    <w:rsid w:val="004B3773"/>
    <w:rsid w:val="004B43D3"/>
    <w:rsid w:val="004B56E0"/>
    <w:rsid w:val="004B5FB8"/>
    <w:rsid w:val="004B7F0A"/>
    <w:rsid w:val="004C1485"/>
    <w:rsid w:val="004C18DA"/>
    <w:rsid w:val="004C3CD1"/>
    <w:rsid w:val="004C5306"/>
    <w:rsid w:val="004C6CC6"/>
    <w:rsid w:val="004D3B76"/>
    <w:rsid w:val="004D41F3"/>
    <w:rsid w:val="004D4EFD"/>
    <w:rsid w:val="004D5205"/>
    <w:rsid w:val="004D545C"/>
    <w:rsid w:val="004D77E5"/>
    <w:rsid w:val="004D7928"/>
    <w:rsid w:val="004E2512"/>
    <w:rsid w:val="004E4B32"/>
    <w:rsid w:val="004E4D54"/>
    <w:rsid w:val="004E75C5"/>
    <w:rsid w:val="004E774E"/>
    <w:rsid w:val="004F03DB"/>
    <w:rsid w:val="004F2266"/>
    <w:rsid w:val="004F2668"/>
    <w:rsid w:val="004F3ECB"/>
    <w:rsid w:val="004F5286"/>
    <w:rsid w:val="004F7F54"/>
    <w:rsid w:val="00501807"/>
    <w:rsid w:val="005040FA"/>
    <w:rsid w:val="00505231"/>
    <w:rsid w:val="00505434"/>
    <w:rsid w:val="00505E19"/>
    <w:rsid w:val="00507173"/>
    <w:rsid w:val="005104FB"/>
    <w:rsid w:val="00512086"/>
    <w:rsid w:val="005155C7"/>
    <w:rsid w:val="00515832"/>
    <w:rsid w:val="00515A66"/>
    <w:rsid w:val="005163E4"/>
    <w:rsid w:val="00517CDD"/>
    <w:rsid w:val="00520153"/>
    <w:rsid w:val="00521C37"/>
    <w:rsid w:val="00522013"/>
    <w:rsid w:val="00522665"/>
    <w:rsid w:val="00522A8E"/>
    <w:rsid w:val="0052300A"/>
    <w:rsid w:val="00523F6A"/>
    <w:rsid w:val="005242E6"/>
    <w:rsid w:val="005257AF"/>
    <w:rsid w:val="00526D5D"/>
    <w:rsid w:val="00527FCF"/>
    <w:rsid w:val="00531B02"/>
    <w:rsid w:val="0053204F"/>
    <w:rsid w:val="00532182"/>
    <w:rsid w:val="00532B4C"/>
    <w:rsid w:val="00532C2C"/>
    <w:rsid w:val="0053364F"/>
    <w:rsid w:val="00533B21"/>
    <w:rsid w:val="005375BD"/>
    <w:rsid w:val="0054046C"/>
    <w:rsid w:val="00540886"/>
    <w:rsid w:val="00540F3A"/>
    <w:rsid w:val="00540FAB"/>
    <w:rsid w:val="005414B2"/>
    <w:rsid w:val="00541BFC"/>
    <w:rsid w:val="00541FCD"/>
    <w:rsid w:val="0055197D"/>
    <w:rsid w:val="00560012"/>
    <w:rsid w:val="00560AA2"/>
    <w:rsid w:val="0056142A"/>
    <w:rsid w:val="005624FC"/>
    <w:rsid w:val="00562B9F"/>
    <w:rsid w:val="00564143"/>
    <w:rsid w:val="005641CE"/>
    <w:rsid w:val="00564BBA"/>
    <w:rsid w:val="00566755"/>
    <w:rsid w:val="0056708C"/>
    <w:rsid w:val="00567E91"/>
    <w:rsid w:val="00570421"/>
    <w:rsid w:val="005708C2"/>
    <w:rsid w:val="005718A3"/>
    <w:rsid w:val="005729D7"/>
    <w:rsid w:val="00572DF8"/>
    <w:rsid w:val="00574C8C"/>
    <w:rsid w:val="00575A6C"/>
    <w:rsid w:val="0057685A"/>
    <w:rsid w:val="00576EAF"/>
    <w:rsid w:val="00577821"/>
    <w:rsid w:val="0058040D"/>
    <w:rsid w:val="00582840"/>
    <w:rsid w:val="005844E3"/>
    <w:rsid w:val="005849AE"/>
    <w:rsid w:val="00585FA1"/>
    <w:rsid w:val="00586A1E"/>
    <w:rsid w:val="00586A3F"/>
    <w:rsid w:val="005920D2"/>
    <w:rsid w:val="00593420"/>
    <w:rsid w:val="00593EA0"/>
    <w:rsid w:val="0059419D"/>
    <w:rsid w:val="00594472"/>
    <w:rsid w:val="00596372"/>
    <w:rsid w:val="00596704"/>
    <w:rsid w:val="005977DC"/>
    <w:rsid w:val="005A1FBF"/>
    <w:rsid w:val="005A43A6"/>
    <w:rsid w:val="005A4D84"/>
    <w:rsid w:val="005A4F25"/>
    <w:rsid w:val="005A64FC"/>
    <w:rsid w:val="005B229F"/>
    <w:rsid w:val="005B385A"/>
    <w:rsid w:val="005B480D"/>
    <w:rsid w:val="005B520A"/>
    <w:rsid w:val="005B60BD"/>
    <w:rsid w:val="005B7767"/>
    <w:rsid w:val="005C06C6"/>
    <w:rsid w:val="005C1496"/>
    <w:rsid w:val="005C2970"/>
    <w:rsid w:val="005C2A5B"/>
    <w:rsid w:val="005C6B4A"/>
    <w:rsid w:val="005D0A00"/>
    <w:rsid w:val="005D0E22"/>
    <w:rsid w:val="005D1378"/>
    <w:rsid w:val="005D1829"/>
    <w:rsid w:val="005D1B86"/>
    <w:rsid w:val="005D1C68"/>
    <w:rsid w:val="005D2166"/>
    <w:rsid w:val="005D4B08"/>
    <w:rsid w:val="005D4DC4"/>
    <w:rsid w:val="005D7D8A"/>
    <w:rsid w:val="005E13BD"/>
    <w:rsid w:val="005E313C"/>
    <w:rsid w:val="005E34EC"/>
    <w:rsid w:val="005E3D91"/>
    <w:rsid w:val="005E7621"/>
    <w:rsid w:val="005E7F60"/>
    <w:rsid w:val="005F09AB"/>
    <w:rsid w:val="005F22B0"/>
    <w:rsid w:val="005F4409"/>
    <w:rsid w:val="005F446B"/>
    <w:rsid w:val="005F475B"/>
    <w:rsid w:val="005F6BF4"/>
    <w:rsid w:val="005F7A0A"/>
    <w:rsid w:val="0060009C"/>
    <w:rsid w:val="006012DB"/>
    <w:rsid w:val="006025FD"/>
    <w:rsid w:val="006030EE"/>
    <w:rsid w:val="00603296"/>
    <w:rsid w:val="00604E65"/>
    <w:rsid w:val="00605EC3"/>
    <w:rsid w:val="006113CA"/>
    <w:rsid w:val="00613A63"/>
    <w:rsid w:val="00616531"/>
    <w:rsid w:val="00617BED"/>
    <w:rsid w:val="00617FB9"/>
    <w:rsid w:val="00621875"/>
    <w:rsid w:val="0062297C"/>
    <w:rsid w:val="00622C68"/>
    <w:rsid w:val="00625000"/>
    <w:rsid w:val="0062562B"/>
    <w:rsid w:val="00626188"/>
    <w:rsid w:val="00626579"/>
    <w:rsid w:val="00630005"/>
    <w:rsid w:val="0063051F"/>
    <w:rsid w:val="00631013"/>
    <w:rsid w:val="006322F0"/>
    <w:rsid w:val="00632A40"/>
    <w:rsid w:val="00633CD6"/>
    <w:rsid w:val="00634051"/>
    <w:rsid w:val="00634482"/>
    <w:rsid w:val="00635ECD"/>
    <w:rsid w:val="00636BE3"/>
    <w:rsid w:val="00636D84"/>
    <w:rsid w:val="00636DEB"/>
    <w:rsid w:val="00637548"/>
    <w:rsid w:val="00637E36"/>
    <w:rsid w:val="00637ED5"/>
    <w:rsid w:val="00640B07"/>
    <w:rsid w:val="0064379B"/>
    <w:rsid w:val="0064547E"/>
    <w:rsid w:val="00645925"/>
    <w:rsid w:val="00645E09"/>
    <w:rsid w:val="0064679C"/>
    <w:rsid w:val="00650FFF"/>
    <w:rsid w:val="006517A5"/>
    <w:rsid w:val="00651E26"/>
    <w:rsid w:val="006530BB"/>
    <w:rsid w:val="00653A99"/>
    <w:rsid w:val="00654429"/>
    <w:rsid w:val="00655A5C"/>
    <w:rsid w:val="00656821"/>
    <w:rsid w:val="0065765B"/>
    <w:rsid w:val="006600BB"/>
    <w:rsid w:val="00663258"/>
    <w:rsid w:val="0066573D"/>
    <w:rsid w:val="006660C1"/>
    <w:rsid w:val="00666242"/>
    <w:rsid w:val="0066642F"/>
    <w:rsid w:val="0066708D"/>
    <w:rsid w:val="006672AF"/>
    <w:rsid w:val="00672188"/>
    <w:rsid w:val="006737F6"/>
    <w:rsid w:val="00675514"/>
    <w:rsid w:val="006776A9"/>
    <w:rsid w:val="0067774E"/>
    <w:rsid w:val="00685931"/>
    <w:rsid w:val="00686D34"/>
    <w:rsid w:val="00686E9E"/>
    <w:rsid w:val="00687CD3"/>
    <w:rsid w:val="00687FD3"/>
    <w:rsid w:val="006902E5"/>
    <w:rsid w:val="00691968"/>
    <w:rsid w:val="00691A87"/>
    <w:rsid w:val="006925B6"/>
    <w:rsid w:val="0069629C"/>
    <w:rsid w:val="00697DF3"/>
    <w:rsid w:val="006A1E0E"/>
    <w:rsid w:val="006A29E1"/>
    <w:rsid w:val="006A3D4D"/>
    <w:rsid w:val="006A65C0"/>
    <w:rsid w:val="006A740C"/>
    <w:rsid w:val="006A7AC7"/>
    <w:rsid w:val="006A7D3E"/>
    <w:rsid w:val="006B2274"/>
    <w:rsid w:val="006B3354"/>
    <w:rsid w:val="006B65D2"/>
    <w:rsid w:val="006B7354"/>
    <w:rsid w:val="006B7B05"/>
    <w:rsid w:val="006B7C76"/>
    <w:rsid w:val="006C0F1A"/>
    <w:rsid w:val="006C1C17"/>
    <w:rsid w:val="006C389C"/>
    <w:rsid w:val="006C7660"/>
    <w:rsid w:val="006D09DD"/>
    <w:rsid w:val="006D0E15"/>
    <w:rsid w:val="006D1885"/>
    <w:rsid w:val="006D1969"/>
    <w:rsid w:val="006D3281"/>
    <w:rsid w:val="006D34AF"/>
    <w:rsid w:val="006D5B8E"/>
    <w:rsid w:val="006E0E55"/>
    <w:rsid w:val="006E1053"/>
    <w:rsid w:val="006E6163"/>
    <w:rsid w:val="006E7DEE"/>
    <w:rsid w:val="006F1542"/>
    <w:rsid w:val="006F335E"/>
    <w:rsid w:val="006F41B2"/>
    <w:rsid w:val="007000D1"/>
    <w:rsid w:val="007002E3"/>
    <w:rsid w:val="007003C5"/>
    <w:rsid w:val="007014F1"/>
    <w:rsid w:val="00702CAE"/>
    <w:rsid w:val="00704487"/>
    <w:rsid w:val="007049BF"/>
    <w:rsid w:val="0070608E"/>
    <w:rsid w:val="00706E08"/>
    <w:rsid w:val="00711F8D"/>
    <w:rsid w:val="007126C0"/>
    <w:rsid w:val="0071450C"/>
    <w:rsid w:val="0071511E"/>
    <w:rsid w:val="007157E9"/>
    <w:rsid w:val="00715DFB"/>
    <w:rsid w:val="00722804"/>
    <w:rsid w:val="00722A62"/>
    <w:rsid w:val="0072302B"/>
    <w:rsid w:val="00723B53"/>
    <w:rsid w:val="00726C21"/>
    <w:rsid w:val="00730536"/>
    <w:rsid w:val="00730905"/>
    <w:rsid w:val="00731C3E"/>
    <w:rsid w:val="00733484"/>
    <w:rsid w:val="00735B1B"/>
    <w:rsid w:val="00736CD7"/>
    <w:rsid w:val="00737105"/>
    <w:rsid w:val="007413ED"/>
    <w:rsid w:val="00744127"/>
    <w:rsid w:val="00744B67"/>
    <w:rsid w:val="00745D7E"/>
    <w:rsid w:val="007460AD"/>
    <w:rsid w:val="0074769C"/>
    <w:rsid w:val="0075032D"/>
    <w:rsid w:val="00750963"/>
    <w:rsid w:val="00750AF0"/>
    <w:rsid w:val="00753B3F"/>
    <w:rsid w:val="00755455"/>
    <w:rsid w:val="007567B2"/>
    <w:rsid w:val="007568A2"/>
    <w:rsid w:val="00757872"/>
    <w:rsid w:val="007630E6"/>
    <w:rsid w:val="00763B59"/>
    <w:rsid w:val="00764D2B"/>
    <w:rsid w:val="00765F9F"/>
    <w:rsid w:val="00766BB1"/>
    <w:rsid w:val="00766BB3"/>
    <w:rsid w:val="00766C3F"/>
    <w:rsid w:val="0076765A"/>
    <w:rsid w:val="00767F63"/>
    <w:rsid w:val="00773D86"/>
    <w:rsid w:val="00774409"/>
    <w:rsid w:val="00774DA9"/>
    <w:rsid w:val="00775246"/>
    <w:rsid w:val="007755BA"/>
    <w:rsid w:val="00782504"/>
    <w:rsid w:val="0078292E"/>
    <w:rsid w:val="00782CB8"/>
    <w:rsid w:val="00782EAB"/>
    <w:rsid w:val="00783A9D"/>
    <w:rsid w:val="00790F96"/>
    <w:rsid w:val="007918E2"/>
    <w:rsid w:val="00791F46"/>
    <w:rsid w:val="00793F54"/>
    <w:rsid w:val="007A0113"/>
    <w:rsid w:val="007A2BC3"/>
    <w:rsid w:val="007A3842"/>
    <w:rsid w:val="007A3BFD"/>
    <w:rsid w:val="007A3D6F"/>
    <w:rsid w:val="007A5AE0"/>
    <w:rsid w:val="007A631A"/>
    <w:rsid w:val="007B0402"/>
    <w:rsid w:val="007B04E0"/>
    <w:rsid w:val="007B1310"/>
    <w:rsid w:val="007B2A8C"/>
    <w:rsid w:val="007B498B"/>
    <w:rsid w:val="007B547E"/>
    <w:rsid w:val="007B7D11"/>
    <w:rsid w:val="007C0E5B"/>
    <w:rsid w:val="007C0F7B"/>
    <w:rsid w:val="007C153F"/>
    <w:rsid w:val="007C1C84"/>
    <w:rsid w:val="007C1F14"/>
    <w:rsid w:val="007C27C2"/>
    <w:rsid w:val="007C2C99"/>
    <w:rsid w:val="007C414A"/>
    <w:rsid w:val="007C557E"/>
    <w:rsid w:val="007C63A1"/>
    <w:rsid w:val="007C6F09"/>
    <w:rsid w:val="007C7399"/>
    <w:rsid w:val="007C7777"/>
    <w:rsid w:val="007D05A0"/>
    <w:rsid w:val="007D07E8"/>
    <w:rsid w:val="007D093E"/>
    <w:rsid w:val="007D23A9"/>
    <w:rsid w:val="007D5BBA"/>
    <w:rsid w:val="007D5F75"/>
    <w:rsid w:val="007D7B3A"/>
    <w:rsid w:val="007E01BD"/>
    <w:rsid w:val="007E0641"/>
    <w:rsid w:val="007E0803"/>
    <w:rsid w:val="007E0E02"/>
    <w:rsid w:val="007E11A0"/>
    <w:rsid w:val="007E21FA"/>
    <w:rsid w:val="007E239F"/>
    <w:rsid w:val="007E5169"/>
    <w:rsid w:val="007E6193"/>
    <w:rsid w:val="007E68BB"/>
    <w:rsid w:val="007F1BAE"/>
    <w:rsid w:val="007F210B"/>
    <w:rsid w:val="007F28E1"/>
    <w:rsid w:val="007F2A51"/>
    <w:rsid w:val="007F351F"/>
    <w:rsid w:val="007F3D93"/>
    <w:rsid w:val="007F5670"/>
    <w:rsid w:val="007F67C0"/>
    <w:rsid w:val="007F6808"/>
    <w:rsid w:val="00800DBF"/>
    <w:rsid w:val="00801260"/>
    <w:rsid w:val="00801C68"/>
    <w:rsid w:val="00802516"/>
    <w:rsid w:val="00803E39"/>
    <w:rsid w:val="00803F1B"/>
    <w:rsid w:val="008104EA"/>
    <w:rsid w:val="008127FD"/>
    <w:rsid w:val="00814E8C"/>
    <w:rsid w:val="00814F1F"/>
    <w:rsid w:val="00816383"/>
    <w:rsid w:val="008200CB"/>
    <w:rsid w:val="00820C57"/>
    <w:rsid w:val="0082228E"/>
    <w:rsid w:val="00823A81"/>
    <w:rsid w:val="0082429A"/>
    <w:rsid w:val="008246EE"/>
    <w:rsid w:val="00824AEB"/>
    <w:rsid w:val="00825EB7"/>
    <w:rsid w:val="00826560"/>
    <w:rsid w:val="008272A2"/>
    <w:rsid w:val="00827AEE"/>
    <w:rsid w:val="00833A9A"/>
    <w:rsid w:val="00834BE6"/>
    <w:rsid w:val="008355DB"/>
    <w:rsid w:val="00837DDC"/>
    <w:rsid w:val="008414A9"/>
    <w:rsid w:val="00842F7F"/>
    <w:rsid w:val="00843611"/>
    <w:rsid w:val="00845557"/>
    <w:rsid w:val="00846B3B"/>
    <w:rsid w:val="00847919"/>
    <w:rsid w:val="008479BC"/>
    <w:rsid w:val="00851556"/>
    <w:rsid w:val="008520C7"/>
    <w:rsid w:val="00852306"/>
    <w:rsid w:val="0085543A"/>
    <w:rsid w:val="00855691"/>
    <w:rsid w:val="00856286"/>
    <w:rsid w:val="00857018"/>
    <w:rsid w:val="00857306"/>
    <w:rsid w:val="008630E5"/>
    <w:rsid w:val="00864911"/>
    <w:rsid w:val="00864FCD"/>
    <w:rsid w:val="008652A4"/>
    <w:rsid w:val="008655C0"/>
    <w:rsid w:val="008668C2"/>
    <w:rsid w:val="00866EA8"/>
    <w:rsid w:val="00867113"/>
    <w:rsid w:val="00870AFC"/>
    <w:rsid w:val="00871DEE"/>
    <w:rsid w:val="00872A26"/>
    <w:rsid w:val="00872FE2"/>
    <w:rsid w:val="00873C10"/>
    <w:rsid w:val="008744EE"/>
    <w:rsid w:val="00874C5C"/>
    <w:rsid w:val="00877785"/>
    <w:rsid w:val="00881D20"/>
    <w:rsid w:val="00882D41"/>
    <w:rsid w:val="00883CBC"/>
    <w:rsid w:val="008849ED"/>
    <w:rsid w:val="00886E72"/>
    <w:rsid w:val="008879BB"/>
    <w:rsid w:val="00890108"/>
    <w:rsid w:val="00891801"/>
    <w:rsid w:val="00892D22"/>
    <w:rsid w:val="00893F3E"/>
    <w:rsid w:val="00894497"/>
    <w:rsid w:val="008A10CB"/>
    <w:rsid w:val="008A11A9"/>
    <w:rsid w:val="008A2F71"/>
    <w:rsid w:val="008A3139"/>
    <w:rsid w:val="008A3B42"/>
    <w:rsid w:val="008A3F81"/>
    <w:rsid w:val="008A5C65"/>
    <w:rsid w:val="008A7A5C"/>
    <w:rsid w:val="008B02E8"/>
    <w:rsid w:val="008B1469"/>
    <w:rsid w:val="008B2346"/>
    <w:rsid w:val="008B2683"/>
    <w:rsid w:val="008B2C98"/>
    <w:rsid w:val="008B7059"/>
    <w:rsid w:val="008C0997"/>
    <w:rsid w:val="008C1575"/>
    <w:rsid w:val="008C1E01"/>
    <w:rsid w:val="008C3866"/>
    <w:rsid w:val="008C40D6"/>
    <w:rsid w:val="008C4203"/>
    <w:rsid w:val="008C530C"/>
    <w:rsid w:val="008C56DF"/>
    <w:rsid w:val="008D00B3"/>
    <w:rsid w:val="008D1312"/>
    <w:rsid w:val="008D2665"/>
    <w:rsid w:val="008D5C4F"/>
    <w:rsid w:val="008D6488"/>
    <w:rsid w:val="008D6BC5"/>
    <w:rsid w:val="008D7050"/>
    <w:rsid w:val="008D7252"/>
    <w:rsid w:val="008D793A"/>
    <w:rsid w:val="008E28D7"/>
    <w:rsid w:val="008E3359"/>
    <w:rsid w:val="008E58FE"/>
    <w:rsid w:val="008E594B"/>
    <w:rsid w:val="008E6FEE"/>
    <w:rsid w:val="008E70B4"/>
    <w:rsid w:val="008E7274"/>
    <w:rsid w:val="008E761A"/>
    <w:rsid w:val="008F0F1A"/>
    <w:rsid w:val="008F1CB8"/>
    <w:rsid w:val="008F3708"/>
    <w:rsid w:val="008F5373"/>
    <w:rsid w:val="008F58F3"/>
    <w:rsid w:val="008F6597"/>
    <w:rsid w:val="008F67B5"/>
    <w:rsid w:val="008F7995"/>
    <w:rsid w:val="0090152A"/>
    <w:rsid w:val="00901E10"/>
    <w:rsid w:val="00906615"/>
    <w:rsid w:val="0090754E"/>
    <w:rsid w:val="00911055"/>
    <w:rsid w:val="00913E1B"/>
    <w:rsid w:val="0091428C"/>
    <w:rsid w:val="00914E16"/>
    <w:rsid w:val="00916043"/>
    <w:rsid w:val="00916528"/>
    <w:rsid w:val="00916ACC"/>
    <w:rsid w:val="00917C83"/>
    <w:rsid w:val="009208AB"/>
    <w:rsid w:val="00920B37"/>
    <w:rsid w:val="00920CCD"/>
    <w:rsid w:val="00921378"/>
    <w:rsid w:val="00921471"/>
    <w:rsid w:val="00922DE8"/>
    <w:rsid w:val="00925487"/>
    <w:rsid w:val="00925F8E"/>
    <w:rsid w:val="00926BE8"/>
    <w:rsid w:val="00930636"/>
    <w:rsid w:val="00930E0E"/>
    <w:rsid w:val="00932EE6"/>
    <w:rsid w:val="00933678"/>
    <w:rsid w:val="00933E6B"/>
    <w:rsid w:val="00935C4A"/>
    <w:rsid w:val="009366D8"/>
    <w:rsid w:val="00936B49"/>
    <w:rsid w:val="00936C28"/>
    <w:rsid w:val="009370D1"/>
    <w:rsid w:val="00937A56"/>
    <w:rsid w:val="0094063B"/>
    <w:rsid w:val="00940C62"/>
    <w:rsid w:val="00942538"/>
    <w:rsid w:val="00942CE8"/>
    <w:rsid w:val="00943296"/>
    <w:rsid w:val="009464D7"/>
    <w:rsid w:val="00947FF0"/>
    <w:rsid w:val="009513CC"/>
    <w:rsid w:val="00952599"/>
    <w:rsid w:val="00952A4F"/>
    <w:rsid w:val="00952B53"/>
    <w:rsid w:val="00952C01"/>
    <w:rsid w:val="009551B6"/>
    <w:rsid w:val="00957446"/>
    <w:rsid w:val="00957BA0"/>
    <w:rsid w:val="00963136"/>
    <w:rsid w:val="00966595"/>
    <w:rsid w:val="009674B2"/>
    <w:rsid w:val="00970031"/>
    <w:rsid w:val="00972FE6"/>
    <w:rsid w:val="00973AC5"/>
    <w:rsid w:val="0097443E"/>
    <w:rsid w:val="009748BB"/>
    <w:rsid w:val="0098023F"/>
    <w:rsid w:val="009809F8"/>
    <w:rsid w:val="009811FC"/>
    <w:rsid w:val="0098283D"/>
    <w:rsid w:val="00982C0A"/>
    <w:rsid w:val="0098460A"/>
    <w:rsid w:val="009855D0"/>
    <w:rsid w:val="00985B52"/>
    <w:rsid w:val="0099069F"/>
    <w:rsid w:val="009908F8"/>
    <w:rsid w:val="00990A80"/>
    <w:rsid w:val="00990C89"/>
    <w:rsid w:val="00991961"/>
    <w:rsid w:val="00991A45"/>
    <w:rsid w:val="00994A49"/>
    <w:rsid w:val="00994D14"/>
    <w:rsid w:val="00995461"/>
    <w:rsid w:val="00995C6E"/>
    <w:rsid w:val="00996AA2"/>
    <w:rsid w:val="009A2949"/>
    <w:rsid w:val="009A6C24"/>
    <w:rsid w:val="009A6E58"/>
    <w:rsid w:val="009A7406"/>
    <w:rsid w:val="009A77D3"/>
    <w:rsid w:val="009B5551"/>
    <w:rsid w:val="009C203F"/>
    <w:rsid w:val="009C2D32"/>
    <w:rsid w:val="009C3D2E"/>
    <w:rsid w:val="009C3F5E"/>
    <w:rsid w:val="009C4029"/>
    <w:rsid w:val="009C52E4"/>
    <w:rsid w:val="009C5B22"/>
    <w:rsid w:val="009C6DD2"/>
    <w:rsid w:val="009D0EE7"/>
    <w:rsid w:val="009D396C"/>
    <w:rsid w:val="009D3D8E"/>
    <w:rsid w:val="009D473C"/>
    <w:rsid w:val="009E449C"/>
    <w:rsid w:val="009E7ADD"/>
    <w:rsid w:val="009F00D1"/>
    <w:rsid w:val="009F0561"/>
    <w:rsid w:val="009F1853"/>
    <w:rsid w:val="009F2A15"/>
    <w:rsid w:val="009F4A0E"/>
    <w:rsid w:val="009F606D"/>
    <w:rsid w:val="009F787B"/>
    <w:rsid w:val="00A0002D"/>
    <w:rsid w:val="00A014A2"/>
    <w:rsid w:val="00A014A8"/>
    <w:rsid w:val="00A02D73"/>
    <w:rsid w:val="00A02D77"/>
    <w:rsid w:val="00A04213"/>
    <w:rsid w:val="00A046C4"/>
    <w:rsid w:val="00A0592B"/>
    <w:rsid w:val="00A06651"/>
    <w:rsid w:val="00A0696F"/>
    <w:rsid w:val="00A0782F"/>
    <w:rsid w:val="00A07CF9"/>
    <w:rsid w:val="00A10D3B"/>
    <w:rsid w:val="00A10E8F"/>
    <w:rsid w:val="00A12C1A"/>
    <w:rsid w:val="00A13573"/>
    <w:rsid w:val="00A216AF"/>
    <w:rsid w:val="00A22173"/>
    <w:rsid w:val="00A228C9"/>
    <w:rsid w:val="00A2321F"/>
    <w:rsid w:val="00A2336C"/>
    <w:rsid w:val="00A23642"/>
    <w:rsid w:val="00A23847"/>
    <w:rsid w:val="00A259D4"/>
    <w:rsid w:val="00A30462"/>
    <w:rsid w:val="00A32F37"/>
    <w:rsid w:val="00A343B8"/>
    <w:rsid w:val="00A34565"/>
    <w:rsid w:val="00A3544A"/>
    <w:rsid w:val="00A3614A"/>
    <w:rsid w:val="00A36266"/>
    <w:rsid w:val="00A36CC8"/>
    <w:rsid w:val="00A40DCC"/>
    <w:rsid w:val="00A41313"/>
    <w:rsid w:val="00A414EB"/>
    <w:rsid w:val="00A427D4"/>
    <w:rsid w:val="00A43DE1"/>
    <w:rsid w:val="00A4643C"/>
    <w:rsid w:val="00A47593"/>
    <w:rsid w:val="00A502DD"/>
    <w:rsid w:val="00A50377"/>
    <w:rsid w:val="00A50713"/>
    <w:rsid w:val="00A50E7D"/>
    <w:rsid w:val="00A525EF"/>
    <w:rsid w:val="00A54720"/>
    <w:rsid w:val="00A550A9"/>
    <w:rsid w:val="00A56F46"/>
    <w:rsid w:val="00A5754B"/>
    <w:rsid w:val="00A62632"/>
    <w:rsid w:val="00A63FAB"/>
    <w:rsid w:val="00A640AC"/>
    <w:rsid w:val="00A652FB"/>
    <w:rsid w:val="00A674F7"/>
    <w:rsid w:val="00A71B57"/>
    <w:rsid w:val="00A74492"/>
    <w:rsid w:val="00A747C5"/>
    <w:rsid w:val="00A74B3D"/>
    <w:rsid w:val="00A75D8B"/>
    <w:rsid w:val="00A76140"/>
    <w:rsid w:val="00A8162B"/>
    <w:rsid w:val="00A847FC"/>
    <w:rsid w:val="00A8509F"/>
    <w:rsid w:val="00A8577D"/>
    <w:rsid w:val="00A85BF0"/>
    <w:rsid w:val="00A85D89"/>
    <w:rsid w:val="00A913BB"/>
    <w:rsid w:val="00A93589"/>
    <w:rsid w:val="00A949CA"/>
    <w:rsid w:val="00A94E78"/>
    <w:rsid w:val="00A97970"/>
    <w:rsid w:val="00AA1E3E"/>
    <w:rsid w:val="00AA214F"/>
    <w:rsid w:val="00AA23DE"/>
    <w:rsid w:val="00AA2E2C"/>
    <w:rsid w:val="00AA346E"/>
    <w:rsid w:val="00AA3ADC"/>
    <w:rsid w:val="00AA3DC2"/>
    <w:rsid w:val="00AA4B2D"/>
    <w:rsid w:val="00AA59E0"/>
    <w:rsid w:val="00AA6134"/>
    <w:rsid w:val="00AA7C33"/>
    <w:rsid w:val="00AB06C1"/>
    <w:rsid w:val="00AB099C"/>
    <w:rsid w:val="00AB0BD9"/>
    <w:rsid w:val="00AB1AF1"/>
    <w:rsid w:val="00AB1F10"/>
    <w:rsid w:val="00AB2FCF"/>
    <w:rsid w:val="00AB36B6"/>
    <w:rsid w:val="00AB383A"/>
    <w:rsid w:val="00AB48B1"/>
    <w:rsid w:val="00AB4AA8"/>
    <w:rsid w:val="00AB594D"/>
    <w:rsid w:val="00AB5DC6"/>
    <w:rsid w:val="00AC2015"/>
    <w:rsid w:val="00AC4E0C"/>
    <w:rsid w:val="00AC6915"/>
    <w:rsid w:val="00AC7943"/>
    <w:rsid w:val="00AD1B8A"/>
    <w:rsid w:val="00AD3711"/>
    <w:rsid w:val="00AD3A1D"/>
    <w:rsid w:val="00AD3C50"/>
    <w:rsid w:val="00AD3EC5"/>
    <w:rsid w:val="00AD410D"/>
    <w:rsid w:val="00AD48AC"/>
    <w:rsid w:val="00AD6A70"/>
    <w:rsid w:val="00AD6ABC"/>
    <w:rsid w:val="00AD75B1"/>
    <w:rsid w:val="00AD7B76"/>
    <w:rsid w:val="00AE04F9"/>
    <w:rsid w:val="00AE1902"/>
    <w:rsid w:val="00AE1BD6"/>
    <w:rsid w:val="00AE2E1D"/>
    <w:rsid w:val="00AE2FEE"/>
    <w:rsid w:val="00AE2FEF"/>
    <w:rsid w:val="00AE5703"/>
    <w:rsid w:val="00AE5B6B"/>
    <w:rsid w:val="00AF0274"/>
    <w:rsid w:val="00AF0D3A"/>
    <w:rsid w:val="00AF235F"/>
    <w:rsid w:val="00AF2487"/>
    <w:rsid w:val="00AF278F"/>
    <w:rsid w:val="00AF2E6F"/>
    <w:rsid w:val="00AF3132"/>
    <w:rsid w:val="00AF379D"/>
    <w:rsid w:val="00B0135C"/>
    <w:rsid w:val="00B03DD3"/>
    <w:rsid w:val="00B065DA"/>
    <w:rsid w:val="00B07A48"/>
    <w:rsid w:val="00B129A1"/>
    <w:rsid w:val="00B16B06"/>
    <w:rsid w:val="00B16CCA"/>
    <w:rsid w:val="00B20AB3"/>
    <w:rsid w:val="00B2175E"/>
    <w:rsid w:val="00B227F8"/>
    <w:rsid w:val="00B24296"/>
    <w:rsid w:val="00B24BC6"/>
    <w:rsid w:val="00B27EAB"/>
    <w:rsid w:val="00B3225C"/>
    <w:rsid w:val="00B332EB"/>
    <w:rsid w:val="00B33986"/>
    <w:rsid w:val="00B33E97"/>
    <w:rsid w:val="00B3547E"/>
    <w:rsid w:val="00B3574D"/>
    <w:rsid w:val="00B3799E"/>
    <w:rsid w:val="00B43E47"/>
    <w:rsid w:val="00B46493"/>
    <w:rsid w:val="00B4665D"/>
    <w:rsid w:val="00B46C18"/>
    <w:rsid w:val="00B47F62"/>
    <w:rsid w:val="00B51FB9"/>
    <w:rsid w:val="00B521E1"/>
    <w:rsid w:val="00B53E0C"/>
    <w:rsid w:val="00B53FDE"/>
    <w:rsid w:val="00B5404F"/>
    <w:rsid w:val="00B5548D"/>
    <w:rsid w:val="00B558AE"/>
    <w:rsid w:val="00B56535"/>
    <w:rsid w:val="00B56CFA"/>
    <w:rsid w:val="00B6143C"/>
    <w:rsid w:val="00B66595"/>
    <w:rsid w:val="00B66781"/>
    <w:rsid w:val="00B7074E"/>
    <w:rsid w:val="00B70856"/>
    <w:rsid w:val="00B71946"/>
    <w:rsid w:val="00B73938"/>
    <w:rsid w:val="00B74625"/>
    <w:rsid w:val="00B74CCE"/>
    <w:rsid w:val="00B74F33"/>
    <w:rsid w:val="00B75034"/>
    <w:rsid w:val="00B75785"/>
    <w:rsid w:val="00B75CD0"/>
    <w:rsid w:val="00B76A29"/>
    <w:rsid w:val="00B77331"/>
    <w:rsid w:val="00B80795"/>
    <w:rsid w:val="00B809A9"/>
    <w:rsid w:val="00B80A60"/>
    <w:rsid w:val="00B8157A"/>
    <w:rsid w:val="00B82095"/>
    <w:rsid w:val="00B8293A"/>
    <w:rsid w:val="00B82D8F"/>
    <w:rsid w:val="00B833A4"/>
    <w:rsid w:val="00B83456"/>
    <w:rsid w:val="00B86109"/>
    <w:rsid w:val="00B8653C"/>
    <w:rsid w:val="00B90F27"/>
    <w:rsid w:val="00B91DAB"/>
    <w:rsid w:val="00B936DB"/>
    <w:rsid w:val="00B937C8"/>
    <w:rsid w:val="00B93FC8"/>
    <w:rsid w:val="00B952D3"/>
    <w:rsid w:val="00B9605A"/>
    <w:rsid w:val="00B9648B"/>
    <w:rsid w:val="00B97163"/>
    <w:rsid w:val="00B97E5F"/>
    <w:rsid w:val="00BA07CE"/>
    <w:rsid w:val="00BA0A58"/>
    <w:rsid w:val="00BA1AF4"/>
    <w:rsid w:val="00BA1F6E"/>
    <w:rsid w:val="00BA2479"/>
    <w:rsid w:val="00BA27EB"/>
    <w:rsid w:val="00BA42AA"/>
    <w:rsid w:val="00BA6D32"/>
    <w:rsid w:val="00BB0FB7"/>
    <w:rsid w:val="00BB2165"/>
    <w:rsid w:val="00BB2BC0"/>
    <w:rsid w:val="00BB56E8"/>
    <w:rsid w:val="00BB583A"/>
    <w:rsid w:val="00BB76D3"/>
    <w:rsid w:val="00BC0E7A"/>
    <w:rsid w:val="00BC1C3E"/>
    <w:rsid w:val="00BC2995"/>
    <w:rsid w:val="00BC2E92"/>
    <w:rsid w:val="00BC2F10"/>
    <w:rsid w:val="00BC3DCB"/>
    <w:rsid w:val="00BC4F6B"/>
    <w:rsid w:val="00BC64E2"/>
    <w:rsid w:val="00BC69FE"/>
    <w:rsid w:val="00BC6B44"/>
    <w:rsid w:val="00BC6B58"/>
    <w:rsid w:val="00BC780E"/>
    <w:rsid w:val="00BC7F15"/>
    <w:rsid w:val="00BD2173"/>
    <w:rsid w:val="00BD35DA"/>
    <w:rsid w:val="00BD5C72"/>
    <w:rsid w:val="00BD678C"/>
    <w:rsid w:val="00BD70A2"/>
    <w:rsid w:val="00BE1C04"/>
    <w:rsid w:val="00BE1CFD"/>
    <w:rsid w:val="00BE1D45"/>
    <w:rsid w:val="00BE2B4B"/>
    <w:rsid w:val="00BE4834"/>
    <w:rsid w:val="00BF0DA5"/>
    <w:rsid w:val="00BF227A"/>
    <w:rsid w:val="00BF29B3"/>
    <w:rsid w:val="00BF30D0"/>
    <w:rsid w:val="00BF4CF8"/>
    <w:rsid w:val="00BF67AB"/>
    <w:rsid w:val="00BF7FD7"/>
    <w:rsid w:val="00C0282F"/>
    <w:rsid w:val="00C03E69"/>
    <w:rsid w:val="00C06440"/>
    <w:rsid w:val="00C1106C"/>
    <w:rsid w:val="00C12F97"/>
    <w:rsid w:val="00C13D6E"/>
    <w:rsid w:val="00C14188"/>
    <w:rsid w:val="00C155CE"/>
    <w:rsid w:val="00C15CA8"/>
    <w:rsid w:val="00C16065"/>
    <w:rsid w:val="00C17868"/>
    <w:rsid w:val="00C21B9E"/>
    <w:rsid w:val="00C22C49"/>
    <w:rsid w:val="00C23454"/>
    <w:rsid w:val="00C25262"/>
    <w:rsid w:val="00C32759"/>
    <w:rsid w:val="00C37846"/>
    <w:rsid w:val="00C37CB1"/>
    <w:rsid w:val="00C415B9"/>
    <w:rsid w:val="00C456B2"/>
    <w:rsid w:val="00C469E1"/>
    <w:rsid w:val="00C500BE"/>
    <w:rsid w:val="00C50461"/>
    <w:rsid w:val="00C50705"/>
    <w:rsid w:val="00C517BB"/>
    <w:rsid w:val="00C5284F"/>
    <w:rsid w:val="00C529FB"/>
    <w:rsid w:val="00C531C5"/>
    <w:rsid w:val="00C533C8"/>
    <w:rsid w:val="00C53AAA"/>
    <w:rsid w:val="00C56ADC"/>
    <w:rsid w:val="00C578CE"/>
    <w:rsid w:val="00C61F92"/>
    <w:rsid w:val="00C627BE"/>
    <w:rsid w:val="00C64620"/>
    <w:rsid w:val="00C647B8"/>
    <w:rsid w:val="00C664A9"/>
    <w:rsid w:val="00C66FDA"/>
    <w:rsid w:val="00C6741A"/>
    <w:rsid w:val="00C67F33"/>
    <w:rsid w:val="00C7060E"/>
    <w:rsid w:val="00C7079B"/>
    <w:rsid w:val="00C724A0"/>
    <w:rsid w:val="00C72EC5"/>
    <w:rsid w:val="00C73DF7"/>
    <w:rsid w:val="00C74DE1"/>
    <w:rsid w:val="00C75B26"/>
    <w:rsid w:val="00C804E2"/>
    <w:rsid w:val="00C81136"/>
    <w:rsid w:val="00C818C3"/>
    <w:rsid w:val="00C823C1"/>
    <w:rsid w:val="00C8500B"/>
    <w:rsid w:val="00C85B74"/>
    <w:rsid w:val="00C871E9"/>
    <w:rsid w:val="00C912CC"/>
    <w:rsid w:val="00C917C8"/>
    <w:rsid w:val="00C9187E"/>
    <w:rsid w:val="00C920FE"/>
    <w:rsid w:val="00C924BC"/>
    <w:rsid w:val="00C9530D"/>
    <w:rsid w:val="00C9543B"/>
    <w:rsid w:val="00C958DD"/>
    <w:rsid w:val="00C979C5"/>
    <w:rsid w:val="00CA6198"/>
    <w:rsid w:val="00CA701F"/>
    <w:rsid w:val="00CB1523"/>
    <w:rsid w:val="00CC08B9"/>
    <w:rsid w:val="00CC2883"/>
    <w:rsid w:val="00CC3DDF"/>
    <w:rsid w:val="00CC5631"/>
    <w:rsid w:val="00CC6421"/>
    <w:rsid w:val="00CC6E1F"/>
    <w:rsid w:val="00CC762E"/>
    <w:rsid w:val="00CC7CFA"/>
    <w:rsid w:val="00CD1AB2"/>
    <w:rsid w:val="00CD34F4"/>
    <w:rsid w:val="00CD35FF"/>
    <w:rsid w:val="00CD4E53"/>
    <w:rsid w:val="00CD4EE2"/>
    <w:rsid w:val="00CD61F3"/>
    <w:rsid w:val="00CD625C"/>
    <w:rsid w:val="00CD7052"/>
    <w:rsid w:val="00CD7E4B"/>
    <w:rsid w:val="00CE0C8C"/>
    <w:rsid w:val="00CE1EED"/>
    <w:rsid w:val="00CE340A"/>
    <w:rsid w:val="00CE3F07"/>
    <w:rsid w:val="00CE4A93"/>
    <w:rsid w:val="00CE556C"/>
    <w:rsid w:val="00CE6D14"/>
    <w:rsid w:val="00CE6E0A"/>
    <w:rsid w:val="00CE7E3E"/>
    <w:rsid w:val="00CF03CF"/>
    <w:rsid w:val="00CF16FE"/>
    <w:rsid w:val="00CF1A0E"/>
    <w:rsid w:val="00CF2B40"/>
    <w:rsid w:val="00CF2F4A"/>
    <w:rsid w:val="00CF418E"/>
    <w:rsid w:val="00CF5860"/>
    <w:rsid w:val="00CF6A31"/>
    <w:rsid w:val="00CF76D9"/>
    <w:rsid w:val="00CF77E1"/>
    <w:rsid w:val="00D0100C"/>
    <w:rsid w:val="00D01BDD"/>
    <w:rsid w:val="00D025C9"/>
    <w:rsid w:val="00D039D2"/>
    <w:rsid w:val="00D03A71"/>
    <w:rsid w:val="00D04BD0"/>
    <w:rsid w:val="00D04D04"/>
    <w:rsid w:val="00D04D69"/>
    <w:rsid w:val="00D05612"/>
    <w:rsid w:val="00D05C12"/>
    <w:rsid w:val="00D05F03"/>
    <w:rsid w:val="00D06C14"/>
    <w:rsid w:val="00D07411"/>
    <w:rsid w:val="00D07830"/>
    <w:rsid w:val="00D078AA"/>
    <w:rsid w:val="00D11CB2"/>
    <w:rsid w:val="00D137AC"/>
    <w:rsid w:val="00D1430F"/>
    <w:rsid w:val="00D207D2"/>
    <w:rsid w:val="00D20A80"/>
    <w:rsid w:val="00D25F7F"/>
    <w:rsid w:val="00D26756"/>
    <w:rsid w:val="00D267DF"/>
    <w:rsid w:val="00D2791D"/>
    <w:rsid w:val="00D32403"/>
    <w:rsid w:val="00D3434B"/>
    <w:rsid w:val="00D34D43"/>
    <w:rsid w:val="00D362BA"/>
    <w:rsid w:val="00D378B7"/>
    <w:rsid w:val="00D40455"/>
    <w:rsid w:val="00D4077B"/>
    <w:rsid w:val="00D41F11"/>
    <w:rsid w:val="00D461BD"/>
    <w:rsid w:val="00D46E25"/>
    <w:rsid w:val="00D5124B"/>
    <w:rsid w:val="00D515B1"/>
    <w:rsid w:val="00D57BEC"/>
    <w:rsid w:val="00D57D84"/>
    <w:rsid w:val="00D611DA"/>
    <w:rsid w:val="00D62A49"/>
    <w:rsid w:val="00D6607E"/>
    <w:rsid w:val="00D66E83"/>
    <w:rsid w:val="00D67ABE"/>
    <w:rsid w:val="00D70201"/>
    <w:rsid w:val="00D729E0"/>
    <w:rsid w:val="00D743CB"/>
    <w:rsid w:val="00D74463"/>
    <w:rsid w:val="00D74B79"/>
    <w:rsid w:val="00D76E51"/>
    <w:rsid w:val="00D77E97"/>
    <w:rsid w:val="00D80733"/>
    <w:rsid w:val="00D811DF"/>
    <w:rsid w:val="00D9120C"/>
    <w:rsid w:val="00D94DA5"/>
    <w:rsid w:val="00D95276"/>
    <w:rsid w:val="00D96D22"/>
    <w:rsid w:val="00DA05D6"/>
    <w:rsid w:val="00DA0CE6"/>
    <w:rsid w:val="00DA11C5"/>
    <w:rsid w:val="00DA264A"/>
    <w:rsid w:val="00DA269C"/>
    <w:rsid w:val="00DA2ED2"/>
    <w:rsid w:val="00DA3314"/>
    <w:rsid w:val="00DA3C98"/>
    <w:rsid w:val="00DA5CBD"/>
    <w:rsid w:val="00DA6BA0"/>
    <w:rsid w:val="00DA7623"/>
    <w:rsid w:val="00DB5725"/>
    <w:rsid w:val="00DB5D62"/>
    <w:rsid w:val="00DB5F36"/>
    <w:rsid w:val="00DC041E"/>
    <w:rsid w:val="00DC55BB"/>
    <w:rsid w:val="00DD1A56"/>
    <w:rsid w:val="00DD1B33"/>
    <w:rsid w:val="00DD214F"/>
    <w:rsid w:val="00DD363C"/>
    <w:rsid w:val="00DD3A6D"/>
    <w:rsid w:val="00DD3AB9"/>
    <w:rsid w:val="00DD4B18"/>
    <w:rsid w:val="00DD6847"/>
    <w:rsid w:val="00DD7040"/>
    <w:rsid w:val="00DE0497"/>
    <w:rsid w:val="00DE115C"/>
    <w:rsid w:val="00DE19AB"/>
    <w:rsid w:val="00DE2660"/>
    <w:rsid w:val="00DE36F7"/>
    <w:rsid w:val="00DE5058"/>
    <w:rsid w:val="00DE67B0"/>
    <w:rsid w:val="00DE72E7"/>
    <w:rsid w:val="00DE7A0B"/>
    <w:rsid w:val="00DF07E9"/>
    <w:rsid w:val="00DF090C"/>
    <w:rsid w:val="00DF1629"/>
    <w:rsid w:val="00DF1CE7"/>
    <w:rsid w:val="00DF4408"/>
    <w:rsid w:val="00DF65E3"/>
    <w:rsid w:val="00E0039E"/>
    <w:rsid w:val="00E01947"/>
    <w:rsid w:val="00E045A2"/>
    <w:rsid w:val="00E04871"/>
    <w:rsid w:val="00E067F6"/>
    <w:rsid w:val="00E114E4"/>
    <w:rsid w:val="00E1320E"/>
    <w:rsid w:val="00E142ED"/>
    <w:rsid w:val="00E15668"/>
    <w:rsid w:val="00E157CF"/>
    <w:rsid w:val="00E158E4"/>
    <w:rsid w:val="00E2032E"/>
    <w:rsid w:val="00E21AA1"/>
    <w:rsid w:val="00E229D5"/>
    <w:rsid w:val="00E2428A"/>
    <w:rsid w:val="00E25B65"/>
    <w:rsid w:val="00E27082"/>
    <w:rsid w:val="00E302FB"/>
    <w:rsid w:val="00E31200"/>
    <w:rsid w:val="00E31D36"/>
    <w:rsid w:val="00E3311F"/>
    <w:rsid w:val="00E3361C"/>
    <w:rsid w:val="00E36AB1"/>
    <w:rsid w:val="00E36C01"/>
    <w:rsid w:val="00E40A73"/>
    <w:rsid w:val="00E41515"/>
    <w:rsid w:val="00E42189"/>
    <w:rsid w:val="00E42FFD"/>
    <w:rsid w:val="00E50D97"/>
    <w:rsid w:val="00E52199"/>
    <w:rsid w:val="00E541FA"/>
    <w:rsid w:val="00E54BCC"/>
    <w:rsid w:val="00E561BE"/>
    <w:rsid w:val="00E572C1"/>
    <w:rsid w:val="00E57326"/>
    <w:rsid w:val="00E61319"/>
    <w:rsid w:val="00E617F4"/>
    <w:rsid w:val="00E628EB"/>
    <w:rsid w:val="00E64195"/>
    <w:rsid w:val="00E642AC"/>
    <w:rsid w:val="00E6487D"/>
    <w:rsid w:val="00E6673C"/>
    <w:rsid w:val="00E66F09"/>
    <w:rsid w:val="00E67EFF"/>
    <w:rsid w:val="00E708B9"/>
    <w:rsid w:val="00E70EB3"/>
    <w:rsid w:val="00E71792"/>
    <w:rsid w:val="00E72372"/>
    <w:rsid w:val="00E72D8E"/>
    <w:rsid w:val="00E73EDC"/>
    <w:rsid w:val="00E7474B"/>
    <w:rsid w:val="00E75088"/>
    <w:rsid w:val="00E7513A"/>
    <w:rsid w:val="00E764FD"/>
    <w:rsid w:val="00E7749E"/>
    <w:rsid w:val="00E81330"/>
    <w:rsid w:val="00E816E1"/>
    <w:rsid w:val="00E82EC1"/>
    <w:rsid w:val="00E8573F"/>
    <w:rsid w:val="00E86AD8"/>
    <w:rsid w:val="00E87577"/>
    <w:rsid w:val="00E90C83"/>
    <w:rsid w:val="00E93924"/>
    <w:rsid w:val="00E94DCF"/>
    <w:rsid w:val="00E9569B"/>
    <w:rsid w:val="00E95A12"/>
    <w:rsid w:val="00E95BCC"/>
    <w:rsid w:val="00E96C70"/>
    <w:rsid w:val="00EA06BE"/>
    <w:rsid w:val="00EA0943"/>
    <w:rsid w:val="00EA1EFC"/>
    <w:rsid w:val="00EA4AA6"/>
    <w:rsid w:val="00EA5604"/>
    <w:rsid w:val="00EA5DBC"/>
    <w:rsid w:val="00EA5F82"/>
    <w:rsid w:val="00EB3391"/>
    <w:rsid w:val="00EB3428"/>
    <w:rsid w:val="00EB3807"/>
    <w:rsid w:val="00EB63A4"/>
    <w:rsid w:val="00EB6A3A"/>
    <w:rsid w:val="00EC1EE4"/>
    <w:rsid w:val="00EC2A7E"/>
    <w:rsid w:val="00EC3CAC"/>
    <w:rsid w:val="00EC3CBF"/>
    <w:rsid w:val="00EC3E0A"/>
    <w:rsid w:val="00EC57AB"/>
    <w:rsid w:val="00EC6447"/>
    <w:rsid w:val="00ED23B2"/>
    <w:rsid w:val="00ED2429"/>
    <w:rsid w:val="00ED2F16"/>
    <w:rsid w:val="00ED4D0D"/>
    <w:rsid w:val="00ED5786"/>
    <w:rsid w:val="00ED57FC"/>
    <w:rsid w:val="00ED6017"/>
    <w:rsid w:val="00ED69CD"/>
    <w:rsid w:val="00ED7FFE"/>
    <w:rsid w:val="00EE19A3"/>
    <w:rsid w:val="00EE1A6B"/>
    <w:rsid w:val="00EE2885"/>
    <w:rsid w:val="00EE5B56"/>
    <w:rsid w:val="00EE5C45"/>
    <w:rsid w:val="00EE7C46"/>
    <w:rsid w:val="00EF1892"/>
    <w:rsid w:val="00EF2C91"/>
    <w:rsid w:val="00EF367E"/>
    <w:rsid w:val="00EF4E2E"/>
    <w:rsid w:val="00EF6341"/>
    <w:rsid w:val="00EF651F"/>
    <w:rsid w:val="00EF6AE4"/>
    <w:rsid w:val="00EF6B37"/>
    <w:rsid w:val="00F00BD0"/>
    <w:rsid w:val="00F03DD3"/>
    <w:rsid w:val="00F04E4D"/>
    <w:rsid w:val="00F10471"/>
    <w:rsid w:val="00F11117"/>
    <w:rsid w:val="00F11786"/>
    <w:rsid w:val="00F125AC"/>
    <w:rsid w:val="00F12C64"/>
    <w:rsid w:val="00F13622"/>
    <w:rsid w:val="00F1435F"/>
    <w:rsid w:val="00F14BF5"/>
    <w:rsid w:val="00F14E36"/>
    <w:rsid w:val="00F1683D"/>
    <w:rsid w:val="00F2178F"/>
    <w:rsid w:val="00F224DC"/>
    <w:rsid w:val="00F235D4"/>
    <w:rsid w:val="00F23B93"/>
    <w:rsid w:val="00F265FD"/>
    <w:rsid w:val="00F26783"/>
    <w:rsid w:val="00F30214"/>
    <w:rsid w:val="00F30607"/>
    <w:rsid w:val="00F32A81"/>
    <w:rsid w:val="00F356F7"/>
    <w:rsid w:val="00F36C61"/>
    <w:rsid w:val="00F404D0"/>
    <w:rsid w:val="00F41D1A"/>
    <w:rsid w:val="00F41E1F"/>
    <w:rsid w:val="00F41E2C"/>
    <w:rsid w:val="00F4366B"/>
    <w:rsid w:val="00F44410"/>
    <w:rsid w:val="00F44603"/>
    <w:rsid w:val="00F455B8"/>
    <w:rsid w:val="00F50C1B"/>
    <w:rsid w:val="00F5158F"/>
    <w:rsid w:val="00F51DAB"/>
    <w:rsid w:val="00F51ED1"/>
    <w:rsid w:val="00F51F7B"/>
    <w:rsid w:val="00F60B67"/>
    <w:rsid w:val="00F62794"/>
    <w:rsid w:val="00F62B88"/>
    <w:rsid w:val="00F63053"/>
    <w:rsid w:val="00F63896"/>
    <w:rsid w:val="00F6442E"/>
    <w:rsid w:val="00F64C8F"/>
    <w:rsid w:val="00F65092"/>
    <w:rsid w:val="00F67145"/>
    <w:rsid w:val="00F67887"/>
    <w:rsid w:val="00F70488"/>
    <w:rsid w:val="00F71D52"/>
    <w:rsid w:val="00F7238F"/>
    <w:rsid w:val="00F7382F"/>
    <w:rsid w:val="00F74064"/>
    <w:rsid w:val="00F813E8"/>
    <w:rsid w:val="00F81F39"/>
    <w:rsid w:val="00F83E5A"/>
    <w:rsid w:val="00F85559"/>
    <w:rsid w:val="00F85C40"/>
    <w:rsid w:val="00F85F6C"/>
    <w:rsid w:val="00F86498"/>
    <w:rsid w:val="00F87788"/>
    <w:rsid w:val="00F87CC4"/>
    <w:rsid w:val="00F907D2"/>
    <w:rsid w:val="00F94B6C"/>
    <w:rsid w:val="00F95E71"/>
    <w:rsid w:val="00F96319"/>
    <w:rsid w:val="00F965BA"/>
    <w:rsid w:val="00F96BCB"/>
    <w:rsid w:val="00F96C71"/>
    <w:rsid w:val="00F97AEB"/>
    <w:rsid w:val="00FA0030"/>
    <w:rsid w:val="00FA11B0"/>
    <w:rsid w:val="00FA120D"/>
    <w:rsid w:val="00FA1D3B"/>
    <w:rsid w:val="00FA46EC"/>
    <w:rsid w:val="00FA4C6D"/>
    <w:rsid w:val="00FB0679"/>
    <w:rsid w:val="00FB35CE"/>
    <w:rsid w:val="00FB365A"/>
    <w:rsid w:val="00FB3F15"/>
    <w:rsid w:val="00FB51E2"/>
    <w:rsid w:val="00FC0EA3"/>
    <w:rsid w:val="00FC3591"/>
    <w:rsid w:val="00FC3DC1"/>
    <w:rsid w:val="00FC44FC"/>
    <w:rsid w:val="00FC531F"/>
    <w:rsid w:val="00FC56B9"/>
    <w:rsid w:val="00FC7D0D"/>
    <w:rsid w:val="00FC7DA1"/>
    <w:rsid w:val="00FD035D"/>
    <w:rsid w:val="00FD0C20"/>
    <w:rsid w:val="00FD3132"/>
    <w:rsid w:val="00FD3CB4"/>
    <w:rsid w:val="00FD4A8A"/>
    <w:rsid w:val="00FD4C98"/>
    <w:rsid w:val="00FD54FC"/>
    <w:rsid w:val="00FD6F1A"/>
    <w:rsid w:val="00FD75BA"/>
    <w:rsid w:val="00FD7DD7"/>
    <w:rsid w:val="00FE07A0"/>
    <w:rsid w:val="00FE53E5"/>
    <w:rsid w:val="00FE6CB1"/>
    <w:rsid w:val="00FE73B1"/>
    <w:rsid w:val="00FE7461"/>
    <w:rsid w:val="00FE7CFA"/>
    <w:rsid w:val="00FF1075"/>
    <w:rsid w:val="00FF1294"/>
    <w:rsid w:val="00FF1F11"/>
    <w:rsid w:val="00FF31F9"/>
    <w:rsid w:val="00FF3922"/>
    <w:rsid w:val="00FF3BFF"/>
    <w:rsid w:val="00FF57B3"/>
    <w:rsid w:val="00FF6230"/>
    <w:rsid w:val="00FF6328"/>
    <w:rsid w:val="00FF77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008D2"/>
  <w15:docId w15:val="{ED56BEBD-62D6-49A7-AF52-50746DE0B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00A"/>
    <w:pPr>
      <w:jc w:val="both"/>
    </w:pPr>
    <w:rPr>
      <w:rFonts w:ascii="Times New Roman" w:hAnsi="Times New Roman"/>
      <w:sz w:val="24"/>
      <w:lang w:val="id-ID"/>
    </w:rPr>
  </w:style>
  <w:style w:type="paragraph" w:styleId="Heading1">
    <w:name w:val="heading 1"/>
    <w:basedOn w:val="Normal"/>
    <w:next w:val="Normal"/>
    <w:link w:val="Heading1Char"/>
    <w:uiPriority w:val="9"/>
    <w:qFormat/>
    <w:rsid w:val="00505231"/>
    <w:pPr>
      <w:keepNext/>
      <w:keepLines/>
      <w:spacing w:after="0" w:line="36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3E4FD1"/>
    <w:pPr>
      <w:keepNext/>
      <w:keepLines/>
      <w:spacing w:before="80" w:after="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6573D"/>
    <w:pPr>
      <w:keepNext/>
      <w:keepLines/>
      <w:numPr>
        <w:numId w:val="41"/>
      </w:numPr>
      <w:spacing w:before="200" w:after="0" w:line="360" w:lineRule="auto"/>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750AF0"/>
    <w:pPr>
      <w:keepNext/>
      <w:keepLines/>
      <w:numPr>
        <w:ilvl w:val="3"/>
        <w:numId w:val="3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50AF0"/>
    <w:pPr>
      <w:keepNext/>
      <w:keepLines/>
      <w:numPr>
        <w:ilvl w:val="4"/>
        <w:numId w:val="3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50AF0"/>
    <w:pPr>
      <w:keepNext/>
      <w:keepLines/>
      <w:numPr>
        <w:ilvl w:val="5"/>
        <w:numId w:val="3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50AF0"/>
    <w:pPr>
      <w:keepNext/>
      <w:keepLines/>
      <w:numPr>
        <w:ilvl w:val="6"/>
        <w:numId w:val="3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50AF0"/>
    <w:pPr>
      <w:keepNext/>
      <w:keepLines/>
      <w:numPr>
        <w:ilvl w:val="7"/>
        <w:numId w:val="3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50AF0"/>
    <w:pPr>
      <w:keepNext/>
      <w:keepLines/>
      <w:numPr>
        <w:ilvl w:val="8"/>
        <w:numId w:val="3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B498B"/>
    <w:pPr>
      <w:ind w:left="720"/>
      <w:contextualSpacing/>
    </w:pPr>
  </w:style>
  <w:style w:type="character" w:customStyle="1" w:styleId="ListParagraphChar">
    <w:name w:val="List Paragraph Char"/>
    <w:link w:val="ListParagraph"/>
    <w:uiPriority w:val="34"/>
    <w:locked/>
    <w:rsid w:val="007B498B"/>
    <w:rPr>
      <w:lang w:val="id-ID"/>
    </w:rPr>
  </w:style>
  <w:style w:type="paragraph" w:styleId="Header">
    <w:name w:val="header"/>
    <w:basedOn w:val="Normal"/>
    <w:link w:val="HeaderChar"/>
    <w:uiPriority w:val="99"/>
    <w:unhideWhenUsed/>
    <w:rsid w:val="00750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AF0"/>
    <w:rPr>
      <w:lang w:val="id-ID"/>
    </w:rPr>
  </w:style>
  <w:style w:type="paragraph" w:styleId="Footer">
    <w:name w:val="footer"/>
    <w:basedOn w:val="Normal"/>
    <w:link w:val="FooterChar"/>
    <w:uiPriority w:val="99"/>
    <w:unhideWhenUsed/>
    <w:rsid w:val="00750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AF0"/>
    <w:rPr>
      <w:lang w:val="id-ID"/>
    </w:rPr>
  </w:style>
  <w:style w:type="character" w:customStyle="1" w:styleId="Heading1Char">
    <w:name w:val="Heading 1 Char"/>
    <w:basedOn w:val="DefaultParagraphFont"/>
    <w:link w:val="Heading1"/>
    <w:uiPriority w:val="9"/>
    <w:rsid w:val="00505231"/>
    <w:rPr>
      <w:rFonts w:ascii="Times New Roman" w:eastAsiaTheme="majorEastAsia" w:hAnsi="Times New Roman" w:cstheme="majorBidi"/>
      <w:b/>
      <w:bCs/>
      <w:sz w:val="24"/>
      <w:szCs w:val="28"/>
      <w:lang w:val="id-ID"/>
    </w:rPr>
  </w:style>
  <w:style w:type="character" w:customStyle="1" w:styleId="Heading2Char">
    <w:name w:val="Heading 2 Char"/>
    <w:basedOn w:val="DefaultParagraphFont"/>
    <w:link w:val="Heading2"/>
    <w:uiPriority w:val="9"/>
    <w:rsid w:val="003E4FD1"/>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sid w:val="0066573D"/>
    <w:rPr>
      <w:rFonts w:ascii="Times New Roman" w:eastAsiaTheme="majorEastAsia" w:hAnsi="Times New Roman" w:cstheme="majorBidi"/>
      <w:bCs/>
      <w:sz w:val="24"/>
      <w:lang w:val="id-ID"/>
    </w:rPr>
  </w:style>
  <w:style w:type="character" w:customStyle="1" w:styleId="Heading4Char">
    <w:name w:val="Heading 4 Char"/>
    <w:basedOn w:val="DefaultParagraphFont"/>
    <w:link w:val="Heading4"/>
    <w:uiPriority w:val="9"/>
    <w:semiHidden/>
    <w:rsid w:val="00750AF0"/>
    <w:rPr>
      <w:rFonts w:asciiTheme="majorHAnsi" w:eastAsiaTheme="majorEastAsia" w:hAnsiTheme="majorHAnsi" w:cstheme="majorBidi"/>
      <w:b/>
      <w:bCs/>
      <w:i/>
      <w:iCs/>
      <w:color w:val="4F81BD" w:themeColor="accent1"/>
      <w:sz w:val="24"/>
      <w:lang w:val="id-ID"/>
    </w:rPr>
  </w:style>
  <w:style w:type="character" w:customStyle="1" w:styleId="Heading5Char">
    <w:name w:val="Heading 5 Char"/>
    <w:basedOn w:val="DefaultParagraphFont"/>
    <w:link w:val="Heading5"/>
    <w:uiPriority w:val="9"/>
    <w:semiHidden/>
    <w:rsid w:val="00750AF0"/>
    <w:rPr>
      <w:rFonts w:asciiTheme="majorHAnsi" w:eastAsiaTheme="majorEastAsia" w:hAnsiTheme="majorHAnsi" w:cstheme="majorBidi"/>
      <w:color w:val="243F60" w:themeColor="accent1" w:themeShade="7F"/>
      <w:sz w:val="24"/>
      <w:lang w:val="id-ID"/>
    </w:rPr>
  </w:style>
  <w:style w:type="character" w:customStyle="1" w:styleId="Heading6Char">
    <w:name w:val="Heading 6 Char"/>
    <w:basedOn w:val="DefaultParagraphFont"/>
    <w:link w:val="Heading6"/>
    <w:uiPriority w:val="9"/>
    <w:semiHidden/>
    <w:rsid w:val="00750AF0"/>
    <w:rPr>
      <w:rFonts w:asciiTheme="majorHAnsi" w:eastAsiaTheme="majorEastAsia" w:hAnsiTheme="majorHAnsi" w:cstheme="majorBidi"/>
      <w:i/>
      <w:iCs/>
      <w:color w:val="243F60" w:themeColor="accent1" w:themeShade="7F"/>
      <w:sz w:val="24"/>
      <w:lang w:val="id-ID"/>
    </w:rPr>
  </w:style>
  <w:style w:type="character" w:customStyle="1" w:styleId="Heading7Char">
    <w:name w:val="Heading 7 Char"/>
    <w:basedOn w:val="DefaultParagraphFont"/>
    <w:link w:val="Heading7"/>
    <w:uiPriority w:val="9"/>
    <w:semiHidden/>
    <w:rsid w:val="00750AF0"/>
    <w:rPr>
      <w:rFonts w:asciiTheme="majorHAnsi" w:eastAsiaTheme="majorEastAsia" w:hAnsiTheme="majorHAnsi" w:cstheme="majorBidi"/>
      <w:i/>
      <w:iCs/>
      <w:color w:val="404040" w:themeColor="text1" w:themeTint="BF"/>
      <w:sz w:val="24"/>
      <w:lang w:val="id-ID"/>
    </w:rPr>
  </w:style>
  <w:style w:type="character" w:customStyle="1" w:styleId="Heading8Char">
    <w:name w:val="Heading 8 Char"/>
    <w:basedOn w:val="DefaultParagraphFont"/>
    <w:link w:val="Heading8"/>
    <w:uiPriority w:val="9"/>
    <w:semiHidden/>
    <w:rsid w:val="00750AF0"/>
    <w:rPr>
      <w:rFonts w:asciiTheme="majorHAnsi" w:eastAsiaTheme="majorEastAsia" w:hAnsiTheme="majorHAnsi" w:cstheme="majorBidi"/>
      <w:color w:val="404040" w:themeColor="text1" w:themeTint="BF"/>
      <w:sz w:val="20"/>
      <w:szCs w:val="20"/>
      <w:lang w:val="id-ID"/>
    </w:rPr>
  </w:style>
  <w:style w:type="character" w:customStyle="1" w:styleId="Heading9Char">
    <w:name w:val="Heading 9 Char"/>
    <w:basedOn w:val="DefaultParagraphFont"/>
    <w:link w:val="Heading9"/>
    <w:uiPriority w:val="9"/>
    <w:semiHidden/>
    <w:rsid w:val="00750AF0"/>
    <w:rPr>
      <w:rFonts w:asciiTheme="majorHAnsi" w:eastAsiaTheme="majorEastAsia" w:hAnsiTheme="majorHAnsi" w:cstheme="majorBidi"/>
      <w:i/>
      <w:iCs/>
      <w:color w:val="404040" w:themeColor="text1" w:themeTint="BF"/>
      <w:sz w:val="20"/>
      <w:szCs w:val="20"/>
      <w:lang w:val="id-ID"/>
    </w:rPr>
  </w:style>
  <w:style w:type="numbering" w:customStyle="1" w:styleId="Style1">
    <w:name w:val="Style1"/>
    <w:uiPriority w:val="99"/>
    <w:rsid w:val="00750AF0"/>
    <w:pPr>
      <w:numPr>
        <w:numId w:val="1"/>
      </w:numPr>
    </w:pPr>
  </w:style>
  <w:style w:type="numbering" w:customStyle="1" w:styleId="Style2">
    <w:name w:val="Style2"/>
    <w:uiPriority w:val="99"/>
    <w:rsid w:val="00750AF0"/>
    <w:pPr>
      <w:numPr>
        <w:numId w:val="2"/>
      </w:numPr>
    </w:pPr>
  </w:style>
  <w:style w:type="paragraph" w:styleId="NoSpacing">
    <w:name w:val="No Spacing"/>
    <w:uiPriority w:val="1"/>
    <w:qFormat/>
    <w:rsid w:val="00750AF0"/>
    <w:pPr>
      <w:spacing w:after="0" w:line="240" w:lineRule="auto"/>
    </w:pPr>
    <w:rPr>
      <w:lang w:val="id-ID"/>
    </w:rPr>
  </w:style>
  <w:style w:type="character" w:styleId="PlaceholderText">
    <w:name w:val="Placeholder Text"/>
    <w:basedOn w:val="DefaultParagraphFont"/>
    <w:uiPriority w:val="99"/>
    <w:semiHidden/>
    <w:rsid w:val="0021710A"/>
    <w:rPr>
      <w:color w:val="808080"/>
    </w:rPr>
  </w:style>
  <w:style w:type="paragraph" w:styleId="BalloonText">
    <w:name w:val="Balloon Text"/>
    <w:basedOn w:val="Normal"/>
    <w:link w:val="BalloonTextChar"/>
    <w:uiPriority w:val="99"/>
    <w:semiHidden/>
    <w:unhideWhenUsed/>
    <w:rsid w:val="00217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10A"/>
    <w:rPr>
      <w:rFonts w:ascii="Tahoma" w:hAnsi="Tahoma" w:cs="Tahoma"/>
      <w:sz w:val="16"/>
      <w:szCs w:val="16"/>
      <w:lang w:val="id-ID"/>
    </w:rPr>
  </w:style>
  <w:style w:type="paragraph" w:styleId="BodyText">
    <w:name w:val="Body Text"/>
    <w:basedOn w:val="Normal"/>
    <w:link w:val="BodyTextChar"/>
    <w:uiPriority w:val="1"/>
    <w:unhideWhenUsed/>
    <w:qFormat/>
    <w:rsid w:val="00D207D2"/>
    <w:pPr>
      <w:widowControl w:val="0"/>
      <w:autoSpaceDE w:val="0"/>
      <w:autoSpaceDN w:val="0"/>
      <w:spacing w:after="0" w:line="240" w:lineRule="auto"/>
    </w:pPr>
    <w:rPr>
      <w:rFonts w:eastAsia="Times New Roman" w:cs="Times New Roman"/>
      <w:lang w:val="en-US"/>
    </w:rPr>
  </w:style>
  <w:style w:type="character" w:customStyle="1" w:styleId="BodyTextChar">
    <w:name w:val="Body Text Char"/>
    <w:basedOn w:val="DefaultParagraphFont"/>
    <w:link w:val="BodyText"/>
    <w:uiPriority w:val="1"/>
    <w:rsid w:val="00D207D2"/>
    <w:rPr>
      <w:rFonts w:ascii="Times New Roman" w:eastAsia="Times New Roman" w:hAnsi="Times New Roman" w:cs="Times New Roman"/>
    </w:rPr>
  </w:style>
  <w:style w:type="paragraph" w:customStyle="1" w:styleId="TableParagraph">
    <w:name w:val="Table Paragraph"/>
    <w:basedOn w:val="Normal"/>
    <w:uiPriority w:val="1"/>
    <w:qFormat/>
    <w:rsid w:val="00CD34F4"/>
    <w:pPr>
      <w:widowControl w:val="0"/>
      <w:autoSpaceDE w:val="0"/>
      <w:autoSpaceDN w:val="0"/>
      <w:spacing w:after="0" w:line="240" w:lineRule="auto"/>
      <w:ind w:left="107"/>
    </w:pPr>
    <w:rPr>
      <w:rFonts w:eastAsia="Times New Roman" w:cs="Times New Roman"/>
      <w:lang w:val="en-US"/>
    </w:rPr>
  </w:style>
  <w:style w:type="table" w:styleId="TableGrid">
    <w:name w:val="Table Grid"/>
    <w:basedOn w:val="TableNormal"/>
    <w:uiPriority w:val="59"/>
    <w:rsid w:val="0063405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5942"/>
    <w:rPr>
      <w:color w:val="0000FF" w:themeColor="hyperlink"/>
      <w:u w:val="single"/>
    </w:rPr>
  </w:style>
  <w:style w:type="character" w:customStyle="1" w:styleId="markedcontent">
    <w:name w:val="markedcontent"/>
    <w:basedOn w:val="DefaultParagraphFont"/>
    <w:rsid w:val="00BB583A"/>
  </w:style>
  <w:style w:type="character" w:styleId="CommentReference">
    <w:name w:val="annotation reference"/>
    <w:basedOn w:val="DefaultParagraphFont"/>
    <w:uiPriority w:val="99"/>
    <w:semiHidden/>
    <w:unhideWhenUsed/>
    <w:rsid w:val="001A647D"/>
    <w:rPr>
      <w:sz w:val="16"/>
      <w:szCs w:val="16"/>
    </w:rPr>
  </w:style>
  <w:style w:type="paragraph" w:styleId="CommentText">
    <w:name w:val="annotation text"/>
    <w:basedOn w:val="Normal"/>
    <w:link w:val="CommentTextChar"/>
    <w:uiPriority w:val="99"/>
    <w:semiHidden/>
    <w:unhideWhenUsed/>
    <w:rsid w:val="001A647D"/>
    <w:pPr>
      <w:spacing w:line="240" w:lineRule="auto"/>
    </w:pPr>
    <w:rPr>
      <w:sz w:val="20"/>
      <w:szCs w:val="20"/>
    </w:rPr>
  </w:style>
  <w:style w:type="character" w:customStyle="1" w:styleId="CommentTextChar">
    <w:name w:val="Comment Text Char"/>
    <w:basedOn w:val="DefaultParagraphFont"/>
    <w:link w:val="CommentText"/>
    <w:uiPriority w:val="99"/>
    <w:semiHidden/>
    <w:rsid w:val="001A647D"/>
    <w:rPr>
      <w:sz w:val="20"/>
      <w:szCs w:val="20"/>
      <w:lang w:val="id-ID"/>
    </w:rPr>
  </w:style>
  <w:style w:type="paragraph" w:styleId="CommentSubject">
    <w:name w:val="annotation subject"/>
    <w:basedOn w:val="CommentText"/>
    <w:next w:val="CommentText"/>
    <w:link w:val="CommentSubjectChar"/>
    <w:uiPriority w:val="99"/>
    <w:semiHidden/>
    <w:unhideWhenUsed/>
    <w:rsid w:val="001A647D"/>
    <w:rPr>
      <w:b/>
      <w:bCs/>
    </w:rPr>
  </w:style>
  <w:style w:type="character" w:customStyle="1" w:styleId="CommentSubjectChar">
    <w:name w:val="Comment Subject Char"/>
    <w:basedOn w:val="CommentTextChar"/>
    <w:link w:val="CommentSubject"/>
    <w:uiPriority w:val="99"/>
    <w:semiHidden/>
    <w:rsid w:val="001A647D"/>
    <w:rPr>
      <w:b/>
      <w:bCs/>
      <w:sz w:val="20"/>
      <w:szCs w:val="20"/>
      <w:lang w:val="id-ID"/>
    </w:rPr>
  </w:style>
  <w:style w:type="paragraph" w:styleId="Caption">
    <w:name w:val="caption"/>
    <w:basedOn w:val="Normal"/>
    <w:next w:val="Normal"/>
    <w:uiPriority w:val="35"/>
    <w:unhideWhenUsed/>
    <w:qFormat/>
    <w:rsid w:val="005F09AB"/>
    <w:pPr>
      <w:spacing w:after="0" w:line="360" w:lineRule="auto"/>
      <w:ind w:firstLine="720"/>
      <w:jc w:val="center"/>
    </w:pPr>
    <w:rPr>
      <w:bCs/>
      <w:szCs w:val="24"/>
    </w:rPr>
  </w:style>
  <w:style w:type="paragraph" w:styleId="NormalWeb">
    <w:name w:val="Normal (Web)"/>
    <w:basedOn w:val="Normal"/>
    <w:uiPriority w:val="99"/>
    <w:semiHidden/>
    <w:unhideWhenUsed/>
    <w:rsid w:val="00EE2885"/>
    <w:rPr>
      <w:rFonts w:cs="Times New Roman"/>
      <w:szCs w:val="24"/>
    </w:rPr>
  </w:style>
  <w:style w:type="paragraph" w:styleId="TOCHeading">
    <w:name w:val="TOC Heading"/>
    <w:basedOn w:val="Heading1"/>
    <w:next w:val="Normal"/>
    <w:uiPriority w:val="39"/>
    <w:unhideWhenUsed/>
    <w:qFormat/>
    <w:rsid w:val="0047216A"/>
    <w:pPr>
      <w:spacing w:before="480"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47216A"/>
    <w:pPr>
      <w:spacing w:after="100"/>
    </w:pPr>
  </w:style>
  <w:style w:type="paragraph" w:styleId="TOC2">
    <w:name w:val="toc 2"/>
    <w:basedOn w:val="Normal"/>
    <w:next w:val="Normal"/>
    <w:autoRedefine/>
    <w:uiPriority w:val="39"/>
    <w:unhideWhenUsed/>
    <w:rsid w:val="0047216A"/>
    <w:pPr>
      <w:spacing w:after="100"/>
      <w:ind w:left="240"/>
    </w:pPr>
  </w:style>
  <w:style w:type="paragraph" w:styleId="TOC3">
    <w:name w:val="toc 3"/>
    <w:basedOn w:val="Normal"/>
    <w:next w:val="Normal"/>
    <w:autoRedefine/>
    <w:uiPriority w:val="39"/>
    <w:unhideWhenUsed/>
    <w:rsid w:val="00055D84"/>
    <w:pPr>
      <w:tabs>
        <w:tab w:val="left" w:pos="1100"/>
        <w:tab w:val="right" w:leader="dot" w:pos="7928"/>
      </w:tabs>
      <w:spacing w:after="100"/>
      <w:ind w:left="480" w:firstLine="229"/>
    </w:pPr>
  </w:style>
  <w:style w:type="paragraph" w:styleId="TableofFigures">
    <w:name w:val="table of figures"/>
    <w:basedOn w:val="Normal"/>
    <w:next w:val="Normal"/>
    <w:uiPriority w:val="99"/>
    <w:unhideWhenUsed/>
    <w:rsid w:val="004463D9"/>
    <w:pPr>
      <w:tabs>
        <w:tab w:val="left" w:pos="1418"/>
        <w:tab w:val="left" w:leader="dot" w:pos="7371"/>
        <w:tab w:val="right" w:pos="7938"/>
      </w:tabs>
      <w:spacing w:after="0"/>
    </w:pPr>
  </w:style>
  <w:style w:type="character" w:styleId="LineNumber">
    <w:name w:val="line number"/>
    <w:basedOn w:val="DefaultParagraphFont"/>
    <w:uiPriority w:val="99"/>
    <w:semiHidden/>
    <w:unhideWhenUsed/>
    <w:rsid w:val="00F67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53542">
      <w:bodyDiv w:val="1"/>
      <w:marLeft w:val="0"/>
      <w:marRight w:val="0"/>
      <w:marTop w:val="0"/>
      <w:marBottom w:val="0"/>
      <w:divBdr>
        <w:top w:val="none" w:sz="0" w:space="0" w:color="auto"/>
        <w:left w:val="none" w:sz="0" w:space="0" w:color="auto"/>
        <w:bottom w:val="none" w:sz="0" w:space="0" w:color="auto"/>
        <w:right w:val="none" w:sz="0" w:space="0" w:color="auto"/>
      </w:divBdr>
    </w:div>
    <w:div w:id="40204770">
      <w:bodyDiv w:val="1"/>
      <w:marLeft w:val="0"/>
      <w:marRight w:val="0"/>
      <w:marTop w:val="0"/>
      <w:marBottom w:val="0"/>
      <w:divBdr>
        <w:top w:val="none" w:sz="0" w:space="0" w:color="auto"/>
        <w:left w:val="none" w:sz="0" w:space="0" w:color="auto"/>
        <w:bottom w:val="none" w:sz="0" w:space="0" w:color="auto"/>
        <w:right w:val="none" w:sz="0" w:space="0" w:color="auto"/>
      </w:divBdr>
    </w:div>
    <w:div w:id="43603047">
      <w:bodyDiv w:val="1"/>
      <w:marLeft w:val="0"/>
      <w:marRight w:val="0"/>
      <w:marTop w:val="0"/>
      <w:marBottom w:val="0"/>
      <w:divBdr>
        <w:top w:val="none" w:sz="0" w:space="0" w:color="auto"/>
        <w:left w:val="none" w:sz="0" w:space="0" w:color="auto"/>
        <w:bottom w:val="none" w:sz="0" w:space="0" w:color="auto"/>
        <w:right w:val="none" w:sz="0" w:space="0" w:color="auto"/>
      </w:divBdr>
    </w:div>
    <w:div w:id="49350085">
      <w:bodyDiv w:val="1"/>
      <w:marLeft w:val="0"/>
      <w:marRight w:val="0"/>
      <w:marTop w:val="0"/>
      <w:marBottom w:val="0"/>
      <w:divBdr>
        <w:top w:val="none" w:sz="0" w:space="0" w:color="auto"/>
        <w:left w:val="none" w:sz="0" w:space="0" w:color="auto"/>
        <w:bottom w:val="none" w:sz="0" w:space="0" w:color="auto"/>
        <w:right w:val="none" w:sz="0" w:space="0" w:color="auto"/>
      </w:divBdr>
    </w:div>
    <w:div w:id="53622175">
      <w:bodyDiv w:val="1"/>
      <w:marLeft w:val="0"/>
      <w:marRight w:val="0"/>
      <w:marTop w:val="0"/>
      <w:marBottom w:val="0"/>
      <w:divBdr>
        <w:top w:val="none" w:sz="0" w:space="0" w:color="auto"/>
        <w:left w:val="none" w:sz="0" w:space="0" w:color="auto"/>
        <w:bottom w:val="none" w:sz="0" w:space="0" w:color="auto"/>
        <w:right w:val="none" w:sz="0" w:space="0" w:color="auto"/>
      </w:divBdr>
    </w:div>
    <w:div w:id="64844264">
      <w:bodyDiv w:val="1"/>
      <w:marLeft w:val="0"/>
      <w:marRight w:val="0"/>
      <w:marTop w:val="0"/>
      <w:marBottom w:val="0"/>
      <w:divBdr>
        <w:top w:val="none" w:sz="0" w:space="0" w:color="auto"/>
        <w:left w:val="none" w:sz="0" w:space="0" w:color="auto"/>
        <w:bottom w:val="none" w:sz="0" w:space="0" w:color="auto"/>
        <w:right w:val="none" w:sz="0" w:space="0" w:color="auto"/>
      </w:divBdr>
    </w:div>
    <w:div w:id="71389175">
      <w:bodyDiv w:val="1"/>
      <w:marLeft w:val="0"/>
      <w:marRight w:val="0"/>
      <w:marTop w:val="0"/>
      <w:marBottom w:val="0"/>
      <w:divBdr>
        <w:top w:val="none" w:sz="0" w:space="0" w:color="auto"/>
        <w:left w:val="none" w:sz="0" w:space="0" w:color="auto"/>
        <w:bottom w:val="none" w:sz="0" w:space="0" w:color="auto"/>
        <w:right w:val="none" w:sz="0" w:space="0" w:color="auto"/>
      </w:divBdr>
    </w:div>
    <w:div w:id="100152083">
      <w:bodyDiv w:val="1"/>
      <w:marLeft w:val="0"/>
      <w:marRight w:val="0"/>
      <w:marTop w:val="0"/>
      <w:marBottom w:val="0"/>
      <w:divBdr>
        <w:top w:val="none" w:sz="0" w:space="0" w:color="auto"/>
        <w:left w:val="none" w:sz="0" w:space="0" w:color="auto"/>
        <w:bottom w:val="none" w:sz="0" w:space="0" w:color="auto"/>
        <w:right w:val="none" w:sz="0" w:space="0" w:color="auto"/>
      </w:divBdr>
    </w:div>
    <w:div w:id="128015682">
      <w:bodyDiv w:val="1"/>
      <w:marLeft w:val="0"/>
      <w:marRight w:val="0"/>
      <w:marTop w:val="0"/>
      <w:marBottom w:val="0"/>
      <w:divBdr>
        <w:top w:val="none" w:sz="0" w:space="0" w:color="auto"/>
        <w:left w:val="none" w:sz="0" w:space="0" w:color="auto"/>
        <w:bottom w:val="none" w:sz="0" w:space="0" w:color="auto"/>
        <w:right w:val="none" w:sz="0" w:space="0" w:color="auto"/>
      </w:divBdr>
    </w:div>
    <w:div w:id="129179468">
      <w:bodyDiv w:val="1"/>
      <w:marLeft w:val="0"/>
      <w:marRight w:val="0"/>
      <w:marTop w:val="0"/>
      <w:marBottom w:val="0"/>
      <w:divBdr>
        <w:top w:val="none" w:sz="0" w:space="0" w:color="auto"/>
        <w:left w:val="none" w:sz="0" w:space="0" w:color="auto"/>
        <w:bottom w:val="none" w:sz="0" w:space="0" w:color="auto"/>
        <w:right w:val="none" w:sz="0" w:space="0" w:color="auto"/>
      </w:divBdr>
    </w:div>
    <w:div w:id="144205830">
      <w:bodyDiv w:val="1"/>
      <w:marLeft w:val="0"/>
      <w:marRight w:val="0"/>
      <w:marTop w:val="0"/>
      <w:marBottom w:val="0"/>
      <w:divBdr>
        <w:top w:val="none" w:sz="0" w:space="0" w:color="auto"/>
        <w:left w:val="none" w:sz="0" w:space="0" w:color="auto"/>
        <w:bottom w:val="none" w:sz="0" w:space="0" w:color="auto"/>
        <w:right w:val="none" w:sz="0" w:space="0" w:color="auto"/>
      </w:divBdr>
    </w:div>
    <w:div w:id="181434824">
      <w:bodyDiv w:val="1"/>
      <w:marLeft w:val="0"/>
      <w:marRight w:val="0"/>
      <w:marTop w:val="0"/>
      <w:marBottom w:val="0"/>
      <w:divBdr>
        <w:top w:val="none" w:sz="0" w:space="0" w:color="auto"/>
        <w:left w:val="none" w:sz="0" w:space="0" w:color="auto"/>
        <w:bottom w:val="none" w:sz="0" w:space="0" w:color="auto"/>
        <w:right w:val="none" w:sz="0" w:space="0" w:color="auto"/>
      </w:divBdr>
    </w:div>
    <w:div w:id="194925969">
      <w:bodyDiv w:val="1"/>
      <w:marLeft w:val="0"/>
      <w:marRight w:val="0"/>
      <w:marTop w:val="0"/>
      <w:marBottom w:val="0"/>
      <w:divBdr>
        <w:top w:val="none" w:sz="0" w:space="0" w:color="auto"/>
        <w:left w:val="none" w:sz="0" w:space="0" w:color="auto"/>
        <w:bottom w:val="none" w:sz="0" w:space="0" w:color="auto"/>
        <w:right w:val="none" w:sz="0" w:space="0" w:color="auto"/>
      </w:divBdr>
    </w:div>
    <w:div w:id="210387474">
      <w:bodyDiv w:val="1"/>
      <w:marLeft w:val="0"/>
      <w:marRight w:val="0"/>
      <w:marTop w:val="0"/>
      <w:marBottom w:val="0"/>
      <w:divBdr>
        <w:top w:val="none" w:sz="0" w:space="0" w:color="auto"/>
        <w:left w:val="none" w:sz="0" w:space="0" w:color="auto"/>
        <w:bottom w:val="none" w:sz="0" w:space="0" w:color="auto"/>
        <w:right w:val="none" w:sz="0" w:space="0" w:color="auto"/>
      </w:divBdr>
    </w:div>
    <w:div w:id="227040499">
      <w:bodyDiv w:val="1"/>
      <w:marLeft w:val="0"/>
      <w:marRight w:val="0"/>
      <w:marTop w:val="0"/>
      <w:marBottom w:val="0"/>
      <w:divBdr>
        <w:top w:val="none" w:sz="0" w:space="0" w:color="auto"/>
        <w:left w:val="none" w:sz="0" w:space="0" w:color="auto"/>
        <w:bottom w:val="none" w:sz="0" w:space="0" w:color="auto"/>
        <w:right w:val="none" w:sz="0" w:space="0" w:color="auto"/>
      </w:divBdr>
    </w:div>
    <w:div w:id="249431701">
      <w:bodyDiv w:val="1"/>
      <w:marLeft w:val="0"/>
      <w:marRight w:val="0"/>
      <w:marTop w:val="0"/>
      <w:marBottom w:val="0"/>
      <w:divBdr>
        <w:top w:val="none" w:sz="0" w:space="0" w:color="auto"/>
        <w:left w:val="none" w:sz="0" w:space="0" w:color="auto"/>
        <w:bottom w:val="none" w:sz="0" w:space="0" w:color="auto"/>
        <w:right w:val="none" w:sz="0" w:space="0" w:color="auto"/>
      </w:divBdr>
    </w:div>
    <w:div w:id="272708747">
      <w:bodyDiv w:val="1"/>
      <w:marLeft w:val="0"/>
      <w:marRight w:val="0"/>
      <w:marTop w:val="0"/>
      <w:marBottom w:val="0"/>
      <w:divBdr>
        <w:top w:val="none" w:sz="0" w:space="0" w:color="auto"/>
        <w:left w:val="none" w:sz="0" w:space="0" w:color="auto"/>
        <w:bottom w:val="none" w:sz="0" w:space="0" w:color="auto"/>
        <w:right w:val="none" w:sz="0" w:space="0" w:color="auto"/>
      </w:divBdr>
    </w:div>
    <w:div w:id="279067017">
      <w:bodyDiv w:val="1"/>
      <w:marLeft w:val="0"/>
      <w:marRight w:val="0"/>
      <w:marTop w:val="0"/>
      <w:marBottom w:val="0"/>
      <w:divBdr>
        <w:top w:val="none" w:sz="0" w:space="0" w:color="auto"/>
        <w:left w:val="none" w:sz="0" w:space="0" w:color="auto"/>
        <w:bottom w:val="none" w:sz="0" w:space="0" w:color="auto"/>
        <w:right w:val="none" w:sz="0" w:space="0" w:color="auto"/>
      </w:divBdr>
    </w:div>
    <w:div w:id="284696977">
      <w:bodyDiv w:val="1"/>
      <w:marLeft w:val="0"/>
      <w:marRight w:val="0"/>
      <w:marTop w:val="0"/>
      <w:marBottom w:val="0"/>
      <w:divBdr>
        <w:top w:val="none" w:sz="0" w:space="0" w:color="auto"/>
        <w:left w:val="none" w:sz="0" w:space="0" w:color="auto"/>
        <w:bottom w:val="none" w:sz="0" w:space="0" w:color="auto"/>
        <w:right w:val="none" w:sz="0" w:space="0" w:color="auto"/>
      </w:divBdr>
    </w:div>
    <w:div w:id="286083927">
      <w:bodyDiv w:val="1"/>
      <w:marLeft w:val="0"/>
      <w:marRight w:val="0"/>
      <w:marTop w:val="0"/>
      <w:marBottom w:val="0"/>
      <w:divBdr>
        <w:top w:val="none" w:sz="0" w:space="0" w:color="auto"/>
        <w:left w:val="none" w:sz="0" w:space="0" w:color="auto"/>
        <w:bottom w:val="none" w:sz="0" w:space="0" w:color="auto"/>
        <w:right w:val="none" w:sz="0" w:space="0" w:color="auto"/>
      </w:divBdr>
    </w:div>
    <w:div w:id="361826968">
      <w:bodyDiv w:val="1"/>
      <w:marLeft w:val="0"/>
      <w:marRight w:val="0"/>
      <w:marTop w:val="0"/>
      <w:marBottom w:val="0"/>
      <w:divBdr>
        <w:top w:val="none" w:sz="0" w:space="0" w:color="auto"/>
        <w:left w:val="none" w:sz="0" w:space="0" w:color="auto"/>
        <w:bottom w:val="none" w:sz="0" w:space="0" w:color="auto"/>
        <w:right w:val="none" w:sz="0" w:space="0" w:color="auto"/>
      </w:divBdr>
    </w:div>
    <w:div w:id="374087174">
      <w:bodyDiv w:val="1"/>
      <w:marLeft w:val="0"/>
      <w:marRight w:val="0"/>
      <w:marTop w:val="0"/>
      <w:marBottom w:val="0"/>
      <w:divBdr>
        <w:top w:val="none" w:sz="0" w:space="0" w:color="auto"/>
        <w:left w:val="none" w:sz="0" w:space="0" w:color="auto"/>
        <w:bottom w:val="none" w:sz="0" w:space="0" w:color="auto"/>
        <w:right w:val="none" w:sz="0" w:space="0" w:color="auto"/>
      </w:divBdr>
    </w:div>
    <w:div w:id="390159408">
      <w:bodyDiv w:val="1"/>
      <w:marLeft w:val="0"/>
      <w:marRight w:val="0"/>
      <w:marTop w:val="0"/>
      <w:marBottom w:val="0"/>
      <w:divBdr>
        <w:top w:val="none" w:sz="0" w:space="0" w:color="auto"/>
        <w:left w:val="none" w:sz="0" w:space="0" w:color="auto"/>
        <w:bottom w:val="none" w:sz="0" w:space="0" w:color="auto"/>
        <w:right w:val="none" w:sz="0" w:space="0" w:color="auto"/>
      </w:divBdr>
    </w:div>
    <w:div w:id="411126822">
      <w:bodyDiv w:val="1"/>
      <w:marLeft w:val="0"/>
      <w:marRight w:val="0"/>
      <w:marTop w:val="0"/>
      <w:marBottom w:val="0"/>
      <w:divBdr>
        <w:top w:val="none" w:sz="0" w:space="0" w:color="auto"/>
        <w:left w:val="none" w:sz="0" w:space="0" w:color="auto"/>
        <w:bottom w:val="none" w:sz="0" w:space="0" w:color="auto"/>
        <w:right w:val="none" w:sz="0" w:space="0" w:color="auto"/>
      </w:divBdr>
    </w:div>
    <w:div w:id="416288164">
      <w:bodyDiv w:val="1"/>
      <w:marLeft w:val="0"/>
      <w:marRight w:val="0"/>
      <w:marTop w:val="0"/>
      <w:marBottom w:val="0"/>
      <w:divBdr>
        <w:top w:val="none" w:sz="0" w:space="0" w:color="auto"/>
        <w:left w:val="none" w:sz="0" w:space="0" w:color="auto"/>
        <w:bottom w:val="none" w:sz="0" w:space="0" w:color="auto"/>
        <w:right w:val="none" w:sz="0" w:space="0" w:color="auto"/>
      </w:divBdr>
    </w:div>
    <w:div w:id="421226048">
      <w:bodyDiv w:val="1"/>
      <w:marLeft w:val="0"/>
      <w:marRight w:val="0"/>
      <w:marTop w:val="0"/>
      <w:marBottom w:val="0"/>
      <w:divBdr>
        <w:top w:val="none" w:sz="0" w:space="0" w:color="auto"/>
        <w:left w:val="none" w:sz="0" w:space="0" w:color="auto"/>
        <w:bottom w:val="none" w:sz="0" w:space="0" w:color="auto"/>
        <w:right w:val="none" w:sz="0" w:space="0" w:color="auto"/>
      </w:divBdr>
    </w:div>
    <w:div w:id="424572847">
      <w:bodyDiv w:val="1"/>
      <w:marLeft w:val="0"/>
      <w:marRight w:val="0"/>
      <w:marTop w:val="0"/>
      <w:marBottom w:val="0"/>
      <w:divBdr>
        <w:top w:val="none" w:sz="0" w:space="0" w:color="auto"/>
        <w:left w:val="none" w:sz="0" w:space="0" w:color="auto"/>
        <w:bottom w:val="none" w:sz="0" w:space="0" w:color="auto"/>
        <w:right w:val="none" w:sz="0" w:space="0" w:color="auto"/>
      </w:divBdr>
    </w:div>
    <w:div w:id="448084851">
      <w:bodyDiv w:val="1"/>
      <w:marLeft w:val="0"/>
      <w:marRight w:val="0"/>
      <w:marTop w:val="0"/>
      <w:marBottom w:val="0"/>
      <w:divBdr>
        <w:top w:val="none" w:sz="0" w:space="0" w:color="auto"/>
        <w:left w:val="none" w:sz="0" w:space="0" w:color="auto"/>
        <w:bottom w:val="none" w:sz="0" w:space="0" w:color="auto"/>
        <w:right w:val="none" w:sz="0" w:space="0" w:color="auto"/>
      </w:divBdr>
    </w:div>
    <w:div w:id="449784772">
      <w:bodyDiv w:val="1"/>
      <w:marLeft w:val="0"/>
      <w:marRight w:val="0"/>
      <w:marTop w:val="0"/>
      <w:marBottom w:val="0"/>
      <w:divBdr>
        <w:top w:val="none" w:sz="0" w:space="0" w:color="auto"/>
        <w:left w:val="none" w:sz="0" w:space="0" w:color="auto"/>
        <w:bottom w:val="none" w:sz="0" w:space="0" w:color="auto"/>
        <w:right w:val="none" w:sz="0" w:space="0" w:color="auto"/>
      </w:divBdr>
    </w:div>
    <w:div w:id="454641006">
      <w:bodyDiv w:val="1"/>
      <w:marLeft w:val="0"/>
      <w:marRight w:val="0"/>
      <w:marTop w:val="0"/>
      <w:marBottom w:val="0"/>
      <w:divBdr>
        <w:top w:val="none" w:sz="0" w:space="0" w:color="auto"/>
        <w:left w:val="none" w:sz="0" w:space="0" w:color="auto"/>
        <w:bottom w:val="none" w:sz="0" w:space="0" w:color="auto"/>
        <w:right w:val="none" w:sz="0" w:space="0" w:color="auto"/>
      </w:divBdr>
    </w:div>
    <w:div w:id="461076010">
      <w:bodyDiv w:val="1"/>
      <w:marLeft w:val="0"/>
      <w:marRight w:val="0"/>
      <w:marTop w:val="0"/>
      <w:marBottom w:val="0"/>
      <w:divBdr>
        <w:top w:val="none" w:sz="0" w:space="0" w:color="auto"/>
        <w:left w:val="none" w:sz="0" w:space="0" w:color="auto"/>
        <w:bottom w:val="none" w:sz="0" w:space="0" w:color="auto"/>
        <w:right w:val="none" w:sz="0" w:space="0" w:color="auto"/>
      </w:divBdr>
    </w:div>
    <w:div w:id="480344268">
      <w:bodyDiv w:val="1"/>
      <w:marLeft w:val="0"/>
      <w:marRight w:val="0"/>
      <w:marTop w:val="0"/>
      <w:marBottom w:val="0"/>
      <w:divBdr>
        <w:top w:val="none" w:sz="0" w:space="0" w:color="auto"/>
        <w:left w:val="none" w:sz="0" w:space="0" w:color="auto"/>
        <w:bottom w:val="none" w:sz="0" w:space="0" w:color="auto"/>
        <w:right w:val="none" w:sz="0" w:space="0" w:color="auto"/>
      </w:divBdr>
    </w:div>
    <w:div w:id="484056112">
      <w:bodyDiv w:val="1"/>
      <w:marLeft w:val="0"/>
      <w:marRight w:val="0"/>
      <w:marTop w:val="0"/>
      <w:marBottom w:val="0"/>
      <w:divBdr>
        <w:top w:val="none" w:sz="0" w:space="0" w:color="auto"/>
        <w:left w:val="none" w:sz="0" w:space="0" w:color="auto"/>
        <w:bottom w:val="none" w:sz="0" w:space="0" w:color="auto"/>
        <w:right w:val="none" w:sz="0" w:space="0" w:color="auto"/>
      </w:divBdr>
    </w:div>
    <w:div w:id="487789204">
      <w:bodyDiv w:val="1"/>
      <w:marLeft w:val="0"/>
      <w:marRight w:val="0"/>
      <w:marTop w:val="0"/>
      <w:marBottom w:val="0"/>
      <w:divBdr>
        <w:top w:val="none" w:sz="0" w:space="0" w:color="auto"/>
        <w:left w:val="none" w:sz="0" w:space="0" w:color="auto"/>
        <w:bottom w:val="none" w:sz="0" w:space="0" w:color="auto"/>
        <w:right w:val="none" w:sz="0" w:space="0" w:color="auto"/>
      </w:divBdr>
    </w:div>
    <w:div w:id="489449672">
      <w:bodyDiv w:val="1"/>
      <w:marLeft w:val="0"/>
      <w:marRight w:val="0"/>
      <w:marTop w:val="0"/>
      <w:marBottom w:val="0"/>
      <w:divBdr>
        <w:top w:val="none" w:sz="0" w:space="0" w:color="auto"/>
        <w:left w:val="none" w:sz="0" w:space="0" w:color="auto"/>
        <w:bottom w:val="none" w:sz="0" w:space="0" w:color="auto"/>
        <w:right w:val="none" w:sz="0" w:space="0" w:color="auto"/>
      </w:divBdr>
    </w:div>
    <w:div w:id="525098884">
      <w:bodyDiv w:val="1"/>
      <w:marLeft w:val="0"/>
      <w:marRight w:val="0"/>
      <w:marTop w:val="0"/>
      <w:marBottom w:val="0"/>
      <w:divBdr>
        <w:top w:val="none" w:sz="0" w:space="0" w:color="auto"/>
        <w:left w:val="none" w:sz="0" w:space="0" w:color="auto"/>
        <w:bottom w:val="none" w:sz="0" w:space="0" w:color="auto"/>
        <w:right w:val="none" w:sz="0" w:space="0" w:color="auto"/>
      </w:divBdr>
    </w:div>
    <w:div w:id="529034770">
      <w:bodyDiv w:val="1"/>
      <w:marLeft w:val="0"/>
      <w:marRight w:val="0"/>
      <w:marTop w:val="0"/>
      <w:marBottom w:val="0"/>
      <w:divBdr>
        <w:top w:val="none" w:sz="0" w:space="0" w:color="auto"/>
        <w:left w:val="none" w:sz="0" w:space="0" w:color="auto"/>
        <w:bottom w:val="none" w:sz="0" w:space="0" w:color="auto"/>
        <w:right w:val="none" w:sz="0" w:space="0" w:color="auto"/>
      </w:divBdr>
    </w:div>
    <w:div w:id="539055029">
      <w:bodyDiv w:val="1"/>
      <w:marLeft w:val="0"/>
      <w:marRight w:val="0"/>
      <w:marTop w:val="0"/>
      <w:marBottom w:val="0"/>
      <w:divBdr>
        <w:top w:val="none" w:sz="0" w:space="0" w:color="auto"/>
        <w:left w:val="none" w:sz="0" w:space="0" w:color="auto"/>
        <w:bottom w:val="none" w:sz="0" w:space="0" w:color="auto"/>
        <w:right w:val="none" w:sz="0" w:space="0" w:color="auto"/>
      </w:divBdr>
    </w:div>
    <w:div w:id="551117678">
      <w:bodyDiv w:val="1"/>
      <w:marLeft w:val="0"/>
      <w:marRight w:val="0"/>
      <w:marTop w:val="0"/>
      <w:marBottom w:val="0"/>
      <w:divBdr>
        <w:top w:val="none" w:sz="0" w:space="0" w:color="auto"/>
        <w:left w:val="none" w:sz="0" w:space="0" w:color="auto"/>
        <w:bottom w:val="none" w:sz="0" w:space="0" w:color="auto"/>
        <w:right w:val="none" w:sz="0" w:space="0" w:color="auto"/>
      </w:divBdr>
    </w:div>
    <w:div w:id="591935788">
      <w:bodyDiv w:val="1"/>
      <w:marLeft w:val="0"/>
      <w:marRight w:val="0"/>
      <w:marTop w:val="0"/>
      <w:marBottom w:val="0"/>
      <w:divBdr>
        <w:top w:val="none" w:sz="0" w:space="0" w:color="auto"/>
        <w:left w:val="none" w:sz="0" w:space="0" w:color="auto"/>
        <w:bottom w:val="none" w:sz="0" w:space="0" w:color="auto"/>
        <w:right w:val="none" w:sz="0" w:space="0" w:color="auto"/>
      </w:divBdr>
    </w:div>
    <w:div w:id="606691317">
      <w:bodyDiv w:val="1"/>
      <w:marLeft w:val="0"/>
      <w:marRight w:val="0"/>
      <w:marTop w:val="0"/>
      <w:marBottom w:val="0"/>
      <w:divBdr>
        <w:top w:val="none" w:sz="0" w:space="0" w:color="auto"/>
        <w:left w:val="none" w:sz="0" w:space="0" w:color="auto"/>
        <w:bottom w:val="none" w:sz="0" w:space="0" w:color="auto"/>
        <w:right w:val="none" w:sz="0" w:space="0" w:color="auto"/>
      </w:divBdr>
    </w:div>
    <w:div w:id="607616385">
      <w:bodyDiv w:val="1"/>
      <w:marLeft w:val="0"/>
      <w:marRight w:val="0"/>
      <w:marTop w:val="0"/>
      <w:marBottom w:val="0"/>
      <w:divBdr>
        <w:top w:val="none" w:sz="0" w:space="0" w:color="auto"/>
        <w:left w:val="none" w:sz="0" w:space="0" w:color="auto"/>
        <w:bottom w:val="none" w:sz="0" w:space="0" w:color="auto"/>
        <w:right w:val="none" w:sz="0" w:space="0" w:color="auto"/>
      </w:divBdr>
    </w:div>
    <w:div w:id="717163363">
      <w:bodyDiv w:val="1"/>
      <w:marLeft w:val="0"/>
      <w:marRight w:val="0"/>
      <w:marTop w:val="0"/>
      <w:marBottom w:val="0"/>
      <w:divBdr>
        <w:top w:val="none" w:sz="0" w:space="0" w:color="auto"/>
        <w:left w:val="none" w:sz="0" w:space="0" w:color="auto"/>
        <w:bottom w:val="none" w:sz="0" w:space="0" w:color="auto"/>
        <w:right w:val="none" w:sz="0" w:space="0" w:color="auto"/>
      </w:divBdr>
    </w:div>
    <w:div w:id="758257020">
      <w:bodyDiv w:val="1"/>
      <w:marLeft w:val="0"/>
      <w:marRight w:val="0"/>
      <w:marTop w:val="0"/>
      <w:marBottom w:val="0"/>
      <w:divBdr>
        <w:top w:val="none" w:sz="0" w:space="0" w:color="auto"/>
        <w:left w:val="none" w:sz="0" w:space="0" w:color="auto"/>
        <w:bottom w:val="none" w:sz="0" w:space="0" w:color="auto"/>
        <w:right w:val="none" w:sz="0" w:space="0" w:color="auto"/>
      </w:divBdr>
    </w:div>
    <w:div w:id="802967629">
      <w:bodyDiv w:val="1"/>
      <w:marLeft w:val="0"/>
      <w:marRight w:val="0"/>
      <w:marTop w:val="0"/>
      <w:marBottom w:val="0"/>
      <w:divBdr>
        <w:top w:val="none" w:sz="0" w:space="0" w:color="auto"/>
        <w:left w:val="none" w:sz="0" w:space="0" w:color="auto"/>
        <w:bottom w:val="none" w:sz="0" w:space="0" w:color="auto"/>
        <w:right w:val="none" w:sz="0" w:space="0" w:color="auto"/>
      </w:divBdr>
    </w:div>
    <w:div w:id="821701826">
      <w:bodyDiv w:val="1"/>
      <w:marLeft w:val="0"/>
      <w:marRight w:val="0"/>
      <w:marTop w:val="0"/>
      <w:marBottom w:val="0"/>
      <w:divBdr>
        <w:top w:val="none" w:sz="0" w:space="0" w:color="auto"/>
        <w:left w:val="none" w:sz="0" w:space="0" w:color="auto"/>
        <w:bottom w:val="none" w:sz="0" w:space="0" w:color="auto"/>
        <w:right w:val="none" w:sz="0" w:space="0" w:color="auto"/>
      </w:divBdr>
    </w:div>
    <w:div w:id="855970275">
      <w:bodyDiv w:val="1"/>
      <w:marLeft w:val="0"/>
      <w:marRight w:val="0"/>
      <w:marTop w:val="0"/>
      <w:marBottom w:val="0"/>
      <w:divBdr>
        <w:top w:val="none" w:sz="0" w:space="0" w:color="auto"/>
        <w:left w:val="none" w:sz="0" w:space="0" w:color="auto"/>
        <w:bottom w:val="none" w:sz="0" w:space="0" w:color="auto"/>
        <w:right w:val="none" w:sz="0" w:space="0" w:color="auto"/>
      </w:divBdr>
      <w:divsChild>
        <w:div w:id="130562537">
          <w:marLeft w:val="1440"/>
          <w:marRight w:val="0"/>
          <w:marTop w:val="0"/>
          <w:marBottom w:val="0"/>
          <w:divBdr>
            <w:top w:val="none" w:sz="0" w:space="0" w:color="auto"/>
            <w:left w:val="none" w:sz="0" w:space="0" w:color="auto"/>
            <w:bottom w:val="none" w:sz="0" w:space="0" w:color="auto"/>
            <w:right w:val="none" w:sz="0" w:space="0" w:color="auto"/>
          </w:divBdr>
        </w:div>
        <w:div w:id="1628388393">
          <w:marLeft w:val="1440"/>
          <w:marRight w:val="0"/>
          <w:marTop w:val="0"/>
          <w:marBottom w:val="0"/>
          <w:divBdr>
            <w:top w:val="none" w:sz="0" w:space="0" w:color="auto"/>
            <w:left w:val="none" w:sz="0" w:space="0" w:color="auto"/>
            <w:bottom w:val="none" w:sz="0" w:space="0" w:color="auto"/>
            <w:right w:val="none" w:sz="0" w:space="0" w:color="auto"/>
          </w:divBdr>
        </w:div>
      </w:divsChild>
    </w:div>
    <w:div w:id="862785382">
      <w:bodyDiv w:val="1"/>
      <w:marLeft w:val="0"/>
      <w:marRight w:val="0"/>
      <w:marTop w:val="0"/>
      <w:marBottom w:val="0"/>
      <w:divBdr>
        <w:top w:val="none" w:sz="0" w:space="0" w:color="auto"/>
        <w:left w:val="none" w:sz="0" w:space="0" w:color="auto"/>
        <w:bottom w:val="none" w:sz="0" w:space="0" w:color="auto"/>
        <w:right w:val="none" w:sz="0" w:space="0" w:color="auto"/>
      </w:divBdr>
    </w:div>
    <w:div w:id="863061628">
      <w:bodyDiv w:val="1"/>
      <w:marLeft w:val="0"/>
      <w:marRight w:val="0"/>
      <w:marTop w:val="0"/>
      <w:marBottom w:val="0"/>
      <w:divBdr>
        <w:top w:val="none" w:sz="0" w:space="0" w:color="auto"/>
        <w:left w:val="none" w:sz="0" w:space="0" w:color="auto"/>
        <w:bottom w:val="none" w:sz="0" w:space="0" w:color="auto"/>
        <w:right w:val="none" w:sz="0" w:space="0" w:color="auto"/>
      </w:divBdr>
    </w:div>
    <w:div w:id="876426751">
      <w:bodyDiv w:val="1"/>
      <w:marLeft w:val="0"/>
      <w:marRight w:val="0"/>
      <w:marTop w:val="0"/>
      <w:marBottom w:val="0"/>
      <w:divBdr>
        <w:top w:val="none" w:sz="0" w:space="0" w:color="auto"/>
        <w:left w:val="none" w:sz="0" w:space="0" w:color="auto"/>
        <w:bottom w:val="none" w:sz="0" w:space="0" w:color="auto"/>
        <w:right w:val="none" w:sz="0" w:space="0" w:color="auto"/>
      </w:divBdr>
    </w:div>
    <w:div w:id="886382725">
      <w:bodyDiv w:val="1"/>
      <w:marLeft w:val="0"/>
      <w:marRight w:val="0"/>
      <w:marTop w:val="0"/>
      <w:marBottom w:val="0"/>
      <w:divBdr>
        <w:top w:val="none" w:sz="0" w:space="0" w:color="auto"/>
        <w:left w:val="none" w:sz="0" w:space="0" w:color="auto"/>
        <w:bottom w:val="none" w:sz="0" w:space="0" w:color="auto"/>
        <w:right w:val="none" w:sz="0" w:space="0" w:color="auto"/>
      </w:divBdr>
    </w:div>
    <w:div w:id="889539106">
      <w:bodyDiv w:val="1"/>
      <w:marLeft w:val="0"/>
      <w:marRight w:val="0"/>
      <w:marTop w:val="0"/>
      <w:marBottom w:val="0"/>
      <w:divBdr>
        <w:top w:val="none" w:sz="0" w:space="0" w:color="auto"/>
        <w:left w:val="none" w:sz="0" w:space="0" w:color="auto"/>
        <w:bottom w:val="none" w:sz="0" w:space="0" w:color="auto"/>
        <w:right w:val="none" w:sz="0" w:space="0" w:color="auto"/>
      </w:divBdr>
    </w:div>
    <w:div w:id="908615888">
      <w:bodyDiv w:val="1"/>
      <w:marLeft w:val="0"/>
      <w:marRight w:val="0"/>
      <w:marTop w:val="0"/>
      <w:marBottom w:val="0"/>
      <w:divBdr>
        <w:top w:val="none" w:sz="0" w:space="0" w:color="auto"/>
        <w:left w:val="none" w:sz="0" w:space="0" w:color="auto"/>
        <w:bottom w:val="none" w:sz="0" w:space="0" w:color="auto"/>
        <w:right w:val="none" w:sz="0" w:space="0" w:color="auto"/>
      </w:divBdr>
    </w:div>
    <w:div w:id="912619300">
      <w:bodyDiv w:val="1"/>
      <w:marLeft w:val="0"/>
      <w:marRight w:val="0"/>
      <w:marTop w:val="0"/>
      <w:marBottom w:val="0"/>
      <w:divBdr>
        <w:top w:val="none" w:sz="0" w:space="0" w:color="auto"/>
        <w:left w:val="none" w:sz="0" w:space="0" w:color="auto"/>
        <w:bottom w:val="none" w:sz="0" w:space="0" w:color="auto"/>
        <w:right w:val="none" w:sz="0" w:space="0" w:color="auto"/>
      </w:divBdr>
    </w:div>
    <w:div w:id="917404139">
      <w:bodyDiv w:val="1"/>
      <w:marLeft w:val="0"/>
      <w:marRight w:val="0"/>
      <w:marTop w:val="0"/>
      <w:marBottom w:val="0"/>
      <w:divBdr>
        <w:top w:val="none" w:sz="0" w:space="0" w:color="auto"/>
        <w:left w:val="none" w:sz="0" w:space="0" w:color="auto"/>
        <w:bottom w:val="none" w:sz="0" w:space="0" w:color="auto"/>
        <w:right w:val="none" w:sz="0" w:space="0" w:color="auto"/>
      </w:divBdr>
    </w:div>
    <w:div w:id="917715989">
      <w:bodyDiv w:val="1"/>
      <w:marLeft w:val="0"/>
      <w:marRight w:val="0"/>
      <w:marTop w:val="0"/>
      <w:marBottom w:val="0"/>
      <w:divBdr>
        <w:top w:val="none" w:sz="0" w:space="0" w:color="auto"/>
        <w:left w:val="none" w:sz="0" w:space="0" w:color="auto"/>
        <w:bottom w:val="none" w:sz="0" w:space="0" w:color="auto"/>
        <w:right w:val="none" w:sz="0" w:space="0" w:color="auto"/>
      </w:divBdr>
    </w:div>
    <w:div w:id="925457238">
      <w:bodyDiv w:val="1"/>
      <w:marLeft w:val="0"/>
      <w:marRight w:val="0"/>
      <w:marTop w:val="0"/>
      <w:marBottom w:val="0"/>
      <w:divBdr>
        <w:top w:val="none" w:sz="0" w:space="0" w:color="auto"/>
        <w:left w:val="none" w:sz="0" w:space="0" w:color="auto"/>
        <w:bottom w:val="none" w:sz="0" w:space="0" w:color="auto"/>
        <w:right w:val="none" w:sz="0" w:space="0" w:color="auto"/>
      </w:divBdr>
    </w:div>
    <w:div w:id="929043267">
      <w:bodyDiv w:val="1"/>
      <w:marLeft w:val="0"/>
      <w:marRight w:val="0"/>
      <w:marTop w:val="0"/>
      <w:marBottom w:val="0"/>
      <w:divBdr>
        <w:top w:val="none" w:sz="0" w:space="0" w:color="auto"/>
        <w:left w:val="none" w:sz="0" w:space="0" w:color="auto"/>
        <w:bottom w:val="none" w:sz="0" w:space="0" w:color="auto"/>
        <w:right w:val="none" w:sz="0" w:space="0" w:color="auto"/>
      </w:divBdr>
    </w:div>
    <w:div w:id="934247545">
      <w:bodyDiv w:val="1"/>
      <w:marLeft w:val="0"/>
      <w:marRight w:val="0"/>
      <w:marTop w:val="0"/>
      <w:marBottom w:val="0"/>
      <w:divBdr>
        <w:top w:val="none" w:sz="0" w:space="0" w:color="auto"/>
        <w:left w:val="none" w:sz="0" w:space="0" w:color="auto"/>
        <w:bottom w:val="none" w:sz="0" w:space="0" w:color="auto"/>
        <w:right w:val="none" w:sz="0" w:space="0" w:color="auto"/>
      </w:divBdr>
    </w:div>
    <w:div w:id="937450769">
      <w:bodyDiv w:val="1"/>
      <w:marLeft w:val="0"/>
      <w:marRight w:val="0"/>
      <w:marTop w:val="0"/>
      <w:marBottom w:val="0"/>
      <w:divBdr>
        <w:top w:val="none" w:sz="0" w:space="0" w:color="auto"/>
        <w:left w:val="none" w:sz="0" w:space="0" w:color="auto"/>
        <w:bottom w:val="none" w:sz="0" w:space="0" w:color="auto"/>
        <w:right w:val="none" w:sz="0" w:space="0" w:color="auto"/>
      </w:divBdr>
    </w:div>
    <w:div w:id="946161182">
      <w:bodyDiv w:val="1"/>
      <w:marLeft w:val="0"/>
      <w:marRight w:val="0"/>
      <w:marTop w:val="0"/>
      <w:marBottom w:val="0"/>
      <w:divBdr>
        <w:top w:val="none" w:sz="0" w:space="0" w:color="auto"/>
        <w:left w:val="none" w:sz="0" w:space="0" w:color="auto"/>
        <w:bottom w:val="none" w:sz="0" w:space="0" w:color="auto"/>
        <w:right w:val="none" w:sz="0" w:space="0" w:color="auto"/>
      </w:divBdr>
    </w:div>
    <w:div w:id="946543845">
      <w:bodyDiv w:val="1"/>
      <w:marLeft w:val="0"/>
      <w:marRight w:val="0"/>
      <w:marTop w:val="0"/>
      <w:marBottom w:val="0"/>
      <w:divBdr>
        <w:top w:val="none" w:sz="0" w:space="0" w:color="auto"/>
        <w:left w:val="none" w:sz="0" w:space="0" w:color="auto"/>
        <w:bottom w:val="none" w:sz="0" w:space="0" w:color="auto"/>
        <w:right w:val="none" w:sz="0" w:space="0" w:color="auto"/>
      </w:divBdr>
    </w:div>
    <w:div w:id="966931146">
      <w:bodyDiv w:val="1"/>
      <w:marLeft w:val="0"/>
      <w:marRight w:val="0"/>
      <w:marTop w:val="0"/>
      <w:marBottom w:val="0"/>
      <w:divBdr>
        <w:top w:val="none" w:sz="0" w:space="0" w:color="auto"/>
        <w:left w:val="none" w:sz="0" w:space="0" w:color="auto"/>
        <w:bottom w:val="none" w:sz="0" w:space="0" w:color="auto"/>
        <w:right w:val="none" w:sz="0" w:space="0" w:color="auto"/>
      </w:divBdr>
    </w:div>
    <w:div w:id="970208719">
      <w:bodyDiv w:val="1"/>
      <w:marLeft w:val="0"/>
      <w:marRight w:val="0"/>
      <w:marTop w:val="0"/>
      <w:marBottom w:val="0"/>
      <w:divBdr>
        <w:top w:val="none" w:sz="0" w:space="0" w:color="auto"/>
        <w:left w:val="none" w:sz="0" w:space="0" w:color="auto"/>
        <w:bottom w:val="none" w:sz="0" w:space="0" w:color="auto"/>
        <w:right w:val="none" w:sz="0" w:space="0" w:color="auto"/>
      </w:divBdr>
    </w:div>
    <w:div w:id="1003777764">
      <w:bodyDiv w:val="1"/>
      <w:marLeft w:val="0"/>
      <w:marRight w:val="0"/>
      <w:marTop w:val="0"/>
      <w:marBottom w:val="0"/>
      <w:divBdr>
        <w:top w:val="none" w:sz="0" w:space="0" w:color="auto"/>
        <w:left w:val="none" w:sz="0" w:space="0" w:color="auto"/>
        <w:bottom w:val="none" w:sz="0" w:space="0" w:color="auto"/>
        <w:right w:val="none" w:sz="0" w:space="0" w:color="auto"/>
      </w:divBdr>
    </w:div>
    <w:div w:id="1046029022">
      <w:bodyDiv w:val="1"/>
      <w:marLeft w:val="0"/>
      <w:marRight w:val="0"/>
      <w:marTop w:val="0"/>
      <w:marBottom w:val="0"/>
      <w:divBdr>
        <w:top w:val="none" w:sz="0" w:space="0" w:color="auto"/>
        <w:left w:val="none" w:sz="0" w:space="0" w:color="auto"/>
        <w:bottom w:val="none" w:sz="0" w:space="0" w:color="auto"/>
        <w:right w:val="none" w:sz="0" w:space="0" w:color="auto"/>
      </w:divBdr>
    </w:div>
    <w:div w:id="1055272048">
      <w:bodyDiv w:val="1"/>
      <w:marLeft w:val="0"/>
      <w:marRight w:val="0"/>
      <w:marTop w:val="0"/>
      <w:marBottom w:val="0"/>
      <w:divBdr>
        <w:top w:val="none" w:sz="0" w:space="0" w:color="auto"/>
        <w:left w:val="none" w:sz="0" w:space="0" w:color="auto"/>
        <w:bottom w:val="none" w:sz="0" w:space="0" w:color="auto"/>
        <w:right w:val="none" w:sz="0" w:space="0" w:color="auto"/>
      </w:divBdr>
    </w:div>
    <w:div w:id="1076632285">
      <w:bodyDiv w:val="1"/>
      <w:marLeft w:val="0"/>
      <w:marRight w:val="0"/>
      <w:marTop w:val="0"/>
      <w:marBottom w:val="0"/>
      <w:divBdr>
        <w:top w:val="none" w:sz="0" w:space="0" w:color="auto"/>
        <w:left w:val="none" w:sz="0" w:space="0" w:color="auto"/>
        <w:bottom w:val="none" w:sz="0" w:space="0" w:color="auto"/>
        <w:right w:val="none" w:sz="0" w:space="0" w:color="auto"/>
      </w:divBdr>
    </w:div>
    <w:div w:id="1094208636">
      <w:bodyDiv w:val="1"/>
      <w:marLeft w:val="0"/>
      <w:marRight w:val="0"/>
      <w:marTop w:val="0"/>
      <w:marBottom w:val="0"/>
      <w:divBdr>
        <w:top w:val="none" w:sz="0" w:space="0" w:color="auto"/>
        <w:left w:val="none" w:sz="0" w:space="0" w:color="auto"/>
        <w:bottom w:val="none" w:sz="0" w:space="0" w:color="auto"/>
        <w:right w:val="none" w:sz="0" w:space="0" w:color="auto"/>
      </w:divBdr>
    </w:div>
    <w:div w:id="1098133497">
      <w:bodyDiv w:val="1"/>
      <w:marLeft w:val="0"/>
      <w:marRight w:val="0"/>
      <w:marTop w:val="0"/>
      <w:marBottom w:val="0"/>
      <w:divBdr>
        <w:top w:val="none" w:sz="0" w:space="0" w:color="auto"/>
        <w:left w:val="none" w:sz="0" w:space="0" w:color="auto"/>
        <w:bottom w:val="none" w:sz="0" w:space="0" w:color="auto"/>
        <w:right w:val="none" w:sz="0" w:space="0" w:color="auto"/>
      </w:divBdr>
    </w:div>
    <w:div w:id="1190874450">
      <w:bodyDiv w:val="1"/>
      <w:marLeft w:val="0"/>
      <w:marRight w:val="0"/>
      <w:marTop w:val="0"/>
      <w:marBottom w:val="0"/>
      <w:divBdr>
        <w:top w:val="none" w:sz="0" w:space="0" w:color="auto"/>
        <w:left w:val="none" w:sz="0" w:space="0" w:color="auto"/>
        <w:bottom w:val="none" w:sz="0" w:space="0" w:color="auto"/>
        <w:right w:val="none" w:sz="0" w:space="0" w:color="auto"/>
      </w:divBdr>
    </w:div>
    <w:div w:id="1211185081">
      <w:bodyDiv w:val="1"/>
      <w:marLeft w:val="0"/>
      <w:marRight w:val="0"/>
      <w:marTop w:val="0"/>
      <w:marBottom w:val="0"/>
      <w:divBdr>
        <w:top w:val="none" w:sz="0" w:space="0" w:color="auto"/>
        <w:left w:val="none" w:sz="0" w:space="0" w:color="auto"/>
        <w:bottom w:val="none" w:sz="0" w:space="0" w:color="auto"/>
        <w:right w:val="none" w:sz="0" w:space="0" w:color="auto"/>
      </w:divBdr>
    </w:div>
    <w:div w:id="1238898173">
      <w:bodyDiv w:val="1"/>
      <w:marLeft w:val="0"/>
      <w:marRight w:val="0"/>
      <w:marTop w:val="0"/>
      <w:marBottom w:val="0"/>
      <w:divBdr>
        <w:top w:val="none" w:sz="0" w:space="0" w:color="auto"/>
        <w:left w:val="none" w:sz="0" w:space="0" w:color="auto"/>
        <w:bottom w:val="none" w:sz="0" w:space="0" w:color="auto"/>
        <w:right w:val="none" w:sz="0" w:space="0" w:color="auto"/>
      </w:divBdr>
    </w:div>
    <w:div w:id="1253859249">
      <w:bodyDiv w:val="1"/>
      <w:marLeft w:val="0"/>
      <w:marRight w:val="0"/>
      <w:marTop w:val="0"/>
      <w:marBottom w:val="0"/>
      <w:divBdr>
        <w:top w:val="none" w:sz="0" w:space="0" w:color="auto"/>
        <w:left w:val="none" w:sz="0" w:space="0" w:color="auto"/>
        <w:bottom w:val="none" w:sz="0" w:space="0" w:color="auto"/>
        <w:right w:val="none" w:sz="0" w:space="0" w:color="auto"/>
      </w:divBdr>
    </w:div>
    <w:div w:id="1277832993">
      <w:bodyDiv w:val="1"/>
      <w:marLeft w:val="0"/>
      <w:marRight w:val="0"/>
      <w:marTop w:val="0"/>
      <w:marBottom w:val="0"/>
      <w:divBdr>
        <w:top w:val="none" w:sz="0" w:space="0" w:color="auto"/>
        <w:left w:val="none" w:sz="0" w:space="0" w:color="auto"/>
        <w:bottom w:val="none" w:sz="0" w:space="0" w:color="auto"/>
        <w:right w:val="none" w:sz="0" w:space="0" w:color="auto"/>
      </w:divBdr>
    </w:div>
    <w:div w:id="1278098503">
      <w:bodyDiv w:val="1"/>
      <w:marLeft w:val="0"/>
      <w:marRight w:val="0"/>
      <w:marTop w:val="0"/>
      <w:marBottom w:val="0"/>
      <w:divBdr>
        <w:top w:val="none" w:sz="0" w:space="0" w:color="auto"/>
        <w:left w:val="none" w:sz="0" w:space="0" w:color="auto"/>
        <w:bottom w:val="none" w:sz="0" w:space="0" w:color="auto"/>
        <w:right w:val="none" w:sz="0" w:space="0" w:color="auto"/>
      </w:divBdr>
    </w:div>
    <w:div w:id="1281765214">
      <w:bodyDiv w:val="1"/>
      <w:marLeft w:val="0"/>
      <w:marRight w:val="0"/>
      <w:marTop w:val="0"/>
      <w:marBottom w:val="0"/>
      <w:divBdr>
        <w:top w:val="none" w:sz="0" w:space="0" w:color="auto"/>
        <w:left w:val="none" w:sz="0" w:space="0" w:color="auto"/>
        <w:bottom w:val="none" w:sz="0" w:space="0" w:color="auto"/>
        <w:right w:val="none" w:sz="0" w:space="0" w:color="auto"/>
      </w:divBdr>
    </w:div>
    <w:div w:id="1285455006">
      <w:bodyDiv w:val="1"/>
      <w:marLeft w:val="0"/>
      <w:marRight w:val="0"/>
      <w:marTop w:val="0"/>
      <w:marBottom w:val="0"/>
      <w:divBdr>
        <w:top w:val="none" w:sz="0" w:space="0" w:color="auto"/>
        <w:left w:val="none" w:sz="0" w:space="0" w:color="auto"/>
        <w:bottom w:val="none" w:sz="0" w:space="0" w:color="auto"/>
        <w:right w:val="none" w:sz="0" w:space="0" w:color="auto"/>
      </w:divBdr>
    </w:div>
    <w:div w:id="1303268337">
      <w:bodyDiv w:val="1"/>
      <w:marLeft w:val="0"/>
      <w:marRight w:val="0"/>
      <w:marTop w:val="0"/>
      <w:marBottom w:val="0"/>
      <w:divBdr>
        <w:top w:val="none" w:sz="0" w:space="0" w:color="auto"/>
        <w:left w:val="none" w:sz="0" w:space="0" w:color="auto"/>
        <w:bottom w:val="none" w:sz="0" w:space="0" w:color="auto"/>
        <w:right w:val="none" w:sz="0" w:space="0" w:color="auto"/>
      </w:divBdr>
    </w:div>
    <w:div w:id="1345399682">
      <w:bodyDiv w:val="1"/>
      <w:marLeft w:val="0"/>
      <w:marRight w:val="0"/>
      <w:marTop w:val="0"/>
      <w:marBottom w:val="0"/>
      <w:divBdr>
        <w:top w:val="none" w:sz="0" w:space="0" w:color="auto"/>
        <w:left w:val="none" w:sz="0" w:space="0" w:color="auto"/>
        <w:bottom w:val="none" w:sz="0" w:space="0" w:color="auto"/>
        <w:right w:val="none" w:sz="0" w:space="0" w:color="auto"/>
      </w:divBdr>
    </w:div>
    <w:div w:id="1345939015">
      <w:bodyDiv w:val="1"/>
      <w:marLeft w:val="0"/>
      <w:marRight w:val="0"/>
      <w:marTop w:val="0"/>
      <w:marBottom w:val="0"/>
      <w:divBdr>
        <w:top w:val="none" w:sz="0" w:space="0" w:color="auto"/>
        <w:left w:val="none" w:sz="0" w:space="0" w:color="auto"/>
        <w:bottom w:val="none" w:sz="0" w:space="0" w:color="auto"/>
        <w:right w:val="none" w:sz="0" w:space="0" w:color="auto"/>
      </w:divBdr>
    </w:div>
    <w:div w:id="1346401942">
      <w:bodyDiv w:val="1"/>
      <w:marLeft w:val="0"/>
      <w:marRight w:val="0"/>
      <w:marTop w:val="0"/>
      <w:marBottom w:val="0"/>
      <w:divBdr>
        <w:top w:val="none" w:sz="0" w:space="0" w:color="auto"/>
        <w:left w:val="none" w:sz="0" w:space="0" w:color="auto"/>
        <w:bottom w:val="none" w:sz="0" w:space="0" w:color="auto"/>
        <w:right w:val="none" w:sz="0" w:space="0" w:color="auto"/>
      </w:divBdr>
    </w:div>
    <w:div w:id="1373119302">
      <w:bodyDiv w:val="1"/>
      <w:marLeft w:val="0"/>
      <w:marRight w:val="0"/>
      <w:marTop w:val="0"/>
      <w:marBottom w:val="0"/>
      <w:divBdr>
        <w:top w:val="none" w:sz="0" w:space="0" w:color="auto"/>
        <w:left w:val="none" w:sz="0" w:space="0" w:color="auto"/>
        <w:bottom w:val="none" w:sz="0" w:space="0" w:color="auto"/>
        <w:right w:val="none" w:sz="0" w:space="0" w:color="auto"/>
      </w:divBdr>
    </w:div>
    <w:div w:id="1393235395">
      <w:bodyDiv w:val="1"/>
      <w:marLeft w:val="0"/>
      <w:marRight w:val="0"/>
      <w:marTop w:val="0"/>
      <w:marBottom w:val="0"/>
      <w:divBdr>
        <w:top w:val="none" w:sz="0" w:space="0" w:color="auto"/>
        <w:left w:val="none" w:sz="0" w:space="0" w:color="auto"/>
        <w:bottom w:val="none" w:sz="0" w:space="0" w:color="auto"/>
        <w:right w:val="none" w:sz="0" w:space="0" w:color="auto"/>
      </w:divBdr>
    </w:div>
    <w:div w:id="1399353653">
      <w:bodyDiv w:val="1"/>
      <w:marLeft w:val="0"/>
      <w:marRight w:val="0"/>
      <w:marTop w:val="0"/>
      <w:marBottom w:val="0"/>
      <w:divBdr>
        <w:top w:val="none" w:sz="0" w:space="0" w:color="auto"/>
        <w:left w:val="none" w:sz="0" w:space="0" w:color="auto"/>
        <w:bottom w:val="none" w:sz="0" w:space="0" w:color="auto"/>
        <w:right w:val="none" w:sz="0" w:space="0" w:color="auto"/>
      </w:divBdr>
    </w:div>
    <w:div w:id="1403067022">
      <w:bodyDiv w:val="1"/>
      <w:marLeft w:val="0"/>
      <w:marRight w:val="0"/>
      <w:marTop w:val="0"/>
      <w:marBottom w:val="0"/>
      <w:divBdr>
        <w:top w:val="none" w:sz="0" w:space="0" w:color="auto"/>
        <w:left w:val="none" w:sz="0" w:space="0" w:color="auto"/>
        <w:bottom w:val="none" w:sz="0" w:space="0" w:color="auto"/>
        <w:right w:val="none" w:sz="0" w:space="0" w:color="auto"/>
      </w:divBdr>
    </w:div>
    <w:div w:id="1403798482">
      <w:bodyDiv w:val="1"/>
      <w:marLeft w:val="0"/>
      <w:marRight w:val="0"/>
      <w:marTop w:val="0"/>
      <w:marBottom w:val="0"/>
      <w:divBdr>
        <w:top w:val="none" w:sz="0" w:space="0" w:color="auto"/>
        <w:left w:val="none" w:sz="0" w:space="0" w:color="auto"/>
        <w:bottom w:val="none" w:sz="0" w:space="0" w:color="auto"/>
        <w:right w:val="none" w:sz="0" w:space="0" w:color="auto"/>
      </w:divBdr>
    </w:div>
    <w:div w:id="1416703971">
      <w:bodyDiv w:val="1"/>
      <w:marLeft w:val="0"/>
      <w:marRight w:val="0"/>
      <w:marTop w:val="0"/>
      <w:marBottom w:val="0"/>
      <w:divBdr>
        <w:top w:val="none" w:sz="0" w:space="0" w:color="auto"/>
        <w:left w:val="none" w:sz="0" w:space="0" w:color="auto"/>
        <w:bottom w:val="none" w:sz="0" w:space="0" w:color="auto"/>
        <w:right w:val="none" w:sz="0" w:space="0" w:color="auto"/>
      </w:divBdr>
    </w:div>
    <w:div w:id="1421832534">
      <w:bodyDiv w:val="1"/>
      <w:marLeft w:val="0"/>
      <w:marRight w:val="0"/>
      <w:marTop w:val="0"/>
      <w:marBottom w:val="0"/>
      <w:divBdr>
        <w:top w:val="none" w:sz="0" w:space="0" w:color="auto"/>
        <w:left w:val="none" w:sz="0" w:space="0" w:color="auto"/>
        <w:bottom w:val="none" w:sz="0" w:space="0" w:color="auto"/>
        <w:right w:val="none" w:sz="0" w:space="0" w:color="auto"/>
      </w:divBdr>
    </w:div>
    <w:div w:id="1453475120">
      <w:bodyDiv w:val="1"/>
      <w:marLeft w:val="0"/>
      <w:marRight w:val="0"/>
      <w:marTop w:val="0"/>
      <w:marBottom w:val="0"/>
      <w:divBdr>
        <w:top w:val="none" w:sz="0" w:space="0" w:color="auto"/>
        <w:left w:val="none" w:sz="0" w:space="0" w:color="auto"/>
        <w:bottom w:val="none" w:sz="0" w:space="0" w:color="auto"/>
        <w:right w:val="none" w:sz="0" w:space="0" w:color="auto"/>
      </w:divBdr>
    </w:div>
    <w:div w:id="1463041503">
      <w:bodyDiv w:val="1"/>
      <w:marLeft w:val="0"/>
      <w:marRight w:val="0"/>
      <w:marTop w:val="0"/>
      <w:marBottom w:val="0"/>
      <w:divBdr>
        <w:top w:val="none" w:sz="0" w:space="0" w:color="auto"/>
        <w:left w:val="none" w:sz="0" w:space="0" w:color="auto"/>
        <w:bottom w:val="none" w:sz="0" w:space="0" w:color="auto"/>
        <w:right w:val="none" w:sz="0" w:space="0" w:color="auto"/>
      </w:divBdr>
    </w:div>
    <w:div w:id="1487210014">
      <w:bodyDiv w:val="1"/>
      <w:marLeft w:val="0"/>
      <w:marRight w:val="0"/>
      <w:marTop w:val="0"/>
      <w:marBottom w:val="0"/>
      <w:divBdr>
        <w:top w:val="none" w:sz="0" w:space="0" w:color="auto"/>
        <w:left w:val="none" w:sz="0" w:space="0" w:color="auto"/>
        <w:bottom w:val="none" w:sz="0" w:space="0" w:color="auto"/>
        <w:right w:val="none" w:sz="0" w:space="0" w:color="auto"/>
      </w:divBdr>
    </w:div>
    <w:div w:id="1498619288">
      <w:bodyDiv w:val="1"/>
      <w:marLeft w:val="0"/>
      <w:marRight w:val="0"/>
      <w:marTop w:val="0"/>
      <w:marBottom w:val="0"/>
      <w:divBdr>
        <w:top w:val="none" w:sz="0" w:space="0" w:color="auto"/>
        <w:left w:val="none" w:sz="0" w:space="0" w:color="auto"/>
        <w:bottom w:val="none" w:sz="0" w:space="0" w:color="auto"/>
        <w:right w:val="none" w:sz="0" w:space="0" w:color="auto"/>
      </w:divBdr>
    </w:div>
    <w:div w:id="1536238565">
      <w:bodyDiv w:val="1"/>
      <w:marLeft w:val="0"/>
      <w:marRight w:val="0"/>
      <w:marTop w:val="0"/>
      <w:marBottom w:val="0"/>
      <w:divBdr>
        <w:top w:val="none" w:sz="0" w:space="0" w:color="auto"/>
        <w:left w:val="none" w:sz="0" w:space="0" w:color="auto"/>
        <w:bottom w:val="none" w:sz="0" w:space="0" w:color="auto"/>
        <w:right w:val="none" w:sz="0" w:space="0" w:color="auto"/>
      </w:divBdr>
    </w:div>
    <w:div w:id="1551114139">
      <w:bodyDiv w:val="1"/>
      <w:marLeft w:val="0"/>
      <w:marRight w:val="0"/>
      <w:marTop w:val="0"/>
      <w:marBottom w:val="0"/>
      <w:divBdr>
        <w:top w:val="none" w:sz="0" w:space="0" w:color="auto"/>
        <w:left w:val="none" w:sz="0" w:space="0" w:color="auto"/>
        <w:bottom w:val="none" w:sz="0" w:space="0" w:color="auto"/>
        <w:right w:val="none" w:sz="0" w:space="0" w:color="auto"/>
      </w:divBdr>
    </w:div>
    <w:div w:id="1575823922">
      <w:bodyDiv w:val="1"/>
      <w:marLeft w:val="0"/>
      <w:marRight w:val="0"/>
      <w:marTop w:val="0"/>
      <w:marBottom w:val="0"/>
      <w:divBdr>
        <w:top w:val="none" w:sz="0" w:space="0" w:color="auto"/>
        <w:left w:val="none" w:sz="0" w:space="0" w:color="auto"/>
        <w:bottom w:val="none" w:sz="0" w:space="0" w:color="auto"/>
        <w:right w:val="none" w:sz="0" w:space="0" w:color="auto"/>
      </w:divBdr>
    </w:div>
    <w:div w:id="1601642057">
      <w:bodyDiv w:val="1"/>
      <w:marLeft w:val="0"/>
      <w:marRight w:val="0"/>
      <w:marTop w:val="0"/>
      <w:marBottom w:val="0"/>
      <w:divBdr>
        <w:top w:val="none" w:sz="0" w:space="0" w:color="auto"/>
        <w:left w:val="none" w:sz="0" w:space="0" w:color="auto"/>
        <w:bottom w:val="none" w:sz="0" w:space="0" w:color="auto"/>
        <w:right w:val="none" w:sz="0" w:space="0" w:color="auto"/>
      </w:divBdr>
    </w:div>
    <w:div w:id="1649506731">
      <w:bodyDiv w:val="1"/>
      <w:marLeft w:val="0"/>
      <w:marRight w:val="0"/>
      <w:marTop w:val="0"/>
      <w:marBottom w:val="0"/>
      <w:divBdr>
        <w:top w:val="none" w:sz="0" w:space="0" w:color="auto"/>
        <w:left w:val="none" w:sz="0" w:space="0" w:color="auto"/>
        <w:bottom w:val="none" w:sz="0" w:space="0" w:color="auto"/>
        <w:right w:val="none" w:sz="0" w:space="0" w:color="auto"/>
      </w:divBdr>
    </w:div>
    <w:div w:id="1669943598">
      <w:bodyDiv w:val="1"/>
      <w:marLeft w:val="0"/>
      <w:marRight w:val="0"/>
      <w:marTop w:val="0"/>
      <w:marBottom w:val="0"/>
      <w:divBdr>
        <w:top w:val="none" w:sz="0" w:space="0" w:color="auto"/>
        <w:left w:val="none" w:sz="0" w:space="0" w:color="auto"/>
        <w:bottom w:val="none" w:sz="0" w:space="0" w:color="auto"/>
        <w:right w:val="none" w:sz="0" w:space="0" w:color="auto"/>
      </w:divBdr>
    </w:div>
    <w:div w:id="1670058679">
      <w:bodyDiv w:val="1"/>
      <w:marLeft w:val="0"/>
      <w:marRight w:val="0"/>
      <w:marTop w:val="0"/>
      <w:marBottom w:val="0"/>
      <w:divBdr>
        <w:top w:val="none" w:sz="0" w:space="0" w:color="auto"/>
        <w:left w:val="none" w:sz="0" w:space="0" w:color="auto"/>
        <w:bottom w:val="none" w:sz="0" w:space="0" w:color="auto"/>
        <w:right w:val="none" w:sz="0" w:space="0" w:color="auto"/>
      </w:divBdr>
    </w:div>
    <w:div w:id="1683778123">
      <w:bodyDiv w:val="1"/>
      <w:marLeft w:val="0"/>
      <w:marRight w:val="0"/>
      <w:marTop w:val="0"/>
      <w:marBottom w:val="0"/>
      <w:divBdr>
        <w:top w:val="none" w:sz="0" w:space="0" w:color="auto"/>
        <w:left w:val="none" w:sz="0" w:space="0" w:color="auto"/>
        <w:bottom w:val="none" w:sz="0" w:space="0" w:color="auto"/>
        <w:right w:val="none" w:sz="0" w:space="0" w:color="auto"/>
      </w:divBdr>
    </w:div>
    <w:div w:id="1684622832">
      <w:bodyDiv w:val="1"/>
      <w:marLeft w:val="0"/>
      <w:marRight w:val="0"/>
      <w:marTop w:val="0"/>
      <w:marBottom w:val="0"/>
      <w:divBdr>
        <w:top w:val="none" w:sz="0" w:space="0" w:color="auto"/>
        <w:left w:val="none" w:sz="0" w:space="0" w:color="auto"/>
        <w:bottom w:val="none" w:sz="0" w:space="0" w:color="auto"/>
        <w:right w:val="none" w:sz="0" w:space="0" w:color="auto"/>
      </w:divBdr>
    </w:div>
    <w:div w:id="1735811330">
      <w:bodyDiv w:val="1"/>
      <w:marLeft w:val="0"/>
      <w:marRight w:val="0"/>
      <w:marTop w:val="0"/>
      <w:marBottom w:val="0"/>
      <w:divBdr>
        <w:top w:val="none" w:sz="0" w:space="0" w:color="auto"/>
        <w:left w:val="none" w:sz="0" w:space="0" w:color="auto"/>
        <w:bottom w:val="none" w:sz="0" w:space="0" w:color="auto"/>
        <w:right w:val="none" w:sz="0" w:space="0" w:color="auto"/>
      </w:divBdr>
    </w:div>
    <w:div w:id="1743334999">
      <w:bodyDiv w:val="1"/>
      <w:marLeft w:val="0"/>
      <w:marRight w:val="0"/>
      <w:marTop w:val="0"/>
      <w:marBottom w:val="0"/>
      <w:divBdr>
        <w:top w:val="none" w:sz="0" w:space="0" w:color="auto"/>
        <w:left w:val="none" w:sz="0" w:space="0" w:color="auto"/>
        <w:bottom w:val="none" w:sz="0" w:space="0" w:color="auto"/>
        <w:right w:val="none" w:sz="0" w:space="0" w:color="auto"/>
      </w:divBdr>
    </w:div>
    <w:div w:id="1760367331">
      <w:bodyDiv w:val="1"/>
      <w:marLeft w:val="0"/>
      <w:marRight w:val="0"/>
      <w:marTop w:val="0"/>
      <w:marBottom w:val="0"/>
      <w:divBdr>
        <w:top w:val="none" w:sz="0" w:space="0" w:color="auto"/>
        <w:left w:val="none" w:sz="0" w:space="0" w:color="auto"/>
        <w:bottom w:val="none" w:sz="0" w:space="0" w:color="auto"/>
        <w:right w:val="none" w:sz="0" w:space="0" w:color="auto"/>
      </w:divBdr>
    </w:div>
    <w:div w:id="1765759056">
      <w:bodyDiv w:val="1"/>
      <w:marLeft w:val="0"/>
      <w:marRight w:val="0"/>
      <w:marTop w:val="0"/>
      <w:marBottom w:val="0"/>
      <w:divBdr>
        <w:top w:val="none" w:sz="0" w:space="0" w:color="auto"/>
        <w:left w:val="none" w:sz="0" w:space="0" w:color="auto"/>
        <w:bottom w:val="none" w:sz="0" w:space="0" w:color="auto"/>
        <w:right w:val="none" w:sz="0" w:space="0" w:color="auto"/>
      </w:divBdr>
    </w:div>
    <w:div w:id="1794204093">
      <w:bodyDiv w:val="1"/>
      <w:marLeft w:val="0"/>
      <w:marRight w:val="0"/>
      <w:marTop w:val="0"/>
      <w:marBottom w:val="0"/>
      <w:divBdr>
        <w:top w:val="none" w:sz="0" w:space="0" w:color="auto"/>
        <w:left w:val="none" w:sz="0" w:space="0" w:color="auto"/>
        <w:bottom w:val="none" w:sz="0" w:space="0" w:color="auto"/>
        <w:right w:val="none" w:sz="0" w:space="0" w:color="auto"/>
      </w:divBdr>
    </w:div>
    <w:div w:id="1816214698">
      <w:bodyDiv w:val="1"/>
      <w:marLeft w:val="0"/>
      <w:marRight w:val="0"/>
      <w:marTop w:val="0"/>
      <w:marBottom w:val="0"/>
      <w:divBdr>
        <w:top w:val="none" w:sz="0" w:space="0" w:color="auto"/>
        <w:left w:val="none" w:sz="0" w:space="0" w:color="auto"/>
        <w:bottom w:val="none" w:sz="0" w:space="0" w:color="auto"/>
        <w:right w:val="none" w:sz="0" w:space="0" w:color="auto"/>
      </w:divBdr>
    </w:div>
    <w:div w:id="1853035375">
      <w:bodyDiv w:val="1"/>
      <w:marLeft w:val="0"/>
      <w:marRight w:val="0"/>
      <w:marTop w:val="0"/>
      <w:marBottom w:val="0"/>
      <w:divBdr>
        <w:top w:val="none" w:sz="0" w:space="0" w:color="auto"/>
        <w:left w:val="none" w:sz="0" w:space="0" w:color="auto"/>
        <w:bottom w:val="none" w:sz="0" w:space="0" w:color="auto"/>
        <w:right w:val="none" w:sz="0" w:space="0" w:color="auto"/>
      </w:divBdr>
    </w:div>
    <w:div w:id="1865166804">
      <w:bodyDiv w:val="1"/>
      <w:marLeft w:val="0"/>
      <w:marRight w:val="0"/>
      <w:marTop w:val="0"/>
      <w:marBottom w:val="0"/>
      <w:divBdr>
        <w:top w:val="none" w:sz="0" w:space="0" w:color="auto"/>
        <w:left w:val="none" w:sz="0" w:space="0" w:color="auto"/>
        <w:bottom w:val="none" w:sz="0" w:space="0" w:color="auto"/>
        <w:right w:val="none" w:sz="0" w:space="0" w:color="auto"/>
      </w:divBdr>
    </w:div>
    <w:div w:id="1867596693">
      <w:bodyDiv w:val="1"/>
      <w:marLeft w:val="0"/>
      <w:marRight w:val="0"/>
      <w:marTop w:val="0"/>
      <w:marBottom w:val="0"/>
      <w:divBdr>
        <w:top w:val="none" w:sz="0" w:space="0" w:color="auto"/>
        <w:left w:val="none" w:sz="0" w:space="0" w:color="auto"/>
        <w:bottom w:val="none" w:sz="0" w:space="0" w:color="auto"/>
        <w:right w:val="none" w:sz="0" w:space="0" w:color="auto"/>
      </w:divBdr>
    </w:div>
    <w:div w:id="1875582107">
      <w:bodyDiv w:val="1"/>
      <w:marLeft w:val="0"/>
      <w:marRight w:val="0"/>
      <w:marTop w:val="0"/>
      <w:marBottom w:val="0"/>
      <w:divBdr>
        <w:top w:val="none" w:sz="0" w:space="0" w:color="auto"/>
        <w:left w:val="none" w:sz="0" w:space="0" w:color="auto"/>
        <w:bottom w:val="none" w:sz="0" w:space="0" w:color="auto"/>
        <w:right w:val="none" w:sz="0" w:space="0" w:color="auto"/>
      </w:divBdr>
    </w:div>
    <w:div w:id="1881238492">
      <w:bodyDiv w:val="1"/>
      <w:marLeft w:val="0"/>
      <w:marRight w:val="0"/>
      <w:marTop w:val="0"/>
      <w:marBottom w:val="0"/>
      <w:divBdr>
        <w:top w:val="none" w:sz="0" w:space="0" w:color="auto"/>
        <w:left w:val="none" w:sz="0" w:space="0" w:color="auto"/>
        <w:bottom w:val="none" w:sz="0" w:space="0" w:color="auto"/>
        <w:right w:val="none" w:sz="0" w:space="0" w:color="auto"/>
      </w:divBdr>
    </w:div>
    <w:div w:id="1881742285">
      <w:bodyDiv w:val="1"/>
      <w:marLeft w:val="0"/>
      <w:marRight w:val="0"/>
      <w:marTop w:val="0"/>
      <w:marBottom w:val="0"/>
      <w:divBdr>
        <w:top w:val="none" w:sz="0" w:space="0" w:color="auto"/>
        <w:left w:val="none" w:sz="0" w:space="0" w:color="auto"/>
        <w:bottom w:val="none" w:sz="0" w:space="0" w:color="auto"/>
        <w:right w:val="none" w:sz="0" w:space="0" w:color="auto"/>
      </w:divBdr>
    </w:div>
    <w:div w:id="1897430093">
      <w:bodyDiv w:val="1"/>
      <w:marLeft w:val="0"/>
      <w:marRight w:val="0"/>
      <w:marTop w:val="0"/>
      <w:marBottom w:val="0"/>
      <w:divBdr>
        <w:top w:val="none" w:sz="0" w:space="0" w:color="auto"/>
        <w:left w:val="none" w:sz="0" w:space="0" w:color="auto"/>
        <w:bottom w:val="none" w:sz="0" w:space="0" w:color="auto"/>
        <w:right w:val="none" w:sz="0" w:space="0" w:color="auto"/>
      </w:divBdr>
    </w:div>
    <w:div w:id="1918898816">
      <w:bodyDiv w:val="1"/>
      <w:marLeft w:val="0"/>
      <w:marRight w:val="0"/>
      <w:marTop w:val="0"/>
      <w:marBottom w:val="0"/>
      <w:divBdr>
        <w:top w:val="none" w:sz="0" w:space="0" w:color="auto"/>
        <w:left w:val="none" w:sz="0" w:space="0" w:color="auto"/>
        <w:bottom w:val="none" w:sz="0" w:space="0" w:color="auto"/>
        <w:right w:val="none" w:sz="0" w:space="0" w:color="auto"/>
      </w:divBdr>
    </w:div>
    <w:div w:id="1939212430">
      <w:bodyDiv w:val="1"/>
      <w:marLeft w:val="0"/>
      <w:marRight w:val="0"/>
      <w:marTop w:val="0"/>
      <w:marBottom w:val="0"/>
      <w:divBdr>
        <w:top w:val="none" w:sz="0" w:space="0" w:color="auto"/>
        <w:left w:val="none" w:sz="0" w:space="0" w:color="auto"/>
        <w:bottom w:val="none" w:sz="0" w:space="0" w:color="auto"/>
        <w:right w:val="none" w:sz="0" w:space="0" w:color="auto"/>
      </w:divBdr>
    </w:div>
    <w:div w:id="1948123189">
      <w:bodyDiv w:val="1"/>
      <w:marLeft w:val="0"/>
      <w:marRight w:val="0"/>
      <w:marTop w:val="0"/>
      <w:marBottom w:val="0"/>
      <w:divBdr>
        <w:top w:val="none" w:sz="0" w:space="0" w:color="auto"/>
        <w:left w:val="none" w:sz="0" w:space="0" w:color="auto"/>
        <w:bottom w:val="none" w:sz="0" w:space="0" w:color="auto"/>
        <w:right w:val="none" w:sz="0" w:space="0" w:color="auto"/>
      </w:divBdr>
    </w:div>
    <w:div w:id="1950089845">
      <w:bodyDiv w:val="1"/>
      <w:marLeft w:val="0"/>
      <w:marRight w:val="0"/>
      <w:marTop w:val="0"/>
      <w:marBottom w:val="0"/>
      <w:divBdr>
        <w:top w:val="none" w:sz="0" w:space="0" w:color="auto"/>
        <w:left w:val="none" w:sz="0" w:space="0" w:color="auto"/>
        <w:bottom w:val="none" w:sz="0" w:space="0" w:color="auto"/>
        <w:right w:val="none" w:sz="0" w:space="0" w:color="auto"/>
      </w:divBdr>
    </w:div>
    <w:div w:id="1955406189">
      <w:bodyDiv w:val="1"/>
      <w:marLeft w:val="0"/>
      <w:marRight w:val="0"/>
      <w:marTop w:val="0"/>
      <w:marBottom w:val="0"/>
      <w:divBdr>
        <w:top w:val="none" w:sz="0" w:space="0" w:color="auto"/>
        <w:left w:val="none" w:sz="0" w:space="0" w:color="auto"/>
        <w:bottom w:val="none" w:sz="0" w:space="0" w:color="auto"/>
        <w:right w:val="none" w:sz="0" w:space="0" w:color="auto"/>
      </w:divBdr>
    </w:div>
    <w:div w:id="1983734488">
      <w:bodyDiv w:val="1"/>
      <w:marLeft w:val="0"/>
      <w:marRight w:val="0"/>
      <w:marTop w:val="0"/>
      <w:marBottom w:val="0"/>
      <w:divBdr>
        <w:top w:val="none" w:sz="0" w:space="0" w:color="auto"/>
        <w:left w:val="none" w:sz="0" w:space="0" w:color="auto"/>
        <w:bottom w:val="none" w:sz="0" w:space="0" w:color="auto"/>
        <w:right w:val="none" w:sz="0" w:space="0" w:color="auto"/>
      </w:divBdr>
    </w:div>
    <w:div w:id="1987857972">
      <w:bodyDiv w:val="1"/>
      <w:marLeft w:val="0"/>
      <w:marRight w:val="0"/>
      <w:marTop w:val="0"/>
      <w:marBottom w:val="0"/>
      <w:divBdr>
        <w:top w:val="none" w:sz="0" w:space="0" w:color="auto"/>
        <w:left w:val="none" w:sz="0" w:space="0" w:color="auto"/>
        <w:bottom w:val="none" w:sz="0" w:space="0" w:color="auto"/>
        <w:right w:val="none" w:sz="0" w:space="0" w:color="auto"/>
      </w:divBdr>
    </w:div>
    <w:div w:id="2010670791">
      <w:bodyDiv w:val="1"/>
      <w:marLeft w:val="0"/>
      <w:marRight w:val="0"/>
      <w:marTop w:val="0"/>
      <w:marBottom w:val="0"/>
      <w:divBdr>
        <w:top w:val="none" w:sz="0" w:space="0" w:color="auto"/>
        <w:left w:val="none" w:sz="0" w:space="0" w:color="auto"/>
        <w:bottom w:val="none" w:sz="0" w:space="0" w:color="auto"/>
        <w:right w:val="none" w:sz="0" w:space="0" w:color="auto"/>
      </w:divBdr>
    </w:div>
    <w:div w:id="2014069591">
      <w:bodyDiv w:val="1"/>
      <w:marLeft w:val="0"/>
      <w:marRight w:val="0"/>
      <w:marTop w:val="0"/>
      <w:marBottom w:val="0"/>
      <w:divBdr>
        <w:top w:val="none" w:sz="0" w:space="0" w:color="auto"/>
        <w:left w:val="none" w:sz="0" w:space="0" w:color="auto"/>
        <w:bottom w:val="none" w:sz="0" w:space="0" w:color="auto"/>
        <w:right w:val="none" w:sz="0" w:space="0" w:color="auto"/>
      </w:divBdr>
    </w:div>
    <w:div w:id="2016957771">
      <w:bodyDiv w:val="1"/>
      <w:marLeft w:val="0"/>
      <w:marRight w:val="0"/>
      <w:marTop w:val="0"/>
      <w:marBottom w:val="0"/>
      <w:divBdr>
        <w:top w:val="none" w:sz="0" w:space="0" w:color="auto"/>
        <w:left w:val="none" w:sz="0" w:space="0" w:color="auto"/>
        <w:bottom w:val="none" w:sz="0" w:space="0" w:color="auto"/>
        <w:right w:val="none" w:sz="0" w:space="0" w:color="auto"/>
      </w:divBdr>
    </w:div>
    <w:div w:id="2044211048">
      <w:bodyDiv w:val="1"/>
      <w:marLeft w:val="0"/>
      <w:marRight w:val="0"/>
      <w:marTop w:val="0"/>
      <w:marBottom w:val="0"/>
      <w:divBdr>
        <w:top w:val="none" w:sz="0" w:space="0" w:color="auto"/>
        <w:left w:val="none" w:sz="0" w:space="0" w:color="auto"/>
        <w:bottom w:val="none" w:sz="0" w:space="0" w:color="auto"/>
        <w:right w:val="none" w:sz="0" w:space="0" w:color="auto"/>
      </w:divBdr>
    </w:div>
    <w:div w:id="2060394382">
      <w:bodyDiv w:val="1"/>
      <w:marLeft w:val="0"/>
      <w:marRight w:val="0"/>
      <w:marTop w:val="0"/>
      <w:marBottom w:val="0"/>
      <w:divBdr>
        <w:top w:val="none" w:sz="0" w:space="0" w:color="auto"/>
        <w:left w:val="none" w:sz="0" w:space="0" w:color="auto"/>
        <w:bottom w:val="none" w:sz="0" w:space="0" w:color="auto"/>
        <w:right w:val="none" w:sz="0" w:space="0" w:color="auto"/>
      </w:divBdr>
    </w:div>
    <w:div w:id="2076929711">
      <w:bodyDiv w:val="1"/>
      <w:marLeft w:val="0"/>
      <w:marRight w:val="0"/>
      <w:marTop w:val="0"/>
      <w:marBottom w:val="0"/>
      <w:divBdr>
        <w:top w:val="none" w:sz="0" w:space="0" w:color="auto"/>
        <w:left w:val="none" w:sz="0" w:space="0" w:color="auto"/>
        <w:bottom w:val="none" w:sz="0" w:space="0" w:color="auto"/>
        <w:right w:val="none" w:sz="0" w:space="0" w:color="auto"/>
      </w:divBdr>
    </w:div>
    <w:div w:id="2099324017">
      <w:bodyDiv w:val="1"/>
      <w:marLeft w:val="0"/>
      <w:marRight w:val="0"/>
      <w:marTop w:val="0"/>
      <w:marBottom w:val="0"/>
      <w:divBdr>
        <w:top w:val="none" w:sz="0" w:space="0" w:color="auto"/>
        <w:left w:val="none" w:sz="0" w:space="0" w:color="auto"/>
        <w:bottom w:val="none" w:sz="0" w:space="0" w:color="auto"/>
        <w:right w:val="none" w:sz="0" w:space="0" w:color="auto"/>
      </w:divBdr>
    </w:div>
    <w:div w:id="2102411910">
      <w:bodyDiv w:val="1"/>
      <w:marLeft w:val="0"/>
      <w:marRight w:val="0"/>
      <w:marTop w:val="0"/>
      <w:marBottom w:val="0"/>
      <w:divBdr>
        <w:top w:val="none" w:sz="0" w:space="0" w:color="auto"/>
        <w:left w:val="none" w:sz="0" w:space="0" w:color="auto"/>
        <w:bottom w:val="none" w:sz="0" w:space="0" w:color="auto"/>
        <w:right w:val="none" w:sz="0" w:space="0" w:color="auto"/>
      </w:divBdr>
    </w:div>
    <w:div w:id="2121098292">
      <w:bodyDiv w:val="1"/>
      <w:marLeft w:val="0"/>
      <w:marRight w:val="0"/>
      <w:marTop w:val="0"/>
      <w:marBottom w:val="0"/>
      <w:divBdr>
        <w:top w:val="none" w:sz="0" w:space="0" w:color="auto"/>
        <w:left w:val="none" w:sz="0" w:space="0" w:color="auto"/>
        <w:bottom w:val="none" w:sz="0" w:space="0" w:color="auto"/>
        <w:right w:val="none" w:sz="0" w:space="0" w:color="auto"/>
      </w:divBdr>
    </w:div>
    <w:div w:id="214330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63DB2-C237-4F4F-B2BC-AEA9BFB18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2649</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2024-01-09T06:27:00Z</cp:lastPrinted>
  <dcterms:created xsi:type="dcterms:W3CDTF">2024-02-19T17:03:00Z</dcterms:created>
  <dcterms:modified xsi:type="dcterms:W3CDTF">2024-02-19T17:03:00Z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0402ed35-eee9-3845-a5b0-a4d7315d7773</vt:lpwstr>
  </property>
  <property fmtid="{D5CDD505-2E9C-101B-9397-08002B2CF9AE}" pid="24" name="Mendeley Citation Style_1">
    <vt:lpwstr>http://www.zotero.org/styles/apa</vt:lpwstr>
  </property>
</Properties>
</file>