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2C" w:rsidRPr="002A252C" w:rsidRDefault="002A252C" w:rsidP="002A252C">
      <w:pPr>
        <w:pStyle w:val="Heading1"/>
        <w:spacing w:line="480" w:lineRule="auto"/>
        <w:rPr>
          <w:rFonts w:cs="Times New Roman"/>
          <w:szCs w:val="24"/>
        </w:rPr>
      </w:pPr>
      <w:bookmarkStart w:id="0" w:name="_Toc157028514"/>
      <w:r w:rsidRPr="002A252C">
        <w:rPr>
          <w:rFonts w:cs="Times New Roman"/>
          <w:szCs w:val="24"/>
        </w:rPr>
        <w:t>D</w:t>
      </w:r>
      <w:bookmarkStart w:id="1" w:name="_GoBack"/>
      <w:bookmarkEnd w:id="1"/>
      <w:r w:rsidRPr="002A252C">
        <w:rPr>
          <w:rFonts w:cs="Times New Roman"/>
          <w:szCs w:val="24"/>
        </w:rPr>
        <w:t>AFTAR PUSTAKA</w:t>
      </w:r>
      <w:bookmarkEnd w:id="0"/>
    </w:p>
    <w:p w:rsidR="002A252C" w:rsidRPr="002A252C" w:rsidRDefault="002A252C" w:rsidP="002A252C">
      <w:pPr>
        <w:tabs>
          <w:tab w:val="left" w:pos="1036"/>
        </w:tabs>
        <w:spacing w:after="0" w:line="480" w:lineRule="auto"/>
        <w:jc w:val="both"/>
        <w:rPr>
          <w:rFonts w:ascii="Times New Roman" w:hAnsi="Times New Roman" w:cs="Times New Roman"/>
          <w:b/>
          <w:sz w:val="24"/>
          <w:szCs w:val="24"/>
          <w:lang w:val="id-ID"/>
        </w:rPr>
      </w:pPr>
      <w:r w:rsidRPr="002A252C">
        <w:rPr>
          <w:rFonts w:ascii="Times New Roman" w:hAnsi="Times New Roman" w:cs="Times New Roman"/>
          <w:b/>
          <w:sz w:val="24"/>
          <w:szCs w:val="24"/>
        </w:rPr>
        <w:t>Buku-buku</w:t>
      </w:r>
    </w:p>
    <w:p w:rsidR="002A252C" w:rsidRPr="002A252C" w:rsidRDefault="002A252C" w:rsidP="002A252C">
      <w:pPr>
        <w:spacing w:after="0" w:line="240" w:lineRule="auto"/>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Abdul Atsar, Rani Aprian</w:t>
      </w:r>
      <w:r w:rsidRPr="002A252C">
        <w:rPr>
          <w:rFonts w:ascii="Times New Roman" w:eastAsia="Calibri" w:hAnsi="Times New Roman" w:cs="Times New Roman"/>
          <w:i/>
          <w:sz w:val="24"/>
          <w:szCs w:val="24"/>
        </w:rPr>
        <w:t>, Buku Ajar Hukum Perlindungan Konsumen</w:t>
      </w:r>
      <w:r w:rsidRPr="002A252C">
        <w:rPr>
          <w:rFonts w:ascii="Times New Roman" w:eastAsia="Calibri" w:hAnsi="Times New Roman" w:cs="Times New Roman"/>
          <w:sz w:val="24"/>
          <w:szCs w:val="24"/>
        </w:rPr>
        <w:t xml:space="preserve">, Sleman : </w:t>
      </w:r>
      <w:r w:rsidRPr="002A252C">
        <w:rPr>
          <w:rFonts w:ascii="Times New Roman" w:eastAsia="Calibri" w:hAnsi="Times New Roman" w:cs="Times New Roman"/>
          <w:sz w:val="24"/>
          <w:szCs w:val="24"/>
        </w:rPr>
        <w:tab/>
        <w:t>Deepublish, 2019.</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Basu DH Swastha, dan Irawan,” </w:t>
      </w:r>
      <w:r w:rsidRPr="002A252C">
        <w:rPr>
          <w:rFonts w:ascii="Times New Roman" w:eastAsia="Calibri" w:hAnsi="Times New Roman" w:cs="Times New Roman"/>
          <w:i/>
          <w:sz w:val="24"/>
          <w:szCs w:val="24"/>
        </w:rPr>
        <w:t>Manajemen Pemasaran Modern</w:t>
      </w:r>
      <w:r w:rsidRPr="002A252C">
        <w:rPr>
          <w:rFonts w:ascii="Times New Roman" w:eastAsia="Calibri" w:hAnsi="Times New Roman" w:cs="Times New Roman"/>
          <w:sz w:val="24"/>
          <w:szCs w:val="24"/>
        </w:rPr>
        <w:t>”, Yogyakarta: Liberty, 2008</w:t>
      </w:r>
      <w:r w:rsidRPr="002A252C">
        <w:rPr>
          <w:rFonts w:ascii="Times New Roman" w:eastAsia="Calibri" w:hAnsi="Times New Roman" w:cs="Times New Roman"/>
          <w:sz w:val="24"/>
          <w:szCs w:val="24"/>
          <w:lang w:val="id-ID"/>
        </w:rPr>
        <w:t>.</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Binoto Nadapdap, </w:t>
      </w:r>
      <w:r w:rsidRPr="002A252C">
        <w:rPr>
          <w:rFonts w:ascii="Times New Roman" w:eastAsia="Calibri" w:hAnsi="Times New Roman" w:cs="Times New Roman"/>
          <w:i/>
          <w:sz w:val="24"/>
          <w:szCs w:val="24"/>
        </w:rPr>
        <w:t>Hukum Acara Persaingan Usaha Pasca Putusan Mahkamah Konstitusi</w:t>
      </w:r>
      <w:r w:rsidRPr="002A252C">
        <w:rPr>
          <w:rFonts w:ascii="Times New Roman" w:eastAsia="Calibri" w:hAnsi="Times New Roman" w:cs="Times New Roman"/>
          <w:sz w:val="24"/>
          <w:szCs w:val="24"/>
        </w:rPr>
        <w:t>, Jakarta : Kencana.2020.</w:t>
      </w:r>
    </w:p>
    <w:p w:rsidR="002A252C" w:rsidRPr="002A252C" w:rsidRDefault="002A252C" w:rsidP="002A252C">
      <w:pPr>
        <w:tabs>
          <w:tab w:val="left" w:pos="1036"/>
        </w:tabs>
        <w:spacing w:after="0" w:line="240" w:lineRule="auto"/>
        <w:ind w:left="851" w:hanging="851"/>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Cita citrawinda, </w:t>
      </w:r>
      <w:r w:rsidRPr="002A252C">
        <w:rPr>
          <w:rFonts w:ascii="Times New Roman" w:eastAsia="Calibri" w:hAnsi="Times New Roman" w:cs="Times New Roman"/>
          <w:i/>
          <w:sz w:val="24"/>
          <w:szCs w:val="24"/>
        </w:rPr>
        <w:t>Hukum Persaingan Usaha</w:t>
      </w:r>
      <w:r w:rsidRPr="002A252C">
        <w:rPr>
          <w:rFonts w:ascii="Times New Roman" w:eastAsia="Calibri" w:hAnsi="Times New Roman" w:cs="Times New Roman"/>
          <w:sz w:val="24"/>
          <w:szCs w:val="24"/>
        </w:rPr>
        <w:t xml:space="preserve">, Surabaya : Jagad Media Publising, 2021. </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H. sudiarto, </w:t>
      </w:r>
      <w:r w:rsidRPr="002A252C">
        <w:rPr>
          <w:rFonts w:ascii="Times New Roman" w:eastAsia="Calibri" w:hAnsi="Times New Roman" w:cs="Times New Roman"/>
          <w:i/>
          <w:sz w:val="24"/>
          <w:szCs w:val="24"/>
        </w:rPr>
        <w:t>Pengantar Hukum Persaingan Usaha di Indonesia</w:t>
      </w:r>
      <w:r w:rsidRPr="002A252C">
        <w:rPr>
          <w:rFonts w:ascii="Times New Roman" w:eastAsia="Calibri" w:hAnsi="Times New Roman" w:cs="Times New Roman"/>
          <w:sz w:val="24"/>
          <w:szCs w:val="24"/>
        </w:rPr>
        <w:t>, Jakarta : Prenada Media, 2021.</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Hermansyah, 2009, </w:t>
      </w:r>
      <w:r w:rsidRPr="002A252C">
        <w:rPr>
          <w:rFonts w:ascii="Times New Roman" w:eastAsia="Calibri" w:hAnsi="Times New Roman" w:cs="Times New Roman"/>
          <w:i/>
          <w:sz w:val="24"/>
          <w:szCs w:val="24"/>
        </w:rPr>
        <w:t>Pokok-Pokok Hukum Persaingan Usaha di Indonesia,</w:t>
      </w:r>
      <w:r w:rsidRPr="002A252C">
        <w:rPr>
          <w:rFonts w:ascii="Times New Roman" w:eastAsia="Calibri" w:hAnsi="Times New Roman" w:cs="Times New Roman"/>
          <w:sz w:val="24"/>
          <w:szCs w:val="24"/>
        </w:rPr>
        <w:t xml:space="preserve"> Jakarta, PRENADA MEDIA GROUP, hal 1-2</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Hesti Ratnatiningrum, “</w:t>
      </w:r>
      <w:r w:rsidRPr="002A252C">
        <w:rPr>
          <w:rFonts w:ascii="Times New Roman" w:eastAsia="Calibri" w:hAnsi="Times New Roman" w:cs="Times New Roman"/>
          <w:i/>
          <w:sz w:val="24"/>
          <w:szCs w:val="24"/>
        </w:rPr>
        <w:t>Pengaruh Harga, Promosi, dan Kualitas Produk Terhadap Keputusan Pembelian Bahan Bakar Jenis Pertalite di Kota Yogyakarta</w:t>
      </w:r>
      <w:r w:rsidRPr="002A252C">
        <w:rPr>
          <w:rFonts w:ascii="Times New Roman" w:eastAsia="Calibri" w:hAnsi="Times New Roman" w:cs="Times New Roman"/>
          <w:sz w:val="24"/>
          <w:szCs w:val="24"/>
        </w:rPr>
        <w:t>”, Yogyakarta: Univesitas Sanatha Dharma, 2016</w:t>
      </w:r>
      <w:r w:rsidRPr="002A252C">
        <w:rPr>
          <w:rFonts w:ascii="Times New Roman" w:eastAsia="Calibri" w:hAnsi="Times New Roman" w:cs="Times New Roman"/>
          <w:sz w:val="24"/>
          <w:szCs w:val="24"/>
          <w:lang w:val="id-ID"/>
        </w:rPr>
        <w:t>.</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Jonaedi Efendi, Jonny Ibrahim, Metode Peneitian Hukum : Normatif Empiris, Jakarta : Prenada Media, 2017.</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Muhhamad Chairul Huda, </w:t>
      </w:r>
      <w:r w:rsidRPr="002A252C">
        <w:rPr>
          <w:rFonts w:ascii="Times New Roman" w:eastAsia="Calibri" w:hAnsi="Times New Roman" w:cs="Times New Roman"/>
          <w:i/>
          <w:sz w:val="24"/>
          <w:szCs w:val="24"/>
        </w:rPr>
        <w:t xml:space="preserve">Metode Penelitian Hukum (pendekatan yuridis sosiologis), </w:t>
      </w:r>
      <w:r w:rsidRPr="002A252C">
        <w:rPr>
          <w:rFonts w:ascii="Times New Roman" w:eastAsia="Calibri" w:hAnsi="Times New Roman" w:cs="Times New Roman"/>
          <w:sz w:val="24"/>
          <w:szCs w:val="24"/>
        </w:rPr>
        <w:t>semarang, The Mahfud Ridwan Institute, 2021.</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Nurianto Rachmad Soepando, </w:t>
      </w:r>
      <w:r w:rsidRPr="002A252C">
        <w:rPr>
          <w:rFonts w:ascii="Times New Roman" w:eastAsia="Calibri" w:hAnsi="Times New Roman" w:cs="Times New Roman"/>
          <w:i/>
          <w:sz w:val="24"/>
          <w:szCs w:val="24"/>
        </w:rPr>
        <w:t>Hukum Persaingan Usaha</w:t>
      </w:r>
      <w:r w:rsidRPr="002A252C">
        <w:rPr>
          <w:rFonts w:ascii="Times New Roman" w:eastAsia="Calibri" w:hAnsi="Times New Roman" w:cs="Times New Roman"/>
          <w:sz w:val="24"/>
          <w:szCs w:val="24"/>
        </w:rPr>
        <w:t>, Jakarta : Zifatama Jawara, 2020.</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Nurul Qomar, Farah Syah Reza, Metode Peneitian Hukum : Doktrinal dan Non-Doktrinal, Makassar : CV. Social Politik Genius, 2020.</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Nurul Qomar et.al, </w:t>
      </w:r>
      <w:r w:rsidRPr="002A252C">
        <w:rPr>
          <w:rFonts w:ascii="Times New Roman" w:eastAsia="Calibri" w:hAnsi="Times New Roman" w:cs="Times New Roman"/>
          <w:i/>
          <w:sz w:val="24"/>
          <w:szCs w:val="24"/>
        </w:rPr>
        <w:t>Metode Penelitian Hukum (Legal Research),</w:t>
      </w:r>
      <w:r w:rsidRPr="002A252C">
        <w:rPr>
          <w:rFonts w:ascii="Times New Roman" w:eastAsia="Calibri" w:hAnsi="Times New Roman" w:cs="Times New Roman"/>
          <w:sz w:val="24"/>
          <w:szCs w:val="24"/>
        </w:rPr>
        <w:t xml:space="preserve"> Makassar : CV. Social Politik Genius, 2017.</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Rachmadi Usman, </w:t>
      </w:r>
      <w:r w:rsidRPr="002A252C">
        <w:rPr>
          <w:rFonts w:ascii="Times New Roman" w:eastAsia="Calibri" w:hAnsi="Times New Roman" w:cs="Times New Roman"/>
          <w:i/>
          <w:sz w:val="24"/>
          <w:szCs w:val="24"/>
        </w:rPr>
        <w:t>Hukum Persaingan Usaha Di Indonesia</w:t>
      </w:r>
      <w:r w:rsidRPr="002A252C">
        <w:rPr>
          <w:rFonts w:ascii="Times New Roman" w:eastAsia="Calibri" w:hAnsi="Times New Roman" w:cs="Times New Roman"/>
          <w:sz w:val="24"/>
          <w:szCs w:val="24"/>
        </w:rPr>
        <w:t>, Jakarta: Sinar Grafika, 2022.</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Sukarmi, Hanif Nur Widhiyanti, </w:t>
      </w:r>
      <w:r w:rsidRPr="002A252C">
        <w:rPr>
          <w:rFonts w:ascii="Times New Roman" w:eastAsia="Calibri" w:hAnsi="Times New Roman" w:cs="Times New Roman"/>
          <w:i/>
          <w:sz w:val="24"/>
          <w:szCs w:val="24"/>
        </w:rPr>
        <w:t xml:space="preserve">Bayang-Bayang Kartel dalam Hukum Persaingan Usaha, </w:t>
      </w:r>
      <w:r w:rsidRPr="002A252C">
        <w:rPr>
          <w:rFonts w:ascii="Times New Roman" w:eastAsia="Calibri" w:hAnsi="Times New Roman" w:cs="Times New Roman"/>
          <w:sz w:val="24"/>
          <w:szCs w:val="24"/>
        </w:rPr>
        <w:t>Malang : UB Press, 2022.</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Susanti Adi Nugroho, </w:t>
      </w:r>
      <w:r w:rsidRPr="002A252C">
        <w:rPr>
          <w:rFonts w:ascii="Times New Roman" w:eastAsia="Calibri" w:hAnsi="Times New Roman" w:cs="Times New Roman"/>
          <w:i/>
          <w:sz w:val="24"/>
          <w:szCs w:val="24"/>
        </w:rPr>
        <w:t>Hukum Persaingan Usaha Di Indonesia Dalam Teori dan Praktik Serta Penerapan Hukumnya,</w:t>
      </w:r>
      <w:r w:rsidRPr="002A252C">
        <w:rPr>
          <w:rFonts w:ascii="Times New Roman" w:eastAsia="Calibri" w:hAnsi="Times New Roman" w:cs="Times New Roman"/>
          <w:sz w:val="24"/>
          <w:szCs w:val="24"/>
        </w:rPr>
        <w:t xml:space="preserve"> Jakarta : PRENADAMEDIA GROUP, 2018.</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Ubaidillah Kamal, Abdullah Azzam, </w:t>
      </w:r>
      <w:r w:rsidRPr="002A252C">
        <w:rPr>
          <w:rFonts w:ascii="Times New Roman" w:eastAsia="Calibri" w:hAnsi="Times New Roman" w:cs="Times New Roman"/>
          <w:i/>
          <w:sz w:val="24"/>
          <w:szCs w:val="24"/>
        </w:rPr>
        <w:t>Hukum Persaingan Usaha (Disertai Analisis Putusan KPPU)</w:t>
      </w:r>
      <w:r w:rsidRPr="002A252C">
        <w:rPr>
          <w:rFonts w:ascii="Times New Roman" w:eastAsia="Calibri" w:hAnsi="Times New Roman" w:cs="Times New Roman"/>
          <w:sz w:val="24"/>
          <w:szCs w:val="24"/>
        </w:rPr>
        <w:t>, Semarang : BPFH UNNES, 2019.</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b/>
          <w:sz w:val="24"/>
          <w:szCs w:val="24"/>
          <w:lang w:val="id-ID"/>
        </w:rPr>
      </w:pPr>
      <w:r w:rsidRPr="002A252C">
        <w:rPr>
          <w:rFonts w:ascii="Times New Roman" w:eastAsia="Calibri" w:hAnsi="Times New Roman" w:cs="Times New Roman"/>
          <w:b/>
          <w:sz w:val="24"/>
          <w:szCs w:val="24"/>
        </w:rPr>
        <w:t>Jurnal</w:t>
      </w:r>
      <w:r w:rsidRPr="002A252C">
        <w:rPr>
          <w:rFonts w:ascii="Times New Roman" w:eastAsia="Calibri" w:hAnsi="Times New Roman" w:cs="Times New Roman"/>
          <w:b/>
          <w:sz w:val="24"/>
          <w:szCs w:val="24"/>
          <w:lang w:val="id-ID"/>
        </w:rPr>
        <w:t>, skripsi dan conference paper</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Abidin, M. Z. "Dampak Kebijakan Impor Beras dan Ketahanan Pangan dalam Perspektif Kesejahteraan Sosial." </w:t>
      </w:r>
      <w:r w:rsidRPr="002A252C">
        <w:rPr>
          <w:rFonts w:ascii="Times New Roman" w:eastAsia="Calibri" w:hAnsi="Times New Roman" w:cs="Times New Roman"/>
          <w:i/>
          <w:iCs/>
          <w:sz w:val="24"/>
          <w:szCs w:val="24"/>
        </w:rPr>
        <w:t>Sosio Informa</w:t>
      </w:r>
      <w:r w:rsidRPr="002A252C">
        <w:rPr>
          <w:rFonts w:ascii="Times New Roman" w:eastAsia="Calibri" w:hAnsi="Times New Roman" w:cs="Times New Roman"/>
          <w:sz w:val="24"/>
          <w:szCs w:val="24"/>
        </w:rPr>
        <w:t>, 2015.</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Amanda Ayu Riskia, Suci Rahmawati, Faktor-faktor Yang Mempengaruhi Monopoli dan Persaingan Bisnis Tisak Sehat : Globalisasi Ekonomi, </w:t>
      </w:r>
      <w:r w:rsidRPr="002A252C">
        <w:rPr>
          <w:rFonts w:ascii="Times New Roman" w:eastAsia="Calibri" w:hAnsi="Times New Roman" w:cs="Times New Roman"/>
          <w:sz w:val="24"/>
          <w:szCs w:val="24"/>
        </w:rPr>
        <w:lastRenderedPageBreak/>
        <w:t xml:space="preserve">Persaingan Usaha dan Pelaku Usaha, </w:t>
      </w:r>
      <w:r w:rsidRPr="002A252C">
        <w:rPr>
          <w:rFonts w:ascii="Times New Roman" w:eastAsia="Calibri" w:hAnsi="Times New Roman" w:cs="Times New Roman"/>
          <w:i/>
          <w:sz w:val="24"/>
          <w:szCs w:val="24"/>
        </w:rPr>
        <w:t>Jurnal Ilmu Manajemen Terapan</w:t>
      </w:r>
      <w:r w:rsidRPr="002A252C">
        <w:rPr>
          <w:rFonts w:ascii="Times New Roman" w:eastAsia="Calibri" w:hAnsi="Times New Roman" w:cs="Times New Roman"/>
          <w:sz w:val="24"/>
          <w:szCs w:val="24"/>
        </w:rPr>
        <w:t>, 2, (5), 2021</w:t>
      </w:r>
      <w:r w:rsidRPr="002A252C">
        <w:rPr>
          <w:rFonts w:ascii="Times New Roman" w:eastAsia="Calibri" w:hAnsi="Times New Roman" w:cs="Times New Roman"/>
          <w:sz w:val="24"/>
          <w:szCs w:val="24"/>
          <w:lang w:val="id-ID"/>
        </w:rPr>
        <w:t>.</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Amalia, Rika Y., et al. "Analisis Penetapan Harga Beras di Indonesia Ditinjau dari Perspektif Ekonomi Islam." </w:t>
      </w:r>
      <w:r w:rsidRPr="002A252C">
        <w:rPr>
          <w:rFonts w:ascii="Times New Roman" w:eastAsia="Calibri" w:hAnsi="Times New Roman" w:cs="Times New Roman"/>
          <w:i/>
          <w:iCs/>
          <w:sz w:val="24"/>
          <w:szCs w:val="24"/>
        </w:rPr>
        <w:t>Jurnal Manajemen, Ekonomi dan Akuntansi</w:t>
      </w:r>
      <w:r w:rsidRPr="002A252C">
        <w:rPr>
          <w:rFonts w:ascii="Times New Roman" w:eastAsia="Calibri" w:hAnsi="Times New Roman" w:cs="Times New Roman"/>
          <w:sz w:val="24"/>
          <w:szCs w:val="24"/>
        </w:rPr>
        <w:t>, vol. 4, no. 2, Aug. 2020, pp. 747-767, doi:</w:t>
      </w:r>
      <w:hyperlink r:id="rId5" w:history="1">
        <w:r w:rsidRPr="002A252C">
          <w:rPr>
            <w:rStyle w:val="Hyperlink"/>
            <w:rFonts w:ascii="Times New Roman" w:eastAsia="Calibri" w:hAnsi="Times New Roman" w:cs="Times New Roman"/>
            <w:sz w:val="24"/>
            <w:szCs w:val="24"/>
          </w:rPr>
          <w:t>10.31955/mea.vol4.iss2.pp731-751</w:t>
        </w:r>
      </w:hyperlink>
      <w:r w:rsidRPr="002A252C">
        <w:rPr>
          <w:rFonts w:ascii="Times New Roman" w:eastAsia="Calibri" w:hAnsi="Times New Roman" w:cs="Times New Roman"/>
          <w:sz w:val="24"/>
          <w:szCs w:val="24"/>
        </w:rPr>
        <w:t>.</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Amril, Amril. "Dampak Pemberian Subsidi Produksi terhadap Keseimbangan Pasar pada Pasar Persaingan Sempurna dan Pasar Monopoli." </w:t>
      </w:r>
      <w:r w:rsidRPr="002A252C">
        <w:rPr>
          <w:rFonts w:ascii="Times New Roman" w:eastAsia="Calibri" w:hAnsi="Times New Roman" w:cs="Times New Roman"/>
          <w:i/>
          <w:iCs/>
          <w:sz w:val="24"/>
          <w:szCs w:val="24"/>
        </w:rPr>
        <w:t>Jurnal Penelitian Universitas Jambi: Seri Humaniora</w:t>
      </w:r>
      <w:r w:rsidRPr="002A252C">
        <w:rPr>
          <w:rFonts w:ascii="Times New Roman" w:eastAsia="Calibri" w:hAnsi="Times New Roman" w:cs="Times New Roman"/>
          <w:sz w:val="24"/>
          <w:szCs w:val="24"/>
        </w:rPr>
        <w:t>, vol. 15, no. 2, 2013.</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Amril, Amril. "Komparasi Efisiensi Pasar, Keragaman Harga, Surplus Pembeli-penjual pada Pasar Persaingan Sempurna dan Pasar Monopoli (suatu Aplikasi Metode Ekonomi Percobaan)." </w:t>
      </w:r>
      <w:r w:rsidRPr="002A252C">
        <w:rPr>
          <w:rFonts w:ascii="Times New Roman" w:eastAsia="Calibri" w:hAnsi="Times New Roman" w:cs="Times New Roman"/>
          <w:i/>
          <w:iCs/>
          <w:sz w:val="24"/>
          <w:szCs w:val="24"/>
        </w:rPr>
        <w:t>Jurnal Penelitian Universitas Jambi: Seri Humaniora</w:t>
      </w:r>
      <w:r w:rsidRPr="002A252C">
        <w:rPr>
          <w:rFonts w:ascii="Times New Roman" w:eastAsia="Calibri" w:hAnsi="Times New Roman" w:cs="Times New Roman"/>
          <w:sz w:val="24"/>
          <w:szCs w:val="24"/>
        </w:rPr>
        <w:t>, vol. 15, no. 2, 2013.</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Asep Unggul Pratama, “Analisis Penetapan Harga Oleh Pengepul Terhadap Pendapatan Petani Dalam Perspektif Ekonomi”, Skripsi Sarjana Ekonomi Islam, Lampung, 2020</w:t>
      </w:r>
      <w:r w:rsidRPr="002A252C">
        <w:rPr>
          <w:rFonts w:ascii="Times New Roman" w:eastAsia="Calibri" w:hAnsi="Times New Roman" w:cs="Times New Roman"/>
          <w:sz w:val="24"/>
          <w:szCs w:val="24"/>
          <w:lang w:val="id-ID"/>
        </w:rPr>
        <w:t>.</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Ashraf, Mohammad A. "Econometric Analysis of the Impact of Domestic Rice Procurement Policy on Producer Price: the Case of Rice in Bangladesh." </w:t>
      </w:r>
      <w:r w:rsidRPr="002A252C">
        <w:rPr>
          <w:rFonts w:ascii="Times New Roman" w:eastAsia="Calibri" w:hAnsi="Times New Roman" w:cs="Times New Roman"/>
          <w:i/>
          <w:iCs/>
          <w:sz w:val="24"/>
          <w:szCs w:val="24"/>
        </w:rPr>
        <w:t>Jurnal Agro Ekonomi</w:t>
      </w:r>
      <w:r w:rsidRPr="002A252C">
        <w:rPr>
          <w:rFonts w:ascii="Times New Roman" w:eastAsia="Calibri" w:hAnsi="Times New Roman" w:cs="Times New Roman"/>
          <w:sz w:val="24"/>
          <w:szCs w:val="24"/>
        </w:rPr>
        <w:t>, vol. 26, no. 1, 2008, pp. 80-89, doi:</w:t>
      </w:r>
      <w:hyperlink r:id="rId6" w:history="1">
        <w:r w:rsidRPr="002A252C">
          <w:rPr>
            <w:rStyle w:val="Hyperlink"/>
            <w:rFonts w:ascii="Times New Roman" w:eastAsia="Calibri" w:hAnsi="Times New Roman" w:cs="Times New Roman"/>
            <w:sz w:val="24"/>
            <w:szCs w:val="24"/>
          </w:rPr>
          <w:t>10.21082/jae.v26n1.2008.80-89</w:t>
        </w:r>
      </w:hyperlink>
      <w:r w:rsidRPr="002A252C">
        <w:rPr>
          <w:rFonts w:ascii="Times New Roman" w:eastAsia="Calibri" w:hAnsi="Times New Roman" w:cs="Times New Roman"/>
          <w:sz w:val="24"/>
          <w:szCs w:val="24"/>
        </w:rPr>
        <w:t>.</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Christy Jacklin Gerung, </w:t>
      </w:r>
      <w:r w:rsidRPr="002A252C">
        <w:rPr>
          <w:rFonts w:ascii="Times New Roman" w:eastAsia="Calibri" w:hAnsi="Times New Roman" w:cs="Times New Roman"/>
          <w:i/>
          <w:sz w:val="24"/>
          <w:szCs w:val="24"/>
        </w:rPr>
        <w:t>et al,</w:t>
      </w:r>
      <w:r w:rsidRPr="002A252C">
        <w:rPr>
          <w:rFonts w:ascii="Times New Roman" w:eastAsia="Calibri" w:hAnsi="Times New Roman" w:cs="Times New Roman"/>
          <w:sz w:val="24"/>
          <w:szCs w:val="24"/>
        </w:rPr>
        <w:t xml:space="preserve"> Pengaruh Kualitas Produk,  Harga dan Promosi Terhadap Keputusan Pembelian Mobil Nissan X-Trail pada PT. Wahana Wirawan Manado, </w:t>
      </w:r>
      <w:r w:rsidRPr="002A252C">
        <w:rPr>
          <w:rFonts w:ascii="Times New Roman" w:eastAsia="Calibri" w:hAnsi="Times New Roman" w:cs="Times New Roman"/>
          <w:i/>
          <w:sz w:val="24"/>
          <w:szCs w:val="24"/>
        </w:rPr>
        <w:t xml:space="preserve">Jurnal EMBA, </w:t>
      </w:r>
      <w:r w:rsidRPr="002A252C">
        <w:rPr>
          <w:rFonts w:ascii="Times New Roman" w:eastAsia="Calibri" w:hAnsi="Times New Roman" w:cs="Times New Roman"/>
          <w:sz w:val="24"/>
          <w:szCs w:val="24"/>
        </w:rPr>
        <w:t>(5), 2, 2017: 3.</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Damaryanti, Henny, and Setyo Utomo. "Penerapan Pendekatan Per Se Illegal dalam Pemeriksaan Kasus Penetapan Harga Berdasarkan Undang-Undang Nomor 5 Tahun 1999 Tentang Larangan Praktek Monopoli dan Persaingan Usaha Tidak Sehat (Studi Kasus Putusan KPPU RI No. Nomor 14/KPPU-I/2014)." </w:t>
      </w:r>
      <w:r w:rsidRPr="002A252C">
        <w:rPr>
          <w:rFonts w:ascii="Times New Roman" w:eastAsia="Calibri" w:hAnsi="Times New Roman" w:cs="Times New Roman"/>
          <w:i/>
          <w:iCs/>
          <w:sz w:val="24"/>
          <w:szCs w:val="24"/>
        </w:rPr>
        <w:t>Jurnal Hukum Media Bhakti</w:t>
      </w:r>
      <w:r w:rsidRPr="002A252C">
        <w:rPr>
          <w:rFonts w:ascii="Times New Roman" w:eastAsia="Calibri" w:hAnsi="Times New Roman" w:cs="Times New Roman"/>
          <w:sz w:val="24"/>
          <w:szCs w:val="24"/>
        </w:rPr>
        <w:t>, vol. 1, no. 1, 2017, doi:</w:t>
      </w:r>
      <w:hyperlink r:id="rId7" w:history="1">
        <w:r w:rsidRPr="002A252C">
          <w:rPr>
            <w:rStyle w:val="Hyperlink"/>
            <w:rFonts w:ascii="Times New Roman" w:eastAsia="Calibri" w:hAnsi="Times New Roman" w:cs="Times New Roman"/>
            <w:sz w:val="24"/>
            <w:szCs w:val="24"/>
          </w:rPr>
          <w:t>10.32501/jhmb.v1i1.3</w:t>
        </w:r>
      </w:hyperlink>
      <w:r w:rsidRPr="002A252C">
        <w:rPr>
          <w:rFonts w:ascii="Times New Roman" w:eastAsia="Calibri" w:hAnsi="Times New Roman" w:cs="Times New Roman"/>
          <w:sz w:val="24"/>
          <w:szCs w:val="24"/>
        </w:rPr>
        <w:t>.</w:t>
      </w:r>
    </w:p>
    <w:p w:rsidR="002A252C" w:rsidRPr="002A252C" w:rsidRDefault="002A252C" w:rsidP="002A252C">
      <w:pPr>
        <w:tabs>
          <w:tab w:val="left" w:pos="851"/>
        </w:tabs>
        <w:spacing w:after="0" w:line="240" w:lineRule="auto"/>
        <w:ind w:left="709" w:hanging="655"/>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Dimas Aryadiputra, Deny Slamet Pribadi, dan Aryo Subroto, Perbedaan Penerapan Pendekekatan Per se illegal dan Rule Of Reason Dalam Putusan Kppu Tentang Kartel Penetapan Harga, </w:t>
      </w:r>
      <w:r w:rsidRPr="002A252C">
        <w:rPr>
          <w:rFonts w:ascii="Times New Roman" w:eastAsia="Calibri" w:hAnsi="Times New Roman" w:cs="Times New Roman"/>
          <w:i/>
          <w:sz w:val="24"/>
          <w:szCs w:val="24"/>
        </w:rPr>
        <w:t>Jurnal Risalah Hukum</w:t>
      </w:r>
      <w:r w:rsidRPr="002A252C">
        <w:rPr>
          <w:rFonts w:ascii="Times New Roman" w:eastAsia="Calibri" w:hAnsi="Times New Roman" w:cs="Times New Roman"/>
          <w:sz w:val="24"/>
          <w:szCs w:val="24"/>
        </w:rPr>
        <w:t>, 18, no 1, 2022.</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Febrianti Tambio, et,.al, Analisis pendapatan petani penggarap Usaha Tani Jagung Desa Potanga Kecamatan Butomoito Kabupaten Boalemo, Jurnal AGRINESIA, (5), 1, 2021.</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Handayani, Sutri. "Penerapan Cost Plus Pricing dengan Pendekatan Full Costing dalam Menentukan Harga Jual pada Ud. Lyly Bakery Lamongan." </w:t>
      </w:r>
      <w:r w:rsidRPr="002A252C">
        <w:rPr>
          <w:rFonts w:ascii="Times New Roman" w:eastAsia="Calibri" w:hAnsi="Times New Roman" w:cs="Times New Roman"/>
          <w:i/>
          <w:iCs/>
          <w:sz w:val="24"/>
          <w:szCs w:val="24"/>
        </w:rPr>
        <w:t>Akuisisi</w:t>
      </w:r>
      <w:r w:rsidRPr="002A252C">
        <w:rPr>
          <w:rFonts w:ascii="Times New Roman" w:eastAsia="Calibri" w:hAnsi="Times New Roman" w:cs="Times New Roman"/>
          <w:sz w:val="24"/>
          <w:szCs w:val="24"/>
        </w:rPr>
        <w:t>, vol. 15, no. 1, 2019, pp. 42-47, doi:</w:t>
      </w:r>
      <w:hyperlink r:id="rId8" w:history="1">
        <w:r w:rsidRPr="002A252C">
          <w:rPr>
            <w:rStyle w:val="Hyperlink"/>
            <w:rFonts w:ascii="Times New Roman" w:eastAsia="Calibri" w:hAnsi="Times New Roman" w:cs="Times New Roman"/>
            <w:sz w:val="24"/>
            <w:szCs w:val="24"/>
          </w:rPr>
          <w:t>10.24127/akuisisi.v15i1.386</w:t>
        </w:r>
      </w:hyperlink>
      <w:r w:rsidRPr="002A252C">
        <w:rPr>
          <w:rFonts w:ascii="Times New Roman" w:eastAsia="Calibri" w:hAnsi="Times New Roman" w:cs="Times New Roman"/>
          <w:sz w:val="24"/>
          <w:szCs w:val="24"/>
        </w:rPr>
        <w:t>.</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Maulana, Mohammad. "Prospek Implementasi Kebijakan Harga Pembelian Pemerintah (HPP) Multikualitas Gabah Dan Beras Di Indonesia." </w:t>
      </w:r>
      <w:r w:rsidRPr="002A252C">
        <w:rPr>
          <w:rFonts w:ascii="Times New Roman" w:eastAsia="Calibri" w:hAnsi="Times New Roman" w:cs="Times New Roman"/>
          <w:i/>
          <w:iCs/>
          <w:sz w:val="24"/>
          <w:szCs w:val="24"/>
        </w:rPr>
        <w:t>Analisis Kebijakan Pertanian</w:t>
      </w:r>
      <w:r w:rsidRPr="002A252C">
        <w:rPr>
          <w:rFonts w:ascii="Times New Roman" w:eastAsia="Calibri" w:hAnsi="Times New Roman" w:cs="Times New Roman"/>
          <w:sz w:val="24"/>
          <w:szCs w:val="24"/>
        </w:rPr>
        <w:t>, vol. 10, no. 3, 2012, pp. 211-223, doi:</w:t>
      </w:r>
      <w:hyperlink r:id="rId9" w:history="1">
        <w:r w:rsidRPr="002A252C">
          <w:rPr>
            <w:rStyle w:val="Hyperlink"/>
            <w:rFonts w:ascii="Times New Roman" w:eastAsia="Calibri" w:hAnsi="Times New Roman" w:cs="Times New Roman"/>
            <w:sz w:val="24"/>
            <w:szCs w:val="24"/>
          </w:rPr>
          <w:t>10.21082/akp.v10n3.2012.211-223</w:t>
        </w:r>
      </w:hyperlink>
      <w:r w:rsidRPr="002A252C">
        <w:rPr>
          <w:rFonts w:ascii="Times New Roman" w:eastAsia="Calibri" w:hAnsi="Times New Roman" w:cs="Times New Roman"/>
          <w:sz w:val="24"/>
          <w:szCs w:val="24"/>
        </w:rPr>
        <w:t>.</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Markus Van Braco Harinja, Penetapan Harga Gabah Terhadap Para Petani di Desa Sungai Tengah Kecamatan Sabak Auh Kabupaten Siak Ditinjau Dari Undang-undang Nomor 5 Tahun 1999 TentangLarangan Praktik Monopoli </w:t>
      </w:r>
      <w:r w:rsidRPr="002A252C">
        <w:rPr>
          <w:rFonts w:ascii="Times New Roman" w:eastAsia="Calibri" w:hAnsi="Times New Roman" w:cs="Times New Roman"/>
          <w:sz w:val="24"/>
          <w:szCs w:val="24"/>
        </w:rPr>
        <w:lastRenderedPageBreak/>
        <w:t xml:space="preserve">Dan Persaingan Usaha Tidak Sehat, </w:t>
      </w:r>
      <w:r w:rsidRPr="002A252C">
        <w:rPr>
          <w:rFonts w:ascii="Times New Roman" w:eastAsia="Calibri" w:hAnsi="Times New Roman" w:cs="Times New Roman"/>
          <w:i/>
          <w:sz w:val="24"/>
          <w:szCs w:val="24"/>
        </w:rPr>
        <w:t>Jurnal Ilmu Hukum Universitas Riau</w:t>
      </w:r>
      <w:r w:rsidRPr="002A252C">
        <w:rPr>
          <w:rFonts w:ascii="Times New Roman" w:eastAsia="Calibri" w:hAnsi="Times New Roman" w:cs="Times New Roman"/>
          <w:sz w:val="24"/>
          <w:szCs w:val="24"/>
        </w:rPr>
        <w:t>, 6 (1), 2019.</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Mulyadi, Dudung, dan Ibnu Rusydi, “Efektivitas Peran Komisi Pengawas Persaingan Usaha (KPPU) Dalam Penanganan Kasus Persaingan Usaha Tidak Sehat,” </w:t>
      </w:r>
      <w:r w:rsidRPr="002A252C">
        <w:rPr>
          <w:rFonts w:ascii="Times New Roman" w:eastAsia="Calibri" w:hAnsi="Times New Roman" w:cs="Times New Roman"/>
          <w:i/>
          <w:sz w:val="24"/>
          <w:szCs w:val="24"/>
        </w:rPr>
        <w:t>Jurnal Ilmiah Galuh Justisi</w:t>
      </w:r>
      <w:r w:rsidRPr="002A252C">
        <w:rPr>
          <w:rFonts w:ascii="Times New Roman" w:eastAsia="Calibri" w:hAnsi="Times New Roman" w:cs="Times New Roman"/>
          <w:sz w:val="24"/>
          <w:szCs w:val="24"/>
        </w:rPr>
        <w:t>, 5.1,2017.</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Nugrahapsari, Rizka A., and Manuntun P. Hutagaol. "Tinjauan Kritis terhadap Kebijakan Harga Gabah dan Beras di Indonesia." </w:t>
      </w:r>
      <w:r w:rsidRPr="002A252C">
        <w:rPr>
          <w:rFonts w:ascii="Times New Roman" w:eastAsia="Calibri" w:hAnsi="Times New Roman" w:cs="Times New Roman"/>
          <w:i/>
          <w:iCs/>
          <w:sz w:val="24"/>
          <w:szCs w:val="24"/>
        </w:rPr>
        <w:t>Forum Penelitian Agro Ekonomi</w:t>
      </w:r>
      <w:r w:rsidRPr="002A252C">
        <w:rPr>
          <w:rFonts w:ascii="Times New Roman" w:eastAsia="Calibri" w:hAnsi="Times New Roman" w:cs="Times New Roman"/>
          <w:sz w:val="24"/>
          <w:szCs w:val="24"/>
        </w:rPr>
        <w:t>, vol. 39, no. 1, 2021, pp. 11-26, doi:</w:t>
      </w:r>
      <w:hyperlink r:id="rId10" w:history="1">
        <w:r w:rsidRPr="002A252C">
          <w:rPr>
            <w:rStyle w:val="Hyperlink"/>
            <w:rFonts w:ascii="Times New Roman" w:eastAsia="Calibri" w:hAnsi="Times New Roman" w:cs="Times New Roman"/>
            <w:sz w:val="24"/>
            <w:szCs w:val="24"/>
          </w:rPr>
          <w:t>10.21082/fae.v39n1.2021.11-26</w:t>
        </w:r>
      </w:hyperlink>
      <w:r w:rsidRPr="002A252C">
        <w:rPr>
          <w:rFonts w:ascii="Times New Roman" w:eastAsia="Calibri" w:hAnsi="Times New Roman" w:cs="Times New Roman"/>
          <w:sz w:val="24"/>
          <w:szCs w:val="24"/>
        </w:rPr>
        <w:t>.</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Olivya Huang, Zulfikar Judge, Analisa Hukum Penetapan Harga Dalam Monopoli dan Persaingan Usaha Tidak Sehat, </w:t>
      </w:r>
      <w:r w:rsidRPr="002A252C">
        <w:rPr>
          <w:rFonts w:ascii="Times New Roman" w:eastAsia="Calibri" w:hAnsi="Times New Roman" w:cs="Times New Roman"/>
          <w:i/>
          <w:sz w:val="24"/>
          <w:szCs w:val="24"/>
        </w:rPr>
        <w:t>Jurnal Hukum Indonesia</w:t>
      </w:r>
      <w:r w:rsidRPr="002A252C">
        <w:rPr>
          <w:rFonts w:ascii="Times New Roman" w:eastAsia="Calibri" w:hAnsi="Times New Roman" w:cs="Times New Roman"/>
          <w:sz w:val="24"/>
          <w:szCs w:val="24"/>
        </w:rPr>
        <w:t xml:space="preserve">, 2, no 2, 2023. </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Primandhika, Made Prasasta, dan I Gede Artha, “Analisis Penerapan Pendekatan Rule Of Reason Dan Per Se Illegal Terhadap Kasus Kartel Di Indonesia,” Kertha Semaya :  </w:t>
      </w:r>
      <w:r w:rsidRPr="002A252C">
        <w:rPr>
          <w:rFonts w:ascii="Times New Roman" w:eastAsia="Calibri" w:hAnsi="Times New Roman" w:cs="Times New Roman"/>
          <w:i/>
          <w:sz w:val="24"/>
          <w:szCs w:val="24"/>
        </w:rPr>
        <w:t>Journal Ilmu Hukum</w:t>
      </w:r>
      <w:r w:rsidRPr="002A252C">
        <w:rPr>
          <w:rFonts w:ascii="Times New Roman" w:eastAsia="Calibri" w:hAnsi="Times New Roman" w:cs="Times New Roman"/>
          <w:sz w:val="24"/>
          <w:szCs w:val="24"/>
        </w:rPr>
        <w:t>, 6.7,2019.</w:t>
      </w:r>
    </w:p>
    <w:p w:rsidR="002A252C" w:rsidRPr="002A252C" w:rsidRDefault="002A252C" w:rsidP="002A252C">
      <w:pPr>
        <w:tabs>
          <w:tab w:val="left" w:pos="1036"/>
        </w:tabs>
        <w:spacing w:after="0" w:line="240" w:lineRule="auto"/>
        <w:ind w:left="720" w:hanging="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Saffar Udin, 2022, Persaingan Usaha, </w:t>
      </w:r>
      <w:r w:rsidRPr="002A252C">
        <w:rPr>
          <w:rFonts w:ascii="Times New Roman" w:eastAsia="Calibri" w:hAnsi="Times New Roman" w:cs="Times New Roman"/>
          <w:i/>
          <w:sz w:val="24"/>
          <w:szCs w:val="24"/>
        </w:rPr>
        <w:t>Conference Paper KEWIRAUSAHAAN</w:t>
      </w:r>
      <w:r w:rsidRPr="002A252C">
        <w:rPr>
          <w:rFonts w:ascii="Times New Roman" w:eastAsia="Calibri" w:hAnsi="Times New Roman" w:cs="Times New Roman"/>
          <w:sz w:val="24"/>
          <w:szCs w:val="24"/>
        </w:rPr>
        <w:t>, Maret 2022</w:t>
      </w:r>
      <w:r w:rsidRPr="002A252C">
        <w:rPr>
          <w:rFonts w:ascii="Times New Roman" w:eastAsia="Calibri" w:hAnsi="Times New Roman" w:cs="Times New Roman"/>
          <w:sz w:val="24"/>
          <w:szCs w:val="24"/>
          <w:lang w:val="id-ID"/>
        </w:rPr>
        <w:t xml:space="preserve">. </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Sutisna, Adi D. "Analisis Integrasi Pasar dan Transmisi Harga Gabah di Provinsi Lampung." </w:t>
      </w:r>
      <w:r w:rsidRPr="002A252C">
        <w:rPr>
          <w:rFonts w:ascii="Times New Roman" w:eastAsia="Calibri" w:hAnsi="Times New Roman" w:cs="Times New Roman"/>
          <w:i/>
          <w:iCs/>
          <w:sz w:val="24"/>
          <w:szCs w:val="24"/>
        </w:rPr>
        <w:t>AgriHumanis</w:t>
      </w:r>
      <w:r w:rsidRPr="002A252C">
        <w:rPr>
          <w:rFonts w:ascii="Times New Roman" w:eastAsia="Calibri" w:hAnsi="Times New Roman" w:cs="Times New Roman"/>
          <w:sz w:val="24"/>
          <w:szCs w:val="24"/>
        </w:rPr>
        <w:t>, vol. 2, no. 2, 17 Oct. 2021, pp. 81-88, doi:</w:t>
      </w:r>
      <w:hyperlink r:id="rId11" w:history="1">
        <w:r w:rsidRPr="002A252C">
          <w:rPr>
            <w:rStyle w:val="Hyperlink"/>
            <w:rFonts w:ascii="Times New Roman" w:eastAsia="Calibri" w:hAnsi="Times New Roman" w:cs="Times New Roman"/>
            <w:sz w:val="24"/>
            <w:szCs w:val="24"/>
          </w:rPr>
          <w:t>10.46575/agrihumanis.v2i2.108</w:t>
        </w:r>
      </w:hyperlink>
      <w:r w:rsidRPr="002A252C">
        <w:rPr>
          <w:rFonts w:ascii="Times New Roman" w:eastAsia="Calibri" w:hAnsi="Times New Roman" w:cs="Times New Roman"/>
          <w:sz w:val="24"/>
          <w:szCs w:val="24"/>
        </w:rPr>
        <w:t>.</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Damanik, Theresia R., et al. "Analisis Faktor-faktor yang Mempengaruhi Harga Jual Gabah Petani di Serdang Bedagai (Studi Kasus: Desa Melati II, Kecamatan Perbaungan)." </w:t>
      </w:r>
      <w:r w:rsidRPr="002A252C">
        <w:rPr>
          <w:rFonts w:ascii="Times New Roman" w:eastAsia="Calibri" w:hAnsi="Times New Roman" w:cs="Times New Roman"/>
          <w:i/>
          <w:iCs/>
          <w:sz w:val="24"/>
          <w:szCs w:val="24"/>
        </w:rPr>
        <w:t>Journal of Agriculture and Agribusiness Socioeconomics</w:t>
      </w:r>
      <w:r w:rsidRPr="002A252C">
        <w:rPr>
          <w:rFonts w:ascii="Times New Roman" w:eastAsia="Calibri" w:hAnsi="Times New Roman" w:cs="Times New Roman"/>
          <w:sz w:val="24"/>
          <w:szCs w:val="24"/>
        </w:rPr>
        <w:t>, vol. 2, no. 6, Jun. 2013.</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rPr>
        <w:t xml:space="preserve">Yati Nurhayati, Metodelogi Normatif dan Empiris Dalam Perspektif Ilmu Hukum, </w:t>
      </w:r>
      <w:r w:rsidRPr="002A252C">
        <w:rPr>
          <w:rFonts w:ascii="Times New Roman" w:eastAsia="Calibri" w:hAnsi="Times New Roman" w:cs="Times New Roman"/>
          <w:i/>
          <w:sz w:val="24"/>
          <w:szCs w:val="24"/>
        </w:rPr>
        <w:t>Jurnal Penegak Hukum Indonesia</w:t>
      </w:r>
      <w:r w:rsidRPr="002A252C">
        <w:rPr>
          <w:rFonts w:ascii="Times New Roman" w:eastAsia="Calibri" w:hAnsi="Times New Roman" w:cs="Times New Roman"/>
          <w:sz w:val="24"/>
          <w:szCs w:val="24"/>
        </w:rPr>
        <w:t>, 2, (1), 2021Yelia Natassa Winstar dan Miftahul Haq, Perspektif Hukum Persaingan Usaha Terhadap Diskriminasi Harga Penjualan Barang Pada Pasar Kaget dan Pasar Tradisional, Jurnal Retical Review, 3, (2), 2021</w:t>
      </w:r>
      <w:r w:rsidRPr="002A252C">
        <w:rPr>
          <w:rFonts w:ascii="Times New Roman" w:eastAsia="Calibri" w:hAnsi="Times New Roman" w:cs="Times New Roman"/>
          <w:sz w:val="24"/>
          <w:szCs w:val="24"/>
          <w:lang w:val="id-ID"/>
        </w:rPr>
        <w:t>.</w:t>
      </w:r>
    </w:p>
    <w:p w:rsid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rPr>
      </w:pPr>
      <w:r w:rsidRPr="002A252C">
        <w:rPr>
          <w:rFonts w:ascii="Times New Roman" w:eastAsia="Calibri" w:hAnsi="Times New Roman" w:cs="Times New Roman"/>
          <w:sz w:val="24"/>
          <w:szCs w:val="24"/>
        </w:rPr>
        <w:t xml:space="preserve">Yetti, </w:t>
      </w:r>
      <w:r w:rsidRPr="002A252C">
        <w:rPr>
          <w:rFonts w:ascii="Times New Roman" w:eastAsia="Calibri" w:hAnsi="Times New Roman" w:cs="Times New Roman"/>
          <w:i/>
          <w:sz w:val="24"/>
          <w:szCs w:val="24"/>
        </w:rPr>
        <w:t xml:space="preserve">at,.al, </w:t>
      </w:r>
      <w:r w:rsidRPr="002A252C">
        <w:rPr>
          <w:rFonts w:ascii="Times New Roman" w:eastAsia="Calibri" w:hAnsi="Times New Roman" w:cs="Times New Roman"/>
          <w:sz w:val="24"/>
          <w:szCs w:val="24"/>
        </w:rPr>
        <w:t xml:space="preserve">Perspektif Hukum Persaingan Usaha Terhadap Diksriminasi Harga Penjualan Barang Pada Pasar Kaget dan Pasar Tradisional, </w:t>
      </w:r>
      <w:r w:rsidRPr="002A252C">
        <w:rPr>
          <w:rFonts w:ascii="Times New Roman" w:eastAsia="Calibri" w:hAnsi="Times New Roman" w:cs="Times New Roman"/>
          <w:i/>
          <w:sz w:val="24"/>
          <w:szCs w:val="24"/>
        </w:rPr>
        <w:t xml:space="preserve">Jurnal Retical Review, </w:t>
      </w:r>
      <w:r w:rsidRPr="002A252C">
        <w:rPr>
          <w:rFonts w:ascii="Times New Roman" w:eastAsia="Calibri" w:hAnsi="Times New Roman" w:cs="Times New Roman"/>
          <w:sz w:val="24"/>
          <w:szCs w:val="24"/>
        </w:rPr>
        <w:t xml:space="preserve">(3), 2, 2021: 7-8. </w:t>
      </w:r>
    </w:p>
    <w:p w:rsidR="002A252C" w:rsidRPr="002A252C" w:rsidRDefault="002A252C" w:rsidP="002A252C">
      <w:pPr>
        <w:tabs>
          <w:tab w:val="left" w:pos="1036"/>
        </w:tabs>
        <w:spacing w:after="0" w:line="240" w:lineRule="auto"/>
        <w:ind w:left="709" w:hanging="655"/>
        <w:jc w:val="both"/>
        <w:rPr>
          <w:rFonts w:ascii="Times New Roman" w:eastAsia="Calibri" w:hAnsi="Times New Roman" w:cs="Times New Roman"/>
          <w:sz w:val="24"/>
          <w:szCs w:val="24"/>
        </w:rPr>
      </w:pPr>
    </w:p>
    <w:p w:rsidR="002A252C" w:rsidRPr="002A252C" w:rsidRDefault="002A252C" w:rsidP="002A252C">
      <w:pPr>
        <w:tabs>
          <w:tab w:val="left" w:pos="1036"/>
        </w:tabs>
        <w:spacing w:after="0" w:line="240" w:lineRule="auto"/>
        <w:rPr>
          <w:rFonts w:ascii="Times New Roman" w:hAnsi="Times New Roman" w:cs="Times New Roman"/>
          <w:b/>
          <w:sz w:val="24"/>
          <w:szCs w:val="24"/>
        </w:rPr>
      </w:pPr>
      <w:r w:rsidRPr="002A252C">
        <w:rPr>
          <w:rFonts w:ascii="Times New Roman" w:hAnsi="Times New Roman" w:cs="Times New Roman"/>
          <w:b/>
          <w:sz w:val="24"/>
          <w:szCs w:val="24"/>
        </w:rPr>
        <w:t>Perundang-undangan</w:t>
      </w:r>
    </w:p>
    <w:p w:rsidR="002A252C" w:rsidRPr="002A252C" w:rsidRDefault="002A252C" w:rsidP="002A252C">
      <w:pPr>
        <w:tabs>
          <w:tab w:val="left" w:pos="1036"/>
        </w:tabs>
        <w:spacing w:after="0" w:line="240" w:lineRule="auto"/>
        <w:jc w:val="both"/>
        <w:rPr>
          <w:rFonts w:ascii="Times New Roman" w:hAnsi="Times New Roman" w:cs="Times New Roman"/>
          <w:sz w:val="24"/>
          <w:szCs w:val="24"/>
        </w:rPr>
      </w:pPr>
      <w:r w:rsidRPr="002A252C">
        <w:rPr>
          <w:rFonts w:ascii="Times New Roman" w:hAnsi="Times New Roman" w:cs="Times New Roman"/>
          <w:sz w:val="24"/>
          <w:szCs w:val="24"/>
        </w:rPr>
        <w:t>Kitab Undang-Undang Hukum Perdata</w:t>
      </w:r>
    </w:p>
    <w:p w:rsidR="002A252C" w:rsidRPr="002A252C" w:rsidRDefault="002A252C" w:rsidP="002A252C">
      <w:pPr>
        <w:tabs>
          <w:tab w:val="left" w:pos="1036"/>
        </w:tabs>
        <w:spacing w:after="0" w:line="240" w:lineRule="auto"/>
        <w:jc w:val="both"/>
        <w:rPr>
          <w:rFonts w:ascii="Times New Roman" w:hAnsi="Times New Roman" w:cs="Times New Roman"/>
          <w:sz w:val="24"/>
          <w:szCs w:val="24"/>
        </w:rPr>
      </w:pPr>
      <w:r w:rsidRPr="002A252C">
        <w:rPr>
          <w:rFonts w:ascii="Times New Roman" w:hAnsi="Times New Roman" w:cs="Times New Roman"/>
          <w:sz w:val="24"/>
          <w:szCs w:val="24"/>
        </w:rPr>
        <w:t>Kitab Undang-Undang Hukum Dagang</w:t>
      </w:r>
    </w:p>
    <w:p w:rsidR="002A252C" w:rsidRPr="002A252C" w:rsidRDefault="002A252C" w:rsidP="002A252C">
      <w:pPr>
        <w:tabs>
          <w:tab w:val="left" w:pos="1036"/>
        </w:tabs>
        <w:spacing w:after="0" w:line="240" w:lineRule="auto"/>
        <w:jc w:val="both"/>
        <w:rPr>
          <w:rFonts w:ascii="Times New Roman" w:hAnsi="Times New Roman" w:cs="Times New Roman"/>
          <w:sz w:val="24"/>
          <w:szCs w:val="24"/>
        </w:rPr>
      </w:pPr>
      <w:r w:rsidRPr="002A252C">
        <w:rPr>
          <w:rFonts w:ascii="Times New Roman" w:hAnsi="Times New Roman" w:cs="Times New Roman"/>
          <w:sz w:val="24"/>
          <w:szCs w:val="24"/>
        </w:rPr>
        <w:t>Undang -Undang No.5 Tahun 1999 Tentang Larangan Praktik Monopoli dan Persaingan Usaha Tidak Sehat</w:t>
      </w:r>
    </w:p>
    <w:p w:rsidR="002A252C" w:rsidRPr="002A252C" w:rsidRDefault="002A252C" w:rsidP="002A252C">
      <w:pPr>
        <w:tabs>
          <w:tab w:val="left" w:pos="1036"/>
        </w:tabs>
        <w:spacing w:after="0" w:line="240" w:lineRule="auto"/>
        <w:jc w:val="both"/>
        <w:rPr>
          <w:rFonts w:ascii="Times New Roman" w:hAnsi="Times New Roman" w:cs="Times New Roman"/>
          <w:sz w:val="24"/>
          <w:szCs w:val="24"/>
        </w:rPr>
      </w:pPr>
      <w:r w:rsidRPr="002A252C">
        <w:rPr>
          <w:rFonts w:ascii="Times New Roman" w:hAnsi="Times New Roman" w:cs="Times New Roman"/>
          <w:sz w:val="24"/>
          <w:szCs w:val="24"/>
        </w:rPr>
        <w:t>Peraturan Menteri Perdagangan Nomor 7 Tahun 2020 Tentang Harga Acuan Pembelian Di Tingkat Petani dan Harga Acuan Pembelian Di Tingkat Konsumen</w:t>
      </w:r>
    </w:p>
    <w:p w:rsidR="002A252C" w:rsidRPr="002A252C" w:rsidRDefault="002A252C" w:rsidP="002A252C">
      <w:pPr>
        <w:tabs>
          <w:tab w:val="left" w:pos="1036"/>
        </w:tabs>
        <w:spacing w:after="0" w:line="240" w:lineRule="auto"/>
        <w:jc w:val="both"/>
        <w:rPr>
          <w:rFonts w:ascii="Times New Roman" w:hAnsi="Times New Roman" w:cs="Times New Roman"/>
          <w:sz w:val="24"/>
          <w:szCs w:val="24"/>
        </w:rPr>
      </w:pPr>
      <w:r w:rsidRPr="002A252C">
        <w:rPr>
          <w:rFonts w:ascii="Times New Roman" w:hAnsi="Times New Roman" w:cs="Times New Roman"/>
          <w:sz w:val="24"/>
          <w:szCs w:val="24"/>
        </w:rPr>
        <w:t>Peraturan Menteri Perdagangan Tahun 2020 Nomor 24 Tentang Penetapan Harga Pembelian Pemerintah Untuk Gabah Atau Beras</w:t>
      </w:r>
    </w:p>
    <w:p w:rsidR="002A252C" w:rsidRPr="002A252C" w:rsidRDefault="002A252C" w:rsidP="002A252C">
      <w:pPr>
        <w:tabs>
          <w:tab w:val="left" w:pos="1036"/>
        </w:tabs>
        <w:spacing w:after="0" w:line="240" w:lineRule="auto"/>
        <w:jc w:val="both"/>
        <w:rPr>
          <w:rFonts w:ascii="Times New Roman" w:hAnsi="Times New Roman" w:cs="Times New Roman"/>
          <w:sz w:val="24"/>
          <w:szCs w:val="24"/>
        </w:rPr>
      </w:pPr>
      <w:r w:rsidRPr="002A252C">
        <w:rPr>
          <w:rFonts w:ascii="Times New Roman" w:hAnsi="Times New Roman" w:cs="Times New Roman"/>
          <w:sz w:val="24"/>
          <w:szCs w:val="24"/>
        </w:rPr>
        <w:t>Peraturan Badan Pangan Nasional Tahun 2023 Nomor 7 Tentang Harga Eceran Tertinggi Beras</w:t>
      </w:r>
    </w:p>
    <w:p w:rsidR="002A252C" w:rsidRDefault="002A252C" w:rsidP="002A252C">
      <w:pPr>
        <w:tabs>
          <w:tab w:val="left" w:pos="1036"/>
        </w:tabs>
        <w:spacing w:after="0" w:line="240" w:lineRule="auto"/>
        <w:jc w:val="both"/>
        <w:rPr>
          <w:rFonts w:ascii="Times New Roman" w:hAnsi="Times New Roman" w:cs="Times New Roman"/>
          <w:sz w:val="24"/>
          <w:szCs w:val="24"/>
        </w:rPr>
      </w:pPr>
      <w:r w:rsidRPr="002A252C">
        <w:rPr>
          <w:rFonts w:ascii="Times New Roman" w:hAnsi="Times New Roman" w:cs="Times New Roman"/>
          <w:sz w:val="24"/>
          <w:szCs w:val="24"/>
        </w:rPr>
        <w:t>Peraturan Badan Pangan Nasional Tahun 2023 Nomor 6 Tentang Harga Pembelian Pemerintah dan Raftaksi Harga Gabah dan Beras</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p>
    <w:p w:rsidR="002A252C" w:rsidRPr="002A252C" w:rsidRDefault="002A252C" w:rsidP="002A252C">
      <w:pPr>
        <w:tabs>
          <w:tab w:val="left" w:pos="1036"/>
        </w:tabs>
        <w:spacing w:after="0" w:line="240" w:lineRule="auto"/>
        <w:rPr>
          <w:rFonts w:ascii="Times New Roman" w:hAnsi="Times New Roman" w:cs="Times New Roman"/>
          <w:b/>
          <w:sz w:val="24"/>
          <w:szCs w:val="24"/>
        </w:rPr>
      </w:pPr>
      <w:r w:rsidRPr="002A252C">
        <w:rPr>
          <w:rFonts w:ascii="Times New Roman" w:hAnsi="Times New Roman" w:cs="Times New Roman"/>
          <w:b/>
          <w:sz w:val="24"/>
          <w:szCs w:val="24"/>
        </w:rPr>
        <w:lastRenderedPageBreak/>
        <w:t>Website</w:t>
      </w:r>
    </w:p>
    <w:p w:rsidR="002A252C" w:rsidRPr="002A252C" w:rsidRDefault="002A252C" w:rsidP="002A252C">
      <w:pPr>
        <w:tabs>
          <w:tab w:val="left" w:pos="1036"/>
        </w:tabs>
        <w:spacing w:after="0" w:line="240" w:lineRule="auto"/>
        <w:jc w:val="both"/>
        <w:rPr>
          <w:rFonts w:ascii="Times New Roman" w:hAnsi="Times New Roman" w:cs="Times New Roman"/>
          <w:sz w:val="24"/>
          <w:szCs w:val="24"/>
        </w:rPr>
      </w:pPr>
      <w:r w:rsidRPr="002A252C">
        <w:rPr>
          <w:rFonts w:ascii="Times New Roman" w:hAnsi="Times New Roman" w:cs="Times New Roman"/>
          <w:sz w:val="24"/>
          <w:szCs w:val="24"/>
        </w:rPr>
        <w:t xml:space="preserve">Muliyawan, Persaingan Usaha Tidak Sehat Dalam Tinjauan Hukum, </w:t>
      </w:r>
      <w:hyperlink r:id="rId12" w:history="1">
        <w:r w:rsidRPr="002A252C">
          <w:rPr>
            <w:rStyle w:val="Hyperlink"/>
            <w:rFonts w:ascii="Times New Roman" w:hAnsi="Times New Roman" w:cs="Times New Roman"/>
            <w:color w:val="000000"/>
            <w:sz w:val="24"/>
            <w:szCs w:val="24"/>
          </w:rPr>
          <w:t>https://www.pn-palopo.go.id/30-berita/artikel/222-persaingan-usaha-tidak-sehat-dalam-tinjauan-hukum</w:t>
        </w:r>
      </w:hyperlink>
      <w:r w:rsidRPr="002A252C">
        <w:rPr>
          <w:rFonts w:ascii="Times New Roman" w:hAnsi="Times New Roman" w:cs="Times New Roman"/>
          <w:sz w:val="24"/>
          <w:szCs w:val="24"/>
        </w:rPr>
        <w:t>, di akses pada 9 Oktober 2022</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r w:rsidRPr="002A252C">
        <w:rPr>
          <w:rFonts w:ascii="Times New Roman" w:hAnsi="Times New Roman" w:cs="Times New Roman"/>
          <w:sz w:val="24"/>
          <w:szCs w:val="24"/>
        </w:rPr>
        <w:t xml:space="preserve">Bahasan Sosiologi, ‘’pengertian Persaingan, Bentuk, Faktor, Dampak, fungsi dan 4 Contohnya’’, </w:t>
      </w:r>
      <w:r w:rsidRPr="002A252C">
        <w:rPr>
          <w:rFonts w:ascii="Times New Roman" w:hAnsi="Times New Roman" w:cs="Times New Roman"/>
          <w:i/>
          <w:sz w:val="24"/>
          <w:szCs w:val="24"/>
        </w:rPr>
        <w:t>Dosen Sosiologi</w:t>
      </w:r>
      <w:r w:rsidRPr="002A252C">
        <w:rPr>
          <w:rFonts w:ascii="Times New Roman" w:hAnsi="Times New Roman" w:cs="Times New Roman"/>
          <w:sz w:val="24"/>
          <w:szCs w:val="24"/>
        </w:rPr>
        <w:t xml:space="preserve">, 5 Juli 2023, </w:t>
      </w:r>
      <w:hyperlink r:id="rId13" w:history="1">
        <w:r w:rsidRPr="002A252C">
          <w:rPr>
            <w:rStyle w:val="Hyperlink"/>
            <w:rFonts w:ascii="Times New Roman" w:hAnsi="Times New Roman" w:cs="Times New Roman"/>
            <w:sz w:val="24"/>
            <w:szCs w:val="24"/>
          </w:rPr>
          <w:t>https://dosensosiologi.com/pengertian-persaingan-bentuk-dan-contohnya/</w:t>
        </w:r>
      </w:hyperlink>
      <w:r w:rsidRPr="002A252C">
        <w:rPr>
          <w:rFonts w:ascii="Times New Roman" w:hAnsi="Times New Roman" w:cs="Times New Roman"/>
          <w:sz w:val="24"/>
          <w:szCs w:val="24"/>
        </w:rPr>
        <w:t>, Diakses pada tanggal 15 November 2023.</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r w:rsidRPr="002A252C">
        <w:rPr>
          <w:rFonts w:ascii="Times New Roman" w:hAnsi="Times New Roman" w:cs="Times New Roman"/>
          <w:sz w:val="24"/>
          <w:szCs w:val="24"/>
        </w:rPr>
        <w:t xml:space="preserve">Muchlisin Riyadi, ‘’Pengertian, Aspek dan Jenis-jenis Persaingan Usaha”, </w:t>
      </w:r>
      <w:r w:rsidRPr="002A252C">
        <w:rPr>
          <w:rFonts w:ascii="Times New Roman" w:hAnsi="Times New Roman" w:cs="Times New Roman"/>
          <w:i/>
          <w:sz w:val="24"/>
          <w:szCs w:val="24"/>
        </w:rPr>
        <w:t>Kajian Pustaka,</w:t>
      </w:r>
      <w:r w:rsidRPr="002A252C">
        <w:rPr>
          <w:rFonts w:ascii="Times New Roman" w:hAnsi="Times New Roman" w:cs="Times New Roman"/>
          <w:sz w:val="24"/>
          <w:szCs w:val="24"/>
        </w:rPr>
        <w:t xml:space="preserve"> 28 Desember 2019. </w:t>
      </w:r>
      <w:hyperlink r:id="rId14" w:history="1">
        <w:r w:rsidRPr="002A252C">
          <w:rPr>
            <w:rStyle w:val="Hyperlink"/>
            <w:rFonts w:ascii="Times New Roman" w:hAnsi="Times New Roman" w:cs="Times New Roman"/>
            <w:sz w:val="24"/>
            <w:szCs w:val="24"/>
          </w:rPr>
          <w:t>https://www.kajianpustaka.com/2019/12/pengertian-aspek-dan-jenis-jenis-persaingan-usaha.html?m=1</w:t>
        </w:r>
      </w:hyperlink>
      <w:r w:rsidRPr="002A252C">
        <w:rPr>
          <w:rFonts w:ascii="Times New Roman" w:hAnsi="Times New Roman" w:cs="Times New Roman"/>
          <w:sz w:val="24"/>
          <w:szCs w:val="24"/>
        </w:rPr>
        <w:t xml:space="preserve"> Diakses pada tanggal 15 November 2023.</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hyperlink r:id="rId15" w:history="1">
        <w:r w:rsidRPr="002A252C">
          <w:rPr>
            <w:rStyle w:val="Hyperlink"/>
            <w:rFonts w:ascii="Times New Roman" w:hAnsi="Times New Roman" w:cs="Times New Roman"/>
            <w:color w:val="000000"/>
            <w:sz w:val="24"/>
            <w:szCs w:val="24"/>
            <w:lang w:val="id-ID"/>
          </w:rPr>
          <w:t>https://e-investment.batubarakab.go.id/proyek/wilmar-padi-indonesia</w:t>
        </w:r>
      </w:hyperlink>
      <w:r w:rsidRPr="002A252C">
        <w:rPr>
          <w:rFonts w:ascii="Times New Roman" w:hAnsi="Times New Roman" w:cs="Times New Roman"/>
          <w:sz w:val="24"/>
          <w:szCs w:val="24"/>
          <w:lang w:val="id-ID"/>
        </w:rPr>
        <w:t xml:space="preserve">  </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hyperlink r:id="rId16" w:anchor="v=onepage&amp;q&amp;f=false" w:history="1">
        <w:r w:rsidRPr="002A252C">
          <w:rPr>
            <w:rStyle w:val="Hyperlink"/>
            <w:rFonts w:ascii="Times New Roman" w:hAnsi="Times New Roman" w:cs="Times New Roman"/>
            <w:color w:val="000000"/>
            <w:sz w:val="24"/>
            <w:szCs w:val="24"/>
            <w:lang w:val="id-ID"/>
          </w:rPr>
          <w:t>https://books.google.com/books/about/Buku_Ajar_Hukum_Perlindungan_Konsumen.html?hl=id&amp;id=NL2YDwAAQBAJ#v=onepage&amp;q&amp;f=false</w:t>
        </w:r>
      </w:hyperlink>
      <w:r w:rsidRPr="002A252C">
        <w:rPr>
          <w:rFonts w:ascii="Times New Roman" w:hAnsi="Times New Roman" w:cs="Times New Roman"/>
          <w:sz w:val="24"/>
          <w:szCs w:val="24"/>
          <w:lang w:val="id-ID"/>
        </w:rPr>
        <w:t xml:space="preserve">, </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r w:rsidRPr="002A252C">
        <w:rPr>
          <w:rFonts w:ascii="Times New Roman" w:hAnsi="Times New Roman" w:cs="Times New Roman"/>
          <w:sz w:val="24"/>
          <w:szCs w:val="24"/>
          <w:lang w:val="id-ID"/>
        </w:rPr>
        <w:t>https://books.google.com/books/about/Hukum_Persaingan_Usaha.html?hl=id&amp;id=_HwjEAAAQBAJ#v=onepage&amp;q&amp;f=false.</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hyperlink r:id="rId17" w:anchor="v=onepage&amp;q&amp;f=false" w:history="1">
        <w:r w:rsidRPr="002A252C">
          <w:rPr>
            <w:rStyle w:val="Hyperlink"/>
            <w:rFonts w:ascii="Times New Roman" w:hAnsi="Times New Roman" w:cs="Times New Roman"/>
            <w:color w:val="000000"/>
            <w:sz w:val="24"/>
            <w:szCs w:val="24"/>
            <w:lang w:val="id-ID"/>
          </w:rPr>
          <w:t>https://books.google.com/books/about/Pengantar_Hukum_Persaingan_Usaha_Di_Indo.html?hl=id&amp;id=oCwzEAAAQBAJ#v=onepage&amp;q&amp;f=false</w:t>
        </w:r>
      </w:hyperlink>
      <w:r w:rsidRPr="002A252C">
        <w:rPr>
          <w:rFonts w:ascii="Times New Roman" w:hAnsi="Times New Roman" w:cs="Times New Roman"/>
          <w:sz w:val="24"/>
          <w:szCs w:val="24"/>
          <w:lang w:val="id-ID"/>
        </w:rPr>
        <w:t xml:space="preserve">. </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hyperlink r:id="rId18" w:anchor="v=onepage&amp;q&amp;f=false" w:history="1">
        <w:r w:rsidRPr="002A252C">
          <w:rPr>
            <w:rStyle w:val="Hyperlink"/>
            <w:rFonts w:ascii="Times New Roman" w:hAnsi="Times New Roman" w:cs="Times New Roman"/>
            <w:color w:val="000000"/>
            <w:sz w:val="24"/>
            <w:szCs w:val="24"/>
            <w:lang w:val="id-ID"/>
          </w:rPr>
          <w:t>https://books.google.com/books/about/Hukum_Persaingan_Usaha.html?hl=id&amp;id=aAsREAAAQBAJ#v=onepage&amp;q&amp;f=false</w:t>
        </w:r>
      </w:hyperlink>
      <w:r w:rsidRPr="002A252C">
        <w:rPr>
          <w:rFonts w:ascii="Times New Roman" w:hAnsi="Times New Roman" w:cs="Times New Roman"/>
          <w:sz w:val="24"/>
          <w:szCs w:val="24"/>
          <w:lang w:val="id-ID"/>
        </w:rPr>
        <w:t xml:space="preserve">. </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hyperlink r:id="rId19" w:anchor="v=onepage&amp;q&amp;f=false" w:history="1">
        <w:r w:rsidRPr="002A252C">
          <w:rPr>
            <w:rStyle w:val="Hyperlink"/>
            <w:rFonts w:ascii="Times New Roman" w:hAnsi="Times New Roman" w:cs="Times New Roman"/>
            <w:color w:val="000000"/>
            <w:sz w:val="24"/>
            <w:szCs w:val="24"/>
            <w:lang w:val="id-ID"/>
          </w:rPr>
          <w:t>https://books.google.com/books/about/Bayang_Bayang_Kartel_dalam_Hukum_Persain.html?hl=id&amp;id=yrh_EAAAQBAJ#v=onepage&amp;q&amp;f=false</w:t>
        </w:r>
      </w:hyperlink>
      <w:r w:rsidRPr="002A252C">
        <w:rPr>
          <w:rFonts w:ascii="Times New Roman" w:hAnsi="Times New Roman" w:cs="Times New Roman"/>
          <w:sz w:val="24"/>
          <w:szCs w:val="24"/>
          <w:lang w:val="id-ID"/>
        </w:rPr>
        <w:t xml:space="preserve">. </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hyperlink r:id="rId20" w:history="1">
        <w:r w:rsidRPr="002A252C">
          <w:rPr>
            <w:rStyle w:val="Hyperlink"/>
            <w:rFonts w:ascii="Times New Roman" w:hAnsi="Times New Roman" w:cs="Times New Roman"/>
            <w:color w:val="000000"/>
            <w:sz w:val="24"/>
            <w:szCs w:val="24"/>
            <w:lang w:val="id-ID"/>
          </w:rPr>
          <w:t>https://jom.unri.ac.id/index.php/JOMFHUKUM/article/viewFile/23612/22868</w:t>
        </w:r>
      </w:hyperlink>
      <w:r w:rsidRPr="002A252C">
        <w:rPr>
          <w:rFonts w:ascii="Times New Roman" w:hAnsi="Times New Roman" w:cs="Times New Roman"/>
          <w:sz w:val="24"/>
          <w:szCs w:val="24"/>
          <w:lang w:val="id-ID"/>
        </w:rPr>
        <w:t>.</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hyperlink r:id="rId21" w:history="1">
        <w:r w:rsidRPr="002A252C">
          <w:rPr>
            <w:rStyle w:val="Hyperlink"/>
            <w:rFonts w:ascii="Times New Roman" w:hAnsi="Times New Roman" w:cs="Times New Roman"/>
            <w:color w:val="000000"/>
            <w:sz w:val="24"/>
            <w:szCs w:val="24"/>
            <w:lang w:val="id-ID"/>
          </w:rPr>
          <w:t>https://books.google.com/books?hl=id&amp;lr=&amp;id=xySyEAAAQBAJ&amp;oi=fnd&amp;pg=PP1&amp;dq=info:Ehg6so4-ctkJ:scholar.google.com/&amp;ots=3cF9udtTJ3&amp;sig=6-hXvo2oNOoFU8GLrPkpcG_WHrE</w:t>
        </w:r>
      </w:hyperlink>
      <w:r w:rsidRPr="002A252C">
        <w:rPr>
          <w:rFonts w:ascii="Times New Roman" w:hAnsi="Times New Roman" w:cs="Times New Roman"/>
          <w:sz w:val="24"/>
          <w:szCs w:val="24"/>
          <w:lang w:val="id-ID"/>
        </w:rPr>
        <w:t xml:space="preserve">. </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r w:rsidRPr="002A252C">
        <w:rPr>
          <w:rFonts w:ascii="Times New Roman" w:hAnsi="Times New Roman" w:cs="Times New Roman"/>
          <w:sz w:val="24"/>
          <w:szCs w:val="24"/>
          <w:lang w:val="id-ID"/>
        </w:rPr>
        <w:t xml:space="preserve">https://books.google.com/books?hl=id&amp;lr=&amp;id=TAQHEAAAQBAJ&amp;oi=fnd&amp;pg=PA91&amp;dq=info:FgCQbPV_plMJ:scholar.google.com/&amp;ots=hV7zTvbEv3&amp;sig=XwIW7DN3f6WnmArPdgB2sCQp3_4. </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hyperlink r:id="rId22" w:history="1">
        <w:r w:rsidRPr="002A252C">
          <w:rPr>
            <w:rStyle w:val="Hyperlink"/>
            <w:rFonts w:ascii="Times New Roman" w:hAnsi="Times New Roman" w:cs="Times New Roman"/>
            <w:color w:val="000000"/>
            <w:sz w:val="24"/>
            <w:szCs w:val="24"/>
            <w:lang w:val="id-ID"/>
          </w:rPr>
          <w:t>https://books.google.com/books?hl=id&amp;lr=&amp;id=hfacDwAAQBAJ&amp;oi=fnd&amp;pg=PA1&amp;dq=info:4NzxPe2acOUJ:scholar.google.com/&amp;ots=ROv3vefrvB&amp;sig=EShOfv8R2EpT5b0F6IwFLVVJbAk</w:t>
        </w:r>
      </w:hyperlink>
      <w:r w:rsidRPr="002A252C">
        <w:rPr>
          <w:rFonts w:ascii="Times New Roman" w:hAnsi="Times New Roman" w:cs="Times New Roman"/>
          <w:sz w:val="24"/>
          <w:szCs w:val="24"/>
          <w:lang w:val="id-ID"/>
        </w:rPr>
        <w:t xml:space="preserve">. </w:t>
      </w:r>
    </w:p>
    <w:p w:rsidR="002A252C" w:rsidRPr="002A252C" w:rsidRDefault="002A252C" w:rsidP="002A252C">
      <w:pPr>
        <w:tabs>
          <w:tab w:val="left" w:pos="1036"/>
        </w:tabs>
        <w:spacing w:after="0" w:line="240" w:lineRule="auto"/>
        <w:jc w:val="both"/>
        <w:rPr>
          <w:rFonts w:ascii="Times New Roman" w:hAnsi="Times New Roman" w:cs="Times New Roman"/>
          <w:sz w:val="24"/>
          <w:szCs w:val="24"/>
          <w:lang w:val="id-ID"/>
        </w:rPr>
      </w:pPr>
      <w:r w:rsidRPr="002A252C">
        <w:rPr>
          <w:rFonts w:ascii="Times New Roman" w:hAnsi="Times New Roman" w:cs="Times New Roman"/>
          <w:sz w:val="24"/>
          <w:szCs w:val="24"/>
          <w:lang w:val="id-ID"/>
        </w:rPr>
        <w:t>https://www.ojs.bdproject.id/index.php/jphi/article/view/14.</w:t>
      </w:r>
    </w:p>
    <w:p w:rsidR="002A252C" w:rsidRPr="002A252C" w:rsidRDefault="002A252C" w:rsidP="002A252C">
      <w:pPr>
        <w:tabs>
          <w:tab w:val="left" w:pos="1036"/>
        </w:tabs>
        <w:spacing w:after="0" w:line="240" w:lineRule="auto"/>
        <w:jc w:val="both"/>
        <w:rPr>
          <w:rFonts w:ascii="Times New Roman" w:hAnsi="Times New Roman" w:cs="Times New Roman"/>
          <w:sz w:val="24"/>
          <w:szCs w:val="24"/>
        </w:rPr>
      </w:pPr>
      <w:hyperlink r:id="rId23" w:history="1">
        <w:r w:rsidRPr="002A252C">
          <w:rPr>
            <w:rStyle w:val="Hyperlink"/>
            <w:rFonts w:ascii="Times New Roman" w:hAnsi="Times New Roman" w:cs="Times New Roman"/>
            <w:color w:val="000000"/>
            <w:sz w:val="24"/>
            <w:szCs w:val="24"/>
          </w:rPr>
          <w:t>https://doi.org/10.31933/jimt.v2i5</w:t>
        </w:r>
      </w:hyperlink>
    </w:p>
    <w:p w:rsidR="002A252C" w:rsidRPr="002A252C" w:rsidRDefault="002A252C" w:rsidP="002A252C">
      <w:pPr>
        <w:tabs>
          <w:tab w:val="left" w:pos="1036"/>
        </w:tabs>
        <w:spacing w:after="0" w:line="480" w:lineRule="auto"/>
        <w:ind w:left="720" w:hanging="720"/>
        <w:jc w:val="center"/>
        <w:rPr>
          <w:rFonts w:ascii="Times New Roman" w:hAnsi="Times New Roman" w:cs="Times New Roman"/>
          <w:sz w:val="24"/>
          <w:szCs w:val="24"/>
        </w:rPr>
      </w:pPr>
    </w:p>
    <w:p w:rsidR="002A252C" w:rsidRPr="002A252C" w:rsidRDefault="002A252C" w:rsidP="002A252C">
      <w:pPr>
        <w:tabs>
          <w:tab w:val="left" w:pos="1036"/>
        </w:tabs>
        <w:spacing w:after="0" w:line="480" w:lineRule="auto"/>
        <w:rPr>
          <w:rFonts w:ascii="Times New Roman" w:hAnsi="Times New Roman" w:cs="Times New Roman"/>
          <w:sz w:val="24"/>
          <w:szCs w:val="24"/>
        </w:rPr>
      </w:pPr>
    </w:p>
    <w:p w:rsidR="002A252C" w:rsidRPr="002A252C" w:rsidRDefault="002A252C" w:rsidP="002A252C">
      <w:pPr>
        <w:tabs>
          <w:tab w:val="left" w:pos="1036"/>
        </w:tabs>
        <w:spacing w:after="0" w:line="480" w:lineRule="auto"/>
        <w:rPr>
          <w:rFonts w:ascii="Times New Roman" w:hAnsi="Times New Roman" w:cs="Times New Roman"/>
          <w:sz w:val="24"/>
          <w:szCs w:val="24"/>
        </w:rPr>
      </w:pPr>
    </w:p>
    <w:p w:rsidR="002A252C" w:rsidRPr="002A252C" w:rsidRDefault="002A252C" w:rsidP="002A252C">
      <w:pPr>
        <w:tabs>
          <w:tab w:val="left" w:pos="1036"/>
        </w:tabs>
        <w:spacing w:after="0" w:line="480" w:lineRule="auto"/>
        <w:rPr>
          <w:rFonts w:ascii="Times New Roman" w:hAnsi="Times New Roman" w:cs="Times New Roman"/>
          <w:sz w:val="24"/>
          <w:szCs w:val="24"/>
          <w:lang w:val="id-ID"/>
        </w:rPr>
      </w:pPr>
    </w:p>
    <w:p w:rsidR="002A252C" w:rsidRPr="002A252C" w:rsidRDefault="002A252C" w:rsidP="002A252C">
      <w:pPr>
        <w:tabs>
          <w:tab w:val="left" w:pos="1036"/>
        </w:tabs>
        <w:spacing w:after="0" w:line="480" w:lineRule="auto"/>
        <w:rPr>
          <w:rFonts w:ascii="Times New Roman" w:hAnsi="Times New Roman" w:cs="Times New Roman"/>
          <w:sz w:val="24"/>
          <w:szCs w:val="24"/>
          <w:lang w:val="id-ID"/>
        </w:rPr>
      </w:pPr>
    </w:p>
    <w:p w:rsidR="002A252C" w:rsidRPr="002A252C" w:rsidRDefault="002A252C" w:rsidP="002A252C">
      <w:pPr>
        <w:pStyle w:val="Heading1"/>
        <w:spacing w:line="480" w:lineRule="auto"/>
        <w:rPr>
          <w:rFonts w:eastAsia="Times New Roman"/>
          <w:lang w:val="id-ID"/>
        </w:rPr>
      </w:pPr>
      <w:r w:rsidRPr="002A252C">
        <w:rPr>
          <w:rFonts w:eastAsia="Times New Roman"/>
          <w:lang w:val="id-ID"/>
        </w:rPr>
        <w:lastRenderedPageBreak/>
        <w:t>DAFTAR RIWAYAT HIDUP</w:t>
      </w:r>
    </w:p>
    <w:p w:rsidR="002A252C" w:rsidRPr="002A252C" w:rsidRDefault="002A252C" w:rsidP="002A252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Nama</w:t>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t>: Amelisya Putri Ayuni</w:t>
      </w:r>
    </w:p>
    <w:p w:rsidR="002A252C" w:rsidRPr="002A252C" w:rsidRDefault="002A252C" w:rsidP="002A252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NPM</w:t>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t>: 5120600051</w:t>
      </w:r>
    </w:p>
    <w:p w:rsidR="002A252C" w:rsidRPr="002A252C" w:rsidRDefault="002A252C" w:rsidP="002A252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Tempat/Tanggal Lahir</w:t>
      </w:r>
      <w:r w:rsidRPr="002A252C">
        <w:rPr>
          <w:rFonts w:ascii="Times New Roman" w:eastAsia="Calibri" w:hAnsi="Times New Roman" w:cs="Times New Roman"/>
          <w:sz w:val="24"/>
          <w:szCs w:val="24"/>
          <w:lang w:val="id-ID"/>
        </w:rPr>
        <w:tab/>
        <w:t>: Tegal, 10 Juni 2003</w:t>
      </w:r>
    </w:p>
    <w:p w:rsidR="002A252C" w:rsidRPr="002A252C" w:rsidRDefault="002A252C" w:rsidP="002A252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Program Studi</w:t>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t>: Ilmu Hukum</w:t>
      </w:r>
    </w:p>
    <w:p w:rsidR="002A252C" w:rsidRPr="002A252C" w:rsidRDefault="002A252C" w:rsidP="002A252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Alamat</w:t>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t>: jln. Amd Dk. Kesemen Kec. Warureja Kab. Tegal</w:t>
      </w:r>
    </w:p>
    <w:p w:rsidR="002A252C" w:rsidRPr="002A252C" w:rsidRDefault="002A252C" w:rsidP="002A252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Riwayat Pendidikan</w:t>
      </w:r>
    </w:p>
    <w:tbl>
      <w:tblPr>
        <w:tblStyle w:val="TableGrid"/>
        <w:tblW w:w="0" w:type="auto"/>
        <w:tblLook w:val="04A0" w:firstRow="1" w:lastRow="0" w:firstColumn="1" w:lastColumn="0" w:noHBand="0" w:noVBand="1"/>
      </w:tblPr>
      <w:tblGrid>
        <w:gridCol w:w="675"/>
        <w:gridCol w:w="3287"/>
        <w:gridCol w:w="1982"/>
        <w:gridCol w:w="1981"/>
      </w:tblGrid>
      <w:tr w:rsidR="002A252C" w:rsidRPr="002A252C" w:rsidTr="004F655C">
        <w:tc>
          <w:tcPr>
            <w:tcW w:w="684" w:type="dxa"/>
          </w:tcPr>
          <w:p w:rsidR="002A252C" w:rsidRPr="002A252C" w:rsidRDefault="002A252C" w:rsidP="004F655C">
            <w:pPr>
              <w:jc w:val="both"/>
              <w:rPr>
                <w:rFonts w:ascii="Times New Roman" w:eastAsia="Calibri" w:hAnsi="Times New Roman" w:cs="Times New Roman"/>
                <w:b/>
                <w:sz w:val="24"/>
                <w:szCs w:val="24"/>
                <w:lang w:val="id-ID"/>
              </w:rPr>
            </w:pPr>
            <w:r w:rsidRPr="002A252C">
              <w:rPr>
                <w:rFonts w:ascii="Times New Roman" w:eastAsia="Calibri" w:hAnsi="Times New Roman" w:cs="Times New Roman"/>
                <w:b/>
                <w:sz w:val="24"/>
                <w:szCs w:val="24"/>
                <w:lang w:val="id-ID"/>
              </w:rPr>
              <w:t xml:space="preserve">No </w:t>
            </w:r>
          </w:p>
        </w:tc>
        <w:tc>
          <w:tcPr>
            <w:tcW w:w="3391" w:type="dxa"/>
          </w:tcPr>
          <w:p w:rsidR="002A252C" w:rsidRPr="002A252C" w:rsidRDefault="002A252C" w:rsidP="004F655C">
            <w:pPr>
              <w:jc w:val="both"/>
              <w:rPr>
                <w:rFonts w:ascii="Times New Roman" w:eastAsia="Calibri" w:hAnsi="Times New Roman" w:cs="Times New Roman"/>
                <w:b/>
                <w:sz w:val="24"/>
                <w:szCs w:val="24"/>
                <w:lang w:val="id-ID"/>
              </w:rPr>
            </w:pPr>
            <w:r w:rsidRPr="002A252C">
              <w:rPr>
                <w:rFonts w:ascii="Times New Roman" w:eastAsia="Calibri" w:hAnsi="Times New Roman" w:cs="Times New Roman"/>
                <w:b/>
                <w:sz w:val="24"/>
                <w:szCs w:val="24"/>
                <w:lang w:val="id-ID"/>
              </w:rPr>
              <w:t xml:space="preserve">Nama Sekolah </w:t>
            </w:r>
          </w:p>
        </w:tc>
        <w:tc>
          <w:tcPr>
            <w:tcW w:w="2038" w:type="dxa"/>
          </w:tcPr>
          <w:p w:rsidR="002A252C" w:rsidRPr="002A252C" w:rsidRDefault="002A252C" w:rsidP="004F655C">
            <w:pPr>
              <w:jc w:val="both"/>
              <w:rPr>
                <w:rFonts w:ascii="Times New Roman" w:eastAsia="Calibri" w:hAnsi="Times New Roman" w:cs="Times New Roman"/>
                <w:b/>
                <w:sz w:val="24"/>
                <w:szCs w:val="24"/>
                <w:lang w:val="id-ID"/>
              </w:rPr>
            </w:pPr>
            <w:r w:rsidRPr="002A252C">
              <w:rPr>
                <w:rFonts w:ascii="Times New Roman" w:eastAsia="Calibri" w:hAnsi="Times New Roman" w:cs="Times New Roman"/>
                <w:b/>
                <w:sz w:val="24"/>
                <w:szCs w:val="24"/>
                <w:lang w:val="id-ID"/>
              </w:rPr>
              <w:t>Tahun Masuk</w:t>
            </w:r>
          </w:p>
        </w:tc>
        <w:tc>
          <w:tcPr>
            <w:tcW w:w="2038" w:type="dxa"/>
          </w:tcPr>
          <w:p w:rsidR="002A252C" w:rsidRPr="002A252C" w:rsidRDefault="002A252C" w:rsidP="004F655C">
            <w:pPr>
              <w:jc w:val="both"/>
              <w:rPr>
                <w:rFonts w:ascii="Times New Roman" w:eastAsia="Calibri" w:hAnsi="Times New Roman" w:cs="Times New Roman"/>
                <w:b/>
                <w:sz w:val="24"/>
                <w:szCs w:val="24"/>
                <w:lang w:val="id-ID"/>
              </w:rPr>
            </w:pPr>
            <w:r w:rsidRPr="002A252C">
              <w:rPr>
                <w:rFonts w:ascii="Times New Roman" w:eastAsia="Calibri" w:hAnsi="Times New Roman" w:cs="Times New Roman"/>
                <w:b/>
                <w:sz w:val="24"/>
                <w:szCs w:val="24"/>
                <w:lang w:val="id-ID"/>
              </w:rPr>
              <w:t>Tahun Lulus</w:t>
            </w:r>
          </w:p>
        </w:tc>
      </w:tr>
      <w:tr w:rsidR="002A252C" w:rsidRPr="002A252C" w:rsidTr="004F655C">
        <w:tc>
          <w:tcPr>
            <w:tcW w:w="684" w:type="dxa"/>
          </w:tcPr>
          <w:p w:rsidR="002A252C" w:rsidRPr="002A252C" w:rsidRDefault="002A252C" w:rsidP="004F655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1.</w:t>
            </w:r>
          </w:p>
        </w:tc>
        <w:tc>
          <w:tcPr>
            <w:tcW w:w="3391" w:type="dxa"/>
          </w:tcPr>
          <w:p w:rsidR="002A252C" w:rsidRPr="002A252C" w:rsidRDefault="002A252C" w:rsidP="004F655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SD Negeri Sukareja 04</w:t>
            </w:r>
          </w:p>
        </w:tc>
        <w:tc>
          <w:tcPr>
            <w:tcW w:w="2038" w:type="dxa"/>
          </w:tcPr>
          <w:p w:rsidR="002A252C" w:rsidRPr="002A252C" w:rsidRDefault="002A252C" w:rsidP="004F655C">
            <w:pPr>
              <w:jc w:val="center"/>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2008</w:t>
            </w:r>
          </w:p>
        </w:tc>
        <w:tc>
          <w:tcPr>
            <w:tcW w:w="2038" w:type="dxa"/>
          </w:tcPr>
          <w:p w:rsidR="002A252C" w:rsidRPr="002A252C" w:rsidRDefault="002A252C" w:rsidP="004F655C">
            <w:pPr>
              <w:jc w:val="center"/>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2014</w:t>
            </w:r>
          </w:p>
        </w:tc>
      </w:tr>
      <w:tr w:rsidR="002A252C" w:rsidRPr="002A252C" w:rsidTr="004F655C">
        <w:tc>
          <w:tcPr>
            <w:tcW w:w="684" w:type="dxa"/>
          </w:tcPr>
          <w:p w:rsidR="002A252C" w:rsidRPr="002A252C" w:rsidRDefault="002A252C" w:rsidP="004F655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2.</w:t>
            </w:r>
          </w:p>
        </w:tc>
        <w:tc>
          <w:tcPr>
            <w:tcW w:w="3391" w:type="dxa"/>
          </w:tcPr>
          <w:p w:rsidR="002A252C" w:rsidRPr="002A252C" w:rsidRDefault="002A252C" w:rsidP="004F655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MTs NU 01 Suradadi</w:t>
            </w:r>
          </w:p>
        </w:tc>
        <w:tc>
          <w:tcPr>
            <w:tcW w:w="2038" w:type="dxa"/>
          </w:tcPr>
          <w:p w:rsidR="002A252C" w:rsidRPr="002A252C" w:rsidRDefault="002A252C" w:rsidP="004F655C">
            <w:pPr>
              <w:jc w:val="center"/>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2014</w:t>
            </w:r>
          </w:p>
        </w:tc>
        <w:tc>
          <w:tcPr>
            <w:tcW w:w="2038" w:type="dxa"/>
          </w:tcPr>
          <w:p w:rsidR="002A252C" w:rsidRPr="002A252C" w:rsidRDefault="002A252C" w:rsidP="004F655C">
            <w:pPr>
              <w:jc w:val="center"/>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2017</w:t>
            </w:r>
          </w:p>
        </w:tc>
      </w:tr>
      <w:tr w:rsidR="002A252C" w:rsidRPr="002A252C" w:rsidTr="004F655C">
        <w:tc>
          <w:tcPr>
            <w:tcW w:w="684" w:type="dxa"/>
          </w:tcPr>
          <w:p w:rsidR="002A252C" w:rsidRPr="002A252C" w:rsidRDefault="002A252C" w:rsidP="004F655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3.</w:t>
            </w:r>
          </w:p>
        </w:tc>
        <w:tc>
          <w:tcPr>
            <w:tcW w:w="3391" w:type="dxa"/>
          </w:tcPr>
          <w:p w:rsidR="002A252C" w:rsidRPr="002A252C" w:rsidRDefault="002A252C" w:rsidP="004F655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SMA Negeri 01 Warureja</w:t>
            </w:r>
          </w:p>
        </w:tc>
        <w:tc>
          <w:tcPr>
            <w:tcW w:w="2038" w:type="dxa"/>
          </w:tcPr>
          <w:p w:rsidR="002A252C" w:rsidRPr="002A252C" w:rsidRDefault="002A252C" w:rsidP="004F655C">
            <w:pPr>
              <w:jc w:val="center"/>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2017</w:t>
            </w:r>
          </w:p>
        </w:tc>
        <w:tc>
          <w:tcPr>
            <w:tcW w:w="2038" w:type="dxa"/>
          </w:tcPr>
          <w:p w:rsidR="002A252C" w:rsidRPr="002A252C" w:rsidRDefault="002A252C" w:rsidP="004F655C">
            <w:pPr>
              <w:jc w:val="center"/>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2020</w:t>
            </w:r>
          </w:p>
        </w:tc>
      </w:tr>
      <w:tr w:rsidR="002A252C" w:rsidRPr="002A252C" w:rsidTr="004F655C">
        <w:tc>
          <w:tcPr>
            <w:tcW w:w="684" w:type="dxa"/>
          </w:tcPr>
          <w:p w:rsidR="002A252C" w:rsidRPr="002A252C" w:rsidRDefault="002A252C" w:rsidP="004F655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4.</w:t>
            </w:r>
          </w:p>
        </w:tc>
        <w:tc>
          <w:tcPr>
            <w:tcW w:w="3391" w:type="dxa"/>
          </w:tcPr>
          <w:p w:rsidR="002A252C" w:rsidRPr="002A252C" w:rsidRDefault="002A252C" w:rsidP="004F655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SI Fakultas Hukum Universitas Pancasakti tegal</w:t>
            </w:r>
          </w:p>
        </w:tc>
        <w:tc>
          <w:tcPr>
            <w:tcW w:w="2038" w:type="dxa"/>
          </w:tcPr>
          <w:p w:rsidR="002A252C" w:rsidRPr="002A252C" w:rsidRDefault="002A252C" w:rsidP="004F655C">
            <w:pPr>
              <w:ind w:left="603" w:hanging="603"/>
              <w:jc w:val="center"/>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2020</w:t>
            </w:r>
          </w:p>
        </w:tc>
        <w:tc>
          <w:tcPr>
            <w:tcW w:w="2038" w:type="dxa"/>
          </w:tcPr>
          <w:p w:rsidR="002A252C" w:rsidRPr="002A252C" w:rsidRDefault="002A252C" w:rsidP="004F655C">
            <w:pPr>
              <w:jc w:val="center"/>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w:t>
            </w:r>
          </w:p>
        </w:tc>
      </w:tr>
    </w:tbl>
    <w:p w:rsidR="002A252C" w:rsidRPr="002A252C" w:rsidRDefault="002A252C" w:rsidP="002A252C">
      <w:pPr>
        <w:jc w:val="both"/>
        <w:rPr>
          <w:rFonts w:ascii="Times New Roman" w:eastAsia="Calibri" w:hAnsi="Times New Roman" w:cs="Times New Roman"/>
          <w:sz w:val="24"/>
          <w:szCs w:val="24"/>
          <w:lang w:val="id-ID"/>
        </w:rPr>
      </w:pPr>
    </w:p>
    <w:p w:rsidR="002A252C" w:rsidRPr="002A252C" w:rsidRDefault="002A252C" w:rsidP="002A252C">
      <w:pPr>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Demikian daftar riwayat hidup ini saya buat dengan sebenarnya,</w:t>
      </w:r>
    </w:p>
    <w:p w:rsidR="002A252C" w:rsidRPr="002A252C" w:rsidRDefault="002A252C" w:rsidP="002A252C">
      <w:pPr>
        <w:jc w:val="right"/>
        <w:rPr>
          <w:rFonts w:ascii="Times New Roman" w:eastAsia="Calibri" w:hAnsi="Times New Roman" w:cs="Times New Roman"/>
          <w:sz w:val="24"/>
          <w:szCs w:val="24"/>
          <w:lang w:val="id-ID"/>
        </w:rPr>
      </w:pPr>
    </w:p>
    <w:p w:rsidR="002A252C" w:rsidRPr="002A252C" w:rsidRDefault="002A252C" w:rsidP="002A252C">
      <w:pPr>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Tegal, 17 Februari </w:t>
      </w:r>
      <w:r w:rsidRPr="002A252C">
        <w:rPr>
          <w:rFonts w:ascii="Times New Roman" w:eastAsia="Calibri" w:hAnsi="Times New Roman" w:cs="Times New Roman"/>
          <w:sz w:val="24"/>
          <w:szCs w:val="24"/>
          <w:lang w:val="id-ID"/>
        </w:rPr>
        <w:t>2024</w:t>
      </w:r>
    </w:p>
    <w:p w:rsidR="002A252C" w:rsidRPr="002A252C" w:rsidRDefault="002A252C" w:rsidP="002A252C">
      <w:pPr>
        <w:jc w:val="right"/>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Hormat saya,</w:t>
      </w:r>
      <w:r w:rsidRPr="002A252C">
        <w:rPr>
          <w:rFonts w:ascii="Times New Roman" w:eastAsia="Calibri" w:hAnsi="Times New Roman" w:cs="Times New Roman"/>
          <w:sz w:val="24"/>
          <w:szCs w:val="24"/>
          <w:lang w:val="id-ID"/>
        </w:rPr>
        <w:tab/>
      </w:r>
      <w:r w:rsidRPr="002A252C">
        <w:rPr>
          <w:rFonts w:ascii="Times New Roman" w:eastAsia="Calibri" w:hAnsi="Times New Roman" w:cs="Times New Roman"/>
          <w:sz w:val="24"/>
          <w:szCs w:val="24"/>
          <w:lang w:val="id-ID"/>
        </w:rPr>
        <w:tab/>
      </w:r>
    </w:p>
    <w:p w:rsidR="002A252C" w:rsidRPr="002A252C" w:rsidRDefault="002A252C" w:rsidP="002A252C">
      <w:pPr>
        <w:jc w:val="right"/>
        <w:rPr>
          <w:rFonts w:ascii="Times New Roman" w:eastAsia="Calibri" w:hAnsi="Times New Roman" w:cs="Times New Roman"/>
          <w:sz w:val="24"/>
          <w:szCs w:val="24"/>
          <w:lang w:val="id-ID"/>
        </w:rPr>
      </w:pPr>
    </w:p>
    <w:p w:rsidR="002A252C" w:rsidRPr="002A252C" w:rsidRDefault="002A252C" w:rsidP="002A252C">
      <w:pPr>
        <w:jc w:val="right"/>
        <w:rPr>
          <w:rFonts w:ascii="Times New Roman" w:eastAsia="Calibri" w:hAnsi="Times New Roman" w:cs="Times New Roman"/>
          <w:sz w:val="24"/>
          <w:szCs w:val="24"/>
          <w:lang w:val="id-ID"/>
        </w:rPr>
      </w:pPr>
    </w:p>
    <w:p w:rsidR="002A252C" w:rsidRPr="002A252C" w:rsidRDefault="002A252C" w:rsidP="002A252C">
      <w:pPr>
        <w:ind w:left="5040" w:firstLine="720"/>
        <w:jc w:val="both"/>
        <w:rPr>
          <w:rFonts w:ascii="Times New Roman" w:eastAsia="Calibri" w:hAnsi="Times New Roman" w:cs="Times New Roman"/>
          <w:sz w:val="24"/>
          <w:szCs w:val="24"/>
          <w:lang w:val="id-ID"/>
        </w:rPr>
      </w:pPr>
      <w:r w:rsidRPr="002A252C">
        <w:rPr>
          <w:rFonts w:ascii="Times New Roman" w:eastAsia="Calibri" w:hAnsi="Times New Roman" w:cs="Times New Roman"/>
          <w:sz w:val="24"/>
          <w:szCs w:val="24"/>
          <w:lang w:val="id-ID"/>
        </w:rPr>
        <w:t>Amelisya Putri .A</w:t>
      </w:r>
      <w:r w:rsidRPr="002A252C">
        <w:rPr>
          <w:rFonts w:ascii="Times New Roman" w:eastAsia="Calibri" w:hAnsi="Times New Roman" w:cs="Times New Roman"/>
          <w:sz w:val="24"/>
          <w:szCs w:val="24"/>
          <w:lang w:val="id-ID"/>
        </w:rPr>
        <w:tab/>
      </w:r>
    </w:p>
    <w:p w:rsidR="002A252C" w:rsidRPr="002A252C" w:rsidRDefault="002A252C" w:rsidP="002A252C">
      <w:pPr>
        <w:ind w:left="5040" w:firstLine="720"/>
        <w:jc w:val="both"/>
        <w:rPr>
          <w:rFonts w:ascii="Times New Roman" w:eastAsia="Calibri" w:hAnsi="Times New Roman" w:cs="Times New Roman"/>
          <w:sz w:val="24"/>
          <w:szCs w:val="24"/>
          <w:lang w:val="id-ID"/>
        </w:rPr>
      </w:pPr>
    </w:p>
    <w:p w:rsidR="002A252C" w:rsidRPr="002A252C" w:rsidRDefault="002A252C" w:rsidP="002A252C">
      <w:pPr>
        <w:pStyle w:val="Heading1"/>
        <w:jc w:val="left"/>
        <w:rPr>
          <w:rFonts w:eastAsiaTheme="minorHAnsi" w:cs="Times New Roman"/>
          <w:b w:val="0"/>
          <w:bCs w:val="0"/>
          <w:sz w:val="24"/>
          <w:szCs w:val="24"/>
          <w:lang w:val="id-ID"/>
        </w:rPr>
      </w:pPr>
      <w:bookmarkStart w:id="2" w:name="_Toc157028515"/>
    </w:p>
    <w:p w:rsidR="002A252C" w:rsidRPr="002A252C" w:rsidRDefault="002A252C" w:rsidP="002A252C">
      <w:pPr>
        <w:pStyle w:val="Heading1"/>
        <w:spacing w:line="480" w:lineRule="auto"/>
        <w:rPr>
          <w:rFonts w:cs="Times New Roman"/>
          <w:szCs w:val="24"/>
        </w:rPr>
      </w:pPr>
      <w:r w:rsidRPr="002A252C">
        <w:rPr>
          <w:rFonts w:cs="Times New Roman"/>
          <w:szCs w:val="24"/>
        </w:rPr>
        <w:t>DRAF WAWANCARA</w:t>
      </w:r>
      <w:bookmarkEnd w:id="2"/>
    </w:p>
    <w:tbl>
      <w:tblPr>
        <w:tblStyle w:val="TableGrid"/>
        <w:tblW w:w="0" w:type="auto"/>
        <w:tblInd w:w="250" w:type="dxa"/>
        <w:tblLook w:val="04A0" w:firstRow="1" w:lastRow="0" w:firstColumn="1" w:lastColumn="0" w:noHBand="0" w:noVBand="1"/>
      </w:tblPr>
      <w:tblGrid>
        <w:gridCol w:w="4163"/>
        <w:gridCol w:w="3350"/>
      </w:tblGrid>
      <w:tr w:rsidR="002A252C" w:rsidRPr="002A252C" w:rsidTr="004F655C">
        <w:tc>
          <w:tcPr>
            <w:tcW w:w="4163"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Kab/Kota</w:t>
            </w:r>
          </w:p>
        </w:tc>
        <w:tc>
          <w:tcPr>
            <w:tcW w:w="3350"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 xml:space="preserve">Tegal </w:t>
            </w:r>
          </w:p>
        </w:tc>
      </w:tr>
      <w:tr w:rsidR="002A252C" w:rsidRPr="002A252C" w:rsidTr="004F655C">
        <w:tc>
          <w:tcPr>
            <w:tcW w:w="4163"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Kecamatan/Desa</w:t>
            </w:r>
          </w:p>
        </w:tc>
        <w:tc>
          <w:tcPr>
            <w:tcW w:w="3350"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Warureja/Sukareja</w:t>
            </w:r>
          </w:p>
        </w:tc>
      </w:tr>
      <w:tr w:rsidR="002A252C" w:rsidRPr="002A252C" w:rsidTr="004F655C">
        <w:tc>
          <w:tcPr>
            <w:tcW w:w="4163"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Nama Informan</w:t>
            </w:r>
          </w:p>
        </w:tc>
        <w:tc>
          <w:tcPr>
            <w:tcW w:w="3350"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 xml:space="preserve">Sukri </w:t>
            </w:r>
          </w:p>
        </w:tc>
      </w:tr>
      <w:tr w:rsidR="002A252C" w:rsidRPr="002A252C" w:rsidTr="004F655C">
        <w:tc>
          <w:tcPr>
            <w:tcW w:w="4163"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Status Informan</w:t>
            </w:r>
          </w:p>
        </w:tc>
        <w:tc>
          <w:tcPr>
            <w:tcW w:w="3350"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 xml:space="preserve">Tengkulak </w:t>
            </w:r>
          </w:p>
        </w:tc>
      </w:tr>
      <w:tr w:rsidR="002A252C" w:rsidRPr="002A252C" w:rsidTr="004F655C">
        <w:tc>
          <w:tcPr>
            <w:tcW w:w="4163"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Tanggal/Jam</w:t>
            </w:r>
          </w:p>
        </w:tc>
        <w:tc>
          <w:tcPr>
            <w:tcW w:w="3350"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23 November 2023 14.00-15.00 WIB</w:t>
            </w:r>
          </w:p>
        </w:tc>
      </w:tr>
      <w:tr w:rsidR="002A252C" w:rsidRPr="002A252C" w:rsidTr="004F655C">
        <w:tc>
          <w:tcPr>
            <w:tcW w:w="4163"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Nama Peneliti</w:t>
            </w:r>
          </w:p>
        </w:tc>
        <w:tc>
          <w:tcPr>
            <w:tcW w:w="3350"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Amelisya Putri Ayuni</w:t>
            </w:r>
          </w:p>
        </w:tc>
      </w:tr>
    </w:tbl>
    <w:p w:rsidR="002A252C" w:rsidRPr="002A252C" w:rsidRDefault="002A252C" w:rsidP="002A252C">
      <w:pPr>
        <w:tabs>
          <w:tab w:val="left" w:pos="1036"/>
        </w:tabs>
        <w:spacing w:after="0" w:line="480" w:lineRule="auto"/>
        <w:ind w:left="567" w:hanging="567"/>
        <w:jc w:val="both"/>
        <w:rPr>
          <w:rFonts w:ascii="Times New Roman" w:hAnsi="Times New Roman" w:cs="Times New Roman"/>
          <w:sz w:val="24"/>
          <w:szCs w:val="24"/>
        </w:rPr>
      </w:pPr>
    </w:p>
    <w:p w:rsidR="002A252C" w:rsidRPr="002A252C" w:rsidRDefault="002A252C" w:rsidP="002A252C">
      <w:pPr>
        <w:pStyle w:val="ListParagraph"/>
        <w:numPr>
          <w:ilvl w:val="0"/>
          <w:numId w:val="1"/>
        </w:numPr>
        <w:tabs>
          <w:tab w:val="left" w:pos="1036"/>
        </w:tabs>
        <w:spacing w:after="0" w:line="480" w:lineRule="auto"/>
        <w:ind w:left="284" w:right="143" w:hanging="284"/>
        <w:jc w:val="both"/>
        <w:rPr>
          <w:rFonts w:ascii="Times New Roman" w:hAnsi="Times New Roman" w:cs="Times New Roman"/>
          <w:sz w:val="24"/>
          <w:szCs w:val="24"/>
        </w:rPr>
      </w:pPr>
      <w:r w:rsidRPr="002A252C">
        <w:rPr>
          <w:rFonts w:ascii="Times New Roman" w:hAnsi="Times New Roman" w:cs="Times New Roman"/>
          <w:sz w:val="24"/>
          <w:szCs w:val="24"/>
        </w:rPr>
        <w:t>Apakah dalam praktik jual beli padi di desa sukareja para tengkulak mengikuti harga acuan dari pemerintah ?</w:t>
      </w:r>
    </w:p>
    <w:p w:rsidR="002A252C" w:rsidRPr="002A252C" w:rsidRDefault="002A252C" w:rsidP="002A252C">
      <w:pPr>
        <w:pStyle w:val="ListParagraph"/>
        <w:tabs>
          <w:tab w:val="left" w:pos="1036"/>
        </w:tabs>
        <w:spacing w:after="0" w:line="480" w:lineRule="auto"/>
        <w:ind w:left="284" w:firstLine="567"/>
        <w:jc w:val="both"/>
        <w:rPr>
          <w:rFonts w:ascii="Times New Roman" w:hAnsi="Times New Roman" w:cs="Times New Roman"/>
          <w:sz w:val="24"/>
          <w:szCs w:val="24"/>
        </w:rPr>
      </w:pPr>
      <w:r w:rsidRPr="002A252C">
        <w:rPr>
          <w:rFonts w:ascii="Times New Roman" w:hAnsi="Times New Roman" w:cs="Times New Roman"/>
          <w:sz w:val="24"/>
          <w:szCs w:val="24"/>
        </w:rPr>
        <w:t>Tidak, kami hanya mengikuti perkembangan harga pasar, kalo mengikuti harga acuan dari pemerintah kasihan petaninya, yang ada nanti tidak sepakat tentan harga dan akan menjadi berat sebelah.</w:t>
      </w:r>
    </w:p>
    <w:p w:rsidR="002A252C" w:rsidRPr="002A252C" w:rsidRDefault="002A252C" w:rsidP="002A252C">
      <w:pPr>
        <w:pStyle w:val="ListParagraph"/>
        <w:numPr>
          <w:ilvl w:val="0"/>
          <w:numId w:val="1"/>
        </w:numPr>
        <w:tabs>
          <w:tab w:val="left" w:pos="1036"/>
        </w:tabs>
        <w:spacing w:after="0" w:line="480" w:lineRule="auto"/>
        <w:ind w:left="284" w:hanging="284"/>
        <w:jc w:val="both"/>
        <w:rPr>
          <w:rFonts w:ascii="Times New Roman" w:hAnsi="Times New Roman" w:cs="Times New Roman"/>
          <w:sz w:val="24"/>
          <w:szCs w:val="24"/>
        </w:rPr>
      </w:pPr>
      <w:r w:rsidRPr="002A252C">
        <w:rPr>
          <w:rFonts w:ascii="Times New Roman" w:hAnsi="Times New Roman" w:cs="Times New Roman"/>
          <w:sz w:val="24"/>
          <w:szCs w:val="24"/>
        </w:rPr>
        <w:t>Kalaupun anda membeli dengan harga pasar yang saat ini relative sedang tinggi, lalu anda mendapat untung dari mana?</w:t>
      </w:r>
    </w:p>
    <w:p w:rsidR="002A252C" w:rsidRPr="002A252C" w:rsidRDefault="002A252C" w:rsidP="002A252C">
      <w:pPr>
        <w:pStyle w:val="ListParagraph"/>
        <w:tabs>
          <w:tab w:val="left" w:pos="1036"/>
        </w:tabs>
        <w:spacing w:after="0" w:line="480" w:lineRule="auto"/>
        <w:ind w:left="284" w:firstLine="567"/>
        <w:jc w:val="both"/>
        <w:rPr>
          <w:rFonts w:ascii="Times New Roman" w:hAnsi="Times New Roman" w:cs="Times New Roman"/>
          <w:sz w:val="24"/>
          <w:szCs w:val="24"/>
        </w:rPr>
      </w:pPr>
      <w:r w:rsidRPr="002A252C">
        <w:rPr>
          <w:rFonts w:ascii="Times New Roman" w:hAnsi="Times New Roman" w:cs="Times New Roman"/>
          <w:sz w:val="24"/>
          <w:szCs w:val="24"/>
        </w:rPr>
        <w:t>Saya mendapat keuntutambahan ungan dari penjualan bekatul ke peternak sekitar dan juga penjualan sekam padi, saya mendistribusikan gabah yang saya beli dalam bentuk beras.</w:t>
      </w:r>
      <w:r w:rsidRPr="002A252C">
        <w:rPr>
          <w:rFonts w:ascii="Times New Roman" w:hAnsi="Times New Roman" w:cs="Times New Roman"/>
          <w:sz w:val="24"/>
          <w:szCs w:val="24"/>
        </w:rPr>
        <w:br w:type="page"/>
      </w:r>
    </w:p>
    <w:p w:rsidR="002A252C" w:rsidRPr="002A252C" w:rsidRDefault="002A252C" w:rsidP="002A252C">
      <w:pPr>
        <w:pStyle w:val="ListParagraph"/>
        <w:tabs>
          <w:tab w:val="left" w:pos="1036"/>
        </w:tabs>
        <w:spacing w:after="0" w:line="480" w:lineRule="auto"/>
        <w:ind w:left="567" w:hanging="567"/>
        <w:jc w:val="both"/>
        <w:rPr>
          <w:rFonts w:ascii="Times New Roman" w:hAnsi="Times New Roman" w:cs="Times New Roman"/>
          <w:sz w:val="24"/>
          <w:szCs w:val="24"/>
        </w:rPr>
      </w:pPr>
    </w:p>
    <w:tbl>
      <w:tblPr>
        <w:tblStyle w:val="TableGrid"/>
        <w:tblW w:w="0" w:type="auto"/>
        <w:tblInd w:w="392" w:type="dxa"/>
        <w:tblLook w:val="04A0" w:firstRow="1" w:lastRow="0" w:firstColumn="1" w:lastColumn="0" w:noHBand="0" w:noVBand="1"/>
      </w:tblPr>
      <w:tblGrid>
        <w:gridCol w:w="3827"/>
        <w:gridCol w:w="3686"/>
      </w:tblGrid>
      <w:tr w:rsidR="002A252C" w:rsidRPr="002A252C" w:rsidTr="004F655C">
        <w:tc>
          <w:tcPr>
            <w:tcW w:w="3827"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Kab/Kota</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 xml:space="preserve">Tegal </w:t>
            </w:r>
          </w:p>
        </w:tc>
      </w:tr>
      <w:tr w:rsidR="002A252C" w:rsidRPr="002A252C" w:rsidTr="004F655C">
        <w:tc>
          <w:tcPr>
            <w:tcW w:w="3827"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Kecamatan/Desa</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Warureja/Sukareja</w:t>
            </w:r>
          </w:p>
        </w:tc>
      </w:tr>
      <w:tr w:rsidR="002A252C" w:rsidRPr="002A252C" w:rsidTr="004F655C">
        <w:tc>
          <w:tcPr>
            <w:tcW w:w="3827"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Nama Informan</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Samuri</w:t>
            </w:r>
          </w:p>
        </w:tc>
      </w:tr>
      <w:tr w:rsidR="002A252C" w:rsidRPr="002A252C" w:rsidTr="004F655C">
        <w:tc>
          <w:tcPr>
            <w:tcW w:w="3827"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Status Informan</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Petani pemilik penggarap /juragan /pemilik penggilingan padi home industry (berskala kecil)</w:t>
            </w:r>
          </w:p>
        </w:tc>
      </w:tr>
      <w:tr w:rsidR="002A252C" w:rsidRPr="002A252C" w:rsidTr="004F655C">
        <w:tc>
          <w:tcPr>
            <w:tcW w:w="3827"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Tanggal/Jam</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24 November 2023 14.00-15.00 WIB</w:t>
            </w:r>
          </w:p>
        </w:tc>
      </w:tr>
      <w:tr w:rsidR="002A252C" w:rsidRPr="002A252C" w:rsidTr="004F655C">
        <w:tc>
          <w:tcPr>
            <w:tcW w:w="3827"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Nama Peneliti</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ind w:left="567" w:hanging="567"/>
              <w:jc w:val="both"/>
              <w:rPr>
                <w:rFonts w:ascii="Times New Roman" w:hAnsi="Times New Roman" w:cs="Times New Roman"/>
                <w:sz w:val="24"/>
                <w:szCs w:val="24"/>
              </w:rPr>
            </w:pPr>
            <w:r w:rsidRPr="002A252C">
              <w:rPr>
                <w:rFonts w:ascii="Times New Roman" w:hAnsi="Times New Roman" w:cs="Times New Roman"/>
                <w:sz w:val="24"/>
                <w:szCs w:val="24"/>
              </w:rPr>
              <w:t>Amelisya Putri Ayuni</w:t>
            </w:r>
          </w:p>
        </w:tc>
      </w:tr>
    </w:tbl>
    <w:p w:rsidR="002A252C" w:rsidRPr="002A252C" w:rsidRDefault="002A252C" w:rsidP="002A252C">
      <w:pPr>
        <w:tabs>
          <w:tab w:val="left" w:pos="1036"/>
        </w:tabs>
        <w:spacing w:after="0" w:line="480" w:lineRule="auto"/>
        <w:ind w:left="567" w:hanging="567"/>
        <w:jc w:val="both"/>
        <w:rPr>
          <w:rFonts w:ascii="Times New Roman" w:hAnsi="Times New Roman" w:cs="Times New Roman"/>
          <w:sz w:val="24"/>
          <w:szCs w:val="24"/>
        </w:rPr>
      </w:pPr>
    </w:p>
    <w:p w:rsidR="002A252C" w:rsidRPr="002A252C" w:rsidRDefault="002A252C" w:rsidP="002A252C">
      <w:pPr>
        <w:pStyle w:val="ListParagraph"/>
        <w:numPr>
          <w:ilvl w:val="0"/>
          <w:numId w:val="2"/>
        </w:numPr>
        <w:tabs>
          <w:tab w:val="left" w:pos="1036"/>
        </w:tabs>
        <w:spacing w:after="0" w:line="480" w:lineRule="auto"/>
        <w:ind w:left="709" w:hanging="425"/>
        <w:jc w:val="both"/>
        <w:rPr>
          <w:rFonts w:ascii="Times New Roman" w:hAnsi="Times New Roman" w:cs="Times New Roman"/>
          <w:sz w:val="24"/>
          <w:szCs w:val="24"/>
        </w:rPr>
      </w:pPr>
      <w:r w:rsidRPr="002A252C">
        <w:rPr>
          <w:rFonts w:ascii="Times New Roman" w:hAnsi="Times New Roman" w:cs="Times New Roman"/>
          <w:sz w:val="24"/>
          <w:szCs w:val="24"/>
        </w:rPr>
        <w:t>Kenapa hampir tiap tahun di akhir tahun pasti harga padi/gabah maupun beras selalu meningkat?</w:t>
      </w:r>
    </w:p>
    <w:p w:rsidR="002A252C" w:rsidRPr="002A252C" w:rsidRDefault="002A252C" w:rsidP="002A252C">
      <w:pPr>
        <w:pStyle w:val="ListParagraph"/>
        <w:tabs>
          <w:tab w:val="left" w:pos="1036"/>
        </w:tabs>
        <w:spacing w:after="0" w:line="480" w:lineRule="auto"/>
        <w:ind w:left="709"/>
        <w:jc w:val="both"/>
        <w:rPr>
          <w:rFonts w:ascii="Times New Roman" w:hAnsi="Times New Roman" w:cs="Times New Roman"/>
          <w:sz w:val="24"/>
          <w:szCs w:val="24"/>
        </w:rPr>
      </w:pPr>
      <w:r w:rsidRPr="002A252C">
        <w:rPr>
          <w:rFonts w:ascii="Times New Roman" w:hAnsi="Times New Roman" w:cs="Times New Roman"/>
          <w:sz w:val="24"/>
          <w:szCs w:val="24"/>
        </w:rPr>
        <w:t>Karena stok gabah sendiri di petaninya langsung semakin menipis dan juga pada musim panceklik kami tidak bisa menanam padi jadi yaa kami hanya mengandalkan hasil panen terdahulu.</w:t>
      </w:r>
    </w:p>
    <w:p w:rsidR="002A252C" w:rsidRPr="002A252C" w:rsidRDefault="002A252C" w:rsidP="002A252C">
      <w:pPr>
        <w:pStyle w:val="ListParagraph"/>
        <w:numPr>
          <w:ilvl w:val="0"/>
          <w:numId w:val="2"/>
        </w:numPr>
        <w:tabs>
          <w:tab w:val="left" w:pos="1036"/>
        </w:tabs>
        <w:spacing w:after="0" w:line="480" w:lineRule="auto"/>
        <w:ind w:left="709" w:hanging="425"/>
        <w:jc w:val="both"/>
        <w:rPr>
          <w:rFonts w:ascii="Times New Roman" w:hAnsi="Times New Roman" w:cs="Times New Roman"/>
          <w:sz w:val="24"/>
          <w:szCs w:val="24"/>
        </w:rPr>
      </w:pPr>
      <w:r w:rsidRPr="002A252C">
        <w:rPr>
          <w:rFonts w:ascii="Times New Roman" w:hAnsi="Times New Roman" w:cs="Times New Roman"/>
          <w:sz w:val="24"/>
          <w:szCs w:val="24"/>
        </w:rPr>
        <w:t>Faktor apa yang mempengaruhi meningkatnya harga padi pada saat ini?</w:t>
      </w:r>
    </w:p>
    <w:p w:rsidR="002A252C" w:rsidRPr="002A252C" w:rsidRDefault="002A252C" w:rsidP="002A252C">
      <w:pPr>
        <w:pStyle w:val="ListParagraph"/>
        <w:tabs>
          <w:tab w:val="left" w:pos="1036"/>
        </w:tabs>
        <w:spacing w:after="0" w:line="480" w:lineRule="auto"/>
        <w:ind w:left="709"/>
        <w:jc w:val="both"/>
        <w:rPr>
          <w:rFonts w:ascii="Times New Roman" w:hAnsi="Times New Roman" w:cs="Times New Roman"/>
          <w:sz w:val="24"/>
          <w:szCs w:val="24"/>
        </w:rPr>
      </w:pPr>
      <w:r w:rsidRPr="002A252C">
        <w:rPr>
          <w:rFonts w:ascii="Times New Roman" w:hAnsi="Times New Roman" w:cs="Times New Roman"/>
          <w:sz w:val="24"/>
          <w:szCs w:val="24"/>
        </w:rPr>
        <w:t xml:space="preserve">Ongkos lahan yang tiap tahunnya naik, pupuk dan pestisida jg ikutan naik, belum lagi kalo kita gagal panen akibat hama atau bencana alam itu kan yang menanggung kerugian petani sendiri, kebanyakan juga petani disini tidak mempunyai lahan sendiri jadi mereka menyewa lahan ataupun sewa gadai lahan milik orang lain. </w:t>
      </w:r>
      <w:r w:rsidRPr="002A252C">
        <w:rPr>
          <w:rFonts w:ascii="Times New Roman" w:hAnsi="Times New Roman" w:cs="Times New Roman"/>
          <w:sz w:val="24"/>
          <w:szCs w:val="24"/>
        </w:rPr>
        <w:br w:type="page"/>
      </w:r>
    </w:p>
    <w:p w:rsidR="002A252C" w:rsidRPr="002A252C" w:rsidRDefault="002A252C" w:rsidP="002A252C">
      <w:pPr>
        <w:pStyle w:val="ListParagraph"/>
        <w:tabs>
          <w:tab w:val="left" w:pos="1036"/>
        </w:tabs>
        <w:spacing w:after="0" w:line="480" w:lineRule="auto"/>
        <w:jc w:val="both"/>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3685"/>
        <w:gridCol w:w="3686"/>
      </w:tblGrid>
      <w:tr w:rsidR="002A252C" w:rsidRPr="002A252C" w:rsidTr="004F655C">
        <w:tc>
          <w:tcPr>
            <w:tcW w:w="3685"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Kab/Kota</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 xml:space="preserve">Tegal </w:t>
            </w:r>
          </w:p>
        </w:tc>
      </w:tr>
      <w:tr w:rsidR="002A252C" w:rsidRPr="002A252C" w:rsidTr="004F655C">
        <w:tc>
          <w:tcPr>
            <w:tcW w:w="3685"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Kecamatan/Desa</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Warureja/Sukareja</w:t>
            </w:r>
          </w:p>
        </w:tc>
      </w:tr>
      <w:tr w:rsidR="002A252C" w:rsidRPr="002A252C" w:rsidTr="004F655C">
        <w:tc>
          <w:tcPr>
            <w:tcW w:w="3685"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Nama Informan</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Siroh dan suami</w:t>
            </w:r>
          </w:p>
        </w:tc>
      </w:tr>
      <w:tr w:rsidR="002A252C" w:rsidRPr="002A252C" w:rsidTr="004F655C">
        <w:tc>
          <w:tcPr>
            <w:tcW w:w="3685"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Status Informan</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Petani penyewa dan penyakap</w:t>
            </w:r>
          </w:p>
        </w:tc>
      </w:tr>
      <w:tr w:rsidR="002A252C" w:rsidRPr="002A252C" w:rsidTr="004F655C">
        <w:tc>
          <w:tcPr>
            <w:tcW w:w="3685"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Tanggal/Jam</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27 November 2023 14.00-15.00 WIB</w:t>
            </w:r>
          </w:p>
        </w:tc>
      </w:tr>
      <w:tr w:rsidR="002A252C" w:rsidRPr="002A252C" w:rsidTr="004F655C">
        <w:tc>
          <w:tcPr>
            <w:tcW w:w="3685"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Nama Peneliti</w:t>
            </w:r>
          </w:p>
        </w:tc>
        <w:tc>
          <w:tcPr>
            <w:tcW w:w="3686" w:type="dxa"/>
            <w:tcBorders>
              <w:top w:val="single" w:sz="4" w:space="0" w:color="auto"/>
              <w:left w:val="single" w:sz="4" w:space="0" w:color="auto"/>
              <w:bottom w:val="single" w:sz="4" w:space="0" w:color="auto"/>
              <w:right w:val="single" w:sz="4" w:space="0" w:color="auto"/>
            </w:tcBorders>
            <w:hideMark/>
          </w:tcPr>
          <w:p w:rsidR="002A252C" w:rsidRPr="002A252C" w:rsidRDefault="002A252C" w:rsidP="004F655C">
            <w:pPr>
              <w:tabs>
                <w:tab w:val="left" w:pos="1036"/>
              </w:tabs>
              <w:spacing w:after="0" w:line="480" w:lineRule="auto"/>
              <w:jc w:val="both"/>
              <w:rPr>
                <w:rFonts w:ascii="Times New Roman" w:hAnsi="Times New Roman" w:cs="Times New Roman"/>
                <w:sz w:val="24"/>
                <w:szCs w:val="24"/>
              </w:rPr>
            </w:pPr>
            <w:r w:rsidRPr="002A252C">
              <w:rPr>
                <w:rFonts w:ascii="Times New Roman" w:hAnsi="Times New Roman" w:cs="Times New Roman"/>
                <w:sz w:val="24"/>
                <w:szCs w:val="24"/>
              </w:rPr>
              <w:t>Amelisya Putri Ayuni</w:t>
            </w:r>
          </w:p>
        </w:tc>
      </w:tr>
    </w:tbl>
    <w:p w:rsidR="002A252C" w:rsidRPr="002A252C" w:rsidRDefault="002A252C" w:rsidP="002A252C">
      <w:pPr>
        <w:tabs>
          <w:tab w:val="left" w:pos="1036"/>
        </w:tabs>
        <w:spacing w:after="0" w:line="480" w:lineRule="auto"/>
        <w:ind w:left="720" w:hanging="720"/>
        <w:rPr>
          <w:rFonts w:ascii="Times New Roman" w:hAnsi="Times New Roman" w:cs="Times New Roman"/>
          <w:sz w:val="24"/>
          <w:szCs w:val="24"/>
        </w:rPr>
      </w:pPr>
    </w:p>
    <w:p w:rsidR="002A252C" w:rsidRPr="002A252C" w:rsidRDefault="002A252C" w:rsidP="002A252C">
      <w:pPr>
        <w:pStyle w:val="ListParagraph"/>
        <w:numPr>
          <w:ilvl w:val="0"/>
          <w:numId w:val="3"/>
        </w:numPr>
        <w:tabs>
          <w:tab w:val="left" w:pos="1036"/>
        </w:tabs>
        <w:spacing w:after="0" w:line="480" w:lineRule="auto"/>
        <w:ind w:left="993" w:hanging="426"/>
        <w:rPr>
          <w:rFonts w:ascii="Times New Roman" w:hAnsi="Times New Roman" w:cs="Times New Roman"/>
          <w:sz w:val="24"/>
          <w:szCs w:val="24"/>
        </w:rPr>
      </w:pPr>
      <w:r w:rsidRPr="002A252C">
        <w:rPr>
          <w:rFonts w:ascii="Times New Roman" w:hAnsi="Times New Roman" w:cs="Times New Roman"/>
          <w:sz w:val="24"/>
          <w:szCs w:val="24"/>
        </w:rPr>
        <w:t>Apa alasan para petani lebih memilih menjual hasil panennya ke tengkulak?</w:t>
      </w:r>
    </w:p>
    <w:p w:rsidR="002A252C" w:rsidRPr="002A252C" w:rsidRDefault="002A252C" w:rsidP="002A252C">
      <w:pPr>
        <w:pStyle w:val="ListParagraph"/>
        <w:tabs>
          <w:tab w:val="left" w:pos="1036"/>
        </w:tabs>
        <w:spacing w:after="0" w:line="480" w:lineRule="auto"/>
        <w:ind w:left="993"/>
        <w:rPr>
          <w:rFonts w:ascii="Times New Roman" w:hAnsi="Times New Roman" w:cs="Times New Roman"/>
          <w:sz w:val="24"/>
          <w:szCs w:val="24"/>
        </w:rPr>
      </w:pPr>
      <w:r w:rsidRPr="002A252C">
        <w:rPr>
          <w:rFonts w:ascii="Times New Roman" w:hAnsi="Times New Roman" w:cs="Times New Roman"/>
          <w:sz w:val="24"/>
          <w:szCs w:val="24"/>
        </w:rPr>
        <w:t>Tengkulak biasanya berani membeli dengan harga yang tinggi mereka cenderung tidak mengikuti HPP.</w:t>
      </w:r>
    </w:p>
    <w:p w:rsidR="002A252C" w:rsidRPr="002A252C" w:rsidRDefault="002A252C" w:rsidP="002A252C">
      <w:pPr>
        <w:pStyle w:val="ListParagraph"/>
        <w:numPr>
          <w:ilvl w:val="0"/>
          <w:numId w:val="3"/>
        </w:numPr>
        <w:tabs>
          <w:tab w:val="left" w:pos="1036"/>
        </w:tabs>
        <w:spacing w:after="0" w:line="480" w:lineRule="auto"/>
        <w:ind w:left="993" w:hanging="426"/>
        <w:rPr>
          <w:rFonts w:ascii="Times New Roman" w:hAnsi="Times New Roman" w:cs="Times New Roman"/>
          <w:sz w:val="24"/>
          <w:szCs w:val="24"/>
        </w:rPr>
      </w:pPr>
      <w:r w:rsidRPr="002A252C">
        <w:rPr>
          <w:rFonts w:ascii="Times New Roman" w:hAnsi="Times New Roman" w:cs="Times New Roman"/>
          <w:sz w:val="24"/>
          <w:szCs w:val="24"/>
        </w:rPr>
        <w:t>Apakah anda tahu bahwa harga gabah sudah sudah di atur oleh pemerintah?</w:t>
      </w:r>
    </w:p>
    <w:p w:rsidR="002A252C" w:rsidRPr="002A252C" w:rsidRDefault="002A252C" w:rsidP="002A252C">
      <w:pPr>
        <w:pStyle w:val="ListParagraph"/>
        <w:tabs>
          <w:tab w:val="left" w:pos="1036"/>
        </w:tabs>
        <w:spacing w:after="0" w:line="480" w:lineRule="auto"/>
        <w:ind w:left="993"/>
        <w:rPr>
          <w:rFonts w:ascii="Times New Roman" w:hAnsi="Times New Roman" w:cs="Times New Roman"/>
          <w:sz w:val="24"/>
          <w:szCs w:val="24"/>
        </w:rPr>
      </w:pPr>
      <w:r w:rsidRPr="002A252C">
        <w:rPr>
          <w:rFonts w:ascii="Times New Roman" w:hAnsi="Times New Roman" w:cs="Times New Roman"/>
          <w:sz w:val="24"/>
          <w:szCs w:val="24"/>
        </w:rPr>
        <w:t>Tidak, saya hanya tahu harga pasaran saja.</w:t>
      </w:r>
    </w:p>
    <w:p w:rsidR="002A252C" w:rsidRPr="002A252C" w:rsidRDefault="002A252C" w:rsidP="002A252C">
      <w:pPr>
        <w:pStyle w:val="ListParagraph"/>
        <w:numPr>
          <w:ilvl w:val="0"/>
          <w:numId w:val="3"/>
        </w:numPr>
        <w:tabs>
          <w:tab w:val="left" w:pos="1036"/>
        </w:tabs>
        <w:spacing w:after="0" w:line="480" w:lineRule="auto"/>
        <w:ind w:left="993" w:hanging="426"/>
        <w:rPr>
          <w:rFonts w:ascii="Times New Roman" w:hAnsi="Times New Roman" w:cs="Times New Roman"/>
          <w:sz w:val="24"/>
          <w:szCs w:val="24"/>
        </w:rPr>
      </w:pPr>
      <w:r w:rsidRPr="002A252C">
        <w:rPr>
          <w:rFonts w:ascii="Times New Roman" w:hAnsi="Times New Roman" w:cs="Times New Roman"/>
          <w:sz w:val="24"/>
          <w:szCs w:val="24"/>
        </w:rPr>
        <w:t>Kenapa anda tidak menjual hasil panen sesuai dengan HPP/ peraturan yang ada?</w:t>
      </w:r>
    </w:p>
    <w:p w:rsidR="002A252C" w:rsidRPr="002A252C" w:rsidRDefault="002A252C" w:rsidP="002A252C">
      <w:pPr>
        <w:pStyle w:val="ListParagraph"/>
        <w:tabs>
          <w:tab w:val="left" w:pos="1036"/>
        </w:tabs>
        <w:spacing w:after="0" w:line="480" w:lineRule="auto"/>
        <w:ind w:left="426" w:firstLine="567"/>
        <w:rPr>
          <w:rFonts w:ascii="Times New Roman" w:hAnsi="Times New Roman" w:cs="Times New Roman"/>
          <w:sz w:val="24"/>
          <w:szCs w:val="24"/>
        </w:rPr>
      </w:pPr>
      <w:r w:rsidRPr="002A252C">
        <w:rPr>
          <w:rFonts w:ascii="Times New Roman" w:hAnsi="Times New Roman" w:cs="Times New Roman"/>
          <w:sz w:val="24"/>
          <w:szCs w:val="24"/>
        </w:rPr>
        <w:t xml:space="preserve">Kalau mengikuti HPP maka profitabilitas mereka yang mempunyai usaha tani tidak akan cukup memenuhi kebutuhan sehari-hari. </w:t>
      </w:r>
    </w:p>
    <w:p w:rsidR="002A252C" w:rsidRPr="002A252C" w:rsidRDefault="002A252C" w:rsidP="002A252C">
      <w:pPr>
        <w:tabs>
          <w:tab w:val="left" w:pos="1036"/>
        </w:tabs>
        <w:spacing w:after="0" w:line="480" w:lineRule="auto"/>
        <w:ind w:left="360"/>
        <w:rPr>
          <w:rFonts w:ascii="Times New Roman" w:hAnsi="Times New Roman" w:cs="Times New Roman"/>
          <w:b/>
          <w:sz w:val="24"/>
          <w:szCs w:val="24"/>
        </w:rPr>
      </w:pPr>
      <w:r w:rsidRPr="002A252C">
        <w:rPr>
          <w:rFonts w:ascii="Times New Roman" w:hAnsi="Times New Roman" w:cs="Times New Roman"/>
          <w:b/>
          <w:sz w:val="24"/>
          <w:szCs w:val="24"/>
        </w:rPr>
        <w:br w:type="page"/>
      </w:r>
    </w:p>
    <w:p w:rsidR="002A252C" w:rsidRPr="002A252C" w:rsidRDefault="002A252C" w:rsidP="002A252C">
      <w:pPr>
        <w:pStyle w:val="Heading1"/>
        <w:rPr>
          <w:rFonts w:cs="Times New Roman"/>
          <w:sz w:val="24"/>
          <w:szCs w:val="24"/>
        </w:rPr>
      </w:pPr>
      <w:bookmarkStart w:id="3" w:name="_Toc157028516"/>
      <w:r w:rsidRPr="002A252C">
        <w:rPr>
          <w:rFonts w:cs="Times New Roman"/>
          <w:sz w:val="24"/>
          <w:szCs w:val="24"/>
        </w:rPr>
        <w:lastRenderedPageBreak/>
        <w:t>LAMPIRAN</w:t>
      </w:r>
      <w:bookmarkEnd w:id="3"/>
      <w:r w:rsidRPr="002A252C">
        <w:rPr>
          <w:rFonts w:cs="Times New Roman"/>
          <w:sz w:val="24"/>
          <w:szCs w:val="24"/>
        </w:rPr>
        <w:t xml:space="preserve"> </w:t>
      </w:r>
    </w:p>
    <w:p w:rsidR="002A252C" w:rsidRPr="002A252C" w:rsidRDefault="002A252C" w:rsidP="002A252C">
      <w:pPr>
        <w:rPr>
          <w:rFonts w:ascii="Times New Roman" w:hAnsi="Times New Roman" w:cs="Times New Roman"/>
          <w:sz w:val="24"/>
          <w:szCs w:val="24"/>
        </w:rPr>
      </w:pPr>
    </w:p>
    <w:p w:rsidR="002A252C" w:rsidRPr="002A252C" w:rsidRDefault="002A252C" w:rsidP="002A252C">
      <w:pPr>
        <w:tabs>
          <w:tab w:val="left" w:pos="1036"/>
        </w:tabs>
        <w:spacing w:after="0" w:line="480" w:lineRule="auto"/>
        <w:ind w:left="360"/>
        <w:jc w:val="center"/>
        <w:rPr>
          <w:rFonts w:ascii="Times New Roman" w:hAnsi="Times New Roman" w:cs="Times New Roman"/>
          <w:sz w:val="24"/>
          <w:szCs w:val="24"/>
        </w:rPr>
      </w:pPr>
      <w:r w:rsidRPr="002A252C">
        <w:rPr>
          <w:rFonts w:ascii="Times New Roman" w:hAnsi="Times New Roman" w:cs="Times New Roman"/>
          <w:sz w:val="24"/>
          <w:szCs w:val="24"/>
        </w:rPr>
        <w:t>Diagram 1 harga gabah yang di patok oleh petani di desa warureja</w:t>
      </w:r>
    </w:p>
    <w:p w:rsidR="002A252C" w:rsidRPr="002A252C" w:rsidRDefault="002A252C" w:rsidP="002A252C">
      <w:pPr>
        <w:tabs>
          <w:tab w:val="left" w:pos="1036"/>
        </w:tabs>
        <w:spacing w:after="0" w:line="480" w:lineRule="auto"/>
        <w:ind w:left="360"/>
        <w:rPr>
          <w:rFonts w:ascii="Times New Roman" w:hAnsi="Times New Roman" w:cs="Times New Roman"/>
          <w:b/>
          <w:sz w:val="24"/>
          <w:szCs w:val="24"/>
        </w:rPr>
      </w:pPr>
      <w:r w:rsidRPr="002A252C">
        <w:rPr>
          <w:rFonts w:ascii="Times New Roman" w:hAnsi="Times New Roman" w:cs="Times New Roman"/>
          <w:noProof/>
          <w:sz w:val="24"/>
          <w:szCs w:val="24"/>
        </w:rPr>
        <w:drawing>
          <wp:inline distT="0" distB="0" distL="0" distR="0" wp14:anchorId="22BC6E04" wp14:editId="31D54FD1">
            <wp:extent cx="4819650" cy="3143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9650" cy="3143250"/>
                    </a:xfrm>
                    <a:prstGeom prst="rect">
                      <a:avLst/>
                    </a:prstGeom>
                    <a:noFill/>
                    <a:ln>
                      <a:noFill/>
                    </a:ln>
                  </pic:spPr>
                </pic:pic>
              </a:graphicData>
            </a:graphic>
          </wp:inline>
        </w:drawing>
      </w:r>
    </w:p>
    <w:p w:rsidR="002A252C" w:rsidRPr="002A252C" w:rsidRDefault="002A252C" w:rsidP="002A252C">
      <w:pPr>
        <w:tabs>
          <w:tab w:val="left" w:pos="1036"/>
        </w:tabs>
        <w:spacing w:after="0" w:line="480" w:lineRule="auto"/>
        <w:ind w:left="360"/>
        <w:jc w:val="both"/>
        <w:rPr>
          <w:rFonts w:ascii="Times New Roman" w:hAnsi="Times New Roman" w:cs="Times New Roman"/>
          <w:sz w:val="24"/>
          <w:szCs w:val="24"/>
        </w:rPr>
      </w:pPr>
      <w:r w:rsidRPr="002A252C">
        <w:rPr>
          <w:rFonts w:ascii="Times New Roman" w:hAnsi="Times New Roman" w:cs="Times New Roman"/>
          <w:sz w:val="24"/>
          <w:szCs w:val="24"/>
        </w:rPr>
        <w:t xml:space="preserve">Sumber : Data berdasarkan penyebaran kuisioner kepada 36 responden di  </w:t>
      </w:r>
      <w:r w:rsidRPr="002A252C">
        <w:rPr>
          <w:rFonts w:ascii="Times New Roman" w:hAnsi="Times New Roman" w:cs="Times New Roman"/>
          <w:sz w:val="24"/>
          <w:szCs w:val="24"/>
        </w:rPr>
        <w:tab/>
      </w:r>
      <w:r w:rsidRPr="002A252C">
        <w:rPr>
          <w:rFonts w:ascii="Times New Roman" w:hAnsi="Times New Roman" w:cs="Times New Roman"/>
          <w:sz w:val="24"/>
          <w:szCs w:val="24"/>
        </w:rPr>
        <w:tab/>
        <w:t xml:space="preserve">         desa sukareja pada 23 November 2023</w:t>
      </w:r>
    </w:p>
    <w:p w:rsidR="002A252C" w:rsidRPr="002A252C" w:rsidRDefault="002A252C" w:rsidP="002A252C">
      <w:pPr>
        <w:tabs>
          <w:tab w:val="left" w:pos="1036"/>
        </w:tabs>
        <w:spacing w:after="0" w:line="480" w:lineRule="auto"/>
        <w:ind w:left="360"/>
        <w:jc w:val="both"/>
        <w:rPr>
          <w:rFonts w:ascii="Times New Roman" w:hAnsi="Times New Roman" w:cs="Times New Roman"/>
          <w:sz w:val="24"/>
          <w:szCs w:val="24"/>
        </w:rPr>
      </w:pPr>
      <w:r w:rsidRPr="002A252C">
        <w:rPr>
          <w:rFonts w:ascii="Times New Roman" w:hAnsi="Times New Roman" w:cs="Times New Roman"/>
          <w:sz w:val="24"/>
          <w:szCs w:val="24"/>
        </w:rPr>
        <w:br w:type="page"/>
      </w:r>
    </w:p>
    <w:p w:rsidR="002A252C" w:rsidRPr="002A252C" w:rsidRDefault="002A252C" w:rsidP="002A252C">
      <w:pPr>
        <w:tabs>
          <w:tab w:val="left" w:pos="1036"/>
        </w:tabs>
        <w:spacing w:after="0" w:line="480" w:lineRule="auto"/>
        <w:ind w:left="360"/>
        <w:jc w:val="both"/>
        <w:rPr>
          <w:rFonts w:ascii="Times New Roman" w:hAnsi="Times New Roman" w:cs="Times New Roman"/>
          <w:sz w:val="24"/>
          <w:szCs w:val="24"/>
        </w:rPr>
      </w:pPr>
    </w:p>
    <w:p w:rsidR="002A252C" w:rsidRPr="002A252C" w:rsidRDefault="002A252C" w:rsidP="002A252C">
      <w:pPr>
        <w:tabs>
          <w:tab w:val="left" w:pos="1036"/>
        </w:tabs>
        <w:spacing w:after="0" w:line="480" w:lineRule="auto"/>
        <w:ind w:left="360"/>
        <w:jc w:val="center"/>
        <w:rPr>
          <w:rFonts w:ascii="Times New Roman" w:hAnsi="Times New Roman" w:cs="Times New Roman"/>
          <w:sz w:val="24"/>
          <w:szCs w:val="24"/>
        </w:rPr>
      </w:pPr>
      <w:r w:rsidRPr="002A252C">
        <w:rPr>
          <w:rFonts w:ascii="Times New Roman" w:hAnsi="Times New Roman" w:cs="Times New Roman"/>
          <w:sz w:val="24"/>
          <w:szCs w:val="24"/>
        </w:rPr>
        <w:t xml:space="preserve">Diagram 2 Harga Pembelian padi (gabah) di tingkat Tengkulak atau juragan di Desa Sukareja Kab. Tegal </w:t>
      </w:r>
      <w:r w:rsidRPr="002A252C">
        <w:rPr>
          <w:rFonts w:ascii="Times New Roman" w:hAnsi="Times New Roman" w:cs="Times New Roman"/>
          <w:noProof/>
          <w:sz w:val="24"/>
          <w:szCs w:val="24"/>
        </w:rPr>
        <w:drawing>
          <wp:inline distT="0" distB="0" distL="0" distR="0" wp14:anchorId="5F63DFE3" wp14:editId="1590F4F0">
            <wp:extent cx="4857750" cy="320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0" cy="3200400"/>
                    </a:xfrm>
                    <a:prstGeom prst="rect">
                      <a:avLst/>
                    </a:prstGeom>
                    <a:noFill/>
                    <a:ln>
                      <a:noFill/>
                    </a:ln>
                  </pic:spPr>
                </pic:pic>
              </a:graphicData>
            </a:graphic>
          </wp:inline>
        </w:drawing>
      </w:r>
      <w:r w:rsidRPr="002A252C">
        <w:rPr>
          <w:rFonts w:ascii="Times New Roman" w:hAnsi="Times New Roman" w:cs="Times New Roman"/>
          <w:sz w:val="24"/>
          <w:szCs w:val="24"/>
        </w:rPr>
        <w:t xml:space="preserve">Sumber : Data berdasarkan penyebaran kuisioner kepada 36 responden di desa </w:t>
      </w:r>
      <w:r w:rsidRPr="002A252C">
        <w:rPr>
          <w:rFonts w:ascii="Times New Roman" w:hAnsi="Times New Roman" w:cs="Times New Roman"/>
          <w:sz w:val="24"/>
          <w:szCs w:val="24"/>
        </w:rPr>
        <w:tab/>
        <w:t xml:space="preserve">         sukareja pada 23 November 2023</w:t>
      </w:r>
    </w:p>
    <w:p w:rsidR="00CD3B41" w:rsidRPr="002A252C" w:rsidRDefault="00CD3B41">
      <w:pPr>
        <w:rPr>
          <w:rFonts w:ascii="Times New Roman" w:hAnsi="Times New Roman" w:cs="Times New Roman"/>
          <w:sz w:val="24"/>
          <w:szCs w:val="24"/>
        </w:rPr>
      </w:pPr>
    </w:p>
    <w:sectPr w:rsidR="00CD3B41" w:rsidRPr="002A252C" w:rsidSect="00610708">
      <w:pgSz w:w="11909" w:h="16834"/>
      <w:pgMar w:top="2275" w:right="1699" w:bottom="1699" w:left="2275" w:header="720" w:footer="720" w:gutter="0"/>
      <w:pgNumType w:start="6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B1F40"/>
    <w:multiLevelType w:val="multilevel"/>
    <w:tmpl w:val="36EB1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73027A"/>
    <w:multiLevelType w:val="multilevel"/>
    <w:tmpl w:val="51730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CF5C03"/>
    <w:multiLevelType w:val="multilevel"/>
    <w:tmpl w:val="6ACF5C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2C"/>
    <w:rsid w:val="002A252C"/>
    <w:rsid w:val="00CD3B41"/>
    <w:rsid w:val="00E2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3FB9"/>
  <w15:chartTrackingRefBased/>
  <w15:docId w15:val="{8D2D0ACB-1CF9-4FF2-8C6E-437479B2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2C"/>
    <w:pPr>
      <w:spacing w:after="200" w:line="276" w:lineRule="auto"/>
    </w:pPr>
  </w:style>
  <w:style w:type="paragraph" w:styleId="Heading1">
    <w:name w:val="heading 1"/>
    <w:basedOn w:val="Normal"/>
    <w:next w:val="Normal"/>
    <w:link w:val="Heading1Char"/>
    <w:uiPriority w:val="9"/>
    <w:qFormat/>
    <w:rsid w:val="002A252C"/>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52C"/>
    <w:rPr>
      <w:rFonts w:ascii="Times New Roman" w:eastAsiaTheme="majorEastAsia" w:hAnsi="Times New Roman" w:cstheme="majorBidi"/>
      <w:b/>
      <w:bCs/>
      <w:sz w:val="28"/>
      <w:szCs w:val="28"/>
    </w:rPr>
  </w:style>
  <w:style w:type="character" w:styleId="Hyperlink">
    <w:name w:val="Hyperlink"/>
    <w:basedOn w:val="DefaultParagraphFont"/>
    <w:uiPriority w:val="99"/>
    <w:unhideWhenUsed/>
    <w:qFormat/>
    <w:rsid w:val="002A252C"/>
    <w:rPr>
      <w:color w:val="0563C1" w:themeColor="hyperlink"/>
      <w:u w:val="single"/>
    </w:rPr>
  </w:style>
  <w:style w:type="table" w:styleId="TableGrid">
    <w:name w:val="Table Grid"/>
    <w:basedOn w:val="TableNormal"/>
    <w:uiPriority w:val="59"/>
    <w:qFormat/>
    <w:rsid w:val="002A25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4127/akuisisi.v15i1.386" TargetMode="External"/><Relationship Id="rId13" Type="http://schemas.openxmlformats.org/officeDocument/2006/relationships/hyperlink" Target="https://dosensosiologi.com/pengertian-persaingan-bentuk-dan-contohnya/" TargetMode="External"/><Relationship Id="rId18" Type="http://schemas.openxmlformats.org/officeDocument/2006/relationships/hyperlink" Target="https://books.google.com/books/about/Hukum_Persaingan_Usaha.html?hl=id&amp;id=aAsREAAAQBA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ooks.google.com/books?hl=id&amp;lr=&amp;id=xySyEAAAQBAJ&amp;oi=fnd&amp;pg=PP1&amp;dq=info:Ehg6so4-ctkJ:scholar.google.com/&amp;ots=3cF9udtTJ3&amp;sig=6-hXvo2oNOoFU8GLrPkpcG_WHrE" TargetMode="External"/><Relationship Id="rId7" Type="http://schemas.openxmlformats.org/officeDocument/2006/relationships/hyperlink" Target="https://dx.doi.org/10.32501/jhmb.v1i1.3" TargetMode="External"/><Relationship Id="rId12" Type="http://schemas.openxmlformats.org/officeDocument/2006/relationships/hyperlink" Target="https://www.pn-palopo.go.id/30-berita/artikel/222-persaingan-usaha-tidak-sehat-dalam-tinjauan-hukum" TargetMode="External"/><Relationship Id="rId17" Type="http://schemas.openxmlformats.org/officeDocument/2006/relationships/hyperlink" Target="https://books.google.com/books/about/Pengantar_Hukum_Persaingan_Usaha_Di_Indo.html?hl=id&amp;id=oCwzEAAAQBAJ"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books.google.com/books/about/Buku_Ajar_Hukum_Perlindungan_Konsumen.html?hl=id&amp;id=NL2YDwAAQBAJ" TargetMode="External"/><Relationship Id="rId20" Type="http://schemas.openxmlformats.org/officeDocument/2006/relationships/hyperlink" Target="https://jom.unri.ac.id/index.php/JOMFHUKUM/article/viewFile/23612/22868" TargetMode="External"/><Relationship Id="rId1" Type="http://schemas.openxmlformats.org/officeDocument/2006/relationships/numbering" Target="numbering.xml"/><Relationship Id="rId6" Type="http://schemas.openxmlformats.org/officeDocument/2006/relationships/hyperlink" Target="https://dx.doi.org/10.21082/jae.v26n1.2008.80-89" TargetMode="External"/><Relationship Id="rId11" Type="http://schemas.openxmlformats.org/officeDocument/2006/relationships/hyperlink" Target="https://dx.doi.org/10.46575/agrihumanis.v2i2.108" TargetMode="External"/><Relationship Id="rId24" Type="http://schemas.openxmlformats.org/officeDocument/2006/relationships/image" Target="media/image1.png"/><Relationship Id="rId5" Type="http://schemas.openxmlformats.org/officeDocument/2006/relationships/hyperlink" Target="https://dx.doi.org/10.31955/mea.vol4.iss2.pp731-751" TargetMode="External"/><Relationship Id="rId15" Type="http://schemas.openxmlformats.org/officeDocument/2006/relationships/hyperlink" Target="https://e-investment.batubarakab.go.id/proyek/wilmar-padi-indonesia" TargetMode="External"/><Relationship Id="rId23" Type="http://schemas.openxmlformats.org/officeDocument/2006/relationships/hyperlink" Target="https://doi.org/10.31933/jimt.v2i5" TargetMode="External"/><Relationship Id="rId10" Type="http://schemas.openxmlformats.org/officeDocument/2006/relationships/hyperlink" Target="https://dx.doi.org/10.21082/fae.v39n1.2021.11-26" TargetMode="External"/><Relationship Id="rId19" Type="http://schemas.openxmlformats.org/officeDocument/2006/relationships/hyperlink" Target="https://books.google.com/books/about/Bayang_Bayang_Kartel_dalam_Hukum_Persain.html?hl=id&amp;id=yrh_EAAAQBAJ" TargetMode="External"/><Relationship Id="rId4" Type="http://schemas.openxmlformats.org/officeDocument/2006/relationships/webSettings" Target="webSettings.xml"/><Relationship Id="rId9" Type="http://schemas.openxmlformats.org/officeDocument/2006/relationships/hyperlink" Target="https://dx.doi.org/10.21082/akp.v10n3.2012.211-223" TargetMode="External"/><Relationship Id="rId14" Type="http://schemas.openxmlformats.org/officeDocument/2006/relationships/hyperlink" Target="https://www.kajianpustaka.com/2019/12/pengertian-aspek-dan-jenis-jenis-persaingan-usaha.html?m=1" TargetMode="External"/><Relationship Id="rId22" Type="http://schemas.openxmlformats.org/officeDocument/2006/relationships/hyperlink" Target="https://books.google.com/books?hl=id&amp;lr=&amp;id=hfacDwAAQBAJ&amp;oi=fnd&amp;pg=PA1&amp;dq=info:4NzxPe2acOUJ:scholar.google.com/&amp;ots=ROv3vefrvB&amp;sig=EShOfv8R2EpT5b0F6IwFLVVJbA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2024-02-17T13:10:00Z</dcterms:created>
  <dcterms:modified xsi:type="dcterms:W3CDTF">2024-02-17T13:14:00Z</dcterms:modified>
</cp:coreProperties>
</file>