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2ED8" w14:textId="77777777" w:rsidR="00C47352" w:rsidRPr="00BB701C" w:rsidRDefault="00C47352" w:rsidP="004D178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BB701C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PERLINDUNGAN HUKUM TERHADAP </w:t>
      </w:r>
    </w:p>
    <w:p w14:paraId="044B050A" w14:textId="4C018D0E" w:rsidR="00095B63" w:rsidRPr="00BB701C" w:rsidRDefault="00C47352" w:rsidP="004D178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BB701C">
        <w:rPr>
          <w:rFonts w:ascii="Times New Roman" w:hAnsi="Times New Roman" w:cs="Times New Roman"/>
          <w:b/>
          <w:bCs/>
          <w:sz w:val="36"/>
          <w:szCs w:val="36"/>
          <w:lang w:val="en-US"/>
        </w:rPr>
        <w:t>KONSUMEN PENGGUNA UANG ELEKTRONIK BRIZZI UNREGISTER</w:t>
      </w:r>
    </w:p>
    <w:p w14:paraId="4D0D0A41" w14:textId="77777777" w:rsidR="00095B63" w:rsidRDefault="00095B63" w:rsidP="00833764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  <w:r w:rsidRPr="00CD3B85">
        <w:rPr>
          <w:rFonts w:cs="Times New Roman"/>
          <w:noProof/>
          <w:color w:val="000000" w:themeColor="text1"/>
        </w:rPr>
        <w:drawing>
          <wp:inline distT="0" distB="0" distL="0" distR="0" wp14:anchorId="0B3D6716" wp14:editId="4A08B2AB">
            <wp:extent cx="1752600" cy="174481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17" cy="17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F2D3E" w14:textId="1E266B11" w:rsidR="00095B63" w:rsidRPr="00B91BD0" w:rsidRDefault="00095B63" w:rsidP="00833764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SKRIPSI</w:t>
      </w:r>
    </w:p>
    <w:p w14:paraId="60875DE4" w14:textId="77777777" w:rsidR="00095B63" w:rsidRPr="00A65AD0" w:rsidRDefault="00095B63" w:rsidP="0083376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AD0">
        <w:rPr>
          <w:rFonts w:ascii="Times New Roman" w:hAnsi="Times New Roman" w:cs="Times New Roman"/>
          <w:b/>
          <w:bCs/>
          <w:sz w:val="24"/>
          <w:szCs w:val="24"/>
        </w:rPr>
        <w:t xml:space="preserve">Diajukan untuk Memenuhi Tugas dan Melengkapi Syarat </w:t>
      </w:r>
    </w:p>
    <w:p w14:paraId="4429E0C6" w14:textId="77777777" w:rsidR="00095B63" w:rsidRPr="00A65AD0" w:rsidRDefault="00095B63" w:rsidP="0083376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AD0">
        <w:rPr>
          <w:rFonts w:ascii="Times New Roman" w:hAnsi="Times New Roman" w:cs="Times New Roman"/>
          <w:b/>
          <w:bCs/>
          <w:sz w:val="24"/>
          <w:szCs w:val="24"/>
        </w:rPr>
        <w:t xml:space="preserve">Guna Memperoleh Gelar Sarjana Srata 1 (S1) dalam Ilmu Hukum </w:t>
      </w:r>
    </w:p>
    <w:p w14:paraId="15A0E9D1" w14:textId="77777777" w:rsidR="00095B63" w:rsidRDefault="00095B63" w:rsidP="004D36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65AD0">
        <w:rPr>
          <w:rFonts w:ascii="Times New Roman" w:hAnsi="Times New Roman" w:cs="Times New Roman"/>
          <w:b/>
          <w:bCs/>
          <w:sz w:val="24"/>
          <w:szCs w:val="24"/>
        </w:rPr>
        <w:t xml:space="preserve">Oleh: </w:t>
      </w:r>
    </w:p>
    <w:p w14:paraId="5936C141" w14:textId="253FD9C1" w:rsidR="00095B63" w:rsidRPr="00C47352" w:rsidRDefault="006512D6" w:rsidP="004D36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ACH. MAULANA MAHRIBI</w:t>
      </w:r>
    </w:p>
    <w:p w14:paraId="454B8B66" w14:textId="394B0B71" w:rsidR="00095B63" w:rsidRPr="00C47352" w:rsidRDefault="00095B63" w:rsidP="004D36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NPM. </w:t>
      </w:r>
      <w:r w:rsidR="000B6B7C" w:rsidRPr="000B6B7C">
        <w:rPr>
          <w:rFonts w:ascii="Times New Roman" w:hAnsi="Times New Roman" w:cs="Times New Roman"/>
          <w:b/>
          <w:bCs/>
          <w:sz w:val="24"/>
          <w:szCs w:val="24"/>
          <w:lang w:val="id-ID"/>
        </w:rPr>
        <w:t>51</w:t>
      </w:r>
      <w:r w:rsidR="00C47352">
        <w:rPr>
          <w:rFonts w:ascii="Times New Roman" w:hAnsi="Times New Roman" w:cs="Times New Roman"/>
          <w:b/>
          <w:bCs/>
          <w:sz w:val="24"/>
          <w:szCs w:val="24"/>
          <w:lang w:val="en-US"/>
        </w:rPr>
        <w:t>19500138</w:t>
      </w:r>
    </w:p>
    <w:p w14:paraId="54127232" w14:textId="77777777" w:rsidR="004D36EF" w:rsidRPr="0012006E" w:rsidRDefault="004D36EF" w:rsidP="004D36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E2F9574" w14:textId="77777777" w:rsidR="00095B63" w:rsidRPr="00A778FE" w:rsidRDefault="00095B63" w:rsidP="0083376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8FE">
        <w:rPr>
          <w:rFonts w:ascii="Times New Roman" w:hAnsi="Times New Roman" w:cs="Times New Roman"/>
          <w:b/>
          <w:bCs/>
          <w:sz w:val="28"/>
          <w:szCs w:val="28"/>
        </w:rPr>
        <w:t>FAKULTAS HUKUM</w:t>
      </w:r>
    </w:p>
    <w:p w14:paraId="02857556" w14:textId="77777777" w:rsidR="00095B63" w:rsidRPr="00A778FE" w:rsidRDefault="00095B63" w:rsidP="0083376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8FE">
        <w:rPr>
          <w:rFonts w:ascii="Times New Roman" w:hAnsi="Times New Roman" w:cs="Times New Roman"/>
          <w:b/>
          <w:bCs/>
          <w:sz w:val="28"/>
          <w:szCs w:val="28"/>
        </w:rPr>
        <w:t xml:space="preserve">PROGRAM STUDI ILMU HUKUM </w:t>
      </w:r>
    </w:p>
    <w:p w14:paraId="54F310D3" w14:textId="77777777" w:rsidR="00095B63" w:rsidRPr="00A778FE" w:rsidRDefault="00095B63" w:rsidP="0083376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8FE">
        <w:rPr>
          <w:rFonts w:ascii="Times New Roman" w:hAnsi="Times New Roman" w:cs="Times New Roman"/>
          <w:b/>
          <w:bCs/>
          <w:sz w:val="28"/>
          <w:szCs w:val="28"/>
        </w:rPr>
        <w:t>UNIVERSITAS PANCASAKTI TEGAL</w:t>
      </w:r>
    </w:p>
    <w:p w14:paraId="0BD94B6B" w14:textId="30112E35" w:rsidR="00803974" w:rsidRDefault="00095B63" w:rsidP="00833764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03974" w:rsidSect="00095B63">
          <w:footerReference w:type="default" r:id="rId10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  <w:r w:rsidRPr="00A778F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A2A92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3665F3A" w14:textId="697F6E11" w:rsidR="00FB5A79" w:rsidRPr="00FB5A79" w:rsidRDefault="001609E0" w:rsidP="001609E0">
      <w:pPr>
        <w:pStyle w:val="Heading1"/>
        <w:jc w:val="center"/>
      </w:pPr>
      <w:bookmarkStart w:id="0" w:name="_Toc159460582"/>
      <w:r>
        <w:lastRenderedPageBreak/>
        <w:t>DAFTAR PUSTAKA</w:t>
      </w:r>
      <w:bookmarkEnd w:id="0"/>
    </w:p>
    <w:p w14:paraId="191A5784" w14:textId="77777777" w:rsidR="001609E0" w:rsidRDefault="001609E0" w:rsidP="001609E0">
      <w:pPr>
        <w:ind w:left="426"/>
        <w:rPr>
          <w:rFonts w:ascii="Times New Roman" w:hAnsi="Times New Roman" w:cs="Times New Roman"/>
        </w:rPr>
      </w:pPr>
    </w:p>
    <w:p w14:paraId="5AC4783C" w14:textId="3712D176" w:rsidR="001609E0" w:rsidRPr="001609E0" w:rsidRDefault="001609E0" w:rsidP="001609E0">
      <w:pPr>
        <w:spacing w:before="24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E0">
        <w:rPr>
          <w:rFonts w:ascii="Times New Roman" w:hAnsi="Times New Roman" w:cs="Times New Roman"/>
          <w:b/>
          <w:bCs/>
          <w:sz w:val="24"/>
          <w:szCs w:val="24"/>
        </w:rPr>
        <w:t>Buku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0484314B" w14:textId="77777777" w:rsidR="00D43F6C" w:rsidRDefault="00D43F6C" w:rsidP="00982D3F">
      <w:pPr>
        <w:spacing w:before="240" w:line="240" w:lineRule="auto"/>
        <w:ind w:left="1701" w:hanging="1014"/>
        <w:jc w:val="both"/>
        <w:rPr>
          <w:rFonts w:ascii="Times New Roman" w:hAnsi="Times New Roman" w:cs="Times New Roman"/>
          <w:sz w:val="24"/>
          <w:szCs w:val="24"/>
        </w:rPr>
      </w:pPr>
      <w:r w:rsidRPr="00685EA2">
        <w:rPr>
          <w:rFonts w:ascii="Times New Roman" w:hAnsi="Times New Roman" w:cs="Times New Roman"/>
          <w:sz w:val="24"/>
          <w:szCs w:val="24"/>
        </w:rPr>
        <w:t>Abdurrazaq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5EA2">
        <w:rPr>
          <w:rFonts w:ascii="Times New Roman" w:hAnsi="Times New Roman" w:cs="Times New Roman"/>
          <w:sz w:val="24"/>
          <w:szCs w:val="24"/>
        </w:rPr>
        <w:t>Salim</w:t>
      </w:r>
      <w:r>
        <w:rPr>
          <w:rFonts w:ascii="Times New Roman" w:hAnsi="Times New Roman" w:cs="Times New Roman"/>
          <w:sz w:val="24"/>
          <w:szCs w:val="24"/>
        </w:rPr>
        <w:t xml:space="preserve">, (2022), </w:t>
      </w:r>
      <w:r w:rsidRPr="00EF75BD">
        <w:rPr>
          <w:rFonts w:ascii="Times New Roman" w:hAnsi="Times New Roman" w:cs="Times New Roman"/>
          <w:i/>
          <w:iCs/>
          <w:sz w:val="24"/>
          <w:szCs w:val="24"/>
        </w:rPr>
        <w:t>Kontrak Baku Dalam Uang Elektronik Di Indonesia</w:t>
      </w:r>
      <w:r w:rsidRPr="00685EA2">
        <w:rPr>
          <w:rFonts w:ascii="Times New Roman" w:hAnsi="Times New Roman" w:cs="Times New Roman"/>
          <w:sz w:val="24"/>
          <w:szCs w:val="24"/>
        </w:rPr>
        <w:t>, pada Skripsi Hukum, Fakultas Syariah dan Hukum, UIN Syarif Hidayatullah Jakarta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5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3B674" w14:textId="77777777" w:rsidR="00D43F6C" w:rsidRPr="00982D3F" w:rsidRDefault="00D43F6C" w:rsidP="00982D3F">
      <w:pPr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D3F">
        <w:rPr>
          <w:rFonts w:ascii="Times New Roman" w:hAnsi="Times New Roman" w:cs="Times New Roman"/>
          <w:sz w:val="24"/>
          <w:szCs w:val="24"/>
        </w:rPr>
        <w:t>Atsar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2D3F">
        <w:rPr>
          <w:rFonts w:ascii="Times New Roman" w:hAnsi="Times New Roman" w:cs="Times New Roman"/>
          <w:sz w:val="24"/>
          <w:szCs w:val="24"/>
        </w:rPr>
        <w:t>Abdul, Rani Apriani,</w:t>
      </w:r>
      <w:r>
        <w:rPr>
          <w:rFonts w:ascii="Times New Roman" w:hAnsi="Times New Roman" w:cs="Times New Roman"/>
          <w:sz w:val="24"/>
          <w:szCs w:val="24"/>
        </w:rPr>
        <w:t xml:space="preserve"> (2019),</w:t>
      </w:r>
      <w:r w:rsidRPr="00982D3F">
        <w:rPr>
          <w:rFonts w:ascii="Times New Roman" w:hAnsi="Times New Roman" w:cs="Times New Roman"/>
          <w:sz w:val="24"/>
          <w:szCs w:val="24"/>
        </w:rPr>
        <w:t xml:space="preserve"> </w:t>
      </w:r>
      <w:r w:rsidRPr="00982D3F">
        <w:rPr>
          <w:rFonts w:ascii="Times New Roman" w:hAnsi="Times New Roman" w:cs="Times New Roman"/>
          <w:i/>
          <w:sz w:val="24"/>
          <w:szCs w:val="24"/>
        </w:rPr>
        <w:t>Buku Ajar Hukum Perlindungan Konsumen</w:t>
      </w:r>
      <w:r w:rsidRPr="00982D3F">
        <w:rPr>
          <w:rFonts w:ascii="Times New Roman" w:hAnsi="Times New Roman" w:cs="Times New Roman"/>
          <w:sz w:val="24"/>
          <w:szCs w:val="24"/>
        </w:rPr>
        <w:t>, Yogyakarta: Deepublish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5B606D" w14:textId="77777777" w:rsidR="00D43F6C" w:rsidRPr="00982D3F" w:rsidRDefault="00D43F6C" w:rsidP="00982D3F">
      <w:pPr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982D3F">
        <w:rPr>
          <w:rFonts w:ascii="Times New Roman" w:hAnsi="Times New Roman" w:cs="Times New Roman"/>
          <w:sz w:val="24"/>
          <w:szCs w:val="24"/>
        </w:rPr>
        <w:t>Barkatullah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2D3F">
        <w:rPr>
          <w:rFonts w:ascii="Times New Roman" w:hAnsi="Times New Roman" w:cs="Times New Roman"/>
          <w:sz w:val="24"/>
          <w:szCs w:val="24"/>
        </w:rPr>
        <w:t>Abdul Halim,</w:t>
      </w:r>
      <w:r>
        <w:rPr>
          <w:rFonts w:ascii="Times New Roman" w:hAnsi="Times New Roman" w:cs="Times New Roman"/>
          <w:sz w:val="24"/>
          <w:szCs w:val="24"/>
        </w:rPr>
        <w:t xml:space="preserve"> (2019),</w:t>
      </w:r>
      <w:r w:rsidRPr="00982D3F">
        <w:rPr>
          <w:rFonts w:ascii="Times New Roman" w:hAnsi="Times New Roman" w:cs="Times New Roman"/>
          <w:sz w:val="24"/>
          <w:szCs w:val="24"/>
        </w:rPr>
        <w:t xml:space="preserve"> </w:t>
      </w:r>
      <w:r w:rsidRPr="00982D3F">
        <w:rPr>
          <w:rFonts w:ascii="Times New Roman" w:hAnsi="Times New Roman" w:cs="Times New Roman"/>
          <w:i/>
          <w:sz w:val="24"/>
          <w:szCs w:val="24"/>
        </w:rPr>
        <w:t>Hak-Hak Konsumen</w:t>
      </w:r>
      <w:r w:rsidRPr="00982D3F">
        <w:rPr>
          <w:rFonts w:ascii="Times New Roman" w:hAnsi="Times New Roman" w:cs="Times New Roman"/>
          <w:sz w:val="24"/>
          <w:szCs w:val="24"/>
        </w:rPr>
        <w:t>, Bandung: Nusa Media,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8EF8BB" w14:textId="77777777" w:rsidR="00D43F6C" w:rsidRPr="00685EA2" w:rsidRDefault="00D43F6C" w:rsidP="00982D3F">
      <w:pPr>
        <w:spacing w:before="240" w:line="240" w:lineRule="auto"/>
        <w:ind w:left="1701" w:hanging="1014"/>
        <w:jc w:val="both"/>
        <w:rPr>
          <w:rFonts w:ascii="Times New Roman" w:hAnsi="Times New Roman" w:cs="Times New Roman"/>
          <w:sz w:val="24"/>
          <w:szCs w:val="24"/>
        </w:rPr>
      </w:pPr>
      <w:r w:rsidRPr="00685EA2">
        <w:rPr>
          <w:rFonts w:ascii="Times New Roman" w:hAnsi="Times New Roman" w:cs="Times New Roman"/>
          <w:sz w:val="24"/>
          <w:szCs w:val="24"/>
        </w:rPr>
        <w:t>Dewata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5EA2">
        <w:rPr>
          <w:rFonts w:ascii="Times New Roman" w:hAnsi="Times New Roman" w:cs="Times New Roman"/>
          <w:sz w:val="24"/>
          <w:szCs w:val="24"/>
        </w:rPr>
        <w:t>Mukti Fajar Nur &amp; Yulianto Ahmad</w:t>
      </w:r>
      <w:r>
        <w:rPr>
          <w:rFonts w:ascii="Times New Roman" w:hAnsi="Times New Roman" w:cs="Times New Roman"/>
          <w:sz w:val="24"/>
          <w:szCs w:val="24"/>
        </w:rPr>
        <w:t>, (2010),</w:t>
      </w:r>
      <w:r w:rsidRPr="00685EA2">
        <w:rPr>
          <w:rFonts w:ascii="Times New Roman" w:hAnsi="Times New Roman" w:cs="Times New Roman"/>
          <w:sz w:val="24"/>
          <w:szCs w:val="24"/>
        </w:rPr>
        <w:t xml:space="preserve"> </w:t>
      </w:r>
      <w:r w:rsidRPr="00EF75BD">
        <w:rPr>
          <w:rFonts w:ascii="Times New Roman" w:hAnsi="Times New Roman" w:cs="Times New Roman"/>
          <w:i/>
          <w:iCs/>
          <w:sz w:val="24"/>
          <w:szCs w:val="24"/>
        </w:rPr>
        <w:t>Dualisme Hukum Normatif dan Empiris</w:t>
      </w:r>
      <w:r w:rsidRPr="00685E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A2">
        <w:rPr>
          <w:rFonts w:ascii="Times New Roman" w:hAnsi="Times New Roman" w:cs="Times New Roman"/>
          <w:sz w:val="24"/>
          <w:szCs w:val="24"/>
        </w:rPr>
        <w:t>Jakarta: Pustaka Pelajar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E9148B" w14:textId="77777777" w:rsidR="00D43F6C" w:rsidRPr="00685EA2" w:rsidRDefault="00D43F6C" w:rsidP="00982D3F">
      <w:pPr>
        <w:spacing w:before="240" w:line="240" w:lineRule="auto"/>
        <w:ind w:left="1701" w:hanging="1014"/>
        <w:jc w:val="both"/>
        <w:rPr>
          <w:rFonts w:ascii="Times New Roman" w:hAnsi="Times New Roman" w:cs="Times New Roman"/>
          <w:sz w:val="24"/>
          <w:szCs w:val="24"/>
        </w:rPr>
      </w:pPr>
      <w:r w:rsidRPr="00574968">
        <w:rPr>
          <w:rFonts w:ascii="Times New Roman" w:hAnsi="Times New Roman" w:cs="Times New Roman"/>
          <w:sz w:val="24"/>
          <w:szCs w:val="24"/>
        </w:rPr>
        <w:t>Dewata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4968">
        <w:rPr>
          <w:rFonts w:ascii="Times New Roman" w:hAnsi="Times New Roman" w:cs="Times New Roman"/>
          <w:sz w:val="24"/>
          <w:szCs w:val="24"/>
        </w:rPr>
        <w:t>Mukti Fajar Nur</w:t>
      </w:r>
      <w:r w:rsidRPr="00685EA2">
        <w:rPr>
          <w:rFonts w:ascii="Times New Roman" w:hAnsi="Times New Roman" w:cs="Times New Roman"/>
          <w:sz w:val="24"/>
          <w:szCs w:val="24"/>
        </w:rPr>
        <w:t xml:space="preserve">, </w:t>
      </w:r>
      <w:r w:rsidRPr="00574968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685EA2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(2010),</w:t>
      </w:r>
      <w:r w:rsidRPr="00685EA2">
        <w:rPr>
          <w:rFonts w:ascii="Times New Roman" w:hAnsi="Times New Roman" w:cs="Times New Roman"/>
          <w:sz w:val="24"/>
          <w:szCs w:val="24"/>
        </w:rPr>
        <w:t xml:space="preserve"> </w:t>
      </w:r>
      <w:r w:rsidRPr="00EF75BD">
        <w:rPr>
          <w:rFonts w:ascii="Times New Roman" w:hAnsi="Times New Roman" w:cs="Times New Roman"/>
          <w:i/>
          <w:iCs/>
          <w:sz w:val="24"/>
          <w:szCs w:val="24"/>
        </w:rPr>
        <w:t>Dualisme Penelitian Hukum Normatif dan Empiris</w:t>
      </w:r>
      <w:r w:rsidRPr="00685EA2">
        <w:rPr>
          <w:rFonts w:ascii="Times New Roman" w:hAnsi="Times New Roman" w:cs="Times New Roman"/>
          <w:sz w:val="24"/>
          <w:szCs w:val="24"/>
        </w:rPr>
        <w:t>, Yogyakarta: Pustaka Pelajar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C60704" w14:textId="77777777" w:rsidR="00D43F6C" w:rsidRDefault="00D43F6C" w:rsidP="00982D3F">
      <w:pPr>
        <w:spacing w:before="240" w:line="240" w:lineRule="auto"/>
        <w:ind w:left="1701" w:hanging="1014"/>
        <w:jc w:val="both"/>
        <w:rPr>
          <w:rFonts w:ascii="Times New Roman" w:hAnsi="Times New Roman" w:cs="Times New Roman"/>
          <w:sz w:val="24"/>
          <w:szCs w:val="24"/>
        </w:rPr>
      </w:pPr>
      <w:r w:rsidRPr="00685EA2">
        <w:rPr>
          <w:rFonts w:ascii="Times New Roman" w:hAnsi="Times New Roman" w:cs="Times New Roman"/>
          <w:sz w:val="24"/>
          <w:szCs w:val="24"/>
        </w:rPr>
        <w:t xml:space="preserve">Djulaeka, Devi Rahayu,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85EA2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EF75BD">
        <w:rPr>
          <w:rFonts w:ascii="Times New Roman" w:hAnsi="Times New Roman" w:cs="Times New Roman"/>
          <w:i/>
          <w:iCs/>
          <w:sz w:val="24"/>
          <w:szCs w:val="24"/>
        </w:rPr>
        <w:t>Buku Ajar Metode Penelitian Hukum</w:t>
      </w:r>
      <w:r w:rsidRPr="00685EA2">
        <w:rPr>
          <w:rFonts w:ascii="Times New Roman" w:hAnsi="Times New Roman" w:cs="Times New Roman"/>
          <w:sz w:val="24"/>
          <w:szCs w:val="24"/>
        </w:rPr>
        <w:t>, Surabaya: Scopindo Media Pustaka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07FB37" w14:textId="77777777" w:rsidR="00D43F6C" w:rsidRPr="00982D3F" w:rsidRDefault="00D43F6C" w:rsidP="00982D3F">
      <w:pPr>
        <w:spacing w:line="240" w:lineRule="auto"/>
        <w:ind w:left="1701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2D3F">
        <w:rPr>
          <w:rFonts w:ascii="Times New Roman" w:hAnsi="Times New Roman" w:cs="Times New Roman"/>
          <w:sz w:val="24"/>
          <w:szCs w:val="24"/>
        </w:rPr>
        <w:t>Hidayati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2D3F">
        <w:rPr>
          <w:rFonts w:ascii="Times New Roman" w:hAnsi="Times New Roman" w:cs="Times New Roman"/>
          <w:sz w:val="24"/>
          <w:szCs w:val="24"/>
        </w:rPr>
        <w:t xml:space="preserve">Sri, </w:t>
      </w:r>
      <w:r w:rsidRPr="00982D3F">
        <w:rPr>
          <w:rFonts w:ascii="Times New Roman" w:hAnsi="Times New Roman" w:cs="Times New Roman"/>
          <w:i/>
          <w:iCs/>
          <w:sz w:val="24"/>
          <w:szCs w:val="24"/>
        </w:rPr>
        <w:t>et.al</w:t>
      </w:r>
      <w:r w:rsidRPr="00982D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(2006),</w:t>
      </w:r>
      <w:r w:rsidRPr="00982D3F">
        <w:rPr>
          <w:rFonts w:ascii="Times New Roman" w:hAnsi="Times New Roman" w:cs="Times New Roman"/>
          <w:sz w:val="24"/>
          <w:szCs w:val="24"/>
        </w:rPr>
        <w:t xml:space="preserve"> </w:t>
      </w:r>
      <w:r w:rsidRPr="00982D3F">
        <w:rPr>
          <w:rFonts w:ascii="Times New Roman" w:hAnsi="Times New Roman" w:cs="Times New Roman"/>
          <w:i/>
          <w:iCs/>
          <w:sz w:val="24"/>
          <w:szCs w:val="24"/>
        </w:rPr>
        <w:t>Operasional (e-money)</w:t>
      </w:r>
      <w:r w:rsidRPr="00982D3F">
        <w:rPr>
          <w:rFonts w:ascii="Times New Roman" w:hAnsi="Times New Roman" w:cs="Times New Roman"/>
          <w:sz w:val="24"/>
          <w:szCs w:val="24"/>
        </w:rPr>
        <w:t>, Jakarta: Paper Bank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3D7A39" w14:textId="77777777" w:rsidR="00D43F6C" w:rsidRPr="00982D3F" w:rsidRDefault="00D43F6C" w:rsidP="00982D3F">
      <w:pPr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982D3F">
        <w:rPr>
          <w:rFonts w:ascii="Times New Roman" w:hAnsi="Times New Roman" w:cs="Times New Roman"/>
          <w:sz w:val="24"/>
          <w:szCs w:val="24"/>
        </w:rPr>
        <w:t>Kristiyan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2D3F">
        <w:rPr>
          <w:rFonts w:ascii="Times New Roman" w:hAnsi="Times New Roman" w:cs="Times New Roman"/>
          <w:sz w:val="24"/>
          <w:szCs w:val="24"/>
        </w:rPr>
        <w:t>Celina Tri Siwi i,</w:t>
      </w:r>
      <w:r>
        <w:rPr>
          <w:rFonts w:ascii="Times New Roman" w:hAnsi="Times New Roman" w:cs="Times New Roman"/>
          <w:sz w:val="24"/>
          <w:szCs w:val="24"/>
        </w:rPr>
        <w:t xml:space="preserve"> (2022),</w:t>
      </w:r>
      <w:r w:rsidRPr="00982D3F">
        <w:rPr>
          <w:sz w:val="24"/>
          <w:szCs w:val="24"/>
        </w:rPr>
        <w:t xml:space="preserve"> </w:t>
      </w:r>
      <w:r w:rsidRPr="00982D3F">
        <w:rPr>
          <w:rFonts w:ascii="Times New Roman" w:hAnsi="Times New Roman" w:cs="Times New Roman"/>
          <w:i/>
          <w:sz w:val="24"/>
          <w:szCs w:val="24"/>
        </w:rPr>
        <w:t>Hukum Perlindungan Konsumen</w:t>
      </w:r>
      <w:r w:rsidRPr="00982D3F">
        <w:rPr>
          <w:rFonts w:ascii="Times New Roman" w:hAnsi="Times New Roman" w:cs="Times New Roman"/>
          <w:sz w:val="24"/>
          <w:szCs w:val="24"/>
        </w:rPr>
        <w:t>, Jakarta: Sinar Grafika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869F51" w14:textId="77777777" w:rsidR="00D43F6C" w:rsidRPr="00685EA2" w:rsidRDefault="00D43F6C" w:rsidP="00982D3F">
      <w:pPr>
        <w:spacing w:before="240" w:line="240" w:lineRule="auto"/>
        <w:ind w:left="1701" w:hanging="1014"/>
        <w:jc w:val="both"/>
        <w:rPr>
          <w:rFonts w:ascii="Times New Roman" w:hAnsi="Times New Roman" w:cs="Times New Roman"/>
          <w:sz w:val="24"/>
          <w:szCs w:val="24"/>
        </w:rPr>
      </w:pPr>
      <w:r w:rsidRPr="00EF75BD">
        <w:rPr>
          <w:rFonts w:ascii="Times New Roman" w:hAnsi="Times New Roman" w:cs="Times New Roman"/>
          <w:sz w:val="24"/>
          <w:szCs w:val="24"/>
        </w:rPr>
        <w:t>Kristiyani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75BD">
        <w:rPr>
          <w:rFonts w:ascii="Times New Roman" w:hAnsi="Times New Roman" w:cs="Times New Roman"/>
          <w:sz w:val="24"/>
          <w:szCs w:val="24"/>
        </w:rPr>
        <w:t xml:space="preserve">Celina Tri Siwi, </w:t>
      </w:r>
      <w:r>
        <w:rPr>
          <w:rFonts w:ascii="Times New Roman" w:hAnsi="Times New Roman" w:cs="Times New Roman"/>
          <w:sz w:val="24"/>
          <w:szCs w:val="24"/>
        </w:rPr>
        <w:t xml:space="preserve">(2011), </w:t>
      </w:r>
      <w:r w:rsidRPr="00EF75BD">
        <w:rPr>
          <w:rFonts w:ascii="Times New Roman" w:hAnsi="Times New Roman" w:cs="Times New Roman"/>
          <w:i/>
          <w:iCs/>
          <w:sz w:val="24"/>
          <w:szCs w:val="24"/>
        </w:rPr>
        <w:t>Hukum Perlindungan Konsumen</w:t>
      </w:r>
      <w:r w:rsidRPr="00EF75BD">
        <w:rPr>
          <w:rFonts w:ascii="Times New Roman" w:hAnsi="Times New Roman" w:cs="Times New Roman"/>
          <w:sz w:val="24"/>
          <w:szCs w:val="24"/>
        </w:rPr>
        <w:t>, Jakarta: Sinar Grafika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9AD2A0" w14:textId="77777777" w:rsidR="00D43F6C" w:rsidRPr="00982D3F" w:rsidRDefault="00D43F6C" w:rsidP="00982D3F">
      <w:pPr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D3F">
        <w:rPr>
          <w:rFonts w:ascii="Times New Roman" w:hAnsi="Times New Roman" w:cs="Times New Roman"/>
          <w:sz w:val="24"/>
          <w:szCs w:val="24"/>
        </w:rPr>
        <w:t>Marpi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2D3F">
        <w:rPr>
          <w:rFonts w:ascii="Times New Roman" w:hAnsi="Times New Roman" w:cs="Times New Roman"/>
          <w:sz w:val="24"/>
          <w:szCs w:val="24"/>
        </w:rPr>
        <w:t>Yapiter,</w:t>
      </w:r>
      <w:r>
        <w:rPr>
          <w:rFonts w:ascii="Times New Roman" w:hAnsi="Times New Roman" w:cs="Times New Roman"/>
          <w:sz w:val="24"/>
          <w:szCs w:val="24"/>
        </w:rPr>
        <w:t xml:space="preserve"> (2020),</w:t>
      </w:r>
      <w:r w:rsidRPr="00982D3F">
        <w:rPr>
          <w:rFonts w:ascii="Times New Roman" w:hAnsi="Times New Roman" w:cs="Times New Roman"/>
          <w:sz w:val="24"/>
          <w:szCs w:val="24"/>
        </w:rPr>
        <w:t xml:space="preserve"> </w:t>
      </w:r>
      <w:r w:rsidRPr="00982D3F">
        <w:rPr>
          <w:rFonts w:ascii="Times New Roman" w:hAnsi="Times New Roman" w:cs="Times New Roman"/>
          <w:i/>
          <w:sz w:val="24"/>
          <w:szCs w:val="24"/>
        </w:rPr>
        <w:t>Perlindungan Hukum Terhadap Konsumen Atas Keabsahan Kontrak Elektronik Dalam Transaksi E-Commerce</w:t>
      </w:r>
      <w:r w:rsidRPr="00982D3F">
        <w:rPr>
          <w:rFonts w:ascii="Times New Roman" w:hAnsi="Times New Roman" w:cs="Times New Roman"/>
          <w:sz w:val="24"/>
          <w:szCs w:val="24"/>
        </w:rPr>
        <w:t>, Tasikmalaya: Zona Media Mandiri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8F02B1" w14:textId="77777777" w:rsidR="00D43F6C" w:rsidRDefault="00D43F6C" w:rsidP="00982D3F">
      <w:pPr>
        <w:spacing w:before="240" w:line="240" w:lineRule="auto"/>
        <w:ind w:left="1701" w:hanging="1014"/>
        <w:jc w:val="both"/>
        <w:rPr>
          <w:rFonts w:ascii="Times New Roman" w:hAnsi="Times New Roman" w:cs="Times New Roman"/>
          <w:sz w:val="24"/>
          <w:szCs w:val="24"/>
        </w:rPr>
      </w:pPr>
      <w:r w:rsidRPr="008C6EF7">
        <w:rPr>
          <w:rFonts w:ascii="Times New Roman" w:hAnsi="Times New Roman" w:cs="Times New Roman"/>
          <w:sz w:val="24"/>
          <w:szCs w:val="24"/>
        </w:rPr>
        <w:t>Purnomo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6EF7">
        <w:rPr>
          <w:rFonts w:ascii="Times New Roman" w:hAnsi="Times New Roman" w:cs="Times New Roman"/>
          <w:sz w:val="24"/>
          <w:szCs w:val="24"/>
        </w:rPr>
        <w:t xml:space="preserve">Serfianto Dibyo, et.al, </w:t>
      </w:r>
      <w:r>
        <w:rPr>
          <w:rFonts w:ascii="Times New Roman" w:hAnsi="Times New Roman" w:cs="Times New Roman"/>
          <w:sz w:val="24"/>
          <w:szCs w:val="24"/>
        </w:rPr>
        <w:t xml:space="preserve">(2012), </w:t>
      </w:r>
      <w:r w:rsidRPr="008C6EF7">
        <w:rPr>
          <w:rFonts w:ascii="Times New Roman" w:hAnsi="Times New Roman" w:cs="Times New Roman"/>
          <w:i/>
          <w:iCs/>
          <w:sz w:val="24"/>
          <w:szCs w:val="24"/>
        </w:rPr>
        <w:t>Untung Dengan Kartu Kredit, Kartu ATM-Debit, &amp; Uang Elektronik</w:t>
      </w:r>
      <w:r w:rsidRPr="008C6EF7">
        <w:rPr>
          <w:rFonts w:ascii="Times New Roman" w:hAnsi="Times New Roman" w:cs="Times New Roman"/>
          <w:sz w:val="24"/>
          <w:szCs w:val="24"/>
        </w:rPr>
        <w:t>, Jakarta: Visimedia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670D7A" w14:textId="77777777" w:rsidR="00D43F6C" w:rsidRPr="00685EA2" w:rsidRDefault="00D43F6C" w:rsidP="00982D3F">
      <w:pPr>
        <w:spacing w:before="240" w:line="240" w:lineRule="auto"/>
        <w:ind w:left="1701" w:hanging="1014"/>
        <w:jc w:val="both"/>
        <w:rPr>
          <w:rFonts w:ascii="Times New Roman" w:hAnsi="Times New Roman" w:cs="Times New Roman"/>
          <w:sz w:val="24"/>
          <w:szCs w:val="24"/>
        </w:rPr>
      </w:pPr>
      <w:r w:rsidRPr="00685EA2">
        <w:rPr>
          <w:rFonts w:ascii="Times New Roman" w:hAnsi="Times New Roman" w:cs="Times New Roman"/>
          <w:sz w:val="24"/>
          <w:szCs w:val="24"/>
        </w:rPr>
        <w:t xml:space="preserve">Salim H.S,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85EA2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85EA2">
        <w:rPr>
          <w:rFonts w:ascii="Times New Roman" w:hAnsi="Times New Roman" w:cs="Times New Roman"/>
          <w:sz w:val="24"/>
          <w:szCs w:val="24"/>
        </w:rPr>
        <w:t>Penerapan Teori Hukum Pada Penelitian Tesis Dan Desertasi, Jakarta: Rajagrafindo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7CDE9C" w14:textId="77777777" w:rsidR="00D43F6C" w:rsidRDefault="00D43F6C" w:rsidP="00982D3F">
      <w:pPr>
        <w:spacing w:before="240" w:line="240" w:lineRule="auto"/>
        <w:ind w:left="1701" w:hanging="1014"/>
        <w:jc w:val="both"/>
        <w:rPr>
          <w:rFonts w:ascii="Times New Roman" w:hAnsi="Times New Roman" w:cs="Times New Roman"/>
          <w:sz w:val="24"/>
          <w:szCs w:val="24"/>
        </w:rPr>
      </w:pPr>
      <w:r w:rsidRPr="00685EA2">
        <w:rPr>
          <w:rFonts w:ascii="Times New Roman" w:hAnsi="Times New Roman" w:cs="Times New Roman"/>
          <w:sz w:val="24"/>
          <w:szCs w:val="24"/>
        </w:rPr>
        <w:t>Sardjonopermono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5EA2">
        <w:rPr>
          <w:rFonts w:ascii="Times New Roman" w:hAnsi="Times New Roman" w:cs="Times New Roman"/>
          <w:sz w:val="24"/>
          <w:szCs w:val="24"/>
        </w:rPr>
        <w:t>Iswardono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685EA2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685EA2">
        <w:rPr>
          <w:rFonts w:ascii="Times New Roman" w:hAnsi="Times New Roman" w:cs="Times New Roman"/>
          <w:sz w:val="24"/>
          <w:szCs w:val="24"/>
        </w:rPr>
        <w:t xml:space="preserve"> </w:t>
      </w:r>
      <w:r w:rsidRPr="00EF75BD">
        <w:rPr>
          <w:rFonts w:ascii="Times New Roman" w:hAnsi="Times New Roman" w:cs="Times New Roman"/>
          <w:i/>
          <w:iCs/>
          <w:sz w:val="24"/>
          <w:szCs w:val="24"/>
        </w:rPr>
        <w:t>Uang dan Bank</w:t>
      </w:r>
      <w:r w:rsidRPr="00685EA2">
        <w:rPr>
          <w:rFonts w:ascii="Times New Roman" w:hAnsi="Times New Roman" w:cs="Times New Roman"/>
          <w:sz w:val="24"/>
          <w:szCs w:val="24"/>
        </w:rPr>
        <w:t>, Yogyakarta: BPFE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74BF9D" w14:textId="77777777" w:rsidR="00D43F6C" w:rsidRPr="00EF75BD" w:rsidRDefault="00D43F6C" w:rsidP="00982D3F">
      <w:pPr>
        <w:spacing w:before="240" w:line="240" w:lineRule="auto"/>
        <w:ind w:left="1701" w:hanging="1014"/>
        <w:jc w:val="both"/>
        <w:rPr>
          <w:rFonts w:ascii="Times New Roman" w:hAnsi="Times New Roman" w:cs="Times New Roman"/>
          <w:sz w:val="28"/>
          <w:szCs w:val="28"/>
        </w:rPr>
      </w:pPr>
      <w:r w:rsidRPr="00EF75BD">
        <w:rPr>
          <w:rFonts w:ascii="Times New Roman" w:hAnsi="Times New Roman" w:cs="Times New Roman"/>
          <w:sz w:val="24"/>
          <w:szCs w:val="24"/>
        </w:rPr>
        <w:t>Serfianto,</w:t>
      </w:r>
      <w:r>
        <w:rPr>
          <w:rFonts w:ascii="Times New Roman" w:hAnsi="Times New Roman" w:cs="Times New Roman"/>
          <w:sz w:val="24"/>
          <w:szCs w:val="24"/>
        </w:rPr>
        <w:t xml:space="preserve"> (2012),</w:t>
      </w:r>
      <w:r w:rsidRPr="00EF75BD">
        <w:rPr>
          <w:rFonts w:ascii="Times New Roman" w:hAnsi="Times New Roman" w:cs="Times New Roman"/>
          <w:sz w:val="24"/>
          <w:szCs w:val="24"/>
        </w:rPr>
        <w:t xml:space="preserve"> </w:t>
      </w:r>
      <w:r w:rsidRPr="00EF75BD">
        <w:rPr>
          <w:rFonts w:ascii="Times New Roman" w:hAnsi="Times New Roman" w:cs="Times New Roman"/>
          <w:i/>
          <w:iCs/>
          <w:sz w:val="24"/>
          <w:szCs w:val="24"/>
        </w:rPr>
        <w:t>Untung Dengan Kartu Kredit, Kartu ATM-Debit dan Uang Elektronik</w:t>
      </w:r>
      <w:r w:rsidRPr="00EF75BD">
        <w:rPr>
          <w:rFonts w:ascii="Times New Roman" w:hAnsi="Times New Roman" w:cs="Times New Roman"/>
          <w:sz w:val="24"/>
          <w:szCs w:val="24"/>
        </w:rPr>
        <w:t>, Jakarta: Visi 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E7EC09" w14:textId="77777777" w:rsidR="00D43F6C" w:rsidRDefault="00D43F6C" w:rsidP="00982D3F">
      <w:pPr>
        <w:spacing w:before="240" w:line="240" w:lineRule="auto"/>
        <w:ind w:left="1701" w:hanging="1014"/>
        <w:jc w:val="both"/>
        <w:rPr>
          <w:rFonts w:ascii="Times New Roman" w:hAnsi="Times New Roman" w:cs="Times New Roman"/>
          <w:sz w:val="24"/>
          <w:szCs w:val="24"/>
        </w:rPr>
      </w:pPr>
      <w:r w:rsidRPr="00016089">
        <w:rPr>
          <w:rFonts w:ascii="Times New Roman" w:hAnsi="Times New Roman" w:cs="Times New Roman"/>
          <w:sz w:val="24"/>
          <w:szCs w:val="24"/>
        </w:rPr>
        <w:lastRenderedPageBreak/>
        <w:t xml:space="preserve">Tim Penulis Fakultas Hukum Universitas Pancasakti Tegal, </w:t>
      </w:r>
      <w:r>
        <w:rPr>
          <w:rFonts w:ascii="Times New Roman" w:hAnsi="Times New Roman" w:cs="Times New Roman"/>
          <w:sz w:val="24"/>
          <w:szCs w:val="24"/>
        </w:rPr>
        <w:t xml:space="preserve">(2022) </w:t>
      </w:r>
      <w:r w:rsidRPr="00016089">
        <w:rPr>
          <w:rFonts w:ascii="Times New Roman" w:hAnsi="Times New Roman" w:cs="Times New Roman"/>
          <w:i/>
          <w:sz w:val="24"/>
          <w:szCs w:val="24"/>
        </w:rPr>
        <w:t>Buku Panduan Penulisan Skripsi</w:t>
      </w:r>
      <w:r w:rsidRPr="00016089">
        <w:rPr>
          <w:rFonts w:ascii="Times New Roman" w:hAnsi="Times New Roman" w:cs="Times New Roman"/>
          <w:sz w:val="24"/>
          <w:szCs w:val="24"/>
        </w:rPr>
        <w:t>, Yogyakarta: Tanah Air 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5FC963" w14:textId="5D32B919" w:rsidR="00EF75BD" w:rsidRDefault="00D43F6C" w:rsidP="00F41875">
      <w:pPr>
        <w:spacing w:line="240" w:lineRule="auto"/>
        <w:ind w:left="1701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2D3F">
        <w:rPr>
          <w:rFonts w:ascii="Times New Roman" w:hAnsi="Times New Roman" w:cs="Times New Roman"/>
          <w:sz w:val="24"/>
          <w:szCs w:val="24"/>
        </w:rPr>
        <w:t>Usanti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2D3F">
        <w:rPr>
          <w:rFonts w:ascii="Times New Roman" w:hAnsi="Times New Roman" w:cs="Times New Roman"/>
          <w:sz w:val="24"/>
          <w:szCs w:val="24"/>
        </w:rPr>
        <w:t>Trisandi P., Abd. Shomad,</w:t>
      </w:r>
      <w:r>
        <w:rPr>
          <w:rFonts w:ascii="Times New Roman" w:hAnsi="Times New Roman" w:cs="Times New Roman"/>
          <w:sz w:val="24"/>
          <w:szCs w:val="24"/>
        </w:rPr>
        <w:t xml:space="preserve"> (2017),</w:t>
      </w:r>
      <w:r w:rsidRPr="00982D3F">
        <w:rPr>
          <w:rFonts w:ascii="Times New Roman" w:hAnsi="Times New Roman" w:cs="Times New Roman"/>
          <w:sz w:val="24"/>
          <w:szCs w:val="24"/>
        </w:rPr>
        <w:t xml:space="preserve"> </w:t>
      </w:r>
      <w:r w:rsidRPr="00982D3F">
        <w:rPr>
          <w:rFonts w:ascii="Times New Roman" w:hAnsi="Times New Roman" w:cs="Times New Roman"/>
          <w:i/>
          <w:iCs/>
          <w:sz w:val="24"/>
          <w:szCs w:val="24"/>
        </w:rPr>
        <w:t xml:space="preserve">Hukum Perbankan, </w:t>
      </w:r>
      <w:r w:rsidRPr="00982D3F">
        <w:rPr>
          <w:rFonts w:ascii="Times New Roman" w:hAnsi="Times New Roman" w:cs="Times New Roman"/>
          <w:sz w:val="24"/>
          <w:szCs w:val="24"/>
        </w:rPr>
        <w:t>Depok: Kencana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F3DBDB" w14:textId="77777777" w:rsidR="00F41875" w:rsidRDefault="00F41875" w:rsidP="00F41875">
      <w:pPr>
        <w:spacing w:line="240" w:lineRule="auto"/>
        <w:ind w:left="1701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F5C310E" w14:textId="0F46505B" w:rsidR="00F41875" w:rsidRPr="00F41875" w:rsidRDefault="001609E0" w:rsidP="00F41875">
      <w:pPr>
        <w:spacing w:before="24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E0">
        <w:rPr>
          <w:rFonts w:ascii="Times New Roman" w:hAnsi="Times New Roman" w:cs="Times New Roman"/>
          <w:b/>
          <w:bCs/>
          <w:sz w:val="24"/>
          <w:szCs w:val="24"/>
        </w:rPr>
        <w:t>Jurnal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64E7D136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Achmad Syafi’I, Grace Widijoko, “Determinan Minat Individu Menggunakan Uang Elektronik: Pendekatan Modifikasi Technology Acceptance Model”,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Jurnal Ilmiah Mahasiswa FEB</w:t>
      </w:r>
      <w:r w:rsidRPr="00F41875">
        <w:rPr>
          <w:rFonts w:ascii="Times New Roman" w:hAnsi="Times New Roman" w:cs="Times New Roman"/>
          <w:sz w:val="24"/>
          <w:szCs w:val="24"/>
        </w:rPr>
        <w:t xml:space="preserve">, 3 (2), 2016.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https://jimfeb.ub.ac.id/index.php/jimfeb/article/view/2014/1845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2C51EABF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Alfina Maharani, Adnand Darya Dzikra, “Fungsi Perlindungan Konsumen Dan Peran Lembaga Perlindungan Konsumen Di Indonesia: Perlindungan, Konsumen Dan pelakuusaha (Literature Review)”,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Jurnal Ekonomi Manajemen Sistem Informasi</w:t>
      </w:r>
      <w:r w:rsidRPr="00F41875">
        <w:rPr>
          <w:rFonts w:ascii="Times New Roman" w:hAnsi="Times New Roman" w:cs="Times New Roman"/>
          <w:sz w:val="24"/>
          <w:szCs w:val="24"/>
        </w:rPr>
        <w:t xml:space="preserve">, 2 (6), 2021,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https://dinastirev.org/JEMSI/article/view/607/377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5DA76AF7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Alvin Santoso, Henry Novianus Palit, Alexander Setiawan, “Simulasi Pembayaran Menggunakan RFID (Radio Frequency Identification) Pada Studi Kasus Layanan Mahasiswa”,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Jurnal Infra</w:t>
      </w:r>
      <w:r w:rsidRPr="00F41875">
        <w:rPr>
          <w:rFonts w:ascii="Times New Roman" w:hAnsi="Times New Roman" w:cs="Times New Roman"/>
          <w:sz w:val="24"/>
          <w:szCs w:val="24"/>
        </w:rPr>
        <w:t xml:space="preserve">, 7 (2), 2019.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http://publication.petra.ac.id/index.php/teknik-informatika/article/ view/8841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7ABF6DCD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Ashabul Kahfi, “Perlindungan Hukum Terhadap Tenaga Kerja”,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Jurisprudentie</w:t>
      </w:r>
      <w:r w:rsidRPr="00F41875">
        <w:rPr>
          <w:rFonts w:ascii="Times New Roman" w:hAnsi="Times New Roman" w:cs="Times New Roman"/>
          <w:sz w:val="24"/>
          <w:szCs w:val="24"/>
        </w:rPr>
        <w:t xml:space="preserve">, 3 (2), 2016.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https://journal3.uin-alauddin.ac.id/index.php/Jurisprudentie/article/view/2665/2517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1CE45D24" w14:textId="77777777" w:rsidR="00E53BF5" w:rsidRPr="00F41875" w:rsidRDefault="00E53BF5" w:rsidP="00685EA2">
      <w:pPr>
        <w:spacing w:before="240" w:line="360" w:lineRule="auto"/>
        <w:ind w:left="1701" w:hanging="1014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>Bagus Dwi Handoko &amp; Adi Suliantoro, (2018) “Perlindungan Hukum Bagi Pengguna Kartu Brizzi Sebagai Alat Pembayaran Non Tunai”, Jurnal Dinamika Hukum, Volume 20 (1), April.</w:t>
      </w:r>
    </w:p>
    <w:p w14:paraId="7FD5F7BB" w14:textId="77777777" w:rsidR="00E53BF5" w:rsidRPr="00E53BF5" w:rsidRDefault="00E53BF5" w:rsidP="00E53BF5">
      <w:pPr>
        <w:ind w:left="1701" w:hanging="9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BF5">
        <w:rPr>
          <w:rFonts w:ascii="Times New Roman" w:hAnsi="Times New Roman" w:cs="Times New Roman"/>
          <w:sz w:val="24"/>
          <w:szCs w:val="24"/>
        </w:rPr>
        <w:t xml:space="preserve">Bagus Dwi Handoko &amp; Adi Suliantoro, “Perlindungan Hukum Bagi Pengguna Kartu Brizzi Sebagai Alat Pembayaran Non Tunai”, </w:t>
      </w:r>
      <w:r w:rsidRPr="00E53BF5">
        <w:rPr>
          <w:rFonts w:ascii="Times New Roman" w:hAnsi="Times New Roman" w:cs="Times New Roman"/>
          <w:i/>
          <w:iCs/>
          <w:sz w:val="24"/>
          <w:szCs w:val="24"/>
        </w:rPr>
        <w:t>Jurnal Dinamika Hukum</w:t>
      </w:r>
      <w:r w:rsidRPr="00E53BF5">
        <w:rPr>
          <w:rFonts w:ascii="Times New Roman" w:hAnsi="Times New Roman" w:cs="Times New Roman"/>
          <w:sz w:val="24"/>
          <w:szCs w:val="24"/>
        </w:rPr>
        <w:t xml:space="preserve">, Volume 20, Nomor 1, April, 2018. </w:t>
      </w:r>
      <w:r w:rsidRPr="00E53BF5">
        <w:rPr>
          <w:rFonts w:ascii="Times New Roman" w:hAnsi="Times New Roman" w:cs="Times New Roman"/>
          <w:sz w:val="24"/>
          <w:szCs w:val="24"/>
          <w:u w:val="single"/>
        </w:rPr>
        <w:t>https://www.unisbank.ac.id/ojs/index.php/fh1/article/view/7205.</w:t>
      </w:r>
    </w:p>
    <w:p w14:paraId="4E8DAFFA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Chandra Adi Gunawan Putra, I Nyoman Putu Budiartha, Ni Made Puspasutari Ujianti, “Perlindungan Hukum Terhadap Konsumen Dalam Persfektif Kesadaran Hukum Masyarakat”,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Jurnal Konstruksi Hukum</w:t>
      </w:r>
      <w:r w:rsidRPr="00F41875">
        <w:rPr>
          <w:rFonts w:ascii="Times New Roman" w:hAnsi="Times New Roman" w:cs="Times New Roman"/>
          <w:sz w:val="24"/>
          <w:szCs w:val="24"/>
        </w:rPr>
        <w:t xml:space="preserve">, 4 (1), 2023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lastRenderedPageBreak/>
        <w:t>https://www.ejournal.warmadewa.ac.id/index.php/jukonhum/article/view/6180/4235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2CA4EB27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>Choiril Anam, M. EI, “</w:t>
      </w:r>
      <w:r w:rsidRPr="00F41875">
        <w:rPr>
          <w:rFonts w:ascii="Times New Roman" w:hAnsi="Times New Roman" w:cs="Times New Roman"/>
          <w:i/>
          <w:sz w:val="24"/>
          <w:szCs w:val="24"/>
        </w:rPr>
        <w:t>E-Money</w:t>
      </w:r>
      <w:r w:rsidRPr="00F41875">
        <w:rPr>
          <w:rFonts w:ascii="Times New Roman" w:hAnsi="Times New Roman" w:cs="Times New Roman"/>
          <w:sz w:val="24"/>
          <w:szCs w:val="24"/>
        </w:rPr>
        <w:t xml:space="preserve"> (Uang Elektronik) Dalam Perspektif Hukum Syari’ah”, </w:t>
      </w:r>
      <w:r w:rsidRPr="00F41875">
        <w:rPr>
          <w:rFonts w:ascii="Times New Roman" w:hAnsi="Times New Roman" w:cs="Times New Roman"/>
          <w:i/>
          <w:sz w:val="24"/>
          <w:szCs w:val="24"/>
        </w:rPr>
        <w:t>Qawãnïn Journal of Economic Syaria Law</w:t>
      </w:r>
      <w:r w:rsidRPr="00F41875">
        <w:rPr>
          <w:rFonts w:ascii="Times New Roman" w:hAnsi="Times New Roman" w:cs="Times New Roman"/>
          <w:sz w:val="24"/>
          <w:szCs w:val="24"/>
        </w:rPr>
        <w:t xml:space="preserve">, 2 (1), 2018.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https://jurnalfasya.iainkediri.ac.id /index.php/qawanin/article/view/24/18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4DDE0F22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Debbie Aryani Tribudhi, Soeharjoto Soekapdjo, “Determinasi transaksi dengan menggunakan uang elektronik di Indonesia”, </w:t>
      </w:r>
      <w:r w:rsidRPr="00F41875">
        <w:rPr>
          <w:rFonts w:ascii="Times New Roman" w:hAnsi="Times New Roman" w:cs="Times New Roman"/>
          <w:i/>
          <w:sz w:val="24"/>
          <w:szCs w:val="24"/>
        </w:rPr>
        <w:t>Kinerja: Jurnal Ekonomi dan Manajemen</w:t>
      </w:r>
      <w:r w:rsidRPr="00F41875">
        <w:rPr>
          <w:rFonts w:ascii="Times New Roman" w:hAnsi="Times New Roman" w:cs="Times New Roman"/>
          <w:sz w:val="24"/>
          <w:szCs w:val="24"/>
        </w:rPr>
        <w:t>, 16 (1), 2019.</w:t>
      </w:r>
      <w:r w:rsidRPr="00F41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1875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https://journal.feb.unmul.ac.id/index.php/KINERJA/article/view/5218/473</w:t>
      </w:r>
      <w:r w:rsidRPr="00F418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F76EA1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Decky Hendarsyah, “Penggunaan Uang Elektronik Dan Uang Virtualsebagai Pengganti Uang Tunai Di Indonesia”, </w:t>
      </w:r>
      <w:r w:rsidRPr="00F41875">
        <w:rPr>
          <w:rFonts w:ascii="Times New Roman" w:hAnsi="Times New Roman" w:cs="Times New Roman"/>
          <w:i/>
          <w:sz w:val="24"/>
          <w:szCs w:val="24"/>
        </w:rPr>
        <w:t>IQTISHADUNA: Jurnal Ilmiah Ekonomi Kita</w:t>
      </w:r>
      <w:r w:rsidRPr="00F41875">
        <w:rPr>
          <w:rFonts w:ascii="Times New Roman" w:hAnsi="Times New Roman" w:cs="Times New Roman"/>
          <w:sz w:val="24"/>
          <w:szCs w:val="24"/>
        </w:rPr>
        <w:t xml:space="preserve">, 5 (1), 2016.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https://ejournal.stiesyariahbengkalis.ac.id/index.php/iqtishaduna/article/view/74/74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615C0A2D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Dhevi Nayasari Sastradinata, “Aspek Pertanggungjawaban Pengemudi Ojek Onlinedalam Kasus Kecelakaan Yang Melibatkan Penumpang Dilihat Dari Hukum Perlindungan Konsumen”,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Jurnal Independent Fakultas Hukum</w:t>
      </w:r>
      <w:r w:rsidRPr="00F41875">
        <w:rPr>
          <w:rFonts w:ascii="Times New Roman" w:hAnsi="Times New Roman" w:cs="Times New Roman"/>
          <w:sz w:val="24"/>
          <w:szCs w:val="24"/>
        </w:rPr>
        <w:t xml:space="preserve">, 6 (2), 2018.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https://jurnalhukum.unisla.ac.id/index.php/independent/article/view/80/76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22FF4B92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Dina Wulan Sari, “Strategi Marketing Publik Relation Dalam Mempromosikan Kartu Brizzi Oleh Bank Rakyat Indonesia Wilayah Bukit Tinggi”,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Jurnal Dakwah RISALAH</w:t>
      </w:r>
      <w:r w:rsidRPr="00F41875">
        <w:rPr>
          <w:rFonts w:ascii="Times New Roman" w:hAnsi="Times New Roman" w:cs="Times New Roman"/>
          <w:sz w:val="24"/>
          <w:szCs w:val="24"/>
        </w:rPr>
        <w:t xml:space="preserve">, 33 (1), 2022.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https://www.academia.edu/download/87842572/Jurnal_6_Dina_Wulan_Sari.pdf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3702F71B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>Erwin Asmadi, “Aspek Perlindungan Hukum Bagi Konsumen Dalam Penggunaan Aplikasi Pembayaran Elektronik (</w:t>
      </w:r>
      <w:r w:rsidRPr="00F41875">
        <w:rPr>
          <w:rFonts w:ascii="Times New Roman" w:hAnsi="Times New Roman" w:cs="Times New Roman"/>
          <w:i/>
          <w:sz w:val="24"/>
          <w:szCs w:val="24"/>
        </w:rPr>
        <w:t>Electronic Payment</w:t>
      </w:r>
      <w:r w:rsidRPr="00F41875">
        <w:rPr>
          <w:rFonts w:ascii="Times New Roman" w:hAnsi="Times New Roman" w:cs="Times New Roman"/>
          <w:sz w:val="24"/>
          <w:szCs w:val="24"/>
        </w:rPr>
        <w:t xml:space="preserve">)”, </w:t>
      </w:r>
      <w:r w:rsidRPr="00F41875">
        <w:rPr>
          <w:rFonts w:ascii="Times New Roman" w:hAnsi="Times New Roman" w:cs="Times New Roman"/>
          <w:i/>
          <w:sz w:val="24"/>
          <w:szCs w:val="24"/>
        </w:rPr>
        <w:t>Doktrina: Journal of Law</w:t>
      </w:r>
      <w:r w:rsidRPr="00F41875">
        <w:rPr>
          <w:rFonts w:ascii="Times New Roman" w:hAnsi="Times New Roman" w:cs="Times New Roman"/>
          <w:sz w:val="24"/>
          <w:szCs w:val="24"/>
        </w:rPr>
        <w:t xml:space="preserve">, 1 (2), 2018.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http://ojs.uma.ac.id/index.php/doktrina/article/view/1923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07CEA333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Erwin Wijaya, M. Rachman Mulyandi, “Tren Penggunaan Uang Elektronik Terhadap Generasi Milenial”,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Jurnal Manajemen Bisnis</w:t>
      </w:r>
      <w:r w:rsidRPr="00F41875">
        <w:rPr>
          <w:rFonts w:ascii="Times New Roman" w:hAnsi="Times New Roman" w:cs="Times New Roman"/>
          <w:sz w:val="24"/>
          <w:szCs w:val="24"/>
        </w:rPr>
        <w:t xml:space="preserve">, 18 (1), 2021.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https://journal.undiknas.ac.id/index.php/magister-manajemen/article/view/2775/875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1D578D95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Hasyim, </w:t>
      </w:r>
      <w:r w:rsidRPr="00F41875">
        <w:rPr>
          <w:rFonts w:ascii="Times New Roman" w:hAnsi="Times New Roman" w:cs="Times New Roman"/>
          <w:i/>
          <w:iCs/>
          <w:sz w:val="24"/>
          <w:szCs w:val="24"/>
        </w:rPr>
        <w:t>et.</w:t>
      </w:r>
      <w:r w:rsidRPr="00F41875">
        <w:rPr>
          <w:rFonts w:ascii="Times New Roman" w:hAnsi="Times New Roman" w:cs="Times New Roman"/>
          <w:sz w:val="24"/>
          <w:szCs w:val="24"/>
        </w:rPr>
        <w:t xml:space="preserve">al, “Increasing the Use of Electronic Money Transactions (E-Money) in Indonesian Society” </w:t>
      </w:r>
      <w:r w:rsidRPr="00F41875">
        <w:rPr>
          <w:rFonts w:ascii="Times New Roman" w:hAnsi="Times New Roman" w:cs="Times New Roman"/>
          <w:i/>
          <w:iCs/>
          <w:sz w:val="24"/>
          <w:szCs w:val="24"/>
        </w:rPr>
        <w:t>Indonesian Journal of Accounting and Financial Technology</w:t>
      </w:r>
      <w:r w:rsidRPr="00F41875">
        <w:rPr>
          <w:rFonts w:ascii="Times New Roman" w:hAnsi="Times New Roman" w:cs="Times New Roman"/>
          <w:sz w:val="24"/>
          <w:szCs w:val="24"/>
        </w:rPr>
        <w:t>, 1 (2), 2023.</w:t>
      </w:r>
      <w:r w:rsidRPr="00F41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1875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https://journal.formosapublisher.org/index.php/crypto/article/view/4267/4199.</w:t>
      </w:r>
    </w:p>
    <w:p w14:paraId="42DF4D7E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Herry Anto Simanjuntak, “Jenis Jenis Perbuatan Curang Yang Merugikan Hak Konsumen Dalam Undang Undang Perlindungan Konsumen”,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Jurnal Justiqa</w:t>
      </w:r>
      <w:r w:rsidRPr="00F41875">
        <w:rPr>
          <w:rFonts w:ascii="Times New Roman" w:hAnsi="Times New Roman" w:cs="Times New Roman"/>
          <w:sz w:val="24"/>
          <w:szCs w:val="24"/>
        </w:rPr>
        <w:t xml:space="preserve">, 2 (2), 2020.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http://portaluniversitasquality.ac.id:5388/ojssystem/index.php/JUSTIQA/article/view/457/249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0BACB5BD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Indrawan Firdauzi, “Pengaruh Kemampuan Finansial, Kemudahan, Dan Perilaku Konsumen Terhadap Minat Penggunaan Uang Elektronik Di Kota Yogyakarta”,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Jurnal Pendidikan dan Ekonomi</w:t>
      </w:r>
      <w:r w:rsidRPr="00F41875">
        <w:rPr>
          <w:rFonts w:ascii="Times New Roman" w:hAnsi="Times New Roman" w:cs="Times New Roman"/>
          <w:sz w:val="24"/>
          <w:szCs w:val="24"/>
        </w:rPr>
        <w:t xml:space="preserve">, 6 (1), 2017.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https://journal.student.uny.ac.id/index.php/ekonomi/article/view /6076/5803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7BC4DAC4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Jawade Hafidz, Siska Narulita, “Perlindungan Hukum Korban Kekerasan Berbasis Gender Online (KBGO) dalam Hukum Positif Indonesia”,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Jurnal Cakrawala Informasi</w:t>
      </w:r>
      <w:r w:rsidRPr="00F41875">
        <w:rPr>
          <w:rFonts w:ascii="Times New Roman" w:hAnsi="Times New Roman" w:cs="Times New Roman"/>
          <w:sz w:val="24"/>
          <w:szCs w:val="24"/>
        </w:rPr>
        <w:t xml:space="preserve">, 2 (2), 2022.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https://mail.itbsemarang.ac.id/sijies/index.php/jci/article/view/241/195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4A097981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Kirana Widyastuti, Putu Wuri Handayani, Iik Wilarso, “Tantangan Dan Hambatan Implementasi Produk Uang Elektronik Di Indonesia: Studi Kasus PT XYZ”,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Jurnal Sistem Informasi</w:t>
      </w:r>
      <w:r w:rsidRPr="00F41875">
        <w:rPr>
          <w:rFonts w:ascii="Times New Roman" w:hAnsi="Times New Roman" w:cs="Times New Roman"/>
          <w:sz w:val="24"/>
          <w:szCs w:val="24"/>
        </w:rPr>
        <w:t xml:space="preserve">, 1 (13), 2017, </w:t>
      </w:r>
      <w:r w:rsidRPr="00F41875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https://jsi.cs.ui.ac.id/index.php/jsi/article/view/465</w:t>
      </w:r>
      <w:r w:rsidRPr="00F418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871DB5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Leni Dwi Nurmala, “Perlindungan Hukum Terhadap Tenaga Pendidik”, </w:t>
      </w:r>
      <w:r w:rsidRPr="00F41875">
        <w:rPr>
          <w:rFonts w:ascii="Times New Roman" w:hAnsi="Times New Roman" w:cs="Times New Roman"/>
          <w:i/>
          <w:sz w:val="24"/>
          <w:szCs w:val="24"/>
        </w:rPr>
        <w:t>Gorontalo Law Review</w:t>
      </w:r>
      <w:r w:rsidRPr="00F41875">
        <w:rPr>
          <w:rFonts w:ascii="Times New Roman" w:hAnsi="Times New Roman" w:cs="Times New Roman"/>
          <w:sz w:val="24"/>
          <w:szCs w:val="24"/>
        </w:rPr>
        <w:t xml:space="preserve">, 1 (1), 2018.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https://download.garuda.kemdikbud.go.id/article.php?article=900004&amp;val=14169&amp;title=Perlindungan%20Hukum%20Terhadap%20Tenaga%20Pendidik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228B8C69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M Rizky Wady Abdulfattah, Rachmat Rizky Kurniawan, “Uang Elektronik Dalam Perspektif Islam”,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Jurnal Ekonomi dan Perbankan Syariah</w:t>
      </w:r>
      <w:r w:rsidRPr="00F41875">
        <w:rPr>
          <w:rFonts w:ascii="Times New Roman" w:hAnsi="Times New Roman" w:cs="Times New Roman"/>
          <w:sz w:val="24"/>
          <w:szCs w:val="24"/>
        </w:rPr>
        <w:t xml:space="preserve">, 6 (1), 2018.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https://journal.sebi.ac.id/index.php/jeps/article/view/89/74.</w:t>
      </w:r>
    </w:p>
    <w:p w14:paraId="5E9661F3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M. Syamsudin, Fera Aditias Ramadani, “Perlindungan Hukum Konsumenatas Penerapan Klausula Baku”,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Jurnal Yudisial</w:t>
      </w:r>
      <w:r w:rsidRPr="00F41875">
        <w:rPr>
          <w:rFonts w:ascii="Times New Roman" w:hAnsi="Times New Roman" w:cs="Times New Roman"/>
          <w:sz w:val="24"/>
          <w:szCs w:val="24"/>
        </w:rPr>
        <w:t xml:space="preserve">, 11 (1), 2018.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https://scholar.archive.org/work/s2goiejljvdelh57xbki72o7v4/access/wayback/http://jurnal.komisiyudisial.go.id/index.php/jy/article/download/252/pdf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4A387DE5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lastRenderedPageBreak/>
        <w:t xml:space="preserve">M. Zubaidi, Suhartono, “Penggunaan E-Money Brizzi Sebagai Alat Pembayaran Menurut Hukum Ekonomi Syariah(Studi Analisis Terhadap Produk E-Money Brizzi Pada Bank BRI Kantor Cabang Blora)”, </w:t>
      </w:r>
      <w:r w:rsidRPr="00F41875">
        <w:rPr>
          <w:rFonts w:ascii="Times New Roman" w:hAnsi="Times New Roman" w:cs="Times New Roman"/>
          <w:i/>
          <w:iCs/>
          <w:sz w:val="24"/>
          <w:szCs w:val="24"/>
        </w:rPr>
        <w:t>Jurnal Justisia Ekonomika: Magister Hukum Ekonomi Syariah</w:t>
      </w:r>
      <w:r w:rsidRPr="00F41875">
        <w:rPr>
          <w:rFonts w:ascii="Times New Roman" w:hAnsi="Times New Roman" w:cs="Times New Roman"/>
          <w:sz w:val="24"/>
          <w:szCs w:val="24"/>
        </w:rPr>
        <w:t>, </w:t>
      </w:r>
      <w:r w:rsidRPr="00F41875">
        <w:rPr>
          <w:rFonts w:ascii="Times New Roman" w:hAnsi="Times New Roman" w:cs="Times New Roman"/>
          <w:iCs/>
          <w:sz w:val="24"/>
          <w:szCs w:val="24"/>
        </w:rPr>
        <w:t xml:space="preserve">4 </w:t>
      </w:r>
      <w:r w:rsidRPr="00F41875">
        <w:rPr>
          <w:rFonts w:ascii="Times New Roman" w:hAnsi="Times New Roman" w:cs="Times New Roman"/>
          <w:sz w:val="24"/>
          <w:szCs w:val="24"/>
        </w:rPr>
        <w:t>(1), 2020.</w:t>
      </w:r>
      <w:r w:rsidRPr="00F41875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https://journal.um-surabaya.ac.id/index.php/JE/article/view/5231</w:t>
      </w:r>
      <w:r w:rsidRPr="00F418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429321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Marcelo Leonardo Tuela, “Upaya Hukum Perlindungan Konsumen Terhadap Barang Yang Diperdagangkan”, </w:t>
      </w:r>
      <w:r w:rsidRPr="00F41875">
        <w:rPr>
          <w:rFonts w:ascii="Times New Roman" w:hAnsi="Times New Roman" w:cs="Times New Roman"/>
          <w:i/>
          <w:sz w:val="24"/>
          <w:szCs w:val="24"/>
        </w:rPr>
        <w:t>Lex Privatum</w:t>
      </w:r>
      <w:r w:rsidRPr="00F41875">
        <w:rPr>
          <w:rFonts w:ascii="Times New Roman" w:hAnsi="Times New Roman" w:cs="Times New Roman"/>
          <w:sz w:val="24"/>
          <w:szCs w:val="24"/>
        </w:rPr>
        <w:t xml:space="preserve">, 2 (3), 2014.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https://ejournal.unsrat.ac.id/index. php/lexprivatum/article/view/6159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39134A21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Maria Kristina Situmorang, “Pengaruh Perilaku Konsumen Terhadap Penggunaan Uang Elektronik (Dompet Digital) Sebagai Alat Pembayaran Pada Masa Pandemi Covid – 19 di Kota Medan”, </w:t>
      </w:r>
      <w:r w:rsidRPr="00F41875">
        <w:rPr>
          <w:rFonts w:ascii="Times New Roman" w:hAnsi="Times New Roman" w:cs="Times New Roman"/>
          <w:i/>
          <w:sz w:val="24"/>
          <w:szCs w:val="24"/>
        </w:rPr>
        <w:t>MANEGGIO: Jurnal Ilmiah Magister Manajemen</w:t>
      </w:r>
      <w:r w:rsidRPr="00F41875">
        <w:rPr>
          <w:rFonts w:ascii="Times New Roman" w:hAnsi="Times New Roman" w:cs="Times New Roman"/>
          <w:sz w:val="24"/>
          <w:szCs w:val="24"/>
        </w:rPr>
        <w:t xml:space="preserve">, 4 (1), 2021, </w:t>
      </w:r>
      <w:r w:rsidRPr="00F41875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https://jurnal.umsu.ac.id/index.php/MANEGGIO/article/view/6646/5419</w:t>
      </w:r>
      <w:r w:rsidRPr="00F418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0FB89E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Melly Mariani, Edi Haskar, Nessa Fajriyana Farda, “Pelaksanaan Kebijakan Retribusi Parkir Dengan Kartu Brizzi Di Kota Bukittinggi Berdasarkan Peraturan Walikota Bukittinggi Nomor 32 Tahun 2020”, </w:t>
      </w:r>
      <w:r w:rsidRPr="00F41875">
        <w:rPr>
          <w:rFonts w:ascii="Times New Roman" w:hAnsi="Times New Roman" w:cs="Times New Roman"/>
          <w:i/>
          <w:sz w:val="24"/>
          <w:szCs w:val="24"/>
        </w:rPr>
        <w:t>Otentik Law Journal</w:t>
      </w:r>
      <w:r w:rsidRPr="00F41875">
        <w:rPr>
          <w:rFonts w:ascii="Times New Roman" w:hAnsi="Times New Roman" w:cs="Times New Roman"/>
          <w:sz w:val="24"/>
          <w:szCs w:val="24"/>
        </w:rPr>
        <w:t xml:space="preserve">, 1 (2), 2023.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https://www.jurnal.umsb.ac.id/index .php/OLJ/article/view/4548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5A2A5D10" w14:textId="77777777" w:rsidR="00E53BF5" w:rsidRPr="00F41875" w:rsidRDefault="00E53BF5" w:rsidP="00F41875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Mintarsih, “Perlindungan Konsumen Pemegang Uang Elektronik (e-money) Dihubungan Dengan Undang-Undang Nomor 8 Tahun 1999 Tentang Perlindungan Konsumen”, </w:t>
      </w:r>
      <w:r w:rsidRPr="00F41875">
        <w:rPr>
          <w:rFonts w:ascii="Times New Roman" w:hAnsi="Times New Roman" w:cs="Times New Roman"/>
          <w:i/>
          <w:iCs/>
          <w:sz w:val="24"/>
          <w:szCs w:val="24"/>
        </w:rPr>
        <w:t>Jurnal Wawasan Hukum</w:t>
      </w:r>
      <w:r w:rsidRPr="00F41875">
        <w:rPr>
          <w:rFonts w:ascii="Times New Roman" w:hAnsi="Times New Roman" w:cs="Times New Roman"/>
          <w:sz w:val="24"/>
          <w:szCs w:val="24"/>
        </w:rPr>
        <w:t xml:space="preserve">, 29 (2), 2013.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http://ejournal.sthb.ac.id/index.php/jwy/articl e/view/71.</w:t>
      </w:r>
    </w:p>
    <w:p w14:paraId="26411C96" w14:textId="77777777" w:rsidR="00E53BF5" w:rsidRPr="00E53BF5" w:rsidRDefault="00E53BF5" w:rsidP="00E53BF5">
      <w:pPr>
        <w:ind w:left="1701" w:hanging="9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BF5">
        <w:rPr>
          <w:rFonts w:ascii="Times New Roman" w:hAnsi="Times New Roman" w:cs="Times New Roman"/>
          <w:sz w:val="24"/>
          <w:szCs w:val="24"/>
        </w:rPr>
        <w:t xml:space="preserve">Mintarsih, “Perlindungan Konsumen Pemegang Uang Elektronik (E-Money) Dihubungkan Dengan Undang-Undang Nomor 8 Tahun 1999 Tentang Perlindungan Konsumen”, </w:t>
      </w:r>
      <w:r w:rsidRPr="00E53BF5">
        <w:rPr>
          <w:rFonts w:ascii="Times New Roman" w:hAnsi="Times New Roman" w:cs="Times New Roman"/>
          <w:i/>
          <w:iCs/>
          <w:sz w:val="24"/>
          <w:szCs w:val="24"/>
        </w:rPr>
        <w:t>Jurnal Wawasan Hukum,</w:t>
      </w:r>
      <w:r w:rsidRPr="00E53BF5">
        <w:rPr>
          <w:rFonts w:ascii="Times New Roman" w:hAnsi="Times New Roman" w:cs="Times New Roman"/>
          <w:sz w:val="24"/>
          <w:szCs w:val="24"/>
        </w:rPr>
        <w:t xml:space="preserve"> Volume 1, Nomor 2, September, 2013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3BF5">
        <w:rPr>
          <w:rFonts w:ascii="Times New Roman" w:hAnsi="Times New Roman" w:cs="Times New Roman"/>
          <w:sz w:val="24"/>
          <w:szCs w:val="24"/>
        </w:rPr>
        <w:t xml:space="preserve"> </w:t>
      </w:r>
      <w:r w:rsidRPr="00E53BF5">
        <w:rPr>
          <w:rFonts w:ascii="Times New Roman" w:hAnsi="Times New Roman" w:cs="Times New Roman"/>
          <w:sz w:val="24"/>
          <w:szCs w:val="24"/>
          <w:u w:val="single"/>
        </w:rPr>
        <w:t>http://ejournal.sthb.ac.id/index.php/jwy/article/view/71.</w:t>
      </w:r>
    </w:p>
    <w:p w14:paraId="2AF25DF1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Muhammad Yusrizal, “Perlindungan Hukum Pemegang Hak Atas Tanah Dalam Pengadaan Tanah Untuk Kepentingan Umum”, </w:t>
      </w:r>
      <w:r w:rsidRPr="00F41875">
        <w:rPr>
          <w:rFonts w:ascii="Times New Roman" w:hAnsi="Times New Roman" w:cs="Times New Roman"/>
          <w:i/>
          <w:sz w:val="24"/>
          <w:szCs w:val="24"/>
        </w:rPr>
        <w:t>De Lega Lata</w:t>
      </w:r>
      <w:r w:rsidRPr="00F41875">
        <w:rPr>
          <w:rFonts w:ascii="Times New Roman" w:hAnsi="Times New Roman" w:cs="Times New Roman"/>
          <w:sz w:val="24"/>
          <w:szCs w:val="24"/>
        </w:rPr>
        <w:t xml:space="preserve">, 2 (1), 2017.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https://jurnal.umsu.ac.id/index.php/delegalata/article/view/1143/1130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2F0AA9EA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>Mulvi Aulia, “Uang Elektronik, Uang Digital (</w:t>
      </w:r>
      <w:r w:rsidRPr="00F41875">
        <w:rPr>
          <w:rFonts w:ascii="Times New Roman" w:hAnsi="Times New Roman" w:cs="Times New Roman"/>
          <w:i/>
          <w:sz w:val="24"/>
          <w:szCs w:val="24"/>
        </w:rPr>
        <w:t>Cryptocurrency</w:t>
      </w:r>
      <w:r w:rsidRPr="00F41875">
        <w:rPr>
          <w:rFonts w:ascii="Times New Roman" w:hAnsi="Times New Roman" w:cs="Times New Roman"/>
          <w:sz w:val="24"/>
          <w:szCs w:val="24"/>
        </w:rPr>
        <w:t xml:space="preserve">) Dan Fatwa DSN-MUI No.116 Tentang Uang Elektronik”, </w:t>
      </w:r>
      <w:r w:rsidRPr="00F41875">
        <w:rPr>
          <w:rFonts w:ascii="Times New Roman" w:hAnsi="Times New Roman" w:cs="Times New Roman"/>
          <w:i/>
          <w:sz w:val="24"/>
          <w:szCs w:val="24"/>
        </w:rPr>
        <w:t>al-Mizan</w:t>
      </w:r>
      <w:r w:rsidRPr="00F41875">
        <w:rPr>
          <w:rFonts w:ascii="Times New Roman" w:hAnsi="Times New Roman" w:cs="Times New Roman"/>
          <w:sz w:val="24"/>
          <w:szCs w:val="24"/>
        </w:rPr>
        <w:t xml:space="preserve">, 4 (1), </w:t>
      </w:r>
      <w:r w:rsidRPr="00F41875">
        <w:rPr>
          <w:rFonts w:ascii="Times New Roman" w:hAnsi="Times New Roman" w:cs="Times New Roman"/>
          <w:sz w:val="24"/>
          <w:szCs w:val="24"/>
        </w:rPr>
        <w:lastRenderedPageBreak/>
        <w:t xml:space="preserve">2020.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https://ejurnal.iiq.ac.id/index.php/ almizan/article/view/225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472534CC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Natalia Posumah, Diana Darmayanti Putong, “Legal Protection For Consumers Of Product Warranty In Business Law”,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Jurnal Hukum tora</w:t>
      </w:r>
      <w:r w:rsidRPr="00F41875">
        <w:rPr>
          <w:rFonts w:ascii="Times New Roman" w:hAnsi="Times New Roman" w:cs="Times New Roman"/>
          <w:sz w:val="24"/>
          <w:szCs w:val="24"/>
        </w:rPr>
        <w:t xml:space="preserve">, 8 (2), 2022.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https://ejournal.fhuki.id/index.php/tora/article/download/140/40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79675830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  <w:lang w:val="en-US"/>
        </w:rPr>
        <w:t xml:space="preserve">Ni Nyoman Anita Candrawati, “Perlindungan Hukum terhadap Pemegang Kartu (e-money) Sebagai Alat Pembayaran dalam Transaksi Komersial”, </w:t>
      </w:r>
      <w:r w:rsidRPr="00F41875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 Magister Hukum Udayana</w:t>
      </w:r>
      <w:r w:rsidRPr="00F41875">
        <w:rPr>
          <w:rFonts w:ascii="Times New Roman" w:hAnsi="Times New Roman" w:cs="Times New Roman"/>
          <w:sz w:val="24"/>
          <w:szCs w:val="24"/>
          <w:lang w:val="en-US"/>
        </w:rPr>
        <w:t xml:space="preserve">, 3 (1) </w:t>
      </w:r>
      <w:r w:rsidRPr="00F41875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https://ojs.unud.ac.id/index.php/jmhu/article/download/8448/6302.</w:t>
      </w:r>
    </w:p>
    <w:p w14:paraId="0CAF20BA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Niru Anita Sinaga, Nunuk Sulisrudatin, “Pelaksanaan Perlindungan Konsumen Di Indonesia”,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Jurnal Ilmiah Hukum Dirgantara</w:t>
      </w:r>
      <w:r w:rsidRPr="00F41875">
        <w:rPr>
          <w:rFonts w:ascii="Times New Roman" w:hAnsi="Times New Roman" w:cs="Times New Roman"/>
          <w:sz w:val="24"/>
          <w:szCs w:val="24"/>
        </w:rPr>
        <w:t xml:space="preserve">, 5 (2), 2015.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https://journal.universitassuryadarma .ac.id/index.php/jihd/article/view/110/107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358739A4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Nur Rizki Febriandika, Fifi Hakimi, “Analisis Kesesuaian Syariah Electronic Money Pada Bank Penerbit Uang Elektronik Di Indonesia”, </w:t>
      </w:r>
      <w:r w:rsidRPr="00F41875">
        <w:rPr>
          <w:rFonts w:ascii="Times New Roman" w:hAnsi="Times New Roman" w:cs="Times New Roman"/>
          <w:i/>
          <w:sz w:val="24"/>
          <w:szCs w:val="24"/>
        </w:rPr>
        <w:t>An-Nisbah: Jurnal Ekonomi Syariah</w:t>
      </w:r>
      <w:r w:rsidRPr="00F41875">
        <w:rPr>
          <w:rFonts w:ascii="Times New Roman" w:hAnsi="Times New Roman" w:cs="Times New Roman"/>
          <w:sz w:val="24"/>
          <w:szCs w:val="24"/>
        </w:rPr>
        <w:t xml:space="preserve">, 7 (1), 2020,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https://ejournal.uinsatu.ac.id/index.php/nisbah/article/view/218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1FBB19A7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Nurani Ajeng Tri Utami, Nayla Alawiya, “Perlindungan Hukum Terhadap Pelayanan Kesehatan Tradisional Di Indonesia”, </w:t>
      </w:r>
      <w:r w:rsidRPr="00F41875">
        <w:rPr>
          <w:rFonts w:ascii="Times New Roman" w:hAnsi="Times New Roman" w:cs="Times New Roman"/>
          <w:i/>
          <w:sz w:val="24"/>
          <w:szCs w:val="24"/>
        </w:rPr>
        <w:t>Volksgeist: Jurnal Ilmu Hukum dan Konstitusi</w:t>
      </w:r>
      <w:r w:rsidRPr="00F41875">
        <w:rPr>
          <w:rFonts w:ascii="Times New Roman" w:hAnsi="Times New Roman" w:cs="Times New Roman"/>
          <w:sz w:val="24"/>
          <w:szCs w:val="24"/>
        </w:rPr>
        <w:t xml:space="preserve">, 1 (1), 2018.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https://ejournal.uinsaizu.ac.id/index.php/volksgeist/article/view/1605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67D3E3AC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Nurhotia Harahap, “Perlindungan Hukum Terhadap Konsumen Terkait Dengan Kenaikan Harga Masker Di Masa Pandemi Covid-19”, </w:t>
      </w:r>
      <w:r w:rsidRPr="00F41875">
        <w:rPr>
          <w:rFonts w:ascii="Times New Roman" w:hAnsi="Times New Roman" w:cs="Times New Roman"/>
          <w:i/>
          <w:sz w:val="24"/>
          <w:szCs w:val="24"/>
        </w:rPr>
        <w:t>Yurisprudentia: Jurnal Hukum Ekonomi</w:t>
      </w:r>
      <w:r w:rsidRPr="00F41875">
        <w:rPr>
          <w:rFonts w:ascii="Times New Roman" w:hAnsi="Times New Roman" w:cs="Times New Roman"/>
          <w:sz w:val="24"/>
          <w:szCs w:val="24"/>
        </w:rPr>
        <w:t xml:space="preserve">, 7 (1), 2021.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https://jurnal.iainpadangsidimpuan.ac.id/index.php/yurisprudentia /article/view/40 13/2769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46D22CAE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Nurul Fibrianti, “Penyelenggaran Perlindungan Konsumen: Sinergitas Negara, Pelaku Usaha, dan Konsumen”, </w:t>
      </w:r>
      <w:r w:rsidRPr="00F41875">
        <w:rPr>
          <w:rFonts w:ascii="Times New Roman" w:hAnsi="Times New Roman" w:cs="Times New Roman"/>
          <w:i/>
          <w:sz w:val="24"/>
          <w:szCs w:val="24"/>
        </w:rPr>
        <w:t>Borobudur Law Review</w:t>
      </w:r>
      <w:r w:rsidRPr="00F41875">
        <w:rPr>
          <w:rFonts w:ascii="Times New Roman" w:hAnsi="Times New Roman" w:cs="Times New Roman"/>
          <w:sz w:val="24"/>
          <w:szCs w:val="24"/>
        </w:rPr>
        <w:t xml:space="preserve">, 2 (2), 2020.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https://journal.unimma .ac.id/index.php/burrev/article/view/3971/1989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0808D7F8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Oktri Nur Annissa, Dessy Handa Sari, Ramli, “Strategi Pemasaran Public Relations Dalam Meningkatkan Pengguna Kartu Brizzi (Studi Kasus Pada PT. Bank Rakyat Indonesia (Persero), Tbk Kantor Cabang Balikpapan Sudirman)”,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Jurnal Eco-Entrepreneur</w:t>
      </w:r>
      <w:r w:rsidRPr="00F41875">
        <w:rPr>
          <w:rFonts w:ascii="Times New Roman" w:hAnsi="Times New Roman" w:cs="Times New Roman"/>
          <w:sz w:val="24"/>
          <w:szCs w:val="24"/>
        </w:rPr>
        <w:t xml:space="preserve">, 8 (1), </w:t>
      </w:r>
      <w:r w:rsidRPr="00F41875">
        <w:rPr>
          <w:rFonts w:ascii="Times New Roman" w:hAnsi="Times New Roman" w:cs="Times New Roman"/>
          <w:sz w:val="24"/>
          <w:szCs w:val="24"/>
        </w:rPr>
        <w:lastRenderedPageBreak/>
        <w:t xml:space="preserve">2022.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https://journal.trunojoyo.ac.id/eco-entrepreneur/article/view/16467/7096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565206E1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Puji Lestari, Neni Nofriantika, “Literasi Uang Elektronik Di Kalangan Mahasiswa”, </w:t>
      </w:r>
      <w:r w:rsidRPr="00F41875">
        <w:rPr>
          <w:rFonts w:ascii="Times New Roman" w:hAnsi="Times New Roman" w:cs="Times New Roman"/>
          <w:i/>
          <w:sz w:val="24"/>
          <w:szCs w:val="24"/>
        </w:rPr>
        <w:t>Islamic Review: Jurnal Riset dan Kajian Keislaman</w:t>
      </w:r>
      <w:r w:rsidRPr="00F41875">
        <w:rPr>
          <w:rFonts w:ascii="Times New Roman" w:hAnsi="Times New Roman" w:cs="Times New Roman"/>
          <w:sz w:val="24"/>
          <w:szCs w:val="24"/>
        </w:rPr>
        <w:t xml:space="preserve">, 7 (1), 2018.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https://journal.ipmafa .ac.id/index.php/islamicreview/article/view/138/113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23DED203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Puteri Asyifa Octavia Apandy, Melawati, Panji Adam, “Pentingnya Hukum Perlindungan Konsumen Dalam Jual Beli”,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Jurnal Manajemen dan Bisnis</w:t>
      </w:r>
      <w:r w:rsidRPr="00F41875">
        <w:rPr>
          <w:rFonts w:ascii="Times New Roman" w:hAnsi="Times New Roman" w:cs="Times New Roman"/>
          <w:sz w:val="24"/>
          <w:szCs w:val="24"/>
        </w:rPr>
        <w:t xml:space="preserve">, 3 (1), 2021.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https://journal.stiejayakarta.ac.id/index.php/JMBJayakarta/article/view/85/60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362B82A0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Rae Shita, “Pengaruh Persepsi Kemudahan Dan Persepsi Kemanfaatan Terhadap Minat Konsumen Menggunakan Kartu Mandiri E-Money Bank Mandiri”,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Jurnal Ilmu Ekonomi (Ilmu Manajemen) dan Bisnis</w:t>
      </w:r>
      <w:r w:rsidRPr="00F41875">
        <w:rPr>
          <w:rFonts w:ascii="Times New Roman" w:hAnsi="Times New Roman" w:cs="Times New Roman"/>
          <w:sz w:val="24"/>
          <w:szCs w:val="24"/>
        </w:rPr>
        <w:t xml:space="preserve">, 4 (2), 2020.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http://jurnal.stiemuarateweh.ac.id/index.php/JIMB /article /view/56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3E3EFD2E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Rahayu Permata Sari, “Analisis Penggunaan Brizzi Sebagai Alat Transaksi Untuk Pembelian Tiket Masuk:Studi Evaluasipada Pengguna Brizzi di Kalangan MillenialPada Taman Marga Satwa dan Budaya Kinantan Bukittingg”, </w:t>
      </w:r>
      <w:r w:rsidRPr="00F41875">
        <w:rPr>
          <w:rFonts w:ascii="Times New Roman" w:hAnsi="Times New Roman" w:cs="Times New Roman"/>
          <w:i/>
          <w:sz w:val="24"/>
          <w:szCs w:val="24"/>
        </w:rPr>
        <w:t>Al-Kharaj: Jurnal Ekonomi, Keuangan &amp; Bisnis Syariah</w:t>
      </w:r>
      <w:r w:rsidRPr="00F41875">
        <w:rPr>
          <w:rFonts w:ascii="Times New Roman" w:hAnsi="Times New Roman" w:cs="Times New Roman"/>
          <w:sz w:val="24"/>
          <w:szCs w:val="24"/>
        </w:rPr>
        <w:t xml:space="preserve">, 5 (5), 2023.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https://journal.laaroiba.ac.id/index.php/alkharaj/article/view /2096/1710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1183AB60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Rifky Tazkiyyaturrohmah, “Eksistensi Uang Elektronik Sebagai Alat Transaksi Keuangan Modern”, </w:t>
      </w:r>
      <w:r w:rsidRPr="00F41875">
        <w:rPr>
          <w:rFonts w:ascii="Times New Roman" w:hAnsi="Times New Roman" w:cs="Times New Roman"/>
          <w:i/>
          <w:iCs/>
          <w:sz w:val="24"/>
          <w:szCs w:val="24"/>
        </w:rPr>
        <w:t xml:space="preserve">Jurnal Dialog Islam dengan Realitas, </w:t>
      </w:r>
      <w:r w:rsidRPr="00F41875">
        <w:rPr>
          <w:rFonts w:ascii="Times New Roman" w:hAnsi="Times New Roman" w:cs="Times New Roman"/>
          <w:sz w:val="24"/>
          <w:szCs w:val="24"/>
        </w:rPr>
        <w:t xml:space="preserve">3 (1), 2018.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https://jurnal.iainponorogo.ac.id/index.php/muslimheritage/article/view/1240.</w:t>
      </w:r>
    </w:p>
    <w:p w14:paraId="0352374E" w14:textId="77777777" w:rsidR="00E53BF5" w:rsidRPr="00E53BF5" w:rsidRDefault="00E53BF5" w:rsidP="00E53BF5">
      <w:pPr>
        <w:ind w:left="1701" w:hanging="992"/>
        <w:jc w:val="both"/>
        <w:rPr>
          <w:sz w:val="24"/>
          <w:szCs w:val="24"/>
        </w:rPr>
      </w:pPr>
      <w:r w:rsidRPr="00E53BF5">
        <w:rPr>
          <w:rFonts w:ascii="Times New Roman" w:hAnsi="Times New Roman" w:cs="Times New Roman"/>
          <w:sz w:val="24"/>
          <w:szCs w:val="24"/>
        </w:rPr>
        <w:t xml:space="preserve">Rifqy Tazkiyyyaturohmah, “Eksistensi Uang Electronik Sebagai Alat Transaksi Keuangan Modern”, </w:t>
      </w:r>
      <w:r w:rsidRPr="00E53BF5">
        <w:rPr>
          <w:rFonts w:ascii="Times New Roman" w:hAnsi="Times New Roman" w:cs="Times New Roman"/>
          <w:i/>
          <w:iCs/>
          <w:sz w:val="24"/>
          <w:szCs w:val="24"/>
        </w:rPr>
        <w:t>Jurnal Muslim Heritage</w:t>
      </w:r>
      <w:r w:rsidRPr="00E53BF5">
        <w:rPr>
          <w:rFonts w:ascii="Times New Roman" w:hAnsi="Times New Roman" w:cs="Times New Roman"/>
          <w:sz w:val="24"/>
          <w:szCs w:val="24"/>
        </w:rPr>
        <w:t>, Volume 3, Nomor 1, Mei,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3BF5">
        <w:rPr>
          <w:rFonts w:ascii="Times New Roman" w:hAnsi="Times New Roman" w:cs="Times New Roman"/>
          <w:sz w:val="24"/>
          <w:szCs w:val="24"/>
          <w:u w:val="single"/>
        </w:rPr>
        <w:t>https://jurnal.iainponorogo.ac.id/index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3BF5">
        <w:rPr>
          <w:rFonts w:ascii="Times New Roman" w:hAnsi="Times New Roman" w:cs="Times New Roman"/>
          <w:sz w:val="24"/>
          <w:szCs w:val="24"/>
          <w:u w:val="single"/>
        </w:rPr>
        <w:t>.php/muslimheritage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3BF5">
        <w:rPr>
          <w:rFonts w:ascii="Times New Roman" w:hAnsi="Times New Roman" w:cs="Times New Roman"/>
          <w:sz w:val="24"/>
          <w:szCs w:val="24"/>
          <w:u w:val="single"/>
        </w:rPr>
        <w:t>/article/view/1240.</w:t>
      </w:r>
    </w:p>
    <w:p w14:paraId="04204C02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Silvia Hainia, Abdurrakhman Alhakim, “Perlindungan Hukum Terhadap Whistleblower Dalam Tindak Pidana Narkotika”,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Jurnal Hukum Sasana</w:t>
      </w:r>
      <w:r w:rsidRPr="00F41875">
        <w:rPr>
          <w:rFonts w:ascii="Times New Roman" w:hAnsi="Times New Roman" w:cs="Times New Roman"/>
          <w:sz w:val="24"/>
          <w:szCs w:val="24"/>
        </w:rPr>
        <w:t xml:space="preserve">, 8 (1), 2022.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https://ejurnal.ubhara jaya.ac.id/index.php/SASANA/article/view/1048/828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6610A3B2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lastRenderedPageBreak/>
        <w:t xml:space="preserve">Sudarsana Arka, I. Komang Oka Artana Yasa. "Pengaruh Pertumbuhan Ekonomi Dan Disparitas Pendapatan Antar Daerah Terhadap Kesejahteraan Masyarakat Provinsi Bali." </w:t>
      </w:r>
      <w:r w:rsidRPr="00F41875">
        <w:rPr>
          <w:rFonts w:ascii="Times New Roman" w:hAnsi="Times New Roman" w:cs="Times New Roman"/>
          <w:i/>
          <w:iCs/>
          <w:sz w:val="24"/>
          <w:szCs w:val="24"/>
        </w:rPr>
        <w:t>Jurnal Ekonomi Kuantitatif Terapan</w:t>
      </w:r>
      <w:r w:rsidRPr="00F41875">
        <w:rPr>
          <w:rFonts w:ascii="Times New Roman" w:hAnsi="Times New Roman" w:cs="Times New Roman"/>
          <w:sz w:val="24"/>
          <w:szCs w:val="24"/>
        </w:rPr>
        <w:t xml:space="preserve">, 8 (1), 2015.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http://download.garuda.kemdikbud.go.id/article.php?article=1353584&amp;val=953.</w:t>
      </w:r>
    </w:p>
    <w:p w14:paraId="2764D2A0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Sudirman Dandu, “Faktor-Faktor Yang Berpengaruh Terhadap Minat Nasabah Menggunakan Uang Elektronik (E-Money) Pada PT. Bank Rakyat Indonesia, Tbk. Cabang Panakkukang Makassar”, </w:t>
      </w:r>
      <w:r w:rsidRPr="00F41875">
        <w:rPr>
          <w:rFonts w:ascii="Times New Roman" w:hAnsi="Times New Roman" w:cs="Times New Roman"/>
          <w:i/>
          <w:sz w:val="24"/>
          <w:szCs w:val="24"/>
        </w:rPr>
        <w:t>Akmen Jurnal Ilmiah</w:t>
      </w:r>
      <w:r w:rsidRPr="00F41875">
        <w:rPr>
          <w:rFonts w:ascii="Times New Roman" w:hAnsi="Times New Roman" w:cs="Times New Roman"/>
          <w:sz w:val="24"/>
          <w:szCs w:val="24"/>
        </w:rPr>
        <w:t xml:space="preserve">, 16 (3), 2016.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http://e-jurnal.nobel.ac.id/index.php/akmen/article/view/705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61F10F0D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Syahrul Ramadhon , AAA. Ngr. Tini Rusmini Gorda, “Perlindungan Hukum Terhadap Perempuan Sebagai Korban Kekerasan Dalam Rumah Tangga Secara Preventif Dan Represif”,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Jurnal Analisis Hukum</w:t>
      </w:r>
      <w:r w:rsidRPr="00F41875">
        <w:rPr>
          <w:rFonts w:ascii="Times New Roman" w:hAnsi="Times New Roman" w:cs="Times New Roman"/>
          <w:sz w:val="24"/>
          <w:szCs w:val="24"/>
        </w:rPr>
        <w:t xml:space="preserve">, 3 (2), 2020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https://journal.undiknas.ac.id/index.php/JAH/article/download/2698/783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77DB5823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Tumpal Manik, “Analisis Pengaruh Transaksi Digitalisasi Uang Elektronik Terhadap </w:t>
      </w:r>
      <w:r w:rsidRPr="00F41875">
        <w:rPr>
          <w:rFonts w:ascii="Times New Roman" w:hAnsi="Times New Roman" w:cs="Times New Roman"/>
          <w:i/>
          <w:sz w:val="24"/>
          <w:szCs w:val="24"/>
        </w:rPr>
        <w:t>Cashless</w:t>
      </w:r>
      <w:r w:rsidRPr="00F41875">
        <w:rPr>
          <w:rFonts w:ascii="Times New Roman" w:hAnsi="Times New Roman" w:cs="Times New Roman"/>
          <w:sz w:val="24"/>
          <w:szCs w:val="24"/>
        </w:rPr>
        <w:t xml:space="preserve"> </w:t>
      </w:r>
      <w:r w:rsidRPr="00F41875">
        <w:rPr>
          <w:rFonts w:ascii="Times New Roman" w:hAnsi="Times New Roman" w:cs="Times New Roman"/>
          <w:i/>
          <w:sz w:val="24"/>
          <w:szCs w:val="24"/>
        </w:rPr>
        <w:t>Society</w:t>
      </w:r>
      <w:r w:rsidRPr="00F41875">
        <w:rPr>
          <w:rFonts w:ascii="Times New Roman" w:hAnsi="Times New Roman" w:cs="Times New Roman"/>
          <w:sz w:val="24"/>
          <w:szCs w:val="24"/>
        </w:rPr>
        <w:t xml:space="preserve"> Dan Infrastruktur Uang Elektronik Sebagai Variabel Pemodarasi”,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Jurnal Ilmiah Akuntansi dan Finansial Indonesia</w:t>
      </w:r>
      <w:r w:rsidRPr="00F41875">
        <w:rPr>
          <w:rFonts w:ascii="Times New Roman" w:hAnsi="Times New Roman" w:cs="Times New Roman"/>
          <w:sz w:val="24"/>
          <w:szCs w:val="24"/>
        </w:rPr>
        <w:t>, 2 (2), 2019.</w:t>
      </w:r>
      <w:r w:rsidRPr="00F41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1875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https://ojs.umrah.ac.id/index.php/jiafi/article /view/1714/835</w:t>
      </w:r>
      <w:r w:rsidRPr="00F418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D11E91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Vidya Noor Rachmadini, “Perlindungan Hukum Bagi Investor Dalam Pasar Modal Menurut Undang-Undang Pasar Modal Dan Undang-Undang Otoritas Jasa Keuangan”, </w:t>
      </w:r>
      <w:r w:rsidRPr="00F41875">
        <w:rPr>
          <w:rFonts w:ascii="Times New Roman" w:hAnsi="Times New Roman" w:cs="Times New Roman"/>
          <w:i/>
          <w:sz w:val="24"/>
          <w:szCs w:val="24"/>
        </w:rPr>
        <w:t>Pena Justisia</w:t>
      </w:r>
      <w:r w:rsidRPr="00F41875">
        <w:rPr>
          <w:rFonts w:ascii="Times New Roman" w:hAnsi="Times New Roman" w:cs="Times New Roman"/>
          <w:sz w:val="24"/>
          <w:szCs w:val="24"/>
        </w:rPr>
        <w:t xml:space="preserve">, 18 (2), 2019.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https://jurnal.unikal.ac.id/index.php/hk/article/view/1093/793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558E7139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Widi Nugrahaningsih, Mira Erlinawati, “Implementasi Undang-Undang Nomor 8 Tahun 1999 Tentang Perlindungan Konsumen Terhadap Bisnis Online”,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Jurnal Serambi Hukum</w:t>
      </w:r>
      <w:r w:rsidRPr="00F41875">
        <w:rPr>
          <w:rFonts w:ascii="Times New Roman" w:hAnsi="Times New Roman" w:cs="Times New Roman"/>
          <w:sz w:val="24"/>
          <w:szCs w:val="24"/>
        </w:rPr>
        <w:t xml:space="preserve">, 11 (1), 2017.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https://www.neliti.com/publications/163571/implementasiundang-undang-nomor-8-tahun-1999-tentang-perlindungan-konsumen-terh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549A7BA9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Zennia Almaida. Moch. Najib Imanullah , “Perlindungan Hukum Preventif Dan Represif Bagi Pengguna Uang Elektronik Dalam Melakukan Transaksi Tol Nontunai”, </w:t>
      </w:r>
      <w:r w:rsidRPr="00F41875">
        <w:rPr>
          <w:rFonts w:ascii="Times New Roman" w:hAnsi="Times New Roman" w:cs="Times New Roman"/>
          <w:i/>
          <w:sz w:val="24"/>
          <w:szCs w:val="24"/>
        </w:rPr>
        <w:t>Jurnal</w:t>
      </w:r>
      <w:r w:rsidRPr="00F41875">
        <w:rPr>
          <w:rFonts w:ascii="Times New Roman" w:hAnsi="Times New Roman" w:cs="Times New Roman"/>
          <w:sz w:val="24"/>
          <w:szCs w:val="24"/>
        </w:rPr>
        <w:t xml:space="preserve"> </w:t>
      </w:r>
      <w:r w:rsidRPr="00F41875">
        <w:rPr>
          <w:rFonts w:ascii="Times New Roman" w:hAnsi="Times New Roman" w:cs="Times New Roman"/>
          <w:i/>
          <w:sz w:val="24"/>
          <w:szCs w:val="24"/>
        </w:rPr>
        <w:t>Repertorium</w:t>
      </w:r>
      <w:r w:rsidRPr="00F41875">
        <w:rPr>
          <w:rFonts w:ascii="Times New Roman" w:hAnsi="Times New Roman" w:cs="Times New Roman"/>
          <w:sz w:val="24"/>
          <w:szCs w:val="24"/>
        </w:rPr>
        <w:t xml:space="preserve">, 7 (1), 2020,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https://file.hukum.uns.ac.id/data/Jurnal%20Office%20Purpose/Jurnal%20Repertorium%20Purpose/Repertorium_Vol7_No1_JanuariJuni_2020/12.%20Zennia%20Almaida.pdf</w:t>
      </w:r>
      <w:r w:rsidRPr="00F41875">
        <w:rPr>
          <w:rFonts w:ascii="Times New Roman" w:hAnsi="Times New Roman" w:cs="Times New Roman"/>
          <w:sz w:val="24"/>
          <w:szCs w:val="24"/>
        </w:rPr>
        <w:t>.</w:t>
      </w:r>
    </w:p>
    <w:p w14:paraId="4586E812" w14:textId="77777777" w:rsidR="00E53BF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41875">
        <w:rPr>
          <w:rFonts w:ascii="Times New Roman" w:hAnsi="Times New Roman" w:cs="Times New Roman"/>
          <w:sz w:val="24"/>
          <w:szCs w:val="24"/>
        </w:rPr>
        <w:lastRenderedPageBreak/>
        <w:t xml:space="preserve">Zulkifli Abdullah, Usman, “Hubungan Kausalitas Penggunaan </w:t>
      </w:r>
      <w:r w:rsidRPr="00F41875">
        <w:rPr>
          <w:rFonts w:ascii="Times New Roman" w:hAnsi="Times New Roman" w:cs="Times New Roman"/>
          <w:i/>
          <w:sz w:val="24"/>
          <w:szCs w:val="24"/>
        </w:rPr>
        <w:t>E-Money</w:t>
      </w:r>
      <w:r w:rsidRPr="00F41875">
        <w:rPr>
          <w:rFonts w:ascii="Times New Roman" w:hAnsi="Times New Roman" w:cs="Times New Roman"/>
          <w:sz w:val="24"/>
          <w:szCs w:val="24"/>
        </w:rPr>
        <w:t xml:space="preserve"> Dengan Tingkat Konsumsi Mahasiswa (Studi Pada Mahasiswa Universitas Samawa Sumbawa Besar)”, </w:t>
      </w:r>
      <w:r w:rsidRPr="00F41875">
        <w:rPr>
          <w:rFonts w:ascii="Times New Roman" w:hAnsi="Times New Roman" w:cs="Times New Roman"/>
          <w:i/>
          <w:sz w:val="24"/>
          <w:szCs w:val="24"/>
        </w:rPr>
        <w:t>SAMALEWA: Jurnal Riset Dan Kajian Manajemen</w:t>
      </w:r>
      <w:r w:rsidRPr="00F41875">
        <w:rPr>
          <w:rFonts w:ascii="Times New Roman" w:hAnsi="Times New Roman" w:cs="Times New Roman"/>
          <w:sz w:val="24"/>
          <w:szCs w:val="24"/>
        </w:rPr>
        <w:t>,</w:t>
      </w:r>
      <w:r w:rsidRPr="00F418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1875">
        <w:rPr>
          <w:rFonts w:ascii="Times New Roman" w:hAnsi="Times New Roman" w:cs="Times New Roman"/>
          <w:sz w:val="24"/>
          <w:szCs w:val="24"/>
          <w:lang w:val="en-US"/>
        </w:rPr>
        <w:t xml:space="preserve">3 (1), 2023. </w:t>
      </w:r>
      <w:r w:rsidRPr="00F41875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https://e-journallppmunsa.ac.id/index.php/samalewa/article/view/1180/1158.</w:t>
      </w:r>
    </w:p>
    <w:p w14:paraId="44E3F6DE" w14:textId="77777777" w:rsidR="00E53BF5" w:rsidRPr="00F41875" w:rsidRDefault="00E53BF5" w:rsidP="00D43F6C">
      <w:pPr>
        <w:ind w:left="1701" w:hanging="992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D506344" w14:textId="40CC0E9F" w:rsidR="001609E0" w:rsidRPr="001609E0" w:rsidRDefault="001609E0" w:rsidP="00685EA2">
      <w:pPr>
        <w:spacing w:before="24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E0">
        <w:rPr>
          <w:rFonts w:ascii="Times New Roman" w:hAnsi="Times New Roman" w:cs="Times New Roman"/>
          <w:b/>
          <w:bCs/>
          <w:sz w:val="24"/>
          <w:szCs w:val="24"/>
        </w:rPr>
        <w:t>Website</w:t>
      </w:r>
      <w:r w:rsidR="00EA11C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5B40B102" w14:textId="77777777" w:rsidR="00F41875" w:rsidRPr="00F41875" w:rsidRDefault="00F41875" w:rsidP="00F41875">
      <w:pPr>
        <w:ind w:left="1701" w:hanging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1875">
        <w:rPr>
          <w:rFonts w:ascii="Times New Roman" w:hAnsi="Times New Roman" w:cs="Times New Roman"/>
          <w:sz w:val="24"/>
          <w:szCs w:val="24"/>
          <w:lang w:val="en-US"/>
        </w:rPr>
        <w:t xml:space="preserve">Angga Sukmawijaya, Nicha Muslimawati dalam Kumparan Bisnis “BI: Penerbit Tak Wajib Ganti Saldo di Uang Elektronik yang Hilang” diakses melalui </w:t>
      </w:r>
      <w:r w:rsidRPr="00F41875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https://kumparan.com/kumparanbisnis/bi-penerbit-tak-wajib-ganti-saldo-di-uang-elektronik-yang-hilang-1r7s4KsHkhI/full</w:t>
      </w:r>
      <w:r w:rsidRPr="00F41875">
        <w:rPr>
          <w:rFonts w:ascii="Times New Roman" w:hAnsi="Times New Roman" w:cs="Times New Roman"/>
          <w:sz w:val="24"/>
          <w:szCs w:val="24"/>
          <w:lang w:val="en-US"/>
        </w:rPr>
        <w:t xml:space="preserve"> pada 9 Desember 2023 pukul 21.00 WIB.</w:t>
      </w:r>
    </w:p>
    <w:p w14:paraId="5BD37836" w14:textId="77777777" w:rsidR="00F41875" w:rsidRPr="00F41875" w:rsidRDefault="00F41875" w:rsidP="00F41875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Luthfiana Koesmartono dalam change.org “Selamatkan Saldo kartu Electronic Money jika Kartu Hilang” diakses melalui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https://www.change.org/p/bank-indonesia-dan-ojkindonesia-selamatkan-saldo-kartu-e-money-jika-kartu-hilang</w:t>
      </w:r>
      <w:r w:rsidRPr="00F41875">
        <w:rPr>
          <w:rFonts w:ascii="Times New Roman" w:hAnsi="Times New Roman" w:cs="Times New Roman"/>
          <w:sz w:val="24"/>
          <w:szCs w:val="24"/>
        </w:rPr>
        <w:t xml:space="preserve"> pada </w:t>
      </w:r>
      <w:r w:rsidRPr="00F41875">
        <w:rPr>
          <w:rFonts w:ascii="Times New Roman" w:hAnsi="Times New Roman" w:cs="Times New Roman"/>
          <w:sz w:val="24"/>
          <w:szCs w:val="24"/>
          <w:lang w:val="en-US"/>
        </w:rPr>
        <w:t>9 Desember 2023 pukul 22.00 WIB.</w:t>
      </w:r>
    </w:p>
    <w:p w14:paraId="5AB78B54" w14:textId="77777777" w:rsidR="00F41875" w:rsidRPr="00F41875" w:rsidRDefault="00F41875" w:rsidP="00F41875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R Mauli, “Review Kartu Brizzi, Apa Aman, Kelebihan Kekurangan”, </w:t>
      </w:r>
      <w:r w:rsidRPr="00F41875">
        <w:rPr>
          <w:rFonts w:ascii="Times New Roman" w:hAnsi="Times New Roman" w:cs="Times New Roman"/>
          <w:i/>
          <w:sz w:val="24"/>
          <w:szCs w:val="24"/>
        </w:rPr>
        <w:t>Duwitmu</w:t>
      </w:r>
      <w:r w:rsidRPr="00F41875">
        <w:rPr>
          <w:rFonts w:ascii="Times New Roman" w:hAnsi="Times New Roman" w:cs="Times New Roman"/>
          <w:sz w:val="24"/>
          <w:szCs w:val="24"/>
        </w:rPr>
        <w:t xml:space="preserve">, 24 Juli 2023,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https://duwitmu.com/tabungan/review-kartu-brizzi-apa-aman-kelebihan-kekurangan</w:t>
      </w:r>
      <w:r w:rsidRPr="00F41875">
        <w:rPr>
          <w:rFonts w:ascii="Times New Roman" w:hAnsi="Times New Roman" w:cs="Times New Roman"/>
          <w:sz w:val="24"/>
          <w:szCs w:val="24"/>
        </w:rPr>
        <w:t>, Diakses pada 2 Desember 2023, Pukul 18.50 WIB.</w:t>
      </w:r>
    </w:p>
    <w:p w14:paraId="4E68FBF1" w14:textId="77777777" w:rsidR="00F41875" w:rsidRPr="00F41875" w:rsidRDefault="00F41875" w:rsidP="00F41875">
      <w:pPr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41875">
        <w:rPr>
          <w:rFonts w:ascii="Times New Roman" w:hAnsi="Times New Roman" w:cs="Times New Roman"/>
          <w:sz w:val="24"/>
          <w:szCs w:val="24"/>
        </w:rPr>
        <w:t xml:space="preserve">Selfie Miftahul Jannah dalam Detikfinance “Saldo Uang Elektonik Bisa Dicopet?” diakses melalui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https://finance.detik.com/moneter/d-4136469/saldo-uang-elektronik-bisa-dicopet</w:t>
      </w:r>
      <w:r w:rsidRPr="00F41875">
        <w:rPr>
          <w:rFonts w:ascii="Times New Roman" w:hAnsi="Times New Roman" w:cs="Times New Roman"/>
          <w:sz w:val="24"/>
          <w:szCs w:val="24"/>
        </w:rPr>
        <w:t>, pada tanggal 3 Desember 2023.</w:t>
      </w:r>
    </w:p>
    <w:p w14:paraId="1BBB24F0" w14:textId="190927F5" w:rsidR="00F41875" w:rsidRDefault="00F41875" w:rsidP="00F41875">
      <w:pPr>
        <w:spacing w:before="240" w:line="360" w:lineRule="auto"/>
        <w:ind w:left="1701" w:hanging="1014"/>
        <w:jc w:val="both"/>
        <w:rPr>
          <w:rFonts w:ascii="Times New Roman" w:hAnsi="Times New Roman" w:cs="Times New Roman"/>
          <w:sz w:val="24"/>
          <w:szCs w:val="24"/>
        </w:rPr>
      </w:pPr>
      <w:r w:rsidRPr="001609E0">
        <w:rPr>
          <w:rFonts w:ascii="Times New Roman" w:hAnsi="Times New Roman" w:cs="Times New Roman"/>
          <w:sz w:val="24"/>
          <w:szCs w:val="24"/>
        </w:rPr>
        <w:t>Sovia Hasanah, “Pendaftaran Perubahan Lampiran Daftar Objek Jaminan Fidusia”,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875">
        <w:rPr>
          <w:rFonts w:ascii="Times New Roman" w:hAnsi="Times New Roman" w:cs="Times New Roman"/>
          <w:sz w:val="24"/>
          <w:szCs w:val="24"/>
          <w:u w:val="single"/>
        </w:rPr>
        <w:t>hukumonline.com/klinik/a/pendaftaran-perubahan-lampiran-daftar-objek-jaminan-fidusia-lt59fbe5fac8181</w:t>
      </w:r>
      <w:r w:rsidRPr="001609E0">
        <w:rPr>
          <w:rFonts w:ascii="Times New Roman" w:hAnsi="Times New Roman" w:cs="Times New Roman"/>
          <w:sz w:val="24"/>
          <w:szCs w:val="24"/>
        </w:rPr>
        <w:t>, diakses pada 9 September 2023.</w:t>
      </w:r>
    </w:p>
    <w:p w14:paraId="7762EBD2" w14:textId="73803453" w:rsidR="001609E0" w:rsidRDefault="001609E0" w:rsidP="001609E0">
      <w:pPr>
        <w:spacing w:before="24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1C0">
        <w:rPr>
          <w:rFonts w:ascii="Times New Roman" w:hAnsi="Times New Roman" w:cs="Times New Roman"/>
          <w:b/>
          <w:bCs/>
          <w:sz w:val="24"/>
          <w:szCs w:val="24"/>
        </w:rPr>
        <w:t>Peraturan Perundang-Undangan</w:t>
      </w:r>
      <w:r w:rsidR="00EA11C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18643A35" w14:textId="682570D3" w:rsidR="002F6225" w:rsidRPr="00021A78" w:rsidRDefault="002F6225" w:rsidP="001153F9">
      <w:pPr>
        <w:spacing w:before="240" w:line="36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021A78">
        <w:rPr>
          <w:rFonts w:ascii="Times New Roman" w:hAnsi="Times New Roman" w:cs="Times New Roman"/>
          <w:sz w:val="24"/>
          <w:szCs w:val="24"/>
        </w:rPr>
        <w:t xml:space="preserve">Undang-Undang Dasar </w:t>
      </w:r>
      <w:r w:rsidR="009E318E" w:rsidRPr="00021A78">
        <w:rPr>
          <w:rFonts w:ascii="Times New Roman" w:hAnsi="Times New Roman" w:cs="Times New Roman"/>
          <w:sz w:val="24"/>
          <w:szCs w:val="24"/>
        </w:rPr>
        <w:t>1945</w:t>
      </w:r>
    </w:p>
    <w:p w14:paraId="3F56BE47" w14:textId="12CC5AA8" w:rsidR="002F6225" w:rsidRPr="00021A78" w:rsidRDefault="002F6225" w:rsidP="001153F9">
      <w:pPr>
        <w:spacing w:before="240" w:line="36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021A78">
        <w:rPr>
          <w:rFonts w:ascii="Times New Roman" w:hAnsi="Times New Roman" w:cs="Times New Roman"/>
          <w:sz w:val="24"/>
          <w:szCs w:val="24"/>
        </w:rPr>
        <w:t>Kitab Undang-Undang Hukum Perdata</w:t>
      </w:r>
    </w:p>
    <w:p w14:paraId="378529A8" w14:textId="6BFF2AF0" w:rsidR="001153F9" w:rsidRPr="001153F9" w:rsidRDefault="001153F9" w:rsidP="001153F9">
      <w:pPr>
        <w:spacing w:before="240" w:line="36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1153F9">
        <w:rPr>
          <w:rFonts w:ascii="Times New Roman" w:hAnsi="Times New Roman" w:cs="Times New Roman"/>
          <w:sz w:val="24"/>
          <w:szCs w:val="24"/>
        </w:rPr>
        <w:lastRenderedPageBreak/>
        <w:t xml:space="preserve">Undang-Undang </w:t>
      </w:r>
      <w:r w:rsidR="00CF6642">
        <w:rPr>
          <w:rFonts w:ascii="Times New Roman" w:hAnsi="Times New Roman" w:cs="Times New Roman"/>
          <w:sz w:val="24"/>
          <w:szCs w:val="24"/>
        </w:rPr>
        <w:t xml:space="preserve">Nomor </w:t>
      </w:r>
      <w:r w:rsidRPr="001153F9">
        <w:rPr>
          <w:rFonts w:ascii="Times New Roman" w:hAnsi="Times New Roman" w:cs="Times New Roman"/>
          <w:sz w:val="24"/>
          <w:szCs w:val="24"/>
        </w:rPr>
        <w:t>8 Tahun 1999 tentang Perlindungan Konsumen.</w:t>
      </w:r>
    </w:p>
    <w:p w14:paraId="0A9BE5F4" w14:textId="58103955" w:rsidR="001153F9" w:rsidRPr="001153F9" w:rsidRDefault="001153F9" w:rsidP="001153F9">
      <w:pPr>
        <w:spacing w:before="240" w:line="36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1153F9">
        <w:rPr>
          <w:rFonts w:ascii="Times New Roman" w:hAnsi="Times New Roman" w:cs="Times New Roman"/>
          <w:sz w:val="24"/>
          <w:szCs w:val="24"/>
        </w:rPr>
        <w:t xml:space="preserve">Undang-Undang </w:t>
      </w:r>
      <w:r w:rsidR="00CF6642">
        <w:rPr>
          <w:rFonts w:ascii="Times New Roman" w:hAnsi="Times New Roman" w:cs="Times New Roman"/>
          <w:sz w:val="24"/>
          <w:szCs w:val="24"/>
        </w:rPr>
        <w:t>Nomor</w:t>
      </w:r>
      <w:r w:rsidRPr="001153F9">
        <w:rPr>
          <w:rFonts w:ascii="Times New Roman" w:hAnsi="Times New Roman" w:cs="Times New Roman"/>
          <w:sz w:val="24"/>
          <w:szCs w:val="24"/>
        </w:rPr>
        <w:t xml:space="preserve"> 10 Tahun 1998 tentang Perubahan atas Undang-Undang </w:t>
      </w:r>
      <w:r w:rsidR="00CF6642">
        <w:rPr>
          <w:rFonts w:ascii="Times New Roman" w:hAnsi="Times New Roman" w:cs="Times New Roman"/>
          <w:sz w:val="24"/>
          <w:szCs w:val="24"/>
        </w:rPr>
        <w:t>Nomor</w:t>
      </w:r>
      <w:r w:rsidRPr="001153F9">
        <w:rPr>
          <w:rFonts w:ascii="Times New Roman" w:hAnsi="Times New Roman" w:cs="Times New Roman"/>
          <w:sz w:val="24"/>
          <w:szCs w:val="24"/>
        </w:rPr>
        <w:t xml:space="preserve"> 7 Tahun 1992 tentang Perbankan. </w:t>
      </w:r>
    </w:p>
    <w:p w14:paraId="19D185E7" w14:textId="69D691FB" w:rsidR="001153F9" w:rsidRPr="001153F9" w:rsidRDefault="001153F9" w:rsidP="001153F9">
      <w:pPr>
        <w:spacing w:before="240" w:line="36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1153F9">
        <w:rPr>
          <w:rFonts w:ascii="Times New Roman" w:hAnsi="Times New Roman" w:cs="Times New Roman"/>
          <w:sz w:val="24"/>
          <w:szCs w:val="24"/>
        </w:rPr>
        <w:t xml:space="preserve">Undang-Undang </w:t>
      </w:r>
      <w:r w:rsidR="00CF6642">
        <w:rPr>
          <w:rFonts w:ascii="Times New Roman" w:hAnsi="Times New Roman" w:cs="Times New Roman"/>
          <w:sz w:val="24"/>
          <w:szCs w:val="24"/>
        </w:rPr>
        <w:t>Nomor</w:t>
      </w:r>
      <w:r w:rsidRPr="001153F9">
        <w:rPr>
          <w:rFonts w:ascii="Times New Roman" w:hAnsi="Times New Roman" w:cs="Times New Roman"/>
          <w:sz w:val="24"/>
          <w:szCs w:val="24"/>
        </w:rPr>
        <w:t xml:space="preserve"> 21 tahun 2011 tentang Otoritas Jasa Keuangan.</w:t>
      </w:r>
    </w:p>
    <w:p w14:paraId="160AB49B" w14:textId="53DB41C1" w:rsidR="001153F9" w:rsidRPr="001153F9" w:rsidRDefault="001153F9" w:rsidP="001153F9">
      <w:pPr>
        <w:spacing w:before="240" w:line="36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1153F9">
        <w:rPr>
          <w:rFonts w:ascii="Times New Roman" w:hAnsi="Times New Roman" w:cs="Times New Roman"/>
          <w:sz w:val="24"/>
          <w:szCs w:val="24"/>
        </w:rPr>
        <w:t xml:space="preserve">Peraturan Bank Indonesia Nomor 16/8/PBI/2014 Tahun 2014 tentang Perubahan Atas Peraturan Bank Indonesia Nomor 11/12/PBI/2009 tentang Uang Elektronik (Electronic Money). </w:t>
      </w:r>
    </w:p>
    <w:p w14:paraId="33BF4EF0" w14:textId="1D766B0C" w:rsidR="001153F9" w:rsidRPr="001153F9" w:rsidRDefault="001153F9" w:rsidP="001153F9">
      <w:pPr>
        <w:spacing w:before="240" w:line="36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1153F9">
        <w:rPr>
          <w:rFonts w:ascii="Times New Roman" w:hAnsi="Times New Roman" w:cs="Times New Roman"/>
          <w:sz w:val="24"/>
          <w:szCs w:val="24"/>
        </w:rPr>
        <w:t xml:space="preserve">Peraturan Bank Indonesia (PBI) Nomor 7/6/PBI/2005 tentang Transparansi Informasi Produk Bank dan. Penggunaan Data Pribadi Nasabah. </w:t>
      </w:r>
    </w:p>
    <w:p w14:paraId="4D44229B" w14:textId="306E7F52" w:rsidR="001153F9" w:rsidRPr="001153F9" w:rsidRDefault="001153F9" w:rsidP="001153F9">
      <w:pPr>
        <w:spacing w:before="240" w:line="36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1153F9">
        <w:rPr>
          <w:rFonts w:ascii="Times New Roman" w:hAnsi="Times New Roman" w:cs="Times New Roman"/>
          <w:sz w:val="24"/>
          <w:szCs w:val="24"/>
        </w:rPr>
        <w:t xml:space="preserve">Peraturan Bank Indonesia </w:t>
      </w:r>
      <w:r w:rsidR="00CF6642">
        <w:rPr>
          <w:rFonts w:ascii="Times New Roman" w:hAnsi="Times New Roman" w:cs="Times New Roman"/>
          <w:sz w:val="24"/>
          <w:szCs w:val="24"/>
        </w:rPr>
        <w:t>Nomor</w:t>
      </w:r>
      <w:r w:rsidRPr="001153F9">
        <w:rPr>
          <w:rFonts w:ascii="Times New Roman" w:hAnsi="Times New Roman" w:cs="Times New Roman"/>
          <w:sz w:val="24"/>
          <w:szCs w:val="24"/>
        </w:rPr>
        <w:t xml:space="preserve"> 7/7/PBI/2005 tentang Penyelesaian Pengaduan Nasabah. </w:t>
      </w:r>
    </w:p>
    <w:p w14:paraId="49F070D8" w14:textId="05C490CA" w:rsidR="001153F9" w:rsidRPr="001153F9" w:rsidRDefault="001153F9" w:rsidP="001153F9">
      <w:pPr>
        <w:spacing w:before="240" w:line="36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1153F9">
        <w:rPr>
          <w:rFonts w:ascii="Times New Roman" w:hAnsi="Times New Roman" w:cs="Times New Roman"/>
          <w:sz w:val="24"/>
          <w:szCs w:val="24"/>
        </w:rPr>
        <w:t xml:space="preserve">Peraturan Bank Indonesia </w:t>
      </w:r>
      <w:r w:rsidR="00CF6642">
        <w:rPr>
          <w:rFonts w:ascii="Times New Roman" w:hAnsi="Times New Roman" w:cs="Times New Roman"/>
          <w:sz w:val="24"/>
          <w:szCs w:val="24"/>
        </w:rPr>
        <w:t>Nomor</w:t>
      </w:r>
      <w:r w:rsidRPr="001153F9">
        <w:rPr>
          <w:rFonts w:ascii="Times New Roman" w:hAnsi="Times New Roman" w:cs="Times New Roman"/>
          <w:sz w:val="24"/>
          <w:szCs w:val="24"/>
        </w:rPr>
        <w:t xml:space="preserve"> 8/5/2006 tentang Mediasi Perbankan.</w:t>
      </w:r>
    </w:p>
    <w:p w14:paraId="02F8E2F6" w14:textId="3A2320D3" w:rsidR="002E6A43" w:rsidRDefault="001153F9" w:rsidP="002B1EC9">
      <w:pPr>
        <w:spacing w:before="240" w:line="36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1153F9">
        <w:rPr>
          <w:rFonts w:ascii="Times New Roman" w:hAnsi="Times New Roman" w:cs="Times New Roman"/>
          <w:sz w:val="24"/>
          <w:szCs w:val="24"/>
        </w:rPr>
        <w:t xml:space="preserve">Peraturan Otoritas Jasa Keuangan </w:t>
      </w:r>
      <w:r w:rsidR="00CF6642">
        <w:rPr>
          <w:rFonts w:ascii="Times New Roman" w:hAnsi="Times New Roman" w:cs="Times New Roman"/>
          <w:sz w:val="24"/>
          <w:szCs w:val="24"/>
        </w:rPr>
        <w:t>Nomor</w:t>
      </w:r>
      <w:r w:rsidRPr="001153F9">
        <w:rPr>
          <w:rFonts w:ascii="Times New Roman" w:hAnsi="Times New Roman" w:cs="Times New Roman"/>
          <w:sz w:val="24"/>
          <w:szCs w:val="24"/>
        </w:rPr>
        <w:t xml:space="preserve"> 1/POJK.07/2013 tentang Perlindungan Konsumen Sektor Jasa Keuangan.</w:t>
      </w:r>
      <w:r w:rsidR="002E6A43">
        <w:rPr>
          <w:rFonts w:ascii="Times New Roman" w:hAnsi="Times New Roman" w:cs="Times New Roman"/>
          <w:sz w:val="24"/>
          <w:szCs w:val="24"/>
        </w:rPr>
        <w:br w:type="page"/>
      </w:r>
    </w:p>
    <w:p w14:paraId="0817ADC7" w14:textId="24EB864A" w:rsidR="002E6A43" w:rsidRDefault="002E6A43" w:rsidP="002E6A43">
      <w:pPr>
        <w:pStyle w:val="Heading1"/>
        <w:jc w:val="center"/>
      </w:pPr>
      <w:bookmarkStart w:id="1" w:name="_Toc157435683"/>
      <w:bookmarkStart w:id="2" w:name="_Toc159460583"/>
      <w:r>
        <w:lastRenderedPageBreak/>
        <w:t>DAFTAR RIWAYAT HIDUP</w:t>
      </w:r>
      <w:bookmarkEnd w:id="1"/>
      <w:bookmarkEnd w:id="2"/>
    </w:p>
    <w:p w14:paraId="0F725BC6" w14:textId="77777777" w:rsidR="002E6A43" w:rsidRDefault="002E6A43" w:rsidP="002E6A43"/>
    <w:p w14:paraId="3137826A" w14:textId="446B51E8" w:rsidR="002E6A43" w:rsidRPr="00DA4BDB" w:rsidRDefault="002E6A43" w:rsidP="002E6A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Pr="002E6A43">
        <w:rPr>
          <w:rFonts w:ascii="Times New Roman" w:hAnsi="Times New Roman" w:cs="Times New Roman"/>
          <w:sz w:val="24"/>
          <w:szCs w:val="24"/>
        </w:rPr>
        <w:t>Ach. Maulana Mahribi</w:t>
      </w:r>
    </w:p>
    <w:p w14:paraId="3992DAEC" w14:textId="1863A837" w:rsidR="002E6A43" w:rsidRPr="00DA4BDB" w:rsidRDefault="002E6A43" w:rsidP="002E6A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C93A20" w:rsidRPr="00C93A20">
        <w:rPr>
          <w:rFonts w:ascii="Times New Roman" w:hAnsi="Times New Roman" w:cs="Times New Roman"/>
          <w:sz w:val="24"/>
          <w:szCs w:val="24"/>
        </w:rPr>
        <w:t>5119500138</w:t>
      </w:r>
    </w:p>
    <w:p w14:paraId="51E57556" w14:textId="45A4344B" w:rsidR="002E6A43" w:rsidRPr="00DA4BDB" w:rsidRDefault="002E6A43" w:rsidP="002E6A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89659D">
        <w:rPr>
          <w:rFonts w:ascii="Times New Roman" w:hAnsi="Times New Roman" w:cs="Times New Roman"/>
          <w:sz w:val="24"/>
          <w:szCs w:val="24"/>
        </w:rPr>
        <w:t>Brebes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89659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9D">
        <w:rPr>
          <w:rFonts w:ascii="Times New Roman" w:hAnsi="Times New Roman" w:cs="Times New Roman"/>
          <w:sz w:val="24"/>
          <w:szCs w:val="24"/>
        </w:rPr>
        <w:t>Agustus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89659D">
        <w:rPr>
          <w:rFonts w:ascii="Times New Roman" w:hAnsi="Times New Roman" w:cs="Times New Roman"/>
          <w:sz w:val="24"/>
          <w:szCs w:val="24"/>
        </w:rPr>
        <w:t>0</w:t>
      </w:r>
    </w:p>
    <w:p w14:paraId="6AD349C5" w14:textId="5CD3694F" w:rsidR="002E6A43" w:rsidRDefault="002E6A43" w:rsidP="002E6A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B64309">
        <w:rPr>
          <w:rFonts w:ascii="Times New Roman" w:hAnsi="Times New Roman" w:cs="Times New Roman"/>
          <w:sz w:val="24"/>
          <w:szCs w:val="24"/>
        </w:rPr>
        <w:t>Cimohong</w:t>
      </w:r>
      <w:r>
        <w:rPr>
          <w:rFonts w:ascii="Times New Roman" w:hAnsi="Times New Roman" w:cs="Times New Roman"/>
          <w:sz w:val="24"/>
          <w:szCs w:val="24"/>
        </w:rPr>
        <w:t>, RT 0</w:t>
      </w:r>
      <w:r w:rsidR="00B643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/ RW 0</w:t>
      </w:r>
      <w:r w:rsidR="00B64309">
        <w:rPr>
          <w:rFonts w:ascii="Times New Roman" w:hAnsi="Times New Roman" w:cs="Times New Roman"/>
          <w:sz w:val="24"/>
          <w:szCs w:val="24"/>
        </w:rPr>
        <w:t>2</w:t>
      </w:r>
    </w:p>
    <w:p w14:paraId="46C1E920" w14:textId="5BC55828" w:rsidR="002E6A43" w:rsidRPr="00DA4BDB" w:rsidRDefault="002E6A43" w:rsidP="002E6A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Kec. </w:t>
      </w:r>
      <w:r w:rsidR="00B64309">
        <w:rPr>
          <w:rFonts w:ascii="Times New Roman" w:hAnsi="Times New Roman" w:cs="Times New Roman"/>
          <w:sz w:val="24"/>
          <w:szCs w:val="24"/>
        </w:rPr>
        <w:t xml:space="preserve">Bulakamba </w:t>
      </w:r>
      <w:r>
        <w:rPr>
          <w:rFonts w:ascii="Times New Roman" w:hAnsi="Times New Roman" w:cs="Times New Roman"/>
          <w:sz w:val="24"/>
          <w:szCs w:val="24"/>
        </w:rPr>
        <w:t xml:space="preserve"> – Kab. </w:t>
      </w:r>
      <w:r w:rsidR="00B64309">
        <w:rPr>
          <w:rFonts w:ascii="Times New Roman" w:hAnsi="Times New Roman" w:cs="Times New Roman"/>
          <w:sz w:val="24"/>
          <w:szCs w:val="24"/>
        </w:rPr>
        <w:t>Brebes</w:t>
      </w:r>
    </w:p>
    <w:p w14:paraId="18195375" w14:textId="77777777" w:rsidR="002E6A43" w:rsidRDefault="002E6A43" w:rsidP="002E6A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Riwayat Pendidikan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3397"/>
        <w:gridCol w:w="1980"/>
        <w:gridCol w:w="1980"/>
      </w:tblGrid>
      <w:tr w:rsidR="002E6A43" w14:paraId="0346B173" w14:textId="77777777" w:rsidTr="00E324A7">
        <w:trPr>
          <w:jc w:val="center"/>
        </w:trPr>
        <w:tc>
          <w:tcPr>
            <w:tcW w:w="562" w:type="dxa"/>
          </w:tcPr>
          <w:p w14:paraId="1EA37963" w14:textId="77777777" w:rsidR="002E6A43" w:rsidRPr="00DA4BDB" w:rsidRDefault="002E6A43" w:rsidP="00E324A7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BDB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401" w:type="dxa"/>
          </w:tcPr>
          <w:p w14:paraId="00748231" w14:textId="77777777" w:rsidR="002E6A43" w:rsidRPr="00DA4BDB" w:rsidRDefault="002E6A43" w:rsidP="00E324A7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BDB">
              <w:rPr>
                <w:rFonts w:ascii="Times New Roman" w:hAnsi="Times New Roman"/>
                <w:b/>
                <w:bCs/>
                <w:sz w:val="24"/>
                <w:szCs w:val="24"/>
              </w:rPr>
              <w:t>Nama Sekolah</w:t>
            </w:r>
          </w:p>
        </w:tc>
        <w:tc>
          <w:tcPr>
            <w:tcW w:w="1982" w:type="dxa"/>
          </w:tcPr>
          <w:p w14:paraId="10B34042" w14:textId="77777777" w:rsidR="002E6A43" w:rsidRPr="00DA4BDB" w:rsidRDefault="002E6A43" w:rsidP="00E324A7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BDB">
              <w:rPr>
                <w:rFonts w:ascii="Times New Roman" w:hAnsi="Times New Roman"/>
                <w:b/>
                <w:bCs/>
                <w:sz w:val="24"/>
                <w:szCs w:val="24"/>
              </w:rPr>
              <w:t>Tahun Masuk</w:t>
            </w:r>
          </w:p>
        </w:tc>
        <w:tc>
          <w:tcPr>
            <w:tcW w:w="1982" w:type="dxa"/>
          </w:tcPr>
          <w:p w14:paraId="47B4EF21" w14:textId="77777777" w:rsidR="002E6A43" w:rsidRPr="00DA4BDB" w:rsidRDefault="002E6A43" w:rsidP="00E324A7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BDB">
              <w:rPr>
                <w:rFonts w:ascii="Times New Roman" w:hAnsi="Times New Roman"/>
                <w:b/>
                <w:bCs/>
                <w:sz w:val="24"/>
                <w:szCs w:val="24"/>
              </w:rPr>
              <w:t>Tahun Lulus</w:t>
            </w:r>
          </w:p>
        </w:tc>
      </w:tr>
      <w:tr w:rsidR="002E6A43" w14:paraId="0CDD3246" w14:textId="77777777" w:rsidTr="00E324A7">
        <w:trPr>
          <w:jc w:val="center"/>
        </w:trPr>
        <w:tc>
          <w:tcPr>
            <w:tcW w:w="562" w:type="dxa"/>
          </w:tcPr>
          <w:p w14:paraId="4A124C83" w14:textId="77777777" w:rsidR="002E6A43" w:rsidRDefault="002E6A43" w:rsidP="00E324A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14:paraId="3B0E1F39" w14:textId="5783BF06" w:rsidR="002E6A43" w:rsidRDefault="002E6A43" w:rsidP="0001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SD Negeri 01 </w:t>
            </w:r>
            <w:r w:rsidR="00B64309">
              <w:rPr>
                <w:rFonts w:ascii="Times New Roman" w:hAnsi="Times New Roman" w:cs="Times New Roman"/>
                <w:sz w:val="24"/>
                <w:szCs w:val="24"/>
              </w:rPr>
              <w:t>Cimohong</w:t>
            </w:r>
          </w:p>
        </w:tc>
        <w:tc>
          <w:tcPr>
            <w:tcW w:w="1982" w:type="dxa"/>
          </w:tcPr>
          <w:p w14:paraId="27D0B230" w14:textId="2257A4BD" w:rsidR="002E6A43" w:rsidRDefault="002E6A43" w:rsidP="00E324A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B643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14:paraId="0C50A52C" w14:textId="184DB08B" w:rsidR="002E6A43" w:rsidRDefault="002E6A43" w:rsidP="00E324A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643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6A43" w14:paraId="56740AF8" w14:textId="77777777" w:rsidTr="00E324A7">
        <w:trPr>
          <w:jc w:val="center"/>
        </w:trPr>
        <w:tc>
          <w:tcPr>
            <w:tcW w:w="562" w:type="dxa"/>
          </w:tcPr>
          <w:p w14:paraId="1CDE5E21" w14:textId="77777777" w:rsidR="002E6A43" w:rsidRDefault="002E6A43" w:rsidP="00E324A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14:paraId="19CDE265" w14:textId="5D705BEA" w:rsidR="002E6A43" w:rsidRDefault="002E6A43" w:rsidP="0001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SMP </w:t>
            </w:r>
            <w:r w:rsidR="00B64309">
              <w:rPr>
                <w:rFonts w:ascii="Times New Roman" w:hAnsi="Times New Roman"/>
                <w:sz w:val="24"/>
                <w:szCs w:val="24"/>
              </w:rPr>
              <w:t>Islam Moga</w:t>
            </w:r>
          </w:p>
        </w:tc>
        <w:tc>
          <w:tcPr>
            <w:tcW w:w="1982" w:type="dxa"/>
          </w:tcPr>
          <w:p w14:paraId="0A72FE55" w14:textId="314AD244" w:rsidR="002E6A43" w:rsidRDefault="002E6A43" w:rsidP="00E324A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643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14:paraId="7893BAD9" w14:textId="7C972C3C" w:rsidR="002E6A43" w:rsidRDefault="002E6A43" w:rsidP="00E324A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643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6A43" w14:paraId="1DD25F03" w14:textId="77777777" w:rsidTr="00E324A7">
        <w:trPr>
          <w:jc w:val="center"/>
        </w:trPr>
        <w:tc>
          <w:tcPr>
            <w:tcW w:w="562" w:type="dxa"/>
          </w:tcPr>
          <w:p w14:paraId="3CD5BAEA" w14:textId="77777777" w:rsidR="002E6A43" w:rsidRDefault="002E6A43" w:rsidP="00E324A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14:paraId="6E706F48" w14:textId="5E3DFF4F" w:rsidR="002E6A43" w:rsidRDefault="002E6A43" w:rsidP="0001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SMA Negeri </w:t>
            </w:r>
            <w:r w:rsidR="00B643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309">
              <w:rPr>
                <w:rFonts w:ascii="Times New Roman" w:hAnsi="Times New Roman"/>
                <w:sz w:val="24"/>
                <w:szCs w:val="24"/>
              </w:rPr>
              <w:t>Bulakamba</w:t>
            </w:r>
          </w:p>
        </w:tc>
        <w:tc>
          <w:tcPr>
            <w:tcW w:w="1982" w:type="dxa"/>
          </w:tcPr>
          <w:p w14:paraId="6A6A19E9" w14:textId="763C7725" w:rsidR="002E6A43" w:rsidRDefault="002E6A43" w:rsidP="00E324A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643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14:paraId="0370EA1F" w14:textId="30790A8F" w:rsidR="002E6A43" w:rsidRDefault="002E6A43" w:rsidP="00E324A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643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E6A43" w14:paraId="3BFA8784" w14:textId="77777777" w:rsidTr="00E324A7">
        <w:trPr>
          <w:jc w:val="center"/>
        </w:trPr>
        <w:tc>
          <w:tcPr>
            <w:tcW w:w="562" w:type="dxa"/>
          </w:tcPr>
          <w:p w14:paraId="2A93AEF6" w14:textId="77777777" w:rsidR="002E6A43" w:rsidRDefault="002E6A43" w:rsidP="00E324A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14:paraId="7EABE808" w14:textId="77777777" w:rsidR="002E6A43" w:rsidRDefault="002E6A43" w:rsidP="0001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 FH UPS Tegal</w:t>
            </w:r>
          </w:p>
        </w:tc>
        <w:tc>
          <w:tcPr>
            <w:tcW w:w="1982" w:type="dxa"/>
          </w:tcPr>
          <w:p w14:paraId="23F184DA" w14:textId="3C452BE7" w:rsidR="002E6A43" w:rsidRDefault="002E6A43" w:rsidP="00E324A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643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2" w:type="dxa"/>
          </w:tcPr>
          <w:p w14:paraId="0382621C" w14:textId="77777777" w:rsidR="002E6A43" w:rsidRDefault="002E6A43" w:rsidP="00E324A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</w:tbl>
    <w:p w14:paraId="70AF1724" w14:textId="77777777" w:rsidR="00F5001B" w:rsidRPr="00F5001B" w:rsidRDefault="00F5001B" w:rsidP="002B1EC9">
      <w:pPr>
        <w:spacing w:before="240" w:line="360" w:lineRule="auto"/>
        <w:ind w:left="1440"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001B" w:rsidRPr="00F5001B" w:rsidSect="000963EA">
      <w:headerReference w:type="default" r:id="rId11"/>
      <w:footerReference w:type="default" r:id="rId12"/>
      <w:pgSz w:w="11906" w:h="16838" w:code="9"/>
      <w:pgMar w:top="2268" w:right="1701" w:bottom="1701" w:left="2268" w:header="170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8713" w14:textId="77777777" w:rsidR="00E361C1" w:rsidRDefault="00E361C1" w:rsidP="00A42DE8">
      <w:pPr>
        <w:spacing w:after="0" w:line="240" w:lineRule="auto"/>
      </w:pPr>
      <w:r>
        <w:separator/>
      </w:r>
    </w:p>
  </w:endnote>
  <w:endnote w:type="continuationSeparator" w:id="0">
    <w:p w14:paraId="7619CF5E" w14:textId="77777777" w:rsidR="00E361C1" w:rsidRDefault="00E361C1" w:rsidP="00A4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3455" w14:textId="7DB9C7D8" w:rsidR="008C633E" w:rsidRDefault="008C633E">
    <w:pPr>
      <w:pStyle w:val="Footer"/>
      <w:jc w:val="center"/>
    </w:pPr>
  </w:p>
  <w:p w14:paraId="4374F854" w14:textId="77777777" w:rsidR="00E005A3" w:rsidRDefault="00E00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DB3F" w14:textId="3DCA0406" w:rsidR="00AC4655" w:rsidRDefault="00AC4655">
    <w:pPr>
      <w:pStyle w:val="Footer"/>
      <w:jc w:val="center"/>
    </w:pPr>
  </w:p>
  <w:p w14:paraId="26460257" w14:textId="77777777" w:rsidR="00AC4655" w:rsidRDefault="00AC4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F89D" w14:textId="77777777" w:rsidR="00E361C1" w:rsidRDefault="00E361C1" w:rsidP="00A42DE8">
      <w:pPr>
        <w:spacing w:after="0" w:line="240" w:lineRule="auto"/>
      </w:pPr>
      <w:r>
        <w:separator/>
      </w:r>
    </w:p>
  </w:footnote>
  <w:footnote w:type="continuationSeparator" w:id="0">
    <w:p w14:paraId="50FC1E64" w14:textId="77777777" w:rsidR="00E361C1" w:rsidRDefault="00E361C1" w:rsidP="00A4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32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1D69B6C" w14:textId="77777777" w:rsidR="00AC4655" w:rsidRPr="00F5162E" w:rsidRDefault="00AC465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516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16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16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516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516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1156C29" w14:textId="77777777" w:rsidR="00AC4655" w:rsidRDefault="00AC4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E77"/>
    <w:multiLevelType w:val="hybridMultilevel"/>
    <w:tmpl w:val="3E18A36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B2B"/>
    <w:multiLevelType w:val="hybridMultilevel"/>
    <w:tmpl w:val="3FF4D1F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7BC5"/>
    <w:multiLevelType w:val="hybridMultilevel"/>
    <w:tmpl w:val="C456B8B2"/>
    <w:lvl w:ilvl="0" w:tplc="38090019">
      <w:start w:val="1"/>
      <w:numFmt w:val="lowerLetter"/>
      <w:lvlText w:val="%1."/>
      <w:lvlJc w:val="left"/>
      <w:pPr>
        <w:ind w:left="2705" w:hanging="360"/>
      </w:p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0797548E"/>
    <w:multiLevelType w:val="hybridMultilevel"/>
    <w:tmpl w:val="43D23100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DA608E"/>
    <w:multiLevelType w:val="hybridMultilevel"/>
    <w:tmpl w:val="E99ED8D6"/>
    <w:lvl w:ilvl="0" w:tplc="38090019">
      <w:start w:val="1"/>
      <w:numFmt w:val="lowerLetter"/>
      <w:lvlText w:val="%1."/>
      <w:lvlJc w:val="left"/>
      <w:pPr>
        <w:ind w:left="2705" w:hanging="360"/>
      </w:p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1405265D"/>
    <w:multiLevelType w:val="hybridMultilevel"/>
    <w:tmpl w:val="D390D46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017C6"/>
    <w:multiLevelType w:val="hybridMultilevel"/>
    <w:tmpl w:val="7744D7FC"/>
    <w:lvl w:ilvl="0" w:tplc="38090019">
      <w:start w:val="1"/>
      <w:numFmt w:val="lowerLetter"/>
      <w:lvlText w:val="%1."/>
      <w:lvlJc w:val="left"/>
      <w:pPr>
        <w:ind w:left="2705" w:hanging="360"/>
      </w:p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6A201C5"/>
    <w:multiLevelType w:val="hybridMultilevel"/>
    <w:tmpl w:val="333AB8E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2425F"/>
    <w:multiLevelType w:val="hybridMultilevel"/>
    <w:tmpl w:val="FA82CE7A"/>
    <w:lvl w:ilvl="0" w:tplc="38090019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225C82"/>
    <w:multiLevelType w:val="hybridMultilevel"/>
    <w:tmpl w:val="6CB4CF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7698"/>
    <w:multiLevelType w:val="hybridMultilevel"/>
    <w:tmpl w:val="FA14674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78C6"/>
    <w:multiLevelType w:val="hybridMultilevel"/>
    <w:tmpl w:val="49E417FA"/>
    <w:lvl w:ilvl="0" w:tplc="3809000F">
      <w:start w:val="1"/>
      <w:numFmt w:val="decimal"/>
      <w:lvlText w:val="%1."/>
      <w:lvlJc w:val="left"/>
      <w:pPr>
        <w:ind w:left="1866" w:hanging="360"/>
      </w:p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269E2626"/>
    <w:multiLevelType w:val="hybridMultilevel"/>
    <w:tmpl w:val="60BA4B96"/>
    <w:lvl w:ilvl="0" w:tplc="38090019">
      <w:start w:val="1"/>
      <w:numFmt w:val="lowerLetter"/>
      <w:lvlText w:val="%1."/>
      <w:lvlJc w:val="left"/>
      <w:pPr>
        <w:ind w:left="2705" w:hanging="360"/>
      </w:p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2ADA26F6"/>
    <w:multiLevelType w:val="hybridMultilevel"/>
    <w:tmpl w:val="C4A8FF2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8511F"/>
    <w:multiLevelType w:val="hybridMultilevel"/>
    <w:tmpl w:val="07FEFDDE"/>
    <w:lvl w:ilvl="0" w:tplc="5900B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B44B5F"/>
    <w:multiLevelType w:val="hybridMultilevel"/>
    <w:tmpl w:val="DF46FCFA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995D19"/>
    <w:multiLevelType w:val="hybridMultilevel"/>
    <w:tmpl w:val="BD60994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4D8"/>
    <w:multiLevelType w:val="hybridMultilevel"/>
    <w:tmpl w:val="5CBE4F7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C111C"/>
    <w:multiLevelType w:val="hybridMultilevel"/>
    <w:tmpl w:val="03CC1F9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A0F87"/>
    <w:multiLevelType w:val="hybridMultilevel"/>
    <w:tmpl w:val="AB42819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57A5F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57BF2"/>
    <w:multiLevelType w:val="hybridMultilevel"/>
    <w:tmpl w:val="87264776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EBC0151"/>
    <w:multiLevelType w:val="hybridMultilevel"/>
    <w:tmpl w:val="6EE600AE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1761B"/>
    <w:multiLevelType w:val="hybridMultilevel"/>
    <w:tmpl w:val="34448D1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44C35"/>
    <w:multiLevelType w:val="hybridMultilevel"/>
    <w:tmpl w:val="CA500472"/>
    <w:lvl w:ilvl="0" w:tplc="38090019">
      <w:start w:val="1"/>
      <w:numFmt w:val="lowerLetter"/>
      <w:lvlText w:val="%1."/>
      <w:lvlJc w:val="left"/>
      <w:pPr>
        <w:ind w:left="2705" w:hanging="360"/>
      </w:p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 w15:restartNumberingAfterBreak="0">
    <w:nsid w:val="495755E6"/>
    <w:multiLevelType w:val="hybridMultilevel"/>
    <w:tmpl w:val="416A043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C5A23"/>
    <w:multiLevelType w:val="hybridMultilevel"/>
    <w:tmpl w:val="6A76C40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87F01"/>
    <w:multiLevelType w:val="hybridMultilevel"/>
    <w:tmpl w:val="2CA4F99A"/>
    <w:lvl w:ilvl="0" w:tplc="38090019">
      <w:start w:val="1"/>
      <w:numFmt w:val="lowerLetter"/>
      <w:lvlText w:val="%1."/>
      <w:lvlJc w:val="left"/>
      <w:pPr>
        <w:ind w:left="2705" w:hanging="360"/>
      </w:p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7" w15:restartNumberingAfterBreak="0">
    <w:nsid w:val="4ECB7678"/>
    <w:multiLevelType w:val="hybridMultilevel"/>
    <w:tmpl w:val="5D141C6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46E78"/>
    <w:multiLevelType w:val="hybridMultilevel"/>
    <w:tmpl w:val="269C8798"/>
    <w:lvl w:ilvl="0" w:tplc="3A30C4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C6F11"/>
    <w:multiLevelType w:val="hybridMultilevel"/>
    <w:tmpl w:val="6800244E"/>
    <w:lvl w:ilvl="0" w:tplc="3809000F">
      <w:start w:val="1"/>
      <w:numFmt w:val="decimal"/>
      <w:lvlText w:val="%1."/>
      <w:lvlJc w:val="left"/>
      <w:pPr>
        <w:ind w:left="1866" w:hanging="360"/>
      </w:p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54D93D58"/>
    <w:multiLevelType w:val="hybridMultilevel"/>
    <w:tmpl w:val="11FAF7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B3DE5"/>
    <w:multiLevelType w:val="hybridMultilevel"/>
    <w:tmpl w:val="90A4661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23701"/>
    <w:multiLevelType w:val="hybridMultilevel"/>
    <w:tmpl w:val="E10C2EF4"/>
    <w:lvl w:ilvl="0" w:tplc="38090019">
      <w:start w:val="1"/>
      <w:numFmt w:val="lowerLetter"/>
      <w:lvlText w:val="%1."/>
      <w:lvlJc w:val="left"/>
      <w:pPr>
        <w:ind w:left="2705" w:hanging="360"/>
      </w:p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3" w15:restartNumberingAfterBreak="0">
    <w:nsid w:val="55F60687"/>
    <w:multiLevelType w:val="hybridMultilevel"/>
    <w:tmpl w:val="131A17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7E0703C"/>
    <w:multiLevelType w:val="hybridMultilevel"/>
    <w:tmpl w:val="E6F49F4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177C56"/>
    <w:multiLevelType w:val="hybridMultilevel"/>
    <w:tmpl w:val="B0DA0CD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54940"/>
    <w:multiLevelType w:val="hybridMultilevel"/>
    <w:tmpl w:val="9EA214B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C6A05"/>
    <w:multiLevelType w:val="hybridMultilevel"/>
    <w:tmpl w:val="21E6F210"/>
    <w:lvl w:ilvl="0" w:tplc="3809000F">
      <w:start w:val="1"/>
      <w:numFmt w:val="decimal"/>
      <w:lvlText w:val="%1."/>
      <w:lvlJc w:val="left"/>
      <w:pPr>
        <w:ind w:left="1866" w:hanging="360"/>
      </w:p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 w15:restartNumberingAfterBreak="0">
    <w:nsid w:val="5B564336"/>
    <w:multiLevelType w:val="hybridMultilevel"/>
    <w:tmpl w:val="5F14FB26"/>
    <w:lvl w:ilvl="0" w:tplc="38090019">
      <w:start w:val="1"/>
      <w:numFmt w:val="lowerLetter"/>
      <w:lvlText w:val="%1."/>
      <w:lvlJc w:val="left"/>
      <w:pPr>
        <w:ind w:left="2705" w:hanging="360"/>
      </w:p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9" w15:restartNumberingAfterBreak="0">
    <w:nsid w:val="60A13E17"/>
    <w:multiLevelType w:val="hybridMultilevel"/>
    <w:tmpl w:val="853A898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C2F68"/>
    <w:multiLevelType w:val="hybridMultilevel"/>
    <w:tmpl w:val="CBFAAF5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7D2F1A"/>
    <w:multiLevelType w:val="hybridMultilevel"/>
    <w:tmpl w:val="825EE894"/>
    <w:lvl w:ilvl="0" w:tplc="3809000F">
      <w:start w:val="1"/>
      <w:numFmt w:val="decimal"/>
      <w:lvlText w:val="%1."/>
      <w:lvlJc w:val="left"/>
      <w:pPr>
        <w:ind w:left="1866" w:hanging="360"/>
      </w:p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667567A6"/>
    <w:multiLevelType w:val="hybridMultilevel"/>
    <w:tmpl w:val="25245268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534C6"/>
    <w:multiLevelType w:val="hybridMultilevel"/>
    <w:tmpl w:val="148CC23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252DD"/>
    <w:multiLevelType w:val="hybridMultilevel"/>
    <w:tmpl w:val="5406FCC6"/>
    <w:lvl w:ilvl="0" w:tplc="CE4E00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1C55EA9"/>
    <w:multiLevelType w:val="hybridMultilevel"/>
    <w:tmpl w:val="E2D21B94"/>
    <w:lvl w:ilvl="0" w:tplc="38090019">
      <w:start w:val="1"/>
      <w:numFmt w:val="lowerLetter"/>
      <w:lvlText w:val="%1."/>
      <w:lvlJc w:val="left"/>
      <w:pPr>
        <w:ind w:left="2705" w:hanging="360"/>
      </w:p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6" w15:restartNumberingAfterBreak="0">
    <w:nsid w:val="72BB4EEE"/>
    <w:multiLevelType w:val="hybridMultilevel"/>
    <w:tmpl w:val="7DF6D224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8175F65"/>
    <w:multiLevelType w:val="hybridMultilevel"/>
    <w:tmpl w:val="BE7421DE"/>
    <w:lvl w:ilvl="0" w:tplc="38090011">
      <w:start w:val="1"/>
      <w:numFmt w:val="decimal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5"/>
  </w:num>
  <w:num w:numId="2">
    <w:abstractNumId w:val="16"/>
  </w:num>
  <w:num w:numId="3">
    <w:abstractNumId w:val="34"/>
  </w:num>
  <w:num w:numId="4">
    <w:abstractNumId w:val="14"/>
  </w:num>
  <w:num w:numId="5">
    <w:abstractNumId w:val="33"/>
  </w:num>
  <w:num w:numId="6">
    <w:abstractNumId w:val="44"/>
  </w:num>
  <w:num w:numId="7">
    <w:abstractNumId w:val="41"/>
  </w:num>
  <w:num w:numId="8">
    <w:abstractNumId w:val="11"/>
  </w:num>
  <w:num w:numId="9">
    <w:abstractNumId w:val="19"/>
  </w:num>
  <w:num w:numId="10">
    <w:abstractNumId w:val="30"/>
  </w:num>
  <w:num w:numId="11">
    <w:abstractNumId w:val="37"/>
  </w:num>
  <w:num w:numId="12">
    <w:abstractNumId w:val="47"/>
  </w:num>
  <w:num w:numId="13">
    <w:abstractNumId w:val="22"/>
  </w:num>
  <w:num w:numId="14">
    <w:abstractNumId w:val="17"/>
  </w:num>
  <w:num w:numId="15">
    <w:abstractNumId w:val="8"/>
  </w:num>
  <w:num w:numId="16">
    <w:abstractNumId w:val="15"/>
  </w:num>
  <w:num w:numId="17">
    <w:abstractNumId w:val="24"/>
  </w:num>
  <w:num w:numId="18">
    <w:abstractNumId w:val="18"/>
  </w:num>
  <w:num w:numId="19">
    <w:abstractNumId w:val="29"/>
  </w:num>
  <w:num w:numId="20">
    <w:abstractNumId w:val="42"/>
  </w:num>
  <w:num w:numId="21">
    <w:abstractNumId w:val="20"/>
  </w:num>
  <w:num w:numId="22">
    <w:abstractNumId w:val="31"/>
  </w:num>
  <w:num w:numId="23">
    <w:abstractNumId w:val="7"/>
  </w:num>
  <w:num w:numId="24">
    <w:abstractNumId w:val="21"/>
  </w:num>
  <w:num w:numId="25">
    <w:abstractNumId w:val="1"/>
  </w:num>
  <w:num w:numId="26">
    <w:abstractNumId w:val="0"/>
  </w:num>
  <w:num w:numId="27">
    <w:abstractNumId w:val="36"/>
  </w:num>
  <w:num w:numId="28">
    <w:abstractNumId w:val="40"/>
  </w:num>
  <w:num w:numId="29">
    <w:abstractNumId w:val="39"/>
  </w:num>
  <w:num w:numId="30">
    <w:abstractNumId w:val="6"/>
  </w:num>
  <w:num w:numId="31">
    <w:abstractNumId w:val="32"/>
  </w:num>
  <w:num w:numId="32">
    <w:abstractNumId w:val="12"/>
  </w:num>
  <w:num w:numId="33">
    <w:abstractNumId w:val="4"/>
  </w:num>
  <w:num w:numId="34">
    <w:abstractNumId w:val="38"/>
  </w:num>
  <w:num w:numId="35">
    <w:abstractNumId w:val="23"/>
  </w:num>
  <w:num w:numId="36">
    <w:abstractNumId w:val="2"/>
  </w:num>
  <w:num w:numId="37">
    <w:abstractNumId w:val="26"/>
  </w:num>
  <w:num w:numId="38">
    <w:abstractNumId w:val="45"/>
  </w:num>
  <w:num w:numId="39">
    <w:abstractNumId w:val="13"/>
  </w:num>
  <w:num w:numId="40">
    <w:abstractNumId w:val="46"/>
  </w:num>
  <w:num w:numId="41">
    <w:abstractNumId w:val="5"/>
  </w:num>
  <w:num w:numId="42">
    <w:abstractNumId w:val="43"/>
  </w:num>
  <w:num w:numId="43">
    <w:abstractNumId w:val="27"/>
  </w:num>
  <w:num w:numId="44">
    <w:abstractNumId w:val="10"/>
  </w:num>
  <w:num w:numId="45">
    <w:abstractNumId w:val="9"/>
  </w:num>
  <w:num w:numId="46">
    <w:abstractNumId w:val="3"/>
  </w:num>
  <w:num w:numId="47">
    <w:abstractNumId w:val="2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63"/>
    <w:rsid w:val="00005B34"/>
    <w:rsid w:val="00010798"/>
    <w:rsid w:val="00010DCD"/>
    <w:rsid w:val="00011EE2"/>
    <w:rsid w:val="00016089"/>
    <w:rsid w:val="00016F1A"/>
    <w:rsid w:val="00021A78"/>
    <w:rsid w:val="00026C86"/>
    <w:rsid w:val="00036853"/>
    <w:rsid w:val="00045D21"/>
    <w:rsid w:val="0004696A"/>
    <w:rsid w:val="0005020C"/>
    <w:rsid w:val="00052B40"/>
    <w:rsid w:val="0005748E"/>
    <w:rsid w:val="0007246F"/>
    <w:rsid w:val="00073555"/>
    <w:rsid w:val="00084CA7"/>
    <w:rsid w:val="0008780F"/>
    <w:rsid w:val="00095B63"/>
    <w:rsid w:val="000963EA"/>
    <w:rsid w:val="000A5E01"/>
    <w:rsid w:val="000B353E"/>
    <w:rsid w:val="000B617E"/>
    <w:rsid w:val="000B69AE"/>
    <w:rsid w:val="000B6B7C"/>
    <w:rsid w:val="000C361B"/>
    <w:rsid w:val="000C57F6"/>
    <w:rsid w:val="000D3905"/>
    <w:rsid w:val="000D4918"/>
    <w:rsid w:val="000F245F"/>
    <w:rsid w:val="000F64BC"/>
    <w:rsid w:val="00103FC3"/>
    <w:rsid w:val="001153F9"/>
    <w:rsid w:val="00124986"/>
    <w:rsid w:val="001419E2"/>
    <w:rsid w:val="00156EC6"/>
    <w:rsid w:val="001609E0"/>
    <w:rsid w:val="001647E5"/>
    <w:rsid w:val="0016640C"/>
    <w:rsid w:val="00167ADF"/>
    <w:rsid w:val="00185D90"/>
    <w:rsid w:val="001A1C6A"/>
    <w:rsid w:val="001A2A92"/>
    <w:rsid w:val="001A30AC"/>
    <w:rsid w:val="001A389A"/>
    <w:rsid w:val="001A7035"/>
    <w:rsid w:val="001B39BF"/>
    <w:rsid w:val="001C09A9"/>
    <w:rsid w:val="001C1DC3"/>
    <w:rsid w:val="001C29A9"/>
    <w:rsid w:val="001D035D"/>
    <w:rsid w:val="001D1BDE"/>
    <w:rsid w:val="001D2C57"/>
    <w:rsid w:val="001D6A64"/>
    <w:rsid w:val="001F11F7"/>
    <w:rsid w:val="00201FBA"/>
    <w:rsid w:val="0020317F"/>
    <w:rsid w:val="00205B70"/>
    <w:rsid w:val="002072AF"/>
    <w:rsid w:val="00226932"/>
    <w:rsid w:val="002321C9"/>
    <w:rsid w:val="0023314C"/>
    <w:rsid w:val="00240DDC"/>
    <w:rsid w:val="0025076F"/>
    <w:rsid w:val="00252CE6"/>
    <w:rsid w:val="00262274"/>
    <w:rsid w:val="002625B4"/>
    <w:rsid w:val="002668B4"/>
    <w:rsid w:val="002709B7"/>
    <w:rsid w:val="00270C75"/>
    <w:rsid w:val="00271577"/>
    <w:rsid w:val="00271E85"/>
    <w:rsid w:val="0027344D"/>
    <w:rsid w:val="002741A8"/>
    <w:rsid w:val="00275364"/>
    <w:rsid w:val="00276D96"/>
    <w:rsid w:val="0028232B"/>
    <w:rsid w:val="00283AF2"/>
    <w:rsid w:val="00284AEE"/>
    <w:rsid w:val="002909F6"/>
    <w:rsid w:val="002A3A59"/>
    <w:rsid w:val="002A5E65"/>
    <w:rsid w:val="002B1EC9"/>
    <w:rsid w:val="002B7A3F"/>
    <w:rsid w:val="002C2748"/>
    <w:rsid w:val="002D0362"/>
    <w:rsid w:val="002D19CA"/>
    <w:rsid w:val="002D444E"/>
    <w:rsid w:val="002E0959"/>
    <w:rsid w:val="002E1F1B"/>
    <w:rsid w:val="002E627E"/>
    <w:rsid w:val="002E6A43"/>
    <w:rsid w:val="002E6C96"/>
    <w:rsid w:val="002F20EB"/>
    <w:rsid w:val="002F3A2A"/>
    <w:rsid w:val="002F6225"/>
    <w:rsid w:val="00300627"/>
    <w:rsid w:val="0031376C"/>
    <w:rsid w:val="00321245"/>
    <w:rsid w:val="00326A13"/>
    <w:rsid w:val="00327E01"/>
    <w:rsid w:val="00331AB2"/>
    <w:rsid w:val="003320B0"/>
    <w:rsid w:val="00332F57"/>
    <w:rsid w:val="00336699"/>
    <w:rsid w:val="0034010F"/>
    <w:rsid w:val="00345F36"/>
    <w:rsid w:val="003625AB"/>
    <w:rsid w:val="003674CB"/>
    <w:rsid w:val="00367EDD"/>
    <w:rsid w:val="00370FC1"/>
    <w:rsid w:val="00376FD5"/>
    <w:rsid w:val="0038779D"/>
    <w:rsid w:val="00392631"/>
    <w:rsid w:val="0039332A"/>
    <w:rsid w:val="00394B60"/>
    <w:rsid w:val="00395D6F"/>
    <w:rsid w:val="003973A3"/>
    <w:rsid w:val="003A3BB2"/>
    <w:rsid w:val="003A4EBB"/>
    <w:rsid w:val="003A681F"/>
    <w:rsid w:val="003B23F9"/>
    <w:rsid w:val="003C28F5"/>
    <w:rsid w:val="003C3B3F"/>
    <w:rsid w:val="003D1417"/>
    <w:rsid w:val="003D2457"/>
    <w:rsid w:val="003D3378"/>
    <w:rsid w:val="003D3961"/>
    <w:rsid w:val="003E4DAD"/>
    <w:rsid w:val="003F5078"/>
    <w:rsid w:val="00402229"/>
    <w:rsid w:val="00402CEB"/>
    <w:rsid w:val="004056C8"/>
    <w:rsid w:val="004062FD"/>
    <w:rsid w:val="00406481"/>
    <w:rsid w:val="00407A5D"/>
    <w:rsid w:val="00414262"/>
    <w:rsid w:val="00421844"/>
    <w:rsid w:val="00422AC6"/>
    <w:rsid w:val="004250C3"/>
    <w:rsid w:val="00432418"/>
    <w:rsid w:val="00444AA8"/>
    <w:rsid w:val="00464947"/>
    <w:rsid w:val="00472633"/>
    <w:rsid w:val="004772D2"/>
    <w:rsid w:val="00491115"/>
    <w:rsid w:val="004D178B"/>
    <w:rsid w:val="004D36EF"/>
    <w:rsid w:val="004D7F6C"/>
    <w:rsid w:val="004E4DC8"/>
    <w:rsid w:val="004F2E78"/>
    <w:rsid w:val="004F453A"/>
    <w:rsid w:val="00501020"/>
    <w:rsid w:val="005108DB"/>
    <w:rsid w:val="005205A3"/>
    <w:rsid w:val="00521481"/>
    <w:rsid w:val="00522336"/>
    <w:rsid w:val="00526746"/>
    <w:rsid w:val="005301D3"/>
    <w:rsid w:val="0053183D"/>
    <w:rsid w:val="0053652C"/>
    <w:rsid w:val="00540338"/>
    <w:rsid w:val="00540570"/>
    <w:rsid w:val="00541B67"/>
    <w:rsid w:val="005436B7"/>
    <w:rsid w:val="0054392C"/>
    <w:rsid w:val="00545EDF"/>
    <w:rsid w:val="005517A4"/>
    <w:rsid w:val="00560960"/>
    <w:rsid w:val="0056192C"/>
    <w:rsid w:val="0056492C"/>
    <w:rsid w:val="00574968"/>
    <w:rsid w:val="00574FD3"/>
    <w:rsid w:val="005776F0"/>
    <w:rsid w:val="0058142B"/>
    <w:rsid w:val="00583511"/>
    <w:rsid w:val="00590F1A"/>
    <w:rsid w:val="005926A7"/>
    <w:rsid w:val="005A1959"/>
    <w:rsid w:val="005A27E1"/>
    <w:rsid w:val="005B017D"/>
    <w:rsid w:val="005B04F7"/>
    <w:rsid w:val="005B30C3"/>
    <w:rsid w:val="005C461C"/>
    <w:rsid w:val="005C61C1"/>
    <w:rsid w:val="005C67C0"/>
    <w:rsid w:val="005C7D9D"/>
    <w:rsid w:val="005D5C0D"/>
    <w:rsid w:val="005E4000"/>
    <w:rsid w:val="006028CA"/>
    <w:rsid w:val="006348C3"/>
    <w:rsid w:val="006354DE"/>
    <w:rsid w:val="006356B1"/>
    <w:rsid w:val="006369BA"/>
    <w:rsid w:val="006512D6"/>
    <w:rsid w:val="00660818"/>
    <w:rsid w:val="00661467"/>
    <w:rsid w:val="00670A9D"/>
    <w:rsid w:val="006751AD"/>
    <w:rsid w:val="00685EA2"/>
    <w:rsid w:val="00687BA3"/>
    <w:rsid w:val="00691E2F"/>
    <w:rsid w:val="006A44D5"/>
    <w:rsid w:val="006C4BA6"/>
    <w:rsid w:val="006E1B51"/>
    <w:rsid w:val="006E5415"/>
    <w:rsid w:val="006F0ADE"/>
    <w:rsid w:val="006F10CC"/>
    <w:rsid w:val="006F52B1"/>
    <w:rsid w:val="006F75D6"/>
    <w:rsid w:val="006F7FFB"/>
    <w:rsid w:val="00703CCA"/>
    <w:rsid w:val="00726BB6"/>
    <w:rsid w:val="00730A56"/>
    <w:rsid w:val="007334BD"/>
    <w:rsid w:val="007516F7"/>
    <w:rsid w:val="00754F5A"/>
    <w:rsid w:val="007566DB"/>
    <w:rsid w:val="007607FE"/>
    <w:rsid w:val="007670FF"/>
    <w:rsid w:val="00771DD6"/>
    <w:rsid w:val="00783B4A"/>
    <w:rsid w:val="007A71EB"/>
    <w:rsid w:val="007B1809"/>
    <w:rsid w:val="007B54CA"/>
    <w:rsid w:val="007C10D5"/>
    <w:rsid w:val="007C2590"/>
    <w:rsid w:val="007C41A2"/>
    <w:rsid w:val="007D0465"/>
    <w:rsid w:val="007D116F"/>
    <w:rsid w:val="007D3FB8"/>
    <w:rsid w:val="007E133B"/>
    <w:rsid w:val="007F684E"/>
    <w:rsid w:val="007F6F66"/>
    <w:rsid w:val="007F7741"/>
    <w:rsid w:val="00803974"/>
    <w:rsid w:val="00804366"/>
    <w:rsid w:val="0080660D"/>
    <w:rsid w:val="00810110"/>
    <w:rsid w:val="00810F44"/>
    <w:rsid w:val="00812484"/>
    <w:rsid w:val="0081319B"/>
    <w:rsid w:val="00816A3F"/>
    <w:rsid w:val="00827E9A"/>
    <w:rsid w:val="00833764"/>
    <w:rsid w:val="00837027"/>
    <w:rsid w:val="00844E12"/>
    <w:rsid w:val="00860C38"/>
    <w:rsid w:val="00865B7A"/>
    <w:rsid w:val="00866907"/>
    <w:rsid w:val="0087151D"/>
    <w:rsid w:val="00885E1B"/>
    <w:rsid w:val="00892919"/>
    <w:rsid w:val="008947CE"/>
    <w:rsid w:val="00896141"/>
    <w:rsid w:val="0089659D"/>
    <w:rsid w:val="008972D2"/>
    <w:rsid w:val="008A0D27"/>
    <w:rsid w:val="008A2C2F"/>
    <w:rsid w:val="008B6DAF"/>
    <w:rsid w:val="008C07DC"/>
    <w:rsid w:val="008C633E"/>
    <w:rsid w:val="008C6EF7"/>
    <w:rsid w:val="008D2769"/>
    <w:rsid w:val="008D5871"/>
    <w:rsid w:val="008D5AD2"/>
    <w:rsid w:val="008D6313"/>
    <w:rsid w:val="008F69D7"/>
    <w:rsid w:val="008F6BA9"/>
    <w:rsid w:val="008F79E0"/>
    <w:rsid w:val="00913882"/>
    <w:rsid w:val="00914B39"/>
    <w:rsid w:val="00920B4F"/>
    <w:rsid w:val="009414FC"/>
    <w:rsid w:val="009555BC"/>
    <w:rsid w:val="00955C6D"/>
    <w:rsid w:val="00962172"/>
    <w:rsid w:val="00966F90"/>
    <w:rsid w:val="00982D3F"/>
    <w:rsid w:val="0098665B"/>
    <w:rsid w:val="009A6D2E"/>
    <w:rsid w:val="009B61BC"/>
    <w:rsid w:val="009B7DB4"/>
    <w:rsid w:val="009C3503"/>
    <w:rsid w:val="009D0665"/>
    <w:rsid w:val="009D30DC"/>
    <w:rsid w:val="009D7081"/>
    <w:rsid w:val="009E0C4F"/>
    <w:rsid w:val="009E318E"/>
    <w:rsid w:val="009E41CD"/>
    <w:rsid w:val="009E6A53"/>
    <w:rsid w:val="00A024E6"/>
    <w:rsid w:val="00A1152A"/>
    <w:rsid w:val="00A20816"/>
    <w:rsid w:val="00A25F72"/>
    <w:rsid w:val="00A33A6B"/>
    <w:rsid w:val="00A36133"/>
    <w:rsid w:val="00A42DE8"/>
    <w:rsid w:val="00A638F4"/>
    <w:rsid w:val="00A655BF"/>
    <w:rsid w:val="00A8483A"/>
    <w:rsid w:val="00A93855"/>
    <w:rsid w:val="00A93FE5"/>
    <w:rsid w:val="00A94D4F"/>
    <w:rsid w:val="00A9702D"/>
    <w:rsid w:val="00AA0ABD"/>
    <w:rsid w:val="00AA36FB"/>
    <w:rsid w:val="00AA3C0A"/>
    <w:rsid w:val="00AA4269"/>
    <w:rsid w:val="00AB032F"/>
    <w:rsid w:val="00AB0EA7"/>
    <w:rsid w:val="00AB28A3"/>
    <w:rsid w:val="00AB749D"/>
    <w:rsid w:val="00AC0F38"/>
    <w:rsid w:val="00AC1446"/>
    <w:rsid w:val="00AC4655"/>
    <w:rsid w:val="00AC6C34"/>
    <w:rsid w:val="00AD25BC"/>
    <w:rsid w:val="00AD5328"/>
    <w:rsid w:val="00AF0C42"/>
    <w:rsid w:val="00AF138C"/>
    <w:rsid w:val="00AF734E"/>
    <w:rsid w:val="00B00A52"/>
    <w:rsid w:val="00B05E01"/>
    <w:rsid w:val="00B0679C"/>
    <w:rsid w:val="00B23B1D"/>
    <w:rsid w:val="00B4069A"/>
    <w:rsid w:val="00B44343"/>
    <w:rsid w:val="00B4583A"/>
    <w:rsid w:val="00B46E13"/>
    <w:rsid w:val="00B53A2E"/>
    <w:rsid w:val="00B563AD"/>
    <w:rsid w:val="00B57071"/>
    <w:rsid w:val="00B63EBA"/>
    <w:rsid w:val="00B64309"/>
    <w:rsid w:val="00B77020"/>
    <w:rsid w:val="00B87B28"/>
    <w:rsid w:val="00B925CC"/>
    <w:rsid w:val="00B96B67"/>
    <w:rsid w:val="00B96F6E"/>
    <w:rsid w:val="00BA19E6"/>
    <w:rsid w:val="00BB349C"/>
    <w:rsid w:val="00BB701C"/>
    <w:rsid w:val="00BC1FAF"/>
    <w:rsid w:val="00BC6F3B"/>
    <w:rsid w:val="00BD1A50"/>
    <w:rsid w:val="00BD40DB"/>
    <w:rsid w:val="00BD541E"/>
    <w:rsid w:val="00BD7EEC"/>
    <w:rsid w:val="00BF0AE7"/>
    <w:rsid w:val="00BF1180"/>
    <w:rsid w:val="00BF3178"/>
    <w:rsid w:val="00BF4E75"/>
    <w:rsid w:val="00BF5AE0"/>
    <w:rsid w:val="00BF7960"/>
    <w:rsid w:val="00C00210"/>
    <w:rsid w:val="00C06270"/>
    <w:rsid w:val="00C07278"/>
    <w:rsid w:val="00C153F2"/>
    <w:rsid w:val="00C20B38"/>
    <w:rsid w:val="00C22F2C"/>
    <w:rsid w:val="00C31C4C"/>
    <w:rsid w:val="00C40637"/>
    <w:rsid w:val="00C44A5B"/>
    <w:rsid w:val="00C47352"/>
    <w:rsid w:val="00C51206"/>
    <w:rsid w:val="00C545D4"/>
    <w:rsid w:val="00C54AB0"/>
    <w:rsid w:val="00C61679"/>
    <w:rsid w:val="00C64FB8"/>
    <w:rsid w:val="00C70EDE"/>
    <w:rsid w:val="00C7157A"/>
    <w:rsid w:val="00C804CF"/>
    <w:rsid w:val="00C9210E"/>
    <w:rsid w:val="00C93A20"/>
    <w:rsid w:val="00CA0F33"/>
    <w:rsid w:val="00CC73A4"/>
    <w:rsid w:val="00CD546C"/>
    <w:rsid w:val="00CE10D2"/>
    <w:rsid w:val="00CE68A5"/>
    <w:rsid w:val="00CE6DAA"/>
    <w:rsid w:val="00CF43E0"/>
    <w:rsid w:val="00CF58A8"/>
    <w:rsid w:val="00CF6642"/>
    <w:rsid w:val="00CF66F4"/>
    <w:rsid w:val="00D039DC"/>
    <w:rsid w:val="00D15368"/>
    <w:rsid w:val="00D15684"/>
    <w:rsid w:val="00D17C0E"/>
    <w:rsid w:val="00D227DF"/>
    <w:rsid w:val="00D3152B"/>
    <w:rsid w:val="00D35216"/>
    <w:rsid w:val="00D352A2"/>
    <w:rsid w:val="00D419DF"/>
    <w:rsid w:val="00D43F6C"/>
    <w:rsid w:val="00D53F27"/>
    <w:rsid w:val="00D603AB"/>
    <w:rsid w:val="00D609F8"/>
    <w:rsid w:val="00D63AEC"/>
    <w:rsid w:val="00D66C77"/>
    <w:rsid w:val="00D70AA4"/>
    <w:rsid w:val="00D8392F"/>
    <w:rsid w:val="00D87489"/>
    <w:rsid w:val="00D92AF5"/>
    <w:rsid w:val="00D97375"/>
    <w:rsid w:val="00DA1048"/>
    <w:rsid w:val="00DA5580"/>
    <w:rsid w:val="00DA738F"/>
    <w:rsid w:val="00DB2C07"/>
    <w:rsid w:val="00DB5D1A"/>
    <w:rsid w:val="00DC29CE"/>
    <w:rsid w:val="00DC6825"/>
    <w:rsid w:val="00DC6B9A"/>
    <w:rsid w:val="00DD1212"/>
    <w:rsid w:val="00DE7444"/>
    <w:rsid w:val="00E005A3"/>
    <w:rsid w:val="00E02233"/>
    <w:rsid w:val="00E03418"/>
    <w:rsid w:val="00E03AA3"/>
    <w:rsid w:val="00E3361F"/>
    <w:rsid w:val="00E35A33"/>
    <w:rsid w:val="00E361C1"/>
    <w:rsid w:val="00E4011F"/>
    <w:rsid w:val="00E40B3B"/>
    <w:rsid w:val="00E5012C"/>
    <w:rsid w:val="00E53BF5"/>
    <w:rsid w:val="00E63FCB"/>
    <w:rsid w:val="00E66B33"/>
    <w:rsid w:val="00E67515"/>
    <w:rsid w:val="00E73266"/>
    <w:rsid w:val="00E73ED1"/>
    <w:rsid w:val="00E741B6"/>
    <w:rsid w:val="00E87E47"/>
    <w:rsid w:val="00E94FD3"/>
    <w:rsid w:val="00E96FF2"/>
    <w:rsid w:val="00E9754B"/>
    <w:rsid w:val="00EA11C0"/>
    <w:rsid w:val="00EA1619"/>
    <w:rsid w:val="00EA30A7"/>
    <w:rsid w:val="00EA3E76"/>
    <w:rsid w:val="00EA5F9D"/>
    <w:rsid w:val="00EA7BCD"/>
    <w:rsid w:val="00EC1CBF"/>
    <w:rsid w:val="00EC305F"/>
    <w:rsid w:val="00EC31C0"/>
    <w:rsid w:val="00EE12E0"/>
    <w:rsid w:val="00EE6C37"/>
    <w:rsid w:val="00EF75BD"/>
    <w:rsid w:val="00F06332"/>
    <w:rsid w:val="00F15FA4"/>
    <w:rsid w:val="00F178EA"/>
    <w:rsid w:val="00F21DCC"/>
    <w:rsid w:val="00F27328"/>
    <w:rsid w:val="00F326E1"/>
    <w:rsid w:val="00F32A12"/>
    <w:rsid w:val="00F3592F"/>
    <w:rsid w:val="00F4019E"/>
    <w:rsid w:val="00F4082D"/>
    <w:rsid w:val="00F40F13"/>
    <w:rsid w:val="00F41875"/>
    <w:rsid w:val="00F41935"/>
    <w:rsid w:val="00F4344A"/>
    <w:rsid w:val="00F43B94"/>
    <w:rsid w:val="00F43F16"/>
    <w:rsid w:val="00F461B8"/>
    <w:rsid w:val="00F5001B"/>
    <w:rsid w:val="00F5162E"/>
    <w:rsid w:val="00F52408"/>
    <w:rsid w:val="00F62BA3"/>
    <w:rsid w:val="00F65A98"/>
    <w:rsid w:val="00F823D6"/>
    <w:rsid w:val="00F86556"/>
    <w:rsid w:val="00F936F6"/>
    <w:rsid w:val="00F96A0D"/>
    <w:rsid w:val="00FA4489"/>
    <w:rsid w:val="00FA6F68"/>
    <w:rsid w:val="00FB0FB4"/>
    <w:rsid w:val="00FB5A79"/>
    <w:rsid w:val="00FD0EBF"/>
    <w:rsid w:val="00FD40DE"/>
    <w:rsid w:val="00FD7A53"/>
    <w:rsid w:val="00FE6E38"/>
    <w:rsid w:val="00FE76DD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4425"/>
  <w15:chartTrackingRefBased/>
  <w15:docId w15:val="{DAE2B1FA-88E4-40EC-91FF-14C0CFEC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6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97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97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6A53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60818"/>
    <w:rPr>
      <w:b/>
      <w:bCs/>
    </w:rPr>
  </w:style>
  <w:style w:type="paragraph" w:styleId="NoSpacing">
    <w:name w:val="No Spacing"/>
    <w:uiPriority w:val="1"/>
    <w:qFormat/>
    <w:rsid w:val="00660818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03974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974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8337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42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DE8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A42DE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9E6A53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1D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A3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0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A3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7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A5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406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9754B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44AA8"/>
    <w:pPr>
      <w:tabs>
        <w:tab w:val="right" w:leader="dot" w:pos="7927"/>
      </w:tabs>
      <w:spacing w:before="240" w:after="100" w:line="36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9754B"/>
    <w:pPr>
      <w:tabs>
        <w:tab w:val="left" w:pos="660"/>
        <w:tab w:val="right" w:leader="dot" w:pos="7927"/>
      </w:tabs>
      <w:spacing w:before="240" w:after="100" w:line="360" w:lineRule="auto"/>
      <w:ind w:left="709" w:hanging="489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E9754B"/>
    <w:pPr>
      <w:tabs>
        <w:tab w:val="right" w:leader="dot" w:pos="7927"/>
      </w:tabs>
      <w:spacing w:before="240" w:after="100" w:line="360" w:lineRule="auto"/>
      <w:ind w:left="1134" w:hanging="41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B430C-680C-41D3-9058-2682EFD0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Rubby</dc:creator>
  <cp:keywords/>
  <dc:description/>
  <cp:lastModifiedBy>faqih gustianto</cp:lastModifiedBy>
  <cp:revision>3</cp:revision>
  <cp:lastPrinted>2024-02-21T20:46:00Z</cp:lastPrinted>
  <dcterms:created xsi:type="dcterms:W3CDTF">2024-02-21T20:51:00Z</dcterms:created>
  <dcterms:modified xsi:type="dcterms:W3CDTF">2024-02-21T20:51:00Z</dcterms:modified>
</cp:coreProperties>
</file>