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74D09" w14:textId="77777777" w:rsidR="00CF3F4A" w:rsidRPr="006D4698" w:rsidRDefault="00CF3F4A" w:rsidP="00CF3F4A">
      <w:pPr>
        <w:pStyle w:val="Heading1"/>
        <w:spacing w:line="360" w:lineRule="auto"/>
        <w:rPr>
          <w:color w:val="auto"/>
          <w:sz w:val="24"/>
          <w:szCs w:val="24"/>
        </w:rPr>
      </w:pPr>
      <w:bookmarkStart w:id="0" w:name="_Toc157971322"/>
      <w:bookmarkStart w:id="1" w:name="_Toc158157819"/>
      <w:r w:rsidRPr="006D4698">
        <w:rPr>
          <w:color w:val="auto"/>
          <w:sz w:val="24"/>
          <w:szCs w:val="24"/>
        </w:rPr>
        <w:t>DAFTAR PUSTAKA</w:t>
      </w:r>
      <w:bookmarkEnd w:id="0"/>
      <w:bookmarkEnd w:id="1"/>
    </w:p>
    <w:p w14:paraId="63F3243D" w14:textId="77777777" w:rsidR="00CF3F4A" w:rsidRPr="006D4698" w:rsidRDefault="00CF3F4A" w:rsidP="00CF3F4A">
      <w:pPr>
        <w:spacing w:line="360" w:lineRule="auto"/>
      </w:pPr>
    </w:p>
    <w:p w14:paraId="01C22D6D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</w:rPr>
        <w:t>Buku:</w:t>
      </w:r>
    </w:p>
    <w:p w14:paraId="11556C57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Achmad Irwan Hamzani, et.al.,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Buku Panduan Penulisan Skripsi Fakultas Hukum Universitas Pancasakti Tegal</w:t>
      </w:r>
      <w:r w:rsidRPr="006D4698">
        <w:rPr>
          <w:rFonts w:ascii="Times New Roman" w:hAnsi="Times New Roman" w:cs="Times New Roman"/>
          <w:sz w:val="24"/>
          <w:szCs w:val="24"/>
        </w:rPr>
        <w:t xml:space="preserve">, Tegal: 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Universitas Pancasakti Tegal</w:t>
      </w:r>
      <w:r w:rsidRPr="006D4698">
        <w:rPr>
          <w:rFonts w:ascii="Times New Roman" w:hAnsi="Times New Roman" w:cs="Times New Roman"/>
          <w:sz w:val="24"/>
          <w:szCs w:val="24"/>
        </w:rPr>
        <w:t>, 2023</w:t>
      </w:r>
    </w:p>
    <w:p w14:paraId="152A12DD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Achmad Faishal, et.all,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Dasar-Dasar Hukum Kebendaan Hak Kebendaan Memberi Kenikmatan &amp; Jaminan</w:t>
      </w:r>
      <w:r w:rsidRPr="006D4698">
        <w:rPr>
          <w:rFonts w:ascii="Times New Roman" w:hAnsi="Times New Roman" w:cs="Times New Roman"/>
          <w:sz w:val="24"/>
          <w:szCs w:val="24"/>
        </w:rPr>
        <w:t>, Yogyakarta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UII Perss, 2020.</w:t>
      </w:r>
    </w:p>
    <w:p w14:paraId="0A2256D2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Bha'iq Roza Rakhmatullah,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Problematika Pendaftaran Peralihan Hak Atas Tanah</w:t>
      </w:r>
      <w:r w:rsidRPr="006D4698">
        <w:rPr>
          <w:rFonts w:ascii="Times New Roman" w:hAnsi="Times New Roman" w:cs="Times New Roman"/>
          <w:sz w:val="24"/>
          <w:szCs w:val="24"/>
        </w:rPr>
        <w:t>, Pekalongan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PT. Nasya Expanding Management, 2022.</w:t>
      </w:r>
    </w:p>
    <w:p w14:paraId="6269620C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Boedi Harsono,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Menuju Penyempurnaan Hukum Tanah Nasional</w:t>
      </w:r>
      <w:r w:rsidRPr="006D4698">
        <w:rPr>
          <w:rFonts w:ascii="Times New Roman" w:hAnsi="Times New Roman" w:cs="Times New Roman"/>
          <w:sz w:val="24"/>
          <w:szCs w:val="24"/>
        </w:rPr>
        <w:t>, Jakarta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Universitas Trisaksi, 2003.</w:t>
      </w:r>
    </w:p>
    <w:p w14:paraId="7FE34331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Eddy Ruchiyat,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Politik Pertanahan Nasional Sampai Orde Reformasi</w:t>
      </w:r>
      <w:r w:rsidRPr="006D4698">
        <w:rPr>
          <w:rFonts w:ascii="Times New Roman" w:hAnsi="Times New Roman" w:cs="Times New Roman"/>
          <w:sz w:val="24"/>
          <w:szCs w:val="24"/>
        </w:rPr>
        <w:t>”, Bandung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P.T. ALUMNI, 2006.</w:t>
      </w:r>
    </w:p>
    <w:p w14:paraId="4C95B107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Elza Syarief,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Pensertifikatan Tanah Berkas Hak Eigendom</w:t>
      </w:r>
      <w:r w:rsidRPr="006D4698">
        <w:rPr>
          <w:rFonts w:ascii="Times New Roman" w:hAnsi="Times New Roman" w:cs="Times New Roman"/>
          <w:sz w:val="24"/>
          <w:szCs w:val="24"/>
        </w:rPr>
        <w:t>, Jakarta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Gramedia, 2014.</w:t>
      </w:r>
    </w:p>
    <w:p w14:paraId="25B527B2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Desi Nurmala Sari,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Prosedur Peningkatan Hak Guna Bangunan Menjadi Hak Milik (Studi di BPN Kota Mataram)</w:t>
      </w:r>
      <w:r w:rsidRPr="006D4698">
        <w:rPr>
          <w:rFonts w:ascii="Times New Roman" w:hAnsi="Times New Roman" w:cs="Times New Roman"/>
          <w:sz w:val="24"/>
          <w:szCs w:val="24"/>
        </w:rPr>
        <w:t>, Mataram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: Ummat Repository</w:t>
      </w:r>
      <w:r w:rsidRPr="006D4698">
        <w:rPr>
          <w:rFonts w:ascii="Times New Roman" w:hAnsi="Times New Roman" w:cs="Times New Roman"/>
          <w:sz w:val="24"/>
          <w:szCs w:val="24"/>
        </w:rPr>
        <w:t>, 2020.</w:t>
      </w:r>
    </w:p>
    <w:p w14:paraId="31C09C73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Irma Devita Purnamasari,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Kiat-Kiat Cerdas, Mudah, Dan Bijak Mengatasi Masalah Hukum Pertanahan</w:t>
      </w:r>
      <w:r w:rsidRPr="006D4698">
        <w:rPr>
          <w:rFonts w:ascii="Times New Roman" w:hAnsi="Times New Roman" w:cs="Times New Roman"/>
          <w:sz w:val="24"/>
          <w:szCs w:val="24"/>
        </w:rPr>
        <w:t>, Bandung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Kaifa, 2011.</w:t>
      </w:r>
    </w:p>
    <w:p w14:paraId="453EB7E0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Jayadi Setiabudi,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Tata Cara Mengurus Tanah Rumah Serta Segala Perizinannya</w:t>
      </w:r>
      <w:r w:rsidRPr="006D4698">
        <w:rPr>
          <w:rFonts w:ascii="Times New Roman" w:hAnsi="Times New Roman" w:cs="Times New Roman"/>
          <w:sz w:val="24"/>
          <w:szCs w:val="24"/>
        </w:rPr>
        <w:t>, Yogyakarta: Buku Pintar, 2012</w:t>
      </w:r>
    </w:p>
    <w:p w14:paraId="1220ECE3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Kartini Mariyadi,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Seri Hukum Harta Kekayaan: Hak-Hak Atas Tanah</w:t>
      </w:r>
      <w:r w:rsidRPr="006D4698">
        <w:rPr>
          <w:rFonts w:ascii="Times New Roman" w:hAnsi="Times New Roman" w:cs="Times New Roman"/>
          <w:sz w:val="24"/>
          <w:szCs w:val="24"/>
        </w:rPr>
        <w:t>, Jakarta,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Prenada Media, 2004.</w:t>
      </w:r>
    </w:p>
    <w:p w14:paraId="142C7225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Urip Santoso,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Hukum Agraria Kajian Komprehensif</w:t>
      </w:r>
      <w:r w:rsidRPr="006D4698">
        <w:rPr>
          <w:rFonts w:ascii="Times New Roman" w:hAnsi="Times New Roman" w:cs="Times New Roman"/>
          <w:sz w:val="24"/>
          <w:szCs w:val="24"/>
        </w:rPr>
        <w:t>, Jakarta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6D4698">
        <w:rPr>
          <w:rFonts w:ascii="Times New Roman" w:hAnsi="Times New Roman" w:cs="Times New Roman"/>
          <w:sz w:val="24"/>
          <w:szCs w:val="24"/>
        </w:rPr>
        <w:t>Kencana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6D4698">
        <w:rPr>
          <w:rFonts w:ascii="Times New Roman" w:hAnsi="Times New Roman" w:cs="Times New Roman"/>
          <w:sz w:val="24"/>
          <w:szCs w:val="24"/>
        </w:rPr>
        <w:t xml:space="preserve"> 2014.</w:t>
      </w:r>
    </w:p>
    <w:p w14:paraId="5D8994B8" w14:textId="0D17680C" w:rsidR="00CF3F4A" w:rsidRPr="00CF3F4A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Urip Santoso,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Hak Atas Tanah, Hak Pengelolaan, dan Hak Milik Atas Satuan Rumah Susun</w:t>
      </w:r>
      <w:r w:rsidRPr="006D4698">
        <w:rPr>
          <w:rFonts w:ascii="Times New Roman" w:hAnsi="Times New Roman" w:cs="Times New Roman"/>
          <w:sz w:val="24"/>
          <w:szCs w:val="24"/>
        </w:rPr>
        <w:t>, Depok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6D4698">
        <w:rPr>
          <w:rFonts w:ascii="Times New Roman" w:hAnsi="Times New Roman" w:cs="Times New Roman"/>
          <w:sz w:val="24"/>
          <w:szCs w:val="24"/>
        </w:rPr>
        <w:t xml:space="preserve"> Kencana, 2017.</w:t>
      </w:r>
    </w:p>
    <w:p w14:paraId="021B4272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</w:rPr>
        <w:t>Jurnal:</w:t>
      </w:r>
    </w:p>
    <w:p w14:paraId="6AD0BC98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Abdul Hamid Usman, Hak Milik atas Tanah Badan Hukum Persyarikatan Muhammadiyah,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Kepastian Hukum dan Keadilan, </w:t>
      </w:r>
      <w:r w:rsidRPr="006D4698">
        <w:rPr>
          <w:rFonts w:ascii="Times New Roman" w:hAnsi="Times New Roman" w:cs="Times New Roman"/>
          <w:sz w:val="24"/>
          <w:szCs w:val="24"/>
        </w:rPr>
        <w:t>Palembang, 2019.</w:t>
      </w:r>
    </w:p>
    <w:p w14:paraId="64E0015D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lastRenderedPageBreak/>
        <w:t xml:space="preserve">Abdul Hamid Usman, Perlindungan hukum Hak Milik atas Tanah Adat Setelah Berlakunya Undang-undang Pokok Agraria,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Kepastian Hukum dan Keadilan, </w:t>
      </w:r>
      <w:r w:rsidRPr="006D4698">
        <w:rPr>
          <w:rFonts w:ascii="Times New Roman" w:hAnsi="Times New Roman" w:cs="Times New Roman"/>
          <w:sz w:val="24"/>
          <w:szCs w:val="24"/>
        </w:rPr>
        <w:t>Palembang, 2020.</w:t>
      </w:r>
    </w:p>
    <w:p w14:paraId="00A13E28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Abdur Rahim, et.all, Relevansi Asas Kepastian Hukum dalam Sistem Penyelenggaraan Administrasi Negara Indonesia,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Ilmiah Ilmu Pendidikan, </w:t>
      </w:r>
      <w:r w:rsidRPr="006D4698">
        <w:rPr>
          <w:rFonts w:ascii="Times New Roman" w:hAnsi="Times New Roman" w:cs="Times New Roman"/>
          <w:sz w:val="24"/>
          <w:szCs w:val="24"/>
        </w:rPr>
        <w:t>2023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44DA3130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Andrian Erista Raharjo, “Akibat Hukum Proses Peralihan Hak Atas Tanah Dari Hak Guna Bangunan (HGB) Menjadi Hak Milik (HM)”, Tegal, 2022.</w:t>
      </w:r>
    </w:p>
    <w:p w14:paraId="019DE22C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Agnes Aprilia Sari, Pelaksanaan Peralihan Hak Milik Atas Tanah (Karena Jual Beli) Dalam Mewujudkan Kepastian Hukum Di Kabupaten Kutai Barat Kalimantan Timur,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Universitas Atma Jaya, 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Yogyakarta</w:t>
      </w:r>
      <w:r w:rsidRPr="006D4698">
        <w:rPr>
          <w:rFonts w:ascii="Times New Roman" w:hAnsi="Times New Roman" w:cs="Times New Roman"/>
          <w:sz w:val="24"/>
          <w:szCs w:val="24"/>
        </w:rPr>
        <w:t>, 2016.</w:t>
      </w:r>
    </w:p>
    <w:p w14:paraId="20FA67DC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Bronto Susanto, 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epastian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ukum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ertifikat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ak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tas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anah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erdasarkan Peraturan Pemerintah Nomor 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>24 T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ahun </w:t>
      </w:r>
      <w:r w:rsidRPr="006D4698">
        <w:rPr>
          <w:rFonts w:ascii="Times New Roman" w:eastAsia="Times New Roman" w:hAnsi="Times New Roman" w:cs="Times New Roman"/>
          <w:sz w:val="24"/>
          <w:szCs w:val="24"/>
        </w:rPr>
        <w:t>1997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Pr="006D4698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 xml:space="preserve">Jurnal Ilmu Hukum, </w:t>
      </w:r>
      <w:r w:rsidRPr="006D4698">
        <w:rPr>
          <w:rFonts w:ascii="Times New Roman" w:eastAsia="Times New Roman" w:hAnsi="Times New Roman" w:cs="Times New Roman"/>
          <w:sz w:val="24"/>
          <w:szCs w:val="24"/>
          <w:lang w:val="id-ID"/>
        </w:rPr>
        <w:t>Surabaya, 2014</w:t>
      </w:r>
    </w:p>
    <w:p w14:paraId="416F2D67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Depri Liber Sonata, Metode Penelitian Hukum Normatif Dan Empiris: Karakteristik Khas Dari Metode Meneliti Hukum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6D4698">
        <w:rPr>
          <w:rFonts w:ascii="Times New Roman" w:hAnsi="Times New Roman" w:cs="Times New Roman"/>
          <w:sz w:val="24"/>
          <w:szCs w:val="24"/>
        </w:rPr>
        <w:t xml:space="preserve">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Fakultas Hukum Unila, </w:t>
      </w:r>
      <w:r w:rsidRPr="006D4698">
        <w:rPr>
          <w:rFonts w:ascii="Times New Roman" w:hAnsi="Times New Roman" w:cs="Times New Roman"/>
          <w:sz w:val="24"/>
          <w:szCs w:val="24"/>
        </w:rPr>
        <w:t>Lampung, 2015.</w:t>
      </w:r>
    </w:p>
    <w:p w14:paraId="612D9C86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Eddy Nyoman Winarta, Hak Pakai Atas Rumah Hunian Warga Negara Asing Dalam Perkawinan Campuran Tanpa Perjanjian Kawin,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Journal article, </w:t>
      </w:r>
      <w:r w:rsidRPr="006D4698">
        <w:rPr>
          <w:rFonts w:ascii="Times New Roman" w:hAnsi="Times New Roman" w:cs="Times New Roman"/>
          <w:sz w:val="24"/>
          <w:szCs w:val="24"/>
        </w:rPr>
        <w:t>Bali, 2017.</w:t>
      </w:r>
    </w:p>
    <w:p w14:paraId="2DDAA995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Fadly Andrianto, Kepastian Hukum dalam Politik Hukum di Indonesia,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>Administrative Law &amp; Governance Journal</w:t>
      </w:r>
      <w:r w:rsidRPr="006D4698">
        <w:rPr>
          <w:rFonts w:ascii="Times New Roman" w:hAnsi="Times New Roman" w:cs="Times New Roman"/>
          <w:sz w:val="24"/>
          <w:szCs w:val="24"/>
        </w:rPr>
        <w:t>, Depok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, 2020.</w:t>
      </w:r>
    </w:p>
    <w:p w14:paraId="38A877FF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D4698">
        <w:rPr>
          <w:rFonts w:ascii="Times New Roman" w:hAnsi="Times New Roman" w:cs="Times New Roman"/>
          <w:sz w:val="24"/>
          <w:szCs w:val="24"/>
        </w:rPr>
        <w:t>Fairus Hamdani Syah, Analisis Pengendalian Internal Atas Sistem Dan Prosedur Penggajian Dalam Usaha Mendukung Efisiensi Biaya Tenaga Kerja Pada PT. Pancaran Samudera Transport,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Jurnal</w:t>
      </w:r>
      <w:proofErr w:type="spellEnd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Teknik </w:t>
      </w:r>
      <w:proofErr w:type="spellStart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Industri</w:t>
      </w:r>
      <w:proofErr w:type="spellEnd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Terintegrasi</w:t>
      </w:r>
      <w:proofErr w:type="spellEnd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Pr="006D4698">
        <w:rPr>
          <w:rFonts w:ascii="Times New Roman" w:hAnsi="Times New Roman" w:cs="Times New Roman"/>
          <w:sz w:val="24"/>
          <w:szCs w:val="24"/>
        </w:rPr>
        <w:t xml:space="preserve"> Jakarta, 2020</w:t>
      </w:r>
    </w:p>
    <w:p w14:paraId="32103453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D4698">
        <w:rPr>
          <w:rFonts w:ascii="Times New Roman" w:hAnsi="Times New Roman" w:cs="Times New Roman"/>
          <w:sz w:val="24"/>
          <w:szCs w:val="24"/>
        </w:rPr>
        <w:t>Fajri Agung Rohmadi, et.all,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4698">
        <w:rPr>
          <w:rFonts w:ascii="Times New Roman" w:hAnsi="Times New Roman" w:cs="Times New Roman"/>
          <w:sz w:val="24"/>
          <w:szCs w:val="24"/>
        </w:rPr>
        <w:t xml:space="preserve">Analisis Yuridis Pelaksanaan Pendaftaran Hak Atas Tanah Dari Hak Guna Bangunan Menjadi Hak Milik (Studi Kantor Pertanahan Kota Surakarta), </w:t>
      </w:r>
      <w:r w:rsidRPr="006D4698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Jurnal Bevinding Vol 01 No 10 Tahun 2024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D4698">
        <w:rPr>
          <w:rFonts w:ascii="Times New Roman" w:hAnsi="Times New Roman" w:cs="Times New Roman"/>
          <w:sz w:val="24"/>
          <w:szCs w:val="24"/>
        </w:rPr>
        <w:t>Surakarta, 2024.</w:t>
      </w:r>
    </w:p>
    <w:p w14:paraId="32B420F4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Haraif Yudha Putra, Kepastian Hukum Peningkatan Status Hak Atas Tanah Yang Dibebankan Hak Tanggungan Dari Hak Guna Bangunan Menjadi Hak Milik,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Unes Journal of Swara Justisia, </w:t>
      </w:r>
      <w:r w:rsidRPr="006D4698">
        <w:rPr>
          <w:rFonts w:ascii="Times New Roman" w:hAnsi="Times New Roman" w:cs="Times New Roman"/>
          <w:sz w:val="24"/>
          <w:szCs w:val="24"/>
        </w:rPr>
        <w:t>Padang, 2021.</w:t>
      </w:r>
    </w:p>
    <w:p w14:paraId="43611173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D4698">
        <w:rPr>
          <w:rFonts w:ascii="Times New Roman" w:hAnsi="Times New Roman" w:cs="Times New Roman"/>
          <w:sz w:val="24"/>
          <w:szCs w:val="24"/>
          <w:lang w:eastAsia="zh-CN"/>
        </w:rPr>
        <w:t xml:space="preserve">H.M. Arba &amp; Arief Rahman, Implikasi Hukum Peningkatan Status Hak Guna Bangunan (HGB) Dan Hak Pakai (HP) Atas Rumah Tinggal Obyek Hak Tanggungan Menjadi Hak Milik Terhadap Kreditur,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 w:eastAsia="zh-CN"/>
        </w:rPr>
        <w:t xml:space="preserve">Jurnal Hukum Watiswara, </w:t>
      </w:r>
      <w:r w:rsidRPr="006D4698">
        <w:rPr>
          <w:rFonts w:ascii="Times New Roman" w:hAnsi="Times New Roman" w:cs="Times New Roman"/>
          <w:sz w:val="24"/>
          <w:szCs w:val="24"/>
          <w:lang w:eastAsia="zh-CN"/>
        </w:rPr>
        <w:t>Kota Mataram, 2016</w:t>
      </w:r>
    </w:p>
    <w:p w14:paraId="7DE73653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lastRenderedPageBreak/>
        <w:t xml:space="preserve">I Made Citra Gede Gada Kumara, et.al, Kepastian Hukum Pemegang Hak Atas Tanah Dalam Sistem Hukum Pertanahan Di Indonesia,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Journal Warmadewa, </w:t>
      </w:r>
      <w:r w:rsidRPr="006D4698">
        <w:rPr>
          <w:rFonts w:ascii="Times New Roman" w:hAnsi="Times New Roman" w:cs="Times New Roman"/>
          <w:sz w:val="24"/>
          <w:szCs w:val="24"/>
        </w:rPr>
        <w:t>Denpasar, 2021</w:t>
      </w:r>
    </w:p>
    <w:p w14:paraId="2A1C0E48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Iyan Nasriyan, Asas Kepastian Hukum dalam Penyelenggaraan Perpajakan di Indonesia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 Uniku,</w:t>
      </w:r>
      <w:r w:rsidRPr="006D4698">
        <w:rPr>
          <w:rFonts w:ascii="Times New Roman" w:hAnsi="Times New Roman" w:cs="Times New Roman"/>
          <w:sz w:val="24"/>
          <w:szCs w:val="24"/>
        </w:rPr>
        <w:t xml:space="preserve"> Kuningan, 2019.</w:t>
      </w:r>
    </w:p>
    <w:p w14:paraId="115CAB03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Komang Adhi Kresna et all, Pelaksanaan Perubahan Hak Guna Bangunan yang Dibebani Hak Tanggungan Menjadi Hak Milik Untuk Rumah Tinggal,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Journal Warmadewa, </w:t>
      </w:r>
      <w:r w:rsidRPr="006D4698">
        <w:rPr>
          <w:rFonts w:ascii="Times New Roman" w:hAnsi="Times New Roman" w:cs="Times New Roman"/>
          <w:sz w:val="24"/>
          <w:szCs w:val="24"/>
        </w:rPr>
        <w:t>Denpasar, 2021.</w:t>
      </w:r>
    </w:p>
    <w:p w14:paraId="2B19572D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D4698">
        <w:rPr>
          <w:rFonts w:ascii="Times New Roman" w:hAnsi="Times New Roman" w:cs="Times New Roman"/>
          <w:sz w:val="24"/>
          <w:szCs w:val="24"/>
        </w:rPr>
        <w:t>Madeleine Darmawan et.all, Pembebanan Hak Tanggungan Pada Hak Guna Bangunan diatas Hak Milik,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>Omah Jurnal Sunan Giri,</w:t>
      </w:r>
      <w:r w:rsidRPr="006D4698">
        <w:rPr>
          <w:rFonts w:ascii="Times New Roman" w:hAnsi="Times New Roman" w:cs="Times New Roman"/>
          <w:sz w:val="24"/>
          <w:szCs w:val="24"/>
        </w:rPr>
        <w:t xml:space="preserve"> Surabaya, 2023.</w:t>
      </w:r>
    </w:p>
    <w:p w14:paraId="06321EF6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Nur Hidayani Alimuddin, Implementasi Sertifikat Elektronik Sebagai Jaminan Kepastian Hukum Kepemilikan Hak Atas Tanah di Indonesia, </w:t>
      </w:r>
      <w:proofErr w:type="spellStart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Jurnal</w:t>
      </w:r>
      <w:proofErr w:type="spellEnd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Fakultas</w:t>
      </w:r>
      <w:proofErr w:type="spellEnd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Hukum </w:t>
      </w:r>
      <w:proofErr w:type="spellStart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>Unpatti</w:t>
      </w:r>
      <w:proofErr w:type="spellEnd"/>
      <w:r w:rsidRPr="006D469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6D4698">
        <w:rPr>
          <w:rFonts w:ascii="Times New Roman" w:hAnsi="Times New Roman" w:cs="Times New Roman"/>
          <w:sz w:val="24"/>
          <w:szCs w:val="24"/>
        </w:rPr>
        <w:t>Sulawesi Tenggara, 2021</w:t>
      </w:r>
    </w:p>
    <w:p w14:paraId="4BDA6D07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R. Tony Prayogo, Penerapan Asas Kepastian Hukum Dalam Peraturan Mahkamah Agung Nomor 1 Tahun 2011 Tentang Hak Uji Materiil Dan Dalam Peraturan Mahkamah Konstitusi Nomor 06/PMK/2005 Tentang Pedoman Beracara Dalam Pengujian Undang-Undang,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Legalisasi Indonesia, </w:t>
      </w:r>
      <w:r w:rsidRPr="006D4698">
        <w:rPr>
          <w:rFonts w:ascii="Times New Roman" w:hAnsi="Times New Roman" w:cs="Times New Roman"/>
          <w:sz w:val="24"/>
          <w:szCs w:val="24"/>
        </w:rPr>
        <w:t>Jakarta Selatan, 2016.</w:t>
      </w:r>
    </w:p>
    <w:p w14:paraId="15957F16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Siti Halilah &amp; Mhd. Fakhrurahman Arif, Asas Kepatian Hukum Menurut Para Ahli,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Hukum Tata Negara,</w:t>
      </w:r>
      <w:r w:rsidRPr="006D4698">
        <w:rPr>
          <w:rFonts w:ascii="Times New Roman" w:hAnsi="Times New Roman" w:cs="Times New Roman"/>
          <w:sz w:val="24"/>
          <w:szCs w:val="24"/>
        </w:rPr>
        <w:t xml:space="preserve"> Jambi, 2021.</w:t>
      </w:r>
    </w:p>
    <w:p w14:paraId="233924CB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Sri Yunengsih &amp; Syahrilfuddin, The Analysis Of Giving Rewards By The Teacher In Learning Mathematics Grade 5 Students Of SD Negeri 148 Pekanbaru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Pendidikan dan Pengajaran,</w:t>
      </w:r>
      <w:r w:rsidRPr="006D4698">
        <w:rPr>
          <w:rFonts w:ascii="Times New Roman" w:hAnsi="Times New Roman" w:cs="Times New Roman"/>
          <w:sz w:val="24"/>
          <w:szCs w:val="24"/>
        </w:rPr>
        <w:t xml:space="preserve"> Pekanbaru, 2020</w:t>
      </w:r>
    </w:p>
    <w:p w14:paraId="62454341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Tata Wijayanta, Asas Kepastian Hukum, Keadilan dan Kemanfaatan Dalam Kaitannya Dengan Putusan Kepailitan Pengadialn Niaga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Dinamika Hukum,</w:t>
      </w:r>
      <w:r w:rsidRPr="006D4698">
        <w:rPr>
          <w:rFonts w:ascii="Times New Roman" w:hAnsi="Times New Roman" w:cs="Times New Roman"/>
          <w:sz w:val="24"/>
          <w:szCs w:val="24"/>
        </w:rPr>
        <w:t xml:space="preserve"> Yogyakarta, 2013</w:t>
      </w:r>
    </w:p>
    <w:p w14:paraId="163207B5" w14:textId="77777777" w:rsidR="00CF3F4A" w:rsidRPr="006D4698" w:rsidRDefault="00CF3F4A" w:rsidP="00CF3F4A">
      <w:pPr>
        <w:tabs>
          <w:tab w:val="left" w:pos="4678"/>
        </w:tabs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Tommy Suraya Atmaja, Hambatan Dalam Pelaksanaan Peningkatan Hak Guna Bangunan Menjadi Hak Milik Atas Tanah Kepemilikan Rumah Pada Perumnas 1 Di Kota Pontianak, </w:t>
      </w:r>
      <w:r w:rsidRPr="006D4698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UNTAN, </w:t>
      </w:r>
      <w:r w:rsidRPr="006D4698">
        <w:rPr>
          <w:rFonts w:ascii="Times New Roman" w:hAnsi="Times New Roman" w:cs="Times New Roman"/>
          <w:sz w:val="24"/>
          <w:szCs w:val="24"/>
        </w:rPr>
        <w:t>Pontianak, 2014.</w:t>
      </w:r>
    </w:p>
    <w:p w14:paraId="185E5E3B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  <w:lang w:val="id-ID"/>
        </w:rPr>
        <w:t>Website:</w:t>
      </w:r>
    </w:p>
    <w:p w14:paraId="7751CF1A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Avianta Febriana yulianto,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Analisis Pelaksanaan Peningkatan Hak Guna Bangunan Menjadi Hak Milik Untuk Rumah Tinggal Di Kabupaten Cilacap</w:t>
      </w:r>
      <w:r w:rsidRPr="006D4698">
        <w:rPr>
          <w:rFonts w:ascii="Times New Roman" w:hAnsi="Times New Roman" w:cs="Times New Roman"/>
          <w:sz w:val="24"/>
          <w:szCs w:val="24"/>
        </w:rPr>
        <w:t>, Cilacap</w:t>
      </w:r>
      <w:r w:rsidRPr="006D4698">
        <w:rPr>
          <w:rFonts w:ascii="Times New Roman" w:hAnsi="Times New Roman" w:cs="Times New Roman"/>
          <w:sz w:val="24"/>
          <w:szCs w:val="24"/>
          <w:lang w:val="id-ID"/>
        </w:rPr>
        <w:t>: Repository Unissula</w:t>
      </w:r>
      <w:r w:rsidRPr="006D4698">
        <w:rPr>
          <w:rFonts w:ascii="Times New Roman" w:hAnsi="Times New Roman" w:cs="Times New Roman"/>
          <w:sz w:val="24"/>
          <w:szCs w:val="24"/>
        </w:rPr>
        <w:t>, 2021.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25 November 2023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>: https://repository.unissula.ac.id/22553/10/Magister%20Kenotariatan_21301900014_fullpdf.pdf</w:t>
      </w:r>
    </w:p>
    <w:p w14:paraId="18831833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lastRenderedPageBreak/>
        <w:t xml:space="preserve">Febri Eka Pradana,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Peningkatan Hak Atas Tanah dari Hak Guna Bangunan Menjadi Hak Milik di Kabupaten Sukoharjo</w:t>
      </w:r>
      <w:r w:rsidRPr="006D4698">
        <w:rPr>
          <w:rFonts w:ascii="Times New Roman" w:hAnsi="Times New Roman" w:cs="Times New Roman"/>
          <w:sz w:val="24"/>
          <w:szCs w:val="24"/>
        </w:rPr>
        <w:t>, Surakarta, 2016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1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Desember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>: https://digilib.uns.ac.id/dokumen/detail/53076/Peningkatan-Hak-Atas-Tanah-dari-Hak-Guna-Bangunan-Menjadi-Hak-Milik-di-Kabupaten-Sukoharjo</w:t>
      </w:r>
    </w:p>
    <w:p w14:paraId="78442AD3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Muhammad Muslimin,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Implementasi Peningkatan Hak Guna Bangunan Menjadi Hak Milik Atas Tanah Di Kota Palembang</w:t>
      </w:r>
      <w:r w:rsidRPr="006D4698">
        <w:rPr>
          <w:rFonts w:ascii="Times New Roman" w:hAnsi="Times New Roman" w:cs="Times New Roman"/>
          <w:sz w:val="24"/>
          <w:szCs w:val="24"/>
        </w:rPr>
        <w:t>, Palembang, 2020.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2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Desember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https://repository.unsri.ac.id/44874/</w:t>
      </w:r>
    </w:p>
    <w:p w14:paraId="6A2BD9BC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Mohammad Hasan,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Tinjauan Yuridis Permohonan Hak Atas Tanah Dengan Status Hak Guna Bangunan Yang Telah Habis Masa Berlakunya Di Kantor Pertanahan Nasional Kabupaten Tegal</w:t>
      </w:r>
      <w:r w:rsidRPr="006D4698">
        <w:rPr>
          <w:rFonts w:ascii="Times New Roman" w:hAnsi="Times New Roman" w:cs="Times New Roman"/>
          <w:sz w:val="24"/>
          <w:szCs w:val="24"/>
        </w:rPr>
        <w:t>, Tegal, 2019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2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Desember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>: http://repository.upstegal.ac.id/view/divisions/</w:t>
      </w:r>
      <w:r w:rsidRPr="006D4698">
        <w:rPr>
          <w:rFonts w:ascii="Times New Roman" w:hAnsi="Times New Roman" w:cs="Times New Roman"/>
          <w:sz w:val="24"/>
          <w:szCs w:val="24"/>
        </w:rPr>
        <w:t>.</w:t>
      </w:r>
    </w:p>
    <w:p w14:paraId="2F4CEF85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Ratna Febriany,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Tinjauan Yuridis Terhadap Peningkatan Status Hak Guna Bangunan Menjadi Hak Milik</w:t>
      </w:r>
      <w:r w:rsidRPr="006D4698">
        <w:rPr>
          <w:rFonts w:ascii="Times New Roman" w:hAnsi="Times New Roman" w:cs="Times New Roman"/>
          <w:sz w:val="24"/>
          <w:szCs w:val="24"/>
        </w:rPr>
        <w:t>, Makasar, 2019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3 Januari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>: https://repositori.uin-alauddin.ac.id/14982/</w:t>
      </w:r>
    </w:p>
    <w:p w14:paraId="358D7C36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Santri Aji Putra,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Kepastian Hukum Terhadap Bukri Kepemilikan Atas Obyek Tanah Yang Sama Untuk Pengadaan Jalan Tol Purbaleunyi Dihubungkan Dengan Peraturan Pemerintah Nomor 24 Tahun 1997 Tentang Pendaftaran Tanah</w:t>
      </w:r>
      <w:r w:rsidRPr="006D4698">
        <w:rPr>
          <w:rFonts w:ascii="Times New Roman" w:hAnsi="Times New Roman" w:cs="Times New Roman"/>
          <w:sz w:val="24"/>
          <w:szCs w:val="24"/>
        </w:rPr>
        <w:t>, Bandung, 2018.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6 Januari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>: http://repository.unpas.ac.id/33652/</w:t>
      </w:r>
    </w:p>
    <w:p w14:paraId="0FE2F49E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4698">
        <w:rPr>
          <w:rFonts w:ascii="Times New Roman" w:hAnsi="Times New Roman" w:cs="Times New Roman"/>
          <w:sz w:val="24"/>
          <w:szCs w:val="24"/>
        </w:rPr>
        <w:t xml:space="preserve">Sri Wijayanti, </w:t>
      </w:r>
      <w:r w:rsidRPr="006D4698">
        <w:rPr>
          <w:rFonts w:ascii="Times New Roman" w:hAnsi="Times New Roman" w:cs="Times New Roman"/>
          <w:i/>
          <w:iCs/>
          <w:sz w:val="24"/>
          <w:szCs w:val="24"/>
        </w:rPr>
        <w:t>Kepastian Hukum Sertipikat Hak Atas Tanah Sebagai Bukti Hak Kepemilikan Tanah (Studi Kasus Putusan MA Tentang Sengketa Tanah Meruya Selatan)</w:t>
      </w:r>
      <w:r w:rsidRPr="006D4698">
        <w:rPr>
          <w:rFonts w:ascii="Times New Roman" w:hAnsi="Times New Roman" w:cs="Times New Roman"/>
          <w:sz w:val="24"/>
          <w:szCs w:val="24"/>
        </w:rPr>
        <w:t>, Semarang, 2010.</w:t>
      </w:r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Diakses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 xml:space="preserve"> pada 7 Januari </w:t>
      </w:r>
      <w:proofErr w:type="spellStart"/>
      <w:r w:rsidRPr="006D4698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6D4698">
        <w:rPr>
          <w:rFonts w:ascii="Times New Roman" w:hAnsi="Times New Roman" w:cs="Times New Roman"/>
          <w:sz w:val="24"/>
          <w:szCs w:val="24"/>
          <w:lang w:val="en-US"/>
        </w:rPr>
        <w:t>: http://eprints.undip.ac.id/23929/1/Sri_Wijayanti.pdf</w:t>
      </w:r>
    </w:p>
    <w:p w14:paraId="10CF1270" w14:textId="77777777" w:rsidR="00CF3F4A" w:rsidRPr="006D4698" w:rsidRDefault="00CF3F4A" w:rsidP="00CF3F4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3031FA3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</w:rPr>
        <w:t>Perundang-undangan:</w:t>
      </w:r>
    </w:p>
    <w:p w14:paraId="59E19EF5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Undang-undang Dasar Negara Republik Indonesia Tahun 1945</w:t>
      </w:r>
    </w:p>
    <w:p w14:paraId="3F9C08D3" w14:textId="77777777" w:rsidR="00CF3F4A" w:rsidRPr="006D4698" w:rsidRDefault="00CF3F4A" w:rsidP="00CF3F4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Undang-undang Nomor 5 Tahun 1960 Tentang Pokok Agraria</w:t>
      </w:r>
    </w:p>
    <w:p w14:paraId="600B6F1A" w14:textId="77777777" w:rsidR="00CF3F4A" w:rsidRPr="006D4698" w:rsidRDefault="00CF3F4A" w:rsidP="00CF3F4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Peraturan Pemerintah Republik Indonesia Nomor 18 Tahun 2021 Tentang Hak Pengelolaan, Hak Atas Tanah, Satuan Rumah Susun, Dan Pendaftaran Tanah.</w:t>
      </w:r>
    </w:p>
    <w:p w14:paraId="31B21A3A" w14:textId="77777777" w:rsidR="00CF3F4A" w:rsidRPr="006D4698" w:rsidRDefault="00CF3F4A" w:rsidP="00CF3F4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Peraturan Pemerintah Nomor 24 Tahun 1997 tentang Pendaftaran Tanah.</w:t>
      </w:r>
    </w:p>
    <w:p w14:paraId="18A4FE7C" w14:textId="77777777" w:rsidR="00CF3F4A" w:rsidRPr="006D4698" w:rsidRDefault="00CF3F4A" w:rsidP="00CF3F4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Peraturan Pemerintah Republik Indonesia Nomor 19 tahun 2021 Tentang Penyelenggaraan Pengadaan Tanah Bagi Kepentingan Umum.</w:t>
      </w:r>
    </w:p>
    <w:p w14:paraId="0CC3A59B" w14:textId="77777777" w:rsidR="00CF3F4A" w:rsidRPr="006D4698" w:rsidRDefault="00CF3F4A" w:rsidP="00CF3F4A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lastRenderedPageBreak/>
        <w:t>Peraturan Pemerintah Nomor 38 Tahun 1963 tentang Penunjukan Badan-Badan Hukum Yang Dapat Mempunyai Hak Milik Atas Tanah.</w:t>
      </w:r>
    </w:p>
    <w:p w14:paraId="48B4D485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Keputusan Menteri Agraria/ Kepala Badan Pertanahan Nasional Nomor 6 Tahun 1998 Tentang Pemberian Hak Milik Atas Tanah Untuk Rumah Tinggal.</w:t>
      </w:r>
    </w:p>
    <w:p w14:paraId="5C49C868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Keputusan Menteri Agraria/ Kepala Badan Pertanahan Nasional Nomor 1339 Tahun 2022 Tentang Pemberian Hak Atas Tanah Secara Umum.</w:t>
      </w:r>
    </w:p>
    <w:p w14:paraId="159A32AC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Keputusan Menteri Agraria/Kepala Badan Pertanahan Nasional Nomor 9 Tahun 1997 Tentang Hak Milik atas tanah untuk Rumah Sangat Sederhana (RSS) dan Rumah Sederhana (RS).</w:t>
      </w:r>
    </w:p>
    <w:p w14:paraId="5796B1BF" w14:textId="77777777" w:rsidR="00CF3F4A" w:rsidRPr="006D4698" w:rsidRDefault="00CF3F4A" w:rsidP="00CF3F4A">
      <w:pPr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Keputusan Menteri Agraria/Kepala Badan Pertanahan Nasional Nomor 2 Tahun 1998 Tentang Pemberian Hak Milik untuk Rumah Tinggal yang telah dibeli oleh Pegawai Negeri dari Pemerintah.</w:t>
      </w:r>
    </w:p>
    <w:p w14:paraId="4B2DCE3E" w14:textId="77777777" w:rsidR="00CF3F4A" w:rsidRPr="006D4698" w:rsidRDefault="00CF3F4A" w:rsidP="00CF3F4A">
      <w:pPr>
        <w:spacing w:before="240"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374E02E8" w14:textId="77777777" w:rsidR="00CF3F4A" w:rsidRPr="006D4698" w:rsidRDefault="00CF3F4A" w:rsidP="00CF3F4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6D244B7" w14:textId="77777777" w:rsidR="00CF3F4A" w:rsidRPr="006D4698" w:rsidRDefault="00CF3F4A" w:rsidP="00CF3F4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BA2F06F" w14:textId="77777777" w:rsidR="00CF3F4A" w:rsidRPr="006D4698" w:rsidRDefault="00CF3F4A" w:rsidP="00CF3F4A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158157820"/>
      <w:r w:rsidRPr="006D4698">
        <w:br w:type="page"/>
      </w:r>
    </w:p>
    <w:p w14:paraId="04EE7E89" w14:textId="77777777" w:rsidR="00CF3F4A" w:rsidRPr="006D4698" w:rsidRDefault="00CF3F4A" w:rsidP="00CF3F4A">
      <w:pPr>
        <w:pStyle w:val="Heading1"/>
        <w:rPr>
          <w:color w:val="auto"/>
        </w:rPr>
      </w:pPr>
      <w:r w:rsidRPr="006D4698">
        <w:rPr>
          <w:color w:val="auto"/>
        </w:rPr>
        <w:lastRenderedPageBreak/>
        <w:t>Lampiran</w:t>
      </w:r>
      <w:bookmarkEnd w:id="2"/>
    </w:p>
    <w:p w14:paraId="4C7907B0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</w:rPr>
        <w:t>Lampiran Gambar</w:t>
      </w:r>
    </w:p>
    <w:p w14:paraId="5A28D46F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7BA25A" wp14:editId="43A3797F">
            <wp:extent cx="5039995" cy="3780155"/>
            <wp:effectExtent l="0" t="0" r="8255" b="0"/>
            <wp:docPr id="1836959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59454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9CEF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Gambar Wawancara di Kantor Notaris atau PPAT Agus Hari Suharto, S.H., M.Kn.</w:t>
      </w:r>
    </w:p>
    <w:p w14:paraId="74136B44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F7D6E4" wp14:editId="3876E106">
            <wp:extent cx="5039995" cy="3780155"/>
            <wp:effectExtent l="0" t="0" r="635" b="0"/>
            <wp:docPr id="1113706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06609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0604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Gambar Wawancara di Kantor Pertanahan Kabupaten Tegal</w:t>
      </w:r>
    </w:p>
    <w:p w14:paraId="307E9A1A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53A130" wp14:editId="4023CCDC">
            <wp:extent cx="4663440" cy="6217920"/>
            <wp:effectExtent l="0" t="0" r="3810" b="0"/>
            <wp:docPr id="1199181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81628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03" cy="62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9856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Gambar Wawancara di Kantor Notaris atau PPAT Sri Haryati, S.H., M.Kn.</w:t>
      </w:r>
    </w:p>
    <w:p w14:paraId="59E2DA41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DBE699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2A6682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AB447F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noProof/>
        </w:rPr>
        <w:lastRenderedPageBreak/>
        <w:drawing>
          <wp:inline distT="0" distB="0" distL="0" distR="0" wp14:anchorId="6C905190" wp14:editId="24287BD8">
            <wp:extent cx="3808730" cy="5077460"/>
            <wp:effectExtent l="0" t="0" r="1270" b="8890"/>
            <wp:docPr id="551701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1798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874" cy="50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899D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noProof/>
        </w:rPr>
        <w:lastRenderedPageBreak/>
        <w:drawing>
          <wp:inline distT="0" distB="0" distL="0" distR="0" wp14:anchorId="5165EF75" wp14:editId="4434442E">
            <wp:extent cx="3877945" cy="5168900"/>
            <wp:effectExtent l="0" t="0" r="8255" b="0"/>
            <wp:docPr id="10251758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7586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118" cy="51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1ED4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noProof/>
        </w:rPr>
        <w:lastRenderedPageBreak/>
        <w:drawing>
          <wp:inline distT="0" distB="0" distL="0" distR="0" wp14:anchorId="7411384B" wp14:editId="162929C6">
            <wp:extent cx="3949065" cy="5264150"/>
            <wp:effectExtent l="0" t="0" r="0" b="0"/>
            <wp:docPr id="1252822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2219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350" cy="52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A034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noProof/>
        </w:rPr>
        <w:lastRenderedPageBreak/>
        <w:drawing>
          <wp:inline distT="0" distB="0" distL="0" distR="0" wp14:anchorId="285C169E" wp14:editId="3CA4B7BA">
            <wp:extent cx="4169410" cy="5558155"/>
            <wp:effectExtent l="0" t="0" r="2540" b="4445"/>
            <wp:docPr id="319020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2083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3994" cy="55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C807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noProof/>
        </w:rPr>
        <w:lastRenderedPageBreak/>
        <w:drawing>
          <wp:inline distT="0" distB="0" distL="0" distR="0" wp14:anchorId="76E549E0" wp14:editId="55FF4270">
            <wp:extent cx="4338320" cy="3254375"/>
            <wp:effectExtent l="0" t="0" r="5080" b="3175"/>
            <wp:docPr id="140020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036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85" cy="32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85EA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Gambar Wawancara dengan Pemohon Peningkatan Hak</w:t>
      </w:r>
    </w:p>
    <w:p w14:paraId="2DD045E3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15F42D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452C9A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CCEA03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3A354F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1BBE5C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62C522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3190E7" w14:textId="77777777" w:rsidR="00CF3F4A" w:rsidRPr="006D4698" w:rsidRDefault="00CF3F4A" w:rsidP="00CF3F4A">
      <w:pPr>
        <w:spacing w:line="48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690C8CE" w14:textId="77777777" w:rsidR="00CF3F4A" w:rsidRPr="006D4698" w:rsidRDefault="00CF3F4A" w:rsidP="00CF3F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746D57" w14:textId="77777777" w:rsidR="00CF3F4A" w:rsidRPr="006D4698" w:rsidRDefault="00CF3F4A" w:rsidP="00CF3F4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4698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RIWAYAT HIDUP</w:t>
      </w:r>
    </w:p>
    <w:p w14:paraId="7C9368A9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Nama</w:t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  <w:t>: Anhar Burhanudin Robbani</w:t>
      </w:r>
    </w:p>
    <w:p w14:paraId="3E23153A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NPM</w:t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  <w:t>: 5120600104</w:t>
      </w:r>
    </w:p>
    <w:p w14:paraId="62F23965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Tempat, Tanggal Lahir</w:t>
      </w:r>
      <w:r w:rsidRPr="006D4698">
        <w:rPr>
          <w:rFonts w:ascii="Times New Roman" w:hAnsi="Times New Roman" w:cs="Times New Roman"/>
          <w:sz w:val="24"/>
          <w:szCs w:val="24"/>
        </w:rPr>
        <w:tab/>
        <w:t>: Tegal, 03 Mei 2002</w:t>
      </w:r>
    </w:p>
    <w:p w14:paraId="0190C40B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Alamat</w:t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</w:r>
      <w:r w:rsidRPr="006D4698">
        <w:rPr>
          <w:rFonts w:ascii="Times New Roman" w:hAnsi="Times New Roman" w:cs="Times New Roman"/>
          <w:sz w:val="24"/>
          <w:szCs w:val="24"/>
        </w:rPr>
        <w:tab/>
        <w:t>: Jl. Hasanudin No. 16 Rt. 03 RW. 16 Perumahan</w:t>
      </w:r>
    </w:p>
    <w:p w14:paraId="29BD8023" w14:textId="77777777" w:rsidR="00CF3F4A" w:rsidRPr="006D4698" w:rsidRDefault="00CF3F4A" w:rsidP="00CF3F4A">
      <w:pPr>
        <w:spacing w:line="48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Mejasem Baru 2, Kabupaten Tegal.</w:t>
      </w:r>
    </w:p>
    <w:p w14:paraId="65E983A6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Riwayat Pendidikan</w:t>
      </w:r>
      <w:r w:rsidRPr="006D4698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8563" w:type="dxa"/>
        <w:tblLayout w:type="fixed"/>
        <w:tblLook w:val="04A0" w:firstRow="1" w:lastRow="0" w:firstColumn="1" w:lastColumn="0" w:noHBand="0" w:noVBand="1"/>
      </w:tblPr>
      <w:tblGrid>
        <w:gridCol w:w="866"/>
        <w:gridCol w:w="3631"/>
        <w:gridCol w:w="2032"/>
        <w:gridCol w:w="2034"/>
      </w:tblGrid>
      <w:tr w:rsidR="00CF3F4A" w:rsidRPr="006D4698" w14:paraId="54CED8CF" w14:textId="77777777" w:rsidTr="00785F58">
        <w:trPr>
          <w:trHeight w:val="349"/>
        </w:trPr>
        <w:tc>
          <w:tcPr>
            <w:tcW w:w="866" w:type="dxa"/>
          </w:tcPr>
          <w:p w14:paraId="4A6C60D7" w14:textId="77777777" w:rsidR="00CF3F4A" w:rsidRPr="006D4698" w:rsidRDefault="00CF3F4A" w:rsidP="00785F58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6D4698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631" w:type="dxa"/>
          </w:tcPr>
          <w:p w14:paraId="3ACBFF0F" w14:textId="77777777" w:rsidR="00CF3F4A" w:rsidRPr="006D4698" w:rsidRDefault="00CF3F4A" w:rsidP="00785F58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6D4698">
              <w:rPr>
                <w:b/>
                <w:bCs/>
                <w:sz w:val="24"/>
                <w:szCs w:val="24"/>
              </w:rPr>
              <w:t>Nama Sekolah</w:t>
            </w:r>
          </w:p>
        </w:tc>
        <w:tc>
          <w:tcPr>
            <w:tcW w:w="2032" w:type="dxa"/>
          </w:tcPr>
          <w:p w14:paraId="3F04ABF4" w14:textId="77777777" w:rsidR="00CF3F4A" w:rsidRPr="006D4698" w:rsidRDefault="00CF3F4A" w:rsidP="00785F58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6D4698">
              <w:rPr>
                <w:b/>
                <w:bCs/>
                <w:sz w:val="24"/>
                <w:szCs w:val="24"/>
              </w:rPr>
              <w:t>Tahun Masuk</w:t>
            </w:r>
          </w:p>
        </w:tc>
        <w:tc>
          <w:tcPr>
            <w:tcW w:w="2034" w:type="dxa"/>
          </w:tcPr>
          <w:p w14:paraId="314590C0" w14:textId="77777777" w:rsidR="00CF3F4A" w:rsidRPr="006D4698" w:rsidRDefault="00CF3F4A" w:rsidP="00785F58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6D4698">
              <w:rPr>
                <w:b/>
                <w:bCs/>
                <w:sz w:val="24"/>
                <w:szCs w:val="24"/>
              </w:rPr>
              <w:t>Tahun Lulus</w:t>
            </w:r>
          </w:p>
        </w:tc>
      </w:tr>
      <w:tr w:rsidR="00CF3F4A" w:rsidRPr="006D4698" w14:paraId="0F15343E" w14:textId="77777777" w:rsidTr="00785F58">
        <w:trPr>
          <w:trHeight w:val="360"/>
        </w:trPr>
        <w:tc>
          <w:tcPr>
            <w:tcW w:w="866" w:type="dxa"/>
          </w:tcPr>
          <w:p w14:paraId="1E606CD8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1</w:t>
            </w:r>
          </w:p>
        </w:tc>
        <w:tc>
          <w:tcPr>
            <w:tcW w:w="3631" w:type="dxa"/>
          </w:tcPr>
          <w:p w14:paraId="743C66AB" w14:textId="77777777" w:rsidR="00CF3F4A" w:rsidRPr="006D4698" w:rsidRDefault="00CF3F4A" w:rsidP="00785F58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SD Muhammadiyah 1 Kota Tegal</w:t>
            </w:r>
          </w:p>
        </w:tc>
        <w:tc>
          <w:tcPr>
            <w:tcW w:w="2032" w:type="dxa"/>
          </w:tcPr>
          <w:p w14:paraId="4C3BA3E8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2008</w:t>
            </w:r>
          </w:p>
        </w:tc>
        <w:tc>
          <w:tcPr>
            <w:tcW w:w="2034" w:type="dxa"/>
          </w:tcPr>
          <w:p w14:paraId="270BE9CD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2014</w:t>
            </w:r>
          </w:p>
        </w:tc>
      </w:tr>
      <w:tr w:rsidR="00CF3F4A" w:rsidRPr="006D4698" w14:paraId="389E49E6" w14:textId="77777777" w:rsidTr="00785F58">
        <w:trPr>
          <w:trHeight w:val="349"/>
        </w:trPr>
        <w:tc>
          <w:tcPr>
            <w:tcW w:w="866" w:type="dxa"/>
          </w:tcPr>
          <w:p w14:paraId="3B81EF0A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</w:t>
            </w:r>
          </w:p>
        </w:tc>
        <w:tc>
          <w:tcPr>
            <w:tcW w:w="3631" w:type="dxa"/>
          </w:tcPr>
          <w:p w14:paraId="02BC152C" w14:textId="77777777" w:rsidR="00CF3F4A" w:rsidRPr="006D4698" w:rsidRDefault="00CF3F4A" w:rsidP="00785F58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SMP Negeri 14 Kota Tegal</w:t>
            </w:r>
          </w:p>
        </w:tc>
        <w:tc>
          <w:tcPr>
            <w:tcW w:w="2032" w:type="dxa"/>
          </w:tcPr>
          <w:p w14:paraId="0484F7DA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2014</w:t>
            </w:r>
          </w:p>
        </w:tc>
        <w:tc>
          <w:tcPr>
            <w:tcW w:w="2034" w:type="dxa"/>
          </w:tcPr>
          <w:p w14:paraId="7C2528E1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2017</w:t>
            </w:r>
          </w:p>
        </w:tc>
      </w:tr>
      <w:tr w:rsidR="00CF3F4A" w:rsidRPr="006D4698" w14:paraId="04797B4A" w14:textId="77777777" w:rsidTr="00785F58">
        <w:trPr>
          <w:trHeight w:val="360"/>
        </w:trPr>
        <w:tc>
          <w:tcPr>
            <w:tcW w:w="866" w:type="dxa"/>
          </w:tcPr>
          <w:p w14:paraId="2B85C529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3</w:t>
            </w:r>
          </w:p>
        </w:tc>
        <w:tc>
          <w:tcPr>
            <w:tcW w:w="3631" w:type="dxa"/>
          </w:tcPr>
          <w:p w14:paraId="45E9901C" w14:textId="77777777" w:rsidR="00CF3F4A" w:rsidRPr="006D4698" w:rsidRDefault="00CF3F4A" w:rsidP="00785F58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SMK Negeri 3 Kota Tegal</w:t>
            </w:r>
          </w:p>
        </w:tc>
        <w:tc>
          <w:tcPr>
            <w:tcW w:w="2032" w:type="dxa"/>
          </w:tcPr>
          <w:p w14:paraId="2C4A5053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2017</w:t>
            </w:r>
          </w:p>
        </w:tc>
        <w:tc>
          <w:tcPr>
            <w:tcW w:w="2034" w:type="dxa"/>
          </w:tcPr>
          <w:p w14:paraId="39F844F0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2020</w:t>
            </w:r>
          </w:p>
        </w:tc>
      </w:tr>
      <w:tr w:rsidR="00CF3F4A" w:rsidRPr="006D4698" w14:paraId="2D670664" w14:textId="77777777" w:rsidTr="00785F58">
        <w:trPr>
          <w:trHeight w:val="711"/>
        </w:trPr>
        <w:tc>
          <w:tcPr>
            <w:tcW w:w="866" w:type="dxa"/>
          </w:tcPr>
          <w:p w14:paraId="437B8007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4</w:t>
            </w:r>
          </w:p>
        </w:tc>
        <w:tc>
          <w:tcPr>
            <w:tcW w:w="3631" w:type="dxa"/>
          </w:tcPr>
          <w:p w14:paraId="73EB6495" w14:textId="77777777" w:rsidR="00CF3F4A" w:rsidRPr="006D4698" w:rsidRDefault="00CF3F4A" w:rsidP="00785F58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S1 Fakultas Hukum Universitas Pancasakti Tegal</w:t>
            </w:r>
          </w:p>
        </w:tc>
        <w:tc>
          <w:tcPr>
            <w:tcW w:w="2032" w:type="dxa"/>
          </w:tcPr>
          <w:p w14:paraId="287E9261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2020</w:t>
            </w:r>
          </w:p>
        </w:tc>
        <w:tc>
          <w:tcPr>
            <w:tcW w:w="2034" w:type="dxa"/>
          </w:tcPr>
          <w:p w14:paraId="1AC25C98" w14:textId="77777777" w:rsidR="00CF3F4A" w:rsidRPr="006D4698" w:rsidRDefault="00CF3F4A" w:rsidP="00785F58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6D4698">
              <w:rPr>
                <w:sz w:val="24"/>
                <w:szCs w:val="24"/>
              </w:rPr>
              <w:t>2024</w:t>
            </w:r>
          </w:p>
        </w:tc>
      </w:tr>
    </w:tbl>
    <w:p w14:paraId="646CF5A1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3181062" w14:textId="77777777" w:rsidR="00CF3F4A" w:rsidRPr="006D4698" w:rsidRDefault="00CF3F4A" w:rsidP="00CF3F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Dengan demikian daftar Riwayat hidup ini saya buat dengan sebenarnya.</w:t>
      </w:r>
    </w:p>
    <w:p w14:paraId="0D3952DA" w14:textId="77777777" w:rsidR="00CF3F4A" w:rsidRPr="006D4698" w:rsidRDefault="00CF3F4A" w:rsidP="00CF3F4A">
      <w:pPr>
        <w:spacing w:line="48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Tegal, 06 Februari 2024</w:t>
      </w:r>
    </w:p>
    <w:p w14:paraId="6B2C211A" w14:textId="77777777" w:rsidR="00CF3F4A" w:rsidRPr="006D4698" w:rsidRDefault="00CF3F4A" w:rsidP="00CF3F4A">
      <w:pPr>
        <w:spacing w:line="480" w:lineRule="auto"/>
        <w:ind w:left="5245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6FECD39" w14:textId="77777777" w:rsidR="00CF3F4A" w:rsidRPr="006D4698" w:rsidRDefault="00CF3F4A" w:rsidP="00CF3F4A">
      <w:pPr>
        <w:spacing w:line="480" w:lineRule="auto"/>
        <w:ind w:left="5245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77FD6389" w14:textId="38240113" w:rsidR="00041139" w:rsidRPr="00CF3F4A" w:rsidRDefault="00CF3F4A" w:rsidP="00CF3F4A">
      <w:pPr>
        <w:spacing w:line="480" w:lineRule="auto"/>
        <w:ind w:left="5245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6D4698">
        <w:rPr>
          <w:rFonts w:ascii="Times New Roman" w:hAnsi="Times New Roman" w:cs="Times New Roman"/>
          <w:sz w:val="24"/>
          <w:szCs w:val="24"/>
        </w:rPr>
        <w:t>Anhar Burhanudin Robbani</w:t>
      </w:r>
    </w:p>
    <w:sectPr w:rsidR="00041139" w:rsidRPr="00CF3F4A" w:rsidSect="00B279BF">
      <w:pgSz w:w="11906" w:h="16838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F4A"/>
    <w:rsid w:val="00041139"/>
    <w:rsid w:val="008A429D"/>
    <w:rsid w:val="00B279BF"/>
    <w:rsid w:val="00CF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34BBE"/>
  <w15:chartTrackingRefBased/>
  <w15:docId w15:val="{8D6BDD77-2191-4E03-8DF4-96A7A304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F4A"/>
    <w:rPr>
      <w:kern w:val="0"/>
      <w:lang w:val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3F4A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F4A"/>
    <w:rPr>
      <w:rFonts w:ascii="Times New Roman" w:hAnsi="Times New Roman" w:cs="Times New Roman"/>
      <w:b/>
      <w:bCs/>
      <w:color w:val="000000" w:themeColor="text1"/>
      <w:kern w:val="0"/>
      <w:sz w:val="28"/>
      <w:szCs w:val="28"/>
      <w:lang w:val="zh-CN"/>
      <w14:ligatures w14:val="none"/>
    </w:rPr>
  </w:style>
  <w:style w:type="table" w:styleId="TableGrid">
    <w:name w:val="Table Grid"/>
    <w:basedOn w:val="TableNormal"/>
    <w:uiPriority w:val="39"/>
    <w:rsid w:val="00CF3F4A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eastAsia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1371</Words>
  <Characters>7821</Characters>
  <Application>Microsoft Office Word</Application>
  <DocSecurity>0</DocSecurity>
  <Lines>65</Lines>
  <Paragraphs>18</Paragraphs>
  <ScaleCrop>false</ScaleCrop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 lenovo</dc:creator>
  <cp:keywords/>
  <dc:description/>
  <cp:lastModifiedBy>agus lenovo</cp:lastModifiedBy>
  <cp:revision>1</cp:revision>
  <dcterms:created xsi:type="dcterms:W3CDTF">2024-02-21T03:24:00Z</dcterms:created>
  <dcterms:modified xsi:type="dcterms:W3CDTF">2024-02-21T03:29:00Z</dcterms:modified>
</cp:coreProperties>
</file>