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63" w:rsidRDefault="009D0D63" w:rsidP="009D0D63">
      <w:pPr>
        <w:spacing w:line="480" w:lineRule="auto"/>
        <w:jc w:val="center"/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</w:pPr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>FT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>R PUST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</w:p>
    <w:p w:rsidR="009D0D63" w:rsidRPr="0070722D" w:rsidRDefault="009D0D63" w:rsidP="009D0D6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D63" w:rsidRPr="0070722D" w:rsidRDefault="009D0D63" w:rsidP="009D0D6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Buku – </w:t>
      </w:r>
      <w:proofErr w:type="gramStart"/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>buku :</w:t>
      </w:r>
      <w:proofErr w:type="gramEnd"/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rif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rdh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ni, Yoyo,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Hukum 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Mod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 di Indonesi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: Pren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Group,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2020.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Dewi, Gusti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yu Ketut Renc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Invest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si 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 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Mod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 Indonesi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Depok: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li Press, 2018.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hmi, Irh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m,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Peng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Mod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ng: Gr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medi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2012.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Rokhm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tuss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Dy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h,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Sur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tm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n,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“Hukum Invest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si 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 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Mod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l”,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: Sin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 Gr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fik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2010.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Fu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dy, Munir,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Mod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 Modern </w:t>
      </w:r>
      <w:proofErr w:type="gramStart"/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( Tinj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 Hukum )”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B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ndung: Citr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Dity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kti, 2001.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Sun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riy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h,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“Peng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Penget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hu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 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Mod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l”,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Yogy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: 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ndeliin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Edu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rdus, 2010.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Wij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Ry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n Filbert,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“Invest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si 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Swing Tr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der Duni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: Elex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Medi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Komputindo, 2014.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y, Ellen,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“Sm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rt Tr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der Rich Investor”,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Sur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: Gr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medi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Pust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Ut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2017.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sety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di,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“Formul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Menc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ri 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m Terb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ik”,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: Elex Medi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Komputindo, 2022.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di, Belvin,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“Ilmu 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m”,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: Elex Medi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Komputindo, 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2019.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Budim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n, 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ymond,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“Str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tegi 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jemen Portofolio Invest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si 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m”,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Elex Medi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Komputindo, 2021.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lf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s, H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mud M,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“Hukum 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Mod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 di Indonesi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”,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: 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nus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2006.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Munir, Moh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d B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 Misb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kul, Sur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tm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n,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spek Hukum 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Mod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l”,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Sur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: Set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Press, 2020.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riy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ni, Isw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“Buku Pint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Hukum Bisnis 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Mod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l”,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: Visimedi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2020.</w:t>
      </w:r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>Jurn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proofErr w:type="gramStart"/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>l :</w:t>
      </w:r>
      <w:proofErr w:type="gramEnd"/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iz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Muklis,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 Perkemb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 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 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 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Mod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 Indonesi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Jurn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pit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 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rkets, Development, Ch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llenges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Volume 1, Nomor 1, 2016.</w:t>
      </w:r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Fudji Sri 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r’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ti,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“Mengen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i 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Mod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 ( Instrumen Pokok 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Proses Go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  <w:t>Public )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Jurn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pit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 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rket, Go Public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mong 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rti, Volume 3,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Nomor 5, 2010.</w:t>
      </w:r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m B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tub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“Str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tegi di P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 Mod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 Sy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ri’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h”,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Jurn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pit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  <w:t>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rket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Volume 2, Nomor 1, 2022.</w:t>
      </w:r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Febby Trin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rtomu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n,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“Peng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ruh CR, DER, ROE Terh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p 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rg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  <w:t>Perus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Jurn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l Inov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tif 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sisw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jemen, Volume 1, Nomor 3,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2021.</w:t>
      </w:r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Ind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 W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ti, “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Invest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si 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m: Invest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si Spekul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u Judi”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Jurn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l Hukum 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Ekonomi, Volume 16, 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hun 2020.</w:t>
      </w:r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Ni Nyom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 Sri 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yu, “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Mod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 Invest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 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 Persepsi Resiko 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m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  <w:t>Keputus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 Berinvest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si”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Jurn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l Ilmi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kunt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nsi, Volume 2, 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hun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2017.</w:t>
      </w:r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nnis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dil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rig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n,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lisis Invest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plik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si Tr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>ding Binomo: Studi 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sus 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ab/>
        <w:t>Indr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Kenz”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Jurn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l Bimbing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 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 Konseling Kelu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rg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, Volume 5,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hun 2023.</w:t>
      </w:r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>Perund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>ng – und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proofErr w:type="gramStart"/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>n :</w:t>
      </w:r>
      <w:proofErr w:type="gramEnd"/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Und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 – Und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 Nomor 8 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hun 1995 Tent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 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 Mod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Per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tur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 OJK Nomor II-X 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hun 2023 Tent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 Perd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 Efek Bersif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Khusus 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Pem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 Khusus.</w:t>
      </w:r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Und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 – Und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 Nomor 40 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hun 2007 Tent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 Persero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 Terb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Per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tur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 OJK Nomor 1/POJK.072013 Tent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 Perlindung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n Konsumen Sektor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Keu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Und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 – Und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 Nomor 21 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hun 2011 Tent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 Mek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nisme Penyeles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Sengket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di Sektor 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Keu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n.</w:t>
      </w:r>
    </w:p>
    <w:p w:rsidR="009D0D63" w:rsidRPr="0070722D" w:rsidRDefault="009D0D63" w:rsidP="009D0D63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0722D">
        <w:rPr>
          <w:rFonts w:ascii="Times New Roman" w:hAnsi="Times New Roman" w:cs="Times New Roman"/>
          <w:b/>
          <w:sz w:val="24"/>
          <w:szCs w:val="24"/>
          <w:lang w:val="en-US"/>
        </w:rPr>
        <w:t>Website :</w:t>
      </w:r>
      <w:proofErr w:type="gramEnd"/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Otorit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 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Keu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n, https://sik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piu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ngmu.ojk.go.id/FrontEnd/CMS/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rticle/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10526, 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kses 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5 Juli 2023.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Dew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 Perw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kil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 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t Indonesi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https://www.dpr.go.id/jdih/index/id/</w:t>
      </w:r>
      <w:proofErr w:type="gramStart"/>
      <w:r w:rsidRPr="0070722D">
        <w:rPr>
          <w:rFonts w:ascii="Times New Roman" w:hAnsi="Times New Roman" w:cs="Times New Roman"/>
          <w:sz w:val="24"/>
          <w:szCs w:val="24"/>
          <w:lang w:val="en-US"/>
        </w:rPr>
        <w:t>500 ,</w:t>
      </w:r>
      <w:proofErr w:type="gramEnd"/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kses 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7 Juli 2023.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hendr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, http://www.idx.co.id/Port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ls/0/St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ticD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boutUs/Indonesi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pit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lM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rketStructure/StrukturP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rMod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lIndonesi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Ind_big.jpg. 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kses 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10 Juli 2023.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MNC Sekurit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s, https://www.mncsekurit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s.id/p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ges/tips-motiontr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de-3-c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meminim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lisir-kerugi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n-invest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si-s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m, 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kses 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14 Juli 2023.</w:t>
      </w:r>
    </w:p>
    <w:p w:rsidR="009D0D63" w:rsidRPr="0070722D" w:rsidRDefault="009D0D63" w:rsidP="009D0D6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nti Purw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nti, https://www.cnbcindonesi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.com/m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rket/20230621081211-17-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447838/k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u-12-s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m-ter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nc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m-ke-rp1-ribu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n-investor-ny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ngkut,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kses 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17 Juli 2023.</w:t>
      </w:r>
    </w:p>
    <w:p w:rsidR="009D0D63" w:rsidRPr="0070722D" w:rsidRDefault="009D0D63" w:rsidP="009D0D63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70722D">
        <w:rPr>
          <w:rFonts w:ascii="Times New Roman" w:hAnsi="Times New Roman" w:cs="Times New Roman"/>
          <w:sz w:val="24"/>
          <w:szCs w:val="24"/>
          <w:lang w:val="en-US"/>
        </w:rPr>
        <w:t>Muti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Okt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ni, https://economy.okezone.com/re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d/2023/06/19/278/2833281/ 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h-s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m-y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ng-kit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-beli-bis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-hil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ng-sim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k-penjel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nny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-di-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ab/>
        <w:t>sini?p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ge=2, di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kses 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5BA8">
        <w:rPr>
          <w:rFonts w:ascii="Microsoft Himalaya" w:hAnsi="Microsoft Himalaya" w:cs="Times New Roman"/>
          <w:color w:val="D9D9D9" w:themeColor="background1" w:themeShade="D9"/>
          <w:sz w:val="5"/>
          <w:szCs w:val="24"/>
          <w:lang w:val="en-US"/>
        </w:rPr>
        <w:t>|</w:t>
      </w:r>
      <w:r w:rsidRPr="0070722D">
        <w:rPr>
          <w:rFonts w:ascii="Times New Roman" w:hAnsi="Times New Roman" w:cs="Times New Roman"/>
          <w:sz w:val="24"/>
          <w:szCs w:val="24"/>
          <w:lang w:val="en-US"/>
        </w:rPr>
        <w:t xml:space="preserve"> 20 Juli 2023.</w:t>
      </w:r>
    </w:p>
    <w:p w:rsidR="00FB7B5C" w:rsidRDefault="00FB7B5C">
      <w:bookmarkStart w:id="0" w:name="_GoBack"/>
      <w:bookmarkEnd w:id="0"/>
    </w:p>
    <w:sectPr w:rsidR="00FB7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63"/>
    <w:rsid w:val="009D0D63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A391-B17D-4517-B536-35897003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6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2024-02-26T04:44:00Z</dcterms:created>
  <dcterms:modified xsi:type="dcterms:W3CDTF">2024-02-26T04:44:00Z</dcterms:modified>
</cp:coreProperties>
</file>