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6A3D85" w14:textId="77777777" w:rsidR="00AB360F" w:rsidRPr="00811AAC" w:rsidRDefault="00AB360F" w:rsidP="00AB360F">
      <w:pPr>
        <w:pStyle w:val="Heading1"/>
      </w:pPr>
      <w:bookmarkStart w:id="0" w:name="_Toc152820760"/>
      <w:bookmarkStart w:id="1" w:name="_Toc156781812"/>
      <w:r w:rsidRPr="00811AAC">
        <w:t>DAFTAR PUSTAKA</w:t>
      </w:r>
      <w:bookmarkStart w:id="2" w:name="_GoBack"/>
      <w:bookmarkEnd w:id="0"/>
      <w:bookmarkEnd w:id="1"/>
      <w:bookmarkEnd w:id="2"/>
    </w:p>
    <w:p w14:paraId="5BC6EAC9" w14:textId="77777777" w:rsidR="00AB360F" w:rsidRPr="00480AB3" w:rsidRDefault="00AB360F" w:rsidP="00AB360F">
      <w:pPr>
        <w:widowControl w:val="0"/>
        <w:autoSpaceDE w:val="0"/>
        <w:autoSpaceDN w:val="0"/>
        <w:adjustRightInd w:val="0"/>
        <w:spacing w:before="240" w:line="240" w:lineRule="auto"/>
        <w:ind w:left="480" w:hanging="480"/>
        <w:jc w:val="both"/>
        <w:rPr>
          <w:rFonts w:cs="Times New Roman"/>
          <w:noProof/>
          <w:szCs w:val="24"/>
        </w:rPr>
      </w:pPr>
      <w:r>
        <w:fldChar w:fldCharType="begin" w:fldLock="1"/>
      </w:r>
      <w:r>
        <w:instrText xml:space="preserve">ADDIN Mendeley Bibliography CSL_BIBLIOGRAPHY </w:instrText>
      </w:r>
      <w:r>
        <w:fldChar w:fldCharType="separate"/>
      </w:r>
      <w:r w:rsidRPr="00480AB3">
        <w:rPr>
          <w:rFonts w:cs="Times New Roman"/>
          <w:noProof/>
          <w:szCs w:val="24"/>
        </w:rPr>
        <w:t xml:space="preserve">Ahmad Afandy, &amp; Asep Endih Nurhidayat. (2022). Pengukuran risiko musculoskeletal disorders pada kegiatan manual material handling menggunakan metode SOFI dan OWAS di PT. XYZ. </w:t>
      </w:r>
      <w:r w:rsidRPr="00480AB3">
        <w:rPr>
          <w:rFonts w:cs="Times New Roman"/>
          <w:i/>
          <w:iCs/>
          <w:noProof/>
          <w:szCs w:val="24"/>
        </w:rPr>
        <w:t>JENIUS : Jurnal Terapan Teknik Industri</w:t>
      </w:r>
      <w:r w:rsidRPr="00480AB3">
        <w:rPr>
          <w:rFonts w:cs="Times New Roman"/>
          <w:noProof/>
          <w:szCs w:val="24"/>
        </w:rPr>
        <w:t xml:space="preserve">, </w:t>
      </w:r>
      <w:r w:rsidRPr="00480AB3">
        <w:rPr>
          <w:rFonts w:cs="Times New Roman"/>
          <w:i/>
          <w:iCs/>
          <w:noProof/>
          <w:szCs w:val="24"/>
        </w:rPr>
        <w:t>3</w:t>
      </w:r>
      <w:r w:rsidRPr="00480AB3">
        <w:rPr>
          <w:rFonts w:cs="Times New Roman"/>
          <w:noProof/>
          <w:szCs w:val="24"/>
        </w:rPr>
        <w:t>(2), 90–102. https://doi.org/10.37373/jenius.v3i2.306</w:t>
      </w:r>
    </w:p>
    <w:p w14:paraId="792A0831" w14:textId="77777777" w:rsidR="00AB360F" w:rsidRPr="00480AB3" w:rsidRDefault="00AB360F" w:rsidP="00AB360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80AB3">
        <w:rPr>
          <w:rFonts w:cs="Times New Roman"/>
          <w:noProof/>
          <w:szCs w:val="24"/>
        </w:rPr>
        <w:t xml:space="preserve">Al Faritsy, A. Z. dan Nugroho, Y. A. (2017). Pengukuran lingkungan kerja fisik dan operator untuk menentukan waktu istirahat kerja. </w:t>
      </w:r>
      <w:r w:rsidRPr="00480AB3">
        <w:rPr>
          <w:rFonts w:cs="Times New Roman"/>
          <w:i/>
          <w:iCs/>
          <w:noProof/>
          <w:szCs w:val="24"/>
        </w:rPr>
        <w:t>Jurnal Ilmiah Teknik Industri</w:t>
      </w:r>
      <w:r w:rsidRPr="00480AB3">
        <w:rPr>
          <w:rFonts w:cs="Times New Roman"/>
          <w:noProof/>
          <w:szCs w:val="24"/>
        </w:rPr>
        <w:t>.</w:t>
      </w:r>
    </w:p>
    <w:p w14:paraId="5C894493" w14:textId="77777777" w:rsidR="00AB360F" w:rsidRPr="00480AB3" w:rsidRDefault="00AB360F" w:rsidP="00AB360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80AB3">
        <w:rPr>
          <w:rFonts w:cs="Times New Roman"/>
          <w:noProof/>
          <w:szCs w:val="24"/>
        </w:rPr>
        <w:t xml:space="preserve">Andrian, D., &amp; Renilaili. (2021). Pengukuran Tingkat Risiko Ergonomi Dengan Menggunakan Metode Ovako Working Analysis System ( OWAS ) Untuk Mengurangi Risiko Muscoleskeletal Measurement of Ergonomic Risk Levels Using the Ovako Working Analysis System ( OWAS ) Method to Reduce Muscoleskele. </w:t>
      </w:r>
      <w:r w:rsidRPr="00480AB3">
        <w:rPr>
          <w:rFonts w:cs="Times New Roman"/>
          <w:i/>
          <w:iCs/>
          <w:noProof/>
          <w:szCs w:val="24"/>
        </w:rPr>
        <w:t>INTEGRASI:Jurnal Teknik Industri</w:t>
      </w:r>
      <w:r w:rsidRPr="00480AB3">
        <w:rPr>
          <w:rFonts w:cs="Times New Roman"/>
          <w:noProof/>
          <w:szCs w:val="24"/>
        </w:rPr>
        <w:t xml:space="preserve">, </w:t>
      </w:r>
      <w:r w:rsidRPr="00480AB3">
        <w:rPr>
          <w:rFonts w:cs="Times New Roman"/>
          <w:i/>
          <w:iCs/>
          <w:noProof/>
          <w:szCs w:val="24"/>
        </w:rPr>
        <w:t>6</w:t>
      </w:r>
      <w:r w:rsidRPr="00480AB3">
        <w:rPr>
          <w:rFonts w:cs="Times New Roman"/>
          <w:noProof/>
          <w:szCs w:val="24"/>
        </w:rPr>
        <w:t>(1), 32–37.</w:t>
      </w:r>
    </w:p>
    <w:p w14:paraId="19189026" w14:textId="77777777" w:rsidR="00AB360F" w:rsidRPr="00480AB3" w:rsidRDefault="00AB360F" w:rsidP="00AB360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80AB3">
        <w:rPr>
          <w:rFonts w:cs="Times New Roman"/>
          <w:noProof/>
          <w:szCs w:val="24"/>
        </w:rPr>
        <w:t xml:space="preserve">Aprianto, B., Hidayatulloh, A. F., Zuchri, F. N., Seviana, I., &amp; Amalia, R. (2021). FAKTOR RISIKO PENYEBAB MUSCULOSKELETAL DISORDERS (MSDs) PADA PEKERJA: A SYSTEMATIC REVIEW. </w:t>
      </w:r>
      <w:r w:rsidRPr="00480AB3">
        <w:rPr>
          <w:rFonts w:cs="Times New Roman"/>
          <w:i/>
          <w:iCs/>
          <w:noProof/>
          <w:szCs w:val="24"/>
        </w:rPr>
        <w:t>Jurnal Kesehatan Tambusai</w:t>
      </w:r>
      <w:r w:rsidRPr="00480AB3">
        <w:rPr>
          <w:rFonts w:cs="Times New Roman"/>
          <w:noProof/>
          <w:szCs w:val="24"/>
        </w:rPr>
        <w:t xml:space="preserve">, </w:t>
      </w:r>
      <w:r w:rsidRPr="00480AB3">
        <w:rPr>
          <w:rFonts w:cs="Times New Roman"/>
          <w:i/>
          <w:iCs/>
          <w:noProof/>
          <w:szCs w:val="24"/>
        </w:rPr>
        <w:t>2</w:t>
      </w:r>
      <w:r w:rsidRPr="00480AB3">
        <w:rPr>
          <w:rFonts w:cs="Times New Roman"/>
          <w:noProof/>
          <w:szCs w:val="24"/>
        </w:rPr>
        <w:t>(2), 16–25. https://doi.org/10.31004/jkt.v2i2.1767</w:t>
      </w:r>
    </w:p>
    <w:p w14:paraId="5E5EC5FD" w14:textId="77777777" w:rsidR="00AB360F" w:rsidRPr="00480AB3" w:rsidRDefault="00AB360F" w:rsidP="00AB360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80AB3">
        <w:rPr>
          <w:rFonts w:cs="Times New Roman"/>
          <w:noProof/>
          <w:szCs w:val="24"/>
        </w:rPr>
        <w:t xml:space="preserve">Astuti, R. D., Rosyidasari, A., &amp; Tyastuti, N. U. (2021). Analisis Beban Kerja Fisiologis dan Psikologis Pada Pekerja Bahan Bangunan UD Selo Tirto Menggunakan Metode Cardiovascular Load dan NASA-TLX. </w:t>
      </w:r>
      <w:r w:rsidRPr="00480AB3">
        <w:rPr>
          <w:rFonts w:cs="Times New Roman"/>
          <w:i/>
          <w:iCs/>
          <w:noProof/>
          <w:szCs w:val="24"/>
        </w:rPr>
        <w:t>Seminar Dan Konferensi Nasional IDEC</w:t>
      </w:r>
      <w:r w:rsidRPr="00480AB3">
        <w:rPr>
          <w:rFonts w:cs="Times New Roman"/>
          <w:noProof/>
          <w:szCs w:val="24"/>
        </w:rPr>
        <w:t>, 2579–6429.</w:t>
      </w:r>
    </w:p>
    <w:p w14:paraId="74DE5FFC" w14:textId="77777777" w:rsidR="00AB360F" w:rsidRPr="00480AB3" w:rsidRDefault="00AB360F" w:rsidP="00AB360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80AB3">
        <w:rPr>
          <w:rFonts w:cs="Times New Roman"/>
          <w:noProof/>
          <w:szCs w:val="24"/>
        </w:rPr>
        <w:t xml:space="preserve">Bukhori, E. (2010). Hubungan Faktor Risiko Pekerjaan Dengan Terjadinya Keluhan Musculoskeletal Disorders (MSDs) Pada Tukang Angkut Beban Penambang Emas Di Kecamatan Cilograng Kabupaten Lebak Tahun 2010. </w:t>
      </w:r>
      <w:r w:rsidRPr="00480AB3">
        <w:rPr>
          <w:rFonts w:cs="Times New Roman"/>
          <w:i/>
          <w:iCs/>
          <w:noProof/>
          <w:szCs w:val="24"/>
        </w:rPr>
        <w:t>HUBUNGAN FAKTOR RISIKO PEKERJAAN DENGAN TERJADINYA KELUHAN MUSCULOSKELETAL DISORDERS (MSDs) PADA TUKANG ANGKUT BEBAN PENAMBANG EMAS DI KECAMATAN CILOGRANG KABUPATEN LEBAK TAHUN 2010</w:t>
      </w:r>
      <w:r w:rsidRPr="00480AB3">
        <w:rPr>
          <w:rFonts w:cs="Times New Roman"/>
          <w:noProof/>
          <w:szCs w:val="24"/>
        </w:rPr>
        <w:t>, 1–93.</w:t>
      </w:r>
    </w:p>
    <w:p w14:paraId="12154807" w14:textId="77777777" w:rsidR="00AB360F" w:rsidRPr="00480AB3" w:rsidRDefault="00AB360F" w:rsidP="00AB360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80AB3">
        <w:rPr>
          <w:rFonts w:cs="Times New Roman"/>
          <w:noProof/>
          <w:szCs w:val="24"/>
        </w:rPr>
        <w:t xml:space="preserve">Dewi, N. F. (2020). IDENTIFIKASI RISIKO ERGONOMI DENGAN METODE NORDIC BODY Jurnal Sosial Humaniora Terapan. </w:t>
      </w:r>
      <w:r w:rsidRPr="00480AB3">
        <w:rPr>
          <w:rFonts w:cs="Times New Roman"/>
          <w:i/>
          <w:iCs/>
          <w:noProof/>
          <w:szCs w:val="24"/>
        </w:rPr>
        <w:t>Osial Humaniora Terapan</w:t>
      </w:r>
      <w:r w:rsidRPr="00480AB3">
        <w:rPr>
          <w:rFonts w:cs="Times New Roman"/>
          <w:noProof/>
          <w:szCs w:val="24"/>
        </w:rPr>
        <w:t xml:space="preserve">, </w:t>
      </w:r>
      <w:r w:rsidRPr="00480AB3">
        <w:rPr>
          <w:rFonts w:cs="Times New Roman"/>
          <w:i/>
          <w:iCs/>
          <w:noProof/>
          <w:szCs w:val="24"/>
        </w:rPr>
        <w:t>2</w:t>
      </w:r>
      <w:r w:rsidRPr="00480AB3">
        <w:rPr>
          <w:rFonts w:cs="Times New Roman"/>
          <w:noProof/>
          <w:szCs w:val="24"/>
        </w:rPr>
        <w:t>(2), 125–134. https://scholarhub.ui.ac.id/cgi/viewcontent.cgi?article=1060&amp;context=jsht</w:t>
      </w:r>
    </w:p>
    <w:p w14:paraId="5578E339" w14:textId="77777777" w:rsidR="00AB360F" w:rsidRPr="00480AB3" w:rsidRDefault="00AB360F" w:rsidP="00AB360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80AB3">
        <w:rPr>
          <w:rFonts w:cs="Times New Roman"/>
          <w:noProof/>
          <w:szCs w:val="24"/>
        </w:rPr>
        <w:t xml:space="preserve">Diniaty, D., &amp; Muliyadi, Z. (2016). </w:t>
      </w:r>
      <w:r w:rsidRPr="00480AB3">
        <w:rPr>
          <w:rFonts w:cs="Times New Roman"/>
          <w:i/>
          <w:iCs/>
          <w:noProof/>
          <w:szCs w:val="24"/>
        </w:rPr>
        <w:t>nalisis Beban Kerja Fisik Dan Mental Karyawan Pada Lantai Produksi Dipt Pesona Laut Kuning</w:t>
      </w:r>
      <w:r w:rsidRPr="00480AB3">
        <w:rPr>
          <w:rFonts w:cs="Times New Roman"/>
          <w:noProof/>
          <w:szCs w:val="24"/>
        </w:rPr>
        <w:t>.</w:t>
      </w:r>
    </w:p>
    <w:p w14:paraId="19B1E1C5" w14:textId="77777777" w:rsidR="00AB360F" w:rsidRPr="00480AB3" w:rsidRDefault="00AB360F" w:rsidP="00AB360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80AB3">
        <w:rPr>
          <w:rFonts w:cs="Times New Roman"/>
          <w:noProof/>
          <w:szCs w:val="24"/>
        </w:rPr>
        <w:t xml:space="preserve">Economics, P., Khaldoon, A., Ahmad, A., Wei, H., Yousaf, I., Ali, S. S., Naveed, M., Latif, A. S., Abdullah, F., Ab Razak, N. H., Palahuddin, S. H., Tasneem Sajjad , Nasir Abbas, Shahzad Hussain, SabeehUllah, A. W., Gulzar, M. A., Zongjun, W., Gunderson, M., Gloy, B., Rodgers, C., Orazalin, N., Mahmood, M., … Ishak, R. B. (2020). No </w:t>
      </w:r>
      <w:r w:rsidRPr="00480AB3">
        <w:rPr>
          <w:rFonts w:ascii="MS Gothic" w:eastAsia="MS Gothic" w:hAnsi="MS Gothic" w:cs="MS Gothic" w:hint="eastAsia"/>
          <w:noProof/>
          <w:szCs w:val="24"/>
        </w:rPr>
        <w:t>主観的健康感を中心とした在宅高齢者における</w:t>
      </w:r>
      <w:r w:rsidRPr="00480AB3">
        <w:rPr>
          <w:rFonts w:cs="Times New Roman"/>
          <w:noProof/>
          <w:szCs w:val="24"/>
        </w:rPr>
        <w:t xml:space="preserve"> </w:t>
      </w:r>
      <w:r w:rsidRPr="00480AB3">
        <w:rPr>
          <w:rFonts w:ascii="MS Gothic" w:eastAsia="MS Gothic" w:hAnsi="MS Gothic" w:cs="MS Gothic" w:hint="eastAsia"/>
          <w:noProof/>
          <w:szCs w:val="24"/>
        </w:rPr>
        <w:t>健康関連指標に関する共分散構造分析</w:t>
      </w:r>
      <w:r w:rsidRPr="00480AB3">
        <w:rPr>
          <w:rFonts w:cs="Times New Roman"/>
          <w:noProof/>
          <w:szCs w:val="24"/>
        </w:rPr>
        <w:t xml:space="preserve">Title. </w:t>
      </w:r>
      <w:r w:rsidRPr="00480AB3">
        <w:rPr>
          <w:rFonts w:cs="Times New Roman"/>
          <w:i/>
          <w:iCs/>
          <w:noProof/>
          <w:szCs w:val="24"/>
        </w:rPr>
        <w:t>Corporate Governance (Bingley)</w:t>
      </w:r>
      <w:r w:rsidRPr="00480AB3">
        <w:rPr>
          <w:rFonts w:cs="Times New Roman"/>
          <w:noProof/>
          <w:szCs w:val="24"/>
        </w:rPr>
        <w:t xml:space="preserve">, </w:t>
      </w:r>
      <w:r w:rsidRPr="00480AB3">
        <w:rPr>
          <w:rFonts w:cs="Times New Roman"/>
          <w:i/>
          <w:iCs/>
          <w:noProof/>
          <w:szCs w:val="24"/>
        </w:rPr>
        <w:t>10</w:t>
      </w:r>
      <w:r w:rsidRPr="00480AB3">
        <w:rPr>
          <w:rFonts w:cs="Times New Roman"/>
          <w:noProof/>
          <w:szCs w:val="24"/>
        </w:rPr>
        <w:t>(1), 54–75.</w:t>
      </w:r>
    </w:p>
    <w:p w14:paraId="582EF0CC" w14:textId="77777777" w:rsidR="00AB360F" w:rsidRPr="00480AB3" w:rsidRDefault="00AB360F" w:rsidP="00AB360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80AB3">
        <w:rPr>
          <w:rFonts w:cs="Times New Roman"/>
          <w:noProof/>
          <w:szCs w:val="24"/>
        </w:rPr>
        <w:t xml:space="preserve">Fathimahhayati, L. D., Amelia, T., &amp; Syeha, A. N. (2019). Analisis Beban Kerja Fisiologi pada Proses Pembuatan Tahu Berdasarkan Konsumsi Energi (Studi Kasus: UD. Lancar Abadi Samarinda). </w:t>
      </w:r>
      <w:r w:rsidRPr="00480AB3">
        <w:rPr>
          <w:rFonts w:cs="Times New Roman"/>
          <w:i/>
          <w:iCs/>
          <w:noProof/>
          <w:szCs w:val="24"/>
        </w:rPr>
        <w:t>Jurnal INTECH Teknik Industri Universitas Serang Raya</w:t>
      </w:r>
      <w:r w:rsidRPr="00480AB3">
        <w:rPr>
          <w:rFonts w:cs="Times New Roman"/>
          <w:noProof/>
          <w:szCs w:val="24"/>
        </w:rPr>
        <w:t xml:space="preserve">, </w:t>
      </w:r>
      <w:r w:rsidRPr="00480AB3">
        <w:rPr>
          <w:rFonts w:cs="Times New Roman"/>
          <w:i/>
          <w:iCs/>
          <w:noProof/>
          <w:szCs w:val="24"/>
        </w:rPr>
        <w:t>5</w:t>
      </w:r>
      <w:r w:rsidRPr="00480AB3">
        <w:rPr>
          <w:rFonts w:cs="Times New Roman"/>
          <w:noProof/>
          <w:szCs w:val="24"/>
        </w:rPr>
        <w:t>(2), 100–106. https://doi.org/10.30656/intech.v5i2.1695</w:t>
      </w:r>
    </w:p>
    <w:p w14:paraId="1BD89EB9" w14:textId="77777777" w:rsidR="00AB360F" w:rsidRPr="00480AB3" w:rsidRDefault="00AB360F" w:rsidP="00AB360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80AB3">
        <w:rPr>
          <w:rFonts w:cs="Times New Roman"/>
          <w:noProof/>
          <w:szCs w:val="24"/>
        </w:rPr>
        <w:t xml:space="preserve">Fitri, K. A., &amp; Ratriwardhani, R. A. (2021). Analisa Risiko Ergonomi Dengan Metode Nordic </w:t>
      </w:r>
      <w:r w:rsidRPr="00480AB3">
        <w:rPr>
          <w:rFonts w:cs="Times New Roman"/>
          <w:noProof/>
          <w:szCs w:val="24"/>
        </w:rPr>
        <w:lastRenderedPageBreak/>
        <w:t xml:space="preserve">Body Map Terhadap Pekerja Pembuatan Karton Box Di Ud. Handia Makmur. </w:t>
      </w:r>
      <w:r w:rsidRPr="00480AB3">
        <w:rPr>
          <w:rFonts w:cs="Times New Roman"/>
          <w:i/>
          <w:iCs/>
          <w:noProof/>
          <w:szCs w:val="24"/>
        </w:rPr>
        <w:t>Jurnal Ekliptika</w:t>
      </w:r>
      <w:r w:rsidRPr="00480AB3">
        <w:rPr>
          <w:rFonts w:cs="Times New Roman"/>
          <w:noProof/>
          <w:szCs w:val="24"/>
        </w:rPr>
        <w:t xml:space="preserve">, </w:t>
      </w:r>
      <w:r w:rsidRPr="00480AB3">
        <w:rPr>
          <w:rFonts w:cs="Times New Roman"/>
          <w:i/>
          <w:iCs/>
          <w:noProof/>
          <w:szCs w:val="24"/>
        </w:rPr>
        <w:t>2 (1)</w:t>
      </w:r>
      <w:r w:rsidRPr="00480AB3">
        <w:rPr>
          <w:rFonts w:cs="Times New Roman"/>
          <w:noProof/>
          <w:szCs w:val="24"/>
        </w:rPr>
        <w:t>(July 2021), 2. http://journal.itsnupasuruan.ac.id/index.php/ekliptika/article/view/25</w:t>
      </w:r>
    </w:p>
    <w:p w14:paraId="604DE62A" w14:textId="77777777" w:rsidR="00AB360F" w:rsidRPr="00480AB3" w:rsidRDefault="00AB360F" w:rsidP="00AB360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80AB3">
        <w:rPr>
          <w:rFonts w:cs="Times New Roman"/>
          <w:noProof/>
          <w:szCs w:val="24"/>
        </w:rPr>
        <w:t xml:space="preserve">Handika, F.S., Yuslistyari, E.I., Hidayatullah, M. (n.d.). Analisis Beban Kerja Fisik dan Mental Operator Produksi Di Pd . Mitra Sari. J. Ind. dan Tekno. </w:t>
      </w:r>
      <w:r w:rsidRPr="00480AB3">
        <w:rPr>
          <w:rFonts w:cs="Times New Roman"/>
          <w:i/>
          <w:iCs/>
          <w:noProof/>
          <w:szCs w:val="24"/>
        </w:rPr>
        <w:t>Terpadu 3</w:t>
      </w:r>
      <w:r w:rsidRPr="00480AB3">
        <w:rPr>
          <w:rFonts w:cs="Times New Roman"/>
          <w:noProof/>
          <w:szCs w:val="24"/>
        </w:rPr>
        <w:t>, 82–89.</w:t>
      </w:r>
    </w:p>
    <w:p w14:paraId="2783B3A0" w14:textId="77777777" w:rsidR="00AB360F" w:rsidRPr="00480AB3" w:rsidRDefault="00AB360F" w:rsidP="00AB360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80AB3">
        <w:rPr>
          <w:rFonts w:cs="Times New Roman"/>
          <w:noProof/>
          <w:szCs w:val="24"/>
        </w:rPr>
        <w:t xml:space="preserve">Hudaningsih, N., &amp; Mahardika, D. S. (2021). Analisis Beban Kerja Fisik Pekerja Helper Dengan Metode Nordic Body Map (Nbm) Dan Biomekanika Di Pelindo Iii Cabang Badas Kabupaten Sumbawa Besar. </w:t>
      </w:r>
      <w:r w:rsidRPr="00480AB3">
        <w:rPr>
          <w:rFonts w:cs="Times New Roman"/>
          <w:i/>
          <w:iCs/>
          <w:noProof/>
          <w:szCs w:val="24"/>
        </w:rPr>
        <w:t>Jurnal Industri &amp; Teknologi Samawa</w:t>
      </w:r>
      <w:r w:rsidRPr="00480AB3">
        <w:rPr>
          <w:rFonts w:cs="Times New Roman"/>
          <w:noProof/>
          <w:szCs w:val="24"/>
        </w:rPr>
        <w:t xml:space="preserve">, </w:t>
      </w:r>
      <w:r w:rsidRPr="00480AB3">
        <w:rPr>
          <w:rFonts w:cs="Times New Roman"/>
          <w:i/>
          <w:iCs/>
          <w:noProof/>
          <w:szCs w:val="24"/>
        </w:rPr>
        <w:t>2</w:t>
      </w:r>
      <w:r w:rsidRPr="00480AB3">
        <w:rPr>
          <w:rFonts w:cs="Times New Roman"/>
          <w:noProof/>
          <w:szCs w:val="24"/>
        </w:rPr>
        <w:t>(2), 56–63. https://doi.org/10.36761/jitsa.v2i2.1279</w:t>
      </w:r>
    </w:p>
    <w:p w14:paraId="028EB6DA" w14:textId="77777777" w:rsidR="00AB360F" w:rsidRPr="00480AB3" w:rsidRDefault="00AB360F" w:rsidP="00AB360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80AB3">
        <w:rPr>
          <w:rFonts w:cs="Times New Roman"/>
          <w:noProof/>
          <w:szCs w:val="24"/>
        </w:rPr>
        <w:t xml:space="preserve">Inggrid, M., &amp; Santoso, H. (2014). EKSTRAKSI ANTIOKSIDAN DAN SENYAWA AKTIF DARI BUAH KIWI ( Actinidia deliciosa ). </w:t>
      </w:r>
      <w:r w:rsidRPr="00480AB3">
        <w:rPr>
          <w:rFonts w:cs="Times New Roman"/>
          <w:i/>
          <w:iCs/>
          <w:noProof/>
          <w:szCs w:val="24"/>
        </w:rPr>
        <w:t>Lembaga Penelitian Dan Pengabdian Kepada Masyarakat</w:t>
      </w:r>
      <w:r w:rsidRPr="00480AB3">
        <w:rPr>
          <w:rFonts w:cs="Times New Roman"/>
          <w:noProof/>
          <w:szCs w:val="24"/>
        </w:rPr>
        <w:t xml:space="preserve">, </w:t>
      </w:r>
      <w:r w:rsidRPr="00480AB3">
        <w:rPr>
          <w:rFonts w:cs="Times New Roman"/>
          <w:i/>
          <w:iCs/>
          <w:noProof/>
          <w:szCs w:val="24"/>
        </w:rPr>
        <w:t>III</w:t>
      </w:r>
      <w:r w:rsidRPr="00480AB3">
        <w:rPr>
          <w:rFonts w:cs="Times New Roman"/>
          <w:noProof/>
          <w:szCs w:val="24"/>
        </w:rPr>
        <w:t>(3), 43.</w:t>
      </w:r>
    </w:p>
    <w:p w14:paraId="380985BD" w14:textId="77777777" w:rsidR="00AB360F" w:rsidRPr="00480AB3" w:rsidRDefault="00AB360F" w:rsidP="00AB360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80AB3">
        <w:rPr>
          <w:rFonts w:cs="Times New Roman"/>
          <w:noProof/>
          <w:szCs w:val="24"/>
        </w:rPr>
        <w:t xml:space="preserve">Iridiastadi, H. dan Y. (2014). </w:t>
      </w:r>
      <w:r w:rsidRPr="00480AB3">
        <w:rPr>
          <w:rFonts w:cs="Times New Roman"/>
          <w:i/>
          <w:iCs/>
          <w:noProof/>
          <w:szCs w:val="24"/>
        </w:rPr>
        <w:t>Ergonomi Suatu Pengantar</w:t>
      </w:r>
      <w:r w:rsidRPr="00480AB3">
        <w:rPr>
          <w:rFonts w:cs="Times New Roman"/>
          <w:noProof/>
          <w:szCs w:val="24"/>
        </w:rPr>
        <w:t>. PT REMAJA ROSDAKARYA.</w:t>
      </w:r>
    </w:p>
    <w:p w14:paraId="605C7482" w14:textId="77777777" w:rsidR="00AB360F" w:rsidRPr="00480AB3" w:rsidRDefault="00AB360F" w:rsidP="00AB360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80AB3">
        <w:rPr>
          <w:rFonts w:cs="Times New Roman"/>
          <w:noProof/>
          <w:szCs w:val="24"/>
        </w:rPr>
        <w:t xml:space="preserve">Kroemer. (2001). </w:t>
      </w:r>
      <w:r w:rsidRPr="00480AB3">
        <w:rPr>
          <w:rFonts w:cs="Times New Roman"/>
          <w:i/>
          <w:iCs/>
          <w:noProof/>
          <w:szCs w:val="24"/>
        </w:rPr>
        <w:t>Ergonomics: How to Design for Ease &amp; Efficienc</w:t>
      </w:r>
      <w:r w:rsidRPr="00480AB3">
        <w:rPr>
          <w:rFonts w:cs="Times New Roman"/>
          <w:noProof/>
          <w:szCs w:val="24"/>
        </w:rPr>
        <w:t>.</w:t>
      </w:r>
    </w:p>
    <w:p w14:paraId="55EE8FB1" w14:textId="77777777" w:rsidR="00AB360F" w:rsidRPr="00480AB3" w:rsidRDefault="00AB360F" w:rsidP="00AB360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80AB3">
        <w:rPr>
          <w:rFonts w:cs="Times New Roman"/>
          <w:noProof/>
          <w:szCs w:val="24"/>
        </w:rPr>
        <w:t xml:space="preserve">Kuswana, D. W. (2014). </w:t>
      </w:r>
      <w:r w:rsidRPr="00480AB3">
        <w:rPr>
          <w:rFonts w:cs="Times New Roman"/>
          <w:i/>
          <w:iCs/>
          <w:noProof/>
          <w:szCs w:val="24"/>
        </w:rPr>
        <w:t>Ergonomi dan K3</w:t>
      </w:r>
      <w:r w:rsidRPr="00480AB3">
        <w:rPr>
          <w:rFonts w:cs="Times New Roman"/>
          <w:noProof/>
          <w:szCs w:val="24"/>
        </w:rPr>
        <w:t>. PT REMAJA ROSDAKARYA.</w:t>
      </w:r>
    </w:p>
    <w:p w14:paraId="3C0B6BCB" w14:textId="77777777" w:rsidR="00AB360F" w:rsidRPr="00480AB3" w:rsidRDefault="00AB360F" w:rsidP="00AB360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80AB3">
        <w:rPr>
          <w:rFonts w:cs="Times New Roman"/>
          <w:noProof/>
          <w:szCs w:val="24"/>
        </w:rPr>
        <w:t xml:space="preserve">Mahaji puteri, Renty Anugrah dan Sukarna, Z. nur kamilah. (n.d.). Analisis Beban Kerja Dengan Menggunakan Metode Cvl Dan Nasa-Tlx Di Pt. Abc. </w:t>
      </w:r>
      <w:r w:rsidRPr="00480AB3">
        <w:rPr>
          <w:rFonts w:cs="Times New Roman"/>
          <w:i/>
          <w:iCs/>
          <w:noProof/>
          <w:szCs w:val="24"/>
        </w:rPr>
        <w:t>Spektrum Industri</w:t>
      </w:r>
      <w:r w:rsidRPr="00480AB3">
        <w:rPr>
          <w:rFonts w:cs="Times New Roman"/>
          <w:noProof/>
          <w:szCs w:val="24"/>
        </w:rPr>
        <w:t>.</w:t>
      </w:r>
    </w:p>
    <w:p w14:paraId="1D331334" w14:textId="77777777" w:rsidR="00AB360F" w:rsidRPr="00480AB3" w:rsidRDefault="00AB360F" w:rsidP="00AB360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80AB3">
        <w:rPr>
          <w:rFonts w:cs="Times New Roman"/>
          <w:noProof/>
          <w:szCs w:val="24"/>
        </w:rPr>
        <w:t xml:space="preserve">Pramesti, Landra, N. dan W. (2021). Jurnal EMAS. </w:t>
      </w:r>
      <w:r w:rsidRPr="00480AB3">
        <w:rPr>
          <w:rFonts w:cs="Times New Roman"/>
          <w:i/>
          <w:iCs/>
          <w:noProof/>
          <w:szCs w:val="24"/>
        </w:rPr>
        <w:t>Jurnal Emas</w:t>
      </w:r>
      <w:r w:rsidRPr="00480AB3">
        <w:rPr>
          <w:rFonts w:cs="Times New Roman"/>
          <w:noProof/>
          <w:szCs w:val="24"/>
        </w:rPr>
        <w:t xml:space="preserve">, </w:t>
      </w:r>
      <w:r w:rsidRPr="00480AB3">
        <w:rPr>
          <w:rFonts w:cs="Times New Roman"/>
          <w:i/>
          <w:iCs/>
          <w:noProof/>
          <w:szCs w:val="24"/>
        </w:rPr>
        <w:t>2</w:t>
      </w:r>
      <w:r w:rsidRPr="00480AB3">
        <w:rPr>
          <w:rFonts w:cs="Times New Roman"/>
          <w:noProof/>
          <w:szCs w:val="24"/>
        </w:rPr>
        <w:t>(1), 51–70.</w:t>
      </w:r>
    </w:p>
    <w:p w14:paraId="4B747E2B" w14:textId="77777777" w:rsidR="00AB360F" w:rsidRPr="00480AB3" w:rsidRDefault="00AB360F" w:rsidP="00AB360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80AB3">
        <w:rPr>
          <w:rFonts w:cs="Times New Roman"/>
          <w:noProof/>
          <w:szCs w:val="24"/>
        </w:rPr>
        <w:t xml:space="preserve">Prasetyo, N. D. (2019). ANALISIS BEBAN KERJA FISIK DENGAN METODE CARDIOVASCULAR LOAD ( CVL ) SERTA KONSUMSI OKSIGEN DAN BEBAN KERJA MENTAL DENGAN METODE DEFENCE RESEARCH AGENCY WORKLOAD SCALE ( DRAWS ) ( Studi Kasus : PERUSAHAAN GENTENG ATIN ). </w:t>
      </w:r>
      <w:r w:rsidRPr="00480AB3">
        <w:rPr>
          <w:rFonts w:cs="Times New Roman"/>
          <w:i/>
          <w:iCs/>
          <w:noProof/>
          <w:szCs w:val="24"/>
        </w:rPr>
        <w:t>Teknik Industri</w:t>
      </w:r>
      <w:r w:rsidRPr="00480AB3">
        <w:rPr>
          <w:rFonts w:cs="Times New Roman"/>
          <w:noProof/>
          <w:szCs w:val="24"/>
        </w:rPr>
        <w:t xml:space="preserve">, </w:t>
      </w:r>
      <w:r w:rsidRPr="00480AB3">
        <w:rPr>
          <w:rFonts w:cs="Times New Roman"/>
          <w:i/>
          <w:iCs/>
          <w:noProof/>
          <w:szCs w:val="24"/>
        </w:rPr>
        <w:t>1</w:t>
      </w:r>
      <w:r w:rsidRPr="00480AB3">
        <w:rPr>
          <w:rFonts w:cs="Times New Roman"/>
          <w:noProof/>
          <w:szCs w:val="24"/>
        </w:rPr>
        <w:t>(1), 1–15.</w:t>
      </w:r>
    </w:p>
    <w:p w14:paraId="4F190E03" w14:textId="77777777" w:rsidR="00AB360F" w:rsidRPr="00480AB3" w:rsidRDefault="00AB360F" w:rsidP="00AB360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80AB3">
        <w:rPr>
          <w:rFonts w:cs="Times New Roman"/>
          <w:noProof/>
          <w:szCs w:val="24"/>
        </w:rPr>
        <w:t xml:space="preserve">Purba, E., &amp; Jabbar Rambe, A. M. (2014). Analisis Beban Kerja Fisiologis Operator Di Stasiun Penggorengan Pada Industri Kerupuk. </w:t>
      </w:r>
      <w:r w:rsidRPr="00480AB3">
        <w:rPr>
          <w:rFonts w:cs="Times New Roman"/>
          <w:i/>
          <w:iCs/>
          <w:noProof/>
          <w:szCs w:val="24"/>
        </w:rPr>
        <w:t>Jurnal Teknik Industri FT USU</w:t>
      </w:r>
      <w:r w:rsidRPr="00480AB3">
        <w:rPr>
          <w:rFonts w:cs="Times New Roman"/>
          <w:noProof/>
          <w:szCs w:val="24"/>
        </w:rPr>
        <w:t xml:space="preserve">, </w:t>
      </w:r>
      <w:r w:rsidRPr="00480AB3">
        <w:rPr>
          <w:rFonts w:cs="Times New Roman"/>
          <w:i/>
          <w:iCs/>
          <w:noProof/>
          <w:szCs w:val="24"/>
        </w:rPr>
        <w:t>5</w:t>
      </w:r>
      <w:r w:rsidRPr="00480AB3">
        <w:rPr>
          <w:rFonts w:cs="Times New Roman"/>
          <w:noProof/>
          <w:szCs w:val="24"/>
        </w:rPr>
        <w:t>(2), 11–16.</w:t>
      </w:r>
    </w:p>
    <w:p w14:paraId="0F3B737E" w14:textId="77777777" w:rsidR="00AB360F" w:rsidRPr="00480AB3" w:rsidRDefault="00AB360F" w:rsidP="00AB360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80AB3">
        <w:rPr>
          <w:rFonts w:cs="Times New Roman"/>
          <w:noProof/>
          <w:szCs w:val="24"/>
        </w:rPr>
        <w:t xml:space="preserve">Purbasari, A., Purnomo, A. J. (2019). Penilaian Beban Fisik Pada Proses Assembly Manual Menggunakan Metode Fisiologis. </w:t>
      </w:r>
      <w:r w:rsidRPr="00480AB3">
        <w:rPr>
          <w:rFonts w:cs="Times New Roman"/>
          <w:i/>
          <w:iCs/>
          <w:noProof/>
          <w:szCs w:val="24"/>
        </w:rPr>
        <w:t>Sigma Tek</w:t>
      </w:r>
      <w:r w:rsidRPr="00480AB3">
        <w:rPr>
          <w:rFonts w:cs="Times New Roman"/>
          <w:noProof/>
          <w:szCs w:val="24"/>
        </w:rPr>
        <w:t>. https://doi.org/https://doi.org/10.33373/sigma.v2i1.1957</w:t>
      </w:r>
    </w:p>
    <w:p w14:paraId="76CA598C" w14:textId="77777777" w:rsidR="00AB360F" w:rsidRPr="00480AB3" w:rsidRDefault="00AB360F" w:rsidP="00AB360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80AB3">
        <w:rPr>
          <w:rFonts w:cs="Times New Roman"/>
          <w:noProof/>
          <w:szCs w:val="24"/>
        </w:rPr>
        <w:t xml:space="preserve">Rahayu, M. (2020). Analisis Beban Kerja Fisiologis Mahasiswa Saat Praktikum Analisa Perancangan Kerja Dengan Menggunakan Metode 10 Denyut. </w:t>
      </w:r>
      <w:r w:rsidRPr="00480AB3">
        <w:rPr>
          <w:rFonts w:cs="Times New Roman"/>
          <w:i/>
          <w:iCs/>
          <w:noProof/>
          <w:szCs w:val="24"/>
        </w:rPr>
        <w:t>Unistek</w:t>
      </w:r>
      <w:r w:rsidRPr="00480AB3">
        <w:rPr>
          <w:rFonts w:cs="Times New Roman"/>
          <w:noProof/>
          <w:szCs w:val="24"/>
        </w:rPr>
        <w:t xml:space="preserve">, </w:t>
      </w:r>
      <w:r w:rsidRPr="00480AB3">
        <w:rPr>
          <w:rFonts w:cs="Times New Roman"/>
          <w:i/>
          <w:iCs/>
          <w:noProof/>
          <w:szCs w:val="24"/>
        </w:rPr>
        <w:t>7</w:t>
      </w:r>
      <w:r w:rsidRPr="00480AB3">
        <w:rPr>
          <w:rFonts w:cs="Times New Roman"/>
          <w:noProof/>
          <w:szCs w:val="24"/>
        </w:rPr>
        <w:t>(1), 16–20. https://doi.org/10.33592/unistek.v7i1.463</w:t>
      </w:r>
    </w:p>
    <w:p w14:paraId="4BDA5994" w14:textId="77777777" w:rsidR="00AB360F" w:rsidRPr="00480AB3" w:rsidRDefault="00AB360F" w:rsidP="00AB360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80AB3">
        <w:rPr>
          <w:rFonts w:cs="Times New Roman"/>
          <w:noProof/>
          <w:szCs w:val="24"/>
        </w:rPr>
        <w:t xml:space="preserve">Setyanto, N. W., Efranto, R., Lukodono, R. P., &amp; Dirawidya, A. (2015). Ergonomics Analysis in the Scarfing Process by OWAS, NIOSH and Nordic Body Map’s Method at Slab Steel Plant’s Division. </w:t>
      </w:r>
      <w:r w:rsidRPr="00480AB3">
        <w:rPr>
          <w:rFonts w:cs="Times New Roman"/>
          <w:i/>
          <w:iCs/>
          <w:noProof/>
          <w:szCs w:val="24"/>
        </w:rPr>
        <w:t>International Journal of Innovative Research in Science, Engineering and Technology</w:t>
      </w:r>
      <w:r w:rsidRPr="00480AB3">
        <w:rPr>
          <w:rFonts w:cs="Times New Roman"/>
          <w:noProof/>
          <w:szCs w:val="24"/>
        </w:rPr>
        <w:t xml:space="preserve">, </w:t>
      </w:r>
      <w:r w:rsidRPr="00480AB3">
        <w:rPr>
          <w:rFonts w:cs="Times New Roman"/>
          <w:i/>
          <w:iCs/>
          <w:noProof/>
          <w:szCs w:val="24"/>
        </w:rPr>
        <w:t>2006</w:t>
      </w:r>
      <w:r w:rsidRPr="00480AB3">
        <w:rPr>
          <w:rFonts w:cs="Times New Roman"/>
          <w:noProof/>
          <w:szCs w:val="24"/>
        </w:rPr>
        <w:t>, 1086–1093. https://doi.org/10.15680/IJIRSET.2015.0403060</w:t>
      </w:r>
    </w:p>
    <w:p w14:paraId="12AB5737" w14:textId="77777777" w:rsidR="00AB360F" w:rsidRPr="00480AB3" w:rsidRDefault="00AB360F" w:rsidP="00AB360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80AB3">
        <w:rPr>
          <w:rFonts w:cs="Times New Roman"/>
          <w:noProof/>
          <w:szCs w:val="24"/>
        </w:rPr>
        <w:t xml:space="preserve">Tarwaka, Sholichul, L. S. (2004). </w:t>
      </w:r>
      <w:r w:rsidRPr="00480AB3">
        <w:rPr>
          <w:rFonts w:cs="Times New Roman"/>
          <w:i/>
          <w:iCs/>
          <w:noProof/>
          <w:szCs w:val="24"/>
        </w:rPr>
        <w:t>Ergonomi Untuk Keselamatan, Kesehatan Kerja dan Produktivitas.</w:t>
      </w:r>
      <w:r w:rsidRPr="00480AB3">
        <w:rPr>
          <w:rFonts w:cs="Times New Roman"/>
          <w:noProof/>
          <w:szCs w:val="24"/>
        </w:rPr>
        <w:t xml:space="preserve"> UNIBA Press.</w:t>
      </w:r>
    </w:p>
    <w:p w14:paraId="523D814B" w14:textId="77777777" w:rsidR="00AB360F" w:rsidRPr="00480AB3" w:rsidRDefault="00AB360F" w:rsidP="00AB360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80AB3">
        <w:rPr>
          <w:rFonts w:cs="Times New Roman"/>
          <w:noProof/>
          <w:szCs w:val="24"/>
        </w:rPr>
        <w:t xml:space="preserve">Tiara, P. S. (2009). Analisis Beban Kerja Fisiologi Pada Proses Produksi Pembuatan Rumah Boneka Dengan Pekerja Penyandang Disabilitas. </w:t>
      </w:r>
      <w:r w:rsidRPr="00480AB3">
        <w:rPr>
          <w:rFonts w:cs="Times New Roman"/>
          <w:i/>
          <w:iCs/>
          <w:noProof/>
          <w:szCs w:val="24"/>
        </w:rPr>
        <w:t>Sagung Seto</w:t>
      </w:r>
      <w:r w:rsidRPr="00480AB3">
        <w:rPr>
          <w:rFonts w:cs="Times New Roman"/>
          <w:noProof/>
          <w:szCs w:val="24"/>
        </w:rPr>
        <w:t xml:space="preserve">, </w:t>
      </w:r>
      <w:r w:rsidRPr="00480AB3">
        <w:rPr>
          <w:rFonts w:cs="Times New Roman"/>
          <w:i/>
          <w:iCs/>
          <w:noProof/>
          <w:szCs w:val="24"/>
        </w:rPr>
        <w:t>12</w:t>
      </w:r>
      <w:r w:rsidRPr="00480AB3">
        <w:rPr>
          <w:rFonts w:cs="Times New Roman"/>
          <w:noProof/>
          <w:szCs w:val="24"/>
        </w:rPr>
        <w:t>(3), 98. https://doi.org/DOI : 10.30998/faktorexacta.v12i3.4380 Tiara,</w:t>
      </w:r>
    </w:p>
    <w:p w14:paraId="1C95E973" w14:textId="77777777" w:rsidR="00AB360F" w:rsidRPr="00480AB3" w:rsidRDefault="00AB360F" w:rsidP="00AB360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80AB3">
        <w:rPr>
          <w:rFonts w:cs="Times New Roman"/>
          <w:noProof/>
          <w:szCs w:val="24"/>
        </w:rPr>
        <w:t xml:space="preserve">Tjiabrata, Fernando Reinhard. Lumanaw, Bode. Dotulong, L. O. H. (2017). PENGARUH </w:t>
      </w:r>
      <w:r w:rsidRPr="00480AB3">
        <w:rPr>
          <w:rFonts w:cs="Times New Roman"/>
          <w:noProof/>
          <w:szCs w:val="24"/>
        </w:rPr>
        <w:lastRenderedPageBreak/>
        <w:t xml:space="preserve">BEBAN KERJA DAN LINGKUNGAN KERJA TERHADAP KINERJA KARYAWAN PT. SABAR GANDA MANADO. </w:t>
      </w:r>
      <w:r w:rsidRPr="00480AB3">
        <w:rPr>
          <w:rFonts w:cs="Times New Roman"/>
          <w:i/>
          <w:iCs/>
          <w:noProof/>
          <w:szCs w:val="24"/>
        </w:rPr>
        <w:t>Emba</w:t>
      </w:r>
      <w:r w:rsidRPr="00480AB3">
        <w:rPr>
          <w:rFonts w:cs="Times New Roman"/>
          <w:noProof/>
          <w:szCs w:val="24"/>
        </w:rPr>
        <w:t xml:space="preserve">, </w:t>
      </w:r>
      <w:r w:rsidRPr="00480AB3">
        <w:rPr>
          <w:rFonts w:cs="Times New Roman"/>
          <w:i/>
          <w:iCs/>
          <w:noProof/>
          <w:szCs w:val="24"/>
        </w:rPr>
        <w:t>5</w:t>
      </w:r>
      <w:r w:rsidRPr="00480AB3">
        <w:rPr>
          <w:rFonts w:cs="Times New Roman"/>
          <w:noProof/>
          <w:szCs w:val="24"/>
        </w:rPr>
        <w:t>, 1570–1580.</w:t>
      </w:r>
    </w:p>
    <w:p w14:paraId="3E299407" w14:textId="77777777" w:rsidR="00AB360F" w:rsidRPr="00480AB3" w:rsidRDefault="00AB360F" w:rsidP="00AB360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  <w:szCs w:val="24"/>
        </w:rPr>
      </w:pPr>
      <w:r w:rsidRPr="00480AB3">
        <w:rPr>
          <w:rFonts w:cs="Times New Roman"/>
          <w:noProof/>
          <w:szCs w:val="24"/>
        </w:rPr>
        <w:t xml:space="preserve">Widiastuti, U., &amp; Poetryono Dharmosamoedero, D. (2015). PERAN ERGONOMI DALAM INDUSTRI TERHADAP KECELAKAAN KERJA BERDASARKAN MUSCULOSKELETAL DISORDERS (MSDs). </w:t>
      </w:r>
      <w:r w:rsidRPr="00480AB3">
        <w:rPr>
          <w:rFonts w:cs="Times New Roman"/>
          <w:i/>
          <w:iCs/>
          <w:noProof/>
          <w:szCs w:val="24"/>
        </w:rPr>
        <w:t>Gaung Informatika</w:t>
      </w:r>
      <w:r w:rsidRPr="00480AB3">
        <w:rPr>
          <w:rFonts w:cs="Times New Roman"/>
          <w:noProof/>
          <w:szCs w:val="24"/>
        </w:rPr>
        <w:t xml:space="preserve">, </w:t>
      </w:r>
      <w:r w:rsidRPr="00480AB3">
        <w:rPr>
          <w:rFonts w:cs="Times New Roman"/>
          <w:i/>
          <w:iCs/>
          <w:noProof/>
          <w:szCs w:val="24"/>
        </w:rPr>
        <w:t>8</w:t>
      </w:r>
      <w:r w:rsidRPr="00480AB3">
        <w:rPr>
          <w:rFonts w:cs="Times New Roman"/>
          <w:noProof/>
          <w:szCs w:val="24"/>
        </w:rPr>
        <w:t>(3), 199–210.</w:t>
      </w:r>
    </w:p>
    <w:p w14:paraId="5C20B3AC" w14:textId="77777777" w:rsidR="00AB360F" w:rsidRPr="00480AB3" w:rsidRDefault="00AB360F" w:rsidP="00AB360F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cs="Times New Roman"/>
          <w:noProof/>
        </w:rPr>
      </w:pPr>
      <w:r w:rsidRPr="00480AB3">
        <w:rPr>
          <w:rFonts w:cs="Times New Roman"/>
          <w:noProof/>
          <w:szCs w:val="24"/>
        </w:rPr>
        <w:t xml:space="preserve">Zahra, S. F., &amp; Prastawa, H. (2023). Analisis Keluhan Muskuloslelatal dengan Menggunakan Metode Nordic Body Map. </w:t>
      </w:r>
      <w:r w:rsidRPr="00480AB3">
        <w:rPr>
          <w:rFonts w:cs="Times New Roman"/>
          <w:i/>
          <w:iCs/>
          <w:noProof/>
          <w:szCs w:val="24"/>
        </w:rPr>
        <w:t>Industrial Engineering Online Journal</w:t>
      </w:r>
      <w:r w:rsidRPr="00480AB3">
        <w:rPr>
          <w:rFonts w:cs="Times New Roman"/>
          <w:noProof/>
          <w:szCs w:val="24"/>
        </w:rPr>
        <w:t xml:space="preserve">, </w:t>
      </w:r>
      <w:r w:rsidRPr="00480AB3">
        <w:rPr>
          <w:rFonts w:cs="Times New Roman"/>
          <w:i/>
          <w:iCs/>
          <w:noProof/>
          <w:szCs w:val="24"/>
        </w:rPr>
        <w:t>12</w:t>
      </w:r>
      <w:r w:rsidRPr="00480AB3">
        <w:rPr>
          <w:rFonts w:cs="Times New Roman"/>
          <w:noProof/>
          <w:szCs w:val="24"/>
        </w:rPr>
        <w:t>(2), 1–9.</w:t>
      </w:r>
    </w:p>
    <w:p w14:paraId="6D99B33C" w14:textId="77777777" w:rsidR="00AB360F" w:rsidRPr="00480FA5" w:rsidRDefault="00AB360F" w:rsidP="00AB360F">
      <w:pPr>
        <w:spacing w:line="480" w:lineRule="auto"/>
        <w:ind w:left="426" w:hanging="142"/>
        <w:jc w:val="both"/>
      </w:pPr>
      <w:r>
        <w:fldChar w:fldCharType="end"/>
      </w:r>
    </w:p>
    <w:p w14:paraId="3C7DF843" w14:textId="77777777" w:rsidR="00AB360F" w:rsidRDefault="00AB360F" w:rsidP="00AB360F">
      <w:pPr>
        <w:rPr>
          <w:rFonts w:cs="Times New Roman"/>
          <w:szCs w:val="24"/>
        </w:rPr>
      </w:pPr>
    </w:p>
    <w:p w14:paraId="47A9F8BB" w14:textId="77777777" w:rsidR="00AB360F" w:rsidRDefault="00AB360F" w:rsidP="00AB360F">
      <w:pPr>
        <w:rPr>
          <w:rFonts w:cs="Times New Roman"/>
          <w:szCs w:val="24"/>
        </w:rPr>
      </w:pPr>
    </w:p>
    <w:p w14:paraId="5EB80855" w14:textId="77777777" w:rsidR="00AB360F" w:rsidRDefault="00AB360F" w:rsidP="00AB360F">
      <w:pPr>
        <w:rPr>
          <w:rFonts w:cs="Times New Roman"/>
          <w:szCs w:val="24"/>
        </w:rPr>
      </w:pPr>
    </w:p>
    <w:p w14:paraId="55247C05" w14:textId="77777777" w:rsidR="00AB360F" w:rsidRDefault="00AB360F" w:rsidP="00AB360F">
      <w:pPr>
        <w:rPr>
          <w:rFonts w:cs="Times New Roman"/>
          <w:szCs w:val="24"/>
        </w:rPr>
      </w:pPr>
    </w:p>
    <w:p w14:paraId="73B6AF2B" w14:textId="77777777" w:rsidR="00AB360F" w:rsidRDefault="00AB360F" w:rsidP="00AB360F">
      <w:pPr>
        <w:pStyle w:val="Heading1"/>
      </w:pPr>
      <w:bookmarkStart w:id="3" w:name="_Toc152820761"/>
      <w:bookmarkStart w:id="4" w:name="_Toc156781813"/>
    </w:p>
    <w:p w14:paraId="426AFF47" w14:textId="1F6CE7BC" w:rsidR="00AB360F" w:rsidRDefault="00AB360F" w:rsidP="00AB360F">
      <w:pPr>
        <w:pStyle w:val="Heading1"/>
        <w:jc w:val="left"/>
      </w:pPr>
    </w:p>
    <w:p w14:paraId="3002E0F4" w14:textId="797CB951" w:rsidR="00AB360F" w:rsidRDefault="00AB360F" w:rsidP="00AB360F"/>
    <w:p w14:paraId="40DE5FF9" w14:textId="2E149D90" w:rsidR="00AB360F" w:rsidRDefault="00AB360F" w:rsidP="00AB360F"/>
    <w:p w14:paraId="67ED6970" w14:textId="19F2DC82" w:rsidR="00AB360F" w:rsidRDefault="00AB360F" w:rsidP="00AB360F"/>
    <w:p w14:paraId="15023382" w14:textId="107EB242" w:rsidR="00AB360F" w:rsidRDefault="00AB360F" w:rsidP="00AB360F"/>
    <w:p w14:paraId="67895202" w14:textId="1A1C143C" w:rsidR="00AB360F" w:rsidRDefault="00AB360F" w:rsidP="00AB360F"/>
    <w:p w14:paraId="4240FECA" w14:textId="527B5FAD" w:rsidR="00AB360F" w:rsidRDefault="00AB360F" w:rsidP="00AB360F"/>
    <w:p w14:paraId="621256F2" w14:textId="749E7FB7" w:rsidR="00AB360F" w:rsidRDefault="00AB360F" w:rsidP="00AB360F"/>
    <w:p w14:paraId="7F968EB5" w14:textId="4DEDA014" w:rsidR="00AB360F" w:rsidRDefault="00AB360F" w:rsidP="00AB360F"/>
    <w:p w14:paraId="3022EF84" w14:textId="474B6309" w:rsidR="00AB360F" w:rsidRDefault="00AB360F" w:rsidP="00AB360F"/>
    <w:p w14:paraId="32232012" w14:textId="0892172D" w:rsidR="00AB360F" w:rsidRDefault="00AB360F" w:rsidP="00AB360F"/>
    <w:p w14:paraId="678FDB82" w14:textId="14E4F2FB" w:rsidR="00AB360F" w:rsidRDefault="00AB360F" w:rsidP="00AB360F"/>
    <w:p w14:paraId="2E4A381D" w14:textId="70577B76" w:rsidR="00AB360F" w:rsidRDefault="00AB360F" w:rsidP="00AB360F"/>
    <w:p w14:paraId="67285048" w14:textId="109CC216" w:rsidR="00AB360F" w:rsidRDefault="00AB360F" w:rsidP="00AB360F"/>
    <w:p w14:paraId="68CE76FE" w14:textId="53B7E688" w:rsidR="00AB360F" w:rsidRDefault="00AB360F" w:rsidP="00AB360F"/>
    <w:p w14:paraId="5113DDB3" w14:textId="022D0442" w:rsidR="00AB360F" w:rsidRDefault="00AB360F" w:rsidP="00AB360F"/>
    <w:bookmarkEnd w:id="3"/>
    <w:bookmarkEnd w:id="4"/>
    <w:p w14:paraId="5CCF008D" w14:textId="44ABEDBF" w:rsidR="00AB360F" w:rsidRDefault="00AB360F" w:rsidP="00AB360F">
      <w:pPr>
        <w:pStyle w:val="Heading1"/>
      </w:pPr>
      <w:r>
        <w:lastRenderedPageBreak/>
        <w:t>LAMPIRAN</w:t>
      </w:r>
    </w:p>
    <w:p w14:paraId="343BBA75" w14:textId="77777777" w:rsidR="00AB360F" w:rsidRDefault="00AB360F" w:rsidP="00AB360F"/>
    <w:p w14:paraId="726CF444" w14:textId="5A263A3C" w:rsidR="00AB360F" w:rsidRDefault="00AB360F" w:rsidP="00AB360F">
      <w:r>
        <w:t xml:space="preserve">Lampiran </w:t>
      </w:r>
      <w:r>
        <w:t>1</w:t>
      </w:r>
      <w:r>
        <w:t>.</w:t>
      </w:r>
      <w:r>
        <w:t xml:space="preserve"> </w:t>
      </w:r>
      <w:proofErr w:type="spellStart"/>
      <w:r>
        <w:t>Dokumentasi</w:t>
      </w:r>
      <w:proofErr w:type="spellEnd"/>
      <w:r>
        <w:t xml:space="preserve"> </w:t>
      </w:r>
      <w:proofErr w:type="spellStart"/>
      <w:r>
        <w:t>pengukuran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oximeter</w:t>
      </w:r>
    </w:p>
    <w:p w14:paraId="58E3C5C5" w14:textId="77777777" w:rsidR="00AB360F" w:rsidRDefault="00AB360F" w:rsidP="00AB360F">
      <w:pPr>
        <w:jc w:val="center"/>
      </w:pPr>
      <w:r w:rsidRPr="007F73A7">
        <w:rPr>
          <w:noProof/>
        </w:rPr>
        <w:drawing>
          <wp:inline distT="0" distB="0" distL="0" distR="0" wp14:anchorId="2C9D1A14" wp14:editId="21FE2F4F">
            <wp:extent cx="3810000" cy="2848499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9093" cy="285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6F427" w14:textId="77777777" w:rsidR="00AB360F" w:rsidRDefault="00AB360F" w:rsidP="00AB360F">
      <w:pPr>
        <w:jc w:val="center"/>
      </w:pPr>
      <w:r w:rsidRPr="007F73A7">
        <w:rPr>
          <w:noProof/>
        </w:rPr>
        <w:drawing>
          <wp:inline distT="0" distB="0" distL="0" distR="0" wp14:anchorId="2F69AC76" wp14:editId="0409FEA4">
            <wp:extent cx="3371850" cy="4510811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74870" cy="451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150FD" w14:textId="77777777" w:rsidR="00AB360F" w:rsidRDefault="00AB360F" w:rsidP="00AB360F">
      <w:pPr>
        <w:jc w:val="center"/>
      </w:pPr>
    </w:p>
    <w:p w14:paraId="403CC510" w14:textId="77777777" w:rsidR="00AB360F" w:rsidRDefault="00AB360F" w:rsidP="00AB360F">
      <w:pPr>
        <w:jc w:val="center"/>
      </w:pPr>
      <w:r w:rsidRPr="007F73A7">
        <w:rPr>
          <w:noProof/>
        </w:rPr>
        <w:lastRenderedPageBreak/>
        <w:drawing>
          <wp:inline distT="0" distB="0" distL="0" distR="0" wp14:anchorId="0E7A8FE8" wp14:editId="0EEF5ED9">
            <wp:extent cx="3581073" cy="3190875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33382"/>
                    <a:stretch/>
                  </pic:blipFill>
                  <pic:spPr bwMode="auto">
                    <a:xfrm>
                      <a:off x="0" y="0"/>
                      <a:ext cx="3586321" cy="3195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0D7C4" w14:textId="77777777" w:rsidR="00AB360F" w:rsidRDefault="00AB360F" w:rsidP="00AB360F">
      <w:pPr>
        <w:jc w:val="center"/>
      </w:pPr>
      <w:r w:rsidRPr="00AA12D8">
        <w:rPr>
          <w:noProof/>
        </w:rPr>
        <w:drawing>
          <wp:inline distT="0" distB="0" distL="0" distR="0" wp14:anchorId="10165AB7" wp14:editId="44A2D494">
            <wp:extent cx="2952750" cy="39494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6536" cy="395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27C0D" w14:textId="77777777" w:rsidR="00AB360F" w:rsidRDefault="00AB360F" w:rsidP="00AB360F">
      <w:pPr>
        <w:jc w:val="center"/>
      </w:pPr>
    </w:p>
    <w:p w14:paraId="1D9DF6AF" w14:textId="77777777" w:rsidR="00AB360F" w:rsidRDefault="00AB360F" w:rsidP="00AB360F">
      <w:pPr>
        <w:jc w:val="center"/>
      </w:pPr>
    </w:p>
    <w:p w14:paraId="500D6A12" w14:textId="77777777" w:rsidR="00AB360F" w:rsidRDefault="00AB360F" w:rsidP="00AB360F">
      <w:pPr>
        <w:jc w:val="center"/>
      </w:pPr>
    </w:p>
    <w:p w14:paraId="27F011CB" w14:textId="77777777" w:rsidR="00AB360F" w:rsidRDefault="00AB360F" w:rsidP="00AB360F"/>
    <w:p w14:paraId="29806011" w14:textId="77777777" w:rsidR="00AB360F" w:rsidRDefault="00AB360F" w:rsidP="00AB360F"/>
    <w:p w14:paraId="2DAB0DDB" w14:textId="344426D6" w:rsidR="00AB360F" w:rsidRDefault="00AB360F" w:rsidP="00AB360F">
      <w:r>
        <w:lastRenderedPageBreak/>
        <w:t xml:space="preserve">Lampiran </w:t>
      </w:r>
      <w:r>
        <w:t>2</w:t>
      </w:r>
      <w:r>
        <w:t xml:space="preserve">. </w:t>
      </w:r>
      <w:proofErr w:type="spellStart"/>
      <w:r>
        <w:t>Foto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</w:t>
      </w:r>
      <w:proofErr w:type="spellStart"/>
      <w:r>
        <w:t>pengurus</w:t>
      </w:r>
      <w:proofErr w:type="spellEnd"/>
      <w:r>
        <w:t xml:space="preserve"> </w:t>
      </w:r>
      <w:proofErr w:type="spellStart"/>
      <w:r>
        <w:t>Griya</w:t>
      </w:r>
      <w:proofErr w:type="spellEnd"/>
      <w:r>
        <w:t xml:space="preserve"> Batik </w:t>
      </w:r>
      <w:proofErr w:type="spellStart"/>
      <w:r>
        <w:t>Cempaka</w:t>
      </w:r>
      <w:proofErr w:type="spellEnd"/>
      <w:r>
        <w:t xml:space="preserve"> </w:t>
      </w:r>
      <w:proofErr w:type="spellStart"/>
      <w:r>
        <w:t>Mulia</w:t>
      </w:r>
      <w:proofErr w:type="spellEnd"/>
    </w:p>
    <w:p w14:paraId="163F51D1" w14:textId="5DC0B47B" w:rsidR="00AB360F" w:rsidRDefault="00AB360F" w:rsidP="00AB360F">
      <w:pPr>
        <w:jc w:val="center"/>
      </w:pPr>
      <w:r w:rsidRPr="007F73A7">
        <w:rPr>
          <w:noProof/>
        </w:rPr>
        <w:drawing>
          <wp:inline distT="0" distB="0" distL="0" distR="0" wp14:anchorId="35C21126" wp14:editId="7118C168">
            <wp:extent cx="4362450" cy="32857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8294" cy="329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8BCB5" w14:textId="77777777" w:rsidR="00AB360F" w:rsidRDefault="00AB360F" w:rsidP="00AB360F">
      <w:pPr>
        <w:jc w:val="center"/>
      </w:pPr>
    </w:p>
    <w:p w14:paraId="16328ECD" w14:textId="557202A0" w:rsidR="00AB360F" w:rsidRDefault="00AB360F" w:rsidP="00AB360F">
      <w:r>
        <w:t xml:space="preserve">Lampiran </w:t>
      </w:r>
      <w:r>
        <w:t>3</w:t>
      </w:r>
      <w:r>
        <w:t xml:space="preserve">. Uji </w:t>
      </w:r>
      <w:proofErr w:type="spellStart"/>
      <w:r>
        <w:t>Alat</w:t>
      </w:r>
      <w:proofErr w:type="spellEnd"/>
      <w:r>
        <w:t xml:space="preserve"> Bantu </w:t>
      </w:r>
      <w:proofErr w:type="spellStart"/>
      <w:r>
        <w:t>Meja</w:t>
      </w:r>
      <w:proofErr w:type="spellEnd"/>
      <w:r>
        <w:t xml:space="preserve"> </w:t>
      </w:r>
      <w:proofErr w:type="spellStart"/>
      <w:r>
        <w:t>Pewarna</w:t>
      </w:r>
      <w:proofErr w:type="spellEnd"/>
      <w:r>
        <w:t xml:space="preserve"> Batik</w:t>
      </w:r>
    </w:p>
    <w:p w14:paraId="25D26B56" w14:textId="6B335587" w:rsidR="00AB360F" w:rsidRDefault="00AB360F">
      <w:r w:rsidRPr="005308AC">
        <w:rPr>
          <w:noProof/>
        </w:rPr>
        <w:drawing>
          <wp:inline distT="0" distB="0" distL="0" distR="0" wp14:anchorId="2B650CD0" wp14:editId="5EA94946">
            <wp:extent cx="5039995" cy="2734945"/>
            <wp:effectExtent l="0" t="0" r="8255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36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60F"/>
    <w:rsid w:val="00AB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A8C6E"/>
  <w15:chartTrackingRefBased/>
  <w15:docId w15:val="{3551A652-8C41-4769-8178-6D43D876B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60F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60F"/>
    <w:pPr>
      <w:keepNext/>
      <w:keepLines/>
      <w:spacing w:before="360" w:after="120"/>
      <w:jc w:val="center"/>
      <w:outlineLvl w:val="0"/>
    </w:pPr>
    <w:rPr>
      <w:rFonts w:eastAsiaTheme="majorEastAsia" w:cstheme="majorBidi"/>
      <w:b/>
      <w:kern w:val="2"/>
      <w:szCs w:val="3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360F"/>
    <w:rPr>
      <w:rFonts w:ascii="Times New Roman" w:eastAsiaTheme="majorEastAsia" w:hAnsi="Times New Roman" w:cstheme="majorBidi"/>
      <w:b/>
      <w:kern w:val="2"/>
      <w:sz w:val="24"/>
      <w:szCs w:val="3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956</Words>
  <Characters>5454</Characters>
  <Application>Microsoft Office Word</Application>
  <DocSecurity>0</DocSecurity>
  <Lines>45</Lines>
  <Paragraphs>12</Paragraphs>
  <ScaleCrop>false</ScaleCrop>
  <Company/>
  <LinksUpToDate>false</LinksUpToDate>
  <CharactersWithSpaces>6398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ANJASMORO MUHAMMAD ANJASMORO</dc:creator>
  <cp:keywords/>
  <dc:description/>
  <cp:lastModifiedBy>MUHAMMAD ANJASMORO MUHAMMAD ANJASMORO</cp:lastModifiedBy>
  <cp:revision>1</cp:revision>
  <dcterms:created xsi:type="dcterms:W3CDTF">2024-02-22T01:52:00Z</dcterms:created>
  <dcterms:modified xsi:type="dcterms:W3CDTF">2024-02-22T01:56:00Z</dcterms:modified>
</cp:coreProperties>
</file>