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99" w:rsidRPr="00752FCC" w:rsidRDefault="00593899" w:rsidP="00593899">
      <w:pPr>
        <w:spacing w:after="0" w:line="480" w:lineRule="auto"/>
        <w:jc w:val="center"/>
        <w:rPr>
          <w:rFonts w:ascii="Times New Roman" w:hAnsi="Times New Roman" w:cs="Times New Roman"/>
          <w:b/>
          <w:sz w:val="24"/>
          <w:szCs w:val="24"/>
        </w:rPr>
      </w:pPr>
      <w:bookmarkStart w:id="0" w:name="_GoBack"/>
      <w:bookmarkEnd w:id="0"/>
      <w:r w:rsidRPr="00752FCC">
        <w:rPr>
          <w:rFonts w:ascii="Times New Roman" w:hAnsi="Times New Roman" w:cs="Times New Roman"/>
          <w:b/>
          <w:sz w:val="24"/>
          <w:szCs w:val="24"/>
        </w:rPr>
        <w:t>DAFTAR PUSTAKA</w:t>
      </w:r>
    </w:p>
    <w:p w:rsidR="00593899" w:rsidRPr="00752FCC" w:rsidRDefault="00593899" w:rsidP="00593899">
      <w:pPr>
        <w:spacing w:after="0" w:line="240" w:lineRule="auto"/>
        <w:ind w:left="993" w:hanging="993"/>
        <w:jc w:val="both"/>
        <w:rPr>
          <w:rFonts w:ascii="Times New Roman" w:hAnsi="Times New Roman" w:cs="Times New Roman"/>
          <w:sz w:val="24"/>
          <w:szCs w:val="24"/>
          <w:lang w:val="id-ID"/>
        </w:rPr>
      </w:pPr>
    </w:p>
    <w:p w:rsidR="00593899" w:rsidRPr="00752FCC" w:rsidRDefault="00593899" w:rsidP="00593899">
      <w:pPr>
        <w:spacing w:after="240" w:line="240" w:lineRule="auto"/>
        <w:ind w:left="993" w:hanging="993"/>
        <w:jc w:val="both"/>
        <w:rPr>
          <w:rFonts w:ascii="Times New Roman" w:hAnsi="Times New Roman" w:cs="Times New Roman"/>
          <w:b/>
          <w:bCs/>
          <w:sz w:val="24"/>
          <w:szCs w:val="24"/>
          <w:lang w:val="id-ID"/>
        </w:rPr>
      </w:pPr>
      <w:r w:rsidRPr="00752FCC">
        <w:rPr>
          <w:rFonts w:ascii="Times New Roman" w:hAnsi="Times New Roman" w:cs="Times New Roman"/>
          <w:b/>
          <w:bCs/>
          <w:sz w:val="24"/>
          <w:szCs w:val="24"/>
          <w:lang w:val="id-ID"/>
        </w:rPr>
        <w:t xml:space="preserve">Buku: </w:t>
      </w:r>
    </w:p>
    <w:p w:rsidR="00593899" w:rsidRPr="00752FCC" w:rsidRDefault="00593899" w:rsidP="00593899">
      <w:pPr>
        <w:spacing w:after="240" w:line="240" w:lineRule="auto"/>
        <w:ind w:left="1134" w:hanging="1134"/>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Ali, Mohammad dan Asrori, Mohammad. 2006. </w:t>
      </w:r>
      <w:r w:rsidRPr="00752FCC">
        <w:rPr>
          <w:rFonts w:ascii="Times New Roman" w:hAnsi="Times New Roman" w:cs="Times New Roman"/>
          <w:i/>
          <w:iCs/>
          <w:sz w:val="24"/>
          <w:szCs w:val="24"/>
          <w:lang w:val="id-ID"/>
        </w:rPr>
        <w:t>Psikologi Remaja Perkembangan Peserta Didik</w:t>
      </w:r>
      <w:r w:rsidRPr="00752FCC">
        <w:rPr>
          <w:rFonts w:ascii="Times New Roman" w:hAnsi="Times New Roman" w:cs="Times New Roman"/>
          <w:sz w:val="24"/>
          <w:szCs w:val="24"/>
          <w:lang w:val="id-ID"/>
        </w:rPr>
        <w:t>. Jakarta: PT Bumi Aksara.</w:t>
      </w:r>
    </w:p>
    <w:p w:rsidR="00593899" w:rsidRPr="00752FCC" w:rsidRDefault="00593899" w:rsidP="00593899">
      <w:pPr>
        <w:spacing w:after="240" w:line="240" w:lineRule="auto"/>
        <w:ind w:left="1134" w:hanging="1134"/>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Andrisman, Tri. 2011. </w:t>
      </w:r>
      <w:r w:rsidRPr="00752FCC">
        <w:rPr>
          <w:rFonts w:ascii="Times New Roman" w:hAnsi="Times New Roman" w:cs="Times New Roman"/>
          <w:i/>
          <w:iCs/>
          <w:sz w:val="24"/>
          <w:szCs w:val="24"/>
          <w:lang w:val="id-ID"/>
        </w:rPr>
        <w:t>Delik Tertentu Dalam KUHP</w:t>
      </w:r>
      <w:r w:rsidRPr="00752FCC">
        <w:rPr>
          <w:rFonts w:ascii="Times New Roman" w:hAnsi="Times New Roman" w:cs="Times New Roman"/>
          <w:sz w:val="24"/>
          <w:szCs w:val="24"/>
          <w:lang w:val="id-ID"/>
        </w:rPr>
        <w:t>. Bandar Lampung: Universitas Lampung.</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___________. 2013. </w:t>
      </w:r>
      <w:r w:rsidRPr="00752FCC">
        <w:rPr>
          <w:rFonts w:ascii="Times New Roman" w:hAnsi="Times New Roman" w:cs="Times New Roman"/>
          <w:i/>
          <w:iCs/>
          <w:sz w:val="24"/>
          <w:szCs w:val="24"/>
          <w:lang w:val="id-ID"/>
        </w:rPr>
        <w:t>Hukum Peradilan Anak. Bandar Lampung</w:t>
      </w:r>
      <w:r w:rsidRPr="00752FCC">
        <w:rPr>
          <w:rFonts w:ascii="Times New Roman" w:hAnsi="Times New Roman" w:cs="Times New Roman"/>
          <w:sz w:val="24"/>
          <w:szCs w:val="24"/>
          <w:lang w:val="id-ID"/>
        </w:rPr>
        <w:t>: Fakultas Hukum Unila.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Dewi, Erna dan Firganefi. 2013. </w:t>
      </w:r>
      <w:r w:rsidRPr="00752FCC">
        <w:rPr>
          <w:rFonts w:ascii="Times New Roman" w:hAnsi="Times New Roman" w:cs="Times New Roman"/>
          <w:i/>
          <w:iCs/>
          <w:sz w:val="24"/>
          <w:szCs w:val="24"/>
          <w:lang w:val="id-ID"/>
        </w:rPr>
        <w:t>Sistem Peradilan Pidana Indonesia (dinamika dan Perkembangan</w:t>
      </w:r>
      <w:r w:rsidRPr="00752FCC">
        <w:rPr>
          <w:rFonts w:ascii="Times New Roman" w:hAnsi="Times New Roman" w:cs="Times New Roman"/>
          <w:sz w:val="24"/>
          <w:szCs w:val="24"/>
          <w:lang w:val="id-ID"/>
        </w:rPr>
        <w:t xml:space="preserve">). Bandar Lampung: PKKPU FH Unila. </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Firganefi. 2012. Penyuluhan Hukum Tentang Larangan Tawuran Antar Siswa dan Penyalahgunaan Narkoba pada Siswa SMPN 14 Bandar Lampung. Bandar Lampung: FH Unila.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Kartono, Kartini. 1986. </w:t>
      </w:r>
      <w:r w:rsidRPr="00752FCC">
        <w:rPr>
          <w:rFonts w:ascii="Times New Roman" w:hAnsi="Times New Roman" w:cs="Times New Roman"/>
          <w:i/>
          <w:iCs/>
          <w:sz w:val="24"/>
          <w:szCs w:val="24"/>
          <w:lang w:val="id-ID"/>
        </w:rPr>
        <w:t>Patologis Sosial 3 Gangguan-gangguan Kejiwaan</w:t>
      </w:r>
      <w:r w:rsidRPr="00752FCC">
        <w:rPr>
          <w:rFonts w:ascii="Times New Roman" w:hAnsi="Times New Roman" w:cs="Times New Roman"/>
          <w:sz w:val="24"/>
          <w:szCs w:val="24"/>
          <w:lang w:val="id-ID"/>
        </w:rPr>
        <w:t>. Jakarta: CV. Rajawali.</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Maroni. 2016. </w:t>
      </w:r>
      <w:r w:rsidRPr="00752FCC">
        <w:rPr>
          <w:rFonts w:ascii="Times New Roman" w:hAnsi="Times New Roman" w:cs="Times New Roman"/>
          <w:i/>
          <w:iCs/>
          <w:sz w:val="24"/>
          <w:szCs w:val="24"/>
          <w:lang w:val="id-ID"/>
        </w:rPr>
        <w:t>Pengantar Politik Hukum Pidana</w:t>
      </w:r>
      <w:r w:rsidRPr="00752FCC">
        <w:rPr>
          <w:rFonts w:ascii="Times New Roman" w:hAnsi="Times New Roman" w:cs="Times New Roman"/>
          <w:sz w:val="24"/>
          <w:szCs w:val="24"/>
          <w:lang w:val="id-ID"/>
        </w:rPr>
        <w:t>. Bandar Lampung: Cv. Anugrah Utama Raharja (AURA).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Muhammad, Abdulkadir. 2004. </w:t>
      </w:r>
      <w:r w:rsidRPr="00752FCC">
        <w:rPr>
          <w:rFonts w:ascii="Times New Roman" w:hAnsi="Times New Roman" w:cs="Times New Roman"/>
          <w:i/>
          <w:iCs/>
          <w:sz w:val="24"/>
          <w:szCs w:val="24"/>
          <w:lang w:val="id-ID"/>
        </w:rPr>
        <w:t>Hukum dan Penelitian Hukum</w:t>
      </w:r>
      <w:r w:rsidRPr="00752FCC">
        <w:rPr>
          <w:rFonts w:ascii="Times New Roman" w:hAnsi="Times New Roman" w:cs="Times New Roman"/>
          <w:sz w:val="24"/>
          <w:szCs w:val="24"/>
          <w:lang w:val="id-ID"/>
        </w:rPr>
        <w:t>. Bandung: PT. Citra Aditya Bakti.</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Muladi dan Barda Nawawi Arief. 1993. </w:t>
      </w:r>
      <w:r w:rsidRPr="00752FCC">
        <w:rPr>
          <w:rFonts w:ascii="Times New Roman" w:hAnsi="Times New Roman" w:cs="Times New Roman"/>
          <w:i/>
          <w:iCs/>
          <w:sz w:val="24"/>
          <w:szCs w:val="24"/>
          <w:lang w:val="id-ID"/>
        </w:rPr>
        <w:t>Teori-Teori dan Kebijakan Hukum Pidana</w:t>
      </w:r>
      <w:r w:rsidRPr="00752FCC">
        <w:rPr>
          <w:rFonts w:ascii="Times New Roman" w:hAnsi="Times New Roman" w:cs="Times New Roman"/>
          <w:sz w:val="24"/>
          <w:szCs w:val="24"/>
          <w:lang w:val="id-ID"/>
        </w:rPr>
        <w:t>. Bandung: Alumni.</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Muladi. 1995. </w:t>
      </w:r>
      <w:r w:rsidRPr="00752FCC">
        <w:rPr>
          <w:rFonts w:ascii="Times New Roman" w:hAnsi="Times New Roman" w:cs="Times New Roman"/>
          <w:i/>
          <w:iCs/>
          <w:sz w:val="24"/>
          <w:szCs w:val="24"/>
          <w:lang w:val="id-ID"/>
        </w:rPr>
        <w:t>Kapita Selekta Sistem Peradilan Pidana</w:t>
      </w:r>
      <w:r w:rsidRPr="00752FCC">
        <w:rPr>
          <w:rFonts w:ascii="Times New Roman" w:hAnsi="Times New Roman" w:cs="Times New Roman"/>
          <w:sz w:val="24"/>
          <w:szCs w:val="24"/>
          <w:lang w:val="id-ID"/>
        </w:rPr>
        <w:t>. Semarang: Badan Penerbit Undip.</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_______. 1997. </w:t>
      </w:r>
      <w:r w:rsidRPr="00752FCC">
        <w:rPr>
          <w:rFonts w:ascii="Times New Roman" w:hAnsi="Times New Roman" w:cs="Times New Roman"/>
          <w:i/>
          <w:iCs/>
          <w:sz w:val="24"/>
          <w:szCs w:val="24"/>
          <w:lang w:val="id-ID"/>
        </w:rPr>
        <w:t>Hak Asasi Manusia, Politik dan Sistem Peradilan Pidana</w:t>
      </w:r>
      <w:r w:rsidRPr="00752FCC">
        <w:rPr>
          <w:rFonts w:ascii="Times New Roman" w:hAnsi="Times New Roman" w:cs="Times New Roman"/>
          <w:sz w:val="24"/>
          <w:szCs w:val="24"/>
          <w:lang w:val="id-ID"/>
        </w:rPr>
        <w:t>, Semarang: Badan Penerbit Universitas Diponegoro.</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Mulyadi, Mahmud. 2008. </w:t>
      </w:r>
      <w:r w:rsidRPr="00752FCC">
        <w:rPr>
          <w:rFonts w:ascii="Times New Roman" w:hAnsi="Times New Roman" w:cs="Times New Roman"/>
          <w:i/>
          <w:iCs/>
          <w:sz w:val="24"/>
          <w:szCs w:val="24"/>
          <w:lang w:val="id-ID"/>
        </w:rPr>
        <w:t>Criminal Policy: Pendekatan Integral Penal Policy dan Non Penal Policy dalam Penanggulangan Kejahatan Kekerasan</w:t>
      </w:r>
      <w:r w:rsidRPr="00752FCC">
        <w:rPr>
          <w:rFonts w:ascii="Times New Roman" w:hAnsi="Times New Roman" w:cs="Times New Roman"/>
          <w:sz w:val="24"/>
          <w:szCs w:val="24"/>
          <w:lang w:val="id-ID"/>
        </w:rPr>
        <w:t>, Medan: Pustaka Bangsa Press.</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Nawawi Arief, Barda. 2001. </w:t>
      </w:r>
      <w:r w:rsidRPr="00752FCC">
        <w:rPr>
          <w:rFonts w:ascii="Times New Roman" w:hAnsi="Times New Roman" w:cs="Times New Roman"/>
          <w:i/>
          <w:iCs/>
          <w:sz w:val="24"/>
          <w:szCs w:val="24"/>
          <w:lang w:val="id-ID"/>
        </w:rPr>
        <w:t>Pemberdayaan Court Management Dalam Rangka Meningkatkan Fungsi Mahkamah Agung (Kajian dari Aspek system Peradilan Pidana)</w:t>
      </w:r>
      <w:r w:rsidRPr="00752FCC">
        <w:rPr>
          <w:rFonts w:ascii="Times New Roman" w:hAnsi="Times New Roman" w:cs="Times New Roman"/>
          <w:sz w:val="24"/>
          <w:szCs w:val="24"/>
          <w:lang w:val="id-ID"/>
        </w:rPr>
        <w:t>, Makalah Pada Seminar Nasional Pemberdayaan Court Manajement di Mahkamah Agung R.I., dan diskusi Buku Fungsi Mahkamah Agung. Salatiga: F.H., UKSW.</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lastRenderedPageBreak/>
        <w:t xml:space="preserve">Prasetyo, Teguh dan Barkatullah Halim, Abdul. 2005. </w:t>
      </w:r>
      <w:r w:rsidRPr="00752FCC">
        <w:rPr>
          <w:rFonts w:ascii="Times New Roman" w:hAnsi="Times New Roman" w:cs="Times New Roman"/>
          <w:i/>
          <w:iCs/>
          <w:sz w:val="24"/>
          <w:szCs w:val="24"/>
          <w:lang w:val="id-ID"/>
        </w:rPr>
        <w:t>Politik Hukum Pidana</w:t>
      </w:r>
      <w:r w:rsidRPr="00752FCC">
        <w:rPr>
          <w:rFonts w:ascii="Times New Roman" w:hAnsi="Times New Roman" w:cs="Times New Roman"/>
          <w:sz w:val="24"/>
          <w:szCs w:val="24"/>
          <w:lang w:val="id-ID"/>
        </w:rPr>
        <w:t>. Yogyakarta: Pustaka Pelajar.</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Purbacaraka, Purnadi., dan Soeekanto, Soerjono. 1986. </w:t>
      </w:r>
      <w:r w:rsidRPr="00752FCC">
        <w:rPr>
          <w:rFonts w:ascii="Times New Roman" w:hAnsi="Times New Roman" w:cs="Times New Roman"/>
          <w:i/>
          <w:iCs/>
          <w:sz w:val="24"/>
          <w:szCs w:val="24"/>
          <w:lang w:val="id-ID"/>
        </w:rPr>
        <w:t>Sendi-Sendi Ilmu hukum dan Tata Hukum</w:t>
      </w:r>
      <w:r w:rsidRPr="00752FCC">
        <w:rPr>
          <w:rFonts w:ascii="Times New Roman" w:hAnsi="Times New Roman" w:cs="Times New Roman"/>
          <w:sz w:val="24"/>
          <w:szCs w:val="24"/>
          <w:lang w:val="id-ID"/>
        </w:rPr>
        <w:t>. Bandung: Alumni.</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Rahardjo, Satjipto. 1983. </w:t>
      </w:r>
      <w:r w:rsidRPr="00752FCC">
        <w:rPr>
          <w:rFonts w:ascii="Times New Roman" w:hAnsi="Times New Roman" w:cs="Times New Roman"/>
          <w:i/>
          <w:iCs/>
          <w:sz w:val="24"/>
          <w:szCs w:val="24"/>
          <w:lang w:val="id-ID"/>
        </w:rPr>
        <w:t>Masalah Penegakan Hukum</w:t>
      </w:r>
      <w:r w:rsidRPr="00752FCC">
        <w:rPr>
          <w:rFonts w:ascii="Times New Roman" w:hAnsi="Times New Roman" w:cs="Times New Roman"/>
          <w:sz w:val="24"/>
          <w:szCs w:val="24"/>
          <w:lang w:val="id-ID"/>
        </w:rPr>
        <w:t>. Bandung : Sinar Baru.</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Sambas, Nandang. 2013. </w:t>
      </w:r>
      <w:r w:rsidRPr="00752FCC">
        <w:rPr>
          <w:rFonts w:ascii="Times New Roman" w:hAnsi="Times New Roman" w:cs="Times New Roman"/>
          <w:i/>
          <w:iCs/>
          <w:sz w:val="24"/>
          <w:szCs w:val="24"/>
          <w:lang w:val="id-ID"/>
        </w:rPr>
        <w:t>Peradilan Pidana Anak di Indonesia dan Instrument Internasional Perlindungan Anak serta Penerapannya</w:t>
      </w:r>
      <w:r w:rsidRPr="00752FCC">
        <w:rPr>
          <w:rFonts w:ascii="Times New Roman" w:hAnsi="Times New Roman" w:cs="Times New Roman"/>
          <w:sz w:val="24"/>
          <w:szCs w:val="24"/>
          <w:lang w:val="id-ID"/>
        </w:rPr>
        <w:t>. Yogyakarta:Graha Ilmu.</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Sartono, Suwarniyati. 2005. </w:t>
      </w:r>
      <w:r w:rsidRPr="00752FCC">
        <w:rPr>
          <w:rFonts w:ascii="Times New Roman" w:hAnsi="Times New Roman" w:cs="Times New Roman"/>
          <w:i/>
          <w:iCs/>
          <w:sz w:val="24"/>
          <w:szCs w:val="24"/>
          <w:lang w:val="id-ID"/>
        </w:rPr>
        <w:t>Pengukuran Sikap Masyarakat terhadap Kenakalan Remaja di DKI Jakarta</w:t>
      </w:r>
      <w:r w:rsidRPr="00752FCC">
        <w:rPr>
          <w:rFonts w:ascii="Times New Roman" w:hAnsi="Times New Roman" w:cs="Times New Roman"/>
          <w:sz w:val="24"/>
          <w:szCs w:val="24"/>
          <w:lang w:val="id-ID"/>
        </w:rPr>
        <w:t>. Jakarta: laporan penelitian, Universitas Indonesia.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Sarwono Wirawan, Sarlito. 1994. </w:t>
      </w:r>
      <w:r w:rsidRPr="00752FCC">
        <w:rPr>
          <w:rFonts w:ascii="Times New Roman" w:hAnsi="Times New Roman" w:cs="Times New Roman"/>
          <w:i/>
          <w:iCs/>
          <w:sz w:val="24"/>
          <w:szCs w:val="24"/>
          <w:lang w:val="id-ID"/>
        </w:rPr>
        <w:t>Psikologi Remaja</w:t>
      </w:r>
      <w:r w:rsidRPr="00752FCC">
        <w:rPr>
          <w:rFonts w:ascii="Times New Roman" w:hAnsi="Times New Roman" w:cs="Times New Roman"/>
          <w:sz w:val="24"/>
          <w:szCs w:val="24"/>
          <w:lang w:val="id-ID"/>
        </w:rPr>
        <w:t>. Jakarta: PT Raja Grafindo Persada.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Soejono. 1996. </w:t>
      </w:r>
      <w:r w:rsidRPr="00752FCC">
        <w:rPr>
          <w:rFonts w:ascii="Times New Roman" w:hAnsi="Times New Roman" w:cs="Times New Roman"/>
          <w:i/>
          <w:iCs/>
          <w:sz w:val="24"/>
          <w:szCs w:val="24"/>
          <w:lang w:val="id-ID"/>
        </w:rPr>
        <w:t>Kejahatan dan Penegakan Hukum di Indonesia</w:t>
      </w:r>
      <w:r w:rsidRPr="00752FCC">
        <w:rPr>
          <w:rFonts w:ascii="Times New Roman" w:hAnsi="Times New Roman" w:cs="Times New Roman"/>
          <w:sz w:val="24"/>
          <w:szCs w:val="24"/>
          <w:lang w:val="id-ID"/>
        </w:rPr>
        <w:t>. Jakarta: PT.Rineka Cipta.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Soekanto, Soerjono. 2005. </w:t>
      </w:r>
      <w:r w:rsidRPr="00752FCC">
        <w:rPr>
          <w:rFonts w:ascii="Times New Roman" w:hAnsi="Times New Roman" w:cs="Times New Roman"/>
          <w:i/>
          <w:iCs/>
          <w:sz w:val="24"/>
          <w:szCs w:val="24"/>
          <w:lang w:val="id-ID"/>
        </w:rPr>
        <w:t>Metode Penelitian Hukum</w:t>
      </w:r>
      <w:r w:rsidRPr="00752FCC">
        <w:rPr>
          <w:rFonts w:ascii="Times New Roman" w:hAnsi="Times New Roman" w:cs="Times New Roman"/>
          <w:sz w:val="24"/>
          <w:szCs w:val="24"/>
          <w:lang w:val="id-ID"/>
        </w:rPr>
        <w:t xml:space="preserve">. Jakarta: Rineka Cipta. 2009. </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Sudarto. 1986. </w:t>
      </w:r>
      <w:r w:rsidRPr="00752FCC">
        <w:rPr>
          <w:rFonts w:ascii="Times New Roman" w:hAnsi="Times New Roman" w:cs="Times New Roman"/>
          <w:i/>
          <w:iCs/>
          <w:sz w:val="24"/>
          <w:szCs w:val="24"/>
          <w:lang w:val="id-ID"/>
        </w:rPr>
        <w:t>Hukum dan Hukum Pidana</w:t>
      </w:r>
      <w:r w:rsidRPr="00752FCC">
        <w:rPr>
          <w:rFonts w:ascii="Times New Roman" w:hAnsi="Times New Roman" w:cs="Times New Roman"/>
          <w:sz w:val="24"/>
          <w:szCs w:val="24"/>
          <w:lang w:val="id-ID"/>
        </w:rPr>
        <w:t>. Bandung: Alumni.</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p>
    <w:p w:rsidR="00593899" w:rsidRPr="00752FCC" w:rsidRDefault="00593899" w:rsidP="00593899">
      <w:pPr>
        <w:spacing w:after="240" w:line="240" w:lineRule="auto"/>
        <w:ind w:left="993" w:hanging="993"/>
        <w:jc w:val="both"/>
        <w:rPr>
          <w:rFonts w:ascii="Times New Roman" w:hAnsi="Times New Roman" w:cs="Times New Roman"/>
          <w:b/>
          <w:bCs/>
          <w:sz w:val="24"/>
          <w:szCs w:val="24"/>
          <w:lang w:val="id-ID"/>
        </w:rPr>
      </w:pPr>
      <w:r w:rsidRPr="00752FCC">
        <w:rPr>
          <w:rFonts w:ascii="Times New Roman" w:hAnsi="Times New Roman" w:cs="Times New Roman"/>
          <w:b/>
          <w:bCs/>
          <w:sz w:val="24"/>
          <w:szCs w:val="24"/>
          <w:lang w:val="id-ID"/>
        </w:rPr>
        <w:t>Kamus</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Departemen Pendidikan dan Kebudayaan. 2001. Kamus Besar Bahas Indonesia.Jakarta : Balai Pustaka.</w:t>
      </w:r>
    </w:p>
    <w:p w:rsidR="00593899" w:rsidRPr="00752FCC" w:rsidRDefault="00593899" w:rsidP="00593899">
      <w:pPr>
        <w:spacing w:after="240" w:line="240" w:lineRule="auto"/>
        <w:ind w:left="993" w:hanging="993"/>
        <w:jc w:val="both"/>
        <w:rPr>
          <w:rFonts w:ascii="Times New Roman" w:hAnsi="Times New Roman" w:cs="Times New Roman"/>
          <w:b/>
          <w:bCs/>
          <w:sz w:val="24"/>
          <w:szCs w:val="24"/>
          <w:lang w:val="id-ID"/>
        </w:rPr>
      </w:pPr>
      <w:r w:rsidRPr="00752FCC">
        <w:rPr>
          <w:rFonts w:ascii="Times New Roman" w:hAnsi="Times New Roman" w:cs="Times New Roman"/>
          <w:b/>
          <w:bCs/>
          <w:sz w:val="24"/>
          <w:szCs w:val="24"/>
          <w:lang w:val="id-ID"/>
        </w:rPr>
        <w:t>Perundang-Undangan:</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Undang-undang Darurat Nomor 12 Tahun 1951 tentang Mengubah Ordonnantietijdelijke Bijzondere Strafbepalingen (Stbl. 1948 Nomor 17) dan Undang-undang Republik Indonesia Dahulu Nomor 8 Tahun 1948.</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Undang-undang Nomor 1 Tahun 1946 jo Undang-undang Nomor 73Tahun 1958 tentang Kitab Undang-Undang Hukum Pidana (KUHP)</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Undang-undang Nomor 8 Tahun 1981 tentang KUHAP</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Undang-undang Nomor 2 Tahun 2002 tentang Kepolisian Negara Republik Indonesia.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Undang-Undang Nomor 11 Tahun 2012 tentang Sistem Peradilan Pidana Anak.</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p>
    <w:p w:rsidR="00593899" w:rsidRPr="00752FCC" w:rsidRDefault="00593899" w:rsidP="00593899">
      <w:pPr>
        <w:spacing w:after="240" w:line="240" w:lineRule="auto"/>
        <w:ind w:left="993" w:hanging="993"/>
        <w:jc w:val="both"/>
        <w:rPr>
          <w:rFonts w:ascii="Times New Roman" w:hAnsi="Times New Roman" w:cs="Times New Roman"/>
          <w:b/>
          <w:bCs/>
          <w:sz w:val="24"/>
          <w:szCs w:val="24"/>
          <w:lang w:val="id-ID"/>
        </w:rPr>
      </w:pPr>
      <w:r w:rsidRPr="00752FCC">
        <w:rPr>
          <w:rFonts w:ascii="Times New Roman" w:hAnsi="Times New Roman" w:cs="Times New Roman"/>
          <w:b/>
          <w:bCs/>
          <w:sz w:val="24"/>
          <w:szCs w:val="24"/>
          <w:lang w:val="id-ID"/>
        </w:rPr>
        <w:t>Jurnal:</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Deri Ciciria. 2013. Skripsi: Faktor-Faktor Pencegah Tindak Tawuran Antar Pelajar Di Smk 2 Mei Bandar Lampung Tahun Pelajaran 2012/ 2013.Bandar Lampung: FKIP Unila.</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Ramadina Savitri. Jurnal: “Kajian Kriminologi Terhadap Pelaku Tawuran Antar Pelajar Sekolah Menengah Atas Di Kota Yogyakarta”. FH-UGM. 2017.</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Sahuri Lasmadi. Jurnal: Mediasi Penal Dalam Sistem Peradilan Pidana Indonesia </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Soterio E. M. Maudoma. 2015. Jurnal: Penggunaan Kekerasan Secara Bersama dalam Pasal 170 dan Pasal 358 KUHP.</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Suteki. 2008. Rekonstruksi Politik Hukum Tentang Hak Menguasai Negara Atas Sumber Daya Air Berbasis Nilai Keadilan Sosial (Studi Privatisasi Pengelolaan Sumber Daya Air), (Disertasi pada Program Doktor Ilmu Hukum Universitas Diponegoro Semarang).</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Rismanto, Septian Bayu. 2013. Jurnal: Model Penyelesaian Tawuran Pelajar Sebagai Upaya Mencegah Terjadinya Degradasi Moral Pelajar, Studi Kasus Di Kota Blitar Jawa timur.Vol.2. No.1</w:t>
      </w:r>
    </w:p>
    <w:p w:rsidR="00593899" w:rsidRPr="00752FCC" w:rsidRDefault="00593899" w:rsidP="00593899">
      <w:pPr>
        <w:spacing w:after="240" w:line="240" w:lineRule="auto"/>
        <w:ind w:left="993" w:hanging="993"/>
        <w:jc w:val="both"/>
        <w:rPr>
          <w:rFonts w:ascii="Times New Roman" w:hAnsi="Times New Roman" w:cs="Times New Roman"/>
          <w:b/>
          <w:bCs/>
          <w:sz w:val="24"/>
          <w:szCs w:val="24"/>
          <w:lang w:val="id-ID"/>
        </w:rPr>
      </w:pPr>
      <w:r w:rsidRPr="00752FCC">
        <w:rPr>
          <w:rFonts w:ascii="Times New Roman" w:hAnsi="Times New Roman" w:cs="Times New Roman"/>
          <w:b/>
          <w:bCs/>
          <w:sz w:val="24"/>
          <w:szCs w:val="24"/>
          <w:lang w:val="id-ID"/>
        </w:rPr>
        <w:t>Internet:</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Data anak sebagai pelaku tindak pidana. Di kutib dari </w:t>
      </w:r>
      <w:hyperlink r:id="rId7" w:history="1">
        <w:r w:rsidRPr="00752FCC">
          <w:rPr>
            <w:rStyle w:val="Hyperlink"/>
            <w:rFonts w:ascii="Times New Roman" w:hAnsi="Times New Roman" w:cs="Times New Roman"/>
            <w:color w:val="auto"/>
            <w:sz w:val="24"/>
            <w:szCs w:val="24"/>
            <w:lang w:val="id-ID"/>
          </w:rPr>
          <w:t>www.bankdata.kpai.go.id</w:t>
        </w:r>
      </w:hyperlink>
      <w:r w:rsidRPr="00752FCC">
        <w:rPr>
          <w:rFonts w:ascii="Times New Roman" w:hAnsi="Times New Roman" w:cs="Times New Roman"/>
          <w:sz w:val="24"/>
          <w:szCs w:val="24"/>
          <w:lang w:val="id-ID"/>
        </w:rPr>
        <w:t xml:space="preserve"> diakses tanggal 04 Oktober 2023 pada pukul 14.00 WIB.</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Jimly Ashidique. Penegakan Hukum.</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http://www.solusihukum.com/artikel/artikel49.php diakses tanggal 07 Oktober 2023 pada pukul 14.50 WIB.</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Jurnal Online tentang Penegakan Hukum: http://e-journal.uajy.ac.id/7862/3/2MIH01201.pdf diakses tanggal 08 Oktober 2023 Pukul 23.00 WIB.</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Pengertian Pelajar pada web: http://www.duniapelajar.com/2014/08/06/pengertian-pelajar-menurut-para-ahli/ di akses pada tanggal 15 Oktober 2023 pukul 12.31 WIB.</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Pengertian Tawuran di akses dari http://triwijayantiyanti.blogspot.co.id/2012/10/makalah-tentang-tawuran-pelajar.html pada tanggal 15 Oktober 2023 Pukul 12.17 WIB</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lastRenderedPageBreak/>
        <w:t>Pengertian Tawuran di akses dari https://id.wikipedia.org/wiki/Tawuran pada tanggal 15 Oktober 2023 pada pukul 12.20 WIB.</w:t>
      </w:r>
    </w:p>
    <w:p w:rsidR="00593899" w:rsidRPr="00752FCC" w:rsidRDefault="00593899" w:rsidP="00593899">
      <w:pPr>
        <w:spacing w:after="240" w:line="240" w:lineRule="auto"/>
        <w:ind w:left="993" w:hanging="993"/>
        <w:jc w:val="both"/>
        <w:rPr>
          <w:rFonts w:ascii="Times New Roman" w:hAnsi="Times New Roman" w:cs="Times New Roman"/>
          <w:sz w:val="24"/>
          <w:szCs w:val="24"/>
          <w:lang w:val="id-ID"/>
        </w:rPr>
      </w:pPr>
      <w:r w:rsidRPr="00752FCC">
        <w:rPr>
          <w:rFonts w:ascii="Times New Roman" w:hAnsi="Times New Roman" w:cs="Times New Roman"/>
          <w:sz w:val="24"/>
          <w:szCs w:val="24"/>
          <w:lang w:val="id-ID"/>
        </w:rPr>
        <w:t xml:space="preserve">Selama 2012: 147 Kasus Tawuran, 82 Pelajar Mati Sia-Sia. Di kutib dari </w:t>
      </w:r>
      <w:hyperlink r:id="rId8" w:history="1">
        <w:r w:rsidRPr="00752FCC">
          <w:rPr>
            <w:rStyle w:val="Hyperlink"/>
            <w:rFonts w:ascii="Times New Roman" w:hAnsi="Times New Roman" w:cs="Times New Roman"/>
            <w:color w:val="auto"/>
            <w:sz w:val="24"/>
            <w:szCs w:val="24"/>
            <w:lang w:val="id-ID"/>
          </w:rPr>
          <w:t>www.bandarlampungnews.com/m/index.php?ctn=1&amp;k=politik&amp;i=13950</w:t>
        </w:r>
      </w:hyperlink>
      <w:r w:rsidRPr="00752FCC">
        <w:rPr>
          <w:rFonts w:ascii="Times New Roman" w:hAnsi="Times New Roman" w:cs="Times New Roman"/>
          <w:sz w:val="24"/>
          <w:szCs w:val="24"/>
          <w:lang w:val="id-ID"/>
        </w:rPr>
        <w:t xml:space="preserve"> pada tanggal 16 Oktober 2023 pukul 13.13 WIB.</w:t>
      </w:r>
    </w:p>
    <w:p w:rsidR="00593899" w:rsidRPr="00752FCC" w:rsidRDefault="00593899" w:rsidP="00593899">
      <w:pPr>
        <w:spacing w:after="240" w:line="240" w:lineRule="auto"/>
        <w:ind w:left="993" w:hanging="993"/>
        <w:jc w:val="both"/>
        <w:rPr>
          <w:rFonts w:ascii="Times New Roman" w:hAnsi="Times New Roman" w:cs="Times New Roman"/>
          <w:sz w:val="24"/>
          <w:szCs w:val="24"/>
        </w:rPr>
      </w:pPr>
      <w:r w:rsidRPr="00752FCC">
        <w:rPr>
          <w:rFonts w:ascii="Times New Roman" w:hAnsi="Times New Roman" w:cs="Times New Roman"/>
          <w:sz w:val="24"/>
          <w:szCs w:val="24"/>
          <w:lang w:val="id-ID"/>
        </w:rPr>
        <w:t xml:space="preserve">Tawuran Antar Pelajar Oleh SMKN 3 Bandar Lampung dengan SMAN 8 Bandar Lampung di kutib dari </w:t>
      </w:r>
      <w:hyperlink r:id="rId9" w:history="1">
        <w:r w:rsidRPr="00752FCC">
          <w:rPr>
            <w:rStyle w:val="Hyperlink"/>
            <w:rFonts w:ascii="Times New Roman" w:hAnsi="Times New Roman" w:cs="Times New Roman"/>
            <w:color w:val="auto"/>
            <w:sz w:val="24"/>
            <w:szCs w:val="24"/>
            <w:lang w:val="id-ID"/>
          </w:rPr>
          <w:t>http://www.harianlampung.com/m/index.php?ctn=1&amp;k=hukum&amp;i=1241</w:t>
        </w:r>
      </w:hyperlink>
      <w:r w:rsidRPr="00752FCC">
        <w:rPr>
          <w:rFonts w:ascii="Times New Roman" w:hAnsi="Times New Roman" w:cs="Times New Roman"/>
          <w:sz w:val="24"/>
          <w:szCs w:val="24"/>
          <w:lang w:val="id-ID"/>
        </w:rPr>
        <w:t xml:space="preserve"> 5 pada tanggal 14 Oktober 2023 pada pukul 15.42 WIB</w:t>
      </w:r>
    </w:p>
    <w:p w:rsidR="00593899" w:rsidRPr="00752FCC" w:rsidRDefault="00593899" w:rsidP="00593899">
      <w:pPr>
        <w:spacing w:after="0" w:line="240" w:lineRule="auto"/>
        <w:rPr>
          <w:rFonts w:cs="Times New Roman"/>
          <w:sz w:val="24"/>
          <w:szCs w:val="24"/>
        </w:rPr>
      </w:pPr>
    </w:p>
    <w:p w:rsidR="00953164" w:rsidRDefault="00953164"/>
    <w:sectPr w:rsidR="00953164" w:rsidSect="00DB276A">
      <w:footerReference w:type="even" r:id="rId10"/>
      <w:footerReference w:type="default" r:id="rId11"/>
      <w:footerReference w:type="first" r:id="rId12"/>
      <w:pgSz w:w="11907" w:h="16840" w:code="9"/>
      <w:pgMar w:top="2268" w:right="1701" w:bottom="1701" w:left="226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6E" w:rsidRDefault="001F426E" w:rsidP="00593899">
      <w:pPr>
        <w:spacing w:after="0" w:line="240" w:lineRule="auto"/>
      </w:pPr>
      <w:r>
        <w:separator/>
      </w:r>
    </w:p>
  </w:endnote>
  <w:endnote w:type="continuationSeparator" w:id="0">
    <w:p w:rsidR="001F426E" w:rsidRDefault="001F426E" w:rsidP="0059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E0" w:rsidRPr="00FB3587" w:rsidRDefault="001F426E" w:rsidP="00FB3587">
    <w:pPr>
      <w:pStyle w:val="Footer"/>
      <w:jc w:val="center"/>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50924"/>
      <w:docPartObj>
        <w:docPartGallery w:val="Page Numbers (Bottom of Page)"/>
        <w:docPartUnique/>
      </w:docPartObj>
    </w:sdtPr>
    <w:sdtEndPr>
      <w:rPr>
        <w:rFonts w:ascii="Times New Roman" w:hAnsi="Times New Roman" w:cs="Times New Roman"/>
        <w:noProof/>
        <w:sz w:val="24"/>
        <w:szCs w:val="24"/>
      </w:rPr>
    </w:sdtEndPr>
    <w:sdtContent>
      <w:p w:rsidR="002B7BE0" w:rsidRPr="0032027C" w:rsidRDefault="001F426E">
        <w:pPr>
          <w:pStyle w:val="Footer"/>
          <w:jc w:val="center"/>
          <w:rPr>
            <w:rFonts w:ascii="Times New Roman" w:hAnsi="Times New Roman" w:cs="Times New Roman"/>
            <w:sz w:val="24"/>
            <w:szCs w:val="24"/>
          </w:rPr>
        </w:pPr>
        <w:r w:rsidRPr="0032027C">
          <w:rPr>
            <w:rFonts w:ascii="Times New Roman" w:hAnsi="Times New Roman" w:cs="Times New Roman"/>
            <w:sz w:val="24"/>
            <w:szCs w:val="24"/>
          </w:rPr>
          <w:fldChar w:fldCharType="begin"/>
        </w:r>
        <w:r w:rsidRPr="0032027C">
          <w:rPr>
            <w:rFonts w:ascii="Times New Roman" w:hAnsi="Times New Roman" w:cs="Times New Roman"/>
            <w:sz w:val="24"/>
            <w:szCs w:val="24"/>
          </w:rPr>
          <w:instrText xml:space="preserve"> PAGE   \* MERGEFORMAT </w:instrText>
        </w:r>
        <w:r w:rsidRPr="0032027C">
          <w:rPr>
            <w:rFonts w:ascii="Times New Roman" w:hAnsi="Times New Roman" w:cs="Times New Roman"/>
            <w:sz w:val="24"/>
            <w:szCs w:val="24"/>
          </w:rPr>
          <w:fldChar w:fldCharType="separate"/>
        </w:r>
        <w:r w:rsidR="00593899">
          <w:rPr>
            <w:rFonts w:ascii="Times New Roman" w:hAnsi="Times New Roman" w:cs="Times New Roman"/>
            <w:noProof/>
            <w:sz w:val="24"/>
            <w:szCs w:val="24"/>
          </w:rPr>
          <w:t>2</w:t>
        </w:r>
        <w:r w:rsidRPr="0032027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E0" w:rsidRDefault="001F426E">
    <w:pPr>
      <w:pStyle w:val="Footer"/>
      <w:jc w:val="center"/>
    </w:pPr>
  </w:p>
  <w:p w:rsidR="002B7BE0" w:rsidRDefault="001F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6E" w:rsidRDefault="001F426E" w:rsidP="00593899">
      <w:pPr>
        <w:spacing w:after="0" w:line="240" w:lineRule="auto"/>
      </w:pPr>
      <w:r>
        <w:separator/>
      </w:r>
    </w:p>
  </w:footnote>
  <w:footnote w:type="continuationSeparator" w:id="0">
    <w:p w:rsidR="001F426E" w:rsidRDefault="001F426E" w:rsidP="00593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9"/>
    <w:rsid w:val="001F426E"/>
    <w:rsid w:val="00593899"/>
    <w:rsid w:val="009531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3D478-7149-4357-9907-C815D1E2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99"/>
    <w:pPr>
      <w:spacing w:after="200" w:line="276" w:lineRule="auto"/>
    </w:pPr>
    <w:rPr>
      <w:lang w:val="en-US"/>
    </w:rPr>
  </w:style>
  <w:style w:type="paragraph" w:styleId="Heading1">
    <w:name w:val="heading 1"/>
    <w:basedOn w:val="Normal"/>
    <w:link w:val="Heading1Char"/>
    <w:uiPriority w:val="1"/>
    <w:qFormat/>
    <w:rsid w:val="00593899"/>
    <w:pPr>
      <w:widowControl w:val="0"/>
      <w:autoSpaceDE w:val="0"/>
      <w:autoSpaceDN w:val="0"/>
      <w:spacing w:after="0" w:line="240" w:lineRule="auto"/>
      <w:ind w:left="1228" w:hanging="361"/>
      <w:jc w:val="both"/>
      <w:outlineLvl w:val="0"/>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899"/>
    <w:rPr>
      <w:rFonts w:ascii="Times New Roman" w:eastAsia="Times New Roman" w:hAnsi="Times New Roman" w:cs="Times New Roman"/>
      <w:b/>
      <w:bCs/>
      <w:sz w:val="24"/>
      <w:szCs w:val="24"/>
      <w:lang w:val="id" w:eastAsia="id"/>
    </w:rPr>
  </w:style>
  <w:style w:type="paragraph" w:styleId="BalloonText">
    <w:name w:val="Balloon Text"/>
    <w:basedOn w:val="Normal"/>
    <w:link w:val="BalloonTextChar"/>
    <w:uiPriority w:val="99"/>
    <w:semiHidden/>
    <w:unhideWhenUsed/>
    <w:rsid w:val="0059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99"/>
    <w:rPr>
      <w:rFonts w:ascii="Tahoma" w:hAnsi="Tahoma" w:cs="Tahoma"/>
      <w:sz w:val="16"/>
      <w:szCs w:val="16"/>
      <w:lang w:val="en-US"/>
    </w:rPr>
  </w:style>
  <w:style w:type="paragraph" w:styleId="ListParagraph">
    <w:name w:val="List Paragraph"/>
    <w:basedOn w:val="Normal"/>
    <w:uiPriority w:val="1"/>
    <w:qFormat/>
    <w:rsid w:val="00593899"/>
    <w:pPr>
      <w:ind w:left="720"/>
      <w:contextualSpacing/>
    </w:pPr>
  </w:style>
  <w:style w:type="table" w:styleId="TableGrid">
    <w:name w:val="Table Grid"/>
    <w:basedOn w:val="TableNormal"/>
    <w:uiPriority w:val="59"/>
    <w:rsid w:val="00593899"/>
    <w:pPr>
      <w:spacing w:after="0" w:line="240" w:lineRule="auto"/>
    </w:pPr>
    <w:rPr>
      <w:lang w:val="en-US"/>
    </w:rPr>
    <w:tblPr>
      <w:tblInd w:w="0" w:type="dxa"/>
      <w:tblCellMar>
        <w:top w:w="0" w:type="dxa"/>
        <w:left w:w="108" w:type="dxa"/>
        <w:bottom w:w="0" w:type="dxa"/>
        <w:right w:w="108" w:type="dxa"/>
      </w:tblCellMar>
    </w:tbl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w:basedOn w:val="Normal"/>
    <w:link w:val="FootnoteTextChar"/>
    <w:unhideWhenUsed/>
    <w:rsid w:val="0059389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w:basedOn w:val="DefaultParagraphFont"/>
    <w:link w:val="FootnoteText"/>
    <w:rsid w:val="00593899"/>
    <w:rPr>
      <w:sz w:val="20"/>
      <w:szCs w:val="20"/>
      <w:lang w:val="en-US"/>
    </w:rPr>
  </w:style>
  <w:style w:type="character" w:styleId="FootnoteReference">
    <w:name w:val="footnote reference"/>
    <w:basedOn w:val="DefaultParagraphFont"/>
    <w:semiHidden/>
    <w:unhideWhenUsed/>
    <w:rsid w:val="00593899"/>
    <w:rPr>
      <w:vertAlign w:val="superscript"/>
    </w:rPr>
  </w:style>
  <w:style w:type="character" w:styleId="Hyperlink">
    <w:name w:val="Hyperlink"/>
    <w:basedOn w:val="DefaultParagraphFont"/>
    <w:uiPriority w:val="99"/>
    <w:unhideWhenUsed/>
    <w:rsid w:val="00593899"/>
    <w:rPr>
      <w:color w:val="0563C1" w:themeColor="hyperlink"/>
      <w:u w:val="single"/>
    </w:rPr>
  </w:style>
  <w:style w:type="paragraph" w:styleId="EndnoteText">
    <w:name w:val="endnote text"/>
    <w:basedOn w:val="Normal"/>
    <w:link w:val="EndnoteTextChar"/>
    <w:uiPriority w:val="99"/>
    <w:semiHidden/>
    <w:unhideWhenUsed/>
    <w:rsid w:val="00593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899"/>
    <w:rPr>
      <w:sz w:val="20"/>
      <w:szCs w:val="20"/>
      <w:lang w:val="en-US"/>
    </w:rPr>
  </w:style>
  <w:style w:type="character" w:styleId="EndnoteReference">
    <w:name w:val="endnote reference"/>
    <w:basedOn w:val="DefaultParagraphFont"/>
    <w:uiPriority w:val="99"/>
    <w:semiHidden/>
    <w:unhideWhenUsed/>
    <w:rsid w:val="00593899"/>
    <w:rPr>
      <w:vertAlign w:val="superscript"/>
    </w:rPr>
  </w:style>
  <w:style w:type="paragraph" w:styleId="Header">
    <w:name w:val="header"/>
    <w:basedOn w:val="Normal"/>
    <w:link w:val="HeaderChar"/>
    <w:uiPriority w:val="99"/>
    <w:unhideWhenUsed/>
    <w:rsid w:val="0059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99"/>
    <w:rPr>
      <w:lang w:val="en-US"/>
    </w:rPr>
  </w:style>
  <w:style w:type="paragraph" w:styleId="Footer">
    <w:name w:val="footer"/>
    <w:basedOn w:val="Normal"/>
    <w:link w:val="FooterChar"/>
    <w:uiPriority w:val="99"/>
    <w:unhideWhenUsed/>
    <w:rsid w:val="0059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99"/>
    <w:rPr>
      <w:lang w:val="en-US"/>
    </w:rPr>
  </w:style>
  <w:style w:type="paragraph" w:styleId="BodyText">
    <w:name w:val="Body Text"/>
    <w:basedOn w:val="Normal"/>
    <w:link w:val="BodyTextChar"/>
    <w:uiPriority w:val="1"/>
    <w:qFormat/>
    <w:rsid w:val="00593899"/>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593899"/>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593899"/>
    <w:pPr>
      <w:widowControl w:val="0"/>
      <w:autoSpaceDE w:val="0"/>
      <w:autoSpaceDN w:val="0"/>
      <w:spacing w:after="0" w:line="240" w:lineRule="auto"/>
      <w:jc w:val="right"/>
    </w:pPr>
    <w:rPr>
      <w:rFonts w:ascii="Times New Roman" w:eastAsia="Times New Roman" w:hAnsi="Times New Roman" w:cs="Times New Roman"/>
      <w:lang w:val="id" w:eastAsia="id"/>
    </w:rPr>
  </w:style>
  <w:style w:type="paragraph" w:styleId="BodyTextIndent">
    <w:name w:val="Body Text Indent"/>
    <w:basedOn w:val="Normal"/>
    <w:link w:val="BodyTextIndentChar"/>
    <w:uiPriority w:val="99"/>
    <w:semiHidden/>
    <w:unhideWhenUsed/>
    <w:rsid w:val="00593899"/>
    <w:pPr>
      <w:spacing w:after="120"/>
      <w:ind w:left="283"/>
    </w:pPr>
  </w:style>
  <w:style w:type="character" w:customStyle="1" w:styleId="BodyTextIndentChar">
    <w:name w:val="Body Text Indent Char"/>
    <w:basedOn w:val="DefaultParagraphFont"/>
    <w:link w:val="BodyTextIndent"/>
    <w:uiPriority w:val="99"/>
    <w:semiHidden/>
    <w:rsid w:val="00593899"/>
    <w:rPr>
      <w:lang w:val="en-US"/>
    </w:rPr>
  </w:style>
  <w:style w:type="paragraph" w:styleId="BodyTextIndent2">
    <w:name w:val="Body Text Indent 2"/>
    <w:basedOn w:val="Normal"/>
    <w:link w:val="BodyTextIndent2Char"/>
    <w:uiPriority w:val="99"/>
    <w:semiHidden/>
    <w:unhideWhenUsed/>
    <w:rsid w:val="00593899"/>
    <w:pPr>
      <w:spacing w:after="120" w:line="480" w:lineRule="auto"/>
      <w:ind w:left="283"/>
    </w:pPr>
  </w:style>
  <w:style w:type="character" w:customStyle="1" w:styleId="BodyTextIndent2Char">
    <w:name w:val="Body Text Indent 2 Char"/>
    <w:basedOn w:val="DefaultParagraphFont"/>
    <w:link w:val="BodyTextIndent2"/>
    <w:uiPriority w:val="99"/>
    <w:semiHidden/>
    <w:rsid w:val="00593899"/>
    <w:rPr>
      <w:lang w:val="en-US"/>
    </w:rPr>
  </w:style>
  <w:style w:type="paragraph" w:styleId="List2">
    <w:name w:val="List 2"/>
    <w:basedOn w:val="Normal"/>
    <w:rsid w:val="00593899"/>
    <w:pPr>
      <w:spacing w:after="0" w:line="240" w:lineRule="auto"/>
      <w:ind w:left="720" w:hanging="360"/>
    </w:pPr>
    <w:rPr>
      <w:rFonts w:ascii="Times New Roman" w:eastAsia="Times New Roman" w:hAnsi="Times New Roman" w:cs="Times New Roman"/>
      <w:sz w:val="24"/>
      <w:szCs w:val="24"/>
    </w:rPr>
  </w:style>
  <w:style w:type="paragraph" w:styleId="ListContinue2">
    <w:name w:val="List Continue 2"/>
    <w:basedOn w:val="Normal"/>
    <w:rsid w:val="00593899"/>
    <w:pPr>
      <w:spacing w:after="120" w:line="240" w:lineRule="auto"/>
      <w:ind w:left="720"/>
    </w:pPr>
    <w:rPr>
      <w:rFonts w:ascii="Times New Roman" w:eastAsia="Times New Roman" w:hAnsi="Times New Roman" w:cs="Times New Roman"/>
      <w:sz w:val="24"/>
      <w:szCs w:val="24"/>
      <w:lang w:val="id-ID"/>
    </w:rPr>
  </w:style>
  <w:style w:type="paragraph" w:styleId="List3">
    <w:name w:val="List 3"/>
    <w:basedOn w:val="Normal"/>
    <w:rsid w:val="00593899"/>
    <w:pPr>
      <w:spacing w:after="0" w:line="240" w:lineRule="auto"/>
      <w:ind w:left="1080" w:hanging="36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38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baca">
    <w:name w:val="baca"/>
    <w:basedOn w:val="Normal"/>
    <w:rsid w:val="005938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93899"/>
    <w:rPr>
      <w:b/>
      <w:bCs/>
    </w:rPr>
  </w:style>
  <w:style w:type="character" w:customStyle="1" w:styleId="more">
    <w:name w:val="more"/>
    <w:basedOn w:val="DefaultParagraphFont"/>
    <w:rsid w:val="00593899"/>
  </w:style>
  <w:style w:type="character" w:customStyle="1" w:styleId="UnresolvedMention1">
    <w:name w:val="Unresolved Mention1"/>
    <w:basedOn w:val="DefaultParagraphFont"/>
    <w:uiPriority w:val="99"/>
    <w:semiHidden/>
    <w:unhideWhenUsed/>
    <w:rsid w:val="0059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arlampungnews.com/m/index.php?ctn=1&amp;k=politik&amp;i=139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data.kpai.go.i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rianlampung.com/m/index.php?ctn=1&amp;k=hukum&amp;i=12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2024-03-04T14:05:00Z</dcterms:created>
  <dcterms:modified xsi:type="dcterms:W3CDTF">2024-03-04T14:11:00Z</dcterms:modified>
</cp:coreProperties>
</file>