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ink/ink1.xml" ContentType="application/inkml+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0E06C8" w14:textId="30EBFF99" w:rsidR="000467B3" w:rsidRPr="00AA51A1" w:rsidRDefault="00DF1BC9" w:rsidP="008D0B4D">
      <w:pPr>
        <w:pStyle w:val="Heading1"/>
        <w:rPr>
          <w:noProof/>
          <w:w w:val="86"/>
          <w:sz w:val="36"/>
          <w:szCs w:val="36"/>
          <w:lang w:val="id-ID"/>
        </w:rPr>
      </w:pPr>
      <w:bookmarkStart w:id="0" w:name="_Toc174039181"/>
      <w:r w:rsidRPr="00AA51A1">
        <w:rPr>
          <w:noProof/>
          <w:w w:val="86"/>
          <w:sz w:val="36"/>
          <w:szCs w:val="36"/>
          <w:lang w:val="id-ID"/>
        </w:rPr>
        <w:t>K</w:t>
      </w:r>
      <w:r w:rsidR="00387070" w:rsidRPr="00AA51A1">
        <w:rPr>
          <w:noProof/>
          <w:w w:val="86"/>
          <w:sz w:val="36"/>
          <w:szCs w:val="36"/>
          <w:lang w:val="id-ID"/>
        </w:rPr>
        <w:t>EWENANGAN O</w:t>
      </w:r>
      <w:r w:rsidR="0099049D" w:rsidRPr="00AA51A1">
        <w:rPr>
          <w:noProof/>
          <w:w w:val="86"/>
          <w:sz w:val="36"/>
          <w:szCs w:val="36"/>
          <w:lang w:val="id-ID"/>
        </w:rPr>
        <w:t xml:space="preserve">TORITAS </w:t>
      </w:r>
      <w:r w:rsidR="00387070" w:rsidRPr="00AA51A1">
        <w:rPr>
          <w:noProof/>
          <w:w w:val="86"/>
          <w:sz w:val="36"/>
          <w:szCs w:val="36"/>
          <w:lang w:val="id-ID"/>
        </w:rPr>
        <w:t>J</w:t>
      </w:r>
      <w:r w:rsidR="0099049D" w:rsidRPr="00AA51A1">
        <w:rPr>
          <w:noProof/>
          <w:w w:val="86"/>
          <w:sz w:val="36"/>
          <w:szCs w:val="36"/>
          <w:lang w:val="id-ID"/>
        </w:rPr>
        <w:t xml:space="preserve">ASA </w:t>
      </w:r>
      <w:r w:rsidR="00387070" w:rsidRPr="00AA51A1">
        <w:rPr>
          <w:noProof/>
          <w:w w:val="86"/>
          <w:sz w:val="36"/>
          <w:szCs w:val="36"/>
          <w:lang w:val="id-ID"/>
        </w:rPr>
        <w:t>K</w:t>
      </w:r>
      <w:r w:rsidR="0099049D" w:rsidRPr="00AA51A1">
        <w:rPr>
          <w:noProof/>
          <w:w w:val="86"/>
          <w:sz w:val="36"/>
          <w:szCs w:val="36"/>
          <w:lang w:val="id-ID"/>
        </w:rPr>
        <w:t>EUANGAN</w:t>
      </w:r>
      <w:r w:rsidR="00387070" w:rsidRPr="00AA51A1">
        <w:rPr>
          <w:noProof/>
          <w:w w:val="86"/>
          <w:sz w:val="36"/>
          <w:szCs w:val="36"/>
          <w:lang w:val="id-ID"/>
        </w:rPr>
        <w:t xml:space="preserve"> </w:t>
      </w:r>
      <w:r w:rsidR="00BE393E" w:rsidRPr="00AA51A1">
        <w:rPr>
          <w:noProof/>
          <w:w w:val="86"/>
          <w:sz w:val="36"/>
          <w:szCs w:val="36"/>
          <w:lang w:val="id-ID"/>
        </w:rPr>
        <w:t>D</w:t>
      </w:r>
      <w:r w:rsidR="00387070" w:rsidRPr="00AA51A1">
        <w:rPr>
          <w:noProof/>
          <w:w w:val="86"/>
          <w:sz w:val="36"/>
          <w:szCs w:val="36"/>
          <w:lang w:val="id-ID"/>
        </w:rPr>
        <w:t>ALA</w:t>
      </w:r>
      <w:r w:rsidR="000D2B8E" w:rsidRPr="00AA51A1">
        <w:rPr>
          <w:noProof/>
          <w:w w:val="86"/>
          <w:sz w:val="36"/>
          <w:szCs w:val="36"/>
          <w:lang w:val="id-ID"/>
        </w:rPr>
        <w:t>M MENANGANI HAK NASABAH AT</w:t>
      </w:r>
      <w:r w:rsidR="00AC5699" w:rsidRPr="00AA51A1">
        <w:rPr>
          <w:noProof/>
          <w:w w:val="86"/>
          <w:sz w:val="36"/>
          <w:szCs w:val="36"/>
          <w:lang w:val="id-ID"/>
        </w:rPr>
        <w:t>AS PELANGGARAN DALAM JASA KEUANGAN ONLINE</w:t>
      </w:r>
      <w:bookmarkEnd w:id="0"/>
    </w:p>
    <w:p w14:paraId="51B15AB9" w14:textId="257B9671" w:rsidR="00DF1BC9" w:rsidRPr="00AA51A1" w:rsidRDefault="00DF1BC9" w:rsidP="00150867">
      <w:pPr>
        <w:spacing w:before="120" w:after="120" w:line="240" w:lineRule="auto"/>
        <w:jc w:val="center"/>
        <w:rPr>
          <w:rFonts w:cs="Times New Roman"/>
          <w:b/>
          <w:bCs/>
          <w:noProof/>
          <w:sz w:val="36"/>
          <w:szCs w:val="28"/>
          <w:lang w:val="id-ID"/>
        </w:rPr>
      </w:pPr>
    </w:p>
    <w:p w14:paraId="2DEF35A6" w14:textId="11472720" w:rsidR="00DF1BC9" w:rsidRPr="00AA51A1" w:rsidRDefault="005A1506" w:rsidP="00150867">
      <w:pPr>
        <w:spacing w:before="120" w:after="120" w:line="240" w:lineRule="auto"/>
        <w:jc w:val="center"/>
        <w:rPr>
          <w:rFonts w:cs="Times New Roman"/>
          <w:b/>
          <w:bCs/>
          <w:noProof/>
          <w:sz w:val="36"/>
          <w:szCs w:val="28"/>
          <w:lang w:val="id-ID"/>
        </w:rPr>
      </w:pPr>
      <w:r w:rsidRPr="00AA51A1">
        <w:rPr>
          <w:rFonts w:cs="Times New Roman"/>
          <w:b/>
          <w:bCs/>
          <w:noProof/>
          <w:sz w:val="36"/>
          <w:szCs w:val="28"/>
        </w:rPr>
        <w:drawing>
          <wp:anchor distT="0" distB="0" distL="114300" distR="114300" simplePos="0" relativeHeight="251657216" behindDoc="1" locked="0" layoutInCell="1" allowOverlap="1" wp14:anchorId="71B86916" wp14:editId="3E956D7A">
            <wp:simplePos x="0" y="0"/>
            <wp:positionH relativeFrom="page">
              <wp:align>center</wp:align>
            </wp:positionH>
            <wp:positionV relativeFrom="paragraph">
              <wp:posOffset>32072</wp:posOffset>
            </wp:positionV>
            <wp:extent cx="2279261" cy="18757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PS HITAM PUTIH.png"/>
                    <pic:cNvPicPr/>
                  </pic:nvPicPr>
                  <pic:blipFill>
                    <a:blip r:embed="rId8">
                      <a:extLst>
                        <a:ext uri="{28A0092B-C50C-407E-A947-70E740481C1C}">
                          <a14:useLocalDpi xmlns:a14="http://schemas.microsoft.com/office/drawing/2010/main" val="0"/>
                        </a:ext>
                      </a:extLst>
                    </a:blip>
                    <a:stretch>
                      <a:fillRect/>
                    </a:stretch>
                  </pic:blipFill>
                  <pic:spPr>
                    <a:xfrm>
                      <a:off x="0" y="0"/>
                      <a:ext cx="2279261" cy="1875790"/>
                    </a:xfrm>
                    <a:prstGeom prst="rect">
                      <a:avLst/>
                    </a:prstGeom>
                  </pic:spPr>
                </pic:pic>
              </a:graphicData>
            </a:graphic>
            <wp14:sizeRelH relativeFrom="page">
              <wp14:pctWidth>0</wp14:pctWidth>
            </wp14:sizeRelH>
            <wp14:sizeRelV relativeFrom="page">
              <wp14:pctHeight>0</wp14:pctHeight>
            </wp14:sizeRelV>
          </wp:anchor>
        </w:drawing>
      </w:r>
    </w:p>
    <w:p w14:paraId="065D3F16" w14:textId="7A7964C8" w:rsidR="00DF1BC9" w:rsidRPr="00AA51A1" w:rsidRDefault="00DF1BC9" w:rsidP="00150867">
      <w:pPr>
        <w:spacing w:before="120" w:after="120" w:line="240" w:lineRule="auto"/>
        <w:jc w:val="center"/>
        <w:rPr>
          <w:rFonts w:cs="Times New Roman"/>
          <w:b/>
          <w:bCs/>
          <w:noProof/>
          <w:sz w:val="36"/>
          <w:szCs w:val="28"/>
          <w:lang w:val="id-ID"/>
        </w:rPr>
      </w:pPr>
    </w:p>
    <w:p w14:paraId="1E1C375B" w14:textId="7F8CB1B3" w:rsidR="00DF1BC9" w:rsidRPr="00AA51A1" w:rsidRDefault="00DF1BC9" w:rsidP="00150867">
      <w:pPr>
        <w:spacing w:before="120" w:after="120" w:line="240" w:lineRule="auto"/>
        <w:jc w:val="center"/>
        <w:rPr>
          <w:rFonts w:cs="Times New Roman"/>
          <w:b/>
          <w:bCs/>
          <w:noProof/>
          <w:sz w:val="36"/>
          <w:szCs w:val="28"/>
          <w:lang w:val="id-ID"/>
        </w:rPr>
      </w:pPr>
    </w:p>
    <w:p w14:paraId="538A1F68" w14:textId="34EB9596" w:rsidR="00DF1BC9" w:rsidRPr="00AA51A1" w:rsidRDefault="00DF1BC9" w:rsidP="00150867">
      <w:pPr>
        <w:spacing w:before="120" w:after="120" w:line="240" w:lineRule="auto"/>
        <w:jc w:val="center"/>
        <w:rPr>
          <w:rFonts w:cs="Times New Roman"/>
          <w:b/>
          <w:bCs/>
          <w:noProof/>
          <w:sz w:val="36"/>
          <w:szCs w:val="28"/>
          <w:lang w:val="id-ID"/>
        </w:rPr>
      </w:pPr>
    </w:p>
    <w:p w14:paraId="4CD662E6" w14:textId="5DBEA888" w:rsidR="00DF1BC9" w:rsidRPr="00AA51A1" w:rsidRDefault="00DF1BC9" w:rsidP="00150867">
      <w:pPr>
        <w:spacing w:before="120" w:after="120" w:line="240" w:lineRule="auto"/>
        <w:jc w:val="center"/>
        <w:rPr>
          <w:rFonts w:cs="Times New Roman"/>
          <w:b/>
          <w:bCs/>
          <w:noProof/>
          <w:sz w:val="36"/>
          <w:szCs w:val="28"/>
          <w:lang w:val="id-ID"/>
        </w:rPr>
      </w:pPr>
    </w:p>
    <w:p w14:paraId="76544112" w14:textId="18EFECF2" w:rsidR="00DF1BC9" w:rsidRPr="00AA51A1" w:rsidRDefault="00DF1BC9" w:rsidP="00150867">
      <w:pPr>
        <w:spacing w:before="120" w:after="120" w:line="240" w:lineRule="auto"/>
        <w:jc w:val="center"/>
        <w:rPr>
          <w:rFonts w:cs="Times New Roman"/>
          <w:b/>
          <w:bCs/>
          <w:noProof/>
          <w:sz w:val="36"/>
          <w:szCs w:val="28"/>
          <w:lang w:val="id-ID"/>
        </w:rPr>
      </w:pPr>
    </w:p>
    <w:p w14:paraId="1967D6B2" w14:textId="77777777" w:rsidR="00DF1BC9" w:rsidRPr="00AA51A1" w:rsidRDefault="00DF1BC9" w:rsidP="00150867">
      <w:pPr>
        <w:spacing w:before="120" w:after="120" w:line="240" w:lineRule="auto"/>
        <w:jc w:val="center"/>
        <w:rPr>
          <w:rFonts w:cs="Times New Roman"/>
          <w:b/>
          <w:bCs/>
          <w:noProof/>
          <w:sz w:val="36"/>
          <w:szCs w:val="28"/>
          <w:lang w:val="id-ID"/>
        </w:rPr>
      </w:pPr>
    </w:p>
    <w:p w14:paraId="5741D930" w14:textId="4803F06D" w:rsidR="00DF1BC9" w:rsidRPr="00AA51A1" w:rsidRDefault="00282CCD" w:rsidP="00150867">
      <w:pPr>
        <w:spacing w:before="120" w:after="120" w:line="240" w:lineRule="auto"/>
        <w:jc w:val="center"/>
        <w:rPr>
          <w:rFonts w:cs="Times New Roman"/>
          <w:b/>
          <w:noProof/>
          <w:spacing w:val="8"/>
          <w:w w:val="90"/>
          <w:sz w:val="32"/>
          <w:szCs w:val="32"/>
          <w:lang w:val="id-ID"/>
        </w:rPr>
      </w:pPr>
      <w:r w:rsidRPr="00AA51A1">
        <w:rPr>
          <w:rFonts w:cs="Times New Roman"/>
          <w:b/>
          <w:noProof/>
          <w:spacing w:val="8"/>
          <w:w w:val="90"/>
          <w:sz w:val="32"/>
          <w:szCs w:val="32"/>
          <w:lang w:val="id-ID"/>
        </w:rPr>
        <w:t>S</w:t>
      </w:r>
      <w:r w:rsidR="005A1506">
        <w:rPr>
          <w:rFonts w:cs="Times New Roman"/>
          <w:b/>
          <w:noProof/>
          <w:spacing w:val="8"/>
          <w:w w:val="90"/>
          <w:sz w:val="32"/>
          <w:szCs w:val="32"/>
        </w:rPr>
        <w:t xml:space="preserve"> </w:t>
      </w:r>
      <w:r w:rsidRPr="00AA51A1">
        <w:rPr>
          <w:rFonts w:cs="Times New Roman"/>
          <w:b/>
          <w:noProof/>
          <w:spacing w:val="8"/>
          <w:w w:val="90"/>
          <w:sz w:val="32"/>
          <w:szCs w:val="32"/>
          <w:lang w:val="id-ID"/>
        </w:rPr>
        <w:t>K</w:t>
      </w:r>
      <w:r w:rsidR="005A1506">
        <w:rPr>
          <w:rFonts w:cs="Times New Roman"/>
          <w:b/>
          <w:noProof/>
          <w:spacing w:val="8"/>
          <w:w w:val="90"/>
          <w:sz w:val="32"/>
          <w:szCs w:val="32"/>
        </w:rPr>
        <w:t xml:space="preserve"> </w:t>
      </w:r>
      <w:r w:rsidRPr="00AA51A1">
        <w:rPr>
          <w:rFonts w:cs="Times New Roman"/>
          <w:b/>
          <w:noProof/>
          <w:spacing w:val="8"/>
          <w:w w:val="90"/>
          <w:sz w:val="32"/>
          <w:szCs w:val="32"/>
          <w:lang w:val="id-ID"/>
        </w:rPr>
        <w:t>R</w:t>
      </w:r>
      <w:r w:rsidR="005A1506">
        <w:rPr>
          <w:rFonts w:cs="Times New Roman"/>
          <w:b/>
          <w:noProof/>
          <w:spacing w:val="8"/>
          <w:w w:val="90"/>
          <w:sz w:val="32"/>
          <w:szCs w:val="32"/>
        </w:rPr>
        <w:t xml:space="preserve"> </w:t>
      </w:r>
      <w:r w:rsidRPr="00AA51A1">
        <w:rPr>
          <w:rFonts w:cs="Times New Roman"/>
          <w:b/>
          <w:noProof/>
          <w:spacing w:val="8"/>
          <w:w w:val="90"/>
          <w:sz w:val="32"/>
          <w:szCs w:val="32"/>
          <w:lang w:val="id-ID"/>
        </w:rPr>
        <w:t>I</w:t>
      </w:r>
      <w:r w:rsidR="005A1506">
        <w:rPr>
          <w:rFonts w:cs="Times New Roman"/>
          <w:b/>
          <w:noProof/>
          <w:spacing w:val="8"/>
          <w:w w:val="90"/>
          <w:sz w:val="32"/>
          <w:szCs w:val="32"/>
        </w:rPr>
        <w:t xml:space="preserve"> </w:t>
      </w:r>
      <w:r w:rsidRPr="00AA51A1">
        <w:rPr>
          <w:rFonts w:cs="Times New Roman"/>
          <w:b/>
          <w:noProof/>
          <w:spacing w:val="8"/>
          <w:w w:val="90"/>
          <w:sz w:val="32"/>
          <w:szCs w:val="32"/>
          <w:lang w:val="id-ID"/>
        </w:rPr>
        <w:t>P</w:t>
      </w:r>
      <w:r w:rsidR="005A1506">
        <w:rPr>
          <w:rFonts w:cs="Times New Roman"/>
          <w:b/>
          <w:noProof/>
          <w:spacing w:val="8"/>
          <w:w w:val="90"/>
          <w:sz w:val="32"/>
          <w:szCs w:val="32"/>
        </w:rPr>
        <w:t xml:space="preserve"> </w:t>
      </w:r>
      <w:r w:rsidRPr="00AA51A1">
        <w:rPr>
          <w:rFonts w:cs="Times New Roman"/>
          <w:b/>
          <w:noProof/>
          <w:spacing w:val="8"/>
          <w:w w:val="90"/>
          <w:sz w:val="32"/>
          <w:szCs w:val="32"/>
          <w:lang w:val="id-ID"/>
        </w:rPr>
        <w:t>S</w:t>
      </w:r>
      <w:r w:rsidR="005A1506">
        <w:rPr>
          <w:rFonts w:cs="Times New Roman"/>
          <w:b/>
          <w:noProof/>
          <w:spacing w:val="8"/>
          <w:w w:val="90"/>
          <w:sz w:val="32"/>
          <w:szCs w:val="32"/>
        </w:rPr>
        <w:t xml:space="preserve"> </w:t>
      </w:r>
      <w:r w:rsidRPr="00AA51A1">
        <w:rPr>
          <w:rFonts w:cs="Times New Roman"/>
          <w:b/>
          <w:noProof/>
          <w:spacing w:val="8"/>
          <w:w w:val="90"/>
          <w:sz w:val="32"/>
          <w:szCs w:val="32"/>
          <w:lang w:val="id-ID"/>
        </w:rPr>
        <w:t>I</w:t>
      </w:r>
    </w:p>
    <w:p w14:paraId="05E07956" w14:textId="5FCCC1F3" w:rsidR="00446740" w:rsidRPr="00AA51A1" w:rsidRDefault="00446740" w:rsidP="00150867">
      <w:pPr>
        <w:spacing w:before="120" w:after="120" w:line="240" w:lineRule="auto"/>
        <w:jc w:val="center"/>
        <w:rPr>
          <w:rFonts w:cs="Times New Roman"/>
          <w:b/>
          <w:noProof/>
          <w:spacing w:val="8"/>
          <w:w w:val="90"/>
          <w:sz w:val="28"/>
          <w:szCs w:val="32"/>
          <w:lang w:val="id-ID"/>
        </w:rPr>
      </w:pPr>
      <w:r w:rsidRPr="00AA51A1">
        <w:rPr>
          <w:rFonts w:cs="Times New Roman"/>
          <w:b/>
          <w:noProof/>
          <w:spacing w:val="8"/>
          <w:w w:val="90"/>
          <w:sz w:val="28"/>
          <w:szCs w:val="32"/>
          <w:lang w:val="id-ID"/>
        </w:rPr>
        <w:t>Diajukan untuk memenuhi persyaratan kelulusan program studi Sarjana (S1) Ilmu Hukum</w:t>
      </w:r>
    </w:p>
    <w:p w14:paraId="05B61176" w14:textId="35C979AB" w:rsidR="00446740" w:rsidRPr="00AA51A1" w:rsidRDefault="00446740" w:rsidP="00150867">
      <w:pPr>
        <w:spacing w:before="120" w:after="120" w:line="240" w:lineRule="auto"/>
        <w:jc w:val="center"/>
        <w:rPr>
          <w:rFonts w:cs="Times New Roman"/>
          <w:b/>
          <w:noProof/>
          <w:spacing w:val="8"/>
          <w:w w:val="90"/>
          <w:sz w:val="32"/>
          <w:szCs w:val="32"/>
          <w:lang w:val="id-ID"/>
        </w:rPr>
      </w:pPr>
    </w:p>
    <w:p w14:paraId="0D4D630D" w14:textId="77777777" w:rsidR="00446740" w:rsidRPr="00AA51A1" w:rsidRDefault="00446740" w:rsidP="00150867">
      <w:pPr>
        <w:spacing w:before="120" w:after="120" w:line="240" w:lineRule="auto"/>
        <w:jc w:val="center"/>
        <w:rPr>
          <w:rFonts w:cs="Times New Roman"/>
          <w:b/>
          <w:noProof/>
          <w:spacing w:val="8"/>
          <w:w w:val="90"/>
          <w:sz w:val="32"/>
          <w:szCs w:val="32"/>
          <w:lang w:val="id-ID"/>
        </w:rPr>
      </w:pPr>
    </w:p>
    <w:p w14:paraId="651DADA4" w14:textId="77777777" w:rsidR="00387070" w:rsidRPr="00AA51A1" w:rsidRDefault="000467B3" w:rsidP="00150867">
      <w:pPr>
        <w:spacing w:before="120" w:after="120" w:line="240" w:lineRule="auto"/>
        <w:jc w:val="center"/>
        <w:rPr>
          <w:rFonts w:cs="Times New Roman"/>
          <w:b/>
          <w:noProof/>
          <w:spacing w:val="8"/>
          <w:w w:val="90"/>
          <w:sz w:val="28"/>
          <w:szCs w:val="24"/>
          <w:lang w:val="id-ID"/>
        </w:rPr>
      </w:pPr>
      <w:r w:rsidRPr="00AA51A1">
        <w:rPr>
          <w:rFonts w:cs="Times New Roman"/>
          <w:b/>
          <w:noProof/>
          <w:spacing w:val="8"/>
          <w:w w:val="90"/>
          <w:sz w:val="28"/>
          <w:szCs w:val="24"/>
          <w:lang w:val="id-ID"/>
        </w:rPr>
        <w:t>Disusun oleh :</w:t>
      </w:r>
    </w:p>
    <w:p w14:paraId="4EC1F53A" w14:textId="76FB760A" w:rsidR="00387070" w:rsidRPr="005A1506" w:rsidRDefault="00387070" w:rsidP="00150867">
      <w:pPr>
        <w:spacing w:before="120" w:after="120" w:line="240" w:lineRule="auto"/>
        <w:jc w:val="center"/>
        <w:rPr>
          <w:rFonts w:cs="Times New Roman"/>
          <w:b/>
          <w:noProof/>
          <w:spacing w:val="8"/>
          <w:w w:val="90"/>
          <w:sz w:val="32"/>
          <w:szCs w:val="28"/>
          <w:lang w:val="id-ID"/>
        </w:rPr>
      </w:pPr>
      <w:r w:rsidRPr="005A1506">
        <w:rPr>
          <w:rFonts w:cs="Times New Roman"/>
          <w:b/>
          <w:noProof/>
          <w:spacing w:val="8"/>
          <w:w w:val="90"/>
          <w:sz w:val="32"/>
          <w:szCs w:val="28"/>
          <w:lang w:val="id-ID"/>
        </w:rPr>
        <w:t>GLADY ARGA MAROENA</w:t>
      </w:r>
    </w:p>
    <w:p w14:paraId="6826F6FB" w14:textId="653DF0DA" w:rsidR="00387070" w:rsidRPr="00AA51A1" w:rsidRDefault="00C61829" w:rsidP="00150867">
      <w:pPr>
        <w:spacing w:before="120" w:after="120" w:line="240" w:lineRule="auto"/>
        <w:jc w:val="center"/>
        <w:rPr>
          <w:rFonts w:cs="Times New Roman"/>
          <w:b/>
          <w:noProof/>
          <w:spacing w:val="8"/>
          <w:w w:val="90"/>
          <w:sz w:val="28"/>
          <w:szCs w:val="24"/>
          <w:lang w:val="id-ID"/>
        </w:rPr>
      </w:pPr>
      <w:r w:rsidRPr="00AA51A1">
        <w:rPr>
          <w:rFonts w:cs="Times New Roman"/>
          <w:b/>
          <w:noProof/>
          <w:spacing w:val="8"/>
          <w:w w:val="90"/>
          <w:sz w:val="28"/>
          <w:szCs w:val="24"/>
          <w:lang w:val="id-ID"/>
        </w:rPr>
        <w:t>5120600262</w:t>
      </w:r>
    </w:p>
    <w:p w14:paraId="4D256208" w14:textId="788950DD" w:rsidR="00387070" w:rsidRDefault="00387070" w:rsidP="00150867">
      <w:pPr>
        <w:spacing w:before="120" w:after="120" w:line="480" w:lineRule="auto"/>
        <w:jc w:val="center"/>
        <w:rPr>
          <w:rFonts w:cs="Times New Roman"/>
          <w:b/>
          <w:noProof/>
          <w:spacing w:val="8"/>
          <w:w w:val="90"/>
          <w:szCs w:val="24"/>
          <w:lang w:val="id-ID"/>
        </w:rPr>
      </w:pPr>
    </w:p>
    <w:p w14:paraId="46F01935" w14:textId="41B8C7D8" w:rsidR="005A1506" w:rsidRDefault="005A1506" w:rsidP="00150867">
      <w:pPr>
        <w:spacing w:before="120" w:after="120" w:line="480" w:lineRule="auto"/>
        <w:jc w:val="center"/>
        <w:rPr>
          <w:rFonts w:cs="Times New Roman"/>
          <w:b/>
          <w:noProof/>
          <w:spacing w:val="8"/>
          <w:w w:val="90"/>
          <w:szCs w:val="24"/>
          <w:lang w:val="id-ID"/>
        </w:rPr>
      </w:pPr>
    </w:p>
    <w:p w14:paraId="35062A20" w14:textId="0FC4868F" w:rsidR="00F84E5B" w:rsidRPr="00AA51A1" w:rsidRDefault="00D2366E" w:rsidP="005A1506">
      <w:pPr>
        <w:spacing w:after="0" w:line="240" w:lineRule="auto"/>
        <w:jc w:val="center"/>
        <w:rPr>
          <w:rFonts w:cs="Times New Roman"/>
          <w:b/>
          <w:noProof/>
          <w:spacing w:val="8"/>
          <w:w w:val="90"/>
          <w:sz w:val="36"/>
          <w:szCs w:val="24"/>
          <w:lang w:val="id-ID"/>
        </w:rPr>
      </w:pPr>
      <w:r w:rsidRPr="00AA51A1">
        <w:rPr>
          <w:rFonts w:cs="Times New Roman"/>
          <w:b/>
          <w:noProof/>
          <w:spacing w:val="8"/>
          <w:w w:val="90"/>
          <w:sz w:val="36"/>
          <w:szCs w:val="24"/>
          <w:lang w:val="id-ID"/>
        </w:rPr>
        <w:t>FAKULT</w:t>
      </w:r>
      <w:r w:rsidR="00387070" w:rsidRPr="00AA51A1">
        <w:rPr>
          <w:rFonts w:cs="Times New Roman"/>
          <w:b/>
          <w:noProof/>
          <w:spacing w:val="8"/>
          <w:w w:val="90"/>
          <w:sz w:val="36"/>
          <w:szCs w:val="24"/>
          <w:lang w:val="id-ID"/>
        </w:rPr>
        <w:t>AS HUKUM</w:t>
      </w:r>
    </w:p>
    <w:p w14:paraId="3EEA2F0E" w14:textId="488AD7A7" w:rsidR="00387070" w:rsidRPr="00AA51A1" w:rsidRDefault="00387070" w:rsidP="005A1506">
      <w:pPr>
        <w:spacing w:after="0" w:line="240" w:lineRule="auto"/>
        <w:jc w:val="center"/>
        <w:rPr>
          <w:rFonts w:cs="Times New Roman"/>
          <w:b/>
          <w:noProof/>
          <w:spacing w:val="8"/>
          <w:w w:val="90"/>
          <w:sz w:val="32"/>
          <w:szCs w:val="24"/>
          <w:lang w:val="id-ID"/>
        </w:rPr>
      </w:pPr>
      <w:r w:rsidRPr="00AA51A1">
        <w:rPr>
          <w:rFonts w:cs="Times New Roman"/>
          <w:b/>
          <w:noProof/>
          <w:spacing w:val="8"/>
          <w:w w:val="90"/>
          <w:sz w:val="36"/>
          <w:szCs w:val="24"/>
          <w:lang w:val="id-ID"/>
        </w:rPr>
        <w:t>UNIVERSITAS PANCASAKTI</w:t>
      </w:r>
      <w:r w:rsidR="00D2366E" w:rsidRPr="00AA51A1">
        <w:rPr>
          <w:rFonts w:cs="Times New Roman"/>
          <w:b/>
          <w:noProof/>
          <w:spacing w:val="8"/>
          <w:w w:val="90"/>
          <w:sz w:val="36"/>
          <w:szCs w:val="24"/>
          <w:lang w:val="id-ID"/>
        </w:rPr>
        <w:t xml:space="preserve"> TEGAL</w:t>
      </w:r>
    </w:p>
    <w:p w14:paraId="76D27D37" w14:textId="3A35D646" w:rsidR="00150867" w:rsidRPr="00AA51A1" w:rsidRDefault="00150867" w:rsidP="005A1506">
      <w:pPr>
        <w:spacing w:after="0" w:line="240" w:lineRule="auto"/>
        <w:jc w:val="center"/>
        <w:rPr>
          <w:rFonts w:cs="Times New Roman"/>
          <w:b/>
          <w:noProof/>
          <w:spacing w:val="8"/>
          <w:w w:val="85"/>
          <w:sz w:val="36"/>
          <w:szCs w:val="24"/>
          <w:lang w:val="id-ID"/>
        </w:rPr>
        <w:sectPr w:rsidR="00150867" w:rsidRPr="00AA51A1" w:rsidSect="005A1506">
          <w:headerReference w:type="default" r:id="rId9"/>
          <w:footerReference w:type="even" r:id="rId10"/>
          <w:footerReference w:type="default" r:id="rId11"/>
          <w:headerReference w:type="first" r:id="rId12"/>
          <w:footerReference w:type="first" r:id="rId13"/>
          <w:type w:val="nextColumn"/>
          <w:pgSz w:w="11907" w:h="16840" w:code="9"/>
          <w:pgMar w:top="2268" w:right="1701" w:bottom="1701" w:left="2268" w:header="1134" w:footer="454" w:gutter="0"/>
          <w:pgNumType w:fmt="lowerRoman" w:start="1"/>
          <w:cols w:space="708"/>
          <w:titlePg/>
          <w:docGrid w:linePitch="360"/>
        </w:sectPr>
      </w:pPr>
      <w:r w:rsidRPr="00AA51A1">
        <w:rPr>
          <w:rFonts w:cs="Times New Roman"/>
          <w:b/>
          <w:noProof/>
          <w:spacing w:val="8"/>
          <w:w w:val="90"/>
          <w:sz w:val="36"/>
          <w:szCs w:val="24"/>
          <w:lang w:val="id-ID"/>
        </w:rPr>
        <w:t>2024</w:t>
      </w:r>
    </w:p>
    <w:p w14:paraId="296B3686" w14:textId="2836E063" w:rsidR="001C6284" w:rsidRDefault="005455EA" w:rsidP="009D3D87">
      <w:pPr>
        <w:rPr>
          <w:noProof/>
          <w:lang w:val="id-ID"/>
        </w:rPr>
      </w:pPr>
      <w:r>
        <w:rPr>
          <w:noProof/>
          <w:lang w:val="id-ID"/>
        </w:rPr>
        <w:lastRenderedPageBreak/>
        <w:tab/>
      </w:r>
      <w:r>
        <w:rPr>
          <w:noProof/>
          <w:lang w:val="id-ID"/>
        </w:rPr>
        <w:tab/>
      </w:r>
    </w:p>
    <w:p w14:paraId="7A6C3F23" w14:textId="5C4B0DC8" w:rsidR="005455EA" w:rsidRPr="009D3D87" w:rsidRDefault="009D3D87" w:rsidP="009D3D87">
      <w:pPr>
        <w:pStyle w:val="Heading1"/>
        <w:sectPr w:rsidR="005455EA" w:rsidRPr="009D3D87" w:rsidSect="005A1506">
          <w:type w:val="nextColumn"/>
          <w:pgSz w:w="11920" w:h="16840"/>
          <w:pgMar w:top="2268" w:right="1701" w:bottom="1701" w:left="2268" w:header="720" w:footer="720" w:gutter="0"/>
          <w:pgNumType w:fmt="lowerRoman"/>
          <w:cols w:space="720"/>
        </w:sectPr>
      </w:pPr>
      <w:bookmarkStart w:id="1" w:name="_Toc174039182"/>
      <w:r>
        <w:rPr>
          <w:noProof/>
          <w:lang w:val="id-ID"/>
        </w:rPr>
        <w:drawing>
          <wp:anchor distT="0" distB="0" distL="114300" distR="114300" simplePos="0" relativeHeight="251667456" behindDoc="0" locked="0" layoutInCell="1" allowOverlap="1" wp14:anchorId="38602BD1" wp14:editId="38E3E7A9">
            <wp:simplePos x="0" y="0"/>
            <wp:positionH relativeFrom="margin">
              <wp:align>center</wp:align>
            </wp:positionH>
            <wp:positionV relativeFrom="margin">
              <wp:posOffset>1141095</wp:posOffset>
            </wp:positionV>
            <wp:extent cx="4349115" cy="6496050"/>
            <wp:effectExtent l="0" t="0" r="0" b="0"/>
            <wp:wrapThrough wrapText="bothSides">
              <wp:wrapPolygon edited="0">
                <wp:start x="0" y="0"/>
                <wp:lineTo x="0" y="21537"/>
                <wp:lineTo x="21477" y="21537"/>
                <wp:lineTo x="21477" y="0"/>
                <wp:lineTo x="0" y="0"/>
              </wp:wrapPolygon>
            </wp:wrapThrough>
            <wp:docPr id="4616268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26874" name="Picture 461626874"/>
                    <pic:cNvPicPr/>
                  </pic:nvPicPr>
                  <pic:blipFill rotWithShape="1">
                    <a:blip r:embed="rId14" cstate="print">
                      <a:extLst>
                        <a:ext uri="{28A0092B-C50C-407E-A947-70E740481C1C}">
                          <a14:useLocalDpi xmlns:a14="http://schemas.microsoft.com/office/drawing/2010/main" val="0"/>
                        </a:ext>
                      </a:extLst>
                    </a:blip>
                    <a:srcRect b="14186"/>
                    <a:stretch/>
                  </pic:blipFill>
                  <pic:spPr bwMode="auto">
                    <a:xfrm>
                      <a:off x="0" y="0"/>
                      <a:ext cx="4349115" cy="649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LEMBAR PERSETUJUAN PEMBIMBING</w:t>
      </w:r>
      <w:bookmarkEnd w:id="1"/>
    </w:p>
    <w:p w14:paraId="75C8531A" w14:textId="3F3BAE8A" w:rsidR="00D90864" w:rsidRDefault="009D3D87" w:rsidP="009D3D87">
      <w:pPr>
        <w:pStyle w:val="Heading1"/>
        <w:rPr>
          <w:noProof/>
          <w:lang w:val="id-ID"/>
        </w:rPr>
      </w:pPr>
      <w:bookmarkStart w:id="2" w:name="_Toc174039183"/>
      <w:r>
        <w:rPr>
          <w:noProof/>
          <w:lang w:val="id-ID"/>
        </w:rPr>
        <w:lastRenderedPageBreak/>
        <w:t>LEMBAR PENGESAHAN</w:t>
      </w:r>
      <w:bookmarkEnd w:id="2"/>
      <w:r>
        <w:rPr>
          <w:noProof/>
          <w:lang w:val="id-ID"/>
        </w:rPr>
        <w:t xml:space="preserve"> </w:t>
      </w:r>
    </w:p>
    <w:p w14:paraId="42AB94BE" w14:textId="6FA3AB63" w:rsidR="005A1506" w:rsidRDefault="009D3D87" w:rsidP="00D90864">
      <w:pPr>
        <w:rPr>
          <w:noProof/>
          <w:lang w:val="id-ID" w:eastAsia="ja-JP"/>
        </w:rPr>
      </w:pPr>
      <w:r>
        <w:rPr>
          <w:noProof/>
          <w:lang w:val="id-ID"/>
        </w:rPr>
        <w:drawing>
          <wp:anchor distT="0" distB="0" distL="114300" distR="114300" simplePos="0" relativeHeight="251668480" behindDoc="0" locked="0" layoutInCell="1" allowOverlap="1" wp14:anchorId="3B2C7CAC" wp14:editId="2AFCA21C">
            <wp:simplePos x="0" y="0"/>
            <wp:positionH relativeFrom="margin">
              <wp:align>center</wp:align>
            </wp:positionH>
            <wp:positionV relativeFrom="paragraph">
              <wp:posOffset>639445</wp:posOffset>
            </wp:positionV>
            <wp:extent cx="4381500" cy="5811520"/>
            <wp:effectExtent l="0" t="0" r="0" b="0"/>
            <wp:wrapThrough wrapText="bothSides">
              <wp:wrapPolygon edited="0">
                <wp:start x="0" y="0"/>
                <wp:lineTo x="0" y="21524"/>
                <wp:lineTo x="21506" y="21524"/>
                <wp:lineTo x="21506" y="0"/>
                <wp:lineTo x="0" y="0"/>
              </wp:wrapPolygon>
            </wp:wrapThrough>
            <wp:docPr id="15981213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121380" name="Picture 1598121380"/>
                    <pic:cNvPicPr/>
                  </pic:nvPicPr>
                  <pic:blipFill rotWithShape="1">
                    <a:blip r:embed="rId15" cstate="print">
                      <a:extLst>
                        <a:ext uri="{28A0092B-C50C-407E-A947-70E740481C1C}">
                          <a14:useLocalDpi xmlns:a14="http://schemas.microsoft.com/office/drawing/2010/main" val="0"/>
                        </a:ext>
                      </a:extLst>
                    </a:blip>
                    <a:srcRect b="9313"/>
                    <a:stretch/>
                  </pic:blipFill>
                  <pic:spPr bwMode="auto">
                    <a:xfrm>
                      <a:off x="0" y="0"/>
                      <a:ext cx="4381500" cy="5811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9B1654" w14:textId="5E31B570" w:rsidR="00F14C03" w:rsidRDefault="00F14C03" w:rsidP="00F14C03">
      <w:pPr>
        <w:pStyle w:val="Heading1"/>
        <w:spacing w:line="480" w:lineRule="auto"/>
        <w:rPr>
          <w:noProof/>
          <w:lang w:val="id-ID"/>
        </w:rPr>
      </w:pPr>
      <w:bookmarkStart w:id="3" w:name="_Toc174039184"/>
      <w:r>
        <w:rPr>
          <w:noProof/>
          <w:lang w:val="id-ID"/>
        </w:rPr>
        <w:lastRenderedPageBreak/>
        <w:t>LEMBAR KETERANGAN BEBAS PLAGIASI</w:t>
      </w:r>
      <w:bookmarkEnd w:id="3"/>
    </w:p>
    <w:p w14:paraId="04A7E809" w14:textId="340A7F67" w:rsidR="00F14C03" w:rsidRDefault="005455EA">
      <w:pPr>
        <w:rPr>
          <w:rFonts w:eastAsiaTheme="majorEastAsia" w:cstheme="majorBidi"/>
          <w:b/>
          <w:bCs/>
          <w:noProof/>
          <w:sz w:val="28"/>
          <w:szCs w:val="28"/>
          <w:lang w:val="id-ID" w:eastAsia="ja-JP"/>
        </w:rPr>
      </w:pPr>
      <w:r>
        <w:rPr>
          <w:rFonts w:eastAsiaTheme="majorEastAsia" w:cstheme="majorBidi"/>
          <w:b/>
          <w:bCs/>
          <w:noProof/>
          <w:sz w:val="28"/>
          <w:szCs w:val="28"/>
          <w:lang w:val="id-ID" w:eastAsia="ja-JP"/>
        </w:rPr>
        <w:drawing>
          <wp:anchor distT="0" distB="0" distL="114300" distR="114300" simplePos="0" relativeHeight="251669504" behindDoc="0" locked="0" layoutInCell="1" allowOverlap="1" wp14:anchorId="2861E786" wp14:editId="3B87125F">
            <wp:simplePos x="0" y="0"/>
            <wp:positionH relativeFrom="margin">
              <wp:align>right</wp:align>
            </wp:positionH>
            <wp:positionV relativeFrom="paragraph">
              <wp:posOffset>349250</wp:posOffset>
            </wp:positionV>
            <wp:extent cx="4893310" cy="7019925"/>
            <wp:effectExtent l="0" t="0" r="2540" b="9525"/>
            <wp:wrapThrough wrapText="bothSides">
              <wp:wrapPolygon edited="0">
                <wp:start x="0" y="0"/>
                <wp:lineTo x="0" y="21571"/>
                <wp:lineTo x="21527" y="21571"/>
                <wp:lineTo x="21527" y="0"/>
                <wp:lineTo x="0" y="0"/>
              </wp:wrapPolygon>
            </wp:wrapThrough>
            <wp:docPr id="18766644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664469" name="Picture 187666446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93310" cy="7019925"/>
                    </a:xfrm>
                    <a:prstGeom prst="rect">
                      <a:avLst/>
                    </a:prstGeom>
                  </pic:spPr>
                </pic:pic>
              </a:graphicData>
            </a:graphic>
            <wp14:sizeRelH relativeFrom="margin">
              <wp14:pctWidth>0</wp14:pctWidth>
            </wp14:sizeRelH>
            <wp14:sizeRelV relativeFrom="margin">
              <wp14:pctHeight>0</wp14:pctHeight>
            </wp14:sizeRelV>
          </wp:anchor>
        </w:drawing>
      </w:r>
      <w:r w:rsidR="00F14C03">
        <w:rPr>
          <w:noProof/>
          <w:lang w:val="id-ID"/>
        </w:rPr>
        <w:br w:type="page"/>
      </w:r>
    </w:p>
    <w:p w14:paraId="7316F214" w14:textId="29B44AD7" w:rsidR="00F14C03" w:rsidRDefault="00F14C03" w:rsidP="00F14C03">
      <w:pPr>
        <w:pStyle w:val="Heading1"/>
        <w:spacing w:line="480" w:lineRule="auto"/>
        <w:rPr>
          <w:noProof/>
          <w:lang w:val="id-ID"/>
        </w:rPr>
      </w:pPr>
      <w:bookmarkStart w:id="4" w:name="_Toc174039185"/>
      <w:r>
        <w:rPr>
          <w:noProof/>
          <w:lang w:val="id-ID"/>
        </w:rPr>
        <w:lastRenderedPageBreak/>
        <w:t>LEMBAR PERNYATAAN</w:t>
      </w:r>
      <w:bookmarkEnd w:id="4"/>
    </w:p>
    <w:p w14:paraId="5116628E" w14:textId="02C04A11" w:rsidR="00F14C03" w:rsidRDefault="005455EA">
      <w:pPr>
        <w:rPr>
          <w:rFonts w:eastAsiaTheme="majorEastAsia" w:cstheme="majorBidi"/>
          <w:b/>
          <w:bCs/>
          <w:noProof/>
          <w:sz w:val="28"/>
          <w:szCs w:val="28"/>
          <w:lang w:val="id-ID" w:eastAsia="ja-JP"/>
        </w:rPr>
      </w:pPr>
      <w:r>
        <w:rPr>
          <w:noProof/>
          <w:lang w:val="id-ID"/>
        </w:rPr>
        <w:drawing>
          <wp:anchor distT="0" distB="0" distL="114300" distR="114300" simplePos="0" relativeHeight="251671552" behindDoc="0" locked="0" layoutInCell="1" allowOverlap="1" wp14:anchorId="3117D9B9" wp14:editId="2F7BCD7D">
            <wp:simplePos x="0" y="0"/>
            <wp:positionH relativeFrom="margin">
              <wp:align>center</wp:align>
            </wp:positionH>
            <wp:positionV relativeFrom="paragraph">
              <wp:posOffset>217805</wp:posOffset>
            </wp:positionV>
            <wp:extent cx="4392930" cy="5953125"/>
            <wp:effectExtent l="0" t="0" r="7620" b="9525"/>
            <wp:wrapThrough wrapText="bothSides">
              <wp:wrapPolygon edited="0">
                <wp:start x="0" y="0"/>
                <wp:lineTo x="0" y="21565"/>
                <wp:lineTo x="21544" y="21565"/>
                <wp:lineTo x="21544" y="0"/>
                <wp:lineTo x="0" y="0"/>
              </wp:wrapPolygon>
            </wp:wrapThrough>
            <wp:docPr id="10000671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7119" name="Picture 1000067119"/>
                    <pic:cNvPicPr/>
                  </pic:nvPicPr>
                  <pic:blipFill rotWithShape="1">
                    <a:blip r:embed="rId17" cstate="print">
                      <a:extLst>
                        <a:ext uri="{28A0092B-C50C-407E-A947-70E740481C1C}">
                          <a14:useLocalDpi xmlns:a14="http://schemas.microsoft.com/office/drawing/2010/main" val="0"/>
                        </a:ext>
                      </a:extLst>
                    </a:blip>
                    <a:srcRect b="9025"/>
                    <a:stretch/>
                  </pic:blipFill>
                  <pic:spPr bwMode="auto">
                    <a:xfrm>
                      <a:off x="0" y="0"/>
                      <a:ext cx="4392930" cy="5953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4C03">
        <w:rPr>
          <w:noProof/>
          <w:lang w:val="id-ID"/>
        </w:rPr>
        <w:br w:type="page"/>
      </w:r>
    </w:p>
    <w:p w14:paraId="1B6227DC" w14:textId="2FFFC89F" w:rsidR="00D90864" w:rsidRPr="00AA51A1" w:rsidRDefault="00D90864" w:rsidP="006B03C4">
      <w:pPr>
        <w:pStyle w:val="Heading1"/>
        <w:spacing w:line="480" w:lineRule="auto"/>
        <w:jc w:val="left"/>
        <w:rPr>
          <w:noProof/>
          <w:lang w:val="id-ID"/>
        </w:rPr>
        <w:sectPr w:rsidR="00D90864" w:rsidRPr="00AA51A1" w:rsidSect="005A1506">
          <w:type w:val="nextColumn"/>
          <w:pgSz w:w="11920" w:h="16840"/>
          <w:pgMar w:top="2268" w:right="1701" w:bottom="1701" w:left="2268" w:header="720" w:footer="720" w:gutter="0"/>
          <w:pgNumType w:fmt="lowerRoman"/>
          <w:cols w:space="720"/>
        </w:sectPr>
      </w:pPr>
    </w:p>
    <w:p w14:paraId="600F5C44" w14:textId="0634907D" w:rsidR="00A3799F" w:rsidRPr="00AA51A1" w:rsidRDefault="00A3799F" w:rsidP="00A3799F">
      <w:pPr>
        <w:pStyle w:val="Heading1"/>
        <w:spacing w:line="480" w:lineRule="auto"/>
        <w:rPr>
          <w:noProof/>
          <w:lang w:val="id-ID"/>
        </w:rPr>
      </w:pPr>
      <w:bookmarkStart w:id="5" w:name="_Toc174039186"/>
      <w:r w:rsidRPr="00AA51A1">
        <w:rPr>
          <w:noProof/>
          <w:lang w:val="id-ID"/>
        </w:rPr>
        <w:lastRenderedPageBreak/>
        <w:t>ABSTRAK</w:t>
      </w:r>
      <w:bookmarkEnd w:id="5"/>
    </w:p>
    <w:p w14:paraId="2997D152" w14:textId="77777777" w:rsidR="00D90864" w:rsidRPr="00AA51A1" w:rsidRDefault="00D90864" w:rsidP="00D90864">
      <w:pPr>
        <w:rPr>
          <w:noProof/>
          <w:lang w:val="id-ID" w:eastAsia="ja-JP"/>
        </w:rPr>
      </w:pPr>
    </w:p>
    <w:p w14:paraId="48538647" w14:textId="77777777" w:rsidR="00A3799F" w:rsidRPr="00AA51A1" w:rsidRDefault="00A3799F" w:rsidP="00A3799F">
      <w:pPr>
        <w:spacing w:line="480" w:lineRule="auto"/>
        <w:ind w:firstLine="720"/>
        <w:jc w:val="both"/>
        <w:rPr>
          <w:noProof/>
          <w:lang w:val="id-ID"/>
        </w:rPr>
      </w:pPr>
      <w:r w:rsidRPr="00AA51A1">
        <w:rPr>
          <w:noProof/>
          <w:lang w:val="id-ID"/>
        </w:rPr>
        <w:t xml:space="preserve">Layanan pinjaman online (PINJOL) telah mengalami pertumbuhan pesat dalam era teknologi saat ini, namun juga memunculkan berbagai masalah yang memerlukan perhatian khusus, terutama terkait hak-hak nasabah. Banyak perusahaan fintech tidak memberikan informasi yang jelas tentang bunga, biaya, dan kondisi pinjaman, menyebabkan nasabah terjerat dalam siklus utang yang berulang. Terdapat juga laporan mengenai metode penagihan yang tidak etis dan intimidatif. Otoritas Jasa Keuangan (OJK) bertanggung jawab untuk mengawasi dan mengatasi pelanggaran ini. Berdasarkan UU No. 21 Tahun 2011, OJK memiliki otoritas untuk meregulasi dan mengawasi sektor perbankan, pasar modal, dan keuangan non-bank, termasuk pinjaman online. Melalui berbagai peraturan dan kebijakan, OJK berupaya melindungi konsumen dengan mewajibkan transparansi informasi dan melindungi data pribadi nasabah. Penelitian ini menggunakan metode kepustakaan dan pendekatan normatif dalam hukum, dengan fokus pada peraturan perundang-undangan dan doktrin hukum. Hasil penelitian menunjukkan bahwa meskipun OJK memiliki kewenangan yang kuat, terdapat tantangan dalam keterbatasan sumber daya dan proses penegakan hukum yang lambat. Oleh karena itu, diperlukan kolaborasi antara OJK, pemerintah, dan masyarakat untuk menciptakan ekosistem jasa keuangan yang aman dan terpercaya di Indonesia. Penelitian ini juga mengusulkan solusi untuk meningkatkan kinerja OJK dalam melindungi hak-hak nasabah. </w:t>
      </w:r>
    </w:p>
    <w:p w14:paraId="05DF0A02" w14:textId="475336A5" w:rsidR="00A3799F" w:rsidRPr="00AA51A1" w:rsidRDefault="00A3799F" w:rsidP="00A3799F">
      <w:pPr>
        <w:spacing w:before="120" w:after="120" w:line="240" w:lineRule="auto"/>
        <w:jc w:val="both"/>
        <w:rPr>
          <w:rFonts w:eastAsia="Times New Roman" w:cs="Times New Roman"/>
          <w:b/>
          <w:noProof/>
          <w:position w:val="-1"/>
          <w:sz w:val="28"/>
          <w:szCs w:val="28"/>
          <w:lang w:val="id-ID"/>
        </w:rPr>
      </w:pPr>
      <w:r w:rsidRPr="00AA51A1">
        <w:rPr>
          <w:b/>
          <w:bCs/>
          <w:noProof/>
          <w:lang w:val="id-ID"/>
        </w:rPr>
        <w:lastRenderedPageBreak/>
        <w:t>Kata Kunci: Otoritas Jasa Keuangan, Pinjaman Online, Hak Nasabah, Fintech, Perlindungan Konsumen.</w:t>
      </w:r>
    </w:p>
    <w:p w14:paraId="188BF7F5" w14:textId="77777777" w:rsidR="00A3799F" w:rsidRPr="00AA51A1" w:rsidRDefault="00A3799F">
      <w:pPr>
        <w:rPr>
          <w:rFonts w:eastAsia="Times New Roman" w:cs="Times New Roman"/>
          <w:b/>
          <w:noProof/>
          <w:position w:val="-1"/>
          <w:sz w:val="28"/>
          <w:szCs w:val="28"/>
          <w:lang w:val="id-ID"/>
        </w:rPr>
      </w:pPr>
      <w:r w:rsidRPr="00AA51A1">
        <w:rPr>
          <w:rFonts w:eastAsia="Times New Roman" w:cs="Times New Roman"/>
          <w:b/>
          <w:noProof/>
          <w:position w:val="-1"/>
          <w:sz w:val="28"/>
          <w:szCs w:val="28"/>
          <w:lang w:val="id-ID"/>
        </w:rPr>
        <w:br w:type="page"/>
      </w:r>
    </w:p>
    <w:p w14:paraId="657A9419" w14:textId="1BDA1F6B" w:rsidR="00A3799F" w:rsidRPr="00AA51A1" w:rsidRDefault="00A3799F" w:rsidP="00A3799F">
      <w:pPr>
        <w:pStyle w:val="Heading1"/>
        <w:spacing w:line="480" w:lineRule="auto"/>
        <w:rPr>
          <w:i/>
          <w:iCs/>
          <w:noProof/>
          <w:lang w:val="id-ID"/>
        </w:rPr>
      </w:pPr>
      <w:bookmarkStart w:id="6" w:name="_Toc174039187"/>
      <w:r w:rsidRPr="00AA51A1">
        <w:rPr>
          <w:i/>
          <w:iCs/>
          <w:noProof/>
          <w:lang w:val="id-ID"/>
        </w:rPr>
        <w:lastRenderedPageBreak/>
        <w:t>ABSTRACT</w:t>
      </w:r>
      <w:bookmarkEnd w:id="6"/>
    </w:p>
    <w:p w14:paraId="2A907D97" w14:textId="77777777" w:rsidR="00A3799F" w:rsidRPr="00AA51A1" w:rsidRDefault="00A3799F" w:rsidP="00A3799F">
      <w:pPr>
        <w:spacing w:before="120" w:after="120" w:line="480" w:lineRule="auto"/>
        <w:ind w:firstLine="720"/>
        <w:jc w:val="both"/>
        <w:rPr>
          <w:rFonts w:eastAsia="Times New Roman" w:cs="Times New Roman"/>
          <w:b/>
          <w:i/>
          <w:iCs/>
          <w:noProof/>
          <w:position w:val="-1"/>
          <w:sz w:val="28"/>
          <w:szCs w:val="28"/>
          <w:lang w:val="id-ID"/>
        </w:rPr>
      </w:pPr>
      <w:r w:rsidRPr="00AA51A1">
        <w:rPr>
          <w:i/>
          <w:iCs/>
          <w:noProof/>
          <w:lang w:val="id-ID"/>
        </w:rPr>
        <w:t>Online loan services (PINJOL) have experienced rapid growth in today's technological age, but also raised a variety of issues that require special attention, especially related to customer rights. Many fintech companies do not provide clear information about interest, costs, and loan conditions, causing customers to get caught up in recurring debt cycles. There are also reports of unethical and intimidating billing methods. The Financial Services Authority (FSA) is responsible for monitoring and addressing these violations. Under Act No. 21 of 2011, the FSA has authority to regulate and oversee the banking, capital markets, and non-bank financial sectors, including online loans. Through various regulations and policies, OJK strives to protect consumers by imposing transparency of information and protecting customer's personal data. The research uses library methods and normative approaches in law, with a focus on the regulation of laws and legal doctrines. The results show that although the OJK has strong authority, there are challenges in limited resources and slow law enforcement processes. Therefore, collaboration between the NGOs, the government, and the public is needed to create a secure and reliable financial services ecosystem in Indonesia. The research also proposes solutions to improve OJK performance in protecting customer rights</w:t>
      </w:r>
      <w:r w:rsidRPr="00AA51A1">
        <w:rPr>
          <w:rFonts w:eastAsia="Times New Roman" w:cs="Times New Roman"/>
          <w:b/>
          <w:i/>
          <w:iCs/>
          <w:noProof/>
          <w:position w:val="-1"/>
          <w:sz w:val="28"/>
          <w:szCs w:val="28"/>
          <w:lang w:val="id-ID"/>
        </w:rPr>
        <w:t>.</w:t>
      </w:r>
    </w:p>
    <w:p w14:paraId="042EE306" w14:textId="77777777" w:rsidR="00A3799F" w:rsidRPr="00AA51A1" w:rsidRDefault="00A3799F" w:rsidP="00A3799F">
      <w:pPr>
        <w:spacing w:before="120" w:after="120" w:line="240" w:lineRule="auto"/>
        <w:rPr>
          <w:rFonts w:eastAsia="Times New Roman" w:cs="Times New Roman"/>
          <w:b/>
          <w:i/>
          <w:iCs/>
          <w:noProof/>
          <w:position w:val="-1"/>
          <w:szCs w:val="24"/>
          <w:lang w:val="id-ID"/>
        </w:rPr>
      </w:pPr>
      <w:r w:rsidRPr="00AA51A1">
        <w:rPr>
          <w:rFonts w:eastAsia="Times New Roman" w:cs="Times New Roman"/>
          <w:b/>
          <w:bCs/>
          <w:i/>
          <w:iCs/>
          <w:noProof/>
          <w:position w:val="-1"/>
          <w:szCs w:val="24"/>
          <w:lang w:val="id-ID"/>
        </w:rPr>
        <w:t>Keywords: Financial Services Authority, Online Loans, Customer Rights, Fintech, Consumer Protection.</w:t>
      </w:r>
      <w:r w:rsidRPr="00AA51A1">
        <w:rPr>
          <w:rFonts w:eastAsia="Times New Roman" w:cs="Times New Roman"/>
          <w:b/>
          <w:i/>
          <w:iCs/>
          <w:noProof/>
          <w:position w:val="-1"/>
          <w:szCs w:val="24"/>
          <w:lang w:val="id-ID"/>
        </w:rPr>
        <w:t xml:space="preserve"> </w:t>
      </w:r>
    </w:p>
    <w:p w14:paraId="15C81681" w14:textId="2E623164" w:rsidR="00A3799F" w:rsidRPr="00AA51A1" w:rsidRDefault="00A3799F" w:rsidP="00A3799F">
      <w:pPr>
        <w:spacing w:before="120" w:after="120" w:line="240" w:lineRule="auto"/>
        <w:jc w:val="center"/>
        <w:rPr>
          <w:rFonts w:eastAsia="Times New Roman" w:cs="Times New Roman"/>
          <w:b/>
          <w:bCs/>
          <w:noProof/>
          <w:position w:val="-1"/>
          <w:sz w:val="28"/>
          <w:szCs w:val="28"/>
          <w:lang w:val="id-ID"/>
        </w:rPr>
      </w:pPr>
    </w:p>
    <w:p w14:paraId="080D9AA1" w14:textId="77777777" w:rsidR="00A3799F" w:rsidRPr="00AA51A1" w:rsidRDefault="00A3799F">
      <w:pPr>
        <w:rPr>
          <w:rFonts w:eastAsia="Times New Roman" w:cs="Times New Roman"/>
          <w:b/>
          <w:bCs/>
          <w:noProof/>
          <w:position w:val="-1"/>
          <w:sz w:val="28"/>
          <w:szCs w:val="28"/>
          <w:lang w:val="id-ID"/>
        </w:rPr>
      </w:pPr>
      <w:r w:rsidRPr="00AA51A1">
        <w:rPr>
          <w:rFonts w:eastAsia="Times New Roman" w:cs="Times New Roman"/>
          <w:b/>
          <w:bCs/>
          <w:noProof/>
          <w:position w:val="-1"/>
          <w:sz w:val="28"/>
          <w:szCs w:val="28"/>
          <w:lang w:val="id-ID"/>
        </w:rPr>
        <w:br w:type="page"/>
      </w:r>
    </w:p>
    <w:p w14:paraId="09112D05" w14:textId="55F90072" w:rsidR="00A3799F" w:rsidRPr="00AA51A1" w:rsidRDefault="00A3799F" w:rsidP="00A3799F">
      <w:pPr>
        <w:pStyle w:val="Heading1"/>
        <w:rPr>
          <w:noProof/>
          <w:lang w:val="id-ID"/>
        </w:rPr>
      </w:pPr>
      <w:bookmarkStart w:id="7" w:name="_Toc174039188"/>
      <w:r w:rsidRPr="00AA51A1">
        <w:rPr>
          <w:noProof/>
          <w:lang w:val="id-ID"/>
        </w:rPr>
        <w:lastRenderedPageBreak/>
        <w:t>KATA PENGANTAR</w:t>
      </w:r>
      <w:bookmarkEnd w:id="7"/>
    </w:p>
    <w:p w14:paraId="4C92F5B2" w14:textId="77777777" w:rsidR="00D90864" w:rsidRPr="00AA51A1" w:rsidRDefault="00D90864" w:rsidP="00D90864">
      <w:pPr>
        <w:rPr>
          <w:noProof/>
          <w:lang w:val="id-ID" w:eastAsia="ja-JP"/>
        </w:rPr>
      </w:pPr>
    </w:p>
    <w:p w14:paraId="6A1A2E7B" w14:textId="2E03EDD6" w:rsidR="00A3799F" w:rsidRPr="00AA51A1" w:rsidRDefault="00A3799F" w:rsidP="00A3799F">
      <w:pPr>
        <w:spacing w:before="120" w:after="120" w:line="480" w:lineRule="auto"/>
        <w:ind w:firstLine="720"/>
        <w:jc w:val="both"/>
        <w:rPr>
          <w:rFonts w:eastAsia="Times New Roman" w:cs="Times New Roman"/>
          <w:noProof/>
          <w:position w:val="-1"/>
          <w:szCs w:val="24"/>
          <w:lang w:val="id-ID"/>
        </w:rPr>
      </w:pPr>
      <w:r w:rsidRPr="00AA51A1">
        <w:rPr>
          <w:rFonts w:eastAsia="Times New Roman" w:cs="Times New Roman"/>
          <w:noProof/>
          <w:position w:val="-1"/>
          <w:szCs w:val="24"/>
          <w:lang w:val="id-ID"/>
        </w:rPr>
        <w:t>Segala puji dan syukur penulis panjatkan ke hadirat Allah SWT atas limpahan rahmat, kebaikan, dan hidayah-Nya yang telah mendampingi setiap langkah penulis hingga titik ini. Shalawat dan salam tak lupa penulis sampaikan kepada Nabi Muhammad SAW, beserta keluarga, sahabat, dan para pengikutnya. Penulis berhasil menyelesaikan skripsi yang berjudul "</w:t>
      </w:r>
      <w:r w:rsidRPr="00AA51A1">
        <w:rPr>
          <w:rFonts w:eastAsia="Times New Roman" w:cs="Times New Roman"/>
          <w:b/>
          <w:bCs/>
          <w:noProof/>
          <w:position w:val="-1"/>
          <w:szCs w:val="24"/>
          <w:lang w:val="id-ID"/>
        </w:rPr>
        <w:t>Kewenangan Otoritas Jasa Keuangan dalam Menangani Hak Nasabah atas Pelanggaran dalam Jasa Keuangan Online.</w:t>
      </w:r>
      <w:r w:rsidRPr="00AA51A1">
        <w:rPr>
          <w:rFonts w:eastAsia="Times New Roman" w:cs="Times New Roman"/>
          <w:noProof/>
          <w:position w:val="-1"/>
          <w:szCs w:val="24"/>
          <w:lang w:val="id-ID"/>
        </w:rPr>
        <w:t>" atas izin Allah SWT. Tujuan penyusunan skripsi ini adalah sebagai salah satu syarat untuk menyelesaikan Strata Satu di Program Studi Ilmu Hukum, Fakultas Hukum, Universitas Pancasakti Tegal.</w:t>
      </w:r>
    </w:p>
    <w:p w14:paraId="10FC91F9" w14:textId="67C808A0" w:rsidR="00A3799F" w:rsidRPr="00AA51A1" w:rsidRDefault="00A3799F" w:rsidP="00A3799F">
      <w:pPr>
        <w:spacing w:before="120" w:after="120" w:line="480" w:lineRule="auto"/>
        <w:ind w:firstLine="720"/>
        <w:jc w:val="both"/>
        <w:rPr>
          <w:rFonts w:eastAsia="Times New Roman" w:cs="Times New Roman"/>
          <w:noProof/>
          <w:position w:val="-1"/>
          <w:szCs w:val="24"/>
          <w:lang w:val="id-ID"/>
        </w:rPr>
      </w:pPr>
      <w:r w:rsidRPr="00AA51A1">
        <w:rPr>
          <w:rFonts w:eastAsia="Times New Roman" w:cs="Times New Roman"/>
          <w:noProof/>
          <w:position w:val="-1"/>
          <w:szCs w:val="24"/>
          <w:lang w:val="id-ID"/>
        </w:rPr>
        <w:t>Dalam proses penyusunan skripsi ini, penulis menemui berbagai tantangan dan hambatan yang memperlambat proses pengerjaannya. Namun, berkat doa, kerja keras, bimbingan, serta bantuan dari berbagai pihak, penulis akhirnya dapat menyelesaikan skripsi ini. Dengan kerendahan hati, penulis mengucapkan terima kasih sebesar-besarnya kepada:</w:t>
      </w:r>
    </w:p>
    <w:p w14:paraId="488AFB49" w14:textId="77777777" w:rsidR="00A3799F" w:rsidRPr="00AA51A1" w:rsidRDefault="00A3799F" w:rsidP="00A3799F">
      <w:pPr>
        <w:pStyle w:val="ListParagraph"/>
        <w:numPr>
          <w:ilvl w:val="0"/>
          <w:numId w:val="41"/>
        </w:numPr>
        <w:spacing w:before="120" w:after="120" w:line="480" w:lineRule="auto"/>
        <w:jc w:val="both"/>
        <w:rPr>
          <w:rFonts w:eastAsia="Times New Roman" w:cs="Times New Roman"/>
          <w:noProof/>
          <w:position w:val="-1"/>
          <w:szCs w:val="24"/>
          <w:lang w:val="id-ID"/>
        </w:rPr>
      </w:pPr>
      <w:r w:rsidRPr="00AA51A1">
        <w:rPr>
          <w:rFonts w:eastAsia="Times New Roman" w:cs="Times New Roman"/>
          <w:noProof/>
          <w:position w:val="-1"/>
          <w:szCs w:val="24"/>
          <w:lang w:val="id-ID"/>
        </w:rPr>
        <w:t>Bapak Dr. Taufiqulloh, M.Hum., selaku Rektor Universitas Pancasakti Tegal.</w:t>
      </w:r>
    </w:p>
    <w:p w14:paraId="55B1498C" w14:textId="77777777" w:rsidR="00A3799F" w:rsidRPr="00AA51A1" w:rsidRDefault="00A3799F" w:rsidP="00A3799F">
      <w:pPr>
        <w:pStyle w:val="ListParagraph"/>
        <w:numPr>
          <w:ilvl w:val="0"/>
          <w:numId w:val="41"/>
        </w:numPr>
        <w:spacing w:before="120" w:after="120" w:line="480" w:lineRule="auto"/>
        <w:jc w:val="both"/>
        <w:rPr>
          <w:rFonts w:eastAsia="Times New Roman" w:cs="Times New Roman"/>
          <w:noProof/>
          <w:position w:val="-1"/>
          <w:szCs w:val="24"/>
          <w:lang w:val="id-ID"/>
        </w:rPr>
      </w:pPr>
      <w:r w:rsidRPr="00AA51A1">
        <w:rPr>
          <w:rFonts w:eastAsia="Times New Roman" w:cs="Times New Roman"/>
          <w:noProof/>
          <w:position w:val="-1"/>
          <w:szCs w:val="24"/>
          <w:lang w:val="id-ID"/>
        </w:rPr>
        <w:t>Bapak Dr. Achmad Irwan Hamzani, SHI, M.Ag., selaku Dekan Fakultas Hukum Universitas Pancasakti Tegal.</w:t>
      </w:r>
    </w:p>
    <w:p w14:paraId="7C218FB9" w14:textId="340E7661" w:rsidR="00A3799F" w:rsidRPr="00AA51A1" w:rsidRDefault="00A3799F" w:rsidP="00A3799F">
      <w:pPr>
        <w:pStyle w:val="ListParagraph"/>
        <w:numPr>
          <w:ilvl w:val="0"/>
          <w:numId w:val="41"/>
        </w:numPr>
        <w:spacing w:before="120" w:after="120" w:line="480" w:lineRule="auto"/>
        <w:jc w:val="both"/>
        <w:rPr>
          <w:rFonts w:eastAsia="Times New Roman" w:cs="Times New Roman"/>
          <w:noProof/>
          <w:position w:val="-1"/>
          <w:szCs w:val="24"/>
          <w:lang w:val="id-ID"/>
        </w:rPr>
      </w:pPr>
      <w:r w:rsidRPr="00AA51A1">
        <w:rPr>
          <w:rFonts w:eastAsia="Times New Roman" w:cs="Times New Roman"/>
          <w:noProof/>
          <w:position w:val="-1"/>
          <w:szCs w:val="24"/>
          <w:lang w:val="id-ID"/>
        </w:rPr>
        <w:t xml:space="preserve">Ibu Dr. Soesi Idayanti, M.H., selaku </w:t>
      </w:r>
      <w:r w:rsidRPr="00C32E5B">
        <w:rPr>
          <w:rFonts w:eastAsia="Times New Roman" w:cs="Times New Roman"/>
          <w:noProof/>
          <w:position w:val="-1"/>
          <w:szCs w:val="24"/>
          <w:lang w:val="id-ID"/>
        </w:rPr>
        <w:t xml:space="preserve">Wakil Dekan I </w:t>
      </w:r>
      <w:r w:rsidR="00AA51A1" w:rsidRPr="00C32E5B">
        <w:rPr>
          <w:rFonts w:eastAsia="Times New Roman" w:cs="Times New Roman"/>
          <w:noProof/>
          <w:position w:val="-1"/>
          <w:szCs w:val="24"/>
          <w:lang w:val="id-ID"/>
        </w:rPr>
        <w:t>Bidang Akademik sekaligus Ketua Program Studi Ilmu Hukum</w:t>
      </w:r>
      <w:r w:rsidR="00AA51A1" w:rsidRPr="00AA51A1">
        <w:rPr>
          <w:rFonts w:eastAsia="Times New Roman" w:cs="Times New Roman"/>
          <w:noProof/>
          <w:position w:val="-1"/>
          <w:szCs w:val="24"/>
          <w:lang w:val="id-ID"/>
        </w:rPr>
        <w:t xml:space="preserve"> </w:t>
      </w:r>
      <w:r w:rsidRPr="00AA51A1">
        <w:rPr>
          <w:rFonts w:eastAsia="Times New Roman" w:cs="Times New Roman"/>
          <w:noProof/>
          <w:position w:val="-1"/>
          <w:szCs w:val="24"/>
          <w:lang w:val="id-ID"/>
        </w:rPr>
        <w:t>Fakultas Hukum Universitas Pancasakti Tegal.</w:t>
      </w:r>
    </w:p>
    <w:p w14:paraId="54F86845" w14:textId="77777777" w:rsidR="00A3799F" w:rsidRPr="00AA51A1" w:rsidRDefault="00A3799F" w:rsidP="00A3799F">
      <w:pPr>
        <w:pStyle w:val="ListParagraph"/>
        <w:numPr>
          <w:ilvl w:val="0"/>
          <w:numId w:val="41"/>
        </w:numPr>
        <w:spacing w:before="120" w:after="120" w:line="480" w:lineRule="auto"/>
        <w:jc w:val="both"/>
        <w:rPr>
          <w:rFonts w:eastAsia="Times New Roman" w:cs="Times New Roman"/>
          <w:noProof/>
          <w:position w:val="-1"/>
          <w:szCs w:val="24"/>
          <w:lang w:val="id-ID"/>
        </w:rPr>
      </w:pPr>
      <w:r w:rsidRPr="00AA51A1">
        <w:rPr>
          <w:rFonts w:eastAsia="Times New Roman" w:cs="Times New Roman"/>
          <w:noProof/>
          <w:position w:val="-1"/>
          <w:szCs w:val="24"/>
          <w:lang w:val="id-ID"/>
        </w:rPr>
        <w:lastRenderedPageBreak/>
        <w:t>Ibu Fajar Dian Aryani, M.H., selaku Wakil Dekan II Fakultas Hukum Universitas Pancasakti Tegal.</w:t>
      </w:r>
    </w:p>
    <w:p w14:paraId="21B4E931" w14:textId="77777777" w:rsidR="00C6525B" w:rsidRPr="00AA51A1" w:rsidRDefault="00A3799F" w:rsidP="00A3799F">
      <w:pPr>
        <w:pStyle w:val="ListParagraph"/>
        <w:numPr>
          <w:ilvl w:val="0"/>
          <w:numId w:val="41"/>
        </w:numPr>
        <w:spacing w:before="120" w:after="120" w:line="480" w:lineRule="auto"/>
        <w:jc w:val="both"/>
        <w:rPr>
          <w:rFonts w:eastAsia="Times New Roman" w:cs="Times New Roman"/>
          <w:noProof/>
          <w:position w:val="-1"/>
          <w:szCs w:val="24"/>
          <w:lang w:val="id-ID"/>
        </w:rPr>
      </w:pPr>
      <w:r w:rsidRPr="00AA51A1">
        <w:rPr>
          <w:rFonts w:eastAsia="Times New Roman" w:cs="Times New Roman"/>
          <w:noProof/>
          <w:position w:val="-1"/>
          <w:szCs w:val="24"/>
          <w:lang w:val="id-ID"/>
        </w:rPr>
        <w:t xml:space="preserve">Bapak Dr. H. Mukhidin, S.H., M.H. dan </w:t>
      </w:r>
      <w:r w:rsidR="00C6525B" w:rsidRPr="00AA51A1">
        <w:rPr>
          <w:rFonts w:eastAsia="Times New Roman" w:cs="Times New Roman"/>
          <w:noProof/>
          <w:position w:val="-1"/>
          <w:szCs w:val="24"/>
          <w:lang w:val="id-ID"/>
        </w:rPr>
        <w:t>Ibu</w:t>
      </w:r>
      <w:r w:rsidRPr="00AA51A1">
        <w:rPr>
          <w:rFonts w:eastAsia="Times New Roman" w:cs="Times New Roman"/>
          <w:noProof/>
          <w:position w:val="-1"/>
          <w:szCs w:val="24"/>
          <w:lang w:val="id-ID"/>
        </w:rPr>
        <w:t xml:space="preserve"> </w:t>
      </w:r>
      <w:r w:rsidR="00C6525B" w:rsidRPr="00AA51A1">
        <w:rPr>
          <w:rFonts w:eastAsia="Times New Roman" w:cs="Times New Roman"/>
          <w:noProof/>
          <w:position w:val="-1"/>
          <w:szCs w:val="24"/>
          <w:lang w:val="id-ID"/>
        </w:rPr>
        <w:t>Tiyas Vika Widyastuti H., M.H.,</w:t>
      </w:r>
      <w:r w:rsidRPr="00AA51A1">
        <w:rPr>
          <w:rFonts w:eastAsia="Times New Roman" w:cs="Times New Roman"/>
          <w:noProof/>
          <w:position w:val="-1"/>
          <w:szCs w:val="24"/>
          <w:lang w:val="id-ID"/>
        </w:rPr>
        <w:t xml:space="preserve"> selaku Dosen Pembimbing yang telah meluangkan waktu, tenaga, dan pemikirannya untuk membimbing penulis. Tidak lupa penulis sampaikan terima kasih atas saran, motivasi, serta kesabaran mereka dalam memberikan arahan hingga penulis dapat menyelesaikan skripsi ini.</w:t>
      </w:r>
    </w:p>
    <w:p w14:paraId="4AC450EB" w14:textId="77777777" w:rsidR="00C6525B" w:rsidRPr="00AA51A1" w:rsidRDefault="00A3799F" w:rsidP="00A3799F">
      <w:pPr>
        <w:pStyle w:val="ListParagraph"/>
        <w:numPr>
          <w:ilvl w:val="0"/>
          <w:numId w:val="41"/>
        </w:numPr>
        <w:spacing w:before="120" w:after="120" w:line="480" w:lineRule="auto"/>
        <w:jc w:val="both"/>
        <w:rPr>
          <w:rFonts w:eastAsia="Times New Roman" w:cs="Times New Roman"/>
          <w:noProof/>
          <w:position w:val="-1"/>
          <w:szCs w:val="24"/>
          <w:lang w:val="id-ID"/>
        </w:rPr>
      </w:pPr>
      <w:r w:rsidRPr="00AA51A1">
        <w:rPr>
          <w:rFonts w:eastAsia="Times New Roman" w:cs="Times New Roman"/>
          <w:noProof/>
          <w:position w:val="-1"/>
          <w:szCs w:val="24"/>
          <w:lang w:val="id-ID"/>
        </w:rPr>
        <w:t>Seluruh dosen Fakultas Hukum, civitas akademik yang telah memberikan ilmu, mendidik, dan membantu selama perkuliahan, serta staf tata usaha Fakultas Hukum yang selalu memberikan layanan saat penulis membutuhkan.</w:t>
      </w:r>
    </w:p>
    <w:p w14:paraId="202E6712" w14:textId="77777777" w:rsidR="00C6525B" w:rsidRPr="00AA51A1" w:rsidRDefault="00A3799F" w:rsidP="00A3799F">
      <w:pPr>
        <w:pStyle w:val="ListParagraph"/>
        <w:numPr>
          <w:ilvl w:val="0"/>
          <w:numId w:val="41"/>
        </w:numPr>
        <w:spacing w:before="120" w:after="120" w:line="480" w:lineRule="auto"/>
        <w:jc w:val="both"/>
        <w:rPr>
          <w:rFonts w:eastAsia="Times New Roman" w:cs="Times New Roman"/>
          <w:noProof/>
          <w:position w:val="-1"/>
          <w:szCs w:val="24"/>
          <w:lang w:val="id-ID"/>
        </w:rPr>
      </w:pPr>
      <w:r w:rsidRPr="00AA51A1">
        <w:rPr>
          <w:rFonts w:eastAsia="Times New Roman" w:cs="Times New Roman"/>
          <w:noProof/>
          <w:position w:val="-1"/>
          <w:szCs w:val="24"/>
          <w:lang w:val="id-ID"/>
        </w:rPr>
        <w:t xml:space="preserve">Kedua orang tua tercinta, Bapak </w:t>
      </w:r>
      <w:r w:rsidR="00C6525B" w:rsidRPr="00AA51A1">
        <w:rPr>
          <w:rFonts w:eastAsia="Times New Roman" w:cs="Times New Roman"/>
          <w:noProof/>
          <w:position w:val="-1"/>
          <w:szCs w:val="24"/>
          <w:lang w:val="id-ID"/>
        </w:rPr>
        <w:t>Aries Styono</w:t>
      </w:r>
      <w:r w:rsidRPr="00AA51A1">
        <w:rPr>
          <w:rFonts w:eastAsia="Times New Roman" w:cs="Times New Roman"/>
          <w:noProof/>
          <w:position w:val="-1"/>
          <w:szCs w:val="24"/>
          <w:lang w:val="id-ID"/>
        </w:rPr>
        <w:t xml:space="preserve"> dan Ibu</w:t>
      </w:r>
      <w:r w:rsidR="00C6525B" w:rsidRPr="00AA51A1">
        <w:rPr>
          <w:rFonts w:eastAsia="Times New Roman" w:cs="Times New Roman"/>
          <w:noProof/>
          <w:position w:val="-1"/>
          <w:szCs w:val="24"/>
          <w:lang w:val="id-ID"/>
        </w:rPr>
        <w:t xml:space="preserve"> Titi Mulyati</w:t>
      </w:r>
      <w:r w:rsidRPr="00AA51A1">
        <w:rPr>
          <w:rFonts w:eastAsia="Times New Roman" w:cs="Times New Roman"/>
          <w:noProof/>
          <w:position w:val="-1"/>
          <w:szCs w:val="24"/>
          <w:lang w:val="id-ID"/>
        </w:rPr>
        <w:t>, yang selalu memberikan doa, dukungan, nasihat, motivasi, serta pengorbanan yang menjadi alasan penulis menyelesaikan skripsi ini. Semoga Allah SWT selalu memberikan kesehatan dan umur panjang kepada Bapak dan Ibu.</w:t>
      </w:r>
    </w:p>
    <w:p w14:paraId="68691F40" w14:textId="2EBFC71B" w:rsidR="00A3799F" w:rsidRPr="00AA51A1" w:rsidRDefault="00A3799F" w:rsidP="00A3799F">
      <w:pPr>
        <w:pStyle w:val="ListParagraph"/>
        <w:numPr>
          <w:ilvl w:val="0"/>
          <w:numId w:val="41"/>
        </w:numPr>
        <w:spacing w:before="120" w:after="120" w:line="480" w:lineRule="auto"/>
        <w:jc w:val="both"/>
        <w:rPr>
          <w:rFonts w:eastAsia="Times New Roman" w:cs="Times New Roman"/>
          <w:noProof/>
          <w:position w:val="-1"/>
          <w:szCs w:val="24"/>
          <w:lang w:val="id-ID"/>
        </w:rPr>
      </w:pPr>
      <w:r w:rsidRPr="00AA51A1">
        <w:rPr>
          <w:rFonts w:eastAsia="Times New Roman" w:cs="Times New Roman"/>
          <w:noProof/>
          <w:position w:val="-1"/>
          <w:szCs w:val="24"/>
          <w:lang w:val="id-ID"/>
        </w:rPr>
        <w:t xml:space="preserve">Kakak tercinta </w:t>
      </w:r>
      <w:r w:rsidR="00C6525B" w:rsidRPr="00AA51A1">
        <w:rPr>
          <w:rFonts w:eastAsia="Times New Roman" w:cs="Times New Roman"/>
          <w:noProof/>
          <w:position w:val="-1"/>
          <w:szCs w:val="24"/>
          <w:lang w:val="id-ID"/>
        </w:rPr>
        <w:t>Gagas Avief Haiqal</w:t>
      </w:r>
      <w:r w:rsidRPr="00AA51A1">
        <w:rPr>
          <w:rFonts w:eastAsia="Times New Roman" w:cs="Times New Roman"/>
          <w:noProof/>
          <w:position w:val="-1"/>
          <w:szCs w:val="24"/>
          <w:lang w:val="id-ID"/>
        </w:rPr>
        <w:t xml:space="preserve"> dan adik tercinta </w:t>
      </w:r>
      <w:r w:rsidR="00C6525B" w:rsidRPr="00AA51A1">
        <w:rPr>
          <w:rFonts w:eastAsia="Times New Roman" w:cs="Times New Roman"/>
          <w:noProof/>
          <w:position w:val="-1"/>
          <w:szCs w:val="24"/>
          <w:lang w:val="id-ID"/>
        </w:rPr>
        <w:t>Ghaida Tsuraya Pradani</w:t>
      </w:r>
      <w:r w:rsidRPr="00AA51A1">
        <w:rPr>
          <w:rFonts w:eastAsia="Times New Roman" w:cs="Times New Roman"/>
          <w:noProof/>
          <w:position w:val="-1"/>
          <w:szCs w:val="24"/>
          <w:lang w:val="id-ID"/>
        </w:rPr>
        <w:t xml:space="preserve"> yang memberikan doa dan bantuan di tengah kesibukan mereka, serta menjadi tempat penulis mencurahkan hati selama di rumah.</w:t>
      </w:r>
    </w:p>
    <w:p w14:paraId="34473966" w14:textId="0F0DF3AD" w:rsidR="00C6525B" w:rsidRPr="00AA51A1" w:rsidRDefault="000253A1" w:rsidP="00A3799F">
      <w:pPr>
        <w:pStyle w:val="ListParagraph"/>
        <w:numPr>
          <w:ilvl w:val="0"/>
          <w:numId w:val="41"/>
        </w:numPr>
        <w:spacing w:before="120" w:after="120" w:line="480" w:lineRule="auto"/>
        <w:jc w:val="both"/>
        <w:rPr>
          <w:rFonts w:eastAsia="Times New Roman" w:cs="Times New Roman"/>
          <w:noProof/>
          <w:position w:val="-1"/>
          <w:szCs w:val="24"/>
          <w:lang w:val="id-ID"/>
        </w:rPr>
      </w:pPr>
      <w:r w:rsidRPr="00AA51A1">
        <w:rPr>
          <w:noProof/>
          <w:lang w:val="id-ID"/>
        </w:rPr>
        <w:t>Support Si</w:t>
      </w:r>
      <w:r w:rsidR="002013F6" w:rsidRPr="00AA51A1">
        <w:rPr>
          <w:noProof/>
          <w:lang w:val="id-ID"/>
        </w:rPr>
        <w:t>s</w:t>
      </w:r>
      <w:r w:rsidRPr="00AA51A1">
        <w:rPr>
          <w:noProof/>
          <w:lang w:val="id-ID"/>
        </w:rPr>
        <w:t>tem</w:t>
      </w:r>
      <w:r w:rsidR="00CA5389" w:rsidRPr="00AA51A1">
        <w:rPr>
          <w:noProof/>
          <w:lang w:val="id-ID"/>
        </w:rPr>
        <w:t>ku</w:t>
      </w:r>
      <w:r w:rsidR="00C6525B" w:rsidRPr="00AA51A1">
        <w:rPr>
          <w:noProof/>
          <w:lang w:val="id-ID"/>
        </w:rPr>
        <w:t xml:space="preserve"> Intan Miliyarti Dewi tercinta, yang selalu memberikan dukungan, semangat, dan cinta, serta menjadi sandaran ketika dalam menyelesaikan skripsi ini.</w:t>
      </w:r>
    </w:p>
    <w:p w14:paraId="610F8B4A" w14:textId="77777777" w:rsidR="008D392C" w:rsidRPr="00AA51A1" w:rsidRDefault="008D392C" w:rsidP="008D392C">
      <w:pPr>
        <w:pStyle w:val="ListParagraph"/>
        <w:numPr>
          <w:ilvl w:val="0"/>
          <w:numId w:val="41"/>
        </w:numPr>
        <w:spacing w:before="120" w:after="120" w:line="480" w:lineRule="auto"/>
        <w:jc w:val="both"/>
        <w:rPr>
          <w:rFonts w:eastAsia="Times New Roman" w:cs="Times New Roman"/>
          <w:noProof/>
          <w:position w:val="-1"/>
          <w:szCs w:val="24"/>
          <w:lang w:val="id-ID"/>
        </w:rPr>
      </w:pPr>
      <w:r w:rsidRPr="00AA51A1">
        <w:rPr>
          <w:noProof/>
          <w:lang w:val="id-ID"/>
        </w:rPr>
        <w:t xml:space="preserve">Sahabat-sahabat terdekatku, Umam, Tegar, Yudi, Nunu, Mirza, Hilmi, Willy, Tri, Anggun, Indra, Mirza, dan Dita, yang selalu memberikan </w:t>
      </w:r>
      <w:r w:rsidRPr="00AA51A1">
        <w:rPr>
          <w:noProof/>
          <w:lang w:val="id-ID"/>
        </w:rPr>
        <w:lastRenderedPageBreak/>
        <w:t>dukungan, motivasi, semangat, dan bantuan yang sangat berarti sepanjang proses penyusunan skripsi ini.</w:t>
      </w:r>
    </w:p>
    <w:p w14:paraId="23E0D2D0" w14:textId="67166437" w:rsidR="00A3799F" w:rsidRPr="00AA51A1" w:rsidRDefault="00A3799F" w:rsidP="008D392C">
      <w:pPr>
        <w:pStyle w:val="ListParagraph"/>
        <w:numPr>
          <w:ilvl w:val="0"/>
          <w:numId w:val="41"/>
        </w:numPr>
        <w:spacing w:before="120" w:after="120" w:line="480" w:lineRule="auto"/>
        <w:jc w:val="both"/>
        <w:rPr>
          <w:rFonts w:eastAsia="Times New Roman" w:cs="Times New Roman"/>
          <w:noProof/>
          <w:position w:val="-1"/>
          <w:szCs w:val="24"/>
          <w:lang w:val="id-ID"/>
        </w:rPr>
      </w:pPr>
      <w:r w:rsidRPr="00AA51A1">
        <w:rPr>
          <w:rFonts w:eastAsia="Times New Roman" w:cs="Times New Roman"/>
          <w:noProof/>
          <w:position w:val="-1"/>
          <w:szCs w:val="24"/>
          <w:lang w:val="id-ID"/>
        </w:rPr>
        <w:t>Sahabat-sahabat seperjuangan yang tidak dapat disebutkan satu persatu, terima kasih atas waktu, dukungan, dan bantuannya selama empat tahun ini, yang memberikan arti ketulusan dan kebersamaan hingga kita semua meraih gelar Sarjana Hukum.</w:t>
      </w:r>
    </w:p>
    <w:p w14:paraId="03043302" w14:textId="77777777" w:rsidR="00A3799F" w:rsidRPr="00AA51A1" w:rsidRDefault="00A3799F" w:rsidP="00A3799F">
      <w:pPr>
        <w:spacing w:before="120" w:after="120" w:line="480" w:lineRule="auto"/>
        <w:jc w:val="both"/>
        <w:rPr>
          <w:rFonts w:eastAsia="Times New Roman" w:cs="Times New Roman"/>
          <w:noProof/>
          <w:position w:val="-1"/>
          <w:szCs w:val="24"/>
          <w:lang w:val="id-ID"/>
        </w:rPr>
      </w:pPr>
    </w:p>
    <w:p w14:paraId="5325851A" w14:textId="77777777" w:rsidR="00A3799F" w:rsidRPr="00AA51A1" w:rsidRDefault="00A3799F" w:rsidP="00A3799F">
      <w:pPr>
        <w:spacing w:before="120" w:after="120" w:line="480" w:lineRule="auto"/>
        <w:jc w:val="both"/>
        <w:rPr>
          <w:rFonts w:eastAsia="Times New Roman" w:cs="Times New Roman"/>
          <w:noProof/>
          <w:position w:val="-1"/>
          <w:szCs w:val="24"/>
          <w:lang w:val="id-ID"/>
        </w:rPr>
      </w:pPr>
      <w:r w:rsidRPr="00AA51A1">
        <w:rPr>
          <w:rFonts w:eastAsia="Times New Roman" w:cs="Times New Roman"/>
          <w:noProof/>
          <w:position w:val="-1"/>
          <w:szCs w:val="24"/>
          <w:lang w:val="id-ID"/>
        </w:rPr>
        <w:t>Sekali lagi, penulis menyampaikan terima kasih yang sebesar-besarnya kepada semua pihak yang telah membantu dan memberikan dukungan serta doa. Semoga Allah membalas segala kebaikan mereka dan memberikan pahala di kemudian hari. Semoga skripsi ini bermanfaat bagi penulis maupun bagi siapa saja yang membacanya.</w:t>
      </w:r>
    </w:p>
    <w:p w14:paraId="61702B2F" w14:textId="77777777" w:rsidR="00A3799F" w:rsidRPr="00AA51A1" w:rsidRDefault="00A3799F" w:rsidP="00A3799F">
      <w:pPr>
        <w:spacing w:before="120" w:after="120" w:line="480" w:lineRule="auto"/>
        <w:jc w:val="both"/>
        <w:rPr>
          <w:rFonts w:eastAsia="Times New Roman" w:cs="Times New Roman"/>
          <w:noProof/>
          <w:position w:val="-1"/>
          <w:szCs w:val="24"/>
          <w:lang w:val="id-ID"/>
        </w:rPr>
      </w:pPr>
    </w:p>
    <w:p w14:paraId="27359AC5" w14:textId="77777777" w:rsidR="00A3799F" w:rsidRPr="00AA51A1" w:rsidRDefault="00A3799F" w:rsidP="00A630C2">
      <w:pPr>
        <w:spacing w:before="120" w:after="120" w:line="480" w:lineRule="auto"/>
        <w:ind w:left="5760"/>
        <w:jc w:val="both"/>
        <w:rPr>
          <w:rFonts w:eastAsia="Times New Roman" w:cs="Times New Roman"/>
          <w:noProof/>
          <w:position w:val="-1"/>
          <w:szCs w:val="24"/>
          <w:lang w:val="id-ID"/>
        </w:rPr>
      </w:pPr>
      <w:r w:rsidRPr="00AA51A1">
        <w:rPr>
          <w:rFonts w:eastAsia="Times New Roman" w:cs="Times New Roman"/>
          <w:noProof/>
          <w:position w:val="-1"/>
          <w:szCs w:val="24"/>
          <w:lang w:val="id-ID"/>
        </w:rPr>
        <w:t>Tegal, 3 Juli 2024</w:t>
      </w:r>
    </w:p>
    <w:p w14:paraId="64BDF8D5" w14:textId="77777777" w:rsidR="008D392C" w:rsidRPr="00AA51A1" w:rsidRDefault="008D392C" w:rsidP="00A3799F">
      <w:pPr>
        <w:spacing w:before="120" w:after="120" w:line="480" w:lineRule="auto"/>
        <w:jc w:val="both"/>
        <w:rPr>
          <w:rFonts w:eastAsia="Times New Roman" w:cs="Times New Roman"/>
          <w:noProof/>
          <w:position w:val="-1"/>
          <w:szCs w:val="24"/>
          <w:lang w:val="id-ID"/>
        </w:rPr>
      </w:pPr>
    </w:p>
    <w:p w14:paraId="056E2A20" w14:textId="0C63C9D8" w:rsidR="008D392C" w:rsidRPr="00AA51A1" w:rsidRDefault="005455EA" w:rsidP="00A3799F">
      <w:pPr>
        <w:spacing w:before="120" w:after="120" w:line="480" w:lineRule="auto"/>
        <w:jc w:val="both"/>
        <w:rPr>
          <w:rFonts w:eastAsia="Times New Roman" w:cs="Times New Roman"/>
          <w:noProof/>
          <w:position w:val="-1"/>
          <w:szCs w:val="24"/>
          <w:lang w:val="id-ID"/>
        </w:rPr>
      </w:pPr>
      <w:r>
        <w:rPr>
          <w:rFonts w:eastAsia="Times New Roman" w:cs="Times New Roman"/>
          <w:noProof/>
          <w:position w:val="-1"/>
          <w:szCs w:val="24"/>
          <w:lang w:val="id-ID"/>
        </w:rPr>
        <mc:AlternateContent>
          <mc:Choice Requires="wpi">
            <w:drawing>
              <wp:anchor distT="0" distB="0" distL="114300" distR="114300" simplePos="0" relativeHeight="251666432" behindDoc="0" locked="0" layoutInCell="1" allowOverlap="1" wp14:anchorId="6B432002" wp14:editId="47E19DCF">
                <wp:simplePos x="0" y="0"/>
                <wp:positionH relativeFrom="column">
                  <wp:posOffset>3312525</wp:posOffset>
                </wp:positionH>
                <wp:positionV relativeFrom="paragraph">
                  <wp:posOffset>-231625</wp:posOffset>
                </wp:positionV>
                <wp:extent cx="1575000" cy="474480"/>
                <wp:effectExtent l="57150" t="57150" r="6350" b="40005"/>
                <wp:wrapNone/>
                <wp:docPr id="1588036186" name="Ink 9"/>
                <wp:cNvGraphicFramePr/>
                <a:graphic xmlns:a="http://schemas.openxmlformats.org/drawingml/2006/main">
                  <a:graphicData uri="http://schemas.microsoft.com/office/word/2010/wordprocessingInk">
                    <w14:contentPart bwMode="auto" r:id="rId18">
                      <w14:nvContentPartPr>
                        <w14:cNvContentPartPr/>
                      </w14:nvContentPartPr>
                      <w14:xfrm>
                        <a:off x="0" y="0"/>
                        <a:ext cx="1575000" cy="474480"/>
                      </w14:xfrm>
                    </w14:contentPart>
                  </a:graphicData>
                </a:graphic>
              </wp:anchor>
            </w:drawing>
          </mc:Choice>
          <mc:Fallback>
            <w:pict>
              <v:shapetype w14:anchorId="2AC81D4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9" o:spid="_x0000_s1026" type="#_x0000_t75" style="position:absolute;margin-left:260.15pt;margin-top:-18.95pt;width:125.4pt;height:38.7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">
                <v:imagedata r:id="rId19" o:title=""/>
              </v:shape>
            </w:pict>
          </mc:Fallback>
        </mc:AlternateContent>
      </w:r>
    </w:p>
    <w:p w14:paraId="275CCE47" w14:textId="66FFFBDD" w:rsidR="00A3799F" w:rsidRPr="00AA51A1" w:rsidRDefault="00A3799F" w:rsidP="00A630C2">
      <w:pPr>
        <w:spacing w:before="120" w:after="120" w:line="480" w:lineRule="auto"/>
        <w:ind w:left="5760"/>
        <w:jc w:val="both"/>
        <w:rPr>
          <w:rFonts w:eastAsia="Times New Roman" w:cs="Times New Roman"/>
          <w:noProof/>
          <w:position w:val="-1"/>
          <w:szCs w:val="24"/>
          <w:lang w:val="id-ID"/>
        </w:rPr>
      </w:pPr>
      <w:r w:rsidRPr="00AA51A1">
        <w:rPr>
          <w:rFonts w:eastAsia="Times New Roman" w:cs="Times New Roman"/>
          <w:noProof/>
          <w:position w:val="-1"/>
          <w:szCs w:val="24"/>
          <w:lang w:val="id-ID"/>
        </w:rPr>
        <w:t>Glady Arga Maroena</w:t>
      </w:r>
    </w:p>
    <w:p w14:paraId="2BC22984" w14:textId="77777777" w:rsidR="008D0B4D" w:rsidRPr="00AA51A1" w:rsidRDefault="008D0B4D" w:rsidP="002144EC">
      <w:pPr>
        <w:spacing w:before="120" w:after="120" w:line="240" w:lineRule="auto"/>
        <w:jc w:val="center"/>
        <w:rPr>
          <w:rFonts w:eastAsia="Times New Roman" w:cs="Times New Roman"/>
          <w:b/>
          <w:noProof/>
          <w:position w:val="-1"/>
          <w:sz w:val="28"/>
          <w:szCs w:val="28"/>
          <w:lang w:val="id-ID"/>
        </w:rPr>
        <w:sectPr w:rsidR="008D0B4D" w:rsidRPr="00AA51A1" w:rsidSect="005A1506">
          <w:type w:val="nextColumn"/>
          <w:pgSz w:w="11907" w:h="16840" w:code="9"/>
          <w:pgMar w:top="2268" w:right="1701" w:bottom="1701" w:left="2268" w:header="720" w:footer="720" w:gutter="0"/>
          <w:pgNumType w:fmt="lowerRoman"/>
          <w:cols w:space="720"/>
        </w:sectPr>
      </w:pPr>
    </w:p>
    <w:p w14:paraId="2F1E82CA" w14:textId="484D17AE" w:rsidR="001B743F" w:rsidRPr="00AA51A1" w:rsidRDefault="00150867" w:rsidP="008D0B4D">
      <w:pPr>
        <w:pStyle w:val="Heading1"/>
        <w:rPr>
          <w:noProof/>
          <w:lang w:val="id-ID"/>
        </w:rPr>
      </w:pPr>
      <w:bookmarkStart w:id="8" w:name="_Toc174039189"/>
      <w:r w:rsidRPr="00AA51A1">
        <w:rPr>
          <w:noProof/>
          <w:lang w:val="id-ID"/>
        </w:rPr>
        <w:lastRenderedPageBreak/>
        <w:t>DAFTAR ISI</w:t>
      </w:r>
      <w:bookmarkEnd w:id="8"/>
    </w:p>
    <w:p w14:paraId="366876AC" w14:textId="1040172C" w:rsidR="001831CE" w:rsidRPr="00AA51A1" w:rsidRDefault="001831CE" w:rsidP="00150867">
      <w:pPr>
        <w:spacing w:before="120" w:after="120" w:line="240" w:lineRule="auto"/>
        <w:jc w:val="center"/>
        <w:rPr>
          <w:rFonts w:cs="Times New Roman"/>
          <w:b/>
          <w:noProof/>
          <w:sz w:val="28"/>
          <w:lang w:val="id-ID"/>
        </w:rPr>
      </w:pPr>
    </w:p>
    <w:sdt>
      <w:sdtPr>
        <w:rPr>
          <w:rFonts w:eastAsiaTheme="minorHAnsi" w:cstheme="minorBidi"/>
          <w:b w:val="0"/>
          <w:bCs w:val="0"/>
          <w:noProof/>
          <w:sz w:val="24"/>
          <w:szCs w:val="22"/>
          <w:lang w:val="id-ID" w:eastAsia="en-US"/>
        </w:rPr>
        <w:id w:val="-1123844047"/>
        <w:docPartObj>
          <w:docPartGallery w:val="Table of Contents"/>
          <w:docPartUnique/>
        </w:docPartObj>
      </w:sdtPr>
      <w:sdtContent>
        <w:p w14:paraId="42194773" w14:textId="36E292D5" w:rsidR="00AF04A8" w:rsidRPr="00AA51A1" w:rsidRDefault="00AF04A8">
          <w:pPr>
            <w:pStyle w:val="TOCHeading"/>
            <w:rPr>
              <w:noProof/>
              <w:lang w:val="id-ID"/>
            </w:rPr>
          </w:pPr>
        </w:p>
        <w:p w14:paraId="73692C24" w14:textId="5F13FA7B" w:rsidR="009D3D87" w:rsidRDefault="00AF04A8">
          <w:pPr>
            <w:pStyle w:val="TOC1"/>
            <w:tabs>
              <w:tab w:val="right" w:leader="dot" w:pos="7928"/>
            </w:tabs>
            <w:rPr>
              <w:rFonts w:asciiTheme="minorHAnsi" w:eastAsiaTheme="minorEastAsia" w:hAnsiTheme="minorHAnsi"/>
              <w:noProof/>
              <w:kern w:val="2"/>
              <w:sz w:val="22"/>
              <w:lang w:val="en-ID" w:eastAsia="en-ID"/>
              <w14:ligatures w14:val="standardContextual"/>
            </w:rPr>
          </w:pPr>
          <w:r w:rsidRPr="00AA51A1">
            <w:rPr>
              <w:noProof/>
              <w:lang w:val="id-ID"/>
            </w:rPr>
            <w:fldChar w:fldCharType="begin"/>
          </w:r>
          <w:r w:rsidRPr="00AA51A1">
            <w:rPr>
              <w:noProof/>
              <w:lang w:val="id-ID"/>
            </w:rPr>
            <w:instrText xml:space="preserve"> TOC \o "1-3" \h \z \u </w:instrText>
          </w:r>
          <w:r w:rsidRPr="00AA51A1">
            <w:rPr>
              <w:noProof/>
              <w:lang w:val="id-ID"/>
            </w:rPr>
            <w:fldChar w:fldCharType="separate"/>
          </w:r>
          <w:hyperlink w:anchor="_Toc174039181" w:history="1">
            <w:r w:rsidR="009D3D87">
              <w:rPr>
                <w:rStyle w:val="Hyperlink"/>
                <w:noProof/>
                <w:w w:val="86"/>
                <w:lang w:val="id-ID"/>
              </w:rPr>
              <w:t>HALAMAN JUDUL</w:t>
            </w:r>
            <w:r w:rsidR="009D3D87">
              <w:rPr>
                <w:noProof/>
                <w:webHidden/>
              </w:rPr>
              <w:tab/>
            </w:r>
            <w:r w:rsidR="009D3D87">
              <w:rPr>
                <w:noProof/>
                <w:webHidden/>
              </w:rPr>
              <w:fldChar w:fldCharType="begin"/>
            </w:r>
            <w:r w:rsidR="009D3D87">
              <w:rPr>
                <w:noProof/>
                <w:webHidden/>
              </w:rPr>
              <w:instrText xml:space="preserve"> PAGEREF _Toc174039181 \h </w:instrText>
            </w:r>
            <w:r w:rsidR="009D3D87">
              <w:rPr>
                <w:noProof/>
                <w:webHidden/>
              </w:rPr>
            </w:r>
            <w:r w:rsidR="009D3D87">
              <w:rPr>
                <w:noProof/>
                <w:webHidden/>
              </w:rPr>
              <w:fldChar w:fldCharType="separate"/>
            </w:r>
            <w:r w:rsidR="009D3D87">
              <w:rPr>
                <w:noProof/>
                <w:webHidden/>
              </w:rPr>
              <w:t>i</w:t>
            </w:r>
            <w:r w:rsidR="009D3D87">
              <w:rPr>
                <w:noProof/>
                <w:webHidden/>
              </w:rPr>
              <w:fldChar w:fldCharType="end"/>
            </w:r>
          </w:hyperlink>
        </w:p>
        <w:p w14:paraId="24CF6674" w14:textId="1BFB43FB" w:rsidR="009D3D87" w:rsidRDefault="00000000">
          <w:pPr>
            <w:pStyle w:val="TOC1"/>
            <w:tabs>
              <w:tab w:val="right" w:leader="dot" w:pos="7928"/>
            </w:tabs>
            <w:rPr>
              <w:rFonts w:asciiTheme="minorHAnsi" w:eastAsiaTheme="minorEastAsia" w:hAnsiTheme="minorHAnsi"/>
              <w:noProof/>
              <w:kern w:val="2"/>
              <w:sz w:val="22"/>
              <w:lang w:val="en-ID" w:eastAsia="en-ID"/>
              <w14:ligatures w14:val="standardContextual"/>
            </w:rPr>
          </w:pPr>
          <w:hyperlink w:anchor="_Toc174039182" w:history="1">
            <w:r w:rsidR="009D3D87" w:rsidRPr="005B0E21">
              <w:rPr>
                <w:rStyle w:val="Hyperlink"/>
                <w:noProof/>
              </w:rPr>
              <w:t>LEMBAR PERSETUJUAN PEMBIMBING</w:t>
            </w:r>
            <w:r w:rsidR="009D3D87">
              <w:rPr>
                <w:noProof/>
                <w:webHidden/>
              </w:rPr>
              <w:tab/>
            </w:r>
            <w:r w:rsidR="009D3D87">
              <w:rPr>
                <w:noProof/>
                <w:webHidden/>
              </w:rPr>
              <w:fldChar w:fldCharType="begin"/>
            </w:r>
            <w:r w:rsidR="009D3D87">
              <w:rPr>
                <w:noProof/>
                <w:webHidden/>
              </w:rPr>
              <w:instrText xml:space="preserve"> PAGEREF _Toc174039182 \h </w:instrText>
            </w:r>
            <w:r w:rsidR="009D3D87">
              <w:rPr>
                <w:noProof/>
                <w:webHidden/>
              </w:rPr>
            </w:r>
            <w:r w:rsidR="009D3D87">
              <w:rPr>
                <w:noProof/>
                <w:webHidden/>
              </w:rPr>
              <w:fldChar w:fldCharType="separate"/>
            </w:r>
            <w:r w:rsidR="009D3D87">
              <w:rPr>
                <w:noProof/>
                <w:webHidden/>
              </w:rPr>
              <w:t>ii</w:t>
            </w:r>
            <w:r w:rsidR="009D3D87">
              <w:rPr>
                <w:noProof/>
                <w:webHidden/>
              </w:rPr>
              <w:fldChar w:fldCharType="end"/>
            </w:r>
          </w:hyperlink>
        </w:p>
        <w:p w14:paraId="439A2FE8" w14:textId="2E5885C5" w:rsidR="009D3D87" w:rsidRDefault="00000000">
          <w:pPr>
            <w:pStyle w:val="TOC1"/>
            <w:tabs>
              <w:tab w:val="right" w:leader="dot" w:pos="7928"/>
            </w:tabs>
            <w:rPr>
              <w:rFonts w:asciiTheme="minorHAnsi" w:eastAsiaTheme="minorEastAsia" w:hAnsiTheme="minorHAnsi"/>
              <w:noProof/>
              <w:kern w:val="2"/>
              <w:sz w:val="22"/>
              <w:lang w:val="en-ID" w:eastAsia="en-ID"/>
              <w14:ligatures w14:val="standardContextual"/>
            </w:rPr>
          </w:pPr>
          <w:hyperlink w:anchor="_Toc174039183" w:history="1">
            <w:r w:rsidR="009D3D87" w:rsidRPr="005B0E21">
              <w:rPr>
                <w:rStyle w:val="Hyperlink"/>
                <w:noProof/>
                <w:lang w:val="id-ID"/>
              </w:rPr>
              <w:t>LEMBAR PENGESAHAN</w:t>
            </w:r>
            <w:r w:rsidR="009D3D87">
              <w:rPr>
                <w:noProof/>
                <w:webHidden/>
              </w:rPr>
              <w:tab/>
            </w:r>
            <w:r w:rsidR="009D3D87">
              <w:rPr>
                <w:noProof/>
                <w:webHidden/>
              </w:rPr>
              <w:fldChar w:fldCharType="begin"/>
            </w:r>
            <w:r w:rsidR="009D3D87">
              <w:rPr>
                <w:noProof/>
                <w:webHidden/>
              </w:rPr>
              <w:instrText xml:space="preserve"> PAGEREF _Toc174039183 \h </w:instrText>
            </w:r>
            <w:r w:rsidR="009D3D87">
              <w:rPr>
                <w:noProof/>
                <w:webHidden/>
              </w:rPr>
            </w:r>
            <w:r w:rsidR="009D3D87">
              <w:rPr>
                <w:noProof/>
                <w:webHidden/>
              </w:rPr>
              <w:fldChar w:fldCharType="separate"/>
            </w:r>
            <w:r w:rsidR="009D3D87">
              <w:rPr>
                <w:noProof/>
                <w:webHidden/>
              </w:rPr>
              <w:t>iii</w:t>
            </w:r>
            <w:r w:rsidR="009D3D87">
              <w:rPr>
                <w:noProof/>
                <w:webHidden/>
              </w:rPr>
              <w:fldChar w:fldCharType="end"/>
            </w:r>
          </w:hyperlink>
        </w:p>
        <w:p w14:paraId="0D2CA0DD" w14:textId="4AB1D44C" w:rsidR="009D3D87" w:rsidRDefault="00000000">
          <w:pPr>
            <w:pStyle w:val="TOC1"/>
            <w:tabs>
              <w:tab w:val="right" w:leader="dot" w:pos="7928"/>
            </w:tabs>
            <w:rPr>
              <w:rFonts w:asciiTheme="minorHAnsi" w:eastAsiaTheme="minorEastAsia" w:hAnsiTheme="minorHAnsi"/>
              <w:noProof/>
              <w:kern w:val="2"/>
              <w:sz w:val="22"/>
              <w:lang w:val="en-ID" w:eastAsia="en-ID"/>
              <w14:ligatures w14:val="standardContextual"/>
            </w:rPr>
          </w:pPr>
          <w:hyperlink w:anchor="_Toc174039184" w:history="1">
            <w:r w:rsidR="009D3D87" w:rsidRPr="005B0E21">
              <w:rPr>
                <w:rStyle w:val="Hyperlink"/>
                <w:noProof/>
                <w:lang w:val="id-ID"/>
              </w:rPr>
              <w:t>LEMBAR KETERANGAN BEBAS PLAGIASI</w:t>
            </w:r>
            <w:r w:rsidR="009D3D87">
              <w:rPr>
                <w:noProof/>
                <w:webHidden/>
              </w:rPr>
              <w:tab/>
            </w:r>
            <w:r w:rsidR="009D3D87">
              <w:rPr>
                <w:noProof/>
                <w:webHidden/>
              </w:rPr>
              <w:fldChar w:fldCharType="begin"/>
            </w:r>
            <w:r w:rsidR="009D3D87">
              <w:rPr>
                <w:noProof/>
                <w:webHidden/>
              </w:rPr>
              <w:instrText xml:space="preserve"> PAGEREF _Toc174039184 \h </w:instrText>
            </w:r>
            <w:r w:rsidR="009D3D87">
              <w:rPr>
                <w:noProof/>
                <w:webHidden/>
              </w:rPr>
            </w:r>
            <w:r w:rsidR="009D3D87">
              <w:rPr>
                <w:noProof/>
                <w:webHidden/>
              </w:rPr>
              <w:fldChar w:fldCharType="separate"/>
            </w:r>
            <w:r w:rsidR="009D3D87">
              <w:rPr>
                <w:noProof/>
                <w:webHidden/>
              </w:rPr>
              <w:t>iv</w:t>
            </w:r>
            <w:r w:rsidR="009D3D87">
              <w:rPr>
                <w:noProof/>
                <w:webHidden/>
              </w:rPr>
              <w:fldChar w:fldCharType="end"/>
            </w:r>
          </w:hyperlink>
        </w:p>
        <w:p w14:paraId="04240000" w14:textId="6573CF06" w:rsidR="009D3D87" w:rsidRDefault="00000000">
          <w:pPr>
            <w:pStyle w:val="TOC1"/>
            <w:tabs>
              <w:tab w:val="right" w:leader="dot" w:pos="7928"/>
            </w:tabs>
            <w:rPr>
              <w:rFonts w:asciiTheme="minorHAnsi" w:eastAsiaTheme="minorEastAsia" w:hAnsiTheme="minorHAnsi"/>
              <w:noProof/>
              <w:kern w:val="2"/>
              <w:sz w:val="22"/>
              <w:lang w:val="en-ID" w:eastAsia="en-ID"/>
              <w14:ligatures w14:val="standardContextual"/>
            </w:rPr>
          </w:pPr>
          <w:hyperlink w:anchor="_Toc174039185" w:history="1">
            <w:r w:rsidR="009D3D87" w:rsidRPr="005B0E21">
              <w:rPr>
                <w:rStyle w:val="Hyperlink"/>
                <w:noProof/>
                <w:lang w:val="id-ID"/>
              </w:rPr>
              <w:t>LEMBAR PERNYATAAN</w:t>
            </w:r>
            <w:r w:rsidR="009D3D87">
              <w:rPr>
                <w:noProof/>
                <w:webHidden/>
              </w:rPr>
              <w:tab/>
            </w:r>
            <w:r w:rsidR="009D3D87">
              <w:rPr>
                <w:noProof/>
                <w:webHidden/>
              </w:rPr>
              <w:fldChar w:fldCharType="begin"/>
            </w:r>
            <w:r w:rsidR="009D3D87">
              <w:rPr>
                <w:noProof/>
                <w:webHidden/>
              </w:rPr>
              <w:instrText xml:space="preserve"> PAGEREF _Toc174039185 \h </w:instrText>
            </w:r>
            <w:r w:rsidR="009D3D87">
              <w:rPr>
                <w:noProof/>
                <w:webHidden/>
              </w:rPr>
            </w:r>
            <w:r w:rsidR="009D3D87">
              <w:rPr>
                <w:noProof/>
                <w:webHidden/>
              </w:rPr>
              <w:fldChar w:fldCharType="separate"/>
            </w:r>
            <w:r w:rsidR="009D3D87">
              <w:rPr>
                <w:noProof/>
                <w:webHidden/>
              </w:rPr>
              <w:t>v</w:t>
            </w:r>
            <w:r w:rsidR="009D3D87">
              <w:rPr>
                <w:noProof/>
                <w:webHidden/>
              </w:rPr>
              <w:fldChar w:fldCharType="end"/>
            </w:r>
          </w:hyperlink>
        </w:p>
        <w:p w14:paraId="7420BEF0" w14:textId="53EA8F0F" w:rsidR="009D3D87" w:rsidRDefault="00000000">
          <w:pPr>
            <w:pStyle w:val="TOC1"/>
            <w:tabs>
              <w:tab w:val="right" w:leader="dot" w:pos="7928"/>
            </w:tabs>
            <w:rPr>
              <w:rFonts w:asciiTheme="minorHAnsi" w:eastAsiaTheme="minorEastAsia" w:hAnsiTheme="minorHAnsi"/>
              <w:noProof/>
              <w:kern w:val="2"/>
              <w:sz w:val="22"/>
              <w:lang w:val="en-ID" w:eastAsia="en-ID"/>
              <w14:ligatures w14:val="standardContextual"/>
            </w:rPr>
          </w:pPr>
          <w:hyperlink w:anchor="_Toc174039186" w:history="1">
            <w:r w:rsidR="009D3D87" w:rsidRPr="005B0E21">
              <w:rPr>
                <w:rStyle w:val="Hyperlink"/>
                <w:noProof/>
                <w:lang w:val="id-ID"/>
              </w:rPr>
              <w:t>ABSTRAK</w:t>
            </w:r>
            <w:r w:rsidR="009D3D87">
              <w:rPr>
                <w:noProof/>
                <w:webHidden/>
              </w:rPr>
              <w:tab/>
            </w:r>
            <w:r w:rsidR="009D3D87">
              <w:rPr>
                <w:noProof/>
                <w:webHidden/>
              </w:rPr>
              <w:fldChar w:fldCharType="begin"/>
            </w:r>
            <w:r w:rsidR="009D3D87">
              <w:rPr>
                <w:noProof/>
                <w:webHidden/>
              </w:rPr>
              <w:instrText xml:space="preserve"> PAGEREF _Toc174039186 \h </w:instrText>
            </w:r>
            <w:r w:rsidR="009D3D87">
              <w:rPr>
                <w:noProof/>
                <w:webHidden/>
              </w:rPr>
            </w:r>
            <w:r w:rsidR="009D3D87">
              <w:rPr>
                <w:noProof/>
                <w:webHidden/>
              </w:rPr>
              <w:fldChar w:fldCharType="separate"/>
            </w:r>
            <w:r w:rsidR="009D3D87">
              <w:rPr>
                <w:noProof/>
                <w:webHidden/>
              </w:rPr>
              <w:t>vi</w:t>
            </w:r>
            <w:r w:rsidR="009D3D87">
              <w:rPr>
                <w:noProof/>
                <w:webHidden/>
              </w:rPr>
              <w:fldChar w:fldCharType="end"/>
            </w:r>
          </w:hyperlink>
        </w:p>
        <w:p w14:paraId="2749ED35" w14:textId="42A6B330" w:rsidR="009D3D87" w:rsidRDefault="00000000">
          <w:pPr>
            <w:pStyle w:val="TOC1"/>
            <w:tabs>
              <w:tab w:val="right" w:leader="dot" w:pos="7928"/>
            </w:tabs>
            <w:rPr>
              <w:rFonts w:asciiTheme="minorHAnsi" w:eastAsiaTheme="minorEastAsia" w:hAnsiTheme="minorHAnsi"/>
              <w:noProof/>
              <w:kern w:val="2"/>
              <w:sz w:val="22"/>
              <w:lang w:val="en-ID" w:eastAsia="en-ID"/>
              <w14:ligatures w14:val="standardContextual"/>
            </w:rPr>
          </w:pPr>
          <w:hyperlink w:anchor="_Toc174039187" w:history="1">
            <w:r w:rsidR="009D3D87" w:rsidRPr="005B0E21">
              <w:rPr>
                <w:rStyle w:val="Hyperlink"/>
                <w:i/>
                <w:iCs/>
                <w:noProof/>
                <w:lang w:val="id-ID"/>
              </w:rPr>
              <w:t>ABSTRACT</w:t>
            </w:r>
            <w:r w:rsidR="009D3D87">
              <w:rPr>
                <w:noProof/>
                <w:webHidden/>
              </w:rPr>
              <w:tab/>
            </w:r>
            <w:r w:rsidR="009D3D87">
              <w:rPr>
                <w:noProof/>
                <w:webHidden/>
              </w:rPr>
              <w:fldChar w:fldCharType="begin"/>
            </w:r>
            <w:r w:rsidR="009D3D87">
              <w:rPr>
                <w:noProof/>
                <w:webHidden/>
              </w:rPr>
              <w:instrText xml:space="preserve"> PAGEREF _Toc174039187 \h </w:instrText>
            </w:r>
            <w:r w:rsidR="009D3D87">
              <w:rPr>
                <w:noProof/>
                <w:webHidden/>
              </w:rPr>
            </w:r>
            <w:r w:rsidR="009D3D87">
              <w:rPr>
                <w:noProof/>
                <w:webHidden/>
              </w:rPr>
              <w:fldChar w:fldCharType="separate"/>
            </w:r>
            <w:r w:rsidR="009D3D87">
              <w:rPr>
                <w:noProof/>
                <w:webHidden/>
              </w:rPr>
              <w:t>viii</w:t>
            </w:r>
            <w:r w:rsidR="009D3D87">
              <w:rPr>
                <w:noProof/>
                <w:webHidden/>
              </w:rPr>
              <w:fldChar w:fldCharType="end"/>
            </w:r>
          </w:hyperlink>
        </w:p>
        <w:p w14:paraId="5A1DD302" w14:textId="1926CF5D" w:rsidR="009D3D87" w:rsidRDefault="00000000">
          <w:pPr>
            <w:pStyle w:val="TOC1"/>
            <w:tabs>
              <w:tab w:val="right" w:leader="dot" w:pos="7928"/>
            </w:tabs>
            <w:rPr>
              <w:rFonts w:asciiTheme="minorHAnsi" w:eastAsiaTheme="minorEastAsia" w:hAnsiTheme="minorHAnsi"/>
              <w:noProof/>
              <w:kern w:val="2"/>
              <w:sz w:val="22"/>
              <w:lang w:val="en-ID" w:eastAsia="en-ID"/>
              <w14:ligatures w14:val="standardContextual"/>
            </w:rPr>
          </w:pPr>
          <w:hyperlink w:anchor="_Toc174039188" w:history="1">
            <w:r w:rsidR="009D3D87" w:rsidRPr="005B0E21">
              <w:rPr>
                <w:rStyle w:val="Hyperlink"/>
                <w:noProof/>
                <w:lang w:val="id-ID"/>
              </w:rPr>
              <w:t>KATA PENGANTAR</w:t>
            </w:r>
            <w:r w:rsidR="009D3D87">
              <w:rPr>
                <w:noProof/>
                <w:webHidden/>
              </w:rPr>
              <w:tab/>
            </w:r>
            <w:r w:rsidR="009D3D87">
              <w:rPr>
                <w:noProof/>
                <w:webHidden/>
              </w:rPr>
              <w:fldChar w:fldCharType="begin"/>
            </w:r>
            <w:r w:rsidR="009D3D87">
              <w:rPr>
                <w:noProof/>
                <w:webHidden/>
              </w:rPr>
              <w:instrText xml:space="preserve"> PAGEREF _Toc174039188 \h </w:instrText>
            </w:r>
            <w:r w:rsidR="009D3D87">
              <w:rPr>
                <w:noProof/>
                <w:webHidden/>
              </w:rPr>
            </w:r>
            <w:r w:rsidR="009D3D87">
              <w:rPr>
                <w:noProof/>
                <w:webHidden/>
              </w:rPr>
              <w:fldChar w:fldCharType="separate"/>
            </w:r>
            <w:r w:rsidR="009D3D87">
              <w:rPr>
                <w:noProof/>
                <w:webHidden/>
              </w:rPr>
              <w:t>ix</w:t>
            </w:r>
            <w:r w:rsidR="009D3D87">
              <w:rPr>
                <w:noProof/>
                <w:webHidden/>
              </w:rPr>
              <w:fldChar w:fldCharType="end"/>
            </w:r>
          </w:hyperlink>
        </w:p>
        <w:p w14:paraId="4534DBE0" w14:textId="5E84EE2F" w:rsidR="009D3D87" w:rsidRDefault="00000000">
          <w:pPr>
            <w:pStyle w:val="TOC1"/>
            <w:tabs>
              <w:tab w:val="right" w:leader="dot" w:pos="7928"/>
            </w:tabs>
            <w:rPr>
              <w:rFonts w:asciiTheme="minorHAnsi" w:eastAsiaTheme="minorEastAsia" w:hAnsiTheme="minorHAnsi"/>
              <w:noProof/>
              <w:kern w:val="2"/>
              <w:sz w:val="22"/>
              <w:lang w:val="en-ID" w:eastAsia="en-ID"/>
              <w14:ligatures w14:val="standardContextual"/>
            </w:rPr>
          </w:pPr>
          <w:hyperlink w:anchor="_Toc174039189" w:history="1">
            <w:r w:rsidR="009D3D87" w:rsidRPr="005B0E21">
              <w:rPr>
                <w:rStyle w:val="Hyperlink"/>
                <w:noProof/>
                <w:lang w:val="id-ID"/>
              </w:rPr>
              <w:t>DAFTAR ISI</w:t>
            </w:r>
            <w:r w:rsidR="009D3D87">
              <w:rPr>
                <w:noProof/>
                <w:webHidden/>
              </w:rPr>
              <w:tab/>
            </w:r>
            <w:r w:rsidR="009D3D87">
              <w:rPr>
                <w:noProof/>
                <w:webHidden/>
              </w:rPr>
              <w:fldChar w:fldCharType="begin"/>
            </w:r>
            <w:r w:rsidR="009D3D87">
              <w:rPr>
                <w:noProof/>
                <w:webHidden/>
              </w:rPr>
              <w:instrText xml:space="preserve"> PAGEREF _Toc174039189 \h </w:instrText>
            </w:r>
            <w:r w:rsidR="009D3D87">
              <w:rPr>
                <w:noProof/>
                <w:webHidden/>
              </w:rPr>
            </w:r>
            <w:r w:rsidR="009D3D87">
              <w:rPr>
                <w:noProof/>
                <w:webHidden/>
              </w:rPr>
              <w:fldChar w:fldCharType="separate"/>
            </w:r>
            <w:r w:rsidR="009D3D87">
              <w:rPr>
                <w:noProof/>
                <w:webHidden/>
              </w:rPr>
              <w:t>xii</w:t>
            </w:r>
            <w:r w:rsidR="009D3D87">
              <w:rPr>
                <w:noProof/>
                <w:webHidden/>
              </w:rPr>
              <w:fldChar w:fldCharType="end"/>
            </w:r>
          </w:hyperlink>
        </w:p>
        <w:p w14:paraId="22C601D7" w14:textId="2F96ECC1" w:rsidR="009D3D87" w:rsidRDefault="00000000">
          <w:pPr>
            <w:pStyle w:val="TOC1"/>
            <w:tabs>
              <w:tab w:val="right" w:leader="dot" w:pos="7928"/>
            </w:tabs>
            <w:rPr>
              <w:rFonts w:asciiTheme="minorHAnsi" w:eastAsiaTheme="minorEastAsia" w:hAnsiTheme="minorHAnsi"/>
              <w:noProof/>
              <w:kern w:val="2"/>
              <w:sz w:val="22"/>
              <w:lang w:val="en-ID" w:eastAsia="en-ID"/>
              <w14:ligatures w14:val="standardContextual"/>
            </w:rPr>
          </w:pPr>
          <w:hyperlink w:anchor="_Toc174039190" w:history="1">
            <w:r w:rsidR="009D3D87" w:rsidRPr="005B0E21">
              <w:rPr>
                <w:rStyle w:val="Hyperlink"/>
                <w:noProof/>
                <w:lang w:val="id-ID"/>
              </w:rPr>
              <w:t>BAB I</w:t>
            </w:r>
            <w:r w:rsidR="009D3D87">
              <w:rPr>
                <w:rStyle w:val="Hyperlink"/>
                <w:noProof/>
                <w:lang w:val="id-ID"/>
              </w:rPr>
              <w:t xml:space="preserve"> PENDAHULUAN</w:t>
            </w:r>
            <w:r w:rsidR="009D3D87">
              <w:rPr>
                <w:noProof/>
                <w:webHidden/>
              </w:rPr>
              <w:tab/>
            </w:r>
            <w:r w:rsidR="009D3D87">
              <w:rPr>
                <w:noProof/>
                <w:webHidden/>
              </w:rPr>
              <w:fldChar w:fldCharType="begin"/>
            </w:r>
            <w:r w:rsidR="009D3D87">
              <w:rPr>
                <w:noProof/>
                <w:webHidden/>
              </w:rPr>
              <w:instrText xml:space="preserve"> PAGEREF _Toc174039190 \h </w:instrText>
            </w:r>
            <w:r w:rsidR="009D3D87">
              <w:rPr>
                <w:noProof/>
                <w:webHidden/>
              </w:rPr>
            </w:r>
            <w:r w:rsidR="009D3D87">
              <w:rPr>
                <w:noProof/>
                <w:webHidden/>
              </w:rPr>
              <w:fldChar w:fldCharType="separate"/>
            </w:r>
            <w:r w:rsidR="009D3D87">
              <w:rPr>
                <w:noProof/>
                <w:webHidden/>
              </w:rPr>
              <w:t>1</w:t>
            </w:r>
            <w:r w:rsidR="009D3D87">
              <w:rPr>
                <w:noProof/>
                <w:webHidden/>
              </w:rPr>
              <w:fldChar w:fldCharType="end"/>
            </w:r>
          </w:hyperlink>
        </w:p>
        <w:p w14:paraId="21415E2A" w14:textId="45A5D6C4" w:rsidR="009D3D87" w:rsidRDefault="00000000">
          <w:pPr>
            <w:pStyle w:val="TOC2"/>
            <w:tabs>
              <w:tab w:val="left" w:pos="880"/>
              <w:tab w:val="right" w:leader="dot" w:pos="7928"/>
            </w:tabs>
            <w:rPr>
              <w:rFonts w:asciiTheme="minorHAnsi" w:eastAsiaTheme="minorEastAsia" w:hAnsiTheme="minorHAnsi"/>
              <w:noProof/>
              <w:kern w:val="2"/>
              <w:sz w:val="22"/>
              <w:lang w:val="en-ID" w:eastAsia="en-ID"/>
              <w14:ligatures w14:val="standardContextual"/>
            </w:rPr>
          </w:pPr>
          <w:hyperlink w:anchor="_Toc174039192" w:history="1">
            <w:r w:rsidR="009D3D87" w:rsidRPr="005B0E21">
              <w:rPr>
                <w:rStyle w:val="Hyperlink"/>
                <w:rFonts w:cs="Times New Roman"/>
                <w:noProof/>
                <w:lang w:val="id-ID" w:eastAsia="ja-JP"/>
              </w:rPr>
              <w:t>A.</w:t>
            </w:r>
            <w:r w:rsidR="009D3D87">
              <w:rPr>
                <w:rFonts w:asciiTheme="minorHAnsi" w:eastAsiaTheme="minorEastAsia" w:hAnsiTheme="minorHAnsi"/>
                <w:noProof/>
                <w:kern w:val="2"/>
                <w:sz w:val="22"/>
                <w:lang w:val="en-ID" w:eastAsia="en-ID"/>
                <w14:ligatures w14:val="standardContextual"/>
              </w:rPr>
              <w:tab/>
            </w:r>
            <w:r w:rsidR="009D3D87" w:rsidRPr="005B0E21">
              <w:rPr>
                <w:rStyle w:val="Hyperlink"/>
                <w:rFonts w:cs="Times New Roman"/>
                <w:noProof/>
                <w:lang w:val="id-ID" w:eastAsia="ja-JP"/>
              </w:rPr>
              <w:t>Latar Belakang</w:t>
            </w:r>
            <w:r w:rsidR="009D3D87">
              <w:rPr>
                <w:noProof/>
                <w:webHidden/>
              </w:rPr>
              <w:tab/>
            </w:r>
            <w:r w:rsidR="009D3D87">
              <w:rPr>
                <w:noProof/>
                <w:webHidden/>
              </w:rPr>
              <w:fldChar w:fldCharType="begin"/>
            </w:r>
            <w:r w:rsidR="009D3D87">
              <w:rPr>
                <w:noProof/>
                <w:webHidden/>
              </w:rPr>
              <w:instrText xml:space="preserve"> PAGEREF _Toc174039192 \h </w:instrText>
            </w:r>
            <w:r w:rsidR="009D3D87">
              <w:rPr>
                <w:noProof/>
                <w:webHidden/>
              </w:rPr>
            </w:r>
            <w:r w:rsidR="009D3D87">
              <w:rPr>
                <w:noProof/>
                <w:webHidden/>
              </w:rPr>
              <w:fldChar w:fldCharType="separate"/>
            </w:r>
            <w:r w:rsidR="009D3D87">
              <w:rPr>
                <w:noProof/>
                <w:webHidden/>
              </w:rPr>
              <w:t>1</w:t>
            </w:r>
            <w:r w:rsidR="009D3D87">
              <w:rPr>
                <w:noProof/>
                <w:webHidden/>
              </w:rPr>
              <w:fldChar w:fldCharType="end"/>
            </w:r>
          </w:hyperlink>
        </w:p>
        <w:p w14:paraId="63C6288E" w14:textId="5C2C2CD9" w:rsidR="009D3D87" w:rsidRDefault="00000000">
          <w:pPr>
            <w:pStyle w:val="TOC2"/>
            <w:tabs>
              <w:tab w:val="left" w:pos="880"/>
              <w:tab w:val="right" w:leader="dot" w:pos="7928"/>
            </w:tabs>
            <w:rPr>
              <w:rFonts w:asciiTheme="minorHAnsi" w:eastAsiaTheme="minorEastAsia" w:hAnsiTheme="minorHAnsi"/>
              <w:noProof/>
              <w:kern w:val="2"/>
              <w:sz w:val="22"/>
              <w:lang w:val="en-ID" w:eastAsia="en-ID"/>
              <w14:ligatures w14:val="standardContextual"/>
            </w:rPr>
          </w:pPr>
          <w:hyperlink w:anchor="_Toc174039193" w:history="1">
            <w:r w:rsidR="009D3D87" w:rsidRPr="005B0E21">
              <w:rPr>
                <w:rStyle w:val="Hyperlink"/>
                <w:rFonts w:cs="Times New Roman"/>
                <w:noProof/>
                <w:lang w:val="id-ID" w:eastAsia="ja-JP"/>
              </w:rPr>
              <w:t>B.</w:t>
            </w:r>
            <w:r w:rsidR="009D3D87">
              <w:rPr>
                <w:rFonts w:asciiTheme="minorHAnsi" w:eastAsiaTheme="minorEastAsia" w:hAnsiTheme="minorHAnsi"/>
                <w:noProof/>
                <w:kern w:val="2"/>
                <w:sz w:val="22"/>
                <w:lang w:val="en-ID" w:eastAsia="en-ID"/>
                <w14:ligatures w14:val="standardContextual"/>
              </w:rPr>
              <w:tab/>
            </w:r>
            <w:r w:rsidR="009D3D87" w:rsidRPr="005B0E21">
              <w:rPr>
                <w:rStyle w:val="Hyperlink"/>
                <w:rFonts w:cs="Times New Roman"/>
                <w:noProof/>
                <w:lang w:val="id-ID" w:eastAsia="ja-JP"/>
              </w:rPr>
              <w:t>Rumusan Masalah</w:t>
            </w:r>
            <w:r w:rsidR="009D3D87">
              <w:rPr>
                <w:noProof/>
                <w:webHidden/>
              </w:rPr>
              <w:tab/>
            </w:r>
            <w:r w:rsidR="009D3D87">
              <w:rPr>
                <w:noProof/>
                <w:webHidden/>
              </w:rPr>
              <w:fldChar w:fldCharType="begin"/>
            </w:r>
            <w:r w:rsidR="009D3D87">
              <w:rPr>
                <w:noProof/>
                <w:webHidden/>
              </w:rPr>
              <w:instrText xml:space="preserve"> PAGEREF _Toc174039193 \h </w:instrText>
            </w:r>
            <w:r w:rsidR="009D3D87">
              <w:rPr>
                <w:noProof/>
                <w:webHidden/>
              </w:rPr>
            </w:r>
            <w:r w:rsidR="009D3D87">
              <w:rPr>
                <w:noProof/>
                <w:webHidden/>
              </w:rPr>
              <w:fldChar w:fldCharType="separate"/>
            </w:r>
            <w:r w:rsidR="009D3D87">
              <w:rPr>
                <w:noProof/>
                <w:webHidden/>
              </w:rPr>
              <w:t>5</w:t>
            </w:r>
            <w:r w:rsidR="009D3D87">
              <w:rPr>
                <w:noProof/>
                <w:webHidden/>
              </w:rPr>
              <w:fldChar w:fldCharType="end"/>
            </w:r>
          </w:hyperlink>
        </w:p>
        <w:p w14:paraId="440EAB60" w14:textId="4E26DB9A" w:rsidR="009D3D87" w:rsidRDefault="00000000">
          <w:pPr>
            <w:pStyle w:val="TOC2"/>
            <w:tabs>
              <w:tab w:val="left" w:pos="880"/>
              <w:tab w:val="right" w:leader="dot" w:pos="7928"/>
            </w:tabs>
            <w:rPr>
              <w:rFonts w:asciiTheme="minorHAnsi" w:eastAsiaTheme="minorEastAsia" w:hAnsiTheme="minorHAnsi"/>
              <w:noProof/>
              <w:kern w:val="2"/>
              <w:sz w:val="22"/>
              <w:lang w:val="en-ID" w:eastAsia="en-ID"/>
              <w14:ligatures w14:val="standardContextual"/>
            </w:rPr>
          </w:pPr>
          <w:hyperlink w:anchor="_Toc174039194" w:history="1">
            <w:r w:rsidR="009D3D87" w:rsidRPr="005B0E21">
              <w:rPr>
                <w:rStyle w:val="Hyperlink"/>
                <w:rFonts w:cs="Times New Roman"/>
                <w:noProof/>
                <w:lang w:val="id-ID" w:eastAsia="ja-JP"/>
              </w:rPr>
              <w:t>C.</w:t>
            </w:r>
            <w:r w:rsidR="009D3D87">
              <w:rPr>
                <w:rFonts w:asciiTheme="minorHAnsi" w:eastAsiaTheme="minorEastAsia" w:hAnsiTheme="minorHAnsi"/>
                <w:noProof/>
                <w:kern w:val="2"/>
                <w:sz w:val="22"/>
                <w:lang w:val="en-ID" w:eastAsia="en-ID"/>
                <w14:ligatures w14:val="standardContextual"/>
              </w:rPr>
              <w:tab/>
            </w:r>
            <w:r w:rsidR="009D3D87" w:rsidRPr="005B0E21">
              <w:rPr>
                <w:rStyle w:val="Hyperlink"/>
                <w:rFonts w:cs="Times New Roman"/>
                <w:noProof/>
                <w:lang w:val="id-ID" w:eastAsia="ja-JP"/>
              </w:rPr>
              <w:t>Tujuan Penelitian</w:t>
            </w:r>
            <w:r w:rsidR="009D3D87">
              <w:rPr>
                <w:noProof/>
                <w:webHidden/>
              </w:rPr>
              <w:tab/>
            </w:r>
            <w:r w:rsidR="009D3D87">
              <w:rPr>
                <w:noProof/>
                <w:webHidden/>
              </w:rPr>
              <w:fldChar w:fldCharType="begin"/>
            </w:r>
            <w:r w:rsidR="009D3D87">
              <w:rPr>
                <w:noProof/>
                <w:webHidden/>
              </w:rPr>
              <w:instrText xml:space="preserve"> PAGEREF _Toc174039194 \h </w:instrText>
            </w:r>
            <w:r w:rsidR="009D3D87">
              <w:rPr>
                <w:noProof/>
                <w:webHidden/>
              </w:rPr>
            </w:r>
            <w:r w:rsidR="009D3D87">
              <w:rPr>
                <w:noProof/>
                <w:webHidden/>
              </w:rPr>
              <w:fldChar w:fldCharType="separate"/>
            </w:r>
            <w:r w:rsidR="009D3D87">
              <w:rPr>
                <w:noProof/>
                <w:webHidden/>
              </w:rPr>
              <w:t>6</w:t>
            </w:r>
            <w:r w:rsidR="009D3D87">
              <w:rPr>
                <w:noProof/>
                <w:webHidden/>
              </w:rPr>
              <w:fldChar w:fldCharType="end"/>
            </w:r>
          </w:hyperlink>
        </w:p>
        <w:p w14:paraId="01D148E9" w14:textId="5C50E701" w:rsidR="009D3D87" w:rsidRDefault="00000000">
          <w:pPr>
            <w:pStyle w:val="TOC2"/>
            <w:tabs>
              <w:tab w:val="left" w:pos="880"/>
              <w:tab w:val="right" w:leader="dot" w:pos="7928"/>
            </w:tabs>
            <w:rPr>
              <w:rFonts w:asciiTheme="minorHAnsi" w:eastAsiaTheme="minorEastAsia" w:hAnsiTheme="minorHAnsi"/>
              <w:noProof/>
              <w:kern w:val="2"/>
              <w:sz w:val="22"/>
              <w:lang w:val="en-ID" w:eastAsia="en-ID"/>
              <w14:ligatures w14:val="standardContextual"/>
            </w:rPr>
          </w:pPr>
          <w:hyperlink w:anchor="_Toc174039195" w:history="1">
            <w:r w:rsidR="009D3D87" w:rsidRPr="005B0E21">
              <w:rPr>
                <w:rStyle w:val="Hyperlink"/>
                <w:rFonts w:cs="Times New Roman"/>
                <w:noProof/>
                <w:lang w:val="id-ID" w:eastAsia="ja-JP"/>
              </w:rPr>
              <w:t>D.</w:t>
            </w:r>
            <w:r w:rsidR="009D3D87">
              <w:rPr>
                <w:rFonts w:asciiTheme="minorHAnsi" w:eastAsiaTheme="minorEastAsia" w:hAnsiTheme="minorHAnsi"/>
                <w:noProof/>
                <w:kern w:val="2"/>
                <w:sz w:val="22"/>
                <w:lang w:val="en-ID" w:eastAsia="en-ID"/>
                <w14:ligatures w14:val="standardContextual"/>
              </w:rPr>
              <w:tab/>
            </w:r>
            <w:r w:rsidR="009D3D87" w:rsidRPr="005B0E21">
              <w:rPr>
                <w:rStyle w:val="Hyperlink"/>
                <w:rFonts w:cs="Times New Roman"/>
                <w:noProof/>
                <w:lang w:val="id-ID" w:eastAsia="ja-JP"/>
              </w:rPr>
              <w:t>Urgensi Penelitian</w:t>
            </w:r>
            <w:r w:rsidR="009D3D87">
              <w:rPr>
                <w:noProof/>
                <w:webHidden/>
              </w:rPr>
              <w:tab/>
            </w:r>
            <w:r w:rsidR="009D3D87">
              <w:rPr>
                <w:noProof/>
                <w:webHidden/>
              </w:rPr>
              <w:fldChar w:fldCharType="begin"/>
            </w:r>
            <w:r w:rsidR="009D3D87">
              <w:rPr>
                <w:noProof/>
                <w:webHidden/>
              </w:rPr>
              <w:instrText xml:space="preserve"> PAGEREF _Toc174039195 \h </w:instrText>
            </w:r>
            <w:r w:rsidR="009D3D87">
              <w:rPr>
                <w:noProof/>
                <w:webHidden/>
              </w:rPr>
            </w:r>
            <w:r w:rsidR="009D3D87">
              <w:rPr>
                <w:noProof/>
                <w:webHidden/>
              </w:rPr>
              <w:fldChar w:fldCharType="separate"/>
            </w:r>
            <w:r w:rsidR="009D3D87">
              <w:rPr>
                <w:noProof/>
                <w:webHidden/>
              </w:rPr>
              <w:t>6</w:t>
            </w:r>
            <w:r w:rsidR="009D3D87">
              <w:rPr>
                <w:noProof/>
                <w:webHidden/>
              </w:rPr>
              <w:fldChar w:fldCharType="end"/>
            </w:r>
          </w:hyperlink>
        </w:p>
        <w:p w14:paraId="54E6CD9D" w14:textId="50EE683C" w:rsidR="009D3D87" w:rsidRDefault="00000000">
          <w:pPr>
            <w:pStyle w:val="TOC2"/>
            <w:tabs>
              <w:tab w:val="left" w:pos="660"/>
              <w:tab w:val="right" w:leader="dot" w:pos="7928"/>
            </w:tabs>
            <w:rPr>
              <w:rFonts w:asciiTheme="minorHAnsi" w:eastAsiaTheme="minorEastAsia" w:hAnsiTheme="minorHAnsi"/>
              <w:noProof/>
              <w:kern w:val="2"/>
              <w:sz w:val="22"/>
              <w:lang w:val="en-ID" w:eastAsia="en-ID"/>
              <w14:ligatures w14:val="standardContextual"/>
            </w:rPr>
          </w:pPr>
          <w:hyperlink w:anchor="_Toc174039196" w:history="1">
            <w:r w:rsidR="009D3D87" w:rsidRPr="005B0E21">
              <w:rPr>
                <w:rStyle w:val="Hyperlink"/>
                <w:rFonts w:cs="Times New Roman"/>
                <w:noProof/>
                <w:lang w:val="id-ID" w:eastAsia="ja-JP"/>
              </w:rPr>
              <w:t>E.</w:t>
            </w:r>
            <w:r w:rsidR="009D3D87">
              <w:rPr>
                <w:rFonts w:asciiTheme="minorHAnsi" w:eastAsiaTheme="minorEastAsia" w:hAnsiTheme="minorHAnsi"/>
                <w:noProof/>
                <w:kern w:val="2"/>
                <w:sz w:val="22"/>
                <w:lang w:val="en-ID" w:eastAsia="en-ID"/>
                <w14:ligatures w14:val="standardContextual"/>
              </w:rPr>
              <w:tab/>
            </w:r>
            <w:r w:rsidR="009D3D87" w:rsidRPr="005B0E21">
              <w:rPr>
                <w:rStyle w:val="Hyperlink"/>
                <w:rFonts w:cs="Times New Roman"/>
                <w:noProof/>
                <w:lang w:val="id-ID" w:eastAsia="ja-JP"/>
              </w:rPr>
              <w:t>Tinjauan Pustaka</w:t>
            </w:r>
            <w:r w:rsidR="009D3D87">
              <w:rPr>
                <w:noProof/>
                <w:webHidden/>
              </w:rPr>
              <w:tab/>
            </w:r>
            <w:r w:rsidR="009D3D87">
              <w:rPr>
                <w:noProof/>
                <w:webHidden/>
              </w:rPr>
              <w:fldChar w:fldCharType="begin"/>
            </w:r>
            <w:r w:rsidR="009D3D87">
              <w:rPr>
                <w:noProof/>
                <w:webHidden/>
              </w:rPr>
              <w:instrText xml:space="preserve"> PAGEREF _Toc174039196 \h </w:instrText>
            </w:r>
            <w:r w:rsidR="009D3D87">
              <w:rPr>
                <w:noProof/>
                <w:webHidden/>
              </w:rPr>
            </w:r>
            <w:r w:rsidR="009D3D87">
              <w:rPr>
                <w:noProof/>
                <w:webHidden/>
              </w:rPr>
              <w:fldChar w:fldCharType="separate"/>
            </w:r>
            <w:r w:rsidR="009D3D87">
              <w:rPr>
                <w:noProof/>
                <w:webHidden/>
              </w:rPr>
              <w:t>7</w:t>
            </w:r>
            <w:r w:rsidR="009D3D87">
              <w:rPr>
                <w:noProof/>
                <w:webHidden/>
              </w:rPr>
              <w:fldChar w:fldCharType="end"/>
            </w:r>
          </w:hyperlink>
        </w:p>
        <w:p w14:paraId="356AD801" w14:textId="1CCBCB2B" w:rsidR="009D3D87" w:rsidRDefault="00000000">
          <w:pPr>
            <w:pStyle w:val="TOC2"/>
            <w:tabs>
              <w:tab w:val="left" w:pos="660"/>
              <w:tab w:val="right" w:leader="dot" w:pos="7928"/>
            </w:tabs>
            <w:rPr>
              <w:rFonts w:asciiTheme="minorHAnsi" w:eastAsiaTheme="minorEastAsia" w:hAnsiTheme="minorHAnsi"/>
              <w:noProof/>
              <w:kern w:val="2"/>
              <w:sz w:val="22"/>
              <w:lang w:val="en-ID" w:eastAsia="en-ID"/>
              <w14:ligatures w14:val="standardContextual"/>
            </w:rPr>
          </w:pPr>
          <w:hyperlink w:anchor="_Toc174039197" w:history="1">
            <w:r w:rsidR="009D3D87" w:rsidRPr="005B0E21">
              <w:rPr>
                <w:rStyle w:val="Hyperlink"/>
                <w:rFonts w:cs="Times New Roman"/>
                <w:noProof/>
                <w:lang w:val="id-ID" w:eastAsia="ja-JP"/>
              </w:rPr>
              <w:t>F.</w:t>
            </w:r>
            <w:r w:rsidR="009D3D87">
              <w:rPr>
                <w:rFonts w:asciiTheme="minorHAnsi" w:eastAsiaTheme="minorEastAsia" w:hAnsiTheme="minorHAnsi"/>
                <w:noProof/>
                <w:kern w:val="2"/>
                <w:sz w:val="22"/>
                <w:lang w:val="en-ID" w:eastAsia="en-ID"/>
                <w14:ligatures w14:val="standardContextual"/>
              </w:rPr>
              <w:tab/>
            </w:r>
            <w:r w:rsidR="009D3D87" w:rsidRPr="005B0E21">
              <w:rPr>
                <w:rStyle w:val="Hyperlink"/>
                <w:rFonts w:cs="Times New Roman"/>
                <w:noProof/>
                <w:lang w:val="id-ID" w:eastAsia="ja-JP"/>
              </w:rPr>
              <w:t>Metode Penelitian</w:t>
            </w:r>
            <w:r w:rsidR="009D3D87">
              <w:rPr>
                <w:noProof/>
                <w:webHidden/>
              </w:rPr>
              <w:tab/>
            </w:r>
            <w:r w:rsidR="009D3D87">
              <w:rPr>
                <w:noProof/>
                <w:webHidden/>
              </w:rPr>
              <w:fldChar w:fldCharType="begin"/>
            </w:r>
            <w:r w:rsidR="009D3D87">
              <w:rPr>
                <w:noProof/>
                <w:webHidden/>
              </w:rPr>
              <w:instrText xml:space="preserve"> PAGEREF _Toc174039197 \h </w:instrText>
            </w:r>
            <w:r w:rsidR="009D3D87">
              <w:rPr>
                <w:noProof/>
                <w:webHidden/>
              </w:rPr>
            </w:r>
            <w:r w:rsidR="009D3D87">
              <w:rPr>
                <w:noProof/>
                <w:webHidden/>
              </w:rPr>
              <w:fldChar w:fldCharType="separate"/>
            </w:r>
            <w:r w:rsidR="009D3D87">
              <w:rPr>
                <w:noProof/>
                <w:webHidden/>
              </w:rPr>
              <w:t>10</w:t>
            </w:r>
            <w:r w:rsidR="009D3D87">
              <w:rPr>
                <w:noProof/>
                <w:webHidden/>
              </w:rPr>
              <w:fldChar w:fldCharType="end"/>
            </w:r>
          </w:hyperlink>
        </w:p>
        <w:p w14:paraId="5EED7248" w14:textId="14269605" w:rsidR="009D3D87" w:rsidRDefault="00000000">
          <w:pPr>
            <w:pStyle w:val="TOC3"/>
            <w:tabs>
              <w:tab w:val="left" w:pos="880"/>
              <w:tab w:val="right" w:leader="dot" w:pos="7928"/>
            </w:tabs>
            <w:rPr>
              <w:rFonts w:asciiTheme="minorHAnsi" w:eastAsiaTheme="minorEastAsia" w:hAnsiTheme="minorHAnsi"/>
              <w:noProof/>
              <w:kern w:val="2"/>
              <w:sz w:val="22"/>
              <w:lang w:val="en-ID" w:eastAsia="en-ID"/>
              <w14:ligatures w14:val="standardContextual"/>
            </w:rPr>
          </w:pPr>
          <w:hyperlink w:anchor="_Toc174039198" w:history="1">
            <w:r w:rsidR="009D3D87" w:rsidRPr="005B0E21">
              <w:rPr>
                <w:rStyle w:val="Hyperlink"/>
                <w:noProof/>
                <w:lang w:val="id-ID"/>
              </w:rPr>
              <w:t>1.</w:t>
            </w:r>
            <w:r w:rsidR="009D3D87">
              <w:rPr>
                <w:rFonts w:asciiTheme="minorHAnsi" w:eastAsiaTheme="minorEastAsia" w:hAnsiTheme="minorHAnsi"/>
                <w:noProof/>
                <w:kern w:val="2"/>
                <w:sz w:val="22"/>
                <w:lang w:val="en-ID" w:eastAsia="en-ID"/>
                <w14:ligatures w14:val="standardContextual"/>
              </w:rPr>
              <w:tab/>
            </w:r>
            <w:r w:rsidR="009D3D87" w:rsidRPr="005B0E21">
              <w:rPr>
                <w:rStyle w:val="Hyperlink"/>
                <w:noProof/>
                <w:lang w:val="id-ID"/>
              </w:rPr>
              <w:t>Jenis Penelitian</w:t>
            </w:r>
            <w:r w:rsidR="009D3D87">
              <w:rPr>
                <w:noProof/>
                <w:webHidden/>
              </w:rPr>
              <w:tab/>
            </w:r>
            <w:r w:rsidR="009D3D87">
              <w:rPr>
                <w:noProof/>
                <w:webHidden/>
              </w:rPr>
              <w:fldChar w:fldCharType="begin"/>
            </w:r>
            <w:r w:rsidR="009D3D87">
              <w:rPr>
                <w:noProof/>
                <w:webHidden/>
              </w:rPr>
              <w:instrText xml:space="preserve"> PAGEREF _Toc174039198 \h </w:instrText>
            </w:r>
            <w:r w:rsidR="009D3D87">
              <w:rPr>
                <w:noProof/>
                <w:webHidden/>
              </w:rPr>
            </w:r>
            <w:r w:rsidR="009D3D87">
              <w:rPr>
                <w:noProof/>
                <w:webHidden/>
              </w:rPr>
              <w:fldChar w:fldCharType="separate"/>
            </w:r>
            <w:r w:rsidR="009D3D87">
              <w:rPr>
                <w:noProof/>
                <w:webHidden/>
              </w:rPr>
              <w:t>10</w:t>
            </w:r>
            <w:r w:rsidR="009D3D87">
              <w:rPr>
                <w:noProof/>
                <w:webHidden/>
              </w:rPr>
              <w:fldChar w:fldCharType="end"/>
            </w:r>
          </w:hyperlink>
        </w:p>
        <w:p w14:paraId="56461EC7" w14:textId="67F8794D" w:rsidR="009D3D87" w:rsidRDefault="00000000">
          <w:pPr>
            <w:pStyle w:val="TOC3"/>
            <w:tabs>
              <w:tab w:val="left" w:pos="880"/>
              <w:tab w:val="right" w:leader="dot" w:pos="7928"/>
            </w:tabs>
            <w:rPr>
              <w:rFonts w:asciiTheme="minorHAnsi" w:eastAsiaTheme="minorEastAsia" w:hAnsiTheme="minorHAnsi"/>
              <w:noProof/>
              <w:kern w:val="2"/>
              <w:sz w:val="22"/>
              <w:lang w:val="en-ID" w:eastAsia="en-ID"/>
              <w14:ligatures w14:val="standardContextual"/>
            </w:rPr>
          </w:pPr>
          <w:hyperlink w:anchor="_Toc174039199" w:history="1">
            <w:r w:rsidR="009D3D87" w:rsidRPr="005B0E21">
              <w:rPr>
                <w:rStyle w:val="Hyperlink"/>
                <w:noProof/>
                <w:lang w:val="id-ID" w:eastAsia="ja-JP"/>
              </w:rPr>
              <w:t>2.</w:t>
            </w:r>
            <w:r w:rsidR="009D3D87">
              <w:rPr>
                <w:rFonts w:asciiTheme="minorHAnsi" w:eastAsiaTheme="minorEastAsia" w:hAnsiTheme="minorHAnsi"/>
                <w:noProof/>
                <w:kern w:val="2"/>
                <w:sz w:val="22"/>
                <w:lang w:val="en-ID" w:eastAsia="en-ID"/>
                <w14:ligatures w14:val="standardContextual"/>
              </w:rPr>
              <w:tab/>
            </w:r>
            <w:r w:rsidR="009D3D87" w:rsidRPr="005B0E21">
              <w:rPr>
                <w:rStyle w:val="Hyperlink"/>
                <w:noProof/>
                <w:lang w:val="id-ID" w:eastAsia="ja-JP"/>
              </w:rPr>
              <w:t>Pendekatan Penelitian</w:t>
            </w:r>
            <w:r w:rsidR="009D3D87">
              <w:rPr>
                <w:noProof/>
                <w:webHidden/>
              </w:rPr>
              <w:tab/>
            </w:r>
            <w:r w:rsidR="009D3D87">
              <w:rPr>
                <w:noProof/>
                <w:webHidden/>
              </w:rPr>
              <w:fldChar w:fldCharType="begin"/>
            </w:r>
            <w:r w:rsidR="009D3D87">
              <w:rPr>
                <w:noProof/>
                <w:webHidden/>
              </w:rPr>
              <w:instrText xml:space="preserve"> PAGEREF _Toc174039199 \h </w:instrText>
            </w:r>
            <w:r w:rsidR="009D3D87">
              <w:rPr>
                <w:noProof/>
                <w:webHidden/>
              </w:rPr>
            </w:r>
            <w:r w:rsidR="009D3D87">
              <w:rPr>
                <w:noProof/>
                <w:webHidden/>
              </w:rPr>
              <w:fldChar w:fldCharType="separate"/>
            </w:r>
            <w:r w:rsidR="009D3D87">
              <w:rPr>
                <w:noProof/>
                <w:webHidden/>
              </w:rPr>
              <w:t>12</w:t>
            </w:r>
            <w:r w:rsidR="009D3D87">
              <w:rPr>
                <w:noProof/>
                <w:webHidden/>
              </w:rPr>
              <w:fldChar w:fldCharType="end"/>
            </w:r>
          </w:hyperlink>
        </w:p>
        <w:p w14:paraId="5B17A457" w14:textId="61C4AACC" w:rsidR="009D3D87" w:rsidRDefault="00000000">
          <w:pPr>
            <w:pStyle w:val="TOC3"/>
            <w:tabs>
              <w:tab w:val="left" w:pos="880"/>
              <w:tab w:val="right" w:leader="dot" w:pos="7928"/>
            </w:tabs>
            <w:rPr>
              <w:rFonts w:asciiTheme="minorHAnsi" w:eastAsiaTheme="minorEastAsia" w:hAnsiTheme="minorHAnsi"/>
              <w:noProof/>
              <w:kern w:val="2"/>
              <w:sz w:val="22"/>
              <w:lang w:val="en-ID" w:eastAsia="en-ID"/>
              <w14:ligatures w14:val="standardContextual"/>
            </w:rPr>
          </w:pPr>
          <w:hyperlink w:anchor="_Toc174039200" w:history="1">
            <w:r w:rsidR="009D3D87" w:rsidRPr="005B0E21">
              <w:rPr>
                <w:rStyle w:val="Hyperlink"/>
                <w:noProof/>
                <w:lang w:val="id-ID" w:eastAsia="ja-JP"/>
              </w:rPr>
              <w:t>3.</w:t>
            </w:r>
            <w:r w:rsidR="009D3D87">
              <w:rPr>
                <w:rFonts w:asciiTheme="minorHAnsi" w:eastAsiaTheme="minorEastAsia" w:hAnsiTheme="minorHAnsi"/>
                <w:noProof/>
                <w:kern w:val="2"/>
                <w:sz w:val="22"/>
                <w:lang w:val="en-ID" w:eastAsia="en-ID"/>
                <w14:ligatures w14:val="standardContextual"/>
              </w:rPr>
              <w:tab/>
            </w:r>
            <w:r w:rsidR="009D3D87" w:rsidRPr="005B0E21">
              <w:rPr>
                <w:rStyle w:val="Hyperlink"/>
                <w:noProof/>
                <w:lang w:val="id-ID" w:eastAsia="ja-JP"/>
              </w:rPr>
              <w:t>Sumber Data</w:t>
            </w:r>
            <w:r w:rsidR="009D3D87">
              <w:rPr>
                <w:noProof/>
                <w:webHidden/>
              </w:rPr>
              <w:tab/>
            </w:r>
            <w:r w:rsidR="009D3D87">
              <w:rPr>
                <w:noProof/>
                <w:webHidden/>
              </w:rPr>
              <w:fldChar w:fldCharType="begin"/>
            </w:r>
            <w:r w:rsidR="009D3D87">
              <w:rPr>
                <w:noProof/>
                <w:webHidden/>
              </w:rPr>
              <w:instrText xml:space="preserve"> PAGEREF _Toc174039200 \h </w:instrText>
            </w:r>
            <w:r w:rsidR="009D3D87">
              <w:rPr>
                <w:noProof/>
                <w:webHidden/>
              </w:rPr>
            </w:r>
            <w:r w:rsidR="009D3D87">
              <w:rPr>
                <w:noProof/>
                <w:webHidden/>
              </w:rPr>
              <w:fldChar w:fldCharType="separate"/>
            </w:r>
            <w:r w:rsidR="009D3D87">
              <w:rPr>
                <w:noProof/>
                <w:webHidden/>
              </w:rPr>
              <w:t>13</w:t>
            </w:r>
            <w:r w:rsidR="009D3D87">
              <w:rPr>
                <w:noProof/>
                <w:webHidden/>
              </w:rPr>
              <w:fldChar w:fldCharType="end"/>
            </w:r>
          </w:hyperlink>
        </w:p>
        <w:p w14:paraId="35087499" w14:textId="2E9307AB" w:rsidR="009D3D87" w:rsidRDefault="00000000">
          <w:pPr>
            <w:pStyle w:val="TOC3"/>
            <w:tabs>
              <w:tab w:val="left" w:pos="880"/>
              <w:tab w:val="right" w:leader="dot" w:pos="7928"/>
            </w:tabs>
            <w:rPr>
              <w:rFonts w:asciiTheme="minorHAnsi" w:eastAsiaTheme="minorEastAsia" w:hAnsiTheme="minorHAnsi"/>
              <w:noProof/>
              <w:kern w:val="2"/>
              <w:sz w:val="22"/>
              <w:lang w:val="en-ID" w:eastAsia="en-ID"/>
              <w14:ligatures w14:val="standardContextual"/>
            </w:rPr>
          </w:pPr>
          <w:hyperlink w:anchor="_Toc174039201" w:history="1">
            <w:r w:rsidR="009D3D87" w:rsidRPr="005B0E21">
              <w:rPr>
                <w:rStyle w:val="Hyperlink"/>
                <w:noProof/>
                <w:lang w:val="id-ID" w:eastAsia="ja-JP"/>
              </w:rPr>
              <w:t>4.</w:t>
            </w:r>
            <w:r w:rsidR="009D3D87">
              <w:rPr>
                <w:rFonts w:asciiTheme="minorHAnsi" w:eastAsiaTheme="minorEastAsia" w:hAnsiTheme="minorHAnsi"/>
                <w:noProof/>
                <w:kern w:val="2"/>
                <w:sz w:val="22"/>
                <w:lang w:val="en-ID" w:eastAsia="en-ID"/>
                <w14:ligatures w14:val="standardContextual"/>
              </w:rPr>
              <w:tab/>
            </w:r>
            <w:r w:rsidR="009D3D87" w:rsidRPr="005B0E21">
              <w:rPr>
                <w:rStyle w:val="Hyperlink"/>
                <w:noProof/>
                <w:lang w:val="id-ID" w:eastAsia="ja-JP"/>
              </w:rPr>
              <w:t>Metode Pengumpulan Data</w:t>
            </w:r>
            <w:r w:rsidR="009D3D87">
              <w:rPr>
                <w:noProof/>
                <w:webHidden/>
              </w:rPr>
              <w:tab/>
            </w:r>
            <w:r w:rsidR="009D3D87">
              <w:rPr>
                <w:noProof/>
                <w:webHidden/>
              </w:rPr>
              <w:fldChar w:fldCharType="begin"/>
            </w:r>
            <w:r w:rsidR="009D3D87">
              <w:rPr>
                <w:noProof/>
                <w:webHidden/>
              </w:rPr>
              <w:instrText xml:space="preserve"> PAGEREF _Toc174039201 \h </w:instrText>
            </w:r>
            <w:r w:rsidR="009D3D87">
              <w:rPr>
                <w:noProof/>
                <w:webHidden/>
              </w:rPr>
            </w:r>
            <w:r w:rsidR="009D3D87">
              <w:rPr>
                <w:noProof/>
                <w:webHidden/>
              </w:rPr>
              <w:fldChar w:fldCharType="separate"/>
            </w:r>
            <w:r w:rsidR="009D3D87">
              <w:rPr>
                <w:noProof/>
                <w:webHidden/>
              </w:rPr>
              <w:t>14</w:t>
            </w:r>
            <w:r w:rsidR="009D3D87">
              <w:rPr>
                <w:noProof/>
                <w:webHidden/>
              </w:rPr>
              <w:fldChar w:fldCharType="end"/>
            </w:r>
          </w:hyperlink>
        </w:p>
        <w:p w14:paraId="206DE701" w14:textId="2253F2F9" w:rsidR="009D3D87" w:rsidRDefault="00000000">
          <w:pPr>
            <w:pStyle w:val="TOC3"/>
            <w:tabs>
              <w:tab w:val="left" w:pos="880"/>
              <w:tab w:val="right" w:leader="dot" w:pos="7928"/>
            </w:tabs>
            <w:rPr>
              <w:rFonts w:asciiTheme="minorHAnsi" w:eastAsiaTheme="minorEastAsia" w:hAnsiTheme="minorHAnsi"/>
              <w:noProof/>
              <w:kern w:val="2"/>
              <w:sz w:val="22"/>
              <w:lang w:val="en-ID" w:eastAsia="en-ID"/>
              <w14:ligatures w14:val="standardContextual"/>
            </w:rPr>
          </w:pPr>
          <w:hyperlink w:anchor="_Toc174039202" w:history="1">
            <w:r w:rsidR="009D3D87" w:rsidRPr="005B0E21">
              <w:rPr>
                <w:rStyle w:val="Hyperlink"/>
                <w:noProof/>
                <w:lang w:val="id-ID" w:eastAsia="ja-JP"/>
              </w:rPr>
              <w:t>5.</w:t>
            </w:r>
            <w:r w:rsidR="009D3D87">
              <w:rPr>
                <w:rFonts w:asciiTheme="minorHAnsi" w:eastAsiaTheme="minorEastAsia" w:hAnsiTheme="minorHAnsi"/>
                <w:noProof/>
                <w:kern w:val="2"/>
                <w:sz w:val="22"/>
                <w:lang w:val="en-ID" w:eastAsia="en-ID"/>
                <w14:ligatures w14:val="standardContextual"/>
              </w:rPr>
              <w:tab/>
            </w:r>
            <w:r w:rsidR="009D3D87" w:rsidRPr="005B0E21">
              <w:rPr>
                <w:rStyle w:val="Hyperlink"/>
                <w:noProof/>
                <w:lang w:val="id-ID" w:eastAsia="ja-JP"/>
              </w:rPr>
              <w:t>Metode Analisis Data</w:t>
            </w:r>
            <w:r w:rsidR="009D3D87">
              <w:rPr>
                <w:noProof/>
                <w:webHidden/>
              </w:rPr>
              <w:tab/>
            </w:r>
            <w:r w:rsidR="009D3D87">
              <w:rPr>
                <w:noProof/>
                <w:webHidden/>
              </w:rPr>
              <w:fldChar w:fldCharType="begin"/>
            </w:r>
            <w:r w:rsidR="009D3D87">
              <w:rPr>
                <w:noProof/>
                <w:webHidden/>
              </w:rPr>
              <w:instrText xml:space="preserve"> PAGEREF _Toc174039202 \h </w:instrText>
            </w:r>
            <w:r w:rsidR="009D3D87">
              <w:rPr>
                <w:noProof/>
                <w:webHidden/>
              </w:rPr>
            </w:r>
            <w:r w:rsidR="009D3D87">
              <w:rPr>
                <w:noProof/>
                <w:webHidden/>
              </w:rPr>
              <w:fldChar w:fldCharType="separate"/>
            </w:r>
            <w:r w:rsidR="009D3D87">
              <w:rPr>
                <w:noProof/>
                <w:webHidden/>
              </w:rPr>
              <w:t>14</w:t>
            </w:r>
            <w:r w:rsidR="009D3D87">
              <w:rPr>
                <w:noProof/>
                <w:webHidden/>
              </w:rPr>
              <w:fldChar w:fldCharType="end"/>
            </w:r>
          </w:hyperlink>
        </w:p>
        <w:p w14:paraId="3343C78A" w14:textId="6F532A8B" w:rsidR="009D3D87" w:rsidRDefault="00000000">
          <w:pPr>
            <w:pStyle w:val="TOC2"/>
            <w:tabs>
              <w:tab w:val="left" w:pos="880"/>
              <w:tab w:val="right" w:leader="dot" w:pos="7928"/>
            </w:tabs>
            <w:rPr>
              <w:rFonts w:asciiTheme="minorHAnsi" w:eastAsiaTheme="minorEastAsia" w:hAnsiTheme="minorHAnsi"/>
              <w:noProof/>
              <w:kern w:val="2"/>
              <w:sz w:val="22"/>
              <w:lang w:val="en-ID" w:eastAsia="en-ID"/>
              <w14:ligatures w14:val="standardContextual"/>
            </w:rPr>
          </w:pPr>
          <w:hyperlink w:anchor="_Toc174039203" w:history="1">
            <w:r w:rsidR="009D3D87" w:rsidRPr="005B0E21">
              <w:rPr>
                <w:rStyle w:val="Hyperlink"/>
                <w:rFonts w:cs="Times New Roman"/>
                <w:noProof/>
                <w:lang w:val="id-ID" w:eastAsia="ja-JP"/>
              </w:rPr>
              <w:t>G.</w:t>
            </w:r>
            <w:r w:rsidR="009D3D87">
              <w:rPr>
                <w:rFonts w:asciiTheme="minorHAnsi" w:eastAsiaTheme="minorEastAsia" w:hAnsiTheme="minorHAnsi"/>
                <w:noProof/>
                <w:kern w:val="2"/>
                <w:sz w:val="22"/>
                <w:lang w:val="en-ID" w:eastAsia="en-ID"/>
                <w14:ligatures w14:val="standardContextual"/>
              </w:rPr>
              <w:tab/>
            </w:r>
            <w:r w:rsidR="009D3D87" w:rsidRPr="005B0E21">
              <w:rPr>
                <w:rStyle w:val="Hyperlink"/>
                <w:rFonts w:cs="Times New Roman"/>
                <w:noProof/>
                <w:lang w:val="id-ID" w:eastAsia="ja-JP"/>
              </w:rPr>
              <w:t>Sistematika Penulisan</w:t>
            </w:r>
            <w:r w:rsidR="009D3D87">
              <w:rPr>
                <w:noProof/>
                <w:webHidden/>
              </w:rPr>
              <w:tab/>
            </w:r>
            <w:r w:rsidR="009D3D87">
              <w:rPr>
                <w:noProof/>
                <w:webHidden/>
              </w:rPr>
              <w:fldChar w:fldCharType="begin"/>
            </w:r>
            <w:r w:rsidR="009D3D87">
              <w:rPr>
                <w:noProof/>
                <w:webHidden/>
              </w:rPr>
              <w:instrText xml:space="preserve"> PAGEREF _Toc174039203 \h </w:instrText>
            </w:r>
            <w:r w:rsidR="009D3D87">
              <w:rPr>
                <w:noProof/>
                <w:webHidden/>
              </w:rPr>
            </w:r>
            <w:r w:rsidR="009D3D87">
              <w:rPr>
                <w:noProof/>
                <w:webHidden/>
              </w:rPr>
              <w:fldChar w:fldCharType="separate"/>
            </w:r>
            <w:r w:rsidR="009D3D87">
              <w:rPr>
                <w:noProof/>
                <w:webHidden/>
              </w:rPr>
              <w:t>15</w:t>
            </w:r>
            <w:r w:rsidR="009D3D87">
              <w:rPr>
                <w:noProof/>
                <w:webHidden/>
              </w:rPr>
              <w:fldChar w:fldCharType="end"/>
            </w:r>
          </w:hyperlink>
        </w:p>
        <w:p w14:paraId="2FACB8BF" w14:textId="5B385655" w:rsidR="009D3D87" w:rsidRDefault="00000000">
          <w:pPr>
            <w:pStyle w:val="TOC1"/>
            <w:tabs>
              <w:tab w:val="right" w:leader="dot" w:pos="7928"/>
            </w:tabs>
            <w:rPr>
              <w:rFonts w:asciiTheme="minorHAnsi" w:eastAsiaTheme="minorEastAsia" w:hAnsiTheme="minorHAnsi"/>
              <w:noProof/>
              <w:kern w:val="2"/>
              <w:sz w:val="22"/>
              <w:lang w:val="en-ID" w:eastAsia="en-ID"/>
              <w14:ligatures w14:val="standardContextual"/>
            </w:rPr>
          </w:pPr>
          <w:hyperlink w:anchor="_Toc174039204" w:history="1">
            <w:r w:rsidR="009D3D87" w:rsidRPr="005B0E21">
              <w:rPr>
                <w:rStyle w:val="Hyperlink"/>
                <w:rFonts w:cs="Times New Roman"/>
                <w:noProof/>
                <w:lang w:val="id-ID"/>
              </w:rPr>
              <w:t>BAB II</w:t>
            </w:r>
            <w:r w:rsidR="009D3D87">
              <w:rPr>
                <w:rStyle w:val="Hyperlink"/>
                <w:rFonts w:cs="Times New Roman"/>
                <w:noProof/>
                <w:lang w:val="id-ID"/>
              </w:rPr>
              <w:t xml:space="preserve"> TINJAUAN KONSEPSIONAL</w:t>
            </w:r>
            <w:r w:rsidR="009D3D87">
              <w:rPr>
                <w:noProof/>
                <w:webHidden/>
              </w:rPr>
              <w:tab/>
            </w:r>
            <w:r w:rsidR="009D3D87">
              <w:rPr>
                <w:noProof/>
                <w:webHidden/>
              </w:rPr>
              <w:fldChar w:fldCharType="begin"/>
            </w:r>
            <w:r w:rsidR="009D3D87">
              <w:rPr>
                <w:noProof/>
                <w:webHidden/>
              </w:rPr>
              <w:instrText xml:space="preserve"> PAGEREF _Toc174039204 \h </w:instrText>
            </w:r>
            <w:r w:rsidR="009D3D87">
              <w:rPr>
                <w:noProof/>
                <w:webHidden/>
              </w:rPr>
            </w:r>
            <w:r w:rsidR="009D3D87">
              <w:rPr>
                <w:noProof/>
                <w:webHidden/>
              </w:rPr>
              <w:fldChar w:fldCharType="separate"/>
            </w:r>
            <w:r w:rsidR="009D3D87">
              <w:rPr>
                <w:noProof/>
                <w:webHidden/>
              </w:rPr>
              <w:t>17</w:t>
            </w:r>
            <w:r w:rsidR="009D3D87">
              <w:rPr>
                <w:noProof/>
                <w:webHidden/>
              </w:rPr>
              <w:fldChar w:fldCharType="end"/>
            </w:r>
          </w:hyperlink>
        </w:p>
        <w:p w14:paraId="1038531A" w14:textId="2E4D74AD" w:rsidR="009D3D87" w:rsidRDefault="00000000">
          <w:pPr>
            <w:pStyle w:val="TOC2"/>
            <w:tabs>
              <w:tab w:val="left" w:pos="880"/>
              <w:tab w:val="right" w:leader="dot" w:pos="7928"/>
            </w:tabs>
            <w:rPr>
              <w:rFonts w:asciiTheme="minorHAnsi" w:eastAsiaTheme="minorEastAsia" w:hAnsiTheme="minorHAnsi"/>
              <w:noProof/>
              <w:kern w:val="2"/>
              <w:sz w:val="22"/>
              <w:lang w:val="en-ID" w:eastAsia="en-ID"/>
              <w14:ligatures w14:val="standardContextual"/>
            </w:rPr>
          </w:pPr>
          <w:hyperlink w:anchor="_Toc174039206" w:history="1">
            <w:r w:rsidR="009D3D87" w:rsidRPr="005B0E21">
              <w:rPr>
                <w:rStyle w:val="Hyperlink"/>
                <w:rFonts w:cs="Times New Roman"/>
                <w:noProof/>
                <w:lang w:val="id-ID" w:eastAsia="ja-JP"/>
              </w:rPr>
              <w:t>A.</w:t>
            </w:r>
            <w:r w:rsidR="009D3D87">
              <w:rPr>
                <w:rFonts w:asciiTheme="minorHAnsi" w:eastAsiaTheme="minorEastAsia" w:hAnsiTheme="minorHAnsi"/>
                <w:noProof/>
                <w:kern w:val="2"/>
                <w:sz w:val="22"/>
                <w:lang w:val="en-ID" w:eastAsia="en-ID"/>
                <w14:ligatures w14:val="standardContextual"/>
              </w:rPr>
              <w:tab/>
            </w:r>
            <w:r w:rsidR="009D3D87" w:rsidRPr="005B0E21">
              <w:rPr>
                <w:rStyle w:val="Hyperlink"/>
                <w:rFonts w:cs="Times New Roman"/>
                <w:noProof/>
                <w:lang w:val="id-ID" w:eastAsia="ja-JP"/>
              </w:rPr>
              <w:t>Tinjauan Umum Tentang Kewenangan</w:t>
            </w:r>
            <w:r w:rsidR="009D3D87">
              <w:rPr>
                <w:noProof/>
                <w:webHidden/>
              </w:rPr>
              <w:tab/>
            </w:r>
            <w:r w:rsidR="009D3D87">
              <w:rPr>
                <w:noProof/>
                <w:webHidden/>
              </w:rPr>
              <w:fldChar w:fldCharType="begin"/>
            </w:r>
            <w:r w:rsidR="009D3D87">
              <w:rPr>
                <w:noProof/>
                <w:webHidden/>
              </w:rPr>
              <w:instrText xml:space="preserve"> PAGEREF _Toc174039206 \h </w:instrText>
            </w:r>
            <w:r w:rsidR="009D3D87">
              <w:rPr>
                <w:noProof/>
                <w:webHidden/>
              </w:rPr>
            </w:r>
            <w:r w:rsidR="009D3D87">
              <w:rPr>
                <w:noProof/>
                <w:webHidden/>
              </w:rPr>
              <w:fldChar w:fldCharType="separate"/>
            </w:r>
            <w:r w:rsidR="009D3D87">
              <w:rPr>
                <w:noProof/>
                <w:webHidden/>
              </w:rPr>
              <w:t>17</w:t>
            </w:r>
            <w:r w:rsidR="009D3D87">
              <w:rPr>
                <w:noProof/>
                <w:webHidden/>
              </w:rPr>
              <w:fldChar w:fldCharType="end"/>
            </w:r>
          </w:hyperlink>
        </w:p>
        <w:p w14:paraId="5BD8CC82" w14:textId="69B02B06" w:rsidR="009D3D87" w:rsidRDefault="00000000">
          <w:pPr>
            <w:pStyle w:val="TOC3"/>
            <w:tabs>
              <w:tab w:val="left" w:pos="880"/>
              <w:tab w:val="right" w:leader="dot" w:pos="7928"/>
            </w:tabs>
            <w:rPr>
              <w:rFonts w:asciiTheme="minorHAnsi" w:eastAsiaTheme="minorEastAsia" w:hAnsiTheme="minorHAnsi"/>
              <w:noProof/>
              <w:kern w:val="2"/>
              <w:sz w:val="22"/>
              <w:lang w:val="en-ID" w:eastAsia="en-ID"/>
              <w14:ligatures w14:val="standardContextual"/>
            </w:rPr>
          </w:pPr>
          <w:hyperlink w:anchor="_Toc174039207" w:history="1">
            <w:r w:rsidR="009D3D87" w:rsidRPr="005B0E21">
              <w:rPr>
                <w:rStyle w:val="Hyperlink"/>
                <w:noProof/>
                <w:lang w:val="id-ID" w:eastAsia="ja-JP"/>
              </w:rPr>
              <w:t>1.</w:t>
            </w:r>
            <w:r w:rsidR="009D3D87">
              <w:rPr>
                <w:rFonts w:asciiTheme="minorHAnsi" w:eastAsiaTheme="minorEastAsia" w:hAnsiTheme="minorHAnsi"/>
                <w:noProof/>
                <w:kern w:val="2"/>
                <w:sz w:val="22"/>
                <w:lang w:val="en-ID" w:eastAsia="en-ID"/>
                <w14:ligatures w14:val="standardContextual"/>
              </w:rPr>
              <w:tab/>
            </w:r>
            <w:r w:rsidR="009D3D87" w:rsidRPr="005B0E21">
              <w:rPr>
                <w:rStyle w:val="Hyperlink"/>
                <w:noProof/>
                <w:lang w:val="id-ID" w:eastAsia="ja-JP"/>
              </w:rPr>
              <w:t>Definisi Kewenangan</w:t>
            </w:r>
            <w:r w:rsidR="009D3D87">
              <w:rPr>
                <w:noProof/>
                <w:webHidden/>
              </w:rPr>
              <w:tab/>
            </w:r>
            <w:r w:rsidR="009D3D87">
              <w:rPr>
                <w:noProof/>
                <w:webHidden/>
              </w:rPr>
              <w:fldChar w:fldCharType="begin"/>
            </w:r>
            <w:r w:rsidR="009D3D87">
              <w:rPr>
                <w:noProof/>
                <w:webHidden/>
              </w:rPr>
              <w:instrText xml:space="preserve"> PAGEREF _Toc174039207 \h </w:instrText>
            </w:r>
            <w:r w:rsidR="009D3D87">
              <w:rPr>
                <w:noProof/>
                <w:webHidden/>
              </w:rPr>
            </w:r>
            <w:r w:rsidR="009D3D87">
              <w:rPr>
                <w:noProof/>
                <w:webHidden/>
              </w:rPr>
              <w:fldChar w:fldCharType="separate"/>
            </w:r>
            <w:r w:rsidR="009D3D87">
              <w:rPr>
                <w:noProof/>
                <w:webHidden/>
              </w:rPr>
              <w:t>17</w:t>
            </w:r>
            <w:r w:rsidR="009D3D87">
              <w:rPr>
                <w:noProof/>
                <w:webHidden/>
              </w:rPr>
              <w:fldChar w:fldCharType="end"/>
            </w:r>
          </w:hyperlink>
        </w:p>
        <w:p w14:paraId="272A7CAE" w14:textId="394E0D0D" w:rsidR="009D3D87" w:rsidRDefault="00000000">
          <w:pPr>
            <w:pStyle w:val="TOC3"/>
            <w:tabs>
              <w:tab w:val="left" w:pos="880"/>
              <w:tab w:val="right" w:leader="dot" w:pos="7928"/>
            </w:tabs>
            <w:rPr>
              <w:rFonts w:asciiTheme="minorHAnsi" w:eastAsiaTheme="minorEastAsia" w:hAnsiTheme="minorHAnsi"/>
              <w:noProof/>
              <w:kern w:val="2"/>
              <w:sz w:val="22"/>
              <w:lang w:val="en-ID" w:eastAsia="en-ID"/>
              <w14:ligatures w14:val="standardContextual"/>
            </w:rPr>
          </w:pPr>
          <w:hyperlink w:anchor="_Toc174039208" w:history="1">
            <w:r w:rsidR="009D3D87" w:rsidRPr="005B0E21">
              <w:rPr>
                <w:rStyle w:val="Hyperlink"/>
                <w:noProof/>
                <w:lang w:val="id-ID" w:eastAsia="ja-JP"/>
              </w:rPr>
              <w:t>2.</w:t>
            </w:r>
            <w:r w:rsidR="009D3D87">
              <w:rPr>
                <w:rFonts w:asciiTheme="minorHAnsi" w:eastAsiaTheme="minorEastAsia" w:hAnsiTheme="minorHAnsi"/>
                <w:noProof/>
                <w:kern w:val="2"/>
                <w:sz w:val="22"/>
                <w:lang w:val="en-ID" w:eastAsia="en-ID"/>
                <w14:ligatures w14:val="standardContextual"/>
              </w:rPr>
              <w:tab/>
            </w:r>
            <w:r w:rsidR="009D3D87" w:rsidRPr="005B0E21">
              <w:rPr>
                <w:rStyle w:val="Hyperlink"/>
                <w:noProof/>
                <w:lang w:val="id-ID" w:eastAsia="ja-JP"/>
              </w:rPr>
              <w:t>Jenis-Jenis Kewenangan</w:t>
            </w:r>
            <w:r w:rsidR="009D3D87">
              <w:rPr>
                <w:noProof/>
                <w:webHidden/>
              </w:rPr>
              <w:tab/>
            </w:r>
            <w:r w:rsidR="009D3D87">
              <w:rPr>
                <w:noProof/>
                <w:webHidden/>
              </w:rPr>
              <w:fldChar w:fldCharType="begin"/>
            </w:r>
            <w:r w:rsidR="009D3D87">
              <w:rPr>
                <w:noProof/>
                <w:webHidden/>
              </w:rPr>
              <w:instrText xml:space="preserve"> PAGEREF _Toc174039208 \h </w:instrText>
            </w:r>
            <w:r w:rsidR="009D3D87">
              <w:rPr>
                <w:noProof/>
                <w:webHidden/>
              </w:rPr>
            </w:r>
            <w:r w:rsidR="009D3D87">
              <w:rPr>
                <w:noProof/>
                <w:webHidden/>
              </w:rPr>
              <w:fldChar w:fldCharType="separate"/>
            </w:r>
            <w:r w:rsidR="009D3D87">
              <w:rPr>
                <w:noProof/>
                <w:webHidden/>
              </w:rPr>
              <w:t>20</w:t>
            </w:r>
            <w:r w:rsidR="009D3D87">
              <w:rPr>
                <w:noProof/>
                <w:webHidden/>
              </w:rPr>
              <w:fldChar w:fldCharType="end"/>
            </w:r>
          </w:hyperlink>
        </w:p>
        <w:p w14:paraId="23FDF6CE" w14:textId="44658311" w:rsidR="009D3D87" w:rsidRDefault="00000000">
          <w:pPr>
            <w:pStyle w:val="TOC3"/>
            <w:tabs>
              <w:tab w:val="left" w:pos="880"/>
              <w:tab w:val="right" w:leader="dot" w:pos="7928"/>
            </w:tabs>
            <w:rPr>
              <w:rFonts w:asciiTheme="minorHAnsi" w:eastAsiaTheme="minorEastAsia" w:hAnsiTheme="minorHAnsi"/>
              <w:noProof/>
              <w:kern w:val="2"/>
              <w:sz w:val="22"/>
              <w:lang w:val="en-ID" w:eastAsia="en-ID"/>
              <w14:ligatures w14:val="standardContextual"/>
            </w:rPr>
          </w:pPr>
          <w:hyperlink w:anchor="_Toc174039209" w:history="1">
            <w:r w:rsidR="009D3D87" w:rsidRPr="005B0E21">
              <w:rPr>
                <w:rStyle w:val="Hyperlink"/>
                <w:noProof/>
                <w:lang w:val="id-ID" w:eastAsia="ja-JP"/>
              </w:rPr>
              <w:t>3.</w:t>
            </w:r>
            <w:r w:rsidR="009D3D87">
              <w:rPr>
                <w:rFonts w:asciiTheme="minorHAnsi" w:eastAsiaTheme="minorEastAsia" w:hAnsiTheme="minorHAnsi"/>
                <w:noProof/>
                <w:kern w:val="2"/>
                <w:sz w:val="22"/>
                <w:lang w:val="en-ID" w:eastAsia="en-ID"/>
                <w14:ligatures w14:val="standardContextual"/>
              </w:rPr>
              <w:tab/>
            </w:r>
            <w:r w:rsidR="009D3D87" w:rsidRPr="005B0E21">
              <w:rPr>
                <w:rStyle w:val="Hyperlink"/>
                <w:noProof/>
                <w:lang w:val="id-ID" w:eastAsia="ja-JP"/>
              </w:rPr>
              <w:t>Sumber-sumber Kewenangan</w:t>
            </w:r>
            <w:r w:rsidR="009D3D87">
              <w:rPr>
                <w:noProof/>
                <w:webHidden/>
              </w:rPr>
              <w:tab/>
            </w:r>
            <w:r w:rsidR="009D3D87">
              <w:rPr>
                <w:noProof/>
                <w:webHidden/>
              </w:rPr>
              <w:fldChar w:fldCharType="begin"/>
            </w:r>
            <w:r w:rsidR="009D3D87">
              <w:rPr>
                <w:noProof/>
                <w:webHidden/>
              </w:rPr>
              <w:instrText xml:space="preserve"> PAGEREF _Toc174039209 \h </w:instrText>
            </w:r>
            <w:r w:rsidR="009D3D87">
              <w:rPr>
                <w:noProof/>
                <w:webHidden/>
              </w:rPr>
            </w:r>
            <w:r w:rsidR="009D3D87">
              <w:rPr>
                <w:noProof/>
                <w:webHidden/>
              </w:rPr>
              <w:fldChar w:fldCharType="separate"/>
            </w:r>
            <w:r w:rsidR="009D3D87">
              <w:rPr>
                <w:noProof/>
                <w:webHidden/>
              </w:rPr>
              <w:t>24</w:t>
            </w:r>
            <w:r w:rsidR="009D3D87">
              <w:rPr>
                <w:noProof/>
                <w:webHidden/>
              </w:rPr>
              <w:fldChar w:fldCharType="end"/>
            </w:r>
          </w:hyperlink>
        </w:p>
        <w:p w14:paraId="60F1FD46" w14:textId="418C2904" w:rsidR="009D3D87" w:rsidRDefault="00000000">
          <w:pPr>
            <w:pStyle w:val="TOC2"/>
            <w:tabs>
              <w:tab w:val="left" w:pos="880"/>
              <w:tab w:val="right" w:leader="dot" w:pos="7928"/>
            </w:tabs>
            <w:rPr>
              <w:rFonts w:asciiTheme="minorHAnsi" w:eastAsiaTheme="minorEastAsia" w:hAnsiTheme="minorHAnsi"/>
              <w:noProof/>
              <w:kern w:val="2"/>
              <w:sz w:val="22"/>
              <w:lang w:val="en-ID" w:eastAsia="en-ID"/>
              <w14:ligatures w14:val="standardContextual"/>
            </w:rPr>
          </w:pPr>
          <w:hyperlink w:anchor="_Toc174039210" w:history="1">
            <w:r w:rsidR="009D3D87" w:rsidRPr="005B0E21">
              <w:rPr>
                <w:rStyle w:val="Hyperlink"/>
                <w:rFonts w:cs="Times New Roman"/>
                <w:noProof/>
                <w:lang w:val="id-ID" w:eastAsia="ja-JP"/>
              </w:rPr>
              <w:t>B.</w:t>
            </w:r>
            <w:r w:rsidR="009D3D87">
              <w:rPr>
                <w:rFonts w:asciiTheme="minorHAnsi" w:eastAsiaTheme="minorEastAsia" w:hAnsiTheme="minorHAnsi"/>
                <w:noProof/>
                <w:kern w:val="2"/>
                <w:sz w:val="22"/>
                <w:lang w:val="en-ID" w:eastAsia="en-ID"/>
                <w14:ligatures w14:val="standardContextual"/>
              </w:rPr>
              <w:tab/>
            </w:r>
            <w:r w:rsidR="009D3D87" w:rsidRPr="005B0E21">
              <w:rPr>
                <w:rStyle w:val="Hyperlink"/>
                <w:rFonts w:cs="Times New Roman"/>
                <w:noProof/>
                <w:lang w:val="id-ID" w:eastAsia="ja-JP"/>
              </w:rPr>
              <w:t>Tinjauan Umum  Tentang Otoritas Jasa Keuangan</w:t>
            </w:r>
            <w:r w:rsidR="009D3D87">
              <w:rPr>
                <w:noProof/>
                <w:webHidden/>
              </w:rPr>
              <w:tab/>
            </w:r>
            <w:r w:rsidR="009D3D87">
              <w:rPr>
                <w:noProof/>
                <w:webHidden/>
              </w:rPr>
              <w:fldChar w:fldCharType="begin"/>
            </w:r>
            <w:r w:rsidR="009D3D87">
              <w:rPr>
                <w:noProof/>
                <w:webHidden/>
              </w:rPr>
              <w:instrText xml:space="preserve"> PAGEREF _Toc174039210 \h </w:instrText>
            </w:r>
            <w:r w:rsidR="009D3D87">
              <w:rPr>
                <w:noProof/>
                <w:webHidden/>
              </w:rPr>
            </w:r>
            <w:r w:rsidR="009D3D87">
              <w:rPr>
                <w:noProof/>
                <w:webHidden/>
              </w:rPr>
              <w:fldChar w:fldCharType="separate"/>
            </w:r>
            <w:r w:rsidR="009D3D87">
              <w:rPr>
                <w:noProof/>
                <w:webHidden/>
              </w:rPr>
              <w:t>28</w:t>
            </w:r>
            <w:r w:rsidR="009D3D87">
              <w:rPr>
                <w:noProof/>
                <w:webHidden/>
              </w:rPr>
              <w:fldChar w:fldCharType="end"/>
            </w:r>
          </w:hyperlink>
        </w:p>
        <w:p w14:paraId="3E8E485D" w14:textId="4B9A21B5" w:rsidR="009D3D87" w:rsidRDefault="00000000">
          <w:pPr>
            <w:pStyle w:val="TOC3"/>
            <w:tabs>
              <w:tab w:val="left" w:pos="880"/>
              <w:tab w:val="right" w:leader="dot" w:pos="7928"/>
            </w:tabs>
            <w:rPr>
              <w:rFonts w:asciiTheme="minorHAnsi" w:eastAsiaTheme="minorEastAsia" w:hAnsiTheme="minorHAnsi"/>
              <w:noProof/>
              <w:kern w:val="2"/>
              <w:sz w:val="22"/>
              <w:lang w:val="en-ID" w:eastAsia="en-ID"/>
              <w14:ligatures w14:val="standardContextual"/>
            </w:rPr>
          </w:pPr>
          <w:hyperlink w:anchor="_Toc174039211" w:history="1">
            <w:r w:rsidR="009D3D87" w:rsidRPr="005B0E21">
              <w:rPr>
                <w:rStyle w:val="Hyperlink"/>
                <w:noProof/>
                <w:lang w:val="id-ID"/>
              </w:rPr>
              <w:t>1.</w:t>
            </w:r>
            <w:r w:rsidR="009D3D87">
              <w:rPr>
                <w:rFonts w:asciiTheme="minorHAnsi" w:eastAsiaTheme="minorEastAsia" w:hAnsiTheme="minorHAnsi"/>
                <w:noProof/>
                <w:kern w:val="2"/>
                <w:sz w:val="22"/>
                <w:lang w:val="en-ID" w:eastAsia="en-ID"/>
                <w14:ligatures w14:val="standardContextual"/>
              </w:rPr>
              <w:tab/>
            </w:r>
            <w:r w:rsidR="009D3D87" w:rsidRPr="005B0E21">
              <w:rPr>
                <w:rStyle w:val="Hyperlink"/>
                <w:noProof/>
                <w:lang w:val="id-ID"/>
              </w:rPr>
              <w:t>Sejarah Otoritas Jasa Keuangan</w:t>
            </w:r>
            <w:r w:rsidR="009D3D87">
              <w:rPr>
                <w:noProof/>
                <w:webHidden/>
              </w:rPr>
              <w:tab/>
            </w:r>
            <w:r w:rsidR="009D3D87">
              <w:rPr>
                <w:noProof/>
                <w:webHidden/>
              </w:rPr>
              <w:fldChar w:fldCharType="begin"/>
            </w:r>
            <w:r w:rsidR="009D3D87">
              <w:rPr>
                <w:noProof/>
                <w:webHidden/>
              </w:rPr>
              <w:instrText xml:space="preserve"> PAGEREF _Toc174039211 \h </w:instrText>
            </w:r>
            <w:r w:rsidR="009D3D87">
              <w:rPr>
                <w:noProof/>
                <w:webHidden/>
              </w:rPr>
            </w:r>
            <w:r w:rsidR="009D3D87">
              <w:rPr>
                <w:noProof/>
                <w:webHidden/>
              </w:rPr>
              <w:fldChar w:fldCharType="separate"/>
            </w:r>
            <w:r w:rsidR="009D3D87">
              <w:rPr>
                <w:noProof/>
                <w:webHidden/>
              </w:rPr>
              <w:t>28</w:t>
            </w:r>
            <w:r w:rsidR="009D3D87">
              <w:rPr>
                <w:noProof/>
                <w:webHidden/>
              </w:rPr>
              <w:fldChar w:fldCharType="end"/>
            </w:r>
          </w:hyperlink>
        </w:p>
        <w:p w14:paraId="737ADAC5" w14:textId="4D1717DF" w:rsidR="009D3D87" w:rsidRDefault="00000000">
          <w:pPr>
            <w:pStyle w:val="TOC3"/>
            <w:tabs>
              <w:tab w:val="left" w:pos="880"/>
              <w:tab w:val="right" w:leader="dot" w:pos="7928"/>
            </w:tabs>
            <w:rPr>
              <w:rFonts w:asciiTheme="minorHAnsi" w:eastAsiaTheme="minorEastAsia" w:hAnsiTheme="minorHAnsi"/>
              <w:noProof/>
              <w:kern w:val="2"/>
              <w:sz w:val="22"/>
              <w:lang w:val="en-ID" w:eastAsia="en-ID"/>
              <w14:ligatures w14:val="standardContextual"/>
            </w:rPr>
          </w:pPr>
          <w:hyperlink w:anchor="_Toc174039212" w:history="1">
            <w:r w:rsidR="009D3D87" w:rsidRPr="005B0E21">
              <w:rPr>
                <w:rStyle w:val="Hyperlink"/>
                <w:noProof/>
                <w:lang w:val="id-ID" w:eastAsia="ja-JP"/>
              </w:rPr>
              <w:t>2.</w:t>
            </w:r>
            <w:r w:rsidR="009D3D87">
              <w:rPr>
                <w:rFonts w:asciiTheme="minorHAnsi" w:eastAsiaTheme="minorEastAsia" w:hAnsiTheme="minorHAnsi"/>
                <w:noProof/>
                <w:kern w:val="2"/>
                <w:sz w:val="22"/>
                <w:lang w:val="en-ID" w:eastAsia="en-ID"/>
                <w14:ligatures w14:val="standardContextual"/>
              </w:rPr>
              <w:tab/>
            </w:r>
            <w:r w:rsidR="009D3D87" w:rsidRPr="005B0E21">
              <w:rPr>
                <w:rStyle w:val="Hyperlink"/>
                <w:noProof/>
                <w:lang w:val="id-ID" w:eastAsia="ja-JP"/>
              </w:rPr>
              <w:t>Tugas dan Wewenang OJK</w:t>
            </w:r>
            <w:r w:rsidR="009D3D87">
              <w:rPr>
                <w:noProof/>
                <w:webHidden/>
              </w:rPr>
              <w:tab/>
            </w:r>
            <w:r w:rsidR="009D3D87">
              <w:rPr>
                <w:noProof/>
                <w:webHidden/>
              </w:rPr>
              <w:fldChar w:fldCharType="begin"/>
            </w:r>
            <w:r w:rsidR="009D3D87">
              <w:rPr>
                <w:noProof/>
                <w:webHidden/>
              </w:rPr>
              <w:instrText xml:space="preserve"> PAGEREF _Toc174039212 \h </w:instrText>
            </w:r>
            <w:r w:rsidR="009D3D87">
              <w:rPr>
                <w:noProof/>
                <w:webHidden/>
              </w:rPr>
            </w:r>
            <w:r w:rsidR="009D3D87">
              <w:rPr>
                <w:noProof/>
                <w:webHidden/>
              </w:rPr>
              <w:fldChar w:fldCharType="separate"/>
            </w:r>
            <w:r w:rsidR="009D3D87">
              <w:rPr>
                <w:noProof/>
                <w:webHidden/>
              </w:rPr>
              <w:t>37</w:t>
            </w:r>
            <w:r w:rsidR="009D3D87">
              <w:rPr>
                <w:noProof/>
                <w:webHidden/>
              </w:rPr>
              <w:fldChar w:fldCharType="end"/>
            </w:r>
          </w:hyperlink>
        </w:p>
        <w:p w14:paraId="4B27A03E" w14:textId="08C89727" w:rsidR="009D3D87" w:rsidRDefault="00000000">
          <w:pPr>
            <w:pStyle w:val="TOC2"/>
            <w:tabs>
              <w:tab w:val="left" w:pos="880"/>
              <w:tab w:val="right" w:leader="dot" w:pos="7928"/>
            </w:tabs>
            <w:rPr>
              <w:rFonts w:asciiTheme="minorHAnsi" w:eastAsiaTheme="minorEastAsia" w:hAnsiTheme="minorHAnsi"/>
              <w:noProof/>
              <w:kern w:val="2"/>
              <w:sz w:val="22"/>
              <w:lang w:val="en-ID" w:eastAsia="en-ID"/>
              <w14:ligatures w14:val="standardContextual"/>
            </w:rPr>
          </w:pPr>
          <w:hyperlink w:anchor="_Toc174039213" w:history="1">
            <w:r w:rsidR="009D3D87" w:rsidRPr="005B0E21">
              <w:rPr>
                <w:rStyle w:val="Hyperlink"/>
                <w:rFonts w:cs="Times New Roman"/>
                <w:noProof/>
                <w:lang w:val="id-ID" w:eastAsia="ja-JP"/>
              </w:rPr>
              <w:t>C.</w:t>
            </w:r>
            <w:r w:rsidR="009D3D87">
              <w:rPr>
                <w:rFonts w:asciiTheme="minorHAnsi" w:eastAsiaTheme="minorEastAsia" w:hAnsiTheme="minorHAnsi"/>
                <w:noProof/>
                <w:kern w:val="2"/>
                <w:sz w:val="22"/>
                <w:lang w:val="en-ID" w:eastAsia="en-ID"/>
                <w14:ligatures w14:val="standardContextual"/>
              </w:rPr>
              <w:tab/>
            </w:r>
            <w:r w:rsidR="009D3D87" w:rsidRPr="005B0E21">
              <w:rPr>
                <w:rStyle w:val="Hyperlink"/>
                <w:rFonts w:cs="Times New Roman"/>
                <w:noProof/>
                <w:lang w:val="id-ID" w:eastAsia="ja-JP"/>
              </w:rPr>
              <w:t>Tinjauan Umum Tentang Pinjaman Online</w:t>
            </w:r>
            <w:r w:rsidR="009D3D87">
              <w:rPr>
                <w:noProof/>
                <w:webHidden/>
              </w:rPr>
              <w:tab/>
            </w:r>
            <w:r w:rsidR="009D3D87">
              <w:rPr>
                <w:noProof/>
                <w:webHidden/>
              </w:rPr>
              <w:fldChar w:fldCharType="begin"/>
            </w:r>
            <w:r w:rsidR="009D3D87">
              <w:rPr>
                <w:noProof/>
                <w:webHidden/>
              </w:rPr>
              <w:instrText xml:space="preserve"> PAGEREF _Toc174039213 \h </w:instrText>
            </w:r>
            <w:r w:rsidR="009D3D87">
              <w:rPr>
                <w:noProof/>
                <w:webHidden/>
              </w:rPr>
            </w:r>
            <w:r w:rsidR="009D3D87">
              <w:rPr>
                <w:noProof/>
                <w:webHidden/>
              </w:rPr>
              <w:fldChar w:fldCharType="separate"/>
            </w:r>
            <w:r w:rsidR="009D3D87">
              <w:rPr>
                <w:noProof/>
                <w:webHidden/>
              </w:rPr>
              <w:t>41</w:t>
            </w:r>
            <w:r w:rsidR="009D3D87">
              <w:rPr>
                <w:noProof/>
                <w:webHidden/>
              </w:rPr>
              <w:fldChar w:fldCharType="end"/>
            </w:r>
          </w:hyperlink>
        </w:p>
        <w:p w14:paraId="4A3B3AEC" w14:textId="1C78C6EC" w:rsidR="009D3D87" w:rsidRDefault="00000000">
          <w:pPr>
            <w:pStyle w:val="TOC3"/>
            <w:tabs>
              <w:tab w:val="left" w:pos="880"/>
              <w:tab w:val="right" w:leader="dot" w:pos="7928"/>
            </w:tabs>
            <w:rPr>
              <w:rFonts w:asciiTheme="minorHAnsi" w:eastAsiaTheme="minorEastAsia" w:hAnsiTheme="minorHAnsi"/>
              <w:noProof/>
              <w:kern w:val="2"/>
              <w:sz w:val="22"/>
              <w:lang w:val="en-ID" w:eastAsia="en-ID"/>
              <w14:ligatures w14:val="standardContextual"/>
            </w:rPr>
          </w:pPr>
          <w:hyperlink w:anchor="_Toc174039214" w:history="1">
            <w:r w:rsidR="009D3D87" w:rsidRPr="005B0E21">
              <w:rPr>
                <w:rStyle w:val="Hyperlink"/>
                <w:noProof/>
                <w:lang w:val="id-ID" w:eastAsia="ja-JP"/>
              </w:rPr>
              <w:t>1.</w:t>
            </w:r>
            <w:r w:rsidR="009D3D87">
              <w:rPr>
                <w:rFonts w:asciiTheme="minorHAnsi" w:eastAsiaTheme="minorEastAsia" w:hAnsiTheme="minorHAnsi"/>
                <w:noProof/>
                <w:kern w:val="2"/>
                <w:sz w:val="22"/>
                <w:lang w:val="en-ID" w:eastAsia="en-ID"/>
                <w14:ligatures w14:val="standardContextual"/>
              </w:rPr>
              <w:tab/>
            </w:r>
            <w:r w:rsidR="009D3D87" w:rsidRPr="005B0E21">
              <w:rPr>
                <w:rStyle w:val="Hyperlink"/>
                <w:noProof/>
                <w:lang w:val="id-ID" w:eastAsia="ja-JP"/>
              </w:rPr>
              <w:t>Definisi Pinjaman Online</w:t>
            </w:r>
            <w:r w:rsidR="009D3D87">
              <w:rPr>
                <w:noProof/>
                <w:webHidden/>
              </w:rPr>
              <w:tab/>
            </w:r>
            <w:r w:rsidR="009D3D87">
              <w:rPr>
                <w:noProof/>
                <w:webHidden/>
              </w:rPr>
              <w:fldChar w:fldCharType="begin"/>
            </w:r>
            <w:r w:rsidR="009D3D87">
              <w:rPr>
                <w:noProof/>
                <w:webHidden/>
              </w:rPr>
              <w:instrText xml:space="preserve"> PAGEREF _Toc174039214 \h </w:instrText>
            </w:r>
            <w:r w:rsidR="009D3D87">
              <w:rPr>
                <w:noProof/>
                <w:webHidden/>
              </w:rPr>
            </w:r>
            <w:r w:rsidR="009D3D87">
              <w:rPr>
                <w:noProof/>
                <w:webHidden/>
              </w:rPr>
              <w:fldChar w:fldCharType="separate"/>
            </w:r>
            <w:r w:rsidR="009D3D87">
              <w:rPr>
                <w:noProof/>
                <w:webHidden/>
              </w:rPr>
              <w:t>41</w:t>
            </w:r>
            <w:r w:rsidR="009D3D87">
              <w:rPr>
                <w:noProof/>
                <w:webHidden/>
              </w:rPr>
              <w:fldChar w:fldCharType="end"/>
            </w:r>
          </w:hyperlink>
        </w:p>
        <w:p w14:paraId="5D5045C0" w14:textId="649756BA" w:rsidR="009D3D87" w:rsidRDefault="00000000">
          <w:pPr>
            <w:pStyle w:val="TOC3"/>
            <w:tabs>
              <w:tab w:val="left" w:pos="880"/>
              <w:tab w:val="right" w:leader="dot" w:pos="7928"/>
            </w:tabs>
            <w:rPr>
              <w:rFonts w:asciiTheme="minorHAnsi" w:eastAsiaTheme="minorEastAsia" w:hAnsiTheme="minorHAnsi"/>
              <w:noProof/>
              <w:kern w:val="2"/>
              <w:sz w:val="22"/>
              <w:lang w:val="en-ID" w:eastAsia="en-ID"/>
              <w14:ligatures w14:val="standardContextual"/>
            </w:rPr>
          </w:pPr>
          <w:hyperlink w:anchor="_Toc174039215" w:history="1">
            <w:r w:rsidR="009D3D87" w:rsidRPr="005B0E21">
              <w:rPr>
                <w:rStyle w:val="Hyperlink"/>
                <w:noProof/>
                <w:lang w:val="id-ID" w:eastAsia="ja-JP"/>
              </w:rPr>
              <w:t>2.</w:t>
            </w:r>
            <w:r w:rsidR="009D3D87">
              <w:rPr>
                <w:rFonts w:asciiTheme="minorHAnsi" w:eastAsiaTheme="minorEastAsia" w:hAnsiTheme="minorHAnsi"/>
                <w:noProof/>
                <w:kern w:val="2"/>
                <w:sz w:val="22"/>
                <w:lang w:val="en-ID" w:eastAsia="en-ID"/>
                <w14:ligatures w14:val="standardContextual"/>
              </w:rPr>
              <w:tab/>
            </w:r>
            <w:r w:rsidR="009D3D87" w:rsidRPr="005B0E21">
              <w:rPr>
                <w:rStyle w:val="Hyperlink"/>
                <w:noProof/>
                <w:lang w:val="id-ID" w:eastAsia="ja-JP"/>
              </w:rPr>
              <w:t>Jenis-Jenis Pinjaman Online</w:t>
            </w:r>
            <w:r w:rsidR="009D3D87">
              <w:rPr>
                <w:noProof/>
                <w:webHidden/>
              </w:rPr>
              <w:tab/>
            </w:r>
            <w:r w:rsidR="009D3D87">
              <w:rPr>
                <w:noProof/>
                <w:webHidden/>
              </w:rPr>
              <w:fldChar w:fldCharType="begin"/>
            </w:r>
            <w:r w:rsidR="009D3D87">
              <w:rPr>
                <w:noProof/>
                <w:webHidden/>
              </w:rPr>
              <w:instrText xml:space="preserve"> PAGEREF _Toc174039215 \h </w:instrText>
            </w:r>
            <w:r w:rsidR="009D3D87">
              <w:rPr>
                <w:noProof/>
                <w:webHidden/>
              </w:rPr>
            </w:r>
            <w:r w:rsidR="009D3D87">
              <w:rPr>
                <w:noProof/>
                <w:webHidden/>
              </w:rPr>
              <w:fldChar w:fldCharType="separate"/>
            </w:r>
            <w:r w:rsidR="009D3D87">
              <w:rPr>
                <w:noProof/>
                <w:webHidden/>
              </w:rPr>
              <w:t>45</w:t>
            </w:r>
            <w:r w:rsidR="009D3D87">
              <w:rPr>
                <w:noProof/>
                <w:webHidden/>
              </w:rPr>
              <w:fldChar w:fldCharType="end"/>
            </w:r>
          </w:hyperlink>
        </w:p>
        <w:p w14:paraId="6B90C4AB" w14:textId="086EEA8C" w:rsidR="009D3D87" w:rsidRDefault="00000000">
          <w:pPr>
            <w:pStyle w:val="TOC3"/>
            <w:tabs>
              <w:tab w:val="left" w:pos="880"/>
              <w:tab w:val="right" w:leader="dot" w:pos="7928"/>
            </w:tabs>
            <w:rPr>
              <w:rFonts w:asciiTheme="minorHAnsi" w:eastAsiaTheme="minorEastAsia" w:hAnsiTheme="minorHAnsi"/>
              <w:noProof/>
              <w:kern w:val="2"/>
              <w:sz w:val="22"/>
              <w:lang w:val="en-ID" w:eastAsia="en-ID"/>
              <w14:ligatures w14:val="standardContextual"/>
            </w:rPr>
          </w:pPr>
          <w:hyperlink w:anchor="_Toc174039216" w:history="1">
            <w:r w:rsidR="009D3D87" w:rsidRPr="005B0E21">
              <w:rPr>
                <w:rStyle w:val="Hyperlink"/>
                <w:noProof/>
                <w:lang w:val="id-ID" w:eastAsia="ja-JP"/>
              </w:rPr>
              <w:t>a.</w:t>
            </w:r>
            <w:r w:rsidR="009D3D87">
              <w:rPr>
                <w:rFonts w:asciiTheme="minorHAnsi" w:eastAsiaTheme="minorEastAsia" w:hAnsiTheme="minorHAnsi"/>
                <w:noProof/>
                <w:kern w:val="2"/>
                <w:sz w:val="22"/>
                <w:lang w:val="en-ID" w:eastAsia="en-ID"/>
                <w14:ligatures w14:val="standardContextual"/>
              </w:rPr>
              <w:tab/>
            </w:r>
            <w:r w:rsidR="009D3D87" w:rsidRPr="005B0E21">
              <w:rPr>
                <w:rStyle w:val="Hyperlink"/>
                <w:noProof/>
                <w:lang w:val="id-ID" w:eastAsia="ja-JP"/>
              </w:rPr>
              <w:t xml:space="preserve">Pinjaman Online </w:t>
            </w:r>
            <w:r w:rsidR="009D3D87" w:rsidRPr="005B0E21">
              <w:rPr>
                <w:rStyle w:val="Hyperlink"/>
                <w:i/>
                <w:noProof/>
                <w:lang w:val="id-ID" w:eastAsia="ja-JP"/>
              </w:rPr>
              <w:t>Legal</w:t>
            </w:r>
            <w:r w:rsidR="009D3D87">
              <w:rPr>
                <w:noProof/>
                <w:webHidden/>
              </w:rPr>
              <w:tab/>
            </w:r>
            <w:r w:rsidR="009D3D87">
              <w:rPr>
                <w:noProof/>
                <w:webHidden/>
              </w:rPr>
              <w:fldChar w:fldCharType="begin"/>
            </w:r>
            <w:r w:rsidR="009D3D87">
              <w:rPr>
                <w:noProof/>
                <w:webHidden/>
              </w:rPr>
              <w:instrText xml:space="preserve"> PAGEREF _Toc174039216 \h </w:instrText>
            </w:r>
            <w:r w:rsidR="009D3D87">
              <w:rPr>
                <w:noProof/>
                <w:webHidden/>
              </w:rPr>
            </w:r>
            <w:r w:rsidR="009D3D87">
              <w:rPr>
                <w:noProof/>
                <w:webHidden/>
              </w:rPr>
              <w:fldChar w:fldCharType="separate"/>
            </w:r>
            <w:r w:rsidR="009D3D87">
              <w:rPr>
                <w:noProof/>
                <w:webHidden/>
              </w:rPr>
              <w:t>46</w:t>
            </w:r>
            <w:r w:rsidR="009D3D87">
              <w:rPr>
                <w:noProof/>
                <w:webHidden/>
              </w:rPr>
              <w:fldChar w:fldCharType="end"/>
            </w:r>
          </w:hyperlink>
        </w:p>
        <w:p w14:paraId="2BD5BFDF" w14:textId="4B23C56F" w:rsidR="009D3D87" w:rsidRDefault="00000000">
          <w:pPr>
            <w:pStyle w:val="TOC3"/>
            <w:tabs>
              <w:tab w:val="left" w:pos="880"/>
              <w:tab w:val="right" w:leader="dot" w:pos="7928"/>
            </w:tabs>
            <w:rPr>
              <w:rFonts w:asciiTheme="minorHAnsi" w:eastAsiaTheme="minorEastAsia" w:hAnsiTheme="minorHAnsi"/>
              <w:noProof/>
              <w:kern w:val="2"/>
              <w:sz w:val="22"/>
              <w:lang w:val="en-ID" w:eastAsia="en-ID"/>
              <w14:ligatures w14:val="standardContextual"/>
            </w:rPr>
          </w:pPr>
          <w:hyperlink w:anchor="_Toc174039217" w:history="1">
            <w:r w:rsidR="009D3D87" w:rsidRPr="005B0E21">
              <w:rPr>
                <w:rStyle w:val="Hyperlink"/>
                <w:noProof/>
                <w:lang w:val="id-ID" w:eastAsia="ja-JP"/>
              </w:rPr>
              <w:t>3.</w:t>
            </w:r>
            <w:r w:rsidR="009D3D87">
              <w:rPr>
                <w:rFonts w:asciiTheme="minorHAnsi" w:eastAsiaTheme="minorEastAsia" w:hAnsiTheme="minorHAnsi"/>
                <w:noProof/>
                <w:kern w:val="2"/>
                <w:sz w:val="22"/>
                <w:lang w:val="en-ID" w:eastAsia="en-ID"/>
                <w14:ligatures w14:val="standardContextual"/>
              </w:rPr>
              <w:tab/>
            </w:r>
            <w:r w:rsidR="009D3D87" w:rsidRPr="005B0E21">
              <w:rPr>
                <w:rStyle w:val="Hyperlink"/>
                <w:noProof/>
                <w:lang w:val="id-ID" w:eastAsia="ja-JP"/>
              </w:rPr>
              <w:t>Pelanggaran Pinjaman Online</w:t>
            </w:r>
            <w:r w:rsidR="009D3D87">
              <w:rPr>
                <w:noProof/>
                <w:webHidden/>
              </w:rPr>
              <w:tab/>
            </w:r>
            <w:r w:rsidR="009D3D87">
              <w:rPr>
                <w:noProof/>
                <w:webHidden/>
              </w:rPr>
              <w:fldChar w:fldCharType="begin"/>
            </w:r>
            <w:r w:rsidR="009D3D87">
              <w:rPr>
                <w:noProof/>
                <w:webHidden/>
              </w:rPr>
              <w:instrText xml:space="preserve"> PAGEREF _Toc174039217 \h </w:instrText>
            </w:r>
            <w:r w:rsidR="009D3D87">
              <w:rPr>
                <w:noProof/>
                <w:webHidden/>
              </w:rPr>
            </w:r>
            <w:r w:rsidR="009D3D87">
              <w:rPr>
                <w:noProof/>
                <w:webHidden/>
              </w:rPr>
              <w:fldChar w:fldCharType="separate"/>
            </w:r>
            <w:r w:rsidR="009D3D87">
              <w:rPr>
                <w:noProof/>
                <w:webHidden/>
              </w:rPr>
              <w:t>51</w:t>
            </w:r>
            <w:r w:rsidR="009D3D87">
              <w:rPr>
                <w:noProof/>
                <w:webHidden/>
              </w:rPr>
              <w:fldChar w:fldCharType="end"/>
            </w:r>
          </w:hyperlink>
        </w:p>
        <w:p w14:paraId="422E8948" w14:textId="4B80830C" w:rsidR="009D3D87" w:rsidRDefault="00000000">
          <w:pPr>
            <w:pStyle w:val="TOC2"/>
            <w:tabs>
              <w:tab w:val="left" w:pos="880"/>
              <w:tab w:val="right" w:leader="dot" w:pos="7928"/>
            </w:tabs>
            <w:rPr>
              <w:rFonts w:asciiTheme="minorHAnsi" w:eastAsiaTheme="minorEastAsia" w:hAnsiTheme="minorHAnsi"/>
              <w:noProof/>
              <w:kern w:val="2"/>
              <w:sz w:val="22"/>
              <w:lang w:val="en-ID" w:eastAsia="en-ID"/>
              <w14:ligatures w14:val="standardContextual"/>
            </w:rPr>
          </w:pPr>
          <w:hyperlink w:anchor="_Toc174039218" w:history="1">
            <w:r w:rsidR="009D3D87" w:rsidRPr="005B0E21">
              <w:rPr>
                <w:rStyle w:val="Hyperlink"/>
                <w:rFonts w:cs="Times New Roman"/>
                <w:noProof/>
                <w:lang w:val="id-ID" w:eastAsia="ja-JP"/>
              </w:rPr>
              <w:t>D.</w:t>
            </w:r>
            <w:r w:rsidR="009D3D87">
              <w:rPr>
                <w:rFonts w:asciiTheme="minorHAnsi" w:eastAsiaTheme="minorEastAsia" w:hAnsiTheme="minorHAnsi"/>
                <w:noProof/>
                <w:kern w:val="2"/>
                <w:sz w:val="22"/>
                <w:lang w:val="en-ID" w:eastAsia="en-ID"/>
                <w14:ligatures w14:val="standardContextual"/>
              </w:rPr>
              <w:tab/>
            </w:r>
            <w:r w:rsidR="009D3D87" w:rsidRPr="005B0E21">
              <w:rPr>
                <w:rStyle w:val="Hyperlink"/>
                <w:rFonts w:cs="Times New Roman"/>
                <w:noProof/>
                <w:lang w:val="id-ID" w:eastAsia="ja-JP"/>
              </w:rPr>
              <w:t>Tinjauan Umum  Tentang Hak Nasabah</w:t>
            </w:r>
            <w:r w:rsidR="009D3D87">
              <w:rPr>
                <w:noProof/>
                <w:webHidden/>
              </w:rPr>
              <w:tab/>
            </w:r>
            <w:r w:rsidR="009D3D87">
              <w:rPr>
                <w:noProof/>
                <w:webHidden/>
              </w:rPr>
              <w:fldChar w:fldCharType="begin"/>
            </w:r>
            <w:r w:rsidR="009D3D87">
              <w:rPr>
                <w:noProof/>
                <w:webHidden/>
              </w:rPr>
              <w:instrText xml:space="preserve"> PAGEREF _Toc174039218 \h </w:instrText>
            </w:r>
            <w:r w:rsidR="009D3D87">
              <w:rPr>
                <w:noProof/>
                <w:webHidden/>
              </w:rPr>
            </w:r>
            <w:r w:rsidR="009D3D87">
              <w:rPr>
                <w:noProof/>
                <w:webHidden/>
              </w:rPr>
              <w:fldChar w:fldCharType="separate"/>
            </w:r>
            <w:r w:rsidR="009D3D87">
              <w:rPr>
                <w:noProof/>
                <w:webHidden/>
              </w:rPr>
              <w:t>52</w:t>
            </w:r>
            <w:r w:rsidR="009D3D87">
              <w:rPr>
                <w:noProof/>
                <w:webHidden/>
              </w:rPr>
              <w:fldChar w:fldCharType="end"/>
            </w:r>
          </w:hyperlink>
        </w:p>
        <w:p w14:paraId="0E555CA3" w14:textId="2B36AACF" w:rsidR="009D3D87" w:rsidRDefault="00000000">
          <w:pPr>
            <w:pStyle w:val="TOC3"/>
            <w:tabs>
              <w:tab w:val="left" w:pos="880"/>
              <w:tab w:val="right" w:leader="dot" w:pos="7928"/>
            </w:tabs>
            <w:rPr>
              <w:rFonts w:asciiTheme="minorHAnsi" w:eastAsiaTheme="minorEastAsia" w:hAnsiTheme="minorHAnsi"/>
              <w:noProof/>
              <w:kern w:val="2"/>
              <w:sz w:val="22"/>
              <w:lang w:val="en-ID" w:eastAsia="en-ID"/>
              <w14:ligatures w14:val="standardContextual"/>
            </w:rPr>
          </w:pPr>
          <w:hyperlink w:anchor="_Toc174039219" w:history="1">
            <w:r w:rsidR="009D3D87" w:rsidRPr="005B0E21">
              <w:rPr>
                <w:rStyle w:val="Hyperlink"/>
                <w:noProof/>
                <w:lang w:val="id-ID" w:eastAsia="ja-JP"/>
              </w:rPr>
              <w:t>1.</w:t>
            </w:r>
            <w:r w:rsidR="009D3D87">
              <w:rPr>
                <w:rFonts w:asciiTheme="minorHAnsi" w:eastAsiaTheme="minorEastAsia" w:hAnsiTheme="minorHAnsi"/>
                <w:noProof/>
                <w:kern w:val="2"/>
                <w:sz w:val="22"/>
                <w:lang w:val="en-ID" w:eastAsia="en-ID"/>
                <w14:ligatures w14:val="standardContextual"/>
              </w:rPr>
              <w:tab/>
            </w:r>
            <w:r w:rsidR="009D3D87" w:rsidRPr="005B0E21">
              <w:rPr>
                <w:rStyle w:val="Hyperlink"/>
                <w:noProof/>
                <w:lang w:val="id-ID" w:eastAsia="ja-JP"/>
              </w:rPr>
              <w:t>Definisi Hak Nasabah</w:t>
            </w:r>
            <w:r w:rsidR="009D3D87">
              <w:rPr>
                <w:noProof/>
                <w:webHidden/>
              </w:rPr>
              <w:tab/>
            </w:r>
            <w:r w:rsidR="009D3D87">
              <w:rPr>
                <w:noProof/>
                <w:webHidden/>
              </w:rPr>
              <w:fldChar w:fldCharType="begin"/>
            </w:r>
            <w:r w:rsidR="009D3D87">
              <w:rPr>
                <w:noProof/>
                <w:webHidden/>
              </w:rPr>
              <w:instrText xml:space="preserve"> PAGEREF _Toc174039219 \h </w:instrText>
            </w:r>
            <w:r w:rsidR="009D3D87">
              <w:rPr>
                <w:noProof/>
                <w:webHidden/>
              </w:rPr>
            </w:r>
            <w:r w:rsidR="009D3D87">
              <w:rPr>
                <w:noProof/>
                <w:webHidden/>
              </w:rPr>
              <w:fldChar w:fldCharType="separate"/>
            </w:r>
            <w:r w:rsidR="009D3D87">
              <w:rPr>
                <w:noProof/>
                <w:webHidden/>
              </w:rPr>
              <w:t>52</w:t>
            </w:r>
            <w:r w:rsidR="009D3D87">
              <w:rPr>
                <w:noProof/>
                <w:webHidden/>
              </w:rPr>
              <w:fldChar w:fldCharType="end"/>
            </w:r>
          </w:hyperlink>
        </w:p>
        <w:p w14:paraId="7BCF85A5" w14:textId="3A78CC80" w:rsidR="009D3D87" w:rsidRDefault="00000000">
          <w:pPr>
            <w:pStyle w:val="TOC3"/>
            <w:tabs>
              <w:tab w:val="left" w:pos="880"/>
              <w:tab w:val="right" w:leader="dot" w:pos="7928"/>
            </w:tabs>
            <w:rPr>
              <w:rFonts w:asciiTheme="minorHAnsi" w:eastAsiaTheme="minorEastAsia" w:hAnsiTheme="minorHAnsi"/>
              <w:noProof/>
              <w:kern w:val="2"/>
              <w:sz w:val="22"/>
              <w:lang w:val="en-ID" w:eastAsia="en-ID"/>
              <w14:ligatures w14:val="standardContextual"/>
            </w:rPr>
          </w:pPr>
          <w:hyperlink w:anchor="_Toc174039220" w:history="1">
            <w:r w:rsidR="009D3D87" w:rsidRPr="005B0E21">
              <w:rPr>
                <w:rStyle w:val="Hyperlink"/>
                <w:noProof/>
                <w:lang w:val="id-ID" w:eastAsia="ja-JP"/>
              </w:rPr>
              <w:t>2.</w:t>
            </w:r>
            <w:r w:rsidR="009D3D87">
              <w:rPr>
                <w:rFonts w:asciiTheme="minorHAnsi" w:eastAsiaTheme="minorEastAsia" w:hAnsiTheme="minorHAnsi"/>
                <w:noProof/>
                <w:kern w:val="2"/>
                <w:sz w:val="22"/>
                <w:lang w:val="en-ID" w:eastAsia="en-ID"/>
                <w14:ligatures w14:val="standardContextual"/>
              </w:rPr>
              <w:tab/>
            </w:r>
            <w:r w:rsidR="009D3D87" w:rsidRPr="005B0E21">
              <w:rPr>
                <w:rStyle w:val="Hyperlink"/>
                <w:noProof/>
                <w:lang w:val="id-ID" w:eastAsia="ja-JP"/>
              </w:rPr>
              <w:t>Dasar Hukum Hak Nasabah</w:t>
            </w:r>
            <w:r w:rsidR="009D3D87">
              <w:rPr>
                <w:noProof/>
                <w:webHidden/>
              </w:rPr>
              <w:tab/>
            </w:r>
            <w:r w:rsidR="009D3D87">
              <w:rPr>
                <w:noProof/>
                <w:webHidden/>
              </w:rPr>
              <w:fldChar w:fldCharType="begin"/>
            </w:r>
            <w:r w:rsidR="009D3D87">
              <w:rPr>
                <w:noProof/>
                <w:webHidden/>
              </w:rPr>
              <w:instrText xml:space="preserve"> PAGEREF _Toc174039220 \h </w:instrText>
            </w:r>
            <w:r w:rsidR="009D3D87">
              <w:rPr>
                <w:noProof/>
                <w:webHidden/>
              </w:rPr>
            </w:r>
            <w:r w:rsidR="009D3D87">
              <w:rPr>
                <w:noProof/>
                <w:webHidden/>
              </w:rPr>
              <w:fldChar w:fldCharType="separate"/>
            </w:r>
            <w:r w:rsidR="009D3D87">
              <w:rPr>
                <w:noProof/>
                <w:webHidden/>
              </w:rPr>
              <w:t>54</w:t>
            </w:r>
            <w:r w:rsidR="009D3D87">
              <w:rPr>
                <w:noProof/>
                <w:webHidden/>
              </w:rPr>
              <w:fldChar w:fldCharType="end"/>
            </w:r>
          </w:hyperlink>
        </w:p>
        <w:p w14:paraId="63470021" w14:textId="5E4AC5C7" w:rsidR="009D3D87" w:rsidRDefault="00000000">
          <w:pPr>
            <w:pStyle w:val="TOC2"/>
            <w:tabs>
              <w:tab w:val="left" w:pos="660"/>
              <w:tab w:val="right" w:leader="dot" w:pos="7928"/>
            </w:tabs>
            <w:rPr>
              <w:rFonts w:asciiTheme="minorHAnsi" w:eastAsiaTheme="minorEastAsia" w:hAnsiTheme="minorHAnsi"/>
              <w:noProof/>
              <w:kern w:val="2"/>
              <w:sz w:val="22"/>
              <w:lang w:val="en-ID" w:eastAsia="en-ID"/>
              <w14:ligatures w14:val="standardContextual"/>
            </w:rPr>
          </w:pPr>
          <w:hyperlink w:anchor="_Toc174039221" w:history="1">
            <w:r w:rsidR="009D3D87" w:rsidRPr="005B0E21">
              <w:rPr>
                <w:rStyle w:val="Hyperlink"/>
                <w:noProof/>
                <w:lang w:val="id-ID" w:eastAsia="ja-JP"/>
              </w:rPr>
              <w:t>E.</w:t>
            </w:r>
            <w:r w:rsidR="009D3D87">
              <w:rPr>
                <w:rFonts w:asciiTheme="minorHAnsi" w:eastAsiaTheme="minorEastAsia" w:hAnsiTheme="minorHAnsi"/>
                <w:noProof/>
                <w:kern w:val="2"/>
                <w:sz w:val="22"/>
                <w:lang w:val="en-ID" w:eastAsia="en-ID"/>
                <w14:ligatures w14:val="standardContextual"/>
              </w:rPr>
              <w:tab/>
            </w:r>
            <w:r w:rsidR="009D3D87" w:rsidRPr="005B0E21">
              <w:rPr>
                <w:rStyle w:val="Hyperlink"/>
                <w:noProof/>
                <w:lang w:val="id-ID"/>
              </w:rPr>
              <w:t>Pengaduan Nasabah Bank Dugaan/Melanggar Pembuktian Kredit</w:t>
            </w:r>
            <w:r w:rsidR="009D3D87">
              <w:rPr>
                <w:noProof/>
                <w:webHidden/>
              </w:rPr>
              <w:tab/>
            </w:r>
            <w:r w:rsidR="009D3D87">
              <w:rPr>
                <w:noProof/>
                <w:webHidden/>
              </w:rPr>
              <w:fldChar w:fldCharType="begin"/>
            </w:r>
            <w:r w:rsidR="009D3D87">
              <w:rPr>
                <w:noProof/>
                <w:webHidden/>
              </w:rPr>
              <w:instrText xml:space="preserve"> PAGEREF _Toc174039221 \h </w:instrText>
            </w:r>
            <w:r w:rsidR="009D3D87">
              <w:rPr>
                <w:noProof/>
                <w:webHidden/>
              </w:rPr>
            </w:r>
            <w:r w:rsidR="009D3D87">
              <w:rPr>
                <w:noProof/>
                <w:webHidden/>
              </w:rPr>
              <w:fldChar w:fldCharType="separate"/>
            </w:r>
            <w:r w:rsidR="009D3D87">
              <w:rPr>
                <w:noProof/>
                <w:webHidden/>
              </w:rPr>
              <w:t>61</w:t>
            </w:r>
            <w:r w:rsidR="009D3D87">
              <w:rPr>
                <w:noProof/>
                <w:webHidden/>
              </w:rPr>
              <w:fldChar w:fldCharType="end"/>
            </w:r>
          </w:hyperlink>
        </w:p>
        <w:p w14:paraId="7302CFFF" w14:textId="45180EEE" w:rsidR="009D3D87" w:rsidRDefault="00000000">
          <w:pPr>
            <w:pStyle w:val="TOC1"/>
            <w:tabs>
              <w:tab w:val="right" w:leader="dot" w:pos="7928"/>
            </w:tabs>
            <w:rPr>
              <w:rFonts w:asciiTheme="minorHAnsi" w:eastAsiaTheme="minorEastAsia" w:hAnsiTheme="minorHAnsi"/>
              <w:noProof/>
              <w:kern w:val="2"/>
              <w:sz w:val="22"/>
              <w:lang w:val="en-ID" w:eastAsia="en-ID"/>
              <w14:ligatures w14:val="standardContextual"/>
            </w:rPr>
          </w:pPr>
          <w:hyperlink w:anchor="_Toc174039222" w:history="1">
            <w:r w:rsidR="009D3D87" w:rsidRPr="005B0E21">
              <w:rPr>
                <w:rStyle w:val="Hyperlink"/>
                <w:rFonts w:cs="Times New Roman"/>
                <w:noProof/>
                <w:lang w:val="id-ID"/>
              </w:rPr>
              <w:t>BAB III</w:t>
            </w:r>
            <w:r w:rsidR="009D3D87">
              <w:rPr>
                <w:rStyle w:val="Hyperlink"/>
                <w:rFonts w:cs="Times New Roman"/>
                <w:noProof/>
                <w:lang w:val="id-ID"/>
              </w:rPr>
              <w:t xml:space="preserve"> HASIL PENELITIAN DAN PEMBAHASAN</w:t>
            </w:r>
            <w:r w:rsidR="009D3D87">
              <w:rPr>
                <w:noProof/>
                <w:webHidden/>
              </w:rPr>
              <w:tab/>
            </w:r>
            <w:r w:rsidR="009D3D87">
              <w:rPr>
                <w:noProof/>
                <w:webHidden/>
              </w:rPr>
              <w:fldChar w:fldCharType="begin"/>
            </w:r>
            <w:r w:rsidR="009D3D87">
              <w:rPr>
                <w:noProof/>
                <w:webHidden/>
              </w:rPr>
              <w:instrText xml:space="preserve"> PAGEREF _Toc174039222 \h </w:instrText>
            </w:r>
            <w:r w:rsidR="009D3D87">
              <w:rPr>
                <w:noProof/>
                <w:webHidden/>
              </w:rPr>
            </w:r>
            <w:r w:rsidR="009D3D87">
              <w:rPr>
                <w:noProof/>
                <w:webHidden/>
              </w:rPr>
              <w:fldChar w:fldCharType="separate"/>
            </w:r>
            <w:r w:rsidR="009D3D87">
              <w:rPr>
                <w:noProof/>
                <w:webHidden/>
              </w:rPr>
              <w:t>65</w:t>
            </w:r>
            <w:r w:rsidR="009D3D87">
              <w:rPr>
                <w:noProof/>
                <w:webHidden/>
              </w:rPr>
              <w:fldChar w:fldCharType="end"/>
            </w:r>
          </w:hyperlink>
        </w:p>
        <w:p w14:paraId="4DF24D84" w14:textId="3A25A38C" w:rsidR="009D3D87" w:rsidRDefault="00000000">
          <w:pPr>
            <w:pStyle w:val="TOC2"/>
            <w:tabs>
              <w:tab w:val="left" w:pos="880"/>
              <w:tab w:val="right" w:leader="dot" w:pos="7928"/>
            </w:tabs>
            <w:rPr>
              <w:rFonts w:asciiTheme="minorHAnsi" w:eastAsiaTheme="minorEastAsia" w:hAnsiTheme="minorHAnsi"/>
              <w:noProof/>
              <w:kern w:val="2"/>
              <w:sz w:val="22"/>
              <w:lang w:val="en-ID" w:eastAsia="en-ID"/>
              <w14:ligatures w14:val="standardContextual"/>
            </w:rPr>
          </w:pPr>
          <w:hyperlink w:anchor="_Toc174039224" w:history="1">
            <w:r w:rsidR="009D3D87" w:rsidRPr="005B0E21">
              <w:rPr>
                <w:rStyle w:val="Hyperlink"/>
                <w:rFonts w:cs="Times New Roman"/>
                <w:noProof/>
                <w:lang w:val="id-ID" w:eastAsia="ja-JP"/>
              </w:rPr>
              <w:t>A.</w:t>
            </w:r>
            <w:r w:rsidR="009D3D87">
              <w:rPr>
                <w:rFonts w:asciiTheme="minorHAnsi" w:eastAsiaTheme="minorEastAsia" w:hAnsiTheme="minorHAnsi"/>
                <w:noProof/>
                <w:kern w:val="2"/>
                <w:sz w:val="22"/>
                <w:lang w:val="en-ID" w:eastAsia="en-ID"/>
                <w14:ligatures w14:val="standardContextual"/>
              </w:rPr>
              <w:tab/>
            </w:r>
            <w:r w:rsidR="009D3D87" w:rsidRPr="005B0E21">
              <w:rPr>
                <w:rStyle w:val="Hyperlink"/>
                <w:rFonts w:cs="Times New Roman"/>
                <w:noProof/>
                <w:lang w:val="id-ID" w:eastAsia="ja-JP"/>
              </w:rPr>
              <w:t>Kewenangan Otoritas Jasa Keuangan Dalam Menangani Hak Nasabah Atas Pelanggaran Dalam Jasa Keuangan Online</w:t>
            </w:r>
            <w:r w:rsidR="009D3D87">
              <w:rPr>
                <w:noProof/>
                <w:webHidden/>
              </w:rPr>
              <w:tab/>
            </w:r>
            <w:r w:rsidR="009D3D87">
              <w:rPr>
                <w:noProof/>
                <w:webHidden/>
              </w:rPr>
              <w:fldChar w:fldCharType="begin"/>
            </w:r>
            <w:r w:rsidR="009D3D87">
              <w:rPr>
                <w:noProof/>
                <w:webHidden/>
              </w:rPr>
              <w:instrText xml:space="preserve"> PAGEREF _Toc174039224 \h </w:instrText>
            </w:r>
            <w:r w:rsidR="009D3D87">
              <w:rPr>
                <w:noProof/>
                <w:webHidden/>
              </w:rPr>
            </w:r>
            <w:r w:rsidR="009D3D87">
              <w:rPr>
                <w:noProof/>
                <w:webHidden/>
              </w:rPr>
              <w:fldChar w:fldCharType="separate"/>
            </w:r>
            <w:r w:rsidR="009D3D87">
              <w:rPr>
                <w:noProof/>
                <w:webHidden/>
              </w:rPr>
              <w:t>65</w:t>
            </w:r>
            <w:r w:rsidR="009D3D87">
              <w:rPr>
                <w:noProof/>
                <w:webHidden/>
              </w:rPr>
              <w:fldChar w:fldCharType="end"/>
            </w:r>
          </w:hyperlink>
        </w:p>
        <w:p w14:paraId="63949FBC" w14:textId="12C78431" w:rsidR="009D3D87" w:rsidRDefault="00000000">
          <w:pPr>
            <w:pStyle w:val="TOC2"/>
            <w:tabs>
              <w:tab w:val="left" w:pos="880"/>
              <w:tab w:val="right" w:leader="dot" w:pos="7928"/>
            </w:tabs>
            <w:rPr>
              <w:rFonts w:asciiTheme="minorHAnsi" w:eastAsiaTheme="minorEastAsia" w:hAnsiTheme="minorHAnsi"/>
              <w:noProof/>
              <w:kern w:val="2"/>
              <w:sz w:val="22"/>
              <w:lang w:val="en-ID" w:eastAsia="en-ID"/>
              <w14:ligatures w14:val="standardContextual"/>
            </w:rPr>
          </w:pPr>
          <w:hyperlink w:anchor="_Toc174039225" w:history="1">
            <w:r w:rsidR="009D3D87" w:rsidRPr="005B0E21">
              <w:rPr>
                <w:rStyle w:val="Hyperlink"/>
                <w:rFonts w:cs="Times New Roman"/>
                <w:noProof/>
                <w:lang w:val="id-ID" w:eastAsia="ja-JP"/>
              </w:rPr>
              <w:t>B.</w:t>
            </w:r>
            <w:r w:rsidR="009D3D87">
              <w:rPr>
                <w:rFonts w:asciiTheme="minorHAnsi" w:eastAsiaTheme="minorEastAsia" w:hAnsiTheme="minorHAnsi"/>
                <w:noProof/>
                <w:kern w:val="2"/>
                <w:sz w:val="22"/>
                <w:lang w:val="en-ID" w:eastAsia="en-ID"/>
                <w14:ligatures w14:val="standardContextual"/>
              </w:rPr>
              <w:tab/>
            </w:r>
            <w:r w:rsidR="009D3D87" w:rsidRPr="005B0E21">
              <w:rPr>
                <w:rStyle w:val="Hyperlink"/>
                <w:rFonts w:cs="Times New Roman"/>
                <w:noProof/>
                <w:lang w:val="id-ID" w:eastAsia="ja-JP"/>
              </w:rPr>
              <w:t>Hak-Hak Nasabah Atas Pelanggaran Pelaku Jasa Keuangan Melalui Online</w:t>
            </w:r>
            <w:r w:rsidR="009D3D87">
              <w:rPr>
                <w:rStyle w:val="Hyperlink"/>
                <w:rFonts w:cs="Times New Roman"/>
                <w:noProof/>
                <w:lang w:val="id-ID" w:eastAsia="ja-JP"/>
              </w:rPr>
              <w:t>...</w:t>
            </w:r>
            <w:r w:rsidR="009D3D87">
              <w:rPr>
                <w:noProof/>
                <w:webHidden/>
              </w:rPr>
              <w:tab/>
            </w:r>
            <w:r w:rsidR="009D3D87">
              <w:rPr>
                <w:noProof/>
                <w:webHidden/>
              </w:rPr>
              <w:fldChar w:fldCharType="begin"/>
            </w:r>
            <w:r w:rsidR="009D3D87">
              <w:rPr>
                <w:noProof/>
                <w:webHidden/>
              </w:rPr>
              <w:instrText xml:space="preserve"> PAGEREF _Toc174039225 \h </w:instrText>
            </w:r>
            <w:r w:rsidR="009D3D87">
              <w:rPr>
                <w:noProof/>
                <w:webHidden/>
              </w:rPr>
            </w:r>
            <w:r w:rsidR="009D3D87">
              <w:rPr>
                <w:noProof/>
                <w:webHidden/>
              </w:rPr>
              <w:fldChar w:fldCharType="separate"/>
            </w:r>
            <w:r w:rsidR="009D3D87">
              <w:rPr>
                <w:noProof/>
                <w:webHidden/>
              </w:rPr>
              <w:t>78</w:t>
            </w:r>
            <w:r w:rsidR="009D3D87">
              <w:rPr>
                <w:noProof/>
                <w:webHidden/>
              </w:rPr>
              <w:fldChar w:fldCharType="end"/>
            </w:r>
          </w:hyperlink>
        </w:p>
        <w:p w14:paraId="57C0E6E2" w14:textId="081A6096" w:rsidR="009D3D87" w:rsidRDefault="00000000">
          <w:pPr>
            <w:pStyle w:val="TOC3"/>
            <w:tabs>
              <w:tab w:val="left" w:pos="880"/>
              <w:tab w:val="right" w:leader="dot" w:pos="7928"/>
            </w:tabs>
            <w:rPr>
              <w:rFonts w:asciiTheme="minorHAnsi" w:eastAsiaTheme="minorEastAsia" w:hAnsiTheme="minorHAnsi"/>
              <w:noProof/>
              <w:kern w:val="2"/>
              <w:sz w:val="22"/>
              <w:lang w:val="en-ID" w:eastAsia="en-ID"/>
              <w14:ligatures w14:val="standardContextual"/>
            </w:rPr>
          </w:pPr>
          <w:hyperlink w:anchor="_Toc174039226" w:history="1">
            <w:r w:rsidR="009D3D87" w:rsidRPr="005B0E21">
              <w:rPr>
                <w:rStyle w:val="Hyperlink"/>
                <w:noProof/>
                <w:lang w:val="id-ID" w:eastAsia="ja-JP"/>
              </w:rPr>
              <w:t>1.</w:t>
            </w:r>
            <w:r w:rsidR="009D3D87">
              <w:rPr>
                <w:rFonts w:asciiTheme="minorHAnsi" w:eastAsiaTheme="minorEastAsia" w:hAnsiTheme="minorHAnsi"/>
                <w:noProof/>
                <w:kern w:val="2"/>
                <w:sz w:val="22"/>
                <w:lang w:val="en-ID" w:eastAsia="en-ID"/>
                <w14:ligatures w14:val="standardContextual"/>
              </w:rPr>
              <w:tab/>
            </w:r>
            <w:r w:rsidR="009D3D87" w:rsidRPr="005B0E21">
              <w:rPr>
                <w:rStyle w:val="Hyperlink"/>
                <w:noProof/>
                <w:lang w:val="id-ID" w:eastAsia="ja-JP"/>
              </w:rPr>
              <w:t>Hak-hak Nasabah atau Konsumen</w:t>
            </w:r>
            <w:r w:rsidR="009D3D87">
              <w:rPr>
                <w:noProof/>
                <w:webHidden/>
              </w:rPr>
              <w:tab/>
            </w:r>
            <w:r w:rsidR="009D3D87">
              <w:rPr>
                <w:noProof/>
                <w:webHidden/>
              </w:rPr>
              <w:fldChar w:fldCharType="begin"/>
            </w:r>
            <w:r w:rsidR="009D3D87">
              <w:rPr>
                <w:noProof/>
                <w:webHidden/>
              </w:rPr>
              <w:instrText xml:space="preserve"> PAGEREF _Toc174039226 \h </w:instrText>
            </w:r>
            <w:r w:rsidR="009D3D87">
              <w:rPr>
                <w:noProof/>
                <w:webHidden/>
              </w:rPr>
            </w:r>
            <w:r w:rsidR="009D3D87">
              <w:rPr>
                <w:noProof/>
                <w:webHidden/>
              </w:rPr>
              <w:fldChar w:fldCharType="separate"/>
            </w:r>
            <w:r w:rsidR="009D3D87">
              <w:rPr>
                <w:noProof/>
                <w:webHidden/>
              </w:rPr>
              <w:t>79</w:t>
            </w:r>
            <w:r w:rsidR="009D3D87">
              <w:rPr>
                <w:noProof/>
                <w:webHidden/>
              </w:rPr>
              <w:fldChar w:fldCharType="end"/>
            </w:r>
          </w:hyperlink>
        </w:p>
        <w:p w14:paraId="1E66420C" w14:textId="1D34EF4F" w:rsidR="009D3D87" w:rsidRDefault="00000000">
          <w:pPr>
            <w:pStyle w:val="TOC3"/>
            <w:tabs>
              <w:tab w:val="left" w:pos="880"/>
              <w:tab w:val="right" w:leader="dot" w:pos="7928"/>
            </w:tabs>
            <w:rPr>
              <w:rFonts w:asciiTheme="minorHAnsi" w:eastAsiaTheme="minorEastAsia" w:hAnsiTheme="minorHAnsi"/>
              <w:noProof/>
              <w:kern w:val="2"/>
              <w:sz w:val="22"/>
              <w:lang w:val="en-ID" w:eastAsia="en-ID"/>
              <w14:ligatures w14:val="standardContextual"/>
            </w:rPr>
          </w:pPr>
          <w:hyperlink w:anchor="_Toc174039227" w:history="1">
            <w:r w:rsidR="009D3D87" w:rsidRPr="005B0E21">
              <w:rPr>
                <w:rStyle w:val="Hyperlink"/>
                <w:noProof/>
                <w:lang w:val="id-ID" w:eastAsia="ja-JP"/>
              </w:rPr>
              <w:t>2.</w:t>
            </w:r>
            <w:r w:rsidR="009D3D87">
              <w:rPr>
                <w:rFonts w:asciiTheme="minorHAnsi" w:eastAsiaTheme="minorEastAsia" w:hAnsiTheme="minorHAnsi"/>
                <w:noProof/>
                <w:kern w:val="2"/>
                <w:sz w:val="22"/>
                <w:lang w:val="en-ID" w:eastAsia="en-ID"/>
                <w14:ligatures w14:val="standardContextual"/>
              </w:rPr>
              <w:tab/>
            </w:r>
            <w:r w:rsidR="009D3D87" w:rsidRPr="005B0E21">
              <w:rPr>
                <w:rStyle w:val="Hyperlink"/>
                <w:noProof/>
                <w:lang w:val="id-ID" w:eastAsia="ja-JP"/>
              </w:rPr>
              <w:t>Kewajiban Nasabah Peminjaman Online</w:t>
            </w:r>
            <w:r w:rsidR="009D3D87">
              <w:rPr>
                <w:noProof/>
                <w:webHidden/>
              </w:rPr>
              <w:tab/>
            </w:r>
            <w:r w:rsidR="009D3D87">
              <w:rPr>
                <w:noProof/>
                <w:webHidden/>
              </w:rPr>
              <w:fldChar w:fldCharType="begin"/>
            </w:r>
            <w:r w:rsidR="009D3D87">
              <w:rPr>
                <w:noProof/>
                <w:webHidden/>
              </w:rPr>
              <w:instrText xml:space="preserve"> PAGEREF _Toc174039227 \h </w:instrText>
            </w:r>
            <w:r w:rsidR="009D3D87">
              <w:rPr>
                <w:noProof/>
                <w:webHidden/>
              </w:rPr>
            </w:r>
            <w:r w:rsidR="009D3D87">
              <w:rPr>
                <w:noProof/>
                <w:webHidden/>
              </w:rPr>
              <w:fldChar w:fldCharType="separate"/>
            </w:r>
            <w:r w:rsidR="009D3D87">
              <w:rPr>
                <w:noProof/>
                <w:webHidden/>
              </w:rPr>
              <w:t>89</w:t>
            </w:r>
            <w:r w:rsidR="009D3D87">
              <w:rPr>
                <w:noProof/>
                <w:webHidden/>
              </w:rPr>
              <w:fldChar w:fldCharType="end"/>
            </w:r>
          </w:hyperlink>
        </w:p>
        <w:p w14:paraId="540086F2" w14:textId="4D90AE31" w:rsidR="009D3D87" w:rsidRDefault="00000000">
          <w:pPr>
            <w:pStyle w:val="TOC1"/>
            <w:tabs>
              <w:tab w:val="right" w:leader="dot" w:pos="7928"/>
            </w:tabs>
            <w:rPr>
              <w:rFonts w:asciiTheme="minorHAnsi" w:eastAsiaTheme="minorEastAsia" w:hAnsiTheme="minorHAnsi"/>
              <w:noProof/>
              <w:kern w:val="2"/>
              <w:sz w:val="22"/>
              <w:lang w:val="en-ID" w:eastAsia="en-ID"/>
              <w14:ligatures w14:val="standardContextual"/>
            </w:rPr>
          </w:pPr>
          <w:hyperlink w:anchor="_Toc174039228" w:history="1">
            <w:r w:rsidR="009D3D87" w:rsidRPr="005B0E21">
              <w:rPr>
                <w:rStyle w:val="Hyperlink"/>
                <w:rFonts w:cs="Times New Roman"/>
                <w:noProof/>
                <w:lang w:val="id-ID"/>
              </w:rPr>
              <w:t>BAB IV</w:t>
            </w:r>
            <w:r w:rsidR="009D3D87">
              <w:rPr>
                <w:noProof/>
                <w:webHidden/>
              </w:rPr>
              <w:tab/>
            </w:r>
            <w:r w:rsidR="009D3D87">
              <w:rPr>
                <w:noProof/>
                <w:webHidden/>
              </w:rPr>
              <w:fldChar w:fldCharType="begin"/>
            </w:r>
            <w:r w:rsidR="009D3D87">
              <w:rPr>
                <w:noProof/>
                <w:webHidden/>
              </w:rPr>
              <w:instrText xml:space="preserve"> PAGEREF _Toc174039228 \h </w:instrText>
            </w:r>
            <w:r w:rsidR="009D3D87">
              <w:rPr>
                <w:noProof/>
                <w:webHidden/>
              </w:rPr>
            </w:r>
            <w:r w:rsidR="009D3D87">
              <w:rPr>
                <w:noProof/>
                <w:webHidden/>
              </w:rPr>
              <w:fldChar w:fldCharType="separate"/>
            </w:r>
            <w:r w:rsidR="009D3D87">
              <w:rPr>
                <w:noProof/>
                <w:webHidden/>
              </w:rPr>
              <w:t>101</w:t>
            </w:r>
            <w:r w:rsidR="009D3D87">
              <w:rPr>
                <w:noProof/>
                <w:webHidden/>
              </w:rPr>
              <w:fldChar w:fldCharType="end"/>
            </w:r>
          </w:hyperlink>
        </w:p>
        <w:p w14:paraId="3345E1C8" w14:textId="6576A384" w:rsidR="009D3D87" w:rsidRDefault="00000000">
          <w:pPr>
            <w:pStyle w:val="TOC1"/>
            <w:tabs>
              <w:tab w:val="right" w:leader="dot" w:pos="7928"/>
            </w:tabs>
            <w:rPr>
              <w:rFonts w:asciiTheme="minorHAnsi" w:eastAsiaTheme="minorEastAsia" w:hAnsiTheme="minorHAnsi"/>
              <w:noProof/>
              <w:kern w:val="2"/>
              <w:sz w:val="22"/>
              <w:lang w:val="en-ID" w:eastAsia="en-ID"/>
              <w14:ligatures w14:val="standardContextual"/>
            </w:rPr>
          </w:pPr>
          <w:hyperlink w:anchor="_Toc174039229" w:history="1">
            <w:r w:rsidR="009D3D87" w:rsidRPr="005B0E21">
              <w:rPr>
                <w:rStyle w:val="Hyperlink"/>
                <w:rFonts w:cs="Times New Roman"/>
                <w:noProof/>
                <w:lang w:val="id-ID"/>
              </w:rPr>
              <w:t>PENUTUP</w:t>
            </w:r>
            <w:r w:rsidR="009D3D87">
              <w:rPr>
                <w:noProof/>
                <w:webHidden/>
              </w:rPr>
              <w:tab/>
            </w:r>
            <w:r w:rsidR="009D3D87">
              <w:rPr>
                <w:noProof/>
                <w:webHidden/>
              </w:rPr>
              <w:fldChar w:fldCharType="begin"/>
            </w:r>
            <w:r w:rsidR="009D3D87">
              <w:rPr>
                <w:noProof/>
                <w:webHidden/>
              </w:rPr>
              <w:instrText xml:space="preserve"> PAGEREF _Toc174039229 \h </w:instrText>
            </w:r>
            <w:r w:rsidR="009D3D87">
              <w:rPr>
                <w:noProof/>
                <w:webHidden/>
              </w:rPr>
            </w:r>
            <w:r w:rsidR="009D3D87">
              <w:rPr>
                <w:noProof/>
                <w:webHidden/>
              </w:rPr>
              <w:fldChar w:fldCharType="separate"/>
            </w:r>
            <w:r w:rsidR="009D3D87">
              <w:rPr>
                <w:noProof/>
                <w:webHidden/>
              </w:rPr>
              <w:t>101</w:t>
            </w:r>
            <w:r w:rsidR="009D3D87">
              <w:rPr>
                <w:noProof/>
                <w:webHidden/>
              </w:rPr>
              <w:fldChar w:fldCharType="end"/>
            </w:r>
          </w:hyperlink>
        </w:p>
        <w:p w14:paraId="1AF396C4" w14:textId="09B11E80" w:rsidR="009D3D87" w:rsidRDefault="00000000">
          <w:pPr>
            <w:pStyle w:val="TOC2"/>
            <w:tabs>
              <w:tab w:val="left" w:pos="880"/>
              <w:tab w:val="right" w:leader="dot" w:pos="7928"/>
            </w:tabs>
            <w:rPr>
              <w:rFonts w:asciiTheme="minorHAnsi" w:eastAsiaTheme="minorEastAsia" w:hAnsiTheme="minorHAnsi"/>
              <w:noProof/>
              <w:kern w:val="2"/>
              <w:sz w:val="22"/>
              <w:lang w:val="en-ID" w:eastAsia="en-ID"/>
              <w14:ligatures w14:val="standardContextual"/>
            </w:rPr>
          </w:pPr>
          <w:hyperlink w:anchor="_Toc174039230" w:history="1">
            <w:r w:rsidR="009D3D87" w:rsidRPr="005B0E21">
              <w:rPr>
                <w:rStyle w:val="Hyperlink"/>
                <w:rFonts w:cs="Times New Roman"/>
                <w:noProof/>
                <w:lang w:val="id-ID" w:eastAsia="ja-JP"/>
              </w:rPr>
              <w:t>A.</w:t>
            </w:r>
            <w:r w:rsidR="009D3D87">
              <w:rPr>
                <w:rFonts w:asciiTheme="minorHAnsi" w:eastAsiaTheme="minorEastAsia" w:hAnsiTheme="minorHAnsi"/>
                <w:noProof/>
                <w:kern w:val="2"/>
                <w:sz w:val="22"/>
                <w:lang w:val="en-ID" w:eastAsia="en-ID"/>
                <w14:ligatures w14:val="standardContextual"/>
              </w:rPr>
              <w:tab/>
            </w:r>
            <w:r w:rsidR="009D3D87" w:rsidRPr="005B0E21">
              <w:rPr>
                <w:rStyle w:val="Hyperlink"/>
                <w:rFonts w:cs="Times New Roman"/>
                <w:noProof/>
                <w:lang w:val="id-ID" w:eastAsia="ja-JP"/>
              </w:rPr>
              <w:t>Kesimpulan</w:t>
            </w:r>
            <w:r w:rsidR="009D3D87">
              <w:rPr>
                <w:noProof/>
                <w:webHidden/>
              </w:rPr>
              <w:tab/>
            </w:r>
            <w:r w:rsidR="009D3D87">
              <w:rPr>
                <w:noProof/>
                <w:webHidden/>
              </w:rPr>
              <w:fldChar w:fldCharType="begin"/>
            </w:r>
            <w:r w:rsidR="009D3D87">
              <w:rPr>
                <w:noProof/>
                <w:webHidden/>
              </w:rPr>
              <w:instrText xml:space="preserve"> PAGEREF _Toc174039230 \h </w:instrText>
            </w:r>
            <w:r w:rsidR="009D3D87">
              <w:rPr>
                <w:noProof/>
                <w:webHidden/>
              </w:rPr>
            </w:r>
            <w:r w:rsidR="009D3D87">
              <w:rPr>
                <w:noProof/>
                <w:webHidden/>
              </w:rPr>
              <w:fldChar w:fldCharType="separate"/>
            </w:r>
            <w:r w:rsidR="009D3D87">
              <w:rPr>
                <w:noProof/>
                <w:webHidden/>
              </w:rPr>
              <w:t>101</w:t>
            </w:r>
            <w:r w:rsidR="009D3D87">
              <w:rPr>
                <w:noProof/>
                <w:webHidden/>
              </w:rPr>
              <w:fldChar w:fldCharType="end"/>
            </w:r>
          </w:hyperlink>
        </w:p>
        <w:p w14:paraId="0DEBA044" w14:textId="128B4D4A" w:rsidR="009D3D87" w:rsidRDefault="00000000">
          <w:pPr>
            <w:pStyle w:val="TOC2"/>
            <w:tabs>
              <w:tab w:val="left" w:pos="880"/>
              <w:tab w:val="right" w:leader="dot" w:pos="7928"/>
            </w:tabs>
            <w:rPr>
              <w:rFonts w:asciiTheme="minorHAnsi" w:eastAsiaTheme="minorEastAsia" w:hAnsiTheme="minorHAnsi"/>
              <w:noProof/>
              <w:kern w:val="2"/>
              <w:sz w:val="22"/>
              <w:lang w:val="en-ID" w:eastAsia="en-ID"/>
              <w14:ligatures w14:val="standardContextual"/>
            </w:rPr>
          </w:pPr>
          <w:hyperlink w:anchor="_Toc174039231" w:history="1">
            <w:r w:rsidR="009D3D87" w:rsidRPr="005B0E21">
              <w:rPr>
                <w:rStyle w:val="Hyperlink"/>
                <w:rFonts w:cs="Times New Roman"/>
                <w:noProof/>
                <w:lang w:val="id-ID" w:eastAsia="ja-JP"/>
              </w:rPr>
              <w:t>B.</w:t>
            </w:r>
            <w:r w:rsidR="009D3D87">
              <w:rPr>
                <w:rFonts w:asciiTheme="minorHAnsi" w:eastAsiaTheme="minorEastAsia" w:hAnsiTheme="minorHAnsi"/>
                <w:noProof/>
                <w:kern w:val="2"/>
                <w:sz w:val="22"/>
                <w:lang w:val="en-ID" w:eastAsia="en-ID"/>
                <w14:ligatures w14:val="standardContextual"/>
              </w:rPr>
              <w:tab/>
            </w:r>
            <w:r w:rsidR="009D3D87" w:rsidRPr="005B0E21">
              <w:rPr>
                <w:rStyle w:val="Hyperlink"/>
                <w:rFonts w:cs="Times New Roman"/>
                <w:noProof/>
                <w:lang w:val="id-ID" w:eastAsia="ja-JP"/>
              </w:rPr>
              <w:t>Saran</w:t>
            </w:r>
            <w:r w:rsidR="009D3D87">
              <w:rPr>
                <w:noProof/>
                <w:webHidden/>
              </w:rPr>
              <w:tab/>
            </w:r>
            <w:r w:rsidR="009D3D87">
              <w:rPr>
                <w:noProof/>
                <w:webHidden/>
              </w:rPr>
              <w:fldChar w:fldCharType="begin"/>
            </w:r>
            <w:r w:rsidR="009D3D87">
              <w:rPr>
                <w:noProof/>
                <w:webHidden/>
              </w:rPr>
              <w:instrText xml:space="preserve"> PAGEREF _Toc174039231 \h </w:instrText>
            </w:r>
            <w:r w:rsidR="009D3D87">
              <w:rPr>
                <w:noProof/>
                <w:webHidden/>
              </w:rPr>
            </w:r>
            <w:r w:rsidR="009D3D87">
              <w:rPr>
                <w:noProof/>
                <w:webHidden/>
              </w:rPr>
              <w:fldChar w:fldCharType="separate"/>
            </w:r>
            <w:r w:rsidR="009D3D87">
              <w:rPr>
                <w:noProof/>
                <w:webHidden/>
              </w:rPr>
              <w:t>102</w:t>
            </w:r>
            <w:r w:rsidR="009D3D87">
              <w:rPr>
                <w:noProof/>
                <w:webHidden/>
              </w:rPr>
              <w:fldChar w:fldCharType="end"/>
            </w:r>
          </w:hyperlink>
        </w:p>
        <w:p w14:paraId="237019FC" w14:textId="7AC77804" w:rsidR="009D3D87" w:rsidRDefault="00000000">
          <w:pPr>
            <w:pStyle w:val="TOC1"/>
            <w:tabs>
              <w:tab w:val="right" w:leader="dot" w:pos="7928"/>
            </w:tabs>
            <w:rPr>
              <w:rFonts w:asciiTheme="minorHAnsi" w:eastAsiaTheme="minorEastAsia" w:hAnsiTheme="minorHAnsi"/>
              <w:noProof/>
              <w:kern w:val="2"/>
              <w:sz w:val="22"/>
              <w:lang w:val="en-ID" w:eastAsia="en-ID"/>
              <w14:ligatures w14:val="standardContextual"/>
            </w:rPr>
          </w:pPr>
          <w:hyperlink w:anchor="_Toc174039232" w:history="1">
            <w:r w:rsidR="009D3D87" w:rsidRPr="005B0E21">
              <w:rPr>
                <w:rStyle w:val="Hyperlink"/>
                <w:rFonts w:cs="Times New Roman"/>
                <w:noProof/>
                <w:lang w:val="id-ID"/>
              </w:rPr>
              <w:t>DAFTAR PUSTAKA</w:t>
            </w:r>
            <w:r w:rsidR="009D3D87">
              <w:rPr>
                <w:noProof/>
                <w:webHidden/>
              </w:rPr>
              <w:tab/>
            </w:r>
            <w:r w:rsidR="009D3D87">
              <w:rPr>
                <w:noProof/>
                <w:webHidden/>
              </w:rPr>
              <w:fldChar w:fldCharType="begin"/>
            </w:r>
            <w:r w:rsidR="009D3D87">
              <w:rPr>
                <w:noProof/>
                <w:webHidden/>
              </w:rPr>
              <w:instrText xml:space="preserve"> PAGEREF _Toc174039232 \h </w:instrText>
            </w:r>
            <w:r w:rsidR="009D3D87">
              <w:rPr>
                <w:noProof/>
                <w:webHidden/>
              </w:rPr>
            </w:r>
            <w:r w:rsidR="009D3D87">
              <w:rPr>
                <w:noProof/>
                <w:webHidden/>
              </w:rPr>
              <w:fldChar w:fldCharType="separate"/>
            </w:r>
            <w:r w:rsidR="009D3D87">
              <w:rPr>
                <w:noProof/>
                <w:webHidden/>
              </w:rPr>
              <w:t>103</w:t>
            </w:r>
            <w:r w:rsidR="009D3D87">
              <w:rPr>
                <w:noProof/>
                <w:webHidden/>
              </w:rPr>
              <w:fldChar w:fldCharType="end"/>
            </w:r>
          </w:hyperlink>
        </w:p>
        <w:p w14:paraId="25488679" w14:textId="77777777" w:rsidR="003E3DBC" w:rsidRDefault="003E3DBC" w:rsidP="003E3DBC">
          <w:pPr>
            <w:pStyle w:val="TOC1"/>
            <w:tabs>
              <w:tab w:val="right" w:leader="dot" w:pos="7928"/>
            </w:tabs>
            <w:rPr>
              <w:rFonts w:asciiTheme="minorHAnsi" w:eastAsiaTheme="minorEastAsia" w:hAnsiTheme="minorHAnsi"/>
              <w:noProof/>
              <w:kern w:val="2"/>
              <w:sz w:val="22"/>
              <w:lang w:val="en-ID" w:eastAsia="en-ID"/>
              <w14:ligatures w14:val="standardContextual"/>
            </w:rPr>
          </w:pPr>
          <w:hyperlink w:anchor="_Toc174039233" w:history="1">
            <w:r w:rsidRPr="005B0E21">
              <w:rPr>
                <w:rStyle w:val="Hyperlink"/>
                <w:noProof/>
                <w:lang w:val="id-ID"/>
              </w:rPr>
              <w:t>LAMPIRAN DOKUMENTASI</w:t>
            </w:r>
            <w:r>
              <w:rPr>
                <w:noProof/>
                <w:webHidden/>
              </w:rPr>
              <w:tab/>
            </w:r>
            <w:r>
              <w:rPr>
                <w:noProof/>
                <w:webHidden/>
              </w:rPr>
              <w:fldChar w:fldCharType="begin"/>
            </w:r>
            <w:r>
              <w:rPr>
                <w:noProof/>
                <w:webHidden/>
              </w:rPr>
              <w:instrText xml:space="preserve"> PAGEREF _Toc174039233 \h </w:instrText>
            </w:r>
            <w:r>
              <w:rPr>
                <w:noProof/>
                <w:webHidden/>
              </w:rPr>
            </w:r>
            <w:r>
              <w:rPr>
                <w:noProof/>
                <w:webHidden/>
              </w:rPr>
              <w:fldChar w:fldCharType="separate"/>
            </w:r>
            <w:r>
              <w:rPr>
                <w:noProof/>
                <w:webHidden/>
              </w:rPr>
              <w:t>114</w:t>
            </w:r>
            <w:r>
              <w:rPr>
                <w:noProof/>
                <w:webHidden/>
              </w:rPr>
              <w:fldChar w:fldCharType="end"/>
            </w:r>
          </w:hyperlink>
        </w:p>
        <w:p w14:paraId="6A5B835B" w14:textId="77777777" w:rsidR="003E3DBC" w:rsidRDefault="003E3DBC" w:rsidP="003E3DBC">
          <w:pPr>
            <w:pStyle w:val="TOC1"/>
            <w:tabs>
              <w:tab w:val="right" w:leader="dot" w:pos="7928"/>
            </w:tabs>
            <w:rPr>
              <w:rFonts w:asciiTheme="minorHAnsi" w:eastAsiaTheme="minorEastAsia" w:hAnsiTheme="minorHAnsi"/>
              <w:noProof/>
              <w:kern w:val="2"/>
              <w:sz w:val="22"/>
              <w:lang w:val="en-ID" w:eastAsia="en-ID"/>
              <w14:ligatures w14:val="standardContextual"/>
            </w:rPr>
          </w:pPr>
          <w:hyperlink w:anchor="_Toc174039234" w:history="1">
            <w:r w:rsidRPr="005B0E21">
              <w:rPr>
                <w:rStyle w:val="Hyperlink"/>
                <w:noProof/>
                <w:lang w:val="id-ID"/>
              </w:rPr>
              <w:t>DAFTAR RIWAYAT HIDUP</w:t>
            </w:r>
            <w:r>
              <w:rPr>
                <w:noProof/>
                <w:webHidden/>
              </w:rPr>
              <w:tab/>
            </w:r>
            <w:r>
              <w:rPr>
                <w:noProof/>
                <w:webHidden/>
              </w:rPr>
              <w:fldChar w:fldCharType="begin"/>
            </w:r>
            <w:r>
              <w:rPr>
                <w:noProof/>
                <w:webHidden/>
              </w:rPr>
              <w:instrText xml:space="preserve"> PAGEREF _Toc174039234 \h </w:instrText>
            </w:r>
            <w:r>
              <w:rPr>
                <w:noProof/>
                <w:webHidden/>
              </w:rPr>
            </w:r>
            <w:r>
              <w:rPr>
                <w:noProof/>
                <w:webHidden/>
              </w:rPr>
              <w:fldChar w:fldCharType="separate"/>
            </w:r>
            <w:r>
              <w:rPr>
                <w:noProof/>
                <w:webHidden/>
              </w:rPr>
              <w:t>115</w:t>
            </w:r>
            <w:r>
              <w:rPr>
                <w:noProof/>
                <w:webHidden/>
              </w:rPr>
              <w:fldChar w:fldCharType="end"/>
            </w:r>
          </w:hyperlink>
        </w:p>
        <w:p w14:paraId="5ED6DF0B" w14:textId="644A6B80" w:rsidR="00AF04A8" w:rsidRPr="00AA51A1" w:rsidRDefault="00AF04A8" w:rsidP="00CE4181">
          <w:pPr>
            <w:spacing w:line="360" w:lineRule="auto"/>
            <w:rPr>
              <w:noProof/>
              <w:lang w:val="id-ID"/>
            </w:rPr>
          </w:pPr>
          <w:r w:rsidRPr="00AA51A1">
            <w:rPr>
              <w:b/>
              <w:bCs/>
              <w:noProof/>
              <w:lang w:val="id-ID"/>
            </w:rPr>
            <w:fldChar w:fldCharType="end"/>
          </w:r>
        </w:p>
      </w:sdtContent>
    </w:sdt>
    <w:p w14:paraId="05C5A5DD" w14:textId="43B0B969" w:rsidR="001831CE" w:rsidRPr="00AA51A1" w:rsidRDefault="001831CE" w:rsidP="00150867">
      <w:pPr>
        <w:spacing w:before="120" w:after="120" w:line="240" w:lineRule="auto"/>
        <w:jc w:val="center"/>
        <w:rPr>
          <w:rFonts w:cs="Times New Roman"/>
          <w:b/>
          <w:noProof/>
          <w:sz w:val="28"/>
          <w:lang w:val="id-ID"/>
        </w:rPr>
      </w:pPr>
    </w:p>
    <w:p w14:paraId="40681930" w14:textId="2F4B785E" w:rsidR="001831CE" w:rsidRPr="00AA51A1" w:rsidRDefault="001831CE" w:rsidP="009D3D87">
      <w:pPr>
        <w:spacing w:before="120" w:after="120" w:line="240" w:lineRule="auto"/>
        <w:rPr>
          <w:rFonts w:cs="Times New Roman"/>
          <w:b/>
          <w:noProof/>
          <w:sz w:val="28"/>
          <w:lang w:val="id-ID"/>
        </w:rPr>
      </w:pPr>
    </w:p>
    <w:p w14:paraId="06FD4881" w14:textId="77777777" w:rsidR="001831CE" w:rsidRPr="00AA51A1" w:rsidRDefault="001831CE" w:rsidP="00150867">
      <w:pPr>
        <w:spacing w:before="120" w:after="120" w:line="240" w:lineRule="auto"/>
        <w:jc w:val="center"/>
        <w:rPr>
          <w:rFonts w:cs="Times New Roman"/>
          <w:b/>
          <w:noProof/>
          <w:sz w:val="28"/>
          <w:lang w:val="id-ID"/>
        </w:rPr>
        <w:sectPr w:rsidR="001831CE" w:rsidRPr="00AA51A1" w:rsidSect="005A1506">
          <w:type w:val="nextColumn"/>
          <w:pgSz w:w="11907" w:h="16840" w:code="9"/>
          <w:pgMar w:top="2268" w:right="1701" w:bottom="1701" w:left="2268" w:header="1134" w:footer="454" w:gutter="0"/>
          <w:pgNumType w:fmt="lowerRoman"/>
          <w:cols w:space="708"/>
          <w:titlePg/>
          <w:docGrid w:linePitch="360"/>
        </w:sectPr>
      </w:pPr>
    </w:p>
    <w:p w14:paraId="2AA0BCB9" w14:textId="0063BF61" w:rsidR="00FE1B03" w:rsidRPr="00AA51A1" w:rsidRDefault="00FE1B03" w:rsidP="00BE393E">
      <w:pPr>
        <w:pStyle w:val="Heading1"/>
        <w:spacing w:before="120" w:after="120"/>
        <w:rPr>
          <w:noProof/>
          <w:lang w:val="id-ID"/>
        </w:rPr>
      </w:pPr>
      <w:bookmarkStart w:id="9" w:name="_Toc174039190"/>
      <w:r w:rsidRPr="00AA51A1">
        <w:rPr>
          <w:noProof/>
          <w:lang w:val="id-ID"/>
        </w:rPr>
        <w:lastRenderedPageBreak/>
        <w:t>BAB I</w:t>
      </w:r>
      <w:bookmarkEnd w:id="9"/>
    </w:p>
    <w:p w14:paraId="72997D88" w14:textId="21594E2D" w:rsidR="00FE1B03" w:rsidRPr="00AA51A1" w:rsidRDefault="00FE1B03" w:rsidP="00BE393E">
      <w:pPr>
        <w:pStyle w:val="Heading1"/>
        <w:spacing w:before="120" w:after="120"/>
        <w:rPr>
          <w:noProof/>
          <w:lang w:val="id-ID"/>
        </w:rPr>
      </w:pPr>
      <w:bookmarkStart w:id="10" w:name="_Toc172681081"/>
      <w:bookmarkStart w:id="11" w:name="_Toc172681943"/>
      <w:bookmarkStart w:id="12" w:name="_Toc173432341"/>
      <w:bookmarkStart w:id="13" w:name="_Toc174039191"/>
      <w:r w:rsidRPr="00AA51A1">
        <w:rPr>
          <w:noProof/>
          <w:lang w:val="id-ID"/>
        </w:rPr>
        <w:t>PENDAHULUAN</w:t>
      </w:r>
      <w:bookmarkEnd w:id="10"/>
      <w:bookmarkEnd w:id="11"/>
      <w:bookmarkEnd w:id="12"/>
      <w:bookmarkEnd w:id="13"/>
    </w:p>
    <w:p w14:paraId="2593E5DC" w14:textId="77777777" w:rsidR="00FE1B03" w:rsidRPr="00AA51A1" w:rsidRDefault="00FE1B03" w:rsidP="00150867">
      <w:pPr>
        <w:spacing w:before="120" w:after="120"/>
        <w:jc w:val="both"/>
        <w:rPr>
          <w:noProof/>
          <w:lang w:val="id-ID" w:eastAsia="ja-JP"/>
        </w:rPr>
      </w:pPr>
    </w:p>
    <w:p w14:paraId="5F554630" w14:textId="6C844D92" w:rsidR="004C5739" w:rsidRPr="00AA51A1" w:rsidRDefault="004C5739" w:rsidP="00150867">
      <w:pPr>
        <w:pStyle w:val="Heading2"/>
        <w:spacing w:before="120" w:after="120" w:line="480" w:lineRule="auto"/>
        <w:ind w:left="567" w:hanging="567"/>
        <w:jc w:val="both"/>
        <w:rPr>
          <w:rFonts w:cs="Times New Roman"/>
          <w:noProof/>
          <w:lang w:val="id-ID" w:eastAsia="ja-JP"/>
        </w:rPr>
      </w:pPr>
      <w:bookmarkStart w:id="14" w:name="_Toc174039192"/>
      <w:r w:rsidRPr="00AA51A1">
        <w:rPr>
          <w:rFonts w:cs="Times New Roman"/>
          <w:noProof/>
          <w:lang w:val="id-ID" w:eastAsia="ja-JP"/>
        </w:rPr>
        <w:t>Latar Belakang</w:t>
      </w:r>
      <w:bookmarkEnd w:id="14"/>
    </w:p>
    <w:p w14:paraId="12DBE577" w14:textId="3CEB3705" w:rsidR="008952A2" w:rsidRPr="00AA51A1" w:rsidRDefault="00644EA6" w:rsidP="00150867">
      <w:pPr>
        <w:spacing w:before="120" w:after="120" w:line="480" w:lineRule="auto"/>
        <w:ind w:left="567" w:firstLine="567"/>
        <w:jc w:val="both"/>
        <w:rPr>
          <w:rFonts w:cs="Times New Roman"/>
          <w:noProof/>
          <w:szCs w:val="24"/>
          <w:lang w:val="id-ID" w:eastAsia="ja-JP"/>
        </w:rPr>
      </w:pPr>
      <w:r w:rsidRPr="00AA51A1">
        <w:rPr>
          <w:rFonts w:cs="Times New Roman"/>
          <w:noProof/>
          <w:szCs w:val="24"/>
          <w:lang w:val="id-ID" w:eastAsia="ja-JP"/>
        </w:rPr>
        <w:t xml:space="preserve">Layanan keuangan yang tersedia secara online salah satunya  </w:t>
      </w:r>
      <w:r w:rsidR="00032ADD" w:rsidRPr="00AA51A1">
        <w:rPr>
          <w:rFonts w:cs="Times New Roman"/>
          <w:noProof/>
          <w:szCs w:val="24"/>
          <w:lang w:val="id-ID" w:eastAsia="ja-JP"/>
        </w:rPr>
        <w:t>Pinjaman Online (PINJOL)</w:t>
      </w:r>
      <w:r w:rsidR="008952A2" w:rsidRPr="00AA51A1">
        <w:rPr>
          <w:rFonts w:cs="Times New Roman"/>
          <w:noProof/>
          <w:szCs w:val="24"/>
          <w:lang w:val="id-ID" w:eastAsia="ja-JP"/>
        </w:rPr>
        <w:t>,</w:t>
      </w:r>
      <w:r w:rsidRPr="00AA51A1">
        <w:rPr>
          <w:rFonts w:cs="Times New Roman"/>
          <w:noProof/>
          <w:szCs w:val="24"/>
          <w:lang w:val="id-ID" w:eastAsia="ja-JP"/>
        </w:rPr>
        <w:t xml:space="preserve">  Kini telah mengalami kemajuan signifikan di era teknologi global</w:t>
      </w:r>
      <w:r w:rsidR="008952A2" w:rsidRPr="00AA51A1">
        <w:rPr>
          <w:rFonts w:cs="Times New Roman"/>
          <w:noProof/>
          <w:szCs w:val="24"/>
          <w:lang w:val="id-ID" w:eastAsia="ja-JP"/>
        </w:rPr>
        <w:t xml:space="preserve"> saat ini</w:t>
      </w:r>
      <w:r w:rsidR="00BE393E" w:rsidRPr="00AA51A1">
        <w:rPr>
          <w:rStyle w:val="FootnoteReference"/>
          <w:rFonts w:cs="Times New Roman"/>
          <w:noProof/>
          <w:szCs w:val="24"/>
          <w:lang w:val="id-ID" w:eastAsia="ja-JP"/>
        </w:rPr>
        <w:footnoteReference w:id="1"/>
      </w:r>
      <w:r w:rsidR="008952A2" w:rsidRPr="00AA51A1">
        <w:rPr>
          <w:rFonts w:cs="Times New Roman"/>
          <w:noProof/>
          <w:szCs w:val="24"/>
          <w:lang w:val="id-ID" w:eastAsia="ja-JP"/>
        </w:rPr>
        <w:t>.</w:t>
      </w:r>
      <w:r w:rsidRPr="00AA51A1">
        <w:rPr>
          <w:rFonts w:cs="Times New Roman"/>
          <w:noProof/>
          <w:szCs w:val="24"/>
          <w:lang w:val="id-ID" w:eastAsia="ja-JP"/>
        </w:rPr>
        <w:t xml:space="preserve"> Salah satu pembaruan terkait </w:t>
      </w:r>
      <w:r w:rsidRPr="00AA51A1">
        <w:rPr>
          <w:rFonts w:cs="Times New Roman"/>
          <w:i/>
          <w:iCs/>
          <w:noProof/>
          <w:szCs w:val="24"/>
          <w:lang w:val="id-ID" w:eastAsia="ja-JP"/>
        </w:rPr>
        <w:t>Fintecth</w:t>
      </w:r>
      <w:r w:rsidRPr="00AA51A1">
        <w:rPr>
          <w:rFonts w:cs="Times New Roman"/>
          <w:noProof/>
          <w:szCs w:val="24"/>
          <w:lang w:val="id-ID" w:eastAsia="ja-JP"/>
        </w:rPr>
        <w:t xml:space="preserve"> atau </w:t>
      </w:r>
      <w:r w:rsidRPr="00AA51A1">
        <w:rPr>
          <w:rFonts w:cs="Times New Roman"/>
          <w:i/>
          <w:noProof/>
          <w:szCs w:val="24"/>
          <w:lang w:val="id-ID" w:eastAsia="ja-JP"/>
        </w:rPr>
        <w:t>Financial Technology</w:t>
      </w:r>
      <w:r w:rsidR="008952A2" w:rsidRPr="00AA51A1">
        <w:rPr>
          <w:rFonts w:cs="Times New Roman"/>
          <w:noProof/>
          <w:szCs w:val="24"/>
          <w:lang w:val="id-ID" w:eastAsia="ja-JP"/>
        </w:rPr>
        <w:t xml:space="preserve"> adalah pi</w:t>
      </w:r>
      <w:r w:rsidRPr="00AA51A1">
        <w:rPr>
          <w:rFonts w:cs="Times New Roman"/>
          <w:noProof/>
          <w:szCs w:val="24"/>
          <w:lang w:val="id-ID" w:eastAsia="ja-JP"/>
        </w:rPr>
        <w:t>njaman online, yang mendigitalisasikan jasa pinjaman uang secara online dengan instan</w:t>
      </w:r>
      <w:r w:rsidR="008952A2" w:rsidRPr="00AA51A1">
        <w:rPr>
          <w:rFonts w:cs="Times New Roman"/>
          <w:noProof/>
          <w:szCs w:val="24"/>
          <w:lang w:val="id-ID" w:eastAsia="ja-JP"/>
        </w:rPr>
        <w:t xml:space="preserve"> melalui aplikasi ponsel mereka.</w:t>
      </w:r>
      <w:r w:rsidR="00435C25" w:rsidRPr="00AA51A1">
        <w:rPr>
          <w:rFonts w:cs="Times New Roman"/>
          <w:noProof/>
          <w:szCs w:val="24"/>
          <w:lang w:val="id-ID" w:eastAsia="ja-JP"/>
        </w:rPr>
        <w:t xml:space="preserve"> </w:t>
      </w:r>
      <w:r w:rsidR="008952A2" w:rsidRPr="00AA51A1">
        <w:rPr>
          <w:rFonts w:cs="Times New Roman"/>
          <w:noProof/>
          <w:szCs w:val="24"/>
          <w:lang w:val="id-ID" w:eastAsia="ja-JP"/>
        </w:rPr>
        <w:t xml:space="preserve"> Namun, di b</w:t>
      </w:r>
      <w:r w:rsidRPr="00AA51A1">
        <w:rPr>
          <w:rFonts w:cs="Times New Roman"/>
          <w:noProof/>
          <w:szCs w:val="24"/>
          <w:lang w:val="id-ID" w:eastAsia="ja-JP"/>
        </w:rPr>
        <w:t xml:space="preserve">alik cara instan ini, </w:t>
      </w:r>
      <w:r w:rsidR="003060ED" w:rsidRPr="00AA51A1">
        <w:rPr>
          <w:rFonts w:cs="Times New Roman"/>
          <w:noProof/>
          <w:szCs w:val="24"/>
          <w:lang w:val="id-ID" w:eastAsia="ja-JP"/>
        </w:rPr>
        <w:t>terdapat</w:t>
      </w:r>
      <w:r w:rsidRPr="00AA51A1">
        <w:rPr>
          <w:rFonts w:cs="Times New Roman"/>
          <w:noProof/>
          <w:szCs w:val="24"/>
          <w:lang w:val="id-ID" w:eastAsia="ja-JP"/>
        </w:rPr>
        <w:t xml:space="preserve"> problematika</w:t>
      </w:r>
      <w:r w:rsidR="008952A2" w:rsidRPr="00AA51A1">
        <w:rPr>
          <w:rFonts w:cs="Times New Roman"/>
          <w:noProof/>
          <w:szCs w:val="24"/>
          <w:lang w:val="id-ID" w:eastAsia="ja-JP"/>
        </w:rPr>
        <w:t xml:space="preserve"> yang</w:t>
      </w:r>
      <w:r w:rsidRPr="00AA51A1">
        <w:rPr>
          <w:rFonts w:cs="Times New Roman"/>
          <w:noProof/>
          <w:szCs w:val="24"/>
          <w:lang w:val="id-ID" w:eastAsia="ja-JP"/>
        </w:rPr>
        <w:t xml:space="preserve"> harus di berikan perhatian secara khusus</w:t>
      </w:r>
      <w:r w:rsidR="007B33FB" w:rsidRPr="00AA51A1">
        <w:rPr>
          <w:rFonts w:cs="Times New Roman"/>
          <w:noProof/>
          <w:szCs w:val="24"/>
          <w:lang w:val="id-ID" w:eastAsia="ja-JP"/>
        </w:rPr>
        <w:t xml:space="preserve"> terkait hak</w:t>
      </w:r>
      <w:r w:rsidR="008952A2" w:rsidRPr="00AA51A1">
        <w:rPr>
          <w:rFonts w:cs="Times New Roman"/>
          <w:noProof/>
          <w:szCs w:val="24"/>
          <w:lang w:val="id-ID" w:eastAsia="ja-JP"/>
        </w:rPr>
        <w:t xml:space="preserve"> terhadap </w:t>
      </w:r>
      <w:r w:rsidR="00DB6AA2" w:rsidRPr="00AA51A1">
        <w:rPr>
          <w:rFonts w:cs="Times New Roman"/>
          <w:noProof/>
          <w:szCs w:val="24"/>
          <w:lang w:val="id-ID" w:eastAsia="ja-JP"/>
        </w:rPr>
        <w:t>pelaku</w:t>
      </w:r>
      <w:r w:rsidR="00F84E5B" w:rsidRPr="00AA51A1">
        <w:rPr>
          <w:rFonts w:cs="Times New Roman"/>
          <w:noProof/>
          <w:szCs w:val="24"/>
          <w:lang w:val="id-ID" w:eastAsia="ja-JP"/>
        </w:rPr>
        <w:t xml:space="preserve"> jasa keuangan</w:t>
      </w:r>
      <w:r w:rsidR="008952A2" w:rsidRPr="00AA51A1">
        <w:rPr>
          <w:rFonts w:cs="Times New Roman"/>
          <w:noProof/>
          <w:szCs w:val="24"/>
          <w:lang w:val="id-ID" w:eastAsia="ja-JP"/>
        </w:rPr>
        <w:t xml:space="preserve"> online</w:t>
      </w:r>
      <w:r w:rsidR="00952013" w:rsidRPr="00AA51A1">
        <w:rPr>
          <w:rStyle w:val="FootnoteReference"/>
          <w:rFonts w:cs="Times New Roman"/>
          <w:noProof/>
          <w:szCs w:val="24"/>
          <w:lang w:val="id-ID" w:eastAsia="ja-JP"/>
        </w:rPr>
        <w:footnoteReference w:id="2"/>
      </w:r>
      <w:r w:rsidR="008952A2" w:rsidRPr="00AA51A1">
        <w:rPr>
          <w:rFonts w:cs="Times New Roman"/>
          <w:noProof/>
          <w:szCs w:val="24"/>
          <w:lang w:val="id-ID" w:eastAsia="ja-JP"/>
        </w:rPr>
        <w:t>.</w:t>
      </w:r>
    </w:p>
    <w:p w14:paraId="7E3B5AFA" w14:textId="0AC76CB2" w:rsidR="00F51B41" w:rsidRPr="00AA51A1" w:rsidRDefault="00952013" w:rsidP="00150867">
      <w:pPr>
        <w:spacing w:before="120" w:after="120" w:line="480" w:lineRule="auto"/>
        <w:ind w:left="567" w:firstLine="567"/>
        <w:jc w:val="both"/>
        <w:rPr>
          <w:rFonts w:cs="Times New Roman"/>
          <w:noProof/>
          <w:szCs w:val="24"/>
          <w:lang w:val="id-ID" w:eastAsia="ja-JP"/>
        </w:rPr>
      </w:pPr>
      <w:r w:rsidRPr="00AA51A1">
        <w:rPr>
          <w:rFonts w:cs="Times New Roman"/>
          <w:noProof/>
          <w:szCs w:val="24"/>
          <w:lang w:val="id-ID" w:eastAsia="ja-JP"/>
        </w:rPr>
        <w:t>P</w:t>
      </w:r>
      <w:r w:rsidR="00DB6AA2" w:rsidRPr="00AA51A1">
        <w:rPr>
          <w:rFonts w:cs="Times New Roman"/>
          <w:noProof/>
          <w:szCs w:val="24"/>
          <w:lang w:val="id-ID" w:eastAsia="ja-JP"/>
        </w:rPr>
        <w:t xml:space="preserve">erusahaaan </w:t>
      </w:r>
      <w:r w:rsidR="00DB6AA2" w:rsidRPr="00AA51A1">
        <w:rPr>
          <w:rFonts w:cs="Times New Roman"/>
          <w:i/>
          <w:iCs/>
          <w:noProof/>
          <w:szCs w:val="24"/>
          <w:lang w:val="id-ID" w:eastAsia="ja-JP"/>
        </w:rPr>
        <w:t>Fintech</w:t>
      </w:r>
      <w:r w:rsidR="00435C25" w:rsidRPr="00AA51A1">
        <w:rPr>
          <w:rFonts w:cs="Times New Roman"/>
          <w:noProof/>
          <w:szCs w:val="24"/>
          <w:lang w:val="id-ID" w:eastAsia="ja-JP"/>
        </w:rPr>
        <w:t xml:space="preserve"> atau </w:t>
      </w:r>
      <w:r w:rsidR="00215FE7" w:rsidRPr="00AA51A1">
        <w:rPr>
          <w:rFonts w:cs="Times New Roman"/>
          <w:noProof/>
          <w:szCs w:val="24"/>
          <w:lang w:val="id-ID" w:eastAsia="ja-JP"/>
        </w:rPr>
        <w:t>s</w:t>
      </w:r>
      <w:r w:rsidR="00435C25" w:rsidRPr="00AA51A1">
        <w:rPr>
          <w:rFonts w:cs="Times New Roman"/>
          <w:noProof/>
          <w:szCs w:val="24"/>
          <w:lang w:val="id-ID" w:eastAsia="ja-JP"/>
        </w:rPr>
        <w:t xml:space="preserve">ebagai badan usaha </w:t>
      </w:r>
      <w:r w:rsidR="00C55461" w:rsidRPr="00AA51A1">
        <w:rPr>
          <w:rFonts w:cs="Times New Roman"/>
          <w:noProof/>
          <w:szCs w:val="24"/>
          <w:lang w:val="id-ID" w:eastAsia="ja-JP"/>
        </w:rPr>
        <w:t>jasa keuangan, baik pembiayaan atau dana untuk usaha produktif dan konsumtif</w:t>
      </w:r>
      <w:r w:rsidR="00435C25" w:rsidRPr="00AA51A1">
        <w:rPr>
          <w:rFonts w:cs="Times New Roman"/>
          <w:noProof/>
          <w:szCs w:val="24"/>
          <w:lang w:val="id-ID" w:eastAsia="ja-JP"/>
        </w:rPr>
        <w:t xml:space="preserve">, </w:t>
      </w:r>
      <w:r w:rsidR="00F51B41" w:rsidRPr="00AA51A1">
        <w:rPr>
          <w:rFonts w:cs="Times New Roman"/>
          <w:noProof/>
          <w:szCs w:val="24"/>
          <w:lang w:val="id-ID" w:eastAsia="ja-JP"/>
        </w:rPr>
        <w:t xml:space="preserve">biasanya tidak memberikan </w:t>
      </w:r>
      <w:r w:rsidR="00C55461" w:rsidRPr="00AA51A1">
        <w:rPr>
          <w:rFonts w:cs="Times New Roman"/>
          <w:noProof/>
          <w:szCs w:val="24"/>
          <w:lang w:val="id-ID" w:eastAsia="ja-JP"/>
        </w:rPr>
        <w:t xml:space="preserve">data yang jelas </w:t>
      </w:r>
      <w:r w:rsidR="00F51B41" w:rsidRPr="00AA51A1">
        <w:rPr>
          <w:rFonts w:cs="Times New Roman"/>
          <w:noProof/>
          <w:szCs w:val="24"/>
          <w:lang w:val="id-ID" w:eastAsia="ja-JP"/>
        </w:rPr>
        <w:t xml:space="preserve">dan menyeluruh </w:t>
      </w:r>
      <w:r w:rsidR="00C55461" w:rsidRPr="00AA51A1">
        <w:rPr>
          <w:rFonts w:cs="Times New Roman"/>
          <w:noProof/>
          <w:szCs w:val="24"/>
          <w:lang w:val="id-ID" w:eastAsia="ja-JP"/>
        </w:rPr>
        <w:t xml:space="preserve">dalam hal bunga, biaya, dan </w:t>
      </w:r>
      <w:r w:rsidR="00F51B41" w:rsidRPr="00AA51A1">
        <w:rPr>
          <w:rFonts w:cs="Times New Roman"/>
          <w:noProof/>
          <w:szCs w:val="24"/>
          <w:lang w:val="id-ID" w:eastAsia="ja-JP"/>
        </w:rPr>
        <w:t>kondisi kelayak</w:t>
      </w:r>
      <w:r w:rsidR="00DB6AA2" w:rsidRPr="00AA51A1">
        <w:rPr>
          <w:rFonts w:cs="Times New Roman"/>
          <w:noProof/>
          <w:szCs w:val="24"/>
          <w:lang w:val="id-ID" w:eastAsia="ja-JP"/>
        </w:rPr>
        <w:t>an yang terkait dengan pinjaman</w:t>
      </w:r>
      <w:r w:rsidR="00F51B41" w:rsidRPr="00AA51A1">
        <w:rPr>
          <w:rFonts w:cs="Times New Roman"/>
          <w:noProof/>
          <w:szCs w:val="24"/>
          <w:lang w:val="id-ID" w:eastAsia="ja-JP"/>
        </w:rPr>
        <w:t xml:space="preserve"> ini adalah salah satu </w:t>
      </w:r>
      <w:r w:rsidR="00FD38DB" w:rsidRPr="00AA51A1">
        <w:rPr>
          <w:rFonts w:cs="Times New Roman"/>
          <w:noProof/>
          <w:szCs w:val="24"/>
          <w:lang w:val="id-ID" w:eastAsia="ja-JP"/>
        </w:rPr>
        <w:t xml:space="preserve">pokok probematika </w:t>
      </w:r>
      <w:r w:rsidR="00F51B41" w:rsidRPr="00AA51A1">
        <w:rPr>
          <w:rFonts w:cs="Times New Roman"/>
          <w:noProof/>
          <w:szCs w:val="24"/>
          <w:lang w:val="id-ID" w:eastAsia="ja-JP"/>
        </w:rPr>
        <w:t>yang sering terjadi dengan pinjaman online</w:t>
      </w:r>
      <w:r w:rsidR="001259A4" w:rsidRPr="00AA51A1">
        <w:rPr>
          <w:rStyle w:val="FootnoteReference"/>
          <w:rFonts w:cs="Times New Roman"/>
          <w:noProof/>
          <w:szCs w:val="24"/>
          <w:lang w:val="id-ID" w:eastAsia="ja-JP"/>
        </w:rPr>
        <w:footnoteReference w:id="3"/>
      </w:r>
      <w:r w:rsidR="00F51B41" w:rsidRPr="00AA51A1">
        <w:rPr>
          <w:rFonts w:cs="Times New Roman"/>
          <w:noProof/>
          <w:szCs w:val="24"/>
          <w:lang w:val="id-ID" w:eastAsia="ja-JP"/>
        </w:rPr>
        <w:t>.</w:t>
      </w:r>
      <w:r w:rsidR="00435C25" w:rsidRPr="00AA51A1">
        <w:rPr>
          <w:rFonts w:cs="Times New Roman"/>
          <w:noProof/>
          <w:szCs w:val="24"/>
          <w:lang w:val="id-ID" w:eastAsia="ja-JP"/>
        </w:rPr>
        <w:t xml:space="preserve"> </w:t>
      </w:r>
      <w:r w:rsidR="00E74396" w:rsidRPr="00AA51A1">
        <w:rPr>
          <w:rFonts w:cs="Times New Roman"/>
          <w:noProof/>
          <w:szCs w:val="24"/>
          <w:lang w:val="id-ID" w:eastAsia="ja-JP"/>
        </w:rPr>
        <w:t xml:space="preserve"> Hal ini dapat berdampak </w:t>
      </w:r>
      <w:r w:rsidR="00CE5292" w:rsidRPr="00AA51A1">
        <w:rPr>
          <w:rFonts w:cs="Times New Roman"/>
          <w:noProof/>
          <w:szCs w:val="24"/>
          <w:lang w:val="id-ID" w:eastAsia="ja-JP"/>
        </w:rPr>
        <w:t>buruk</w:t>
      </w:r>
      <w:r w:rsidR="00E74396" w:rsidRPr="00AA51A1">
        <w:rPr>
          <w:rFonts w:cs="Times New Roman"/>
          <w:noProof/>
          <w:szCs w:val="24"/>
          <w:lang w:val="id-ID" w:eastAsia="ja-JP"/>
        </w:rPr>
        <w:t xml:space="preserve"> </w:t>
      </w:r>
      <w:r w:rsidR="00DE0F9B" w:rsidRPr="00AA51A1">
        <w:rPr>
          <w:rFonts w:cs="Times New Roman"/>
          <w:noProof/>
          <w:szCs w:val="24"/>
          <w:lang w:val="id-ID" w:eastAsia="ja-JP"/>
        </w:rPr>
        <w:t>kepada</w:t>
      </w:r>
      <w:r w:rsidR="00F51B41" w:rsidRPr="00AA51A1">
        <w:rPr>
          <w:rFonts w:cs="Times New Roman"/>
          <w:noProof/>
          <w:szCs w:val="24"/>
          <w:lang w:val="id-ID" w:eastAsia="ja-JP"/>
        </w:rPr>
        <w:t xml:space="preserve"> </w:t>
      </w:r>
      <w:r w:rsidR="00DE0F9B" w:rsidRPr="00AA51A1">
        <w:rPr>
          <w:rFonts w:cs="Times New Roman"/>
          <w:noProof/>
          <w:szCs w:val="24"/>
          <w:lang w:val="id-ID" w:eastAsia="ja-JP"/>
        </w:rPr>
        <w:t>nasabah</w:t>
      </w:r>
      <w:r w:rsidR="00E74396" w:rsidRPr="00AA51A1">
        <w:rPr>
          <w:rFonts w:cs="Times New Roman"/>
          <w:noProof/>
          <w:szCs w:val="24"/>
          <w:lang w:val="id-ID" w:eastAsia="ja-JP"/>
        </w:rPr>
        <w:t xml:space="preserve"> karena</w:t>
      </w:r>
      <w:r w:rsidR="00F51B41" w:rsidRPr="00AA51A1">
        <w:rPr>
          <w:rFonts w:cs="Times New Roman"/>
          <w:noProof/>
          <w:szCs w:val="24"/>
          <w:lang w:val="id-ID" w:eastAsia="ja-JP"/>
        </w:rPr>
        <w:t xml:space="preserve"> tid</w:t>
      </w:r>
      <w:r w:rsidR="00E74396" w:rsidRPr="00AA51A1">
        <w:rPr>
          <w:rFonts w:cs="Times New Roman"/>
          <w:noProof/>
          <w:szCs w:val="24"/>
          <w:lang w:val="id-ID" w:eastAsia="ja-JP"/>
        </w:rPr>
        <w:t>ak menyadari berapa banyak</w:t>
      </w:r>
      <w:r w:rsidR="00F51B41" w:rsidRPr="00AA51A1">
        <w:rPr>
          <w:rFonts w:cs="Times New Roman"/>
          <w:noProof/>
          <w:szCs w:val="24"/>
          <w:lang w:val="id-ID" w:eastAsia="ja-JP"/>
        </w:rPr>
        <w:t xml:space="preserve"> yang har</w:t>
      </w:r>
      <w:r w:rsidR="00E74396" w:rsidRPr="00AA51A1">
        <w:rPr>
          <w:rFonts w:cs="Times New Roman"/>
          <w:noProof/>
          <w:szCs w:val="24"/>
          <w:lang w:val="id-ID" w:eastAsia="ja-JP"/>
        </w:rPr>
        <w:t>us mereka bayar. Ada probabilitas</w:t>
      </w:r>
      <w:r w:rsidR="00F51B41" w:rsidRPr="00AA51A1">
        <w:rPr>
          <w:rFonts w:cs="Times New Roman"/>
          <w:noProof/>
          <w:szCs w:val="24"/>
          <w:lang w:val="id-ID" w:eastAsia="ja-JP"/>
        </w:rPr>
        <w:t xml:space="preserve"> b</w:t>
      </w:r>
      <w:r w:rsidR="00E74396" w:rsidRPr="00AA51A1">
        <w:rPr>
          <w:rFonts w:cs="Times New Roman"/>
          <w:noProof/>
          <w:szCs w:val="24"/>
          <w:lang w:val="id-ID" w:eastAsia="ja-JP"/>
        </w:rPr>
        <w:t>ahwa beberapa pelanggan terjatuh dalam siklus</w:t>
      </w:r>
      <w:r w:rsidR="00F51B41" w:rsidRPr="00AA51A1">
        <w:rPr>
          <w:rFonts w:cs="Times New Roman"/>
          <w:noProof/>
          <w:szCs w:val="24"/>
          <w:lang w:val="id-ID" w:eastAsia="ja-JP"/>
        </w:rPr>
        <w:t xml:space="preserve"> pinjaman</w:t>
      </w:r>
      <w:r w:rsidR="00E74396" w:rsidRPr="00AA51A1">
        <w:rPr>
          <w:rFonts w:cs="Times New Roman"/>
          <w:noProof/>
          <w:szCs w:val="24"/>
          <w:lang w:val="id-ID" w:eastAsia="ja-JP"/>
        </w:rPr>
        <w:t xml:space="preserve"> online</w:t>
      </w:r>
      <w:r w:rsidR="00F51B41" w:rsidRPr="00AA51A1">
        <w:rPr>
          <w:rFonts w:cs="Times New Roman"/>
          <w:noProof/>
          <w:szCs w:val="24"/>
          <w:lang w:val="id-ID" w:eastAsia="ja-JP"/>
        </w:rPr>
        <w:t xml:space="preserve"> berulang</w:t>
      </w:r>
      <w:r w:rsidR="00E74396" w:rsidRPr="00AA51A1">
        <w:rPr>
          <w:rFonts w:cs="Times New Roman"/>
          <w:noProof/>
          <w:szCs w:val="24"/>
          <w:lang w:val="id-ID" w:eastAsia="ja-JP"/>
        </w:rPr>
        <w:t xml:space="preserve"> kali</w:t>
      </w:r>
      <w:r w:rsidR="00487D48" w:rsidRPr="00AA51A1">
        <w:rPr>
          <w:rFonts w:cs="Times New Roman"/>
          <w:noProof/>
          <w:szCs w:val="24"/>
          <w:lang w:val="id-ID" w:eastAsia="ja-JP"/>
        </w:rPr>
        <w:t>-kali untuk membayar hutang sebelumnya</w:t>
      </w:r>
      <w:r w:rsidR="00F51B41" w:rsidRPr="00AA51A1">
        <w:rPr>
          <w:rFonts w:cs="Times New Roman"/>
          <w:noProof/>
          <w:szCs w:val="24"/>
          <w:lang w:val="id-ID" w:eastAsia="ja-JP"/>
        </w:rPr>
        <w:t>.</w:t>
      </w:r>
    </w:p>
    <w:p w14:paraId="0C0A9486" w14:textId="6A1F0A0B" w:rsidR="00F51B41" w:rsidRPr="00AA51A1" w:rsidRDefault="00446740" w:rsidP="00150867">
      <w:pPr>
        <w:spacing w:before="120" w:after="120" w:line="480" w:lineRule="auto"/>
        <w:ind w:left="567" w:firstLine="567"/>
        <w:jc w:val="both"/>
        <w:rPr>
          <w:rFonts w:cs="Times New Roman"/>
          <w:noProof/>
          <w:szCs w:val="24"/>
          <w:lang w:val="id-ID" w:eastAsia="ja-JP"/>
        </w:rPr>
      </w:pPr>
      <w:r w:rsidRPr="00AA51A1">
        <w:rPr>
          <w:rFonts w:cs="Times New Roman"/>
          <w:noProof/>
          <w:szCs w:val="24"/>
          <w:lang w:val="id-ID" w:eastAsia="ja-JP"/>
        </w:rPr>
        <w:lastRenderedPageBreak/>
        <w:t>P</w:t>
      </w:r>
      <w:r w:rsidR="00F51B41" w:rsidRPr="00AA51A1">
        <w:rPr>
          <w:rFonts w:cs="Times New Roman"/>
          <w:noProof/>
          <w:szCs w:val="24"/>
          <w:lang w:val="id-ID" w:eastAsia="ja-JP"/>
        </w:rPr>
        <w:t xml:space="preserve">erusahaan pinjaman online sangat dikhawatir </w:t>
      </w:r>
      <w:r w:rsidR="00CE11A8" w:rsidRPr="00AA51A1">
        <w:rPr>
          <w:rFonts w:cs="Times New Roman"/>
          <w:noProof/>
          <w:szCs w:val="24"/>
          <w:lang w:val="id-ID" w:eastAsia="ja-JP"/>
        </w:rPr>
        <w:t>mengenai</w:t>
      </w:r>
      <w:r w:rsidR="00F51B41" w:rsidRPr="00AA51A1">
        <w:rPr>
          <w:rFonts w:cs="Times New Roman"/>
          <w:noProof/>
          <w:szCs w:val="24"/>
          <w:lang w:val="id-ID" w:eastAsia="ja-JP"/>
        </w:rPr>
        <w:t xml:space="preserve"> </w:t>
      </w:r>
      <w:r w:rsidR="00CE11A8" w:rsidRPr="00AA51A1">
        <w:rPr>
          <w:rFonts w:cs="Times New Roman"/>
          <w:noProof/>
          <w:szCs w:val="24"/>
          <w:lang w:val="id-ID" w:eastAsia="ja-JP"/>
        </w:rPr>
        <w:t>penyelenggaraan bisnis/usaha</w:t>
      </w:r>
      <w:r w:rsidR="00F51B41" w:rsidRPr="00AA51A1">
        <w:rPr>
          <w:rFonts w:cs="Times New Roman"/>
          <w:noProof/>
          <w:szCs w:val="24"/>
          <w:lang w:val="id-ID" w:eastAsia="ja-JP"/>
        </w:rPr>
        <w:t xml:space="preserve"> penagihan penipuan. Beberapa </w:t>
      </w:r>
      <w:r w:rsidR="00E22920" w:rsidRPr="00AA51A1">
        <w:rPr>
          <w:rFonts w:cs="Times New Roman"/>
          <w:noProof/>
          <w:szCs w:val="24"/>
          <w:lang w:val="id-ID" w:eastAsia="ja-JP"/>
        </w:rPr>
        <w:t>nasabah</w:t>
      </w:r>
      <w:r w:rsidR="00F51B41" w:rsidRPr="00AA51A1">
        <w:rPr>
          <w:rFonts w:cs="Times New Roman"/>
          <w:noProof/>
          <w:szCs w:val="24"/>
          <w:lang w:val="id-ID" w:eastAsia="ja-JP"/>
        </w:rPr>
        <w:t xml:space="preserve"> </w:t>
      </w:r>
      <w:r w:rsidR="00A729D6" w:rsidRPr="00AA51A1">
        <w:rPr>
          <w:rFonts w:cs="Times New Roman"/>
          <w:noProof/>
          <w:szCs w:val="24"/>
          <w:lang w:val="id-ID" w:eastAsia="ja-JP"/>
        </w:rPr>
        <w:t>mengutarakan pendapat</w:t>
      </w:r>
      <w:r w:rsidR="00F51B41" w:rsidRPr="00AA51A1">
        <w:rPr>
          <w:rFonts w:cs="Times New Roman"/>
          <w:noProof/>
          <w:szCs w:val="24"/>
          <w:lang w:val="id-ID" w:eastAsia="ja-JP"/>
        </w:rPr>
        <w:t xml:space="preserve"> bahwa perusahaan keuangan online </w:t>
      </w:r>
      <w:r w:rsidR="00E22920" w:rsidRPr="00AA51A1">
        <w:rPr>
          <w:rFonts w:cs="Times New Roman"/>
          <w:noProof/>
          <w:szCs w:val="24"/>
          <w:lang w:val="id-ID" w:eastAsia="ja-JP"/>
        </w:rPr>
        <w:t>memakai</w:t>
      </w:r>
      <w:r w:rsidR="00F51B41" w:rsidRPr="00AA51A1">
        <w:rPr>
          <w:rFonts w:cs="Times New Roman"/>
          <w:noProof/>
          <w:szCs w:val="24"/>
          <w:lang w:val="id-ID" w:eastAsia="ja-JP"/>
        </w:rPr>
        <w:t xml:space="preserve"> </w:t>
      </w:r>
      <w:r w:rsidR="00E22920" w:rsidRPr="00AA51A1">
        <w:rPr>
          <w:rFonts w:cs="Times New Roman"/>
          <w:noProof/>
          <w:szCs w:val="24"/>
          <w:lang w:val="id-ID" w:eastAsia="ja-JP"/>
        </w:rPr>
        <w:t xml:space="preserve">cara </w:t>
      </w:r>
      <w:r w:rsidR="00F51B41" w:rsidRPr="00AA51A1">
        <w:rPr>
          <w:rFonts w:cs="Times New Roman"/>
          <w:noProof/>
          <w:szCs w:val="24"/>
          <w:lang w:val="id-ID" w:eastAsia="ja-JP"/>
        </w:rPr>
        <w:t xml:space="preserve"> yang</w:t>
      </w:r>
      <w:r w:rsidR="004204C3" w:rsidRPr="00AA51A1">
        <w:rPr>
          <w:rFonts w:cs="Times New Roman"/>
          <w:noProof/>
          <w:szCs w:val="24"/>
          <w:lang w:val="id-ID" w:eastAsia="ja-JP"/>
        </w:rPr>
        <w:t xml:space="preserve"> buruk</w:t>
      </w:r>
      <w:r w:rsidR="00F51B41" w:rsidRPr="00AA51A1">
        <w:rPr>
          <w:rFonts w:cs="Times New Roman"/>
          <w:noProof/>
          <w:szCs w:val="24"/>
          <w:lang w:val="id-ID" w:eastAsia="ja-JP"/>
        </w:rPr>
        <w:t xml:space="preserve"> tidak etis</w:t>
      </w:r>
      <w:r w:rsidR="004204C3" w:rsidRPr="00AA51A1">
        <w:rPr>
          <w:rFonts w:cs="Times New Roman"/>
          <w:noProof/>
          <w:szCs w:val="24"/>
          <w:lang w:val="id-ID" w:eastAsia="ja-JP"/>
        </w:rPr>
        <w:t xml:space="preserve">  </w:t>
      </w:r>
      <w:r w:rsidR="00F51B41" w:rsidRPr="00AA51A1">
        <w:rPr>
          <w:rFonts w:cs="Times New Roman"/>
          <w:noProof/>
          <w:szCs w:val="24"/>
          <w:lang w:val="id-ID" w:eastAsia="ja-JP"/>
        </w:rPr>
        <w:t xml:space="preserve">dan seringkali menakutkan untuk mengumpulkan uang. Mereka </w:t>
      </w:r>
      <w:r w:rsidR="00C01408" w:rsidRPr="00AA51A1">
        <w:rPr>
          <w:rFonts w:cs="Times New Roman"/>
          <w:noProof/>
          <w:szCs w:val="24"/>
          <w:lang w:val="id-ID" w:eastAsia="ja-JP"/>
        </w:rPr>
        <w:t>bisa</w:t>
      </w:r>
      <w:r w:rsidR="00F51B41" w:rsidRPr="00AA51A1">
        <w:rPr>
          <w:rFonts w:cs="Times New Roman"/>
          <w:noProof/>
          <w:szCs w:val="24"/>
          <w:lang w:val="id-ID" w:eastAsia="ja-JP"/>
        </w:rPr>
        <w:t xml:space="preserve"> mengirimkan ancaman </w:t>
      </w:r>
      <w:r w:rsidR="000061B6" w:rsidRPr="00AA51A1">
        <w:rPr>
          <w:rFonts w:cs="Times New Roman"/>
          <w:noProof/>
          <w:szCs w:val="24"/>
          <w:lang w:val="id-ID" w:eastAsia="ja-JP"/>
        </w:rPr>
        <w:t>menggunakan</w:t>
      </w:r>
      <w:r w:rsidR="003473DC" w:rsidRPr="00AA51A1">
        <w:rPr>
          <w:rFonts w:cs="Times New Roman"/>
          <w:noProof/>
          <w:szCs w:val="24"/>
          <w:lang w:val="id-ID" w:eastAsia="ja-JP"/>
        </w:rPr>
        <w:t xml:space="preserve"> sarana</w:t>
      </w:r>
      <w:r w:rsidR="00F51B41" w:rsidRPr="00AA51A1">
        <w:rPr>
          <w:rFonts w:cs="Times New Roman"/>
          <w:noProof/>
          <w:szCs w:val="24"/>
          <w:lang w:val="id-ID" w:eastAsia="ja-JP"/>
        </w:rPr>
        <w:t xml:space="preserve"> pesan teks atau telepon, atau mereka bahkan dapat </w:t>
      </w:r>
      <w:r w:rsidR="003473DC" w:rsidRPr="00AA51A1">
        <w:rPr>
          <w:rFonts w:cs="Times New Roman"/>
          <w:noProof/>
          <w:szCs w:val="24"/>
          <w:lang w:val="id-ID" w:eastAsia="ja-JP"/>
        </w:rPr>
        <w:t>menggunakan</w:t>
      </w:r>
      <w:r w:rsidR="00F51B41" w:rsidRPr="00AA51A1">
        <w:rPr>
          <w:rFonts w:cs="Times New Roman"/>
          <w:noProof/>
          <w:szCs w:val="24"/>
          <w:lang w:val="id-ID" w:eastAsia="ja-JP"/>
        </w:rPr>
        <w:t xml:space="preserve"> data pribadi konsumen sebagai </w:t>
      </w:r>
      <w:r w:rsidR="003473DC" w:rsidRPr="00AA51A1">
        <w:rPr>
          <w:rFonts w:cs="Times New Roman"/>
          <w:noProof/>
          <w:szCs w:val="24"/>
          <w:lang w:val="id-ID" w:eastAsia="ja-JP"/>
        </w:rPr>
        <w:t>metode</w:t>
      </w:r>
      <w:r w:rsidR="00F51B41" w:rsidRPr="00AA51A1">
        <w:rPr>
          <w:rFonts w:cs="Times New Roman"/>
          <w:noProof/>
          <w:szCs w:val="24"/>
          <w:lang w:val="id-ID" w:eastAsia="ja-JP"/>
        </w:rPr>
        <w:t xml:space="preserve"> untuk mendapatkan uang</w:t>
      </w:r>
      <w:r w:rsidRPr="00AA51A1">
        <w:rPr>
          <w:rStyle w:val="FootnoteReference"/>
          <w:rFonts w:cs="Times New Roman"/>
          <w:noProof/>
          <w:szCs w:val="24"/>
          <w:lang w:val="id-ID" w:eastAsia="ja-JP"/>
        </w:rPr>
        <w:footnoteReference w:id="4"/>
      </w:r>
      <w:r w:rsidR="00F51B41" w:rsidRPr="00AA51A1">
        <w:rPr>
          <w:rFonts w:cs="Times New Roman"/>
          <w:noProof/>
          <w:szCs w:val="24"/>
          <w:lang w:val="id-ID" w:eastAsia="ja-JP"/>
        </w:rPr>
        <w:t>.</w:t>
      </w:r>
    </w:p>
    <w:p w14:paraId="0DF81E80" w14:textId="30D8C8C5" w:rsidR="00F51B41" w:rsidRPr="00AA51A1" w:rsidRDefault="00952013" w:rsidP="00150867">
      <w:pPr>
        <w:spacing w:before="120" w:after="120" w:line="480" w:lineRule="auto"/>
        <w:ind w:left="567" w:firstLine="567"/>
        <w:jc w:val="both"/>
        <w:rPr>
          <w:rFonts w:cs="Times New Roman"/>
          <w:noProof/>
          <w:szCs w:val="24"/>
          <w:lang w:val="id-ID" w:eastAsia="ja-JP"/>
        </w:rPr>
      </w:pPr>
      <w:r w:rsidRPr="00AA51A1">
        <w:rPr>
          <w:rFonts w:cs="Times New Roman"/>
          <w:noProof/>
          <w:szCs w:val="24"/>
          <w:lang w:val="id-ID" w:eastAsia="ja-JP"/>
        </w:rPr>
        <w:t>R</w:t>
      </w:r>
      <w:r w:rsidR="00AF7287" w:rsidRPr="00AA51A1">
        <w:rPr>
          <w:rFonts w:cs="Times New Roman"/>
          <w:noProof/>
          <w:szCs w:val="24"/>
          <w:lang w:val="id-ID" w:eastAsia="ja-JP"/>
        </w:rPr>
        <w:t>egulasi yang lebih kuat</w:t>
      </w:r>
      <w:r w:rsidR="00F51B41" w:rsidRPr="00AA51A1">
        <w:rPr>
          <w:rFonts w:cs="Times New Roman"/>
          <w:noProof/>
          <w:szCs w:val="24"/>
          <w:lang w:val="id-ID" w:eastAsia="ja-JP"/>
        </w:rPr>
        <w:t xml:space="preserve"> di </w:t>
      </w:r>
      <w:r w:rsidR="00E53D79" w:rsidRPr="00AA51A1">
        <w:rPr>
          <w:rFonts w:cs="Times New Roman"/>
          <w:noProof/>
          <w:szCs w:val="24"/>
          <w:lang w:val="id-ID" w:eastAsia="ja-JP"/>
        </w:rPr>
        <w:t>sektor</w:t>
      </w:r>
      <w:r w:rsidR="00F51B41" w:rsidRPr="00AA51A1">
        <w:rPr>
          <w:rFonts w:cs="Times New Roman"/>
          <w:noProof/>
          <w:szCs w:val="24"/>
          <w:lang w:val="id-ID" w:eastAsia="ja-JP"/>
        </w:rPr>
        <w:t xml:space="preserve"> pinjaman online</w:t>
      </w:r>
      <w:r w:rsidRPr="00AA51A1">
        <w:rPr>
          <w:rFonts w:cs="Times New Roman"/>
          <w:noProof/>
          <w:szCs w:val="24"/>
          <w:lang w:val="id-ID" w:eastAsia="ja-JP"/>
        </w:rPr>
        <w:t xml:space="preserve"> diperlukan</w:t>
      </w:r>
      <w:r w:rsidR="00F51B41" w:rsidRPr="00AA51A1">
        <w:rPr>
          <w:rFonts w:cs="Times New Roman"/>
          <w:noProof/>
          <w:szCs w:val="24"/>
          <w:lang w:val="id-ID" w:eastAsia="ja-JP"/>
        </w:rPr>
        <w:t xml:space="preserve"> untuk </w:t>
      </w:r>
      <w:r w:rsidR="00BD675B" w:rsidRPr="00AA51A1">
        <w:rPr>
          <w:rFonts w:cs="Times New Roman"/>
          <w:noProof/>
          <w:szCs w:val="24"/>
          <w:lang w:val="id-ID" w:eastAsia="ja-JP"/>
        </w:rPr>
        <w:t>menanga</w:t>
      </w:r>
      <w:r w:rsidR="0015097F" w:rsidRPr="00AA51A1">
        <w:rPr>
          <w:rFonts w:cs="Times New Roman"/>
          <w:noProof/>
          <w:szCs w:val="24"/>
          <w:lang w:val="id-ID" w:eastAsia="ja-JP"/>
        </w:rPr>
        <w:t>ni</w:t>
      </w:r>
      <w:r w:rsidR="00AF7287" w:rsidRPr="00AA51A1">
        <w:rPr>
          <w:rFonts w:cs="Times New Roman"/>
          <w:noProof/>
          <w:szCs w:val="24"/>
          <w:lang w:val="id-ID" w:eastAsia="ja-JP"/>
        </w:rPr>
        <w:t xml:space="preserve"> pr</w:t>
      </w:r>
      <w:r w:rsidRPr="00AA51A1">
        <w:rPr>
          <w:rFonts w:cs="Times New Roman"/>
          <w:noProof/>
          <w:szCs w:val="24"/>
          <w:lang w:val="id-ID" w:eastAsia="ja-JP"/>
        </w:rPr>
        <w:t>o</w:t>
      </w:r>
      <w:r w:rsidR="00AF7287" w:rsidRPr="00AA51A1">
        <w:rPr>
          <w:rFonts w:cs="Times New Roman"/>
          <w:noProof/>
          <w:szCs w:val="24"/>
          <w:lang w:val="id-ID" w:eastAsia="ja-JP"/>
        </w:rPr>
        <w:t>blematika sepert ini.</w:t>
      </w:r>
      <w:r w:rsidR="00F51B41" w:rsidRPr="00AA51A1">
        <w:rPr>
          <w:rFonts w:cs="Times New Roman"/>
          <w:noProof/>
          <w:szCs w:val="24"/>
          <w:lang w:val="id-ID" w:eastAsia="ja-JP"/>
        </w:rPr>
        <w:t xml:space="preserve"> Pihak berwenang </w:t>
      </w:r>
      <w:r w:rsidR="0015097F" w:rsidRPr="00AA51A1">
        <w:rPr>
          <w:rFonts w:cs="Times New Roman"/>
          <w:noProof/>
          <w:szCs w:val="24"/>
          <w:lang w:val="id-ID" w:eastAsia="ja-JP"/>
        </w:rPr>
        <w:t>wajib</w:t>
      </w:r>
      <w:r w:rsidR="00F51B41" w:rsidRPr="00AA51A1">
        <w:rPr>
          <w:rFonts w:cs="Times New Roman"/>
          <w:noProof/>
          <w:szCs w:val="24"/>
          <w:lang w:val="id-ID" w:eastAsia="ja-JP"/>
        </w:rPr>
        <w:t xml:space="preserve"> memastikan penyedia layanan keuangan online sesuai dengan undang-undang dan etika. Sangat penting untuk </w:t>
      </w:r>
      <w:r w:rsidR="00DC545C" w:rsidRPr="00AA51A1">
        <w:rPr>
          <w:rFonts w:cs="Times New Roman"/>
          <w:noProof/>
          <w:szCs w:val="24"/>
          <w:lang w:val="id-ID" w:eastAsia="ja-JP"/>
        </w:rPr>
        <w:t>menyerahkan</w:t>
      </w:r>
      <w:r w:rsidR="00F51B41" w:rsidRPr="00AA51A1">
        <w:rPr>
          <w:rFonts w:cs="Times New Roman"/>
          <w:noProof/>
          <w:szCs w:val="24"/>
          <w:lang w:val="id-ID" w:eastAsia="ja-JP"/>
        </w:rPr>
        <w:t xml:space="preserve"> informasi kepada pelanggan tentang minat, biaya, dan tanggung jawab lainnya. Pelanggan juga harus diberikan hak yang tepat untuk proses pinjaman, penyelesaian, dan denda jika pembayaran tertunda</w:t>
      </w:r>
      <w:r w:rsidR="00446740" w:rsidRPr="00AA51A1">
        <w:rPr>
          <w:rStyle w:val="FootnoteReference"/>
          <w:rFonts w:cs="Times New Roman"/>
          <w:noProof/>
          <w:szCs w:val="24"/>
          <w:lang w:val="id-ID" w:eastAsia="ja-JP"/>
        </w:rPr>
        <w:footnoteReference w:id="5"/>
      </w:r>
      <w:r w:rsidR="00F51B41" w:rsidRPr="00AA51A1">
        <w:rPr>
          <w:rFonts w:cs="Times New Roman"/>
          <w:noProof/>
          <w:szCs w:val="24"/>
          <w:lang w:val="id-ID" w:eastAsia="ja-JP"/>
        </w:rPr>
        <w:t>.</w:t>
      </w:r>
    </w:p>
    <w:p w14:paraId="7E5DEF7A" w14:textId="7E404282" w:rsidR="008952A2" w:rsidRPr="00AA51A1" w:rsidRDefault="00952013" w:rsidP="00150867">
      <w:pPr>
        <w:spacing w:before="120" w:after="120" w:line="480" w:lineRule="auto"/>
        <w:ind w:left="567" w:firstLine="567"/>
        <w:jc w:val="both"/>
        <w:rPr>
          <w:rFonts w:cs="Times New Roman"/>
          <w:noProof/>
          <w:szCs w:val="24"/>
          <w:lang w:val="id-ID" w:eastAsia="ja-JP"/>
        </w:rPr>
      </w:pPr>
      <w:r w:rsidRPr="00AA51A1">
        <w:rPr>
          <w:rFonts w:cs="Times New Roman"/>
          <w:noProof/>
          <w:szCs w:val="24"/>
          <w:lang w:val="id-ID" w:eastAsia="ja-JP"/>
        </w:rPr>
        <w:t>D</w:t>
      </w:r>
      <w:r w:rsidR="000D6D27" w:rsidRPr="00AA51A1">
        <w:rPr>
          <w:rFonts w:cs="Times New Roman"/>
          <w:noProof/>
          <w:szCs w:val="24"/>
          <w:lang w:val="id-ID" w:eastAsia="ja-JP"/>
        </w:rPr>
        <w:t>unia keuangan</w:t>
      </w:r>
      <w:r w:rsidRPr="00AA51A1">
        <w:rPr>
          <w:rFonts w:cs="Times New Roman"/>
          <w:noProof/>
          <w:szCs w:val="24"/>
          <w:lang w:val="id-ID" w:eastAsia="ja-JP"/>
        </w:rPr>
        <w:t xml:space="preserve"> yang perlu diperhatikan juga</w:t>
      </w:r>
      <w:r w:rsidR="000D6D27" w:rsidRPr="00AA51A1">
        <w:rPr>
          <w:rFonts w:cs="Times New Roman"/>
          <w:noProof/>
          <w:szCs w:val="24"/>
          <w:lang w:val="id-ID" w:eastAsia="ja-JP"/>
        </w:rPr>
        <w:t xml:space="preserve"> hak pelanggan</w:t>
      </w:r>
      <w:r w:rsidR="008952A2" w:rsidRPr="00AA51A1">
        <w:rPr>
          <w:rFonts w:cs="Times New Roman"/>
          <w:noProof/>
          <w:szCs w:val="24"/>
          <w:lang w:val="id-ID" w:eastAsia="ja-JP"/>
        </w:rPr>
        <w:t xml:space="preserve"> dalam p</w:t>
      </w:r>
      <w:r w:rsidR="000D6D27" w:rsidRPr="00AA51A1">
        <w:rPr>
          <w:rFonts w:cs="Times New Roman"/>
          <w:noProof/>
          <w:szCs w:val="24"/>
          <w:lang w:val="id-ID" w:eastAsia="ja-JP"/>
        </w:rPr>
        <w:t>elanggaran pinjaman online termasuk problematika yang tidak lepas dari kata</w:t>
      </w:r>
      <w:r w:rsidR="00784F48" w:rsidRPr="00AA51A1">
        <w:rPr>
          <w:rFonts w:cs="Times New Roman"/>
          <w:noProof/>
          <w:szCs w:val="24"/>
          <w:lang w:val="id-ID" w:eastAsia="ja-JP"/>
        </w:rPr>
        <w:t xml:space="preserve"> urgensi</w:t>
      </w:r>
      <w:r w:rsidR="008952A2" w:rsidRPr="00AA51A1">
        <w:rPr>
          <w:rFonts w:cs="Times New Roman"/>
          <w:noProof/>
          <w:szCs w:val="24"/>
          <w:lang w:val="id-ID" w:eastAsia="ja-JP"/>
        </w:rPr>
        <w:t>.</w:t>
      </w:r>
      <w:r w:rsidR="000D6D27" w:rsidRPr="00AA51A1">
        <w:rPr>
          <w:rFonts w:cs="Times New Roman"/>
          <w:noProof/>
          <w:szCs w:val="24"/>
          <w:lang w:val="id-ID" w:eastAsia="ja-JP"/>
        </w:rPr>
        <w:t xml:space="preserve"> </w:t>
      </w:r>
      <w:r w:rsidR="00784F48" w:rsidRPr="00AA51A1">
        <w:rPr>
          <w:rFonts w:cs="Times New Roman"/>
          <w:noProof/>
          <w:szCs w:val="24"/>
          <w:lang w:val="id-ID" w:eastAsia="ja-JP"/>
        </w:rPr>
        <w:t>Ketika memakai</w:t>
      </w:r>
      <w:r w:rsidR="000D6D27" w:rsidRPr="00AA51A1">
        <w:rPr>
          <w:rFonts w:cs="Times New Roman"/>
          <w:noProof/>
          <w:szCs w:val="24"/>
          <w:lang w:val="id-ID" w:eastAsia="ja-JP"/>
        </w:rPr>
        <w:t xml:space="preserve"> layanan pinjaman onli</w:t>
      </w:r>
      <w:r w:rsidRPr="00AA51A1">
        <w:rPr>
          <w:rFonts w:cs="Times New Roman"/>
          <w:noProof/>
          <w:szCs w:val="24"/>
          <w:lang w:val="id-ID" w:eastAsia="ja-JP"/>
        </w:rPr>
        <w:t>n</w:t>
      </w:r>
      <w:r w:rsidR="000D6D27" w:rsidRPr="00AA51A1">
        <w:rPr>
          <w:rFonts w:cs="Times New Roman"/>
          <w:noProof/>
          <w:szCs w:val="24"/>
          <w:lang w:val="id-ID" w:eastAsia="ja-JP"/>
        </w:rPr>
        <w:t xml:space="preserve">e, </w:t>
      </w:r>
      <w:r w:rsidR="00B42967" w:rsidRPr="00AA51A1">
        <w:rPr>
          <w:rFonts w:cs="Times New Roman"/>
          <w:noProof/>
          <w:szCs w:val="24"/>
          <w:lang w:val="id-ID" w:eastAsia="ja-JP"/>
        </w:rPr>
        <w:t>nasabah</w:t>
      </w:r>
      <w:r w:rsidR="000D6D27" w:rsidRPr="00AA51A1">
        <w:rPr>
          <w:rFonts w:cs="Times New Roman"/>
          <w:noProof/>
          <w:szCs w:val="24"/>
          <w:lang w:val="id-ID" w:eastAsia="ja-JP"/>
        </w:rPr>
        <w:t xml:space="preserve"> </w:t>
      </w:r>
      <w:r w:rsidR="00B42967" w:rsidRPr="00AA51A1">
        <w:rPr>
          <w:rFonts w:cs="Times New Roman"/>
          <w:noProof/>
          <w:szCs w:val="24"/>
          <w:lang w:val="id-ID" w:eastAsia="ja-JP"/>
        </w:rPr>
        <w:t>memperoleh</w:t>
      </w:r>
      <w:r w:rsidR="000D6D27" w:rsidRPr="00AA51A1">
        <w:rPr>
          <w:rFonts w:cs="Times New Roman"/>
          <w:noProof/>
          <w:szCs w:val="24"/>
          <w:lang w:val="id-ID" w:eastAsia="ja-JP"/>
        </w:rPr>
        <w:t xml:space="preserve"> jaminan untuk dilindungan </w:t>
      </w:r>
      <w:r w:rsidR="00090A20" w:rsidRPr="00AA51A1">
        <w:rPr>
          <w:rFonts w:cs="Times New Roman"/>
          <w:noProof/>
          <w:szCs w:val="24"/>
          <w:lang w:val="id-ID" w:eastAsia="ja-JP"/>
        </w:rPr>
        <w:t>secara</w:t>
      </w:r>
      <w:r w:rsidR="000D6D27" w:rsidRPr="00AA51A1">
        <w:rPr>
          <w:rFonts w:cs="Times New Roman"/>
          <w:noProof/>
          <w:szCs w:val="24"/>
          <w:lang w:val="id-ID" w:eastAsia="ja-JP"/>
        </w:rPr>
        <w:t xml:space="preserve"> baik dan juga </w:t>
      </w:r>
      <w:r w:rsidR="00090A20" w:rsidRPr="00AA51A1">
        <w:rPr>
          <w:rFonts w:cs="Times New Roman"/>
          <w:noProof/>
          <w:szCs w:val="24"/>
          <w:lang w:val="id-ID" w:eastAsia="ja-JP"/>
        </w:rPr>
        <w:t>memperoleh</w:t>
      </w:r>
      <w:r w:rsidR="008952A2" w:rsidRPr="00AA51A1">
        <w:rPr>
          <w:rFonts w:cs="Times New Roman"/>
          <w:noProof/>
          <w:szCs w:val="24"/>
          <w:lang w:val="id-ID" w:eastAsia="ja-JP"/>
        </w:rPr>
        <w:t xml:space="preserve"> informasi yang jelas, pe</w:t>
      </w:r>
      <w:r w:rsidR="002262C5" w:rsidRPr="00AA51A1">
        <w:rPr>
          <w:rFonts w:cs="Times New Roman"/>
          <w:noProof/>
          <w:szCs w:val="24"/>
          <w:lang w:val="id-ID" w:eastAsia="ja-JP"/>
        </w:rPr>
        <w:t>njagaaan</w:t>
      </w:r>
      <w:r w:rsidR="008952A2" w:rsidRPr="00AA51A1">
        <w:rPr>
          <w:rFonts w:cs="Times New Roman"/>
          <w:noProof/>
          <w:szCs w:val="24"/>
          <w:lang w:val="id-ID" w:eastAsia="ja-JP"/>
        </w:rPr>
        <w:t xml:space="preserve"> data pribadi, dan penyelesaian </w:t>
      </w:r>
      <w:r w:rsidR="00403C8F" w:rsidRPr="00AA51A1">
        <w:rPr>
          <w:rFonts w:cs="Times New Roman"/>
          <w:noProof/>
          <w:szCs w:val="24"/>
          <w:lang w:val="id-ID" w:eastAsia="ja-JP"/>
        </w:rPr>
        <w:t>problematika</w:t>
      </w:r>
      <w:r w:rsidR="008952A2" w:rsidRPr="00AA51A1">
        <w:rPr>
          <w:rFonts w:cs="Times New Roman"/>
          <w:noProof/>
          <w:szCs w:val="24"/>
          <w:lang w:val="id-ID" w:eastAsia="ja-JP"/>
        </w:rPr>
        <w:t xml:space="preserve"> yang adil. </w:t>
      </w:r>
      <w:r w:rsidR="002262C5" w:rsidRPr="00AA51A1">
        <w:rPr>
          <w:rFonts w:cs="Times New Roman"/>
          <w:noProof/>
          <w:szCs w:val="24"/>
          <w:lang w:val="id-ID" w:eastAsia="ja-JP"/>
        </w:rPr>
        <w:t>Sektor keuangan Indonesia diawasi oleh Otoritas Jasa Keuangan (OJK).</w:t>
      </w:r>
      <w:r w:rsidR="008952A2" w:rsidRPr="00AA51A1">
        <w:rPr>
          <w:rFonts w:cs="Times New Roman"/>
          <w:noProof/>
          <w:szCs w:val="24"/>
          <w:lang w:val="id-ID" w:eastAsia="ja-JP"/>
        </w:rPr>
        <w:t xml:space="preserve"> </w:t>
      </w:r>
      <w:r w:rsidR="00C55461" w:rsidRPr="00AA51A1">
        <w:rPr>
          <w:rFonts w:cs="Times New Roman"/>
          <w:noProof/>
          <w:szCs w:val="24"/>
          <w:lang w:val="id-ID" w:eastAsia="ja-JP"/>
        </w:rPr>
        <w:t xml:space="preserve">OJK </w:t>
      </w:r>
      <w:r w:rsidR="00C55461" w:rsidRPr="00AA51A1">
        <w:rPr>
          <w:rFonts w:cs="Times New Roman"/>
          <w:noProof/>
          <w:szCs w:val="24"/>
          <w:lang w:val="id-ID" w:eastAsia="ja-JP"/>
        </w:rPr>
        <w:lastRenderedPageBreak/>
        <w:t xml:space="preserve">memiliki wewenang untuk memantau dan </w:t>
      </w:r>
      <w:r w:rsidR="0032163C" w:rsidRPr="00AA51A1">
        <w:rPr>
          <w:rFonts w:cs="Times New Roman"/>
          <w:noProof/>
          <w:szCs w:val="24"/>
          <w:lang w:val="id-ID" w:eastAsia="ja-JP"/>
        </w:rPr>
        <w:t>mengatasi</w:t>
      </w:r>
      <w:r w:rsidR="008952A2" w:rsidRPr="00AA51A1">
        <w:rPr>
          <w:rFonts w:cs="Times New Roman"/>
          <w:noProof/>
          <w:szCs w:val="24"/>
          <w:lang w:val="id-ID" w:eastAsia="ja-JP"/>
        </w:rPr>
        <w:t xml:space="preserve"> pelanggaran hak nasabah terhadap pinjaman online</w:t>
      </w:r>
      <w:r w:rsidR="00446740" w:rsidRPr="00AA51A1">
        <w:rPr>
          <w:rStyle w:val="FootnoteReference"/>
          <w:rFonts w:cs="Times New Roman"/>
          <w:noProof/>
          <w:szCs w:val="24"/>
          <w:lang w:val="id-ID" w:eastAsia="ja-JP"/>
        </w:rPr>
        <w:footnoteReference w:id="6"/>
      </w:r>
      <w:r w:rsidR="008952A2" w:rsidRPr="00AA51A1">
        <w:rPr>
          <w:rFonts w:cs="Times New Roman"/>
          <w:noProof/>
          <w:szCs w:val="24"/>
          <w:lang w:val="id-ID" w:eastAsia="ja-JP"/>
        </w:rPr>
        <w:t>.</w:t>
      </w:r>
    </w:p>
    <w:p w14:paraId="798D5603" w14:textId="1E15BFD5" w:rsidR="008952A2" w:rsidRPr="00AA51A1" w:rsidRDefault="00446740" w:rsidP="00150867">
      <w:pPr>
        <w:spacing w:before="120" w:after="120" w:line="480" w:lineRule="auto"/>
        <w:ind w:left="567" w:firstLine="567"/>
        <w:jc w:val="both"/>
        <w:rPr>
          <w:rFonts w:cs="Times New Roman"/>
          <w:noProof/>
          <w:szCs w:val="24"/>
          <w:lang w:val="id-ID" w:eastAsia="ja-JP"/>
        </w:rPr>
      </w:pPr>
      <w:r w:rsidRPr="00AA51A1">
        <w:rPr>
          <w:rFonts w:cs="Times New Roman"/>
          <w:noProof/>
          <w:szCs w:val="24"/>
          <w:lang w:val="id-ID" w:eastAsia="ja-JP"/>
        </w:rPr>
        <w:t>Otoritas Jasa Keuangan (OJK)</w:t>
      </w:r>
      <w:r w:rsidR="000D2B8E" w:rsidRPr="00AA51A1">
        <w:rPr>
          <w:rFonts w:cs="Times New Roman"/>
          <w:noProof/>
          <w:szCs w:val="24"/>
          <w:lang w:val="id-ID" w:eastAsia="ja-JP"/>
        </w:rPr>
        <w:t xml:space="preserve"> </w:t>
      </w:r>
      <w:r w:rsidR="00C55461" w:rsidRPr="00AA51A1">
        <w:rPr>
          <w:rFonts w:cs="Times New Roman"/>
          <w:noProof/>
          <w:szCs w:val="24"/>
          <w:lang w:val="id-ID" w:eastAsia="ja-JP"/>
        </w:rPr>
        <w:t xml:space="preserve">adalah </w:t>
      </w:r>
      <w:r w:rsidR="002262C5" w:rsidRPr="00AA51A1">
        <w:rPr>
          <w:rFonts w:cs="Times New Roman"/>
          <w:noProof/>
          <w:szCs w:val="24"/>
          <w:lang w:val="id-ID" w:eastAsia="ja-JP"/>
        </w:rPr>
        <w:t>institusi</w:t>
      </w:r>
      <w:r w:rsidR="00E53D79" w:rsidRPr="00AA51A1">
        <w:rPr>
          <w:rFonts w:cs="Times New Roman"/>
          <w:noProof/>
          <w:szCs w:val="24"/>
          <w:lang w:val="id-ID" w:eastAsia="ja-JP"/>
        </w:rPr>
        <w:t xml:space="preserve"> yang </w:t>
      </w:r>
      <w:r w:rsidR="00F73896" w:rsidRPr="00AA51A1">
        <w:rPr>
          <w:rFonts w:cs="Times New Roman"/>
          <w:noProof/>
          <w:szCs w:val="24"/>
          <w:lang w:val="id-ID" w:eastAsia="ja-JP"/>
        </w:rPr>
        <w:t>meregulasi</w:t>
      </w:r>
      <w:r w:rsidR="00E53D79" w:rsidRPr="00AA51A1">
        <w:rPr>
          <w:rFonts w:cs="Times New Roman"/>
          <w:noProof/>
          <w:szCs w:val="24"/>
          <w:lang w:val="id-ID" w:eastAsia="ja-JP"/>
        </w:rPr>
        <w:t xml:space="preserve"> dan </w:t>
      </w:r>
      <w:r w:rsidR="001248D5" w:rsidRPr="00AA51A1">
        <w:rPr>
          <w:rFonts w:cs="Times New Roman"/>
          <w:noProof/>
          <w:szCs w:val="24"/>
          <w:lang w:val="id-ID" w:eastAsia="ja-JP"/>
        </w:rPr>
        <w:t>memantau memberikan pengawasan</w:t>
      </w:r>
      <w:r w:rsidR="000D2B8E" w:rsidRPr="00AA51A1">
        <w:rPr>
          <w:rFonts w:cs="Times New Roman"/>
          <w:noProof/>
          <w:szCs w:val="24"/>
          <w:lang w:val="id-ID" w:eastAsia="ja-JP"/>
        </w:rPr>
        <w:t xml:space="preserve"> keuangan di Indonesia memiliki </w:t>
      </w:r>
      <w:r w:rsidR="00F73896" w:rsidRPr="00AA51A1">
        <w:rPr>
          <w:rFonts w:cs="Times New Roman"/>
          <w:noProof/>
          <w:szCs w:val="24"/>
          <w:lang w:val="id-ID" w:eastAsia="ja-JP"/>
        </w:rPr>
        <w:t>tugas</w:t>
      </w:r>
      <w:r w:rsidR="000D2B8E" w:rsidRPr="00AA51A1">
        <w:rPr>
          <w:rFonts w:cs="Times New Roman"/>
          <w:noProof/>
          <w:szCs w:val="24"/>
          <w:lang w:val="id-ID" w:eastAsia="ja-JP"/>
        </w:rPr>
        <w:t xml:space="preserve"> penting </w:t>
      </w:r>
      <w:r w:rsidR="00882D99" w:rsidRPr="00AA51A1">
        <w:rPr>
          <w:rFonts w:cs="Times New Roman"/>
          <w:noProof/>
          <w:szCs w:val="24"/>
          <w:lang w:val="id-ID" w:eastAsia="ja-JP"/>
        </w:rPr>
        <w:t>dalam</w:t>
      </w:r>
      <w:r w:rsidR="000D2B8E" w:rsidRPr="00AA51A1">
        <w:rPr>
          <w:rFonts w:cs="Times New Roman"/>
          <w:noProof/>
          <w:szCs w:val="24"/>
          <w:lang w:val="id-ID" w:eastAsia="ja-JP"/>
        </w:rPr>
        <w:t xml:space="preserve"> </w:t>
      </w:r>
      <w:r w:rsidR="00882D99" w:rsidRPr="00AA51A1">
        <w:rPr>
          <w:rFonts w:cs="Times New Roman"/>
          <w:noProof/>
          <w:szCs w:val="24"/>
          <w:lang w:val="id-ID" w:eastAsia="ja-JP"/>
        </w:rPr>
        <w:t>mengatasi</w:t>
      </w:r>
      <w:r w:rsidR="008952A2" w:rsidRPr="00AA51A1">
        <w:rPr>
          <w:rFonts w:cs="Times New Roman"/>
          <w:noProof/>
          <w:szCs w:val="24"/>
          <w:lang w:val="id-ID" w:eastAsia="ja-JP"/>
        </w:rPr>
        <w:t xml:space="preserve"> pelanggaran hak nasabah dalam pinjaman online. </w:t>
      </w:r>
      <w:r w:rsidR="00542657" w:rsidRPr="00AA51A1">
        <w:rPr>
          <w:rFonts w:cs="Times New Roman"/>
          <w:noProof/>
          <w:szCs w:val="24"/>
          <w:lang w:val="id-ID" w:eastAsia="ja-JP"/>
        </w:rPr>
        <w:t>Berdasarkan</w:t>
      </w:r>
      <w:r w:rsidR="008952A2" w:rsidRPr="00AA51A1">
        <w:rPr>
          <w:rFonts w:cs="Times New Roman"/>
          <w:noProof/>
          <w:szCs w:val="24"/>
          <w:lang w:val="id-ID" w:eastAsia="ja-JP"/>
        </w:rPr>
        <w:t xml:space="preserve"> UU No. 21 Tahun 2011 tentang Otoritas Jasa Keuangan, OJK memiliki otoritas untuk </w:t>
      </w:r>
      <w:r w:rsidR="00882D99" w:rsidRPr="00AA51A1">
        <w:rPr>
          <w:rFonts w:cs="Times New Roman"/>
          <w:noProof/>
          <w:szCs w:val="24"/>
          <w:lang w:val="id-ID" w:eastAsia="ja-JP"/>
        </w:rPr>
        <w:t>meregulasi</w:t>
      </w:r>
      <w:r w:rsidR="008952A2" w:rsidRPr="00AA51A1">
        <w:rPr>
          <w:rFonts w:cs="Times New Roman"/>
          <w:noProof/>
          <w:szCs w:val="24"/>
          <w:lang w:val="id-ID" w:eastAsia="ja-JP"/>
        </w:rPr>
        <w:t xml:space="preserve"> dan mengawasi semua operasi perbankan</w:t>
      </w:r>
      <w:r w:rsidR="00302EE6" w:rsidRPr="00AA51A1">
        <w:rPr>
          <w:rFonts w:cs="Times New Roman"/>
          <w:noProof/>
          <w:szCs w:val="24"/>
          <w:lang w:val="id-ID" w:eastAsia="ja-JP"/>
        </w:rPr>
        <w:t xml:space="preserve">, </w:t>
      </w:r>
      <w:r w:rsidR="00C55461" w:rsidRPr="00AA51A1">
        <w:rPr>
          <w:rFonts w:cs="Times New Roman"/>
          <w:noProof/>
          <w:szCs w:val="24"/>
          <w:lang w:val="id-ID" w:eastAsia="ja-JP"/>
        </w:rPr>
        <w:t>sektor keuangan non-bank dan pasar modal Indonesia</w:t>
      </w:r>
      <w:r w:rsidR="00302EE6" w:rsidRPr="00AA51A1">
        <w:rPr>
          <w:rFonts w:cs="Times New Roman"/>
          <w:noProof/>
          <w:szCs w:val="24"/>
          <w:lang w:val="id-ID" w:eastAsia="ja-JP"/>
        </w:rPr>
        <w:t xml:space="preserve">. Juga, OJK </w:t>
      </w:r>
      <w:r w:rsidR="008952A2" w:rsidRPr="00AA51A1">
        <w:rPr>
          <w:rFonts w:cs="Times New Roman"/>
          <w:noProof/>
          <w:szCs w:val="24"/>
          <w:lang w:val="id-ID" w:eastAsia="ja-JP"/>
        </w:rPr>
        <w:t xml:space="preserve">memiliki tanggung jawab untuk menjaga </w:t>
      </w:r>
      <w:r w:rsidR="00E93736" w:rsidRPr="00AA51A1">
        <w:rPr>
          <w:rFonts w:cs="Times New Roman"/>
          <w:noProof/>
          <w:szCs w:val="24"/>
          <w:lang w:val="id-ID" w:eastAsia="ja-JP"/>
        </w:rPr>
        <w:t>keseimbangan</w:t>
      </w:r>
      <w:r w:rsidR="008952A2" w:rsidRPr="00AA51A1">
        <w:rPr>
          <w:rFonts w:cs="Times New Roman"/>
          <w:noProof/>
          <w:szCs w:val="24"/>
          <w:lang w:val="id-ID" w:eastAsia="ja-JP"/>
        </w:rPr>
        <w:t xml:space="preserve"> </w:t>
      </w:r>
      <w:r w:rsidR="008C4EDC" w:rsidRPr="00AA51A1">
        <w:rPr>
          <w:rFonts w:cs="Times New Roman"/>
          <w:noProof/>
          <w:szCs w:val="24"/>
          <w:lang w:val="id-ID" w:eastAsia="ja-JP"/>
        </w:rPr>
        <w:t>sistem</w:t>
      </w:r>
      <w:r w:rsidR="008952A2" w:rsidRPr="00AA51A1">
        <w:rPr>
          <w:rFonts w:cs="Times New Roman"/>
          <w:noProof/>
          <w:szCs w:val="24"/>
          <w:lang w:val="id-ID" w:eastAsia="ja-JP"/>
        </w:rPr>
        <w:t xml:space="preserve"> keuangan, melindungi konsumen, dan meningkatkan pengetahuan keuangan masyarakat Indonesia.</w:t>
      </w:r>
      <w:r w:rsidR="007D38C5" w:rsidRPr="00AA51A1">
        <w:rPr>
          <w:rStyle w:val="FootnoteReference"/>
          <w:rFonts w:cs="Times New Roman"/>
          <w:noProof/>
          <w:szCs w:val="24"/>
          <w:lang w:val="id-ID" w:eastAsia="ja-JP"/>
        </w:rPr>
        <w:footnoteReference w:id="7"/>
      </w:r>
    </w:p>
    <w:p w14:paraId="61E7CBF4" w14:textId="4E3E6C60" w:rsidR="008952A2" w:rsidRPr="00AA51A1" w:rsidRDefault="00952013" w:rsidP="00150867">
      <w:pPr>
        <w:spacing w:before="120" w:after="120" w:line="480" w:lineRule="auto"/>
        <w:ind w:left="567" w:firstLine="567"/>
        <w:jc w:val="both"/>
        <w:rPr>
          <w:rFonts w:cs="Times New Roman"/>
          <w:noProof/>
          <w:szCs w:val="24"/>
          <w:lang w:val="id-ID" w:eastAsia="ja-JP"/>
        </w:rPr>
      </w:pPr>
      <w:r w:rsidRPr="00AA51A1">
        <w:rPr>
          <w:rFonts w:cs="Times New Roman"/>
          <w:noProof/>
          <w:szCs w:val="24"/>
          <w:lang w:val="id-ID" w:eastAsia="ja-JP"/>
        </w:rPr>
        <w:t>Otoritas Jasa Keuangan (</w:t>
      </w:r>
      <w:r w:rsidR="008952A2" w:rsidRPr="00AA51A1">
        <w:rPr>
          <w:rFonts w:cs="Times New Roman"/>
          <w:noProof/>
          <w:szCs w:val="24"/>
          <w:lang w:val="id-ID" w:eastAsia="ja-JP"/>
        </w:rPr>
        <w:t>OJK</w:t>
      </w:r>
      <w:r w:rsidRPr="00AA51A1">
        <w:rPr>
          <w:rFonts w:cs="Times New Roman"/>
          <w:noProof/>
          <w:szCs w:val="24"/>
          <w:lang w:val="id-ID" w:eastAsia="ja-JP"/>
        </w:rPr>
        <w:t>)</w:t>
      </w:r>
      <w:r w:rsidR="008952A2" w:rsidRPr="00AA51A1">
        <w:rPr>
          <w:rFonts w:cs="Times New Roman"/>
          <w:noProof/>
          <w:szCs w:val="24"/>
          <w:lang w:val="id-ID" w:eastAsia="ja-JP"/>
        </w:rPr>
        <w:t xml:space="preserve"> </w:t>
      </w:r>
      <w:r w:rsidR="00C55461" w:rsidRPr="00AA51A1">
        <w:rPr>
          <w:rFonts w:cs="Times New Roman"/>
          <w:noProof/>
          <w:szCs w:val="24"/>
          <w:lang w:val="id-ID" w:eastAsia="ja-JP"/>
        </w:rPr>
        <w:t>mempunyai</w:t>
      </w:r>
      <w:r w:rsidR="008952A2" w:rsidRPr="00AA51A1">
        <w:rPr>
          <w:rFonts w:cs="Times New Roman"/>
          <w:noProof/>
          <w:szCs w:val="24"/>
          <w:lang w:val="id-ID" w:eastAsia="ja-JP"/>
        </w:rPr>
        <w:t xml:space="preserve"> t</w:t>
      </w:r>
      <w:r w:rsidR="00F60D43" w:rsidRPr="00AA51A1">
        <w:rPr>
          <w:rFonts w:cs="Times New Roman"/>
          <w:noProof/>
          <w:szCs w:val="24"/>
          <w:lang w:val="id-ID" w:eastAsia="ja-JP"/>
        </w:rPr>
        <w:t xml:space="preserve">ugas </w:t>
      </w:r>
      <w:r w:rsidR="00C55461" w:rsidRPr="00AA51A1">
        <w:rPr>
          <w:rFonts w:cs="Times New Roman"/>
          <w:noProof/>
          <w:szCs w:val="24"/>
          <w:lang w:val="id-ID" w:eastAsia="ja-JP"/>
        </w:rPr>
        <w:t>serta</w:t>
      </w:r>
      <w:r w:rsidR="00F60D43" w:rsidRPr="00AA51A1">
        <w:rPr>
          <w:rFonts w:cs="Times New Roman"/>
          <w:noProof/>
          <w:szCs w:val="24"/>
          <w:lang w:val="id-ID" w:eastAsia="ja-JP"/>
        </w:rPr>
        <w:t xml:space="preserve"> peran</w:t>
      </w:r>
      <w:r w:rsidR="008952A2" w:rsidRPr="00AA51A1">
        <w:rPr>
          <w:rFonts w:cs="Times New Roman"/>
          <w:noProof/>
          <w:szCs w:val="24"/>
          <w:lang w:val="id-ID" w:eastAsia="ja-JP"/>
        </w:rPr>
        <w:t xml:space="preserve"> </w:t>
      </w:r>
      <w:r w:rsidR="00C55461" w:rsidRPr="00AA51A1">
        <w:rPr>
          <w:rFonts w:cs="Times New Roman"/>
          <w:noProof/>
          <w:szCs w:val="24"/>
          <w:lang w:val="id-ID" w:eastAsia="ja-JP"/>
        </w:rPr>
        <w:t>untuk memantau dan</w:t>
      </w:r>
      <w:r w:rsidR="008952A2" w:rsidRPr="00AA51A1">
        <w:rPr>
          <w:rFonts w:cs="Times New Roman"/>
          <w:noProof/>
          <w:szCs w:val="24"/>
          <w:lang w:val="id-ID" w:eastAsia="ja-JP"/>
        </w:rPr>
        <w:t xml:space="preserve"> </w:t>
      </w:r>
      <w:r w:rsidR="00C96353" w:rsidRPr="00AA51A1">
        <w:rPr>
          <w:rFonts w:cs="Times New Roman"/>
          <w:noProof/>
          <w:szCs w:val="24"/>
          <w:lang w:val="id-ID" w:eastAsia="ja-JP"/>
        </w:rPr>
        <w:t>mengatasi</w:t>
      </w:r>
      <w:r w:rsidR="008952A2" w:rsidRPr="00AA51A1">
        <w:rPr>
          <w:rFonts w:cs="Times New Roman"/>
          <w:noProof/>
          <w:szCs w:val="24"/>
          <w:lang w:val="id-ID" w:eastAsia="ja-JP"/>
        </w:rPr>
        <w:t xml:space="preserve"> pelanggaran hak nasabah dalam hal pinjaman online melalui </w:t>
      </w:r>
      <w:r w:rsidR="00C96353" w:rsidRPr="00AA51A1">
        <w:rPr>
          <w:rFonts w:cs="Times New Roman"/>
          <w:noProof/>
          <w:szCs w:val="24"/>
          <w:lang w:val="id-ID" w:eastAsia="ja-JP"/>
        </w:rPr>
        <w:t>regulasi</w:t>
      </w:r>
      <w:r w:rsidR="008952A2" w:rsidRPr="00AA51A1">
        <w:rPr>
          <w:rFonts w:cs="Times New Roman"/>
          <w:noProof/>
          <w:szCs w:val="24"/>
          <w:lang w:val="id-ID" w:eastAsia="ja-JP"/>
        </w:rPr>
        <w:t xml:space="preserve"> dan pe</w:t>
      </w:r>
      <w:r w:rsidR="00BD0C74" w:rsidRPr="00AA51A1">
        <w:rPr>
          <w:rFonts w:cs="Times New Roman"/>
          <w:noProof/>
          <w:szCs w:val="24"/>
          <w:lang w:val="id-ID" w:eastAsia="ja-JP"/>
        </w:rPr>
        <w:t>ngawasan.</w:t>
      </w:r>
      <w:r w:rsidR="008952A2" w:rsidRPr="00AA51A1">
        <w:rPr>
          <w:rFonts w:cs="Times New Roman"/>
          <w:noProof/>
          <w:szCs w:val="24"/>
          <w:lang w:val="id-ID" w:eastAsia="ja-JP"/>
        </w:rPr>
        <w:t xml:space="preserve">OJK telah </w:t>
      </w:r>
      <w:r w:rsidR="009E27A5" w:rsidRPr="00AA51A1">
        <w:rPr>
          <w:rFonts w:cs="Times New Roman"/>
          <w:noProof/>
          <w:szCs w:val="24"/>
          <w:lang w:val="id-ID" w:eastAsia="ja-JP"/>
        </w:rPr>
        <w:t>mewajibkan</w:t>
      </w:r>
      <w:r w:rsidR="008952A2" w:rsidRPr="00AA51A1">
        <w:rPr>
          <w:rFonts w:cs="Times New Roman"/>
          <w:noProof/>
          <w:szCs w:val="24"/>
          <w:lang w:val="id-ID" w:eastAsia="ja-JP"/>
        </w:rPr>
        <w:t xml:space="preserve"> persyaratan bisnis, </w:t>
      </w:r>
      <w:r w:rsidR="00B077E7" w:rsidRPr="00AA51A1">
        <w:rPr>
          <w:rFonts w:cs="Times New Roman"/>
          <w:noProof/>
          <w:szCs w:val="24"/>
          <w:lang w:val="id-ID" w:eastAsia="ja-JP"/>
        </w:rPr>
        <w:t>keterbukaan</w:t>
      </w:r>
      <w:r w:rsidR="008952A2" w:rsidRPr="00AA51A1">
        <w:rPr>
          <w:rFonts w:cs="Times New Roman"/>
          <w:noProof/>
          <w:szCs w:val="24"/>
          <w:lang w:val="id-ID" w:eastAsia="ja-JP"/>
        </w:rPr>
        <w:t xml:space="preserve"> informasi, pelaporan, dan penanganan </w:t>
      </w:r>
      <w:r w:rsidR="004B3F3C" w:rsidRPr="00AA51A1">
        <w:rPr>
          <w:rFonts w:cs="Times New Roman"/>
          <w:noProof/>
          <w:szCs w:val="24"/>
          <w:lang w:val="id-ID" w:eastAsia="ja-JP"/>
        </w:rPr>
        <w:t>masalah</w:t>
      </w:r>
      <w:r w:rsidR="008952A2" w:rsidRPr="00AA51A1">
        <w:rPr>
          <w:rFonts w:cs="Times New Roman"/>
          <w:noProof/>
          <w:szCs w:val="24"/>
          <w:lang w:val="id-ID" w:eastAsia="ja-JP"/>
        </w:rPr>
        <w:t xml:space="preserve"> untuk melindung</w:t>
      </w:r>
      <w:r w:rsidR="004B66C0" w:rsidRPr="00AA51A1">
        <w:rPr>
          <w:rFonts w:cs="Times New Roman"/>
          <w:noProof/>
          <w:szCs w:val="24"/>
          <w:lang w:val="id-ID" w:eastAsia="ja-JP"/>
        </w:rPr>
        <w:t>i nasabah dalam pinjaman online</w:t>
      </w:r>
      <w:r w:rsidR="00B4625C" w:rsidRPr="00AA51A1">
        <w:rPr>
          <w:rStyle w:val="FootnoteReference"/>
          <w:rFonts w:cs="Times New Roman"/>
          <w:noProof/>
          <w:szCs w:val="24"/>
          <w:lang w:val="id-ID" w:eastAsia="ja-JP"/>
        </w:rPr>
        <w:footnoteReference w:id="8"/>
      </w:r>
    </w:p>
    <w:p w14:paraId="2C4B6B35" w14:textId="27D4C536" w:rsidR="008952A2" w:rsidRPr="00AA51A1" w:rsidRDefault="00952013" w:rsidP="00150867">
      <w:pPr>
        <w:spacing w:before="120" w:after="120" w:line="480" w:lineRule="auto"/>
        <w:ind w:left="567" w:firstLine="567"/>
        <w:jc w:val="both"/>
        <w:rPr>
          <w:rFonts w:cs="Times New Roman"/>
          <w:noProof/>
          <w:szCs w:val="24"/>
          <w:lang w:val="id-ID" w:eastAsia="ja-JP"/>
        </w:rPr>
      </w:pPr>
      <w:r w:rsidRPr="00AA51A1">
        <w:rPr>
          <w:rFonts w:cs="Times New Roman"/>
          <w:noProof/>
          <w:szCs w:val="24"/>
          <w:lang w:val="id-ID" w:eastAsia="ja-JP"/>
        </w:rPr>
        <w:t xml:space="preserve">Penelitian </w:t>
      </w:r>
      <w:r w:rsidRPr="00AA51A1">
        <w:rPr>
          <w:rFonts w:cs="Times New Roman"/>
          <w:noProof/>
          <w:lang w:val="id-ID"/>
        </w:rPr>
        <w:t>Maulani, dan Octavya, dalam</w:t>
      </w:r>
      <w:r w:rsidR="008952A2" w:rsidRPr="00AA51A1">
        <w:rPr>
          <w:rFonts w:cs="Times New Roman"/>
          <w:noProof/>
          <w:szCs w:val="24"/>
          <w:lang w:val="id-ID" w:eastAsia="ja-JP"/>
        </w:rPr>
        <w:t xml:space="preserve"> </w:t>
      </w:r>
      <w:r w:rsidRPr="00AA51A1">
        <w:rPr>
          <w:rFonts w:cs="Times New Roman"/>
          <w:noProof/>
          <w:szCs w:val="24"/>
          <w:lang w:val="id-ID" w:eastAsia="ja-JP"/>
        </w:rPr>
        <w:t>j</w:t>
      </w:r>
      <w:r w:rsidR="008952A2" w:rsidRPr="00AA51A1">
        <w:rPr>
          <w:rFonts w:cs="Times New Roman"/>
          <w:noProof/>
          <w:szCs w:val="24"/>
          <w:lang w:val="id-ID" w:eastAsia="ja-JP"/>
        </w:rPr>
        <w:t>urnal</w:t>
      </w:r>
      <w:r w:rsidRPr="00AA51A1">
        <w:rPr>
          <w:rFonts w:cs="Times New Roman"/>
          <w:noProof/>
          <w:szCs w:val="24"/>
          <w:lang w:val="id-ID" w:eastAsia="ja-JP"/>
        </w:rPr>
        <w:t xml:space="preserve"> yang berjudul</w:t>
      </w:r>
      <w:r w:rsidR="008952A2" w:rsidRPr="00AA51A1">
        <w:rPr>
          <w:rFonts w:cs="Times New Roman"/>
          <w:noProof/>
          <w:szCs w:val="24"/>
          <w:lang w:val="id-ID" w:eastAsia="ja-JP"/>
        </w:rPr>
        <w:t xml:space="preserve"> </w:t>
      </w:r>
      <w:r w:rsidR="008C4EDC" w:rsidRPr="00AA51A1">
        <w:rPr>
          <w:rFonts w:cs="Times New Roman"/>
          <w:noProof/>
          <w:szCs w:val="24"/>
          <w:lang w:val="id-ID" w:eastAsia="ja-JP"/>
        </w:rPr>
        <w:t>Peran OJK Dalam Perlindungan K</w:t>
      </w:r>
      <w:r w:rsidR="004B66C0" w:rsidRPr="00AA51A1">
        <w:rPr>
          <w:rFonts w:cs="Times New Roman"/>
          <w:noProof/>
          <w:szCs w:val="24"/>
          <w:lang w:val="id-ID" w:eastAsia="ja-JP"/>
        </w:rPr>
        <w:t>onsumen</w:t>
      </w:r>
      <w:r w:rsidR="008952A2" w:rsidRPr="00AA51A1">
        <w:rPr>
          <w:rFonts w:cs="Times New Roman"/>
          <w:noProof/>
          <w:szCs w:val="24"/>
          <w:lang w:val="id-ID" w:eastAsia="ja-JP"/>
        </w:rPr>
        <w:t xml:space="preserve">, </w:t>
      </w:r>
      <w:r w:rsidR="002C6AE5" w:rsidRPr="00AA51A1">
        <w:rPr>
          <w:rFonts w:cs="Times New Roman"/>
          <w:noProof/>
          <w:szCs w:val="24"/>
          <w:lang w:val="id-ID" w:eastAsia="ja-JP"/>
        </w:rPr>
        <w:t>dijelaskan</w:t>
      </w:r>
      <w:r w:rsidR="008952A2" w:rsidRPr="00AA51A1">
        <w:rPr>
          <w:rFonts w:cs="Times New Roman"/>
          <w:noProof/>
          <w:szCs w:val="24"/>
          <w:lang w:val="id-ID" w:eastAsia="ja-JP"/>
        </w:rPr>
        <w:t xml:space="preserve"> </w:t>
      </w:r>
      <w:r w:rsidR="005914F3" w:rsidRPr="00AA51A1">
        <w:rPr>
          <w:rFonts w:cs="Times New Roman"/>
          <w:noProof/>
          <w:szCs w:val="24"/>
          <w:lang w:val="id-ID" w:eastAsia="ja-JP"/>
        </w:rPr>
        <w:t>peranan</w:t>
      </w:r>
      <w:r w:rsidR="008952A2" w:rsidRPr="00AA51A1">
        <w:rPr>
          <w:rFonts w:cs="Times New Roman"/>
          <w:noProof/>
          <w:szCs w:val="24"/>
          <w:lang w:val="id-ID" w:eastAsia="ja-JP"/>
        </w:rPr>
        <w:t xml:space="preserve"> OJK </w:t>
      </w:r>
      <w:r w:rsidR="00863131" w:rsidRPr="00AA51A1">
        <w:rPr>
          <w:rFonts w:cs="Times New Roman"/>
          <w:noProof/>
          <w:szCs w:val="24"/>
          <w:lang w:val="id-ID" w:eastAsia="ja-JP"/>
        </w:rPr>
        <w:t xml:space="preserve">ketika mengatasi </w:t>
      </w:r>
      <w:r w:rsidR="008952A2" w:rsidRPr="00AA51A1">
        <w:rPr>
          <w:rFonts w:cs="Times New Roman"/>
          <w:noProof/>
          <w:szCs w:val="24"/>
          <w:lang w:val="id-ID" w:eastAsia="ja-JP"/>
        </w:rPr>
        <w:t xml:space="preserve">pelanggaran hak nasabah </w:t>
      </w:r>
      <w:r w:rsidR="00F51B41" w:rsidRPr="00AA51A1">
        <w:rPr>
          <w:rFonts w:cs="Times New Roman"/>
          <w:noProof/>
          <w:szCs w:val="24"/>
          <w:lang w:val="id-ID" w:eastAsia="ja-JP"/>
        </w:rPr>
        <w:t xml:space="preserve">Otoritas Jasa Keuangan (OJK) dalam menyelenggarakan </w:t>
      </w:r>
      <w:r w:rsidR="00791CAB" w:rsidRPr="00AA51A1">
        <w:rPr>
          <w:rFonts w:cs="Times New Roman"/>
          <w:noProof/>
          <w:szCs w:val="24"/>
          <w:lang w:val="id-ID" w:eastAsia="ja-JP"/>
        </w:rPr>
        <w:t>regulasi</w:t>
      </w:r>
      <w:r w:rsidR="00F51B41" w:rsidRPr="00AA51A1">
        <w:rPr>
          <w:rFonts w:cs="Times New Roman"/>
          <w:noProof/>
          <w:szCs w:val="24"/>
          <w:lang w:val="id-ID" w:eastAsia="ja-JP"/>
        </w:rPr>
        <w:t xml:space="preserve"> </w:t>
      </w:r>
      <w:r w:rsidR="00791CAB" w:rsidRPr="00AA51A1">
        <w:rPr>
          <w:rFonts w:cs="Times New Roman"/>
          <w:noProof/>
          <w:szCs w:val="24"/>
          <w:lang w:val="id-ID" w:eastAsia="ja-JP"/>
        </w:rPr>
        <w:t>serta</w:t>
      </w:r>
      <w:r w:rsidR="00F51B41" w:rsidRPr="00AA51A1">
        <w:rPr>
          <w:rFonts w:cs="Times New Roman"/>
          <w:noProof/>
          <w:szCs w:val="24"/>
          <w:lang w:val="id-ID" w:eastAsia="ja-JP"/>
        </w:rPr>
        <w:t xml:space="preserve"> </w:t>
      </w:r>
      <w:r w:rsidR="00302EE6" w:rsidRPr="00AA51A1">
        <w:rPr>
          <w:rFonts w:cs="Times New Roman"/>
          <w:noProof/>
          <w:szCs w:val="24"/>
          <w:lang w:val="id-ID" w:eastAsia="ja-JP"/>
        </w:rPr>
        <w:t xml:space="preserve">pengawasan yang terlibat dalam seluruh operasi sektor </w:t>
      </w:r>
      <w:r w:rsidR="00C55461" w:rsidRPr="00AA51A1">
        <w:rPr>
          <w:rFonts w:cs="Times New Roman"/>
          <w:noProof/>
          <w:szCs w:val="24"/>
          <w:lang w:val="id-ID" w:eastAsia="ja-JP"/>
        </w:rPr>
        <w:t>pelayanan</w:t>
      </w:r>
      <w:r w:rsidR="00302EE6" w:rsidRPr="00AA51A1">
        <w:rPr>
          <w:rFonts w:cs="Times New Roman"/>
          <w:noProof/>
          <w:szCs w:val="24"/>
          <w:lang w:val="id-ID" w:eastAsia="ja-JP"/>
        </w:rPr>
        <w:t xml:space="preserve"> keuangan dengan </w:t>
      </w:r>
      <w:r w:rsidR="00057FB0" w:rsidRPr="00AA51A1">
        <w:rPr>
          <w:rFonts w:cs="Times New Roman"/>
          <w:noProof/>
          <w:szCs w:val="24"/>
          <w:lang w:val="id-ID" w:eastAsia="ja-JP"/>
        </w:rPr>
        <w:t>gambaran</w:t>
      </w:r>
      <w:r w:rsidR="00F51B41" w:rsidRPr="00AA51A1">
        <w:rPr>
          <w:rFonts w:cs="Times New Roman"/>
          <w:noProof/>
          <w:szCs w:val="24"/>
          <w:lang w:val="id-ID" w:eastAsia="ja-JP"/>
        </w:rPr>
        <w:t xml:space="preserve"> </w:t>
      </w:r>
      <w:r w:rsidR="00302EE6" w:rsidRPr="00AA51A1">
        <w:rPr>
          <w:rFonts w:cs="Times New Roman"/>
          <w:noProof/>
          <w:szCs w:val="24"/>
          <w:lang w:val="id-ID" w:eastAsia="ja-JP"/>
        </w:rPr>
        <w:t xml:space="preserve">tanggung jawab untuk </w:t>
      </w:r>
      <w:r w:rsidR="00302EE6" w:rsidRPr="00AA51A1">
        <w:rPr>
          <w:rFonts w:cs="Times New Roman"/>
          <w:noProof/>
          <w:szCs w:val="24"/>
          <w:lang w:val="id-ID" w:eastAsia="ja-JP"/>
        </w:rPr>
        <w:lastRenderedPageBreak/>
        <w:t>melindungi konsumen, seperti melalui surat, situs web, dan email, dengan</w:t>
      </w:r>
      <w:r w:rsidR="00F51B41" w:rsidRPr="00AA51A1">
        <w:rPr>
          <w:rFonts w:cs="Times New Roman"/>
          <w:noProof/>
          <w:szCs w:val="24"/>
          <w:lang w:val="id-ID" w:eastAsia="ja-JP"/>
        </w:rPr>
        <w:t xml:space="preserve"> “Pelaku” (Pusat Edukasi, Layanan Konsumen, dan Akses Keuangan UMKM), Telfon, dan Fax.</w:t>
      </w:r>
      <w:r w:rsidR="00F51B41" w:rsidRPr="00AA51A1">
        <w:rPr>
          <w:rStyle w:val="FootnoteReference"/>
          <w:rFonts w:cs="Times New Roman"/>
          <w:noProof/>
          <w:szCs w:val="24"/>
          <w:lang w:val="id-ID" w:eastAsia="ja-JP"/>
        </w:rPr>
        <w:footnoteReference w:id="9"/>
      </w:r>
      <w:r w:rsidR="008952A2" w:rsidRPr="00AA51A1">
        <w:rPr>
          <w:rFonts w:cs="Times New Roman"/>
          <w:noProof/>
          <w:szCs w:val="24"/>
          <w:lang w:val="id-ID" w:eastAsia="ja-JP"/>
        </w:rPr>
        <w:t>,</w:t>
      </w:r>
      <w:r w:rsidR="008A5C6A" w:rsidRPr="00AA51A1">
        <w:rPr>
          <w:rFonts w:cs="Times New Roman"/>
          <w:noProof/>
          <w:szCs w:val="24"/>
          <w:lang w:val="id-ID" w:eastAsia="ja-JP"/>
        </w:rPr>
        <w:t xml:space="preserve"> dan</w:t>
      </w:r>
      <w:r w:rsidR="008952A2" w:rsidRPr="00AA51A1">
        <w:rPr>
          <w:rFonts w:cs="Times New Roman"/>
          <w:noProof/>
          <w:szCs w:val="24"/>
          <w:lang w:val="id-ID" w:eastAsia="ja-JP"/>
        </w:rPr>
        <w:t xml:space="preserve"> </w:t>
      </w:r>
      <w:r w:rsidR="008A5C6A" w:rsidRPr="00AA51A1">
        <w:rPr>
          <w:rFonts w:cs="Times New Roman"/>
          <w:noProof/>
          <w:szCs w:val="24"/>
          <w:lang w:val="id-ID" w:eastAsia="ja-JP"/>
        </w:rPr>
        <w:t>apabila diperlukan</w:t>
      </w:r>
      <w:r w:rsidR="008952A2" w:rsidRPr="00AA51A1">
        <w:rPr>
          <w:rFonts w:cs="Times New Roman"/>
          <w:noProof/>
          <w:szCs w:val="24"/>
          <w:lang w:val="id-ID" w:eastAsia="ja-JP"/>
        </w:rPr>
        <w:t xml:space="preserve">, OJK </w:t>
      </w:r>
      <w:r w:rsidR="00932C0B" w:rsidRPr="00AA51A1">
        <w:rPr>
          <w:rFonts w:cs="Times New Roman"/>
          <w:noProof/>
          <w:szCs w:val="24"/>
          <w:lang w:val="id-ID" w:eastAsia="ja-JP"/>
        </w:rPr>
        <w:t>bisa</w:t>
      </w:r>
      <w:r w:rsidR="008952A2" w:rsidRPr="00AA51A1">
        <w:rPr>
          <w:rFonts w:cs="Times New Roman"/>
          <w:noProof/>
          <w:szCs w:val="24"/>
          <w:lang w:val="id-ID" w:eastAsia="ja-JP"/>
        </w:rPr>
        <w:t xml:space="preserve"> </w:t>
      </w:r>
      <w:r w:rsidR="00932C0B" w:rsidRPr="00AA51A1">
        <w:rPr>
          <w:rFonts w:cs="Times New Roman"/>
          <w:noProof/>
          <w:szCs w:val="24"/>
          <w:lang w:val="id-ID" w:eastAsia="ja-JP"/>
        </w:rPr>
        <w:t>memberi</w:t>
      </w:r>
      <w:r w:rsidR="008952A2" w:rsidRPr="00AA51A1">
        <w:rPr>
          <w:rFonts w:cs="Times New Roman"/>
          <w:noProof/>
          <w:szCs w:val="24"/>
          <w:lang w:val="id-ID" w:eastAsia="ja-JP"/>
        </w:rPr>
        <w:t xml:space="preserve"> </w:t>
      </w:r>
      <w:r w:rsidR="00932C0B" w:rsidRPr="00AA51A1">
        <w:rPr>
          <w:rFonts w:cs="Times New Roman"/>
          <w:noProof/>
          <w:szCs w:val="24"/>
          <w:lang w:val="id-ID" w:eastAsia="ja-JP"/>
        </w:rPr>
        <w:t>hukuman</w:t>
      </w:r>
      <w:r w:rsidR="008952A2" w:rsidRPr="00AA51A1">
        <w:rPr>
          <w:rFonts w:cs="Times New Roman"/>
          <w:noProof/>
          <w:szCs w:val="24"/>
          <w:lang w:val="id-ID" w:eastAsia="ja-JP"/>
        </w:rPr>
        <w:t xml:space="preserve"> kepada </w:t>
      </w:r>
      <w:r w:rsidR="00B92CCA" w:rsidRPr="00AA51A1">
        <w:rPr>
          <w:rFonts w:cs="Times New Roman"/>
          <w:noProof/>
          <w:szCs w:val="24"/>
          <w:lang w:val="id-ID" w:eastAsia="ja-JP"/>
        </w:rPr>
        <w:t>seseoran</w:t>
      </w:r>
      <w:r w:rsidR="00197455" w:rsidRPr="00AA51A1">
        <w:rPr>
          <w:rFonts w:cs="Times New Roman"/>
          <w:noProof/>
          <w:szCs w:val="24"/>
          <w:lang w:val="id-ID" w:eastAsia="ja-JP"/>
        </w:rPr>
        <w:t xml:space="preserve">g </w:t>
      </w:r>
      <w:r w:rsidR="008952A2" w:rsidRPr="00AA51A1">
        <w:rPr>
          <w:rFonts w:cs="Times New Roman"/>
          <w:noProof/>
          <w:szCs w:val="24"/>
          <w:lang w:val="id-ID" w:eastAsia="ja-JP"/>
        </w:rPr>
        <w:t xml:space="preserve">yang </w:t>
      </w:r>
      <w:r w:rsidR="00910A83" w:rsidRPr="00AA51A1">
        <w:rPr>
          <w:rFonts w:cs="Times New Roman"/>
          <w:noProof/>
          <w:szCs w:val="24"/>
          <w:lang w:val="id-ID" w:eastAsia="ja-JP"/>
        </w:rPr>
        <w:t>melakukan perbuatan berupa</w:t>
      </w:r>
      <w:r w:rsidR="008952A2" w:rsidRPr="00AA51A1">
        <w:rPr>
          <w:rFonts w:cs="Times New Roman"/>
          <w:noProof/>
          <w:szCs w:val="24"/>
          <w:lang w:val="id-ID" w:eastAsia="ja-JP"/>
        </w:rPr>
        <w:t xml:space="preserve"> pelanggaran atau mencabut izin usaha.</w:t>
      </w:r>
      <w:r w:rsidR="00CB23E0" w:rsidRPr="00AA51A1">
        <w:rPr>
          <w:rFonts w:cs="Times New Roman"/>
          <w:noProof/>
          <w:szCs w:val="24"/>
          <w:lang w:val="id-ID" w:eastAsia="ja-JP"/>
        </w:rPr>
        <w:t xml:space="preserve"> Kolaborasi dapat dilakukan OJK dengan pihak seperti </w:t>
      </w:r>
      <w:r w:rsidR="008952A2" w:rsidRPr="00AA51A1">
        <w:rPr>
          <w:rFonts w:cs="Times New Roman"/>
          <w:noProof/>
          <w:szCs w:val="24"/>
          <w:lang w:val="id-ID" w:eastAsia="ja-JP"/>
        </w:rPr>
        <w:t xml:space="preserve">Kementerian Komunikasi dan Informatika serta polisi, untuk menghentikan </w:t>
      </w:r>
      <w:r w:rsidR="00625FA5" w:rsidRPr="00AA51A1">
        <w:rPr>
          <w:rFonts w:cs="Times New Roman"/>
          <w:noProof/>
          <w:szCs w:val="24"/>
          <w:lang w:val="id-ID" w:eastAsia="ja-JP"/>
        </w:rPr>
        <w:t>penyelenggaraan bisnis/usaha</w:t>
      </w:r>
      <w:r w:rsidR="008952A2" w:rsidRPr="00AA51A1">
        <w:rPr>
          <w:rFonts w:cs="Times New Roman"/>
          <w:noProof/>
          <w:szCs w:val="24"/>
          <w:lang w:val="id-ID" w:eastAsia="ja-JP"/>
        </w:rPr>
        <w:t xml:space="preserve"> pinjaman online yang </w:t>
      </w:r>
      <w:r w:rsidR="001959F5" w:rsidRPr="00AA51A1">
        <w:rPr>
          <w:rFonts w:cs="Times New Roman"/>
          <w:noProof/>
          <w:szCs w:val="24"/>
          <w:lang w:val="id-ID" w:eastAsia="ja-JP"/>
        </w:rPr>
        <w:t>melawan</w:t>
      </w:r>
      <w:r w:rsidR="008952A2" w:rsidRPr="00AA51A1">
        <w:rPr>
          <w:rFonts w:cs="Times New Roman"/>
          <w:noProof/>
          <w:szCs w:val="24"/>
          <w:lang w:val="id-ID" w:eastAsia="ja-JP"/>
        </w:rPr>
        <w:t xml:space="preserve"> </w:t>
      </w:r>
      <w:r w:rsidR="008E40F3" w:rsidRPr="00AA51A1">
        <w:rPr>
          <w:rFonts w:cs="Times New Roman"/>
          <w:noProof/>
          <w:szCs w:val="24"/>
          <w:lang w:val="id-ID" w:eastAsia="ja-JP"/>
        </w:rPr>
        <w:t>hukum</w:t>
      </w:r>
      <w:r w:rsidR="008952A2" w:rsidRPr="00AA51A1">
        <w:rPr>
          <w:rFonts w:cs="Times New Roman"/>
          <w:noProof/>
          <w:szCs w:val="24"/>
          <w:lang w:val="id-ID" w:eastAsia="ja-JP"/>
        </w:rPr>
        <w:t xml:space="preserve"> dan meli</w:t>
      </w:r>
      <w:r w:rsidR="001259A4" w:rsidRPr="00AA51A1">
        <w:rPr>
          <w:rFonts w:cs="Times New Roman"/>
          <w:noProof/>
          <w:szCs w:val="24"/>
          <w:lang w:val="id-ID" w:eastAsia="ja-JP"/>
        </w:rPr>
        <w:t>ndungi pelanggan dari penipuan, k</w:t>
      </w:r>
      <w:r w:rsidR="006262CD" w:rsidRPr="00AA51A1">
        <w:rPr>
          <w:rFonts w:cs="Times New Roman"/>
          <w:noProof/>
          <w:szCs w:val="24"/>
          <w:lang w:val="id-ID" w:eastAsia="ja-JP"/>
        </w:rPr>
        <w:t>erjasama</w:t>
      </w:r>
      <w:r w:rsidR="008952A2" w:rsidRPr="00AA51A1">
        <w:rPr>
          <w:rFonts w:cs="Times New Roman"/>
          <w:noProof/>
          <w:szCs w:val="24"/>
          <w:lang w:val="id-ID" w:eastAsia="ja-JP"/>
        </w:rPr>
        <w:t xml:space="preserve"> ini bertujuan untuk </w:t>
      </w:r>
      <w:r w:rsidR="006262CD" w:rsidRPr="00AA51A1">
        <w:rPr>
          <w:rFonts w:cs="Times New Roman"/>
          <w:noProof/>
          <w:szCs w:val="24"/>
          <w:lang w:val="id-ID" w:eastAsia="ja-JP"/>
        </w:rPr>
        <w:t>menaikan</w:t>
      </w:r>
      <w:r w:rsidR="008952A2" w:rsidRPr="00AA51A1">
        <w:rPr>
          <w:rFonts w:cs="Times New Roman"/>
          <w:noProof/>
          <w:szCs w:val="24"/>
          <w:lang w:val="id-ID" w:eastAsia="ja-JP"/>
        </w:rPr>
        <w:t xml:space="preserve"> koordinasi dalam penanganan pelanggaran pinjaman online serta meningkatkan pengawasan terhadap perusahaan yang beroperasi secara </w:t>
      </w:r>
      <w:r w:rsidR="008C4EDC" w:rsidRPr="00AA51A1">
        <w:rPr>
          <w:rFonts w:cs="Times New Roman"/>
          <w:noProof/>
          <w:szCs w:val="24"/>
          <w:lang w:val="id-ID" w:eastAsia="ja-JP"/>
        </w:rPr>
        <w:t>illegal</w:t>
      </w:r>
      <w:r w:rsidR="001259A4" w:rsidRPr="00AA51A1">
        <w:rPr>
          <w:rStyle w:val="FootnoteReference"/>
          <w:rFonts w:cs="Times New Roman"/>
          <w:noProof/>
          <w:szCs w:val="24"/>
          <w:lang w:val="id-ID" w:eastAsia="ja-JP"/>
        </w:rPr>
        <w:footnoteReference w:id="10"/>
      </w:r>
      <w:r w:rsidR="008952A2" w:rsidRPr="00AA51A1">
        <w:rPr>
          <w:rFonts w:cs="Times New Roman"/>
          <w:noProof/>
          <w:szCs w:val="24"/>
          <w:lang w:val="id-ID" w:eastAsia="ja-JP"/>
        </w:rPr>
        <w:t>.</w:t>
      </w:r>
    </w:p>
    <w:p w14:paraId="503E602D" w14:textId="0F2D079B" w:rsidR="008952A2" w:rsidRPr="00AA51A1" w:rsidRDefault="003049A2" w:rsidP="00150867">
      <w:pPr>
        <w:spacing w:before="120" w:after="120" w:line="480" w:lineRule="auto"/>
        <w:ind w:left="567" w:firstLine="567"/>
        <w:jc w:val="both"/>
        <w:rPr>
          <w:rFonts w:cs="Times New Roman"/>
          <w:noProof/>
          <w:szCs w:val="24"/>
          <w:lang w:val="id-ID" w:eastAsia="ja-JP"/>
        </w:rPr>
      </w:pPr>
      <w:r w:rsidRPr="00AA51A1">
        <w:rPr>
          <w:rFonts w:cs="Times New Roman"/>
          <w:noProof/>
          <w:szCs w:val="24"/>
          <w:lang w:val="id-ID" w:eastAsia="ja-JP"/>
        </w:rPr>
        <w:t>Terkai</w:t>
      </w:r>
      <w:r w:rsidR="00B43478" w:rsidRPr="00AA51A1">
        <w:rPr>
          <w:rFonts w:cs="Times New Roman"/>
          <w:noProof/>
          <w:szCs w:val="24"/>
          <w:lang w:val="id-ID" w:eastAsia="ja-JP"/>
        </w:rPr>
        <w:t xml:space="preserve">t </w:t>
      </w:r>
      <w:r w:rsidR="00CB23E0" w:rsidRPr="00AA51A1">
        <w:rPr>
          <w:rFonts w:cs="Times New Roman"/>
          <w:noProof/>
          <w:szCs w:val="24"/>
          <w:lang w:val="id-ID" w:eastAsia="ja-JP"/>
        </w:rPr>
        <w:t>Ketentuan</w:t>
      </w:r>
      <w:r w:rsidR="008952A2" w:rsidRPr="00AA51A1">
        <w:rPr>
          <w:rFonts w:cs="Times New Roman"/>
          <w:noProof/>
          <w:szCs w:val="24"/>
          <w:lang w:val="id-ID" w:eastAsia="ja-JP"/>
        </w:rPr>
        <w:t xml:space="preserve"> Otoritas Jasa Keuangan (POJK)</w:t>
      </w:r>
      <w:r w:rsidR="00CB23E0" w:rsidRPr="00AA51A1">
        <w:rPr>
          <w:rFonts w:cs="Times New Roman"/>
          <w:noProof/>
          <w:szCs w:val="24"/>
          <w:lang w:val="id-ID" w:eastAsia="ja-JP"/>
        </w:rPr>
        <w:t xml:space="preserve"> dalam Peraturan</w:t>
      </w:r>
      <w:r w:rsidR="008952A2" w:rsidRPr="00AA51A1">
        <w:rPr>
          <w:rFonts w:cs="Times New Roman"/>
          <w:noProof/>
          <w:szCs w:val="24"/>
          <w:lang w:val="id-ID" w:eastAsia="ja-JP"/>
        </w:rPr>
        <w:t xml:space="preserve"> No. 77/POJK.01/2016 tentang Layanan Pinjam Meminjam Uang Berbasis Teknologi Informasi. POJK ini </w:t>
      </w:r>
      <w:r w:rsidR="00C6631D" w:rsidRPr="00AA51A1">
        <w:rPr>
          <w:rFonts w:cs="Times New Roman"/>
          <w:noProof/>
          <w:szCs w:val="24"/>
          <w:lang w:val="id-ID" w:eastAsia="ja-JP"/>
        </w:rPr>
        <w:t>meregulasi</w:t>
      </w:r>
      <w:r w:rsidR="008952A2" w:rsidRPr="00AA51A1">
        <w:rPr>
          <w:rFonts w:cs="Times New Roman"/>
          <w:noProof/>
          <w:szCs w:val="24"/>
          <w:lang w:val="id-ID" w:eastAsia="ja-JP"/>
        </w:rPr>
        <w:t xml:space="preserve"> persyaratan usaha, tata kelola, dan </w:t>
      </w:r>
      <w:r w:rsidR="00C55461" w:rsidRPr="00AA51A1">
        <w:rPr>
          <w:rFonts w:cs="Times New Roman"/>
          <w:noProof/>
          <w:szCs w:val="24"/>
          <w:lang w:val="id-ID" w:eastAsia="ja-JP"/>
        </w:rPr>
        <w:t>perlindungan konsumen untuk layanan pinjam meminjam uang yang berbasis TI</w:t>
      </w:r>
      <w:r w:rsidR="008952A2" w:rsidRPr="00AA51A1">
        <w:rPr>
          <w:rFonts w:cs="Times New Roman"/>
          <w:noProof/>
          <w:szCs w:val="24"/>
          <w:lang w:val="id-ID" w:eastAsia="ja-JP"/>
        </w:rPr>
        <w:t xml:space="preserve">, termasuk pinjaman online. Selain itu, POJK </w:t>
      </w:r>
      <w:r w:rsidR="008A7B7C" w:rsidRPr="00AA51A1">
        <w:rPr>
          <w:rFonts w:cs="Times New Roman"/>
          <w:noProof/>
          <w:szCs w:val="24"/>
          <w:lang w:val="id-ID" w:eastAsia="ja-JP"/>
        </w:rPr>
        <w:t>mengharuskan</w:t>
      </w:r>
      <w:r w:rsidR="008952A2" w:rsidRPr="00AA51A1">
        <w:rPr>
          <w:rFonts w:cs="Times New Roman"/>
          <w:noProof/>
          <w:szCs w:val="24"/>
          <w:lang w:val="id-ID" w:eastAsia="ja-JP"/>
        </w:rPr>
        <w:t xml:space="preserve"> </w:t>
      </w:r>
      <w:r w:rsidR="002262C5" w:rsidRPr="00AA51A1">
        <w:rPr>
          <w:rFonts w:cs="Times New Roman"/>
          <w:noProof/>
          <w:szCs w:val="24"/>
          <w:lang w:val="id-ID" w:eastAsia="ja-JP"/>
        </w:rPr>
        <w:t xml:space="preserve">penyedia layanan untuk menyediakan informasi yang mudah dipahami dan </w:t>
      </w:r>
      <w:r w:rsidR="008952A2" w:rsidRPr="00AA51A1">
        <w:rPr>
          <w:rFonts w:cs="Times New Roman"/>
          <w:noProof/>
          <w:szCs w:val="24"/>
          <w:lang w:val="id-ID" w:eastAsia="ja-JP"/>
        </w:rPr>
        <w:t>transparan kepada pelanggan dan melindungi data pribadi pelanggan</w:t>
      </w:r>
      <w:r w:rsidR="001B6EE0" w:rsidRPr="00AA51A1">
        <w:rPr>
          <w:rStyle w:val="FootnoteReference"/>
          <w:rFonts w:cs="Times New Roman"/>
          <w:noProof/>
          <w:szCs w:val="24"/>
          <w:lang w:val="id-ID" w:eastAsia="ja-JP"/>
        </w:rPr>
        <w:footnoteReference w:id="11"/>
      </w:r>
      <w:r w:rsidR="008952A2" w:rsidRPr="00AA51A1">
        <w:rPr>
          <w:rFonts w:cs="Times New Roman"/>
          <w:noProof/>
          <w:szCs w:val="24"/>
          <w:lang w:val="id-ID" w:eastAsia="ja-JP"/>
        </w:rPr>
        <w:t>.</w:t>
      </w:r>
    </w:p>
    <w:p w14:paraId="0A0B5F0D" w14:textId="5C5A5AB3" w:rsidR="008952A2" w:rsidRPr="00AA51A1" w:rsidRDefault="00446740" w:rsidP="001B6EE0">
      <w:pPr>
        <w:spacing w:before="120" w:after="120" w:line="480" w:lineRule="auto"/>
        <w:ind w:left="567" w:firstLine="567"/>
        <w:jc w:val="both"/>
        <w:rPr>
          <w:rFonts w:cs="Times New Roman"/>
          <w:noProof/>
          <w:szCs w:val="24"/>
          <w:lang w:val="id-ID" w:eastAsia="ja-JP"/>
        </w:rPr>
      </w:pPr>
      <w:r w:rsidRPr="00AA51A1">
        <w:rPr>
          <w:rFonts w:cs="Times New Roman"/>
          <w:noProof/>
          <w:szCs w:val="24"/>
          <w:lang w:val="id-ID" w:eastAsia="ja-JP"/>
        </w:rPr>
        <w:lastRenderedPageBreak/>
        <w:t xml:space="preserve">Ketentuan </w:t>
      </w:r>
      <w:r w:rsidR="00F84E5B" w:rsidRPr="00AA51A1">
        <w:rPr>
          <w:rFonts w:cs="Times New Roman"/>
          <w:noProof/>
          <w:szCs w:val="24"/>
          <w:lang w:val="id-ID" w:eastAsia="ja-JP"/>
        </w:rPr>
        <w:t>U</w:t>
      </w:r>
      <w:r w:rsidRPr="00AA51A1">
        <w:rPr>
          <w:rFonts w:cs="Times New Roman"/>
          <w:noProof/>
          <w:szCs w:val="24"/>
          <w:lang w:val="id-ID" w:eastAsia="ja-JP"/>
        </w:rPr>
        <w:t>ndang-</w:t>
      </w:r>
      <w:r w:rsidR="00CB23E0" w:rsidRPr="00AA51A1">
        <w:rPr>
          <w:rFonts w:cs="Times New Roman"/>
          <w:noProof/>
          <w:szCs w:val="24"/>
          <w:lang w:val="id-ID" w:eastAsia="ja-JP"/>
        </w:rPr>
        <w:t>u</w:t>
      </w:r>
      <w:r w:rsidRPr="00AA51A1">
        <w:rPr>
          <w:rFonts w:cs="Times New Roman"/>
          <w:noProof/>
          <w:szCs w:val="24"/>
          <w:lang w:val="id-ID" w:eastAsia="ja-JP"/>
        </w:rPr>
        <w:t>ndang</w:t>
      </w:r>
      <w:r w:rsidR="00F84E5B" w:rsidRPr="00AA51A1">
        <w:rPr>
          <w:rFonts w:cs="Times New Roman"/>
          <w:noProof/>
          <w:szCs w:val="24"/>
          <w:lang w:val="id-ID" w:eastAsia="ja-JP"/>
        </w:rPr>
        <w:t xml:space="preserve"> No</w:t>
      </w:r>
      <w:r w:rsidRPr="00AA51A1">
        <w:rPr>
          <w:rFonts w:cs="Times New Roman"/>
          <w:noProof/>
          <w:szCs w:val="24"/>
          <w:lang w:val="id-ID" w:eastAsia="ja-JP"/>
        </w:rPr>
        <w:t>mor</w:t>
      </w:r>
      <w:r w:rsidR="00F84E5B" w:rsidRPr="00AA51A1">
        <w:rPr>
          <w:rFonts w:cs="Times New Roman"/>
          <w:noProof/>
          <w:szCs w:val="24"/>
          <w:lang w:val="id-ID" w:eastAsia="ja-JP"/>
        </w:rPr>
        <w:t xml:space="preserve"> 8 Tahun 1999</w:t>
      </w:r>
      <w:r w:rsidR="008952A2" w:rsidRPr="00AA51A1">
        <w:rPr>
          <w:rFonts w:cs="Times New Roman"/>
          <w:noProof/>
          <w:szCs w:val="24"/>
          <w:lang w:val="id-ID" w:eastAsia="ja-JP"/>
        </w:rPr>
        <w:t xml:space="preserve"> tentang Perlindungan Konsumen, yang </w:t>
      </w:r>
      <w:r w:rsidR="004B5049" w:rsidRPr="00AA51A1">
        <w:rPr>
          <w:rFonts w:cs="Times New Roman"/>
          <w:noProof/>
          <w:szCs w:val="24"/>
          <w:lang w:val="id-ID" w:eastAsia="ja-JP"/>
        </w:rPr>
        <w:t>mergulasi</w:t>
      </w:r>
      <w:r w:rsidR="008952A2" w:rsidRPr="00AA51A1">
        <w:rPr>
          <w:rFonts w:cs="Times New Roman"/>
          <w:noProof/>
          <w:szCs w:val="24"/>
          <w:lang w:val="id-ID" w:eastAsia="ja-JP"/>
        </w:rPr>
        <w:t xml:space="preserve"> hak konsumen dari </w:t>
      </w:r>
      <w:r w:rsidR="00DC0103" w:rsidRPr="00AA51A1">
        <w:rPr>
          <w:rFonts w:cs="Times New Roman"/>
          <w:noProof/>
          <w:szCs w:val="24"/>
          <w:lang w:val="id-ID" w:eastAsia="ja-JP"/>
        </w:rPr>
        <w:t>pelaksanaan penyelenggaran</w:t>
      </w:r>
      <w:r w:rsidR="008952A2" w:rsidRPr="00AA51A1">
        <w:rPr>
          <w:rFonts w:cs="Times New Roman"/>
          <w:noProof/>
          <w:szCs w:val="24"/>
          <w:lang w:val="id-ID" w:eastAsia="ja-JP"/>
        </w:rPr>
        <w:t xml:space="preserve"> bisnis yang </w:t>
      </w:r>
      <w:r w:rsidR="00DC0103" w:rsidRPr="00AA51A1">
        <w:rPr>
          <w:rFonts w:cs="Times New Roman"/>
          <w:noProof/>
          <w:szCs w:val="24"/>
          <w:lang w:val="id-ID" w:eastAsia="ja-JP"/>
        </w:rPr>
        <w:t>defisit</w:t>
      </w:r>
      <w:r w:rsidR="008952A2" w:rsidRPr="00AA51A1">
        <w:rPr>
          <w:rFonts w:cs="Times New Roman"/>
          <w:noProof/>
          <w:szCs w:val="24"/>
          <w:lang w:val="id-ID" w:eastAsia="ja-JP"/>
        </w:rPr>
        <w:t xml:space="preserve">, termasuk pelanggaran </w:t>
      </w:r>
      <w:r w:rsidR="00C55461" w:rsidRPr="00AA51A1">
        <w:rPr>
          <w:rFonts w:cs="Times New Roman"/>
          <w:noProof/>
          <w:szCs w:val="24"/>
          <w:lang w:val="id-ID" w:eastAsia="ja-JP"/>
        </w:rPr>
        <w:t>hak konsumen untuk</w:t>
      </w:r>
      <w:r w:rsidR="008952A2" w:rsidRPr="00AA51A1">
        <w:rPr>
          <w:rFonts w:cs="Times New Roman"/>
          <w:noProof/>
          <w:szCs w:val="24"/>
          <w:lang w:val="id-ID" w:eastAsia="ja-JP"/>
        </w:rPr>
        <w:t xml:space="preserve"> layanan keuangan, </w:t>
      </w:r>
      <w:r w:rsidR="005967AC" w:rsidRPr="00AA51A1">
        <w:rPr>
          <w:rFonts w:cs="Times New Roman"/>
          <w:noProof/>
          <w:szCs w:val="24"/>
          <w:lang w:val="id-ID" w:eastAsia="ja-JP"/>
        </w:rPr>
        <w:t>menurut peraturan</w:t>
      </w:r>
      <w:r w:rsidR="008952A2" w:rsidRPr="00AA51A1">
        <w:rPr>
          <w:rFonts w:cs="Times New Roman"/>
          <w:noProof/>
          <w:szCs w:val="24"/>
          <w:lang w:val="id-ID" w:eastAsia="ja-JP"/>
        </w:rPr>
        <w:t xml:space="preserve"> lain yang membantu melindungi hak nasabah dalam pinjaman online. OJK </w:t>
      </w:r>
      <w:r w:rsidR="00EE0C3D" w:rsidRPr="00AA51A1">
        <w:rPr>
          <w:rFonts w:cs="Times New Roman"/>
          <w:noProof/>
          <w:szCs w:val="24"/>
          <w:lang w:val="id-ID" w:eastAsia="ja-JP"/>
        </w:rPr>
        <w:t xml:space="preserve">memiliki kewajiban </w:t>
      </w:r>
      <w:r w:rsidR="008952A2" w:rsidRPr="00AA51A1">
        <w:rPr>
          <w:rFonts w:cs="Times New Roman"/>
          <w:noProof/>
          <w:szCs w:val="24"/>
          <w:lang w:val="id-ID" w:eastAsia="ja-JP"/>
        </w:rPr>
        <w:t xml:space="preserve">untuk </w:t>
      </w:r>
      <w:r w:rsidR="00263C3E" w:rsidRPr="00AA51A1">
        <w:rPr>
          <w:rFonts w:cs="Times New Roman"/>
          <w:noProof/>
          <w:szCs w:val="24"/>
          <w:lang w:val="id-ID" w:eastAsia="ja-JP"/>
        </w:rPr>
        <w:t>mengawasi</w:t>
      </w:r>
      <w:r w:rsidR="008952A2" w:rsidRPr="00AA51A1">
        <w:rPr>
          <w:rFonts w:cs="Times New Roman"/>
          <w:noProof/>
          <w:szCs w:val="24"/>
          <w:lang w:val="id-ID" w:eastAsia="ja-JP"/>
        </w:rPr>
        <w:t xml:space="preserve"> dan </w:t>
      </w:r>
      <w:r w:rsidR="00133376" w:rsidRPr="00AA51A1">
        <w:rPr>
          <w:rFonts w:cs="Times New Roman"/>
          <w:noProof/>
          <w:szCs w:val="24"/>
          <w:lang w:val="id-ID" w:eastAsia="ja-JP"/>
        </w:rPr>
        <w:t>memproses lebih lanjut</w:t>
      </w:r>
      <w:r w:rsidR="008952A2" w:rsidRPr="00AA51A1">
        <w:rPr>
          <w:rFonts w:cs="Times New Roman"/>
          <w:noProof/>
          <w:szCs w:val="24"/>
          <w:lang w:val="id-ID" w:eastAsia="ja-JP"/>
        </w:rPr>
        <w:t xml:space="preserve"> pelanggaran hak nasabah yang diatur dalam UU ini.</w:t>
      </w:r>
    </w:p>
    <w:p w14:paraId="6D4B7858" w14:textId="68C7F444" w:rsidR="00215FE7" w:rsidRPr="00AA51A1" w:rsidRDefault="008952A2" w:rsidP="00150867">
      <w:pPr>
        <w:spacing w:before="120" w:after="120" w:line="480" w:lineRule="auto"/>
        <w:ind w:left="567" w:firstLine="567"/>
        <w:jc w:val="both"/>
        <w:rPr>
          <w:rFonts w:cs="Times New Roman"/>
          <w:noProof/>
          <w:szCs w:val="24"/>
          <w:lang w:val="id-ID" w:eastAsia="ja-JP"/>
        </w:rPr>
      </w:pPr>
      <w:r w:rsidRPr="00AA51A1">
        <w:rPr>
          <w:rFonts w:cs="Times New Roman"/>
          <w:noProof/>
          <w:szCs w:val="24"/>
          <w:lang w:val="id-ID" w:eastAsia="ja-JP"/>
        </w:rPr>
        <w:t xml:space="preserve">Tujuan untuk </w:t>
      </w:r>
      <w:r w:rsidR="00CB23E0" w:rsidRPr="00AA51A1">
        <w:rPr>
          <w:rFonts w:cs="Times New Roman"/>
          <w:noProof/>
          <w:szCs w:val="24"/>
          <w:lang w:val="id-ID" w:eastAsia="ja-JP"/>
        </w:rPr>
        <w:t>penelitian</w:t>
      </w:r>
      <w:r w:rsidRPr="00AA51A1">
        <w:rPr>
          <w:rFonts w:cs="Times New Roman"/>
          <w:noProof/>
          <w:szCs w:val="24"/>
          <w:lang w:val="id-ID" w:eastAsia="ja-JP"/>
        </w:rPr>
        <w:t xml:space="preserve"> ini adalah untuk mempelajari lebih lanjut kewenangan OJK dalam menangani pelanggaran hak nasabah dalam pinjaman online. Penelitian ini akan menyelidiki </w:t>
      </w:r>
      <w:r w:rsidR="008C4EDC" w:rsidRPr="00AA51A1">
        <w:rPr>
          <w:rFonts w:cs="Times New Roman"/>
          <w:noProof/>
          <w:szCs w:val="24"/>
          <w:lang w:val="id-ID" w:eastAsia="ja-JP"/>
        </w:rPr>
        <w:t>literatur</w:t>
      </w:r>
      <w:r w:rsidRPr="00AA51A1">
        <w:rPr>
          <w:rFonts w:cs="Times New Roman"/>
          <w:noProof/>
          <w:szCs w:val="24"/>
          <w:lang w:val="id-ID" w:eastAsia="ja-JP"/>
        </w:rPr>
        <w:t xml:space="preserve"> terkait dan menganalisis peraturan dan kebijakan</w:t>
      </w:r>
      <w:r w:rsidR="001B6EE0" w:rsidRPr="00AA51A1">
        <w:rPr>
          <w:rStyle w:val="FootnoteReference"/>
          <w:rFonts w:cs="Times New Roman"/>
          <w:noProof/>
          <w:szCs w:val="24"/>
          <w:lang w:val="id-ID" w:eastAsia="ja-JP"/>
        </w:rPr>
        <w:footnoteReference w:id="12"/>
      </w:r>
      <w:r w:rsidRPr="00AA51A1">
        <w:rPr>
          <w:rFonts w:cs="Times New Roman"/>
          <w:noProof/>
          <w:szCs w:val="24"/>
          <w:lang w:val="id-ID" w:eastAsia="ja-JP"/>
        </w:rPr>
        <w:t xml:space="preserve"> terkait untuk menemukan kelemahan dan masalah yang dihadapi OJK dalam melaksanakan tanggung jawabnya untuk melindungi hak nasabah. Dari identifikasi masalah ini, penelitian akan mengusulkan solusi dan saran untuk meningkatkan kinerja kewenangan OJK.</w:t>
      </w:r>
    </w:p>
    <w:p w14:paraId="63EE92FA" w14:textId="6DC8266D" w:rsidR="00215FE7" w:rsidRPr="00AA51A1" w:rsidRDefault="00215FE7" w:rsidP="00150867">
      <w:pPr>
        <w:pStyle w:val="Heading2"/>
        <w:spacing w:before="120" w:after="120" w:line="480" w:lineRule="auto"/>
        <w:ind w:left="567" w:hanging="567"/>
        <w:jc w:val="both"/>
        <w:rPr>
          <w:rFonts w:cs="Times New Roman"/>
          <w:noProof/>
          <w:lang w:val="id-ID" w:eastAsia="ja-JP"/>
        </w:rPr>
      </w:pPr>
      <w:bookmarkStart w:id="15" w:name="_Toc174039193"/>
      <w:r w:rsidRPr="00AA51A1">
        <w:rPr>
          <w:rFonts w:cs="Times New Roman"/>
          <w:noProof/>
          <w:lang w:val="id-ID" w:eastAsia="ja-JP"/>
        </w:rPr>
        <w:t>Rumusan Masalah</w:t>
      </w:r>
      <w:bookmarkEnd w:id="15"/>
    </w:p>
    <w:p w14:paraId="327715DD" w14:textId="7A0E9BF8" w:rsidR="00215FE7" w:rsidRPr="00AA51A1" w:rsidRDefault="00215FE7" w:rsidP="00150867">
      <w:pPr>
        <w:spacing w:before="120" w:after="120" w:line="480" w:lineRule="auto"/>
        <w:ind w:left="567" w:firstLine="567"/>
        <w:jc w:val="both"/>
        <w:rPr>
          <w:rFonts w:cs="Times New Roman"/>
          <w:noProof/>
          <w:lang w:val="id-ID" w:eastAsia="ja-JP"/>
        </w:rPr>
      </w:pPr>
      <w:r w:rsidRPr="00AA51A1">
        <w:rPr>
          <w:rFonts w:cs="Times New Roman"/>
          <w:noProof/>
          <w:lang w:val="id-ID" w:eastAsia="ja-JP"/>
        </w:rPr>
        <w:t>Dalam pembahasan ini mem</w:t>
      </w:r>
      <w:r w:rsidR="00CB23E0" w:rsidRPr="00AA51A1">
        <w:rPr>
          <w:rFonts w:cs="Times New Roman"/>
          <w:noProof/>
          <w:lang w:val="id-ID" w:eastAsia="ja-JP"/>
        </w:rPr>
        <w:t>i</w:t>
      </w:r>
      <w:r w:rsidRPr="00AA51A1">
        <w:rPr>
          <w:rFonts w:cs="Times New Roman"/>
          <w:noProof/>
          <w:lang w:val="id-ID" w:eastAsia="ja-JP"/>
        </w:rPr>
        <w:t>liki rumusan masalah terkait Kewenangangan OJK dalam menangani hak nasabah terhadap pelanggaran pinjaman online:</w:t>
      </w:r>
    </w:p>
    <w:p w14:paraId="70C2790C" w14:textId="13F1A7FD" w:rsidR="00B4625C" w:rsidRPr="00AA51A1" w:rsidRDefault="00215FE7" w:rsidP="001259A4">
      <w:pPr>
        <w:pStyle w:val="ListParagraph"/>
        <w:numPr>
          <w:ilvl w:val="0"/>
          <w:numId w:val="2"/>
        </w:numPr>
        <w:spacing w:before="120" w:after="120" w:line="480" w:lineRule="auto"/>
        <w:ind w:left="1134" w:hanging="567"/>
        <w:contextualSpacing w:val="0"/>
        <w:jc w:val="both"/>
        <w:rPr>
          <w:rFonts w:cs="Times New Roman"/>
          <w:noProof/>
          <w:lang w:val="id-ID" w:eastAsia="ja-JP"/>
        </w:rPr>
      </w:pPr>
      <w:r w:rsidRPr="00AA51A1">
        <w:rPr>
          <w:rFonts w:cs="Times New Roman"/>
          <w:noProof/>
          <w:lang w:val="id-ID" w:eastAsia="ja-JP"/>
        </w:rPr>
        <w:t>B</w:t>
      </w:r>
      <w:r w:rsidR="008F6AA2" w:rsidRPr="00AA51A1">
        <w:rPr>
          <w:rFonts w:cs="Times New Roman"/>
          <w:noProof/>
          <w:lang w:val="id-ID" w:eastAsia="ja-JP"/>
        </w:rPr>
        <w:t>agaimana</w:t>
      </w:r>
      <w:r w:rsidRPr="00AA51A1">
        <w:rPr>
          <w:rFonts w:cs="Times New Roman"/>
          <w:noProof/>
          <w:lang w:val="id-ID" w:eastAsia="ja-JP"/>
        </w:rPr>
        <w:t xml:space="preserve"> </w:t>
      </w:r>
      <w:bookmarkStart w:id="16" w:name="_Hlk164851340"/>
      <w:r w:rsidR="001259A4" w:rsidRPr="00AA51A1">
        <w:rPr>
          <w:rFonts w:cs="Times New Roman"/>
          <w:noProof/>
          <w:lang w:val="id-ID" w:eastAsia="ja-JP"/>
        </w:rPr>
        <w:t>kewenangan otoritas jasa keuangan dalam menangani hak nasabah atas pelanggaran dalam jasa keuangan online</w:t>
      </w:r>
      <w:bookmarkEnd w:id="16"/>
      <w:r w:rsidRPr="00AA51A1">
        <w:rPr>
          <w:rFonts w:cs="Times New Roman"/>
          <w:noProof/>
          <w:lang w:val="id-ID" w:eastAsia="ja-JP"/>
        </w:rPr>
        <w:t>?</w:t>
      </w:r>
    </w:p>
    <w:p w14:paraId="11517EAB" w14:textId="2C91CF17" w:rsidR="00B4625C" w:rsidRPr="00AA51A1" w:rsidRDefault="00B4625C" w:rsidP="001259A4">
      <w:pPr>
        <w:pStyle w:val="ListParagraph"/>
        <w:numPr>
          <w:ilvl w:val="0"/>
          <w:numId w:val="2"/>
        </w:numPr>
        <w:spacing w:before="120" w:after="120" w:line="480" w:lineRule="auto"/>
        <w:ind w:left="1134" w:hanging="567"/>
        <w:contextualSpacing w:val="0"/>
        <w:jc w:val="both"/>
        <w:rPr>
          <w:rFonts w:cs="Times New Roman"/>
          <w:noProof/>
          <w:lang w:val="id-ID" w:eastAsia="ja-JP"/>
        </w:rPr>
      </w:pPr>
      <w:r w:rsidRPr="00AA51A1">
        <w:rPr>
          <w:rFonts w:cs="Times New Roman"/>
          <w:noProof/>
          <w:lang w:val="id-ID" w:eastAsia="ja-JP"/>
        </w:rPr>
        <w:lastRenderedPageBreak/>
        <w:t>Apa saja hak-hak nasabah atas pelanggaran pelaku jasa keuangan melalui online?</w:t>
      </w:r>
    </w:p>
    <w:p w14:paraId="5DC383E5" w14:textId="725D8885" w:rsidR="008F6AA2" w:rsidRPr="00AA51A1" w:rsidRDefault="008F6AA2" w:rsidP="00150867">
      <w:pPr>
        <w:pStyle w:val="Heading2"/>
        <w:spacing w:before="120" w:after="120" w:line="480" w:lineRule="auto"/>
        <w:ind w:left="567" w:hanging="567"/>
        <w:jc w:val="both"/>
        <w:rPr>
          <w:rFonts w:cs="Times New Roman"/>
          <w:noProof/>
          <w:lang w:val="id-ID" w:eastAsia="ja-JP"/>
        </w:rPr>
      </w:pPr>
      <w:bookmarkStart w:id="17" w:name="_Toc174039194"/>
      <w:r w:rsidRPr="00AA51A1">
        <w:rPr>
          <w:rFonts w:cs="Times New Roman"/>
          <w:noProof/>
          <w:lang w:val="id-ID" w:eastAsia="ja-JP"/>
        </w:rPr>
        <w:t>Tujuan Penelitian</w:t>
      </w:r>
      <w:bookmarkEnd w:id="17"/>
    </w:p>
    <w:p w14:paraId="2911FA75" w14:textId="51296A79" w:rsidR="008F6AA2" w:rsidRPr="00AA51A1" w:rsidRDefault="001259A4" w:rsidP="00150867">
      <w:pPr>
        <w:pStyle w:val="ListParagraph"/>
        <w:numPr>
          <w:ilvl w:val="0"/>
          <w:numId w:val="3"/>
        </w:numPr>
        <w:spacing w:before="120" w:after="120" w:line="480" w:lineRule="auto"/>
        <w:ind w:left="1134" w:hanging="567"/>
        <w:contextualSpacing w:val="0"/>
        <w:jc w:val="both"/>
        <w:rPr>
          <w:rFonts w:cs="Times New Roman"/>
          <w:noProof/>
          <w:lang w:val="id-ID" w:eastAsia="ja-JP"/>
        </w:rPr>
      </w:pPr>
      <w:r w:rsidRPr="00AA51A1">
        <w:rPr>
          <w:rFonts w:cs="Times New Roman"/>
          <w:noProof/>
          <w:lang w:val="id-ID" w:eastAsia="ja-JP"/>
        </w:rPr>
        <w:t>U</w:t>
      </w:r>
      <w:r w:rsidR="008F6AA2" w:rsidRPr="00AA51A1">
        <w:rPr>
          <w:rFonts w:cs="Times New Roman"/>
          <w:noProof/>
          <w:lang w:val="id-ID" w:eastAsia="ja-JP"/>
        </w:rPr>
        <w:t>ntuk meng</w:t>
      </w:r>
      <w:r w:rsidR="00446740" w:rsidRPr="00AA51A1">
        <w:rPr>
          <w:rFonts w:cs="Times New Roman"/>
          <w:noProof/>
          <w:lang w:val="id-ID" w:eastAsia="ja-JP"/>
        </w:rPr>
        <w:t>kaji</w:t>
      </w:r>
      <w:r w:rsidR="008F6AA2" w:rsidRPr="00AA51A1">
        <w:rPr>
          <w:rFonts w:cs="Times New Roman"/>
          <w:noProof/>
          <w:lang w:val="id-ID" w:eastAsia="ja-JP"/>
        </w:rPr>
        <w:t xml:space="preserve"> </w:t>
      </w:r>
      <w:r w:rsidRPr="00AA51A1">
        <w:rPr>
          <w:rFonts w:cs="Times New Roman"/>
          <w:noProof/>
          <w:lang w:val="id-ID" w:eastAsia="ja-JP"/>
        </w:rPr>
        <w:t>kewenangan otoritas jasa keuangan dalam menangani hak nasabah atas pelanggaran dalam jasa keuangan online.</w:t>
      </w:r>
    </w:p>
    <w:p w14:paraId="65C9F8AF" w14:textId="4D8AF7D1" w:rsidR="0069194E" w:rsidRPr="00AA51A1" w:rsidRDefault="001259A4" w:rsidP="00150867">
      <w:pPr>
        <w:pStyle w:val="ListParagraph"/>
        <w:numPr>
          <w:ilvl w:val="0"/>
          <w:numId w:val="3"/>
        </w:numPr>
        <w:spacing w:before="120" w:after="120" w:line="480" w:lineRule="auto"/>
        <w:ind w:left="1134" w:hanging="567"/>
        <w:contextualSpacing w:val="0"/>
        <w:jc w:val="both"/>
        <w:rPr>
          <w:rFonts w:cs="Times New Roman"/>
          <w:noProof/>
          <w:lang w:val="id-ID" w:eastAsia="ja-JP"/>
        </w:rPr>
      </w:pPr>
      <w:r w:rsidRPr="00AA51A1">
        <w:rPr>
          <w:rFonts w:cs="Times New Roman"/>
          <w:noProof/>
          <w:lang w:val="id-ID" w:eastAsia="ja-JP"/>
        </w:rPr>
        <w:t>U</w:t>
      </w:r>
      <w:r w:rsidR="0069194E" w:rsidRPr="00AA51A1">
        <w:rPr>
          <w:rFonts w:cs="Times New Roman"/>
          <w:noProof/>
          <w:lang w:val="id-ID" w:eastAsia="ja-JP"/>
        </w:rPr>
        <w:t>ntuk mengkaji saja hak-hak nasabah yang termasuk dalam atas pelanggaran pelaku jasa keuangan online</w:t>
      </w:r>
    </w:p>
    <w:p w14:paraId="135329A5" w14:textId="46142ABB" w:rsidR="008F6AA2" w:rsidRPr="00AA51A1" w:rsidRDefault="0019626C" w:rsidP="00150867">
      <w:pPr>
        <w:pStyle w:val="Heading2"/>
        <w:spacing w:before="120" w:after="120" w:line="480" w:lineRule="auto"/>
        <w:ind w:left="567" w:hanging="567"/>
        <w:jc w:val="both"/>
        <w:rPr>
          <w:rFonts w:cs="Times New Roman"/>
          <w:noProof/>
          <w:lang w:val="id-ID" w:eastAsia="ja-JP"/>
        </w:rPr>
      </w:pPr>
      <w:bookmarkStart w:id="18" w:name="_Toc174039195"/>
      <w:r w:rsidRPr="00AA51A1">
        <w:rPr>
          <w:rFonts w:cs="Times New Roman"/>
          <w:noProof/>
          <w:lang w:val="id-ID" w:eastAsia="ja-JP"/>
        </w:rPr>
        <w:t>Urgensi Penelitian</w:t>
      </w:r>
      <w:bookmarkEnd w:id="18"/>
    </w:p>
    <w:p w14:paraId="797A6B33" w14:textId="3C2984A3" w:rsidR="009C7067" w:rsidRPr="00AA51A1" w:rsidRDefault="0019626C" w:rsidP="009C336F">
      <w:pPr>
        <w:spacing w:before="120" w:after="120" w:line="480" w:lineRule="auto"/>
        <w:ind w:left="567" w:firstLine="567"/>
        <w:jc w:val="both"/>
        <w:rPr>
          <w:rFonts w:cs="Times New Roman"/>
          <w:noProof/>
          <w:lang w:val="id-ID" w:eastAsia="ja-JP"/>
        </w:rPr>
      </w:pPr>
      <w:r w:rsidRPr="00AA51A1">
        <w:rPr>
          <w:rFonts w:cs="Times New Roman"/>
          <w:noProof/>
          <w:lang w:val="id-ID" w:eastAsia="ja-JP"/>
        </w:rPr>
        <w:t xml:space="preserve">Sangat penting untuk melakukan penelitian tentang </w:t>
      </w:r>
      <w:r w:rsidR="00CB23E0" w:rsidRPr="00AA51A1">
        <w:rPr>
          <w:rFonts w:cs="Times New Roman"/>
          <w:noProof/>
          <w:lang w:val="id-ID" w:eastAsia="ja-JP"/>
        </w:rPr>
        <w:t>k</w:t>
      </w:r>
      <w:r w:rsidRPr="00AA51A1">
        <w:rPr>
          <w:rFonts w:cs="Times New Roman"/>
          <w:noProof/>
          <w:lang w:val="id-ID" w:eastAsia="ja-JP"/>
        </w:rPr>
        <w:t>ewenangangan OJK dalam menangani hak nasabah terhadap pelanggaran pinj</w:t>
      </w:r>
      <w:r w:rsidR="0036059D" w:rsidRPr="00AA51A1">
        <w:rPr>
          <w:rFonts w:cs="Times New Roman"/>
          <w:noProof/>
          <w:lang w:val="id-ID" w:eastAsia="ja-JP"/>
        </w:rPr>
        <w:t>aman online karena banyak orang yang</w:t>
      </w:r>
      <w:r w:rsidR="00140C11" w:rsidRPr="00AA51A1">
        <w:rPr>
          <w:rFonts w:cs="Times New Roman"/>
          <w:noProof/>
          <w:lang w:val="id-ID" w:eastAsia="ja-JP"/>
        </w:rPr>
        <w:t xml:space="preserve"> terjerat permasalahan terkait </w:t>
      </w:r>
      <w:r w:rsidR="00140C11" w:rsidRPr="00AA51A1">
        <w:rPr>
          <w:rFonts w:cs="Times New Roman"/>
          <w:i/>
          <w:iCs/>
          <w:noProof/>
          <w:lang w:val="id-ID" w:eastAsia="ja-JP"/>
        </w:rPr>
        <w:t>fintech</w:t>
      </w:r>
      <w:r w:rsidR="00140C11" w:rsidRPr="00AA51A1">
        <w:rPr>
          <w:rFonts w:cs="Times New Roman"/>
          <w:noProof/>
          <w:lang w:val="id-ID" w:eastAsia="ja-JP"/>
        </w:rPr>
        <w:t xml:space="preserve"> pinjol</w:t>
      </w:r>
      <w:r w:rsidR="007C6E3A" w:rsidRPr="00AA51A1">
        <w:rPr>
          <w:rFonts w:cs="Times New Roman"/>
          <w:noProof/>
          <w:lang w:val="id-ID" w:eastAsia="ja-JP"/>
        </w:rPr>
        <w:t xml:space="preserve"> dalam hal ini </w:t>
      </w:r>
      <w:r w:rsidR="0036059D" w:rsidRPr="00AA51A1">
        <w:rPr>
          <w:rFonts w:cs="Times New Roman"/>
          <w:noProof/>
          <w:lang w:val="id-ID" w:eastAsia="ja-JP"/>
        </w:rPr>
        <w:t>OJK</w:t>
      </w:r>
      <w:r w:rsidR="007C6E3A" w:rsidRPr="00AA51A1">
        <w:rPr>
          <w:rFonts w:cs="Times New Roman"/>
          <w:noProof/>
          <w:lang w:val="id-ID" w:eastAsia="ja-JP"/>
        </w:rPr>
        <w:t xml:space="preserve"> sudah</w:t>
      </w:r>
      <w:r w:rsidR="0036059D" w:rsidRPr="00AA51A1">
        <w:rPr>
          <w:rFonts w:cs="Times New Roman"/>
          <w:noProof/>
          <w:lang w:val="id-ID" w:eastAsia="ja-JP"/>
        </w:rPr>
        <w:t xml:space="preserve"> mengatur perlindungan nasabah dengan </w:t>
      </w:r>
      <w:r w:rsidR="005967AC" w:rsidRPr="00AA51A1">
        <w:rPr>
          <w:rFonts w:cs="Times New Roman"/>
          <w:noProof/>
          <w:lang w:val="id-ID" w:eastAsia="ja-JP"/>
        </w:rPr>
        <w:t>terus melindungi pelanggan sektor jasa keuangan melalui penerbitan</w:t>
      </w:r>
      <w:r w:rsidR="00140C11" w:rsidRPr="00AA51A1">
        <w:rPr>
          <w:rFonts w:cs="Times New Roman"/>
          <w:noProof/>
          <w:lang w:val="id-ID" w:eastAsia="ja-JP"/>
        </w:rPr>
        <w:t xml:space="preserve"> Peraturan Otoritas Jasa Keuangan (POJK) Nomor 6/POJK.07/2022 tentang Perlindungan Konsumen dan Masyarakat di Sektor Jasa Keuangan</w:t>
      </w:r>
      <w:r w:rsidR="00CB23E0" w:rsidRPr="00AA51A1">
        <w:rPr>
          <w:rFonts w:cs="Times New Roman"/>
          <w:noProof/>
          <w:lang w:val="id-ID" w:eastAsia="ja-JP"/>
        </w:rPr>
        <w:t>.</w:t>
      </w:r>
      <w:r w:rsidR="001B6EE0" w:rsidRPr="00AA51A1">
        <w:rPr>
          <w:rFonts w:cs="Times New Roman"/>
          <w:noProof/>
          <w:lang w:val="id-ID" w:eastAsia="ja-JP"/>
        </w:rPr>
        <w:t xml:space="preserve"> </w:t>
      </w:r>
      <w:r w:rsidR="00CB23E0" w:rsidRPr="00AA51A1">
        <w:rPr>
          <w:rFonts w:cs="Times New Roman"/>
          <w:noProof/>
          <w:lang w:val="id-ID" w:eastAsia="ja-JP"/>
        </w:rPr>
        <w:t>Tahun 2023 terdapat data</w:t>
      </w:r>
      <w:r w:rsidR="003A31B1" w:rsidRPr="00AA51A1">
        <w:rPr>
          <w:rFonts w:cs="Times New Roman"/>
          <w:noProof/>
          <w:lang w:val="id-ID" w:eastAsia="ja-JP"/>
        </w:rPr>
        <w:t xml:space="preserve"> kasus Pinjol Adakami yang terjadi di tahun lalu lebih tepatnya pada bulan september</w:t>
      </w:r>
      <w:r w:rsidR="00683687" w:rsidRPr="00AA51A1">
        <w:rPr>
          <w:rFonts w:cs="Times New Roman"/>
          <w:noProof/>
          <w:lang w:val="id-ID" w:eastAsia="ja-JP"/>
        </w:rPr>
        <w:t>,</w:t>
      </w:r>
      <w:r w:rsidR="003A31B1" w:rsidRPr="00AA51A1">
        <w:rPr>
          <w:rFonts w:cs="Times New Roman"/>
          <w:noProof/>
          <w:lang w:val="id-ID" w:eastAsia="ja-JP"/>
        </w:rPr>
        <w:t xml:space="preserve"> di duga ada kejadian yang tidak mengenakan dari pihak Adakami sebagai Pinjol yang sudah terdaftar di OJK seperti menagih pihak korban dengan ujaran</w:t>
      </w:r>
      <w:r w:rsidR="00683687" w:rsidRPr="00AA51A1">
        <w:rPr>
          <w:rFonts w:cs="Times New Roman"/>
          <w:noProof/>
          <w:lang w:val="id-ID" w:eastAsia="ja-JP"/>
        </w:rPr>
        <w:t>-</w:t>
      </w:r>
      <w:r w:rsidR="003A31B1" w:rsidRPr="00AA51A1">
        <w:rPr>
          <w:rFonts w:cs="Times New Roman"/>
          <w:noProof/>
          <w:lang w:val="id-ID" w:eastAsia="ja-JP"/>
        </w:rPr>
        <w:t>ujaran kebencian dan ancaman yang membuat korban bunuh diri, hal ini ditunjukan dengan jelas bahwa ada pelanggaran hukum terjadi seperti pelanggaran</w:t>
      </w:r>
      <w:r w:rsidR="00FE1B03" w:rsidRPr="00AA51A1">
        <w:rPr>
          <w:rFonts w:cs="Times New Roman"/>
          <w:noProof/>
          <w:lang w:val="id-ID" w:eastAsia="ja-JP"/>
        </w:rPr>
        <w:t xml:space="preserve"> konsumen pada </w:t>
      </w:r>
      <w:r w:rsidR="00FE1B03" w:rsidRPr="00AA51A1">
        <w:rPr>
          <w:noProof/>
          <w:lang w:val="id-ID" w:eastAsia="ja-JP"/>
        </w:rPr>
        <w:t>Undang</w:t>
      </w:r>
      <w:r w:rsidR="00683687" w:rsidRPr="00AA51A1">
        <w:rPr>
          <w:noProof/>
          <w:lang w:val="id-ID" w:eastAsia="ja-JP"/>
        </w:rPr>
        <w:t>-u</w:t>
      </w:r>
      <w:r w:rsidR="00FE1B03" w:rsidRPr="00AA51A1">
        <w:rPr>
          <w:noProof/>
          <w:lang w:val="id-ID" w:eastAsia="ja-JP"/>
        </w:rPr>
        <w:t xml:space="preserve">ndang Nomor 8 Tahun 1999 tentang Perlindungan Konsumen (UUPK) maka dari itu perlu di perjelas </w:t>
      </w:r>
      <w:r w:rsidR="00683687" w:rsidRPr="00AA51A1">
        <w:rPr>
          <w:noProof/>
          <w:lang w:val="id-ID" w:eastAsia="ja-JP"/>
        </w:rPr>
        <w:lastRenderedPageBreak/>
        <w:t>k</w:t>
      </w:r>
      <w:r w:rsidR="00FE1B03" w:rsidRPr="00AA51A1">
        <w:rPr>
          <w:noProof/>
          <w:lang w:val="id-ID" w:eastAsia="ja-JP"/>
        </w:rPr>
        <w:t xml:space="preserve">embali kewenangan OJK terhadap pelanggaran seperti ini karena semakin di biarkan semakin banyak ketidaktahuan </w:t>
      </w:r>
      <w:r w:rsidR="00683687" w:rsidRPr="00AA51A1">
        <w:rPr>
          <w:noProof/>
          <w:lang w:val="id-ID" w:eastAsia="ja-JP"/>
        </w:rPr>
        <w:t>m</w:t>
      </w:r>
      <w:r w:rsidR="00FE1B03" w:rsidRPr="00AA51A1">
        <w:rPr>
          <w:noProof/>
          <w:lang w:val="id-ID" w:eastAsia="ja-JP"/>
        </w:rPr>
        <w:t>asyarakat terkait kewenangan OJK terkait pelanggaran hak nasabah terkait pinjaman online</w:t>
      </w:r>
      <w:r w:rsidR="00683687" w:rsidRPr="00AA51A1">
        <w:rPr>
          <w:rStyle w:val="FootnoteReference"/>
          <w:noProof/>
          <w:lang w:val="id-ID" w:eastAsia="ja-JP"/>
        </w:rPr>
        <w:footnoteReference w:id="13"/>
      </w:r>
      <w:r w:rsidR="00FE1B03" w:rsidRPr="00AA51A1">
        <w:rPr>
          <w:noProof/>
          <w:lang w:val="id-ID" w:eastAsia="ja-JP"/>
        </w:rPr>
        <w:t>.</w:t>
      </w:r>
    </w:p>
    <w:p w14:paraId="74B53E58" w14:textId="4E0A8488" w:rsidR="0019626C" w:rsidRPr="00AA51A1" w:rsidRDefault="0019626C" w:rsidP="00150867">
      <w:pPr>
        <w:pStyle w:val="Heading2"/>
        <w:spacing w:before="120" w:after="120" w:line="480" w:lineRule="auto"/>
        <w:ind w:left="567" w:hanging="567"/>
        <w:jc w:val="both"/>
        <w:rPr>
          <w:rFonts w:cs="Times New Roman"/>
          <w:noProof/>
          <w:lang w:val="id-ID" w:eastAsia="ja-JP"/>
        </w:rPr>
      </w:pPr>
      <w:bookmarkStart w:id="19" w:name="_Toc174039196"/>
      <w:r w:rsidRPr="00AA51A1">
        <w:rPr>
          <w:rFonts w:cs="Times New Roman"/>
          <w:noProof/>
          <w:lang w:val="id-ID" w:eastAsia="ja-JP"/>
        </w:rPr>
        <w:t>Tinjauan Pustaka</w:t>
      </w:r>
      <w:bookmarkEnd w:id="19"/>
    </w:p>
    <w:p w14:paraId="43B72AAC" w14:textId="4376CF59" w:rsidR="00935149" w:rsidRPr="00AA51A1" w:rsidRDefault="007D78D2" w:rsidP="00BE6EC1">
      <w:pPr>
        <w:pStyle w:val="ListParagraph"/>
        <w:numPr>
          <w:ilvl w:val="0"/>
          <w:numId w:val="8"/>
        </w:numPr>
        <w:spacing w:before="120" w:after="120" w:line="480" w:lineRule="auto"/>
        <w:ind w:left="1134" w:hanging="567"/>
        <w:contextualSpacing w:val="0"/>
        <w:jc w:val="both"/>
        <w:rPr>
          <w:rFonts w:cs="Times New Roman"/>
          <w:noProof/>
          <w:lang w:val="id-ID"/>
        </w:rPr>
      </w:pPr>
      <w:r w:rsidRPr="00AA51A1">
        <w:rPr>
          <w:rFonts w:cs="Times New Roman"/>
          <w:noProof/>
          <w:lang w:val="id-ID"/>
        </w:rPr>
        <w:t>Permasalahan Teknologi Keuangan Illegal di Indonesia</w:t>
      </w:r>
      <w:r w:rsidR="00DF1BC9" w:rsidRPr="00AA51A1">
        <w:rPr>
          <w:rStyle w:val="FootnoteReference"/>
          <w:rFonts w:cs="Times New Roman"/>
          <w:noProof/>
          <w:lang w:val="id-ID"/>
        </w:rPr>
        <w:footnoteReference w:id="14"/>
      </w:r>
      <w:r w:rsidRPr="00AA51A1">
        <w:rPr>
          <w:rFonts w:cs="Times New Roman"/>
          <w:noProof/>
          <w:lang w:val="id-ID"/>
        </w:rPr>
        <w:t xml:space="preserve">, Skripsi Hukum, Shania Aprilia, Universitas Islam Negeri Jakarta, 2021. Skripsi ini berfokus pada masalah </w:t>
      </w:r>
      <w:r w:rsidRPr="00AA51A1">
        <w:rPr>
          <w:rFonts w:cs="Times New Roman"/>
          <w:i/>
          <w:iCs/>
          <w:noProof/>
          <w:lang w:val="id-ID"/>
        </w:rPr>
        <w:t>Fintech</w:t>
      </w:r>
      <w:r w:rsidRPr="00AA51A1">
        <w:rPr>
          <w:rFonts w:cs="Times New Roman"/>
          <w:noProof/>
          <w:lang w:val="id-ID"/>
        </w:rPr>
        <w:t xml:space="preserve"> P2P lending di Indonesia, khususnya </w:t>
      </w:r>
      <w:r w:rsidRPr="00AA51A1">
        <w:rPr>
          <w:rFonts w:cs="Times New Roman"/>
          <w:i/>
          <w:iCs/>
          <w:noProof/>
          <w:lang w:val="id-ID"/>
        </w:rPr>
        <w:t>Fintech</w:t>
      </w:r>
      <w:r w:rsidRPr="00AA51A1">
        <w:rPr>
          <w:rFonts w:cs="Times New Roman"/>
          <w:noProof/>
          <w:lang w:val="id-ID"/>
        </w:rPr>
        <w:t xml:space="preserve"> P2P </w:t>
      </w:r>
      <w:r w:rsidRPr="00AA51A1">
        <w:rPr>
          <w:rFonts w:cs="Times New Roman"/>
          <w:i/>
          <w:iCs/>
          <w:noProof/>
          <w:lang w:val="id-ID"/>
        </w:rPr>
        <w:t>lending ilegal</w:t>
      </w:r>
      <w:r w:rsidRPr="00AA51A1">
        <w:rPr>
          <w:rFonts w:cs="Times New Roman"/>
          <w:noProof/>
          <w:lang w:val="id-ID"/>
        </w:rPr>
        <w:t>, yang memiliki banyak masalah dan kasus seperti tindakan intimidatif, mengakses kontak, dan membobol data pribadi. Selain itu, penelitian ini juga mencoba menganalisis upaya untuk meningkatkan regulasi yang harus dilakukan, yaitu dengan mengesahkan Undang-</w:t>
      </w:r>
      <w:r w:rsidR="00683687" w:rsidRPr="00AA51A1">
        <w:rPr>
          <w:rFonts w:cs="Times New Roman"/>
          <w:noProof/>
          <w:lang w:val="id-ID"/>
        </w:rPr>
        <w:t>u</w:t>
      </w:r>
      <w:r w:rsidRPr="00AA51A1">
        <w:rPr>
          <w:rFonts w:cs="Times New Roman"/>
          <w:noProof/>
          <w:lang w:val="id-ID"/>
        </w:rPr>
        <w:t xml:space="preserve">ndang. </w:t>
      </w:r>
    </w:p>
    <w:p w14:paraId="64203C53" w14:textId="401C05E0" w:rsidR="00935149" w:rsidRPr="00AA51A1" w:rsidRDefault="007D78D2" w:rsidP="00BE6EC1">
      <w:pPr>
        <w:pStyle w:val="ListParagraph"/>
        <w:numPr>
          <w:ilvl w:val="0"/>
          <w:numId w:val="8"/>
        </w:numPr>
        <w:spacing w:before="120" w:after="120" w:line="480" w:lineRule="auto"/>
        <w:ind w:left="1134" w:hanging="567"/>
        <w:contextualSpacing w:val="0"/>
        <w:jc w:val="both"/>
        <w:rPr>
          <w:rFonts w:cs="Times New Roman"/>
          <w:noProof/>
          <w:lang w:val="id-ID"/>
        </w:rPr>
      </w:pPr>
      <w:r w:rsidRPr="00AA51A1">
        <w:rPr>
          <w:rFonts w:cs="Times New Roman"/>
          <w:noProof/>
          <w:lang w:val="id-ID"/>
        </w:rPr>
        <w:t>Perlindungan Hukum Bagi Nasabah Dalam Transaksi Pada Layanan Aplikasi Pinjaman Online</w:t>
      </w:r>
      <w:r w:rsidR="00DF1BC9" w:rsidRPr="00AA51A1">
        <w:rPr>
          <w:rStyle w:val="FootnoteReference"/>
          <w:rFonts w:cs="Times New Roman"/>
          <w:noProof/>
          <w:lang w:val="id-ID"/>
        </w:rPr>
        <w:footnoteReference w:id="15"/>
      </w:r>
      <w:r w:rsidRPr="00AA51A1">
        <w:rPr>
          <w:rFonts w:cs="Times New Roman"/>
          <w:noProof/>
          <w:lang w:val="id-ID"/>
        </w:rPr>
        <w:t xml:space="preserve">, Ahmad Maliandi Hamaris, Fakultas Hukum Universitas Muhammadiyah Mataram, 2022. Skripsi ini meneliti perlindungan hukum bagi nasabah dan peraturan penyelenggara layanan pinjam meminjam berbasis internet. Ini menunjukkan bahwa POJK Nomor 77 Tahun 2016 telah mengatur </w:t>
      </w:r>
      <w:r w:rsidRPr="00AA51A1">
        <w:rPr>
          <w:rFonts w:cs="Times New Roman"/>
          <w:noProof/>
          <w:lang w:val="id-ID"/>
        </w:rPr>
        <w:lastRenderedPageBreak/>
        <w:t xml:space="preserve">penyelenggara layanan pinjam meminjam berbasis internet. Namun, </w:t>
      </w:r>
      <w:r w:rsidR="005967AC" w:rsidRPr="00AA51A1">
        <w:rPr>
          <w:rFonts w:cs="Times New Roman"/>
          <w:noProof/>
          <w:lang w:val="id-ID"/>
        </w:rPr>
        <w:t xml:space="preserve">Peraturan ini tidak menyediakan perlindungan hukum yang </w:t>
      </w:r>
      <w:r w:rsidRPr="00AA51A1">
        <w:rPr>
          <w:rFonts w:cs="Times New Roman"/>
          <w:noProof/>
          <w:lang w:val="id-ID"/>
        </w:rPr>
        <w:t xml:space="preserve">lengkap bagi nasabah. Salah satu faktor penghambat adalah adanya keluhan masyarakat, yang dapat diatasi dengan keterlibatan Otoritas Jasa Keuangan dalam memberikan jaminan perlindungan hukum bagi nasabah. </w:t>
      </w:r>
    </w:p>
    <w:p w14:paraId="2AD454E4" w14:textId="16207CFE" w:rsidR="00C36F45" w:rsidRPr="00AA51A1" w:rsidRDefault="007D78D2" w:rsidP="00BE6EC1">
      <w:pPr>
        <w:pStyle w:val="ListParagraph"/>
        <w:numPr>
          <w:ilvl w:val="0"/>
          <w:numId w:val="8"/>
        </w:numPr>
        <w:spacing w:before="120" w:after="120" w:line="480" w:lineRule="auto"/>
        <w:ind w:left="1134" w:hanging="567"/>
        <w:contextualSpacing w:val="0"/>
        <w:jc w:val="both"/>
        <w:rPr>
          <w:rFonts w:cs="Times New Roman"/>
          <w:noProof/>
          <w:lang w:val="id-ID"/>
        </w:rPr>
      </w:pPr>
      <w:r w:rsidRPr="00AA51A1">
        <w:rPr>
          <w:rFonts w:cs="Times New Roman"/>
          <w:noProof/>
          <w:lang w:val="id-ID"/>
        </w:rPr>
        <w:t xml:space="preserve">Perlindungan Hukum Bagi Konsumen Yang Data Pribadinya Dijual Di Aplikasi </w:t>
      </w:r>
      <w:r w:rsidRPr="00AA51A1">
        <w:rPr>
          <w:rFonts w:cs="Times New Roman"/>
          <w:i/>
          <w:iCs/>
          <w:noProof/>
          <w:lang w:val="id-ID"/>
        </w:rPr>
        <w:t>Fintech</w:t>
      </w:r>
      <w:r w:rsidR="00DF1BC9" w:rsidRPr="00AA51A1">
        <w:rPr>
          <w:rStyle w:val="FootnoteReference"/>
          <w:rFonts w:cs="Times New Roman"/>
          <w:noProof/>
          <w:lang w:val="id-ID"/>
        </w:rPr>
        <w:footnoteReference w:id="16"/>
      </w:r>
      <w:r w:rsidRPr="00AA51A1">
        <w:rPr>
          <w:rFonts w:cs="Times New Roman"/>
          <w:noProof/>
          <w:lang w:val="id-ID"/>
        </w:rPr>
        <w:t xml:space="preserve">, Andriyana, Tina, Skripsi Hukum, Universitas Jember, 2020 Pembahasan skripsi ini membahas bagaimana hukum positif Indonesia dapat mengakomodasi jual beli data pribadi konsumen fintech. Jika pengaduan tidak berhasil diproses, Undang-Undang Nomor 8 Tahun 1999 tentang Perlindungan Konsumen mengatur tanggung jawab pelaku usaha </w:t>
      </w:r>
      <w:r w:rsidRPr="00AA51A1">
        <w:rPr>
          <w:rFonts w:cs="Times New Roman"/>
          <w:i/>
          <w:noProof/>
          <w:lang w:val="id-ID"/>
        </w:rPr>
        <w:t xml:space="preserve">fintech </w:t>
      </w:r>
      <w:r w:rsidRPr="00AA51A1">
        <w:rPr>
          <w:rFonts w:cs="Times New Roman"/>
          <w:noProof/>
          <w:lang w:val="id-ID"/>
        </w:rPr>
        <w:t xml:space="preserve">terhadap konsumen fintech. Sengketa antara mereka dapat diselesaikan melalui pengaduan kepada Menteri Komunikasi dan Informatika atau badan pengaduan konsumen pada aplikasi </w:t>
      </w:r>
      <w:r w:rsidRPr="00AA51A1">
        <w:rPr>
          <w:rFonts w:cs="Times New Roman"/>
          <w:i/>
          <w:noProof/>
          <w:lang w:val="id-ID"/>
        </w:rPr>
        <w:t>fintech.</w:t>
      </w:r>
      <w:r w:rsidRPr="00AA51A1">
        <w:rPr>
          <w:rFonts w:cs="Times New Roman"/>
          <w:noProof/>
          <w:lang w:val="id-ID"/>
        </w:rPr>
        <w:t xml:space="preserve"> Jika tidak, sengketa dapat diselesaikan secara non-litigasi atau melalui pengadilan. </w:t>
      </w:r>
    </w:p>
    <w:p w14:paraId="0711E5A2" w14:textId="4A80B90D" w:rsidR="00446740" w:rsidRPr="00AA51A1" w:rsidRDefault="00C36F45" w:rsidP="001B6EE0">
      <w:pPr>
        <w:spacing w:before="120" w:after="120" w:line="480" w:lineRule="auto"/>
        <w:ind w:left="567" w:firstLine="567"/>
        <w:jc w:val="both"/>
        <w:rPr>
          <w:rFonts w:cs="Times New Roman"/>
          <w:noProof/>
          <w:lang w:val="id-ID"/>
        </w:rPr>
      </w:pPr>
      <w:r w:rsidRPr="00AA51A1">
        <w:rPr>
          <w:rFonts w:cs="Times New Roman"/>
          <w:noProof/>
          <w:lang w:val="id-ID"/>
        </w:rPr>
        <w:t xml:space="preserve">Perbedaan skripsi </w:t>
      </w:r>
      <w:r w:rsidR="00683687" w:rsidRPr="00AA51A1">
        <w:rPr>
          <w:rFonts w:cs="Times New Roman"/>
          <w:noProof/>
          <w:lang w:val="id-ID"/>
        </w:rPr>
        <w:t>penulis</w:t>
      </w:r>
      <w:r w:rsidRPr="00AA51A1">
        <w:rPr>
          <w:rFonts w:cs="Times New Roman"/>
          <w:noProof/>
          <w:lang w:val="id-ID"/>
        </w:rPr>
        <w:t xml:space="preserve"> mengenai Skripsi diatas adalah salah satunya skripsi tentang Permasalahan Teknologi Keuangan Illegal di Indonesia  tidak secara khusus membahas hak-hak nasabah yang termasuk dalam asas pelanggaran dalam jasa keuangan online, meskipun ada beberapa </w:t>
      </w:r>
      <w:r w:rsidRPr="00AA51A1">
        <w:rPr>
          <w:rFonts w:cs="Times New Roman"/>
          <w:i/>
          <w:iCs/>
          <w:noProof/>
          <w:lang w:val="id-ID"/>
        </w:rPr>
        <w:t>overla</w:t>
      </w:r>
      <w:r w:rsidR="00683687" w:rsidRPr="00AA51A1">
        <w:rPr>
          <w:rFonts w:cs="Times New Roman"/>
          <w:i/>
          <w:iCs/>
          <w:noProof/>
          <w:lang w:val="id-ID"/>
        </w:rPr>
        <w:t>p</w:t>
      </w:r>
      <w:r w:rsidRPr="00AA51A1">
        <w:rPr>
          <w:rFonts w:cs="Times New Roman"/>
          <w:noProof/>
          <w:lang w:val="id-ID"/>
        </w:rPr>
        <w:t xml:space="preserve"> </w:t>
      </w:r>
      <w:r w:rsidRPr="00AA51A1">
        <w:rPr>
          <w:rFonts w:cs="Times New Roman"/>
          <w:noProof/>
          <w:lang w:val="id-ID"/>
        </w:rPr>
        <w:lastRenderedPageBreak/>
        <w:t>dalam konteks regualsi dan perlindungan konsumen. Selanjutnya di</w:t>
      </w:r>
      <w:r w:rsidR="00683687" w:rsidRPr="00AA51A1">
        <w:rPr>
          <w:rFonts w:cs="Times New Roman"/>
          <w:noProof/>
          <w:lang w:val="id-ID"/>
        </w:rPr>
        <w:t xml:space="preserve"> dalam penelitian</w:t>
      </w:r>
      <w:r w:rsidRPr="00AA51A1">
        <w:rPr>
          <w:rFonts w:cs="Times New Roman"/>
          <w:noProof/>
          <w:lang w:val="id-ID"/>
        </w:rPr>
        <w:t xml:space="preserve"> yang berjudul Perlindungan Hukum Bagi Nasabah Dalam Transaksi Pada Layanan Aplikasi Pinjaman Online lebih fokus pada </w:t>
      </w:r>
      <w:r w:rsidR="005967AC" w:rsidRPr="00AA51A1">
        <w:rPr>
          <w:rFonts w:cs="Times New Roman"/>
          <w:noProof/>
          <w:lang w:val="id-ID"/>
        </w:rPr>
        <w:t xml:space="preserve">perlindungan hukum bagi nasabah dalam hal aplikasi pinjaman </w:t>
      </w:r>
      <w:r w:rsidR="00302EE6" w:rsidRPr="00AA51A1">
        <w:rPr>
          <w:rFonts w:cs="Times New Roman"/>
          <w:noProof/>
          <w:lang w:val="id-ID"/>
        </w:rPr>
        <w:t>yang dapat diakses secara online</w:t>
      </w:r>
      <w:r w:rsidRPr="00AA51A1">
        <w:rPr>
          <w:rFonts w:cs="Times New Roman"/>
          <w:noProof/>
          <w:lang w:val="id-ID"/>
        </w:rPr>
        <w:t xml:space="preserve">, sedangkan topik </w:t>
      </w:r>
      <w:r w:rsidR="00683687" w:rsidRPr="00AA51A1">
        <w:rPr>
          <w:rFonts w:cs="Times New Roman"/>
          <w:noProof/>
          <w:lang w:val="id-ID"/>
        </w:rPr>
        <w:t>penelitian penulis</w:t>
      </w:r>
      <w:r w:rsidRPr="00AA51A1">
        <w:rPr>
          <w:rFonts w:cs="Times New Roman"/>
          <w:noProof/>
          <w:lang w:val="id-ID"/>
        </w:rPr>
        <w:t xml:space="preserve"> "Kewenangan OJK dalam menangani hak nasabah terhadap pelanggaran jasa keuangan online" lebih menekankan pada kewenangan OJK dalam menangani pelanggaran Meskipun ada kesamaan dalam perlindungan hukum bagi nasabah, </w:t>
      </w:r>
      <w:r w:rsidR="00683687" w:rsidRPr="00AA51A1">
        <w:rPr>
          <w:rFonts w:cs="Times New Roman"/>
          <w:noProof/>
          <w:lang w:val="id-ID"/>
        </w:rPr>
        <w:t>penelitian penulis</w:t>
      </w:r>
      <w:r w:rsidRPr="00AA51A1">
        <w:rPr>
          <w:rFonts w:cs="Times New Roman"/>
          <w:noProof/>
          <w:lang w:val="id-ID"/>
        </w:rPr>
        <w:t xml:space="preserve"> ini tidak secara khusus mengidentifikasi hak-hak nasabah yang termasuk dalam asas pelanggaran dalam jasa keuangan online. Terakhir </w:t>
      </w:r>
      <w:r w:rsidR="00953253" w:rsidRPr="00AA51A1">
        <w:rPr>
          <w:rFonts w:cs="Times New Roman"/>
          <w:noProof/>
          <w:lang w:val="id-ID"/>
        </w:rPr>
        <w:t>penelitian</w:t>
      </w:r>
      <w:r w:rsidRPr="00AA51A1">
        <w:rPr>
          <w:rFonts w:cs="Times New Roman"/>
          <w:noProof/>
          <w:lang w:val="id-ID"/>
        </w:rPr>
        <w:t xml:space="preserve"> mengenai Perlindungan Hukum Bagi Konsumen Yang Data Pribadinya Dijual Di Aplikasi Fintech adalah </w:t>
      </w:r>
      <w:r w:rsidR="007D78D2" w:rsidRPr="00AA51A1">
        <w:rPr>
          <w:rFonts w:cs="Times New Roman"/>
          <w:noProof/>
          <w:lang w:val="id-ID"/>
        </w:rPr>
        <w:t xml:space="preserve">Meskipun ada beberapa masalah yang sama terkait dengan perlindungan konsumen, </w:t>
      </w:r>
      <w:r w:rsidR="00953253" w:rsidRPr="00AA51A1">
        <w:rPr>
          <w:rFonts w:cs="Times New Roman"/>
          <w:noProof/>
          <w:lang w:val="id-ID"/>
        </w:rPr>
        <w:t>penelitian penulis</w:t>
      </w:r>
      <w:r w:rsidR="007D78D2" w:rsidRPr="00AA51A1">
        <w:rPr>
          <w:rFonts w:cs="Times New Roman"/>
          <w:noProof/>
          <w:lang w:val="id-ID"/>
        </w:rPr>
        <w:t xml:space="preserve"> ini tidak secara khusus membahas masalah </w:t>
      </w:r>
      <w:r w:rsidR="00953253" w:rsidRPr="00AA51A1">
        <w:rPr>
          <w:rFonts w:cs="Times New Roman"/>
          <w:noProof/>
          <w:lang w:val="id-ID"/>
        </w:rPr>
        <w:t>perlindungan konsumen</w:t>
      </w:r>
      <w:r w:rsidR="007D78D2" w:rsidRPr="00AA51A1">
        <w:rPr>
          <w:rFonts w:cs="Times New Roman"/>
          <w:noProof/>
          <w:lang w:val="id-ID"/>
        </w:rPr>
        <w:t xml:space="preserve">. Sebaliknya, topik </w:t>
      </w:r>
      <w:r w:rsidR="00953253" w:rsidRPr="00AA51A1">
        <w:rPr>
          <w:rFonts w:cs="Times New Roman"/>
          <w:noProof/>
          <w:lang w:val="id-ID"/>
        </w:rPr>
        <w:t>penelitian penulis</w:t>
      </w:r>
      <w:r w:rsidR="007D78D2" w:rsidRPr="00AA51A1">
        <w:rPr>
          <w:rFonts w:cs="Times New Roman"/>
          <w:noProof/>
          <w:lang w:val="id-ID"/>
        </w:rPr>
        <w:t xml:space="preserve"> berjudul "Kewenangan OJK dalam menangani hak nasabah terhadap pelanggaran jasa keuangan online" lebih berfokus pada kewenangan OJK dalam menangani hak nasabah secara keseluruhan terkait dengan pelanggaran jasa keuangan online.</w:t>
      </w:r>
    </w:p>
    <w:p w14:paraId="2FDB49B6" w14:textId="77777777" w:rsidR="005967AC" w:rsidRPr="00AA51A1" w:rsidRDefault="005967AC" w:rsidP="001B6EE0">
      <w:pPr>
        <w:spacing w:before="120" w:after="120" w:line="480" w:lineRule="auto"/>
        <w:ind w:left="567" w:firstLine="567"/>
        <w:jc w:val="both"/>
        <w:rPr>
          <w:rFonts w:cs="Times New Roman"/>
          <w:noProof/>
          <w:lang w:val="id-ID"/>
        </w:rPr>
      </w:pPr>
    </w:p>
    <w:p w14:paraId="59FD78DE" w14:textId="77777777" w:rsidR="005967AC" w:rsidRPr="00AA51A1" w:rsidRDefault="005967AC" w:rsidP="001B6EE0">
      <w:pPr>
        <w:spacing w:before="120" w:after="120" w:line="480" w:lineRule="auto"/>
        <w:ind w:left="567" w:firstLine="567"/>
        <w:jc w:val="both"/>
        <w:rPr>
          <w:rFonts w:cs="Times New Roman"/>
          <w:noProof/>
          <w:lang w:val="id-ID"/>
        </w:rPr>
      </w:pPr>
    </w:p>
    <w:p w14:paraId="68636647" w14:textId="77777777" w:rsidR="005967AC" w:rsidRPr="00AA51A1" w:rsidRDefault="005967AC" w:rsidP="001B6EE0">
      <w:pPr>
        <w:spacing w:before="120" w:after="120" w:line="480" w:lineRule="auto"/>
        <w:ind w:left="567" w:firstLine="567"/>
        <w:jc w:val="both"/>
        <w:rPr>
          <w:rFonts w:cs="Times New Roman"/>
          <w:noProof/>
          <w:lang w:val="id-ID"/>
        </w:rPr>
      </w:pPr>
    </w:p>
    <w:p w14:paraId="74ABC21F" w14:textId="3D8A05D9" w:rsidR="00E736C5" w:rsidRPr="00AA51A1" w:rsidRDefault="00E47E7C" w:rsidP="00150867">
      <w:pPr>
        <w:pStyle w:val="Heading2"/>
        <w:spacing w:before="120" w:after="120" w:line="480" w:lineRule="auto"/>
        <w:ind w:left="567" w:hanging="567"/>
        <w:jc w:val="both"/>
        <w:rPr>
          <w:rFonts w:cs="Times New Roman"/>
          <w:noProof/>
          <w:lang w:val="id-ID" w:eastAsia="ja-JP"/>
        </w:rPr>
      </w:pPr>
      <w:bookmarkStart w:id="20" w:name="_Toc174039197"/>
      <w:r w:rsidRPr="00AA51A1">
        <w:rPr>
          <w:rFonts w:cs="Times New Roman"/>
          <w:noProof/>
          <w:lang w:val="id-ID" w:eastAsia="ja-JP"/>
        </w:rPr>
        <w:lastRenderedPageBreak/>
        <w:t>M</w:t>
      </w:r>
      <w:r w:rsidR="00E736C5" w:rsidRPr="00AA51A1">
        <w:rPr>
          <w:rFonts w:cs="Times New Roman"/>
          <w:noProof/>
          <w:lang w:val="id-ID" w:eastAsia="ja-JP"/>
        </w:rPr>
        <w:t>etode Penelitian</w:t>
      </w:r>
      <w:bookmarkEnd w:id="20"/>
    </w:p>
    <w:p w14:paraId="730F3C7B" w14:textId="61AFF7FB" w:rsidR="00E736C5" w:rsidRPr="00AA51A1" w:rsidRDefault="007B470A" w:rsidP="00BE6EC1">
      <w:pPr>
        <w:pStyle w:val="Heading3"/>
        <w:numPr>
          <w:ilvl w:val="0"/>
          <w:numId w:val="7"/>
        </w:numPr>
        <w:spacing w:before="120" w:beforeAutospacing="0" w:after="120" w:afterAutospacing="0" w:line="480" w:lineRule="auto"/>
        <w:ind w:left="1134" w:hanging="567"/>
        <w:jc w:val="both"/>
        <w:rPr>
          <w:noProof/>
          <w:lang w:val="id-ID"/>
        </w:rPr>
      </w:pPr>
      <w:bookmarkStart w:id="21" w:name="_Toc174039198"/>
      <w:r w:rsidRPr="00AA51A1">
        <w:rPr>
          <w:noProof/>
          <w:lang w:val="id-ID"/>
        </w:rPr>
        <w:t>Jenis Penelitian</w:t>
      </w:r>
      <w:bookmarkEnd w:id="21"/>
    </w:p>
    <w:p w14:paraId="263FB873" w14:textId="46FE8AED" w:rsidR="00422B74" w:rsidRPr="00AA51A1" w:rsidRDefault="007B470A" w:rsidP="00422B74">
      <w:pPr>
        <w:pStyle w:val="ListParagraph"/>
        <w:spacing w:before="120" w:after="120" w:line="480" w:lineRule="auto"/>
        <w:ind w:left="1134" w:firstLine="567"/>
        <w:jc w:val="both"/>
        <w:rPr>
          <w:rFonts w:cs="Times New Roman"/>
          <w:noProof/>
          <w:lang w:val="id-ID" w:eastAsia="ja-JP"/>
        </w:rPr>
      </w:pPr>
      <w:r w:rsidRPr="00AA51A1">
        <w:rPr>
          <w:rFonts w:cs="Times New Roman"/>
          <w:noProof/>
          <w:lang w:val="id-ID" w:eastAsia="ja-JP"/>
        </w:rPr>
        <w:t xml:space="preserve">Jenis penelitian </w:t>
      </w:r>
      <w:r w:rsidR="007D78D2" w:rsidRPr="00AA51A1">
        <w:rPr>
          <w:rFonts w:cs="Times New Roman"/>
          <w:noProof/>
          <w:lang w:val="id-ID" w:eastAsia="ja-JP"/>
        </w:rPr>
        <w:t>yang di pakai adalah</w:t>
      </w:r>
      <w:r w:rsidRPr="00AA51A1">
        <w:rPr>
          <w:rFonts w:cs="Times New Roman"/>
          <w:noProof/>
          <w:lang w:val="id-ID" w:eastAsia="ja-JP"/>
        </w:rPr>
        <w:t xml:space="preserve"> penelitian kepustakaan</w:t>
      </w:r>
      <w:r w:rsidR="00327EF3" w:rsidRPr="00AA51A1">
        <w:rPr>
          <w:rFonts w:cs="Times New Roman"/>
          <w:noProof/>
          <w:lang w:val="id-ID" w:eastAsia="ja-JP"/>
        </w:rPr>
        <w:t xml:space="preserve"> jenis penelitian yang menggunakan bahan pustaka atau data sekunder sebagai sumber data utama</w:t>
      </w:r>
      <w:r w:rsidR="009F5B69" w:rsidRPr="00AA51A1">
        <w:rPr>
          <w:rStyle w:val="FootnoteReference"/>
          <w:rFonts w:cs="Times New Roman"/>
          <w:noProof/>
          <w:lang w:val="id-ID" w:eastAsia="ja-JP"/>
        </w:rPr>
        <w:footnoteReference w:id="17"/>
      </w:r>
      <w:r w:rsidR="001B6EE0" w:rsidRPr="00AA51A1">
        <w:rPr>
          <w:rFonts w:cs="Times New Roman"/>
          <w:noProof/>
          <w:lang w:val="id-ID" w:eastAsia="ja-JP"/>
        </w:rPr>
        <w:t>.</w:t>
      </w:r>
      <w:r w:rsidR="00422B74" w:rsidRPr="00AA51A1">
        <w:rPr>
          <w:rFonts w:cs="Times New Roman"/>
          <w:noProof/>
          <w:lang w:val="id-ID" w:eastAsia="ja-JP"/>
        </w:rPr>
        <w:t xml:space="preserve"> Dalam edisi keenam bukunya, Creswell dan Creswell menguraikan bahwa penelitian kepustakaan mencakup pemahaman yang mendalam tentang desain penelitian kualitatif, kuantitatif, dan metode campuran</w:t>
      </w:r>
      <w:r w:rsidR="00422B74" w:rsidRPr="00AA51A1">
        <w:rPr>
          <w:rStyle w:val="FootnoteReference"/>
          <w:rFonts w:cs="Times New Roman"/>
          <w:noProof/>
          <w:lang w:val="id-ID" w:eastAsia="ja-JP"/>
        </w:rPr>
        <w:footnoteReference w:id="18"/>
      </w:r>
      <w:r w:rsidR="00422B74" w:rsidRPr="00AA51A1">
        <w:rPr>
          <w:rFonts w:cs="Times New Roman"/>
          <w:noProof/>
          <w:lang w:val="id-ID" w:eastAsia="ja-JP"/>
        </w:rPr>
        <w:t xml:space="preserve">. Mereka menyoroti pentingnya mengintegrasikan berbagai metode penelitian untuk menjawab pertanyaan penelitian secara tepat dan menyeluruh. </w:t>
      </w:r>
    </w:p>
    <w:p w14:paraId="442CD94F" w14:textId="22CD1E48" w:rsidR="00422B74" w:rsidRPr="00AA51A1" w:rsidRDefault="00422B74" w:rsidP="00422B74">
      <w:pPr>
        <w:pStyle w:val="ListParagraph"/>
        <w:spacing w:before="120" w:after="120" w:line="480" w:lineRule="auto"/>
        <w:ind w:left="1134" w:firstLine="567"/>
        <w:jc w:val="both"/>
        <w:rPr>
          <w:rFonts w:cs="Times New Roman"/>
          <w:noProof/>
          <w:lang w:val="id-ID" w:eastAsia="ja-JP"/>
        </w:rPr>
      </w:pPr>
      <w:r w:rsidRPr="00AA51A1">
        <w:rPr>
          <w:rFonts w:cs="Times New Roman"/>
          <w:noProof/>
          <w:lang w:val="id-ID" w:eastAsia="ja-JP"/>
        </w:rPr>
        <w:t>Menurut Creswell dan Creswell, penelitian kepustakaan adalah tahap awal yang krusial dalam setiap proyek penelitian karena melibatkan proses sistematis untuk mengidentifikasi, mengakses, dan mengevaluasi literatur yang relevan dengan topik yang sedang diteliti</w:t>
      </w:r>
      <w:r w:rsidRPr="00AA51A1">
        <w:rPr>
          <w:rStyle w:val="FootnoteReference"/>
          <w:rFonts w:cs="Times New Roman"/>
          <w:noProof/>
          <w:lang w:val="id-ID" w:eastAsia="ja-JP"/>
        </w:rPr>
        <w:footnoteReference w:id="19"/>
      </w:r>
      <w:r w:rsidRPr="00AA51A1">
        <w:rPr>
          <w:rFonts w:cs="Times New Roman"/>
          <w:noProof/>
          <w:lang w:val="id-ID" w:eastAsia="ja-JP"/>
        </w:rPr>
        <w:t>. Proses ini tidak hanya membantu peneliti memahami apa yang sudah diketahui tentang suatu topik, tetapi juga mengidentifikasi kesenjangan dalam literatur yang ada yang bisa menjadi fokus penelitian lebih lanjut</w:t>
      </w:r>
      <w:r w:rsidRPr="00AA51A1">
        <w:rPr>
          <w:rStyle w:val="FootnoteReference"/>
          <w:rFonts w:cs="Times New Roman"/>
          <w:noProof/>
          <w:lang w:val="id-ID" w:eastAsia="ja-JP"/>
        </w:rPr>
        <w:footnoteReference w:id="20"/>
      </w:r>
      <w:r w:rsidRPr="00AA51A1">
        <w:rPr>
          <w:rFonts w:cs="Times New Roman"/>
          <w:noProof/>
          <w:lang w:val="id-ID" w:eastAsia="ja-JP"/>
        </w:rPr>
        <w:t xml:space="preserve">. </w:t>
      </w:r>
    </w:p>
    <w:p w14:paraId="2554AB73" w14:textId="51FA7E6F" w:rsidR="00422B74" w:rsidRPr="00AA51A1" w:rsidRDefault="00422B74" w:rsidP="00422B74">
      <w:pPr>
        <w:pStyle w:val="ListParagraph"/>
        <w:spacing w:before="120" w:after="120" w:line="480" w:lineRule="auto"/>
        <w:ind w:left="1134" w:firstLine="567"/>
        <w:jc w:val="both"/>
        <w:rPr>
          <w:rFonts w:cs="Times New Roman"/>
          <w:noProof/>
          <w:lang w:val="id-ID" w:eastAsia="ja-JP"/>
        </w:rPr>
      </w:pPr>
      <w:r w:rsidRPr="00AA51A1">
        <w:rPr>
          <w:rFonts w:cs="Times New Roman"/>
          <w:noProof/>
          <w:lang w:val="id-ID" w:eastAsia="ja-JP"/>
        </w:rPr>
        <w:lastRenderedPageBreak/>
        <w:t>Menurut Ridley menambahkan bahwa penelitian kepustakaan tidak hanya melibatkan pencarian dan pengumpulan data dari sumber yang ada, tetapi juga analisis kritis dan sintesis dari literatur tersebut</w:t>
      </w:r>
      <w:r w:rsidR="001A2B0A" w:rsidRPr="00AA51A1">
        <w:rPr>
          <w:rStyle w:val="FootnoteReference"/>
          <w:rFonts w:cs="Times New Roman"/>
          <w:noProof/>
          <w:lang w:val="id-ID" w:eastAsia="ja-JP"/>
        </w:rPr>
        <w:footnoteReference w:id="21"/>
      </w:r>
      <w:r w:rsidRPr="00AA51A1">
        <w:rPr>
          <w:rFonts w:cs="Times New Roman"/>
          <w:noProof/>
          <w:lang w:val="id-ID" w:eastAsia="ja-JP"/>
        </w:rPr>
        <w:t>. Peneliti harus mampu mengidentifikasi tema, tren, dan perdebatan utama dalam literatur yang ada serta memberikan kontribusi baru melalui analisis mereka</w:t>
      </w:r>
      <w:r w:rsidR="001A2B0A" w:rsidRPr="00AA51A1">
        <w:rPr>
          <w:rStyle w:val="FootnoteReference"/>
          <w:rFonts w:cs="Times New Roman"/>
          <w:noProof/>
          <w:lang w:val="id-ID" w:eastAsia="ja-JP"/>
        </w:rPr>
        <w:footnoteReference w:id="22"/>
      </w:r>
      <w:r w:rsidRPr="00AA51A1">
        <w:rPr>
          <w:rFonts w:cs="Times New Roman"/>
          <w:noProof/>
          <w:lang w:val="id-ID" w:eastAsia="ja-JP"/>
        </w:rPr>
        <w:t>. Ridley menekankan pentingnya keterampilan analitis dalam menilai kualitas dan relevansi sumber-sumber literatur, serta kemampuan untuk mengintegrasikan berbagai perspektif untuk mengembangkan pemahaman yang mendalam tentang topik penelitian</w:t>
      </w:r>
      <w:r w:rsidR="001A2B0A" w:rsidRPr="00AA51A1">
        <w:rPr>
          <w:rStyle w:val="FootnoteReference"/>
          <w:rFonts w:cs="Times New Roman"/>
          <w:noProof/>
          <w:lang w:val="id-ID" w:eastAsia="ja-JP"/>
        </w:rPr>
        <w:footnoteReference w:id="23"/>
      </w:r>
      <w:r w:rsidRPr="00AA51A1">
        <w:rPr>
          <w:rFonts w:cs="Times New Roman"/>
          <w:noProof/>
          <w:lang w:val="id-ID" w:eastAsia="ja-JP"/>
        </w:rPr>
        <w:t xml:space="preserve">. Ini melibatkan pemahaman yang mendalam tentang konteks teoritis dan metodologis dari literatur yang sedang dianalisis. </w:t>
      </w:r>
    </w:p>
    <w:p w14:paraId="4DD61D86" w14:textId="326DBB7A" w:rsidR="00422B74" w:rsidRPr="00AA51A1" w:rsidRDefault="001A2B0A" w:rsidP="00422B74">
      <w:pPr>
        <w:pStyle w:val="ListParagraph"/>
        <w:spacing w:before="120" w:after="120" w:line="480" w:lineRule="auto"/>
        <w:ind w:left="1134" w:firstLine="567"/>
        <w:jc w:val="both"/>
        <w:rPr>
          <w:rFonts w:cs="Times New Roman"/>
          <w:noProof/>
          <w:lang w:val="id-ID" w:eastAsia="ja-JP"/>
        </w:rPr>
      </w:pPr>
      <w:r w:rsidRPr="00AA51A1">
        <w:rPr>
          <w:rFonts w:cs="Times New Roman"/>
          <w:noProof/>
          <w:lang w:val="id-ID" w:eastAsia="ja-JP"/>
        </w:rPr>
        <w:t xml:space="preserve">Menurut </w:t>
      </w:r>
      <w:r w:rsidR="00422B74" w:rsidRPr="00AA51A1">
        <w:rPr>
          <w:rFonts w:cs="Times New Roman"/>
          <w:noProof/>
          <w:lang w:val="id-ID" w:eastAsia="ja-JP"/>
        </w:rPr>
        <w:t>Neuman menekankan bahwa penelitian kepustakaan melibatkan tiga tahap utama pencarian literatur, penilaian literatur, dan analisis literatur</w:t>
      </w:r>
      <w:r w:rsidRPr="00AA51A1">
        <w:rPr>
          <w:rStyle w:val="FootnoteReference"/>
          <w:rFonts w:cs="Times New Roman"/>
          <w:noProof/>
          <w:lang w:val="id-ID" w:eastAsia="ja-JP"/>
        </w:rPr>
        <w:footnoteReference w:id="24"/>
      </w:r>
      <w:r w:rsidR="00422B74" w:rsidRPr="00AA51A1">
        <w:rPr>
          <w:rFonts w:cs="Times New Roman"/>
          <w:noProof/>
          <w:lang w:val="id-ID" w:eastAsia="ja-JP"/>
        </w:rPr>
        <w:t>. Dalam tahap pencarian, peneliti harus mampu mengidentifikasi sumber yang paling relevan dan terpercaya. Ini sering kali melibatkan penggunaan database akademik, jurnal ilmiah, buku, dan sumber-sumber lain yang kredibel</w:t>
      </w:r>
      <w:r w:rsidR="003E097A" w:rsidRPr="00AA51A1">
        <w:rPr>
          <w:rStyle w:val="FootnoteReference"/>
          <w:rFonts w:cs="Times New Roman"/>
          <w:noProof/>
          <w:lang w:val="id-ID" w:eastAsia="ja-JP"/>
        </w:rPr>
        <w:footnoteReference w:id="25"/>
      </w:r>
      <w:r w:rsidR="00422B74" w:rsidRPr="00AA51A1">
        <w:rPr>
          <w:rFonts w:cs="Times New Roman"/>
          <w:noProof/>
          <w:lang w:val="id-ID" w:eastAsia="ja-JP"/>
        </w:rPr>
        <w:t xml:space="preserve">. Peneliti harus menggunakan teknik pencarian yang efektif, seperti penggunaan kata kunci yang tepat, untuk mengakses literatur yang relevan. Setelah literatur </w:t>
      </w:r>
      <w:r w:rsidR="00422B74" w:rsidRPr="00AA51A1">
        <w:rPr>
          <w:rFonts w:cs="Times New Roman"/>
          <w:noProof/>
          <w:lang w:val="id-ID" w:eastAsia="ja-JP"/>
        </w:rPr>
        <w:lastRenderedPageBreak/>
        <w:t>terkumpul, peneliti harus melakukan penilaian kritis terhadap kualitas dan kredibilitas setiap sumber</w:t>
      </w:r>
      <w:r w:rsidR="003E097A" w:rsidRPr="00AA51A1">
        <w:rPr>
          <w:rStyle w:val="FootnoteReference"/>
          <w:rFonts w:cs="Times New Roman"/>
          <w:noProof/>
          <w:lang w:val="id-ID" w:eastAsia="ja-JP"/>
        </w:rPr>
        <w:footnoteReference w:id="26"/>
      </w:r>
      <w:r w:rsidR="00422B74" w:rsidRPr="00AA51A1">
        <w:rPr>
          <w:rFonts w:cs="Times New Roman"/>
          <w:noProof/>
          <w:lang w:val="id-ID" w:eastAsia="ja-JP"/>
        </w:rPr>
        <w:t xml:space="preserve">. </w:t>
      </w:r>
    </w:p>
    <w:p w14:paraId="2CBCFEFD" w14:textId="2A378C5A" w:rsidR="00327EF3" w:rsidRPr="00AA51A1" w:rsidRDefault="00422B74" w:rsidP="00422B74">
      <w:pPr>
        <w:pStyle w:val="ListParagraph"/>
        <w:spacing w:before="120" w:after="120" w:line="480" w:lineRule="auto"/>
        <w:ind w:left="1134" w:firstLine="567"/>
        <w:contextualSpacing w:val="0"/>
        <w:jc w:val="both"/>
        <w:rPr>
          <w:rFonts w:cs="Times New Roman"/>
          <w:noProof/>
          <w:lang w:val="id-ID" w:eastAsia="ja-JP"/>
        </w:rPr>
      </w:pPr>
      <w:r w:rsidRPr="00AA51A1">
        <w:rPr>
          <w:rFonts w:cs="Times New Roman"/>
          <w:noProof/>
          <w:lang w:val="id-ID" w:eastAsia="ja-JP"/>
        </w:rPr>
        <w:t>Dalam penelitian kepustakaan, penting untuk mempertimbangkan berbagai perspektif dan pendekatan teoritis yang ada dalam literatur. Hal ini membantu peneliti untuk mengembangkan pemahaman yang lebih luas dan mendalam tentang topik penelitian mereka. Selain itu, dengan menganalisis berbagai sumber literatur, peneliti dapat mengidentifikasi pola, tren, dan kesenjangan dalam pengetahuan yang ada, yang dapat menjadi dasar untuk penelitian lebih lanjut. Penelitian kepustakaan juga memungkinkan peneliti untuk menguji hipotesis dan teori yang ada, serta mengembangkan kerangka konseptual yang lebih kuat untuk penelitian mereka.</w:t>
      </w:r>
    </w:p>
    <w:p w14:paraId="210413F2" w14:textId="461BC2ED" w:rsidR="007B470A" w:rsidRPr="00AA51A1" w:rsidRDefault="007B470A" w:rsidP="00BE6EC1">
      <w:pPr>
        <w:pStyle w:val="Heading3"/>
        <w:numPr>
          <w:ilvl w:val="0"/>
          <w:numId w:val="7"/>
        </w:numPr>
        <w:spacing w:before="120" w:beforeAutospacing="0" w:after="120" w:afterAutospacing="0" w:line="480" w:lineRule="auto"/>
        <w:ind w:left="1134" w:hanging="567"/>
        <w:jc w:val="both"/>
        <w:rPr>
          <w:noProof/>
          <w:lang w:val="id-ID" w:eastAsia="ja-JP"/>
        </w:rPr>
      </w:pPr>
      <w:bookmarkStart w:id="22" w:name="_Toc174039199"/>
      <w:r w:rsidRPr="00AA51A1">
        <w:rPr>
          <w:noProof/>
          <w:lang w:val="id-ID" w:eastAsia="ja-JP"/>
        </w:rPr>
        <w:t>Pendekatan Penelitian</w:t>
      </w:r>
      <w:bookmarkEnd w:id="22"/>
    </w:p>
    <w:p w14:paraId="558AC782" w14:textId="0A26FDA3" w:rsidR="00327EF3" w:rsidRPr="00AA51A1" w:rsidRDefault="007B470A" w:rsidP="00150867">
      <w:pPr>
        <w:pStyle w:val="ListParagraph"/>
        <w:spacing w:before="120" w:after="120" w:line="480" w:lineRule="auto"/>
        <w:ind w:left="1134" w:firstLine="567"/>
        <w:contextualSpacing w:val="0"/>
        <w:jc w:val="both"/>
        <w:rPr>
          <w:rFonts w:cs="Times New Roman"/>
          <w:noProof/>
          <w:lang w:val="id-ID" w:eastAsia="ja-JP"/>
        </w:rPr>
      </w:pPr>
      <w:r w:rsidRPr="00AA51A1">
        <w:rPr>
          <w:rFonts w:cs="Times New Roman"/>
          <w:noProof/>
          <w:lang w:val="id-ID" w:eastAsia="ja-JP"/>
        </w:rPr>
        <w:t xml:space="preserve">Pendekatan penelitian dalam </w:t>
      </w:r>
      <w:r w:rsidR="007D78D2" w:rsidRPr="00AA51A1">
        <w:rPr>
          <w:rFonts w:cs="Times New Roman"/>
          <w:noProof/>
          <w:lang w:val="id-ID" w:eastAsia="ja-JP"/>
        </w:rPr>
        <w:t>ini</w:t>
      </w:r>
      <w:r w:rsidRPr="00AA51A1">
        <w:rPr>
          <w:rFonts w:cs="Times New Roman"/>
          <w:noProof/>
          <w:lang w:val="id-ID" w:eastAsia="ja-JP"/>
        </w:rPr>
        <w:t xml:space="preserve"> yaitu </w:t>
      </w:r>
      <w:r w:rsidR="00953253" w:rsidRPr="00AA51A1">
        <w:rPr>
          <w:rFonts w:cs="Times New Roman"/>
          <w:noProof/>
          <w:lang w:val="id-ID" w:eastAsia="ja-JP"/>
        </w:rPr>
        <w:t>p</w:t>
      </w:r>
      <w:r w:rsidR="00156E63" w:rsidRPr="00AA51A1">
        <w:rPr>
          <w:rFonts w:cs="Times New Roman"/>
          <w:noProof/>
          <w:lang w:val="id-ID" w:eastAsia="ja-JP"/>
        </w:rPr>
        <w:t>endekatan normatif dalam hukum adalah pendekatan yang meneliti hukum sebagai sistem norma yang mengatur perilaku manusia</w:t>
      </w:r>
      <w:r w:rsidR="00953253" w:rsidRPr="00AA51A1">
        <w:rPr>
          <w:rStyle w:val="FootnoteReference"/>
          <w:rFonts w:cs="Times New Roman"/>
          <w:noProof/>
          <w:lang w:val="id-ID" w:eastAsia="ja-JP"/>
        </w:rPr>
        <w:footnoteReference w:id="27"/>
      </w:r>
      <w:r w:rsidR="00953253" w:rsidRPr="00AA51A1">
        <w:rPr>
          <w:rFonts w:cs="Times New Roman"/>
          <w:noProof/>
          <w:lang w:val="id-ID" w:eastAsia="ja-JP"/>
        </w:rPr>
        <w:t>.</w:t>
      </w:r>
      <w:r w:rsidR="00156E63" w:rsidRPr="00AA51A1">
        <w:rPr>
          <w:rFonts w:cs="Times New Roman"/>
          <w:noProof/>
          <w:lang w:val="id-ID" w:eastAsia="ja-JP"/>
        </w:rPr>
        <w:t xml:space="preserve"> Pendekatan ini berfokus pada asas-asas, norma, kaidah, dan doktrin hukum yang </w:t>
      </w:r>
      <w:r w:rsidR="005967AC" w:rsidRPr="00AA51A1">
        <w:rPr>
          <w:rFonts w:cs="Times New Roman"/>
          <w:noProof/>
          <w:lang w:val="id-ID" w:eastAsia="ja-JP"/>
        </w:rPr>
        <w:t>bersumber dari undang-undang, keputusan pengadilan</w:t>
      </w:r>
      <w:r w:rsidR="00156E63" w:rsidRPr="00AA51A1">
        <w:rPr>
          <w:rFonts w:cs="Times New Roman"/>
          <w:noProof/>
          <w:lang w:val="id-ID" w:eastAsia="ja-JP"/>
        </w:rPr>
        <w:t>, p</w:t>
      </w:r>
      <w:r w:rsidR="002378AF" w:rsidRPr="00AA51A1">
        <w:rPr>
          <w:rFonts w:cs="Times New Roman"/>
          <w:noProof/>
          <w:lang w:val="id-ID" w:eastAsia="ja-JP"/>
        </w:rPr>
        <w:t>erjanjian, dan ajaran para ahli</w:t>
      </w:r>
      <w:r w:rsidR="00CC02B6" w:rsidRPr="00AA51A1">
        <w:rPr>
          <w:rFonts w:cs="Times New Roman"/>
          <w:noProof/>
          <w:lang w:val="id-ID" w:eastAsia="ja-JP"/>
        </w:rPr>
        <w:t>.</w:t>
      </w:r>
      <w:r w:rsidR="002378AF" w:rsidRPr="00AA51A1">
        <w:rPr>
          <w:noProof/>
          <w:lang w:val="id-ID"/>
        </w:rPr>
        <w:t xml:space="preserve"> </w:t>
      </w:r>
      <w:r w:rsidR="002378AF" w:rsidRPr="00AA51A1">
        <w:rPr>
          <w:rFonts w:cs="Times New Roman"/>
          <w:noProof/>
          <w:lang w:val="id-ID" w:eastAsia="ja-JP"/>
        </w:rPr>
        <w:t>Pendekatan perundang-undangan (</w:t>
      </w:r>
      <w:r w:rsidR="002378AF" w:rsidRPr="00AA51A1">
        <w:rPr>
          <w:rFonts w:cs="Times New Roman"/>
          <w:i/>
          <w:iCs/>
          <w:noProof/>
          <w:lang w:val="id-ID" w:eastAsia="ja-JP"/>
        </w:rPr>
        <w:t>statute approach</w:t>
      </w:r>
      <w:r w:rsidR="002378AF" w:rsidRPr="00AA51A1">
        <w:rPr>
          <w:rFonts w:cs="Times New Roman"/>
          <w:noProof/>
          <w:lang w:val="id-ID" w:eastAsia="ja-JP"/>
        </w:rPr>
        <w:t>),</w:t>
      </w:r>
      <w:r w:rsidR="001B6EE0" w:rsidRPr="00AA51A1">
        <w:rPr>
          <w:rStyle w:val="FootnoteReference"/>
          <w:rFonts w:cs="Times New Roman"/>
          <w:noProof/>
          <w:lang w:val="id-ID" w:eastAsia="ja-JP"/>
        </w:rPr>
        <w:footnoteReference w:id="28"/>
      </w:r>
      <w:r w:rsidR="002378AF" w:rsidRPr="00AA51A1">
        <w:rPr>
          <w:rFonts w:cs="Times New Roman"/>
          <w:noProof/>
          <w:lang w:val="id-ID" w:eastAsia="ja-JP"/>
        </w:rPr>
        <w:t xml:space="preserve"> yaitu </w:t>
      </w:r>
      <w:r w:rsidR="005967AC" w:rsidRPr="00AA51A1">
        <w:rPr>
          <w:rFonts w:cs="Times New Roman"/>
          <w:noProof/>
          <w:lang w:val="id-ID" w:eastAsia="ja-JP"/>
        </w:rPr>
        <w:t xml:space="preserve">metode </w:t>
      </w:r>
      <w:r w:rsidR="005967AC" w:rsidRPr="00AA51A1">
        <w:rPr>
          <w:rFonts w:cs="Times New Roman"/>
          <w:noProof/>
          <w:lang w:val="id-ID" w:eastAsia="ja-JP"/>
        </w:rPr>
        <w:lastRenderedPageBreak/>
        <w:t>yang memeriksa semua undang-undang dan peraturan yang terkait dengan masalah hukum yang dibahas.</w:t>
      </w:r>
      <w:r w:rsidR="002378AF" w:rsidRPr="00AA51A1">
        <w:rPr>
          <w:rFonts w:cs="Times New Roman"/>
          <w:noProof/>
          <w:lang w:val="id-ID" w:eastAsia="ja-JP"/>
        </w:rPr>
        <w:t xml:space="preserve"> Pendekatan ini mencari </w:t>
      </w:r>
      <w:r w:rsidR="002378AF" w:rsidRPr="00AA51A1">
        <w:rPr>
          <w:rFonts w:cs="Times New Roman"/>
          <w:i/>
          <w:iCs/>
          <w:noProof/>
          <w:lang w:val="id-ID" w:eastAsia="ja-JP"/>
        </w:rPr>
        <w:t>ratio legis</w:t>
      </w:r>
      <w:r w:rsidR="002378AF" w:rsidRPr="00AA51A1">
        <w:rPr>
          <w:rFonts w:cs="Times New Roman"/>
          <w:noProof/>
          <w:lang w:val="id-ID" w:eastAsia="ja-JP"/>
        </w:rPr>
        <w:t xml:space="preserve"> dan dasar ontologis lahirnya undang-undang tersebut, serta melihat adanya benturan filosofis antara undang-undang dengan isu hukum</w:t>
      </w:r>
      <w:r w:rsidR="00327EF3" w:rsidRPr="00AA51A1">
        <w:rPr>
          <w:rStyle w:val="FootnoteReference"/>
          <w:rFonts w:cs="Times New Roman"/>
          <w:noProof/>
          <w:lang w:val="id-ID" w:eastAsia="ja-JP"/>
        </w:rPr>
        <w:footnoteReference w:id="29"/>
      </w:r>
      <w:r w:rsidR="000253A1" w:rsidRPr="00AA51A1">
        <w:rPr>
          <w:rFonts w:cs="Times New Roman"/>
          <w:noProof/>
          <w:lang w:val="id-ID" w:eastAsia="ja-JP"/>
        </w:rPr>
        <w:t>.</w:t>
      </w:r>
    </w:p>
    <w:p w14:paraId="383F39E0" w14:textId="33DA0130" w:rsidR="00CC02B6" w:rsidRPr="00AA51A1" w:rsidRDefault="00CC02B6" w:rsidP="00BE6EC1">
      <w:pPr>
        <w:pStyle w:val="Heading3"/>
        <w:numPr>
          <w:ilvl w:val="0"/>
          <w:numId w:val="7"/>
        </w:numPr>
        <w:spacing w:before="120" w:beforeAutospacing="0" w:after="120" w:afterAutospacing="0" w:line="480" w:lineRule="auto"/>
        <w:ind w:left="1134" w:hanging="567"/>
        <w:jc w:val="both"/>
        <w:rPr>
          <w:noProof/>
          <w:lang w:val="id-ID" w:eastAsia="ja-JP"/>
        </w:rPr>
      </w:pPr>
      <w:bookmarkStart w:id="23" w:name="_Toc174039200"/>
      <w:r w:rsidRPr="00AA51A1">
        <w:rPr>
          <w:noProof/>
          <w:lang w:val="id-ID" w:eastAsia="ja-JP"/>
        </w:rPr>
        <w:t>Sumber Data</w:t>
      </w:r>
      <w:bookmarkEnd w:id="23"/>
    </w:p>
    <w:p w14:paraId="5787EEB1" w14:textId="255B437A" w:rsidR="00CC02B6" w:rsidRPr="00AA51A1" w:rsidRDefault="00CC02B6" w:rsidP="00150867">
      <w:pPr>
        <w:pStyle w:val="ListParagraph"/>
        <w:spacing w:before="120" w:after="120" w:line="480" w:lineRule="auto"/>
        <w:ind w:left="1134" w:firstLine="567"/>
        <w:contextualSpacing w:val="0"/>
        <w:jc w:val="both"/>
        <w:rPr>
          <w:rFonts w:cs="Times New Roman"/>
          <w:noProof/>
          <w:lang w:val="id-ID" w:eastAsia="ja-JP"/>
        </w:rPr>
      </w:pPr>
      <w:r w:rsidRPr="00AA51A1">
        <w:rPr>
          <w:rFonts w:cs="Times New Roman"/>
          <w:noProof/>
          <w:lang w:val="id-ID" w:eastAsia="ja-JP"/>
        </w:rPr>
        <w:t>Ada beberapa sumber data yang di gunakan dalam pembahasan Kewenangangan OJK dalam menangani hak nasabah terhadap pelanggaran pinjaman online, antara lain:</w:t>
      </w:r>
    </w:p>
    <w:p w14:paraId="154CF244" w14:textId="1BBA58A5" w:rsidR="00AB72B5" w:rsidRPr="00AA51A1" w:rsidRDefault="00AB72B5" w:rsidP="00BE6EC1">
      <w:pPr>
        <w:pStyle w:val="ListParagraph"/>
        <w:numPr>
          <w:ilvl w:val="0"/>
          <w:numId w:val="4"/>
        </w:numPr>
        <w:spacing w:before="120" w:after="120" w:line="480" w:lineRule="auto"/>
        <w:contextualSpacing w:val="0"/>
        <w:jc w:val="both"/>
        <w:rPr>
          <w:rFonts w:cs="Times New Roman"/>
          <w:noProof/>
          <w:lang w:val="id-ID" w:eastAsia="ja-JP"/>
        </w:rPr>
      </w:pPr>
      <w:r w:rsidRPr="00AA51A1">
        <w:rPr>
          <w:rFonts w:cs="Times New Roman"/>
          <w:noProof/>
          <w:lang w:val="id-ID" w:eastAsia="ja-JP"/>
        </w:rPr>
        <w:t xml:space="preserve">Bahan hukum sekunder adalah </w:t>
      </w:r>
      <w:r w:rsidR="005967AC" w:rsidRPr="00AA51A1">
        <w:rPr>
          <w:rFonts w:cs="Times New Roman"/>
          <w:noProof/>
          <w:lang w:val="id-ID" w:eastAsia="ja-JP"/>
        </w:rPr>
        <w:t>sumber hukum yang menjelaskan</w:t>
      </w:r>
      <w:r w:rsidRPr="00AA51A1">
        <w:rPr>
          <w:rFonts w:cs="Times New Roman"/>
          <w:noProof/>
          <w:lang w:val="id-ID" w:eastAsia="ja-JP"/>
        </w:rPr>
        <w:t>, menginterpretasikan, atau mengkritisi bahan hukum primer, seperti buku, jurnal, makalah, dan artikel bahan hukum sekunder menjadi bahan</w:t>
      </w:r>
      <w:r w:rsidR="001B6EE0" w:rsidRPr="00AA51A1">
        <w:rPr>
          <w:rFonts w:cs="Times New Roman"/>
          <w:noProof/>
          <w:lang w:val="id-ID" w:eastAsia="ja-JP"/>
        </w:rPr>
        <w:t xml:space="preserve"> hukum utama di penelitian ini</w:t>
      </w:r>
      <w:r w:rsidRPr="00AA51A1">
        <w:rPr>
          <w:rStyle w:val="FootnoteReference"/>
          <w:rFonts w:cs="Times New Roman"/>
          <w:noProof/>
          <w:lang w:val="id-ID" w:eastAsia="ja-JP"/>
        </w:rPr>
        <w:footnoteReference w:id="30"/>
      </w:r>
      <w:r w:rsidR="000253A1" w:rsidRPr="00AA51A1">
        <w:rPr>
          <w:rFonts w:cs="Times New Roman"/>
          <w:noProof/>
          <w:lang w:val="id-ID" w:eastAsia="ja-JP"/>
        </w:rPr>
        <w:t>.</w:t>
      </w:r>
    </w:p>
    <w:p w14:paraId="7D37C4D2" w14:textId="05B1D131" w:rsidR="00B0070F" w:rsidRPr="00AA51A1" w:rsidRDefault="00B0070F" w:rsidP="00BE6EC1">
      <w:pPr>
        <w:pStyle w:val="ListParagraph"/>
        <w:numPr>
          <w:ilvl w:val="0"/>
          <w:numId w:val="4"/>
        </w:numPr>
        <w:spacing w:before="120" w:after="120" w:line="480" w:lineRule="auto"/>
        <w:contextualSpacing w:val="0"/>
        <w:jc w:val="both"/>
        <w:rPr>
          <w:rFonts w:cs="Times New Roman"/>
          <w:noProof/>
          <w:lang w:val="id-ID" w:eastAsia="ja-JP"/>
        </w:rPr>
      </w:pPr>
      <w:r w:rsidRPr="00AA51A1">
        <w:rPr>
          <w:rFonts w:cs="Times New Roman"/>
          <w:noProof/>
          <w:lang w:val="id-ID" w:eastAsia="ja-JP"/>
        </w:rPr>
        <w:t xml:space="preserve">Bahan hukum primer adalah bahan hukum yang bersifat mengikat dan </w:t>
      </w:r>
      <w:r w:rsidR="005967AC" w:rsidRPr="00AA51A1">
        <w:rPr>
          <w:rFonts w:cs="Times New Roman"/>
          <w:noProof/>
          <w:lang w:val="id-ID" w:eastAsia="ja-JP"/>
        </w:rPr>
        <w:t>memiliki otoritas hukum, seperti</w:t>
      </w:r>
      <w:r w:rsidRPr="00AA51A1">
        <w:rPr>
          <w:rFonts w:cs="Times New Roman"/>
          <w:noProof/>
          <w:lang w:val="id-ID" w:eastAsia="ja-JP"/>
        </w:rPr>
        <w:t xml:space="preserve"> undang-undang, peraturan pemerintah, putusan pengadilan, dan perjanjian</w:t>
      </w:r>
      <w:r w:rsidRPr="00AA51A1">
        <w:rPr>
          <w:rStyle w:val="FootnoteReference"/>
          <w:rFonts w:cs="Times New Roman"/>
          <w:noProof/>
          <w:lang w:val="id-ID" w:eastAsia="ja-JP"/>
        </w:rPr>
        <w:footnoteReference w:id="31"/>
      </w:r>
      <w:r w:rsidR="000253A1" w:rsidRPr="00AA51A1">
        <w:rPr>
          <w:rFonts w:cs="Times New Roman"/>
          <w:noProof/>
          <w:lang w:val="id-ID" w:eastAsia="ja-JP"/>
        </w:rPr>
        <w:t>.</w:t>
      </w:r>
    </w:p>
    <w:p w14:paraId="253F8CAC" w14:textId="6CA06101" w:rsidR="005967AC" w:rsidRPr="00AA51A1" w:rsidRDefault="00B0070F" w:rsidP="003A3226">
      <w:pPr>
        <w:pStyle w:val="ListParagraph"/>
        <w:numPr>
          <w:ilvl w:val="0"/>
          <w:numId w:val="4"/>
        </w:numPr>
        <w:spacing w:before="120" w:after="120" w:line="480" w:lineRule="auto"/>
        <w:contextualSpacing w:val="0"/>
        <w:jc w:val="both"/>
        <w:rPr>
          <w:rFonts w:cs="Times New Roman"/>
          <w:noProof/>
          <w:lang w:val="id-ID" w:eastAsia="ja-JP"/>
        </w:rPr>
      </w:pPr>
      <w:r w:rsidRPr="00AA51A1">
        <w:rPr>
          <w:rFonts w:cs="Times New Roman"/>
          <w:noProof/>
          <w:lang w:val="id-ID" w:eastAsia="ja-JP"/>
        </w:rPr>
        <w:lastRenderedPageBreak/>
        <w:t xml:space="preserve">Bahan hukum tersier adalah </w:t>
      </w:r>
      <w:r w:rsidR="005967AC" w:rsidRPr="00AA51A1">
        <w:rPr>
          <w:rFonts w:cs="Times New Roman"/>
          <w:noProof/>
          <w:lang w:val="id-ID" w:eastAsia="ja-JP"/>
        </w:rPr>
        <w:t xml:space="preserve">sumber hukum yang bersifat </w:t>
      </w:r>
      <w:r w:rsidRPr="00AA51A1">
        <w:rPr>
          <w:rFonts w:cs="Times New Roman"/>
          <w:noProof/>
          <w:lang w:val="id-ID" w:eastAsia="ja-JP"/>
        </w:rPr>
        <w:t xml:space="preserve">membantu atau memudahkan dalam mencari atau mengakses bahan hukum primer dan sekunder, seperti kamus, ensiklopedia, indeks, dan abstrak yaitu penelitian yang menggunakan data sekunder. Data penelitian </w:t>
      </w:r>
      <w:r w:rsidR="005967AC" w:rsidRPr="00AA51A1">
        <w:rPr>
          <w:rFonts w:cs="Times New Roman"/>
          <w:noProof/>
          <w:lang w:val="id-ID" w:eastAsia="ja-JP"/>
        </w:rPr>
        <w:t>dapat ditemukan melalui pencarian</w:t>
      </w:r>
      <w:r w:rsidRPr="00AA51A1">
        <w:rPr>
          <w:rStyle w:val="FootnoteReference"/>
          <w:rFonts w:cs="Times New Roman"/>
          <w:noProof/>
          <w:lang w:val="id-ID" w:eastAsia="ja-JP"/>
        </w:rPr>
        <w:footnoteReference w:id="32"/>
      </w:r>
      <w:r w:rsidR="000F52CA" w:rsidRPr="00AA51A1">
        <w:rPr>
          <w:rFonts w:cs="Times New Roman"/>
          <w:noProof/>
          <w:lang w:val="id-ID" w:eastAsia="ja-JP"/>
        </w:rPr>
        <w:t>.</w:t>
      </w:r>
    </w:p>
    <w:p w14:paraId="46DDC586" w14:textId="72EE8572" w:rsidR="00CC02B6" w:rsidRPr="00AA51A1" w:rsidRDefault="001B6EE0" w:rsidP="00BE6EC1">
      <w:pPr>
        <w:pStyle w:val="Heading3"/>
        <w:numPr>
          <w:ilvl w:val="0"/>
          <w:numId w:val="7"/>
        </w:numPr>
        <w:spacing w:before="120" w:beforeAutospacing="0" w:after="120" w:afterAutospacing="0" w:line="480" w:lineRule="auto"/>
        <w:ind w:left="1134" w:hanging="567"/>
        <w:jc w:val="both"/>
        <w:rPr>
          <w:noProof/>
          <w:lang w:val="id-ID" w:eastAsia="ja-JP"/>
        </w:rPr>
      </w:pPr>
      <w:bookmarkStart w:id="24" w:name="_Toc174039201"/>
      <w:r w:rsidRPr="00AA51A1">
        <w:rPr>
          <w:noProof/>
          <w:lang w:val="id-ID" w:eastAsia="ja-JP"/>
        </w:rPr>
        <w:t>M</w:t>
      </w:r>
      <w:r w:rsidR="00CC02B6" w:rsidRPr="00AA51A1">
        <w:rPr>
          <w:noProof/>
          <w:lang w:val="id-ID" w:eastAsia="ja-JP"/>
        </w:rPr>
        <w:t>etode Pengumpulan Data</w:t>
      </w:r>
      <w:bookmarkEnd w:id="24"/>
    </w:p>
    <w:p w14:paraId="652EA69B" w14:textId="6E77C62D" w:rsidR="000F52CA" w:rsidRPr="00AA51A1" w:rsidRDefault="00CC02B6" w:rsidP="00150867">
      <w:pPr>
        <w:pStyle w:val="ListParagraph"/>
        <w:spacing w:before="120" w:after="120" w:line="480" w:lineRule="auto"/>
        <w:ind w:left="1134" w:firstLine="567"/>
        <w:contextualSpacing w:val="0"/>
        <w:jc w:val="both"/>
        <w:rPr>
          <w:rFonts w:cs="Times New Roman"/>
          <w:noProof/>
          <w:lang w:val="id-ID" w:eastAsia="ja-JP"/>
        </w:rPr>
      </w:pPr>
      <w:r w:rsidRPr="00AA51A1">
        <w:rPr>
          <w:rFonts w:cs="Times New Roman"/>
          <w:noProof/>
          <w:lang w:val="id-ID" w:eastAsia="ja-JP"/>
        </w:rPr>
        <w:t xml:space="preserve">Metode pengumpulan data dalam pembahasan </w:t>
      </w:r>
      <w:r w:rsidR="001B6EE0" w:rsidRPr="00AA51A1">
        <w:rPr>
          <w:rFonts w:cs="Times New Roman"/>
          <w:noProof/>
          <w:lang w:val="id-ID" w:eastAsia="ja-JP"/>
        </w:rPr>
        <w:t>kewenangan otoritas jasa keuangan dalam menangani hak nasabah atas pelanggaran dalam jasa keuangan online</w:t>
      </w:r>
      <w:r w:rsidR="00EF082F" w:rsidRPr="00AA51A1">
        <w:rPr>
          <w:rFonts w:cs="Times New Roman"/>
          <w:noProof/>
          <w:lang w:val="id-ID" w:eastAsia="ja-JP"/>
        </w:rPr>
        <w:t xml:space="preserve"> dengan cara</w:t>
      </w:r>
      <w:r w:rsidR="00222806" w:rsidRPr="00AA51A1">
        <w:rPr>
          <w:rFonts w:cs="Times New Roman"/>
          <w:noProof/>
          <w:lang w:val="id-ID" w:eastAsia="ja-JP"/>
        </w:rPr>
        <w:t xml:space="preserve"> deksriptif naratif</w:t>
      </w:r>
      <w:r w:rsidR="00DA760B" w:rsidRPr="00AA51A1">
        <w:rPr>
          <w:rFonts w:cs="Times New Roman"/>
          <w:noProof/>
          <w:lang w:val="id-ID" w:eastAsia="ja-JP"/>
        </w:rPr>
        <w:t xml:space="preserve"> </w:t>
      </w:r>
      <w:r w:rsidR="00EF082F" w:rsidRPr="00AA51A1">
        <w:rPr>
          <w:rFonts w:cs="Times New Roman"/>
          <w:noProof/>
          <w:lang w:val="id-ID" w:eastAsia="ja-JP"/>
        </w:rPr>
        <w:t>mencari literatur,</w:t>
      </w:r>
      <w:r w:rsidR="00DA760B" w:rsidRPr="00AA51A1">
        <w:rPr>
          <w:rFonts w:cs="Times New Roman"/>
          <w:noProof/>
          <w:lang w:val="id-ID" w:eastAsia="ja-JP"/>
        </w:rPr>
        <w:t xml:space="preserve"> mencari data secara online, mencari data secara offline, melakukan interview,</w:t>
      </w:r>
      <w:r w:rsidR="00EF082F" w:rsidRPr="00AA51A1">
        <w:rPr>
          <w:rFonts w:cs="Times New Roman"/>
          <w:noProof/>
          <w:lang w:val="id-ID" w:eastAsia="ja-JP"/>
        </w:rPr>
        <w:t xml:space="preserve"> menganalisis, dan menyusun dokumen berupa undang-undang, peraturan pemerintah, buku, jurnal, website, dan artikel</w:t>
      </w:r>
      <w:r w:rsidR="00DA760B" w:rsidRPr="00AA51A1">
        <w:rPr>
          <w:rStyle w:val="FootnoteReference"/>
          <w:rFonts w:cs="Times New Roman"/>
          <w:noProof/>
          <w:lang w:val="id-ID" w:eastAsia="ja-JP"/>
        </w:rPr>
        <w:footnoteReference w:id="33"/>
      </w:r>
      <w:r w:rsidR="00EF082F" w:rsidRPr="00AA51A1">
        <w:rPr>
          <w:rFonts w:cs="Times New Roman"/>
          <w:noProof/>
          <w:lang w:val="id-ID" w:eastAsia="ja-JP"/>
        </w:rPr>
        <w:t>.</w:t>
      </w:r>
    </w:p>
    <w:p w14:paraId="73984C96" w14:textId="0270290D" w:rsidR="00222806" w:rsidRPr="00AA51A1" w:rsidRDefault="00222806" w:rsidP="00BE6EC1">
      <w:pPr>
        <w:pStyle w:val="Heading3"/>
        <w:numPr>
          <w:ilvl w:val="0"/>
          <w:numId w:val="7"/>
        </w:numPr>
        <w:spacing w:before="120" w:beforeAutospacing="0" w:after="120" w:afterAutospacing="0" w:line="480" w:lineRule="auto"/>
        <w:ind w:left="1134" w:hanging="567"/>
        <w:jc w:val="both"/>
        <w:rPr>
          <w:noProof/>
          <w:lang w:val="id-ID" w:eastAsia="ja-JP"/>
        </w:rPr>
      </w:pPr>
      <w:bookmarkStart w:id="25" w:name="_Toc174039202"/>
      <w:r w:rsidRPr="00AA51A1">
        <w:rPr>
          <w:noProof/>
          <w:lang w:val="id-ID" w:eastAsia="ja-JP"/>
        </w:rPr>
        <w:t>Metode Analisis Data</w:t>
      </w:r>
      <w:bookmarkEnd w:id="25"/>
    </w:p>
    <w:p w14:paraId="3015A98D" w14:textId="09E72A08" w:rsidR="00C31344" w:rsidRPr="00AA51A1" w:rsidRDefault="00222806" w:rsidP="00150867">
      <w:pPr>
        <w:pStyle w:val="ListParagraph"/>
        <w:spacing w:before="120" w:after="120" w:line="480" w:lineRule="auto"/>
        <w:ind w:left="1134" w:firstLine="567"/>
        <w:contextualSpacing w:val="0"/>
        <w:jc w:val="both"/>
        <w:rPr>
          <w:rFonts w:cs="Times New Roman"/>
          <w:noProof/>
          <w:lang w:val="id-ID" w:eastAsia="ja-JP"/>
        </w:rPr>
      </w:pPr>
      <w:r w:rsidRPr="00AA51A1">
        <w:rPr>
          <w:rFonts w:cs="Times New Roman"/>
          <w:noProof/>
          <w:lang w:val="id-ID" w:eastAsia="ja-JP"/>
        </w:rPr>
        <w:t>Metode analisis data</w:t>
      </w:r>
      <w:r w:rsidR="00B0592B" w:rsidRPr="00AA51A1">
        <w:rPr>
          <w:rFonts w:cs="Times New Roman"/>
          <w:noProof/>
          <w:lang w:val="id-ID" w:eastAsia="ja-JP"/>
        </w:rPr>
        <w:t xml:space="preserve"> adalah </w:t>
      </w:r>
      <w:r w:rsidR="00BC66F8" w:rsidRPr="00AA51A1">
        <w:rPr>
          <w:rFonts w:cs="Times New Roman"/>
          <w:noProof/>
          <w:lang w:val="id-ID" w:eastAsia="ja-JP"/>
        </w:rPr>
        <w:t>metode menganalisis</w:t>
      </w:r>
      <w:r w:rsidR="00B0592B" w:rsidRPr="00AA51A1">
        <w:rPr>
          <w:rFonts w:cs="Times New Roman"/>
          <w:noProof/>
          <w:lang w:val="id-ID" w:eastAsia="ja-JP"/>
        </w:rPr>
        <w:t>, mengelolah dan menginterpresikan data yang di jadikan satu untuk sebuah penelitian</w:t>
      </w:r>
      <w:r w:rsidRPr="00AA51A1">
        <w:rPr>
          <w:rFonts w:cs="Times New Roman"/>
          <w:noProof/>
          <w:lang w:val="id-ID" w:eastAsia="ja-JP"/>
        </w:rPr>
        <w:t xml:space="preserve"> dalam pembahasan </w:t>
      </w:r>
      <w:r w:rsidR="00B0592B" w:rsidRPr="00AA51A1">
        <w:rPr>
          <w:rFonts w:cs="Times New Roman"/>
          <w:noProof/>
          <w:lang w:val="id-ID" w:eastAsia="ja-JP"/>
        </w:rPr>
        <w:t>Kewenangan Otoritas Jasa Keuangan Dalam Menangani Hak Nasabah Atas Pelanggaran Dalam Jasa Keuangan Online</w:t>
      </w:r>
      <w:r w:rsidRPr="00AA51A1">
        <w:rPr>
          <w:rFonts w:cs="Times New Roman"/>
          <w:noProof/>
          <w:lang w:val="id-ID" w:eastAsia="ja-JP"/>
        </w:rPr>
        <w:t>, y</w:t>
      </w:r>
      <w:r w:rsidR="00043686" w:rsidRPr="00AA51A1">
        <w:rPr>
          <w:rFonts w:cs="Times New Roman"/>
          <w:noProof/>
          <w:lang w:val="id-ID" w:eastAsia="ja-JP"/>
        </w:rPr>
        <w:t xml:space="preserve">aitu </w:t>
      </w:r>
      <w:r w:rsidR="00C31344" w:rsidRPr="00AA51A1">
        <w:rPr>
          <w:rFonts w:cs="Times New Roman"/>
          <w:noProof/>
          <w:lang w:val="id-ID" w:eastAsia="ja-JP"/>
        </w:rPr>
        <w:t xml:space="preserve">Metode analisis kualitatif adalah metode yang </w:t>
      </w:r>
      <w:r w:rsidR="00C31344" w:rsidRPr="00AA51A1">
        <w:rPr>
          <w:rFonts w:cs="Times New Roman"/>
          <w:noProof/>
          <w:lang w:val="id-ID" w:eastAsia="ja-JP"/>
        </w:rPr>
        <w:lastRenderedPageBreak/>
        <w:t>berlandaskan pada pospositivisme, digunakan untuk meneliti pada kondisi objek yang alamiah, dimana peneliti adalah sebagai instrumen kunci, teknik pengumpulan data dilakukan secara triangulasi (gabungan), analisis data bersifat induktif/ kualitatif, dan hasil penelitian kualitatif lebih menekankan makna dari pada generalisasi</w:t>
      </w:r>
      <w:r w:rsidR="00C31344" w:rsidRPr="00AA51A1">
        <w:rPr>
          <w:rStyle w:val="FootnoteReference"/>
          <w:rFonts w:cs="Times New Roman"/>
          <w:noProof/>
          <w:lang w:val="id-ID" w:eastAsia="ja-JP"/>
        </w:rPr>
        <w:footnoteReference w:id="34"/>
      </w:r>
      <w:r w:rsidR="00C31344" w:rsidRPr="00AA51A1">
        <w:rPr>
          <w:rFonts w:cs="Times New Roman"/>
          <w:noProof/>
          <w:lang w:val="id-ID" w:eastAsia="ja-JP"/>
        </w:rPr>
        <w:t>.</w:t>
      </w:r>
    </w:p>
    <w:p w14:paraId="17B9335C" w14:textId="405EC62A" w:rsidR="00222806" w:rsidRPr="00AA51A1" w:rsidRDefault="00222806" w:rsidP="00150867">
      <w:pPr>
        <w:pStyle w:val="Heading2"/>
        <w:spacing w:before="120" w:after="120" w:line="480" w:lineRule="auto"/>
        <w:ind w:left="567" w:hanging="567"/>
        <w:jc w:val="both"/>
        <w:rPr>
          <w:rFonts w:cs="Times New Roman"/>
          <w:noProof/>
          <w:lang w:val="id-ID" w:eastAsia="ja-JP"/>
        </w:rPr>
      </w:pPr>
      <w:bookmarkStart w:id="26" w:name="_Toc174039203"/>
      <w:r w:rsidRPr="00AA51A1">
        <w:rPr>
          <w:rFonts w:cs="Times New Roman"/>
          <w:noProof/>
          <w:lang w:val="id-ID" w:eastAsia="ja-JP"/>
        </w:rPr>
        <w:t>Sistematika Penulisan</w:t>
      </w:r>
      <w:bookmarkEnd w:id="26"/>
    </w:p>
    <w:p w14:paraId="2DD1811B" w14:textId="6D751DFC" w:rsidR="00F36E47" w:rsidRPr="00AA51A1" w:rsidRDefault="00F36E47" w:rsidP="00150867">
      <w:pPr>
        <w:spacing w:before="120" w:after="120" w:line="480" w:lineRule="auto"/>
        <w:ind w:left="567" w:firstLine="567"/>
        <w:jc w:val="both"/>
        <w:rPr>
          <w:rFonts w:cs="Times New Roman"/>
          <w:noProof/>
          <w:lang w:val="id-ID" w:eastAsia="ja-JP"/>
        </w:rPr>
      </w:pPr>
      <w:r w:rsidRPr="00AA51A1">
        <w:rPr>
          <w:rFonts w:cs="Times New Roman"/>
          <w:noProof/>
          <w:lang w:val="id-ID" w:eastAsia="ja-JP"/>
        </w:rPr>
        <w:t>Sistematikan penulisan disus</w:t>
      </w:r>
      <w:r w:rsidR="00DF1BC9" w:rsidRPr="00AA51A1">
        <w:rPr>
          <w:rFonts w:cs="Times New Roman"/>
          <w:noProof/>
          <w:lang w:val="id-ID" w:eastAsia="ja-JP"/>
        </w:rPr>
        <w:t>un secara sistematis dan berkesi</w:t>
      </w:r>
      <w:r w:rsidRPr="00AA51A1">
        <w:rPr>
          <w:rFonts w:cs="Times New Roman"/>
          <w:noProof/>
          <w:lang w:val="id-ID" w:eastAsia="ja-JP"/>
        </w:rPr>
        <w:t>nambungan dalam pembahasan Kewenangangan OJK dalam menangani hak nasabah terhadap pelanggaran pinjaman online yang terdiri atas beberapa bagian yaitu</w:t>
      </w:r>
    </w:p>
    <w:p w14:paraId="48C010C2" w14:textId="7B9A42FA" w:rsidR="00F36E47" w:rsidRPr="00AA51A1" w:rsidRDefault="00DF1BC9" w:rsidP="00150867">
      <w:pPr>
        <w:tabs>
          <w:tab w:val="left" w:pos="2127"/>
        </w:tabs>
        <w:spacing w:before="120" w:after="120" w:line="480" w:lineRule="auto"/>
        <w:ind w:left="567"/>
        <w:jc w:val="both"/>
        <w:rPr>
          <w:rFonts w:cs="Times New Roman"/>
          <w:b/>
          <w:noProof/>
          <w:lang w:val="id-ID" w:eastAsia="ja-JP"/>
        </w:rPr>
      </w:pPr>
      <w:r w:rsidRPr="00AA51A1">
        <w:rPr>
          <w:rFonts w:cs="Times New Roman"/>
          <w:b/>
          <w:noProof/>
          <w:lang w:val="id-ID" w:eastAsia="ja-JP"/>
        </w:rPr>
        <w:t xml:space="preserve">BAB I </w:t>
      </w:r>
      <w:r w:rsidRPr="00AA51A1">
        <w:rPr>
          <w:rFonts w:cs="Times New Roman"/>
          <w:b/>
          <w:noProof/>
          <w:lang w:val="id-ID" w:eastAsia="ja-JP"/>
        </w:rPr>
        <w:tab/>
      </w:r>
      <w:r w:rsidR="00F36E47" w:rsidRPr="00AA51A1">
        <w:rPr>
          <w:rFonts w:cs="Times New Roman"/>
          <w:b/>
          <w:noProof/>
          <w:lang w:val="id-ID" w:eastAsia="ja-JP"/>
        </w:rPr>
        <w:t>PENDAHULUAN</w:t>
      </w:r>
    </w:p>
    <w:p w14:paraId="5CACEB87" w14:textId="76766A49" w:rsidR="00F36E47" w:rsidRPr="00AA51A1" w:rsidRDefault="00F36E47" w:rsidP="00150867">
      <w:pPr>
        <w:spacing w:before="120" w:after="120" w:line="480" w:lineRule="auto"/>
        <w:ind w:left="2127" w:firstLine="567"/>
        <w:jc w:val="both"/>
        <w:rPr>
          <w:rFonts w:cs="Times New Roman"/>
          <w:noProof/>
          <w:lang w:val="id-ID" w:eastAsia="ja-JP"/>
        </w:rPr>
      </w:pPr>
      <w:r w:rsidRPr="00AA51A1">
        <w:rPr>
          <w:rFonts w:cs="Times New Roman"/>
          <w:noProof/>
          <w:lang w:val="id-ID" w:eastAsia="ja-JP"/>
        </w:rPr>
        <w:t>Bab 1 merupakan pengembangan dari proposal yang menyajikan latar belakang permasalahan, rumusan masalah, tujuan penelitian, manfaat penelitian, tinjauan pustaka, metode penelitian, dan sistematika penulisan.</w:t>
      </w:r>
    </w:p>
    <w:p w14:paraId="3AF62EDE" w14:textId="5C6A268F" w:rsidR="00F36E47" w:rsidRPr="00AA51A1" w:rsidRDefault="00DF1BC9" w:rsidP="00150867">
      <w:pPr>
        <w:tabs>
          <w:tab w:val="left" w:pos="2127"/>
        </w:tabs>
        <w:spacing w:before="120" w:after="120" w:line="480" w:lineRule="auto"/>
        <w:ind w:left="567"/>
        <w:jc w:val="both"/>
        <w:rPr>
          <w:rFonts w:cs="Times New Roman"/>
          <w:b/>
          <w:noProof/>
          <w:lang w:val="id-ID" w:eastAsia="ja-JP"/>
        </w:rPr>
      </w:pPr>
      <w:r w:rsidRPr="00AA51A1">
        <w:rPr>
          <w:rFonts w:cs="Times New Roman"/>
          <w:b/>
          <w:noProof/>
          <w:lang w:val="id-ID" w:eastAsia="ja-JP"/>
        </w:rPr>
        <w:t>BAB II</w:t>
      </w:r>
      <w:r w:rsidRPr="00AA51A1">
        <w:rPr>
          <w:rFonts w:cs="Times New Roman"/>
          <w:b/>
          <w:noProof/>
          <w:lang w:val="id-ID" w:eastAsia="ja-JP"/>
        </w:rPr>
        <w:tab/>
      </w:r>
      <w:r w:rsidR="00F36E47" w:rsidRPr="00AA51A1">
        <w:rPr>
          <w:rFonts w:cs="Times New Roman"/>
          <w:b/>
          <w:noProof/>
          <w:lang w:val="id-ID" w:eastAsia="ja-JP"/>
        </w:rPr>
        <w:t>TINJAUAN KONSEPTUAL</w:t>
      </w:r>
    </w:p>
    <w:p w14:paraId="115693B1" w14:textId="3CF82B8D" w:rsidR="007B33FB" w:rsidRPr="00AA51A1" w:rsidRDefault="00F36E47" w:rsidP="00C87EC5">
      <w:pPr>
        <w:spacing w:before="120" w:after="120" w:line="480" w:lineRule="auto"/>
        <w:ind w:left="2127"/>
        <w:jc w:val="both"/>
        <w:rPr>
          <w:rFonts w:cs="Times New Roman"/>
          <w:noProof/>
          <w:lang w:val="id-ID" w:eastAsia="ja-JP"/>
        </w:rPr>
      </w:pPr>
      <w:r w:rsidRPr="00AA51A1">
        <w:rPr>
          <w:rFonts w:cs="Times New Roman"/>
          <w:noProof/>
          <w:lang w:val="id-ID" w:eastAsia="ja-JP"/>
        </w:rPr>
        <w:t>Bab II menguraikan tentang norma hokum, teori-teori h</w:t>
      </w:r>
      <w:r w:rsidR="00DA760B" w:rsidRPr="00AA51A1">
        <w:rPr>
          <w:rFonts w:cs="Times New Roman"/>
          <w:noProof/>
          <w:lang w:val="id-ID" w:eastAsia="ja-JP"/>
        </w:rPr>
        <w:t>u</w:t>
      </w:r>
      <w:r w:rsidRPr="00AA51A1">
        <w:rPr>
          <w:rFonts w:cs="Times New Roman"/>
          <w:noProof/>
          <w:lang w:val="id-ID" w:eastAsia="ja-JP"/>
        </w:rPr>
        <w:t>kum yang berhubungan dengan permasalahan yang diangkat sesuai dengan variab</w:t>
      </w:r>
      <w:r w:rsidR="00DA760B" w:rsidRPr="00AA51A1">
        <w:rPr>
          <w:rFonts w:cs="Times New Roman"/>
          <w:noProof/>
          <w:lang w:val="id-ID" w:eastAsia="ja-JP"/>
        </w:rPr>
        <w:t>el</w:t>
      </w:r>
      <w:r w:rsidRPr="00AA51A1">
        <w:rPr>
          <w:rFonts w:cs="Times New Roman"/>
          <w:noProof/>
          <w:lang w:val="id-ID" w:eastAsia="ja-JP"/>
        </w:rPr>
        <w:t xml:space="preserve"> penelitian termuat dalam judul Kewenangangan OJK dalam menangani hak nasabah </w:t>
      </w:r>
      <w:r w:rsidRPr="00AA51A1">
        <w:rPr>
          <w:rFonts w:cs="Times New Roman"/>
          <w:noProof/>
          <w:lang w:val="id-ID" w:eastAsia="ja-JP"/>
        </w:rPr>
        <w:lastRenderedPageBreak/>
        <w:t>terhadap pelanggaran pinjaman online, dengan urutan penulisan pada Bab II sebagai berikut</w:t>
      </w:r>
      <w:r w:rsidR="00C87EC5" w:rsidRPr="00AA51A1">
        <w:rPr>
          <w:rFonts w:cs="Times New Roman"/>
          <w:noProof/>
          <w:lang w:val="id-ID" w:eastAsia="ja-JP"/>
        </w:rPr>
        <w:t xml:space="preserve"> t</w:t>
      </w:r>
      <w:r w:rsidR="00302DF5" w:rsidRPr="00AA51A1">
        <w:rPr>
          <w:rFonts w:cs="Times New Roman"/>
          <w:noProof/>
          <w:lang w:val="id-ID" w:eastAsia="ja-JP"/>
        </w:rPr>
        <w:t xml:space="preserve">injauan tentang </w:t>
      </w:r>
      <w:r w:rsidR="00AB72B5" w:rsidRPr="00AA51A1">
        <w:rPr>
          <w:rFonts w:cs="Times New Roman"/>
          <w:noProof/>
          <w:lang w:val="id-ID" w:eastAsia="ja-JP"/>
        </w:rPr>
        <w:t>K</w:t>
      </w:r>
      <w:r w:rsidR="00302DF5" w:rsidRPr="00AA51A1">
        <w:rPr>
          <w:rFonts w:cs="Times New Roman"/>
          <w:noProof/>
          <w:lang w:val="id-ID" w:eastAsia="ja-JP"/>
        </w:rPr>
        <w:t>ewenangan</w:t>
      </w:r>
      <w:r w:rsidR="00C87EC5" w:rsidRPr="00AA51A1">
        <w:rPr>
          <w:rFonts w:cs="Times New Roman"/>
          <w:noProof/>
          <w:lang w:val="id-ID" w:eastAsia="ja-JP"/>
        </w:rPr>
        <w:t xml:space="preserve">; </w:t>
      </w:r>
      <w:r w:rsidR="00302DF5" w:rsidRPr="00AA51A1">
        <w:rPr>
          <w:rFonts w:cs="Times New Roman"/>
          <w:noProof/>
          <w:lang w:val="id-ID" w:eastAsia="ja-JP"/>
        </w:rPr>
        <w:t>Tinjauan tentang Otoritas Jasa Keuangan</w:t>
      </w:r>
      <w:r w:rsidR="00C87EC5" w:rsidRPr="00AA51A1">
        <w:rPr>
          <w:rFonts w:cs="Times New Roman"/>
          <w:noProof/>
          <w:lang w:val="id-ID" w:eastAsia="ja-JP"/>
        </w:rPr>
        <w:t xml:space="preserve">; </w:t>
      </w:r>
      <w:r w:rsidR="00302DF5" w:rsidRPr="00AA51A1">
        <w:rPr>
          <w:rFonts w:cs="Times New Roman"/>
          <w:noProof/>
          <w:lang w:val="id-ID" w:eastAsia="ja-JP"/>
        </w:rPr>
        <w:t>Tinjauan tentang Pinjaman</w:t>
      </w:r>
      <w:r w:rsidR="00C87EC5" w:rsidRPr="00AA51A1">
        <w:rPr>
          <w:rFonts w:cs="Times New Roman"/>
          <w:noProof/>
          <w:lang w:val="id-ID" w:eastAsia="ja-JP"/>
        </w:rPr>
        <w:t xml:space="preserve"> dan </w:t>
      </w:r>
      <w:r w:rsidR="00302DF5" w:rsidRPr="00AA51A1">
        <w:rPr>
          <w:rFonts w:cs="Times New Roman"/>
          <w:noProof/>
          <w:lang w:val="id-ID" w:eastAsia="ja-JP"/>
        </w:rPr>
        <w:t>Tinjauan tentang Hak Nasabah</w:t>
      </w:r>
      <w:r w:rsidR="00C87EC5" w:rsidRPr="00AA51A1">
        <w:rPr>
          <w:rFonts w:cs="Times New Roman"/>
          <w:noProof/>
          <w:lang w:val="id-ID" w:eastAsia="ja-JP"/>
        </w:rPr>
        <w:t>.</w:t>
      </w:r>
    </w:p>
    <w:p w14:paraId="799598A6" w14:textId="271FCE57" w:rsidR="00302DF5" w:rsidRPr="00AA51A1" w:rsidRDefault="00DF1BC9" w:rsidP="00150867">
      <w:pPr>
        <w:tabs>
          <w:tab w:val="left" w:pos="2127"/>
        </w:tabs>
        <w:spacing w:before="120" w:after="120" w:line="480" w:lineRule="auto"/>
        <w:ind w:left="567"/>
        <w:jc w:val="both"/>
        <w:rPr>
          <w:rFonts w:cs="Times New Roman"/>
          <w:b/>
          <w:noProof/>
          <w:lang w:val="id-ID" w:eastAsia="ja-JP"/>
        </w:rPr>
      </w:pPr>
      <w:r w:rsidRPr="00AA51A1">
        <w:rPr>
          <w:rFonts w:cs="Times New Roman"/>
          <w:b/>
          <w:noProof/>
          <w:lang w:val="id-ID" w:eastAsia="ja-JP"/>
        </w:rPr>
        <w:t xml:space="preserve">BAB III </w:t>
      </w:r>
      <w:r w:rsidR="00446740" w:rsidRPr="00AA51A1">
        <w:rPr>
          <w:rFonts w:cs="Times New Roman"/>
          <w:b/>
          <w:noProof/>
          <w:lang w:val="id-ID" w:eastAsia="ja-JP"/>
        </w:rPr>
        <w:tab/>
      </w:r>
      <w:r w:rsidR="00302DF5" w:rsidRPr="00AA51A1">
        <w:rPr>
          <w:rFonts w:cs="Times New Roman"/>
          <w:b/>
          <w:noProof/>
          <w:lang w:val="id-ID" w:eastAsia="ja-JP"/>
        </w:rPr>
        <w:t>HASIL PENELITIAN DAN PEMBAHASAN</w:t>
      </w:r>
    </w:p>
    <w:p w14:paraId="7AC2151D" w14:textId="4691072E" w:rsidR="00302DF5" w:rsidRPr="00AA51A1" w:rsidRDefault="00302DF5" w:rsidP="00150867">
      <w:pPr>
        <w:spacing w:before="120" w:after="120" w:line="480" w:lineRule="auto"/>
        <w:ind w:left="2127" w:firstLine="567"/>
        <w:jc w:val="both"/>
        <w:rPr>
          <w:rFonts w:cs="Times New Roman"/>
          <w:noProof/>
          <w:lang w:val="id-ID" w:eastAsia="ja-JP"/>
        </w:rPr>
      </w:pPr>
      <w:r w:rsidRPr="00AA51A1">
        <w:rPr>
          <w:rFonts w:cs="Times New Roman"/>
          <w:noProof/>
          <w:lang w:val="id-ID" w:eastAsia="ja-JP"/>
        </w:rPr>
        <w:t>Bab ini menguraikan data hasil penelitian yang telah diolah, dianalisi dan ditafsirkan. Data penelitian akan tampak jelas bagaimana disusun sesuai urutan permasalahan dalam pembahasanya yang telah dikonstalasikan dengan tinjauan konseptual</w:t>
      </w:r>
      <w:r w:rsidR="00446740" w:rsidRPr="00AA51A1">
        <w:rPr>
          <w:rFonts w:cs="Times New Roman"/>
          <w:noProof/>
          <w:lang w:val="id-ID" w:eastAsia="ja-JP"/>
        </w:rPr>
        <w:t xml:space="preserve">. </w:t>
      </w:r>
      <w:r w:rsidRPr="00AA51A1">
        <w:rPr>
          <w:rFonts w:cs="Times New Roman"/>
          <w:noProof/>
          <w:lang w:val="id-ID" w:eastAsia="ja-JP"/>
        </w:rPr>
        <w:t>Urutan penulisan pada Bab III sebagai berikut</w:t>
      </w:r>
    </w:p>
    <w:p w14:paraId="673B1F5A" w14:textId="77777777" w:rsidR="00043686" w:rsidRPr="00AA51A1" w:rsidRDefault="00043686" w:rsidP="00BE6EC1">
      <w:pPr>
        <w:pStyle w:val="ListParagraph"/>
        <w:numPr>
          <w:ilvl w:val="0"/>
          <w:numId w:val="5"/>
        </w:numPr>
        <w:spacing w:before="120" w:after="120" w:line="480" w:lineRule="auto"/>
        <w:ind w:left="2694" w:hanging="567"/>
        <w:contextualSpacing w:val="0"/>
        <w:jc w:val="both"/>
        <w:rPr>
          <w:rFonts w:cs="Times New Roman"/>
          <w:noProof/>
          <w:lang w:val="id-ID" w:eastAsia="ja-JP"/>
        </w:rPr>
      </w:pPr>
      <w:r w:rsidRPr="00AA51A1">
        <w:rPr>
          <w:rFonts w:cs="Times New Roman"/>
          <w:noProof/>
          <w:lang w:val="id-ID" w:eastAsia="ja-JP"/>
        </w:rPr>
        <w:t>Hak-hak nasabah yang termasuk dalam asas pelanggaran dalam jasa keuangan online</w:t>
      </w:r>
    </w:p>
    <w:p w14:paraId="1D2AE316" w14:textId="7EFEF0B4" w:rsidR="007B33FB" w:rsidRPr="00AA51A1" w:rsidRDefault="00043686" w:rsidP="00BE6EC1">
      <w:pPr>
        <w:pStyle w:val="ListParagraph"/>
        <w:numPr>
          <w:ilvl w:val="0"/>
          <w:numId w:val="5"/>
        </w:numPr>
        <w:spacing w:before="120" w:after="120" w:line="480" w:lineRule="auto"/>
        <w:ind w:left="2694" w:hanging="567"/>
        <w:contextualSpacing w:val="0"/>
        <w:jc w:val="both"/>
        <w:rPr>
          <w:rFonts w:cs="Times New Roman"/>
          <w:noProof/>
          <w:lang w:val="id-ID" w:eastAsia="ja-JP"/>
        </w:rPr>
      </w:pPr>
      <w:r w:rsidRPr="00AA51A1">
        <w:rPr>
          <w:rFonts w:cs="Times New Roman"/>
          <w:noProof/>
          <w:lang w:val="id-ID" w:eastAsia="ja-JP"/>
        </w:rPr>
        <w:t>kewenangan Otoritas Jasa Keuangan dalam menangani hak nasabah terhadap pelanggaran jasa keuangan online</w:t>
      </w:r>
      <w:r w:rsidR="00302DF5" w:rsidRPr="00AA51A1">
        <w:rPr>
          <w:rFonts w:cs="Times New Roman"/>
          <w:noProof/>
          <w:lang w:val="id-ID" w:eastAsia="ja-JP"/>
        </w:rPr>
        <w:t>.</w:t>
      </w:r>
    </w:p>
    <w:p w14:paraId="021F150A" w14:textId="6E9B600E" w:rsidR="0075572A" w:rsidRPr="00AA51A1" w:rsidRDefault="00043686" w:rsidP="00150867">
      <w:pPr>
        <w:tabs>
          <w:tab w:val="left" w:pos="2127"/>
        </w:tabs>
        <w:spacing w:before="120" w:after="120" w:line="480" w:lineRule="auto"/>
        <w:ind w:left="567"/>
        <w:jc w:val="both"/>
        <w:rPr>
          <w:rFonts w:cs="Times New Roman"/>
          <w:b/>
          <w:noProof/>
          <w:lang w:val="id-ID" w:eastAsia="ja-JP"/>
        </w:rPr>
      </w:pPr>
      <w:r w:rsidRPr="00AA51A1">
        <w:rPr>
          <w:rFonts w:cs="Times New Roman"/>
          <w:b/>
          <w:noProof/>
          <w:lang w:val="id-ID" w:eastAsia="ja-JP"/>
        </w:rPr>
        <w:t>BAB IV</w:t>
      </w:r>
      <w:r w:rsidRPr="00AA51A1">
        <w:rPr>
          <w:rFonts w:cs="Times New Roman"/>
          <w:b/>
          <w:noProof/>
          <w:lang w:val="id-ID" w:eastAsia="ja-JP"/>
        </w:rPr>
        <w:tab/>
      </w:r>
      <w:r w:rsidR="00D04486" w:rsidRPr="00AA51A1">
        <w:rPr>
          <w:rFonts w:cs="Times New Roman"/>
          <w:b/>
          <w:noProof/>
          <w:lang w:val="id-ID" w:eastAsia="ja-JP"/>
        </w:rPr>
        <w:t>PENUTUP</w:t>
      </w:r>
    </w:p>
    <w:p w14:paraId="6282175C" w14:textId="44D8E05E" w:rsidR="0075572A" w:rsidRPr="00AA51A1" w:rsidRDefault="0075572A" w:rsidP="00150867">
      <w:pPr>
        <w:spacing w:before="120" w:after="120" w:line="480" w:lineRule="auto"/>
        <w:ind w:left="2127" w:firstLine="567"/>
        <w:jc w:val="both"/>
        <w:rPr>
          <w:rFonts w:cs="Times New Roman"/>
          <w:noProof/>
          <w:lang w:val="id-ID" w:eastAsia="ja-JP"/>
        </w:rPr>
      </w:pPr>
      <w:r w:rsidRPr="00AA51A1">
        <w:rPr>
          <w:rFonts w:cs="Times New Roman"/>
          <w:noProof/>
          <w:lang w:val="id-ID" w:eastAsia="ja-JP"/>
        </w:rPr>
        <w:t>Bab IV merupakan kristalisasi semua yang telah dibahas sebelumn</w:t>
      </w:r>
      <w:r w:rsidR="00043686" w:rsidRPr="00AA51A1">
        <w:rPr>
          <w:rFonts w:cs="Times New Roman"/>
          <w:noProof/>
          <w:lang w:val="id-ID" w:eastAsia="ja-JP"/>
        </w:rPr>
        <w:t xml:space="preserve">ya dan menjawab rumusan masalah. </w:t>
      </w:r>
      <w:r w:rsidRPr="00AA51A1">
        <w:rPr>
          <w:rFonts w:cs="Times New Roman"/>
          <w:noProof/>
          <w:lang w:val="id-ID" w:eastAsia="ja-JP"/>
        </w:rPr>
        <w:t>Urutan penulisan pada Bab IV sebagai berikut</w:t>
      </w:r>
    </w:p>
    <w:p w14:paraId="6437B64D" w14:textId="77777777" w:rsidR="00043686" w:rsidRPr="00AA51A1" w:rsidRDefault="0075572A" w:rsidP="00BE6EC1">
      <w:pPr>
        <w:pStyle w:val="ListParagraph"/>
        <w:numPr>
          <w:ilvl w:val="0"/>
          <w:numId w:val="6"/>
        </w:numPr>
        <w:spacing w:before="120" w:after="120" w:line="480" w:lineRule="auto"/>
        <w:ind w:left="2835" w:hanging="567"/>
        <w:contextualSpacing w:val="0"/>
        <w:jc w:val="both"/>
        <w:rPr>
          <w:rFonts w:cs="Times New Roman"/>
          <w:noProof/>
          <w:lang w:val="id-ID" w:eastAsia="ja-JP"/>
        </w:rPr>
      </w:pPr>
      <w:r w:rsidRPr="00AA51A1">
        <w:rPr>
          <w:rFonts w:cs="Times New Roman"/>
          <w:noProof/>
          <w:lang w:val="id-ID" w:eastAsia="ja-JP"/>
        </w:rPr>
        <w:t>Simpulan</w:t>
      </w:r>
    </w:p>
    <w:p w14:paraId="16A1590C" w14:textId="070DFBD2" w:rsidR="008B3BD3" w:rsidRPr="00AA51A1" w:rsidRDefault="0075572A" w:rsidP="00BE6EC1">
      <w:pPr>
        <w:pStyle w:val="ListParagraph"/>
        <w:numPr>
          <w:ilvl w:val="0"/>
          <w:numId w:val="6"/>
        </w:numPr>
        <w:spacing w:before="120" w:after="120" w:line="480" w:lineRule="auto"/>
        <w:ind w:left="2835" w:hanging="567"/>
        <w:contextualSpacing w:val="0"/>
        <w:jc w:val="both"/>
        <w:rPr>
          <w:rFonts w:cs="Times New Roman"/>
          <w:noProof/>
          <w:lang w:val="id-ID" w:eastAsia="ja-JP"/>
        </w:rPr>
      </w:pPr>
      <w:r w:rsidRPr="00AA51A1">
        <w:rPr>
          <w:rFonts w:cs="Times New Roman"/>
          <w:noProof/>
          <w:lang w:val="id-ID" w:eastAsia="ja-JP"/>
        </w:rPr>
        <w:t>Saran</w:t>
      </w:r>
    </w:p>
    <w:p w14:paraId="4C2C6A07" w14:textId="77777777" w:rsidR="0069194E" w:rsidRPr="00AA51A1" w:rsidRDefault="0069194E" w:rsidP="00150867">
      <w:pPr>
        <w:pStyle w:val="Heading1"/>
        <w:spacing w:before="120" w:after="120" w:line="480" w:lineRule="auto"/>
        <w:jc w:val="both"/>
        <w:rPr>
          <w:noProof/>
          <w:lang w:val="id-ID"/>
        </w:rPr>
        <w:sectPr w:rsidR="0069194E" w:rsidRPr="00AA51A1" w:rsidSect="005A1506">
          <w:headerReference w:type="default" r:id="rId20"/>
          <w:footerReference w:type="default" r:id="rId21"/>
          <w:headerReference w:type="first" r:id="rId22"/>
          <w:type w:val="nextColumn"/>
          <w:pgSz w:w="11907" w:h="16840" w:code="9"/>
          <w:pgMar w:top="2268" w:right="1701" w:bottom="1701" w:left="2268" w:header="1559" w:footer="845" w:gutter="0"/>
          <w:pgNumType w:start="1"/>
          <w:cols w:space="708"/>
          <w:titlePg/>
          <w:docGrid w:linePitch="360"/>
        </w:sectPr>
      </w:pPr>
    </w:p>
    <w:p w14:paraId="42A6EE60" w14:textId="77777777" w:rsidR="00DA760B" w:rsidRPr="00AA51A1" w:rsidRDefault="008B3BD3" w:rsidP="00FA619D">
      <w:pPr>
        <w:pStyle w:val="Heading1"/>
        <w:spacing w:before="120" w:after="120" w:line="480" w:lineRule="auto"/>
        <w:rPr>
          <w:rFonts w:cs="Times New Roman"/>
          <w:noProof/>
          <w:lang w:val="id-ID"/>
        </w:rPr>
      </w:pPr>
      <w:bookmarkStart w:id="27" w:name="_Toc174039204"/>
      <w:r w:rsidRPr="00AA51A1">
        <w:rPr>
          <w:rFonts w:cs="Times New Roman"/>
          <w:noProof/>
          <w:lang w:val="id-ID"/>
        </w:rPr>
        <w:lastRenderedPageBreak/>
        <w:t>BAB II</w:t>
      </w:r>
      <w:bookmarkEnd w:id="27"/>
    </w:p>
    <w:p w14:paraId="1EE65FBF" w14:textId="2644AAEE" w:rsidR="00C87EC5" w:rsidRPr="00AA51A1" w:rsidRDefault="008B3BD3" w:rsidP="00BD03B0">
      <w:pPr>
        <w:pStyle w:val="Heading1"/>
        <w:spacing w:before="120" w:after="120" w:line="480" w:lineRule="auto"/>
        <w:rPr>
          <w:rFonts w:cs="Times New Roman"/>
          <w:noProof/>
          <w:lang w:val="id-ID"/>
        </w:rPr>
      </w:pPr>
      <w:bookmarkStart w:id="28" w:name="_Toc172681095"/>
      <w:bookmarkStart w:id="29" w:name="_Toc172681957"/>
      <w:bookmarkStart w:id="30" w:name="_Toc173432355"/>
      <w:bookmarkStart w:id="31" w:name="_Toc174039205"/>
      <w:r w:rsidRPr="00AA51A1">
        <w:rPr>
          <w:rFonts w:cs="Times New Roman"/>
          <w:noProof/>
          <w:lang w:val="id-ID"/>
        </w:rPr>
        <w:t>TINJAUAN KONSEPSIONAL</w:t>
      </w:r>
      <w:bookmarkEnd w:id="28"/>
      <w:bookmarkEnd w:id="29"/>
      <w:bookmarkEnd w:id="30"/>
      <w:bookmarkEnd w:id="31"/>
    </w:p>
    <w:p w14:paraId="29F389B6" w14:textId="56835A35" w:rsidR="00043686" w:rsidRPr="00AA51A1" w:rsidRDefault="003145AB" w:rsidP="00BE6EC1">
      <w:pPr>
        <w:pStyle w:val="Heading2"/>
        <w:numPr>
          <w:ilvl w:val="0"/>
          <w:numId w:val="9"/>
        </w:numPr>
        <w:spacing w:before="120" w:after="120" w:line="480" w:lineRule="auto"/>
        <w:ind w:left="567" w:hanging="567"/>
        <w:jc w:val="both"/>
        <w:rPr>
          <w:rFonts w:cs="Times New Roman"/>
          <w:noProof/>
          <w:lang w:val="id-ID" w:eastAsia="ja-JP"/>
        </w:rPr>
      </w:pPr>
      <w:bookmarkStart w:id="32" w:name="_Toc174039206"/>
      <w:r w:rsidRPr="00AA51A1">
        <w:rPr>
          <w:rFonts w:cs="Times New Roman"/>
          <w:noProof/>
          <w:lang w:val="id-ID" w:eastAsia="ja-JP"/>
        </w:rPr>
        <w:t xml:space="preserve">Tinjauan </w:t>
      </w:r>
      <w:r w:rsidR="00C87EC5" w:rsidRPr="00AA51A1">
        <w:rPr>
          <w:rFonts w:cs="Times New Roman"/>
          <w:noProof/>
          <w:lang w:val="id-ID" w:eastAsia="ja-JP"/>
        </w:rPr>
        <w:t xml:space="preserve">Umum </w:t>
      </w:r>
      <w:r w:rsidRPr="00AA51A1">
        <w:rPr>
          <w:rFonts w:cs="Times New Roman"/>
          <w:noProof/>
          <w:lang w:val="id-ID" w:eastAsia="ja-JP"/>
        </w:rPr>
        <w:t>Tentang Kewenangan</w:t>
      </w:r>
      <w:bookmarkEnd w:id="32"/>
    </w:p>
    <w:p w14:paraId="5E395984" w14:textId="1C3FBC06" w:rsidR="00BD5B0D" w:rsidRPr="00AA51A1" w:rsidRDefault="005C4536" w:rsidP="00BE6EC1">
      <w:pPr>
        <w:pStyle w:val="Heading3"/>
        <w:numPr>
          <w:ilvl w:val="0"/>
          <w:numId w:val="10"/>
        </w:numPr>
        <w:spacing w:before="120" w:beforeAutospacing="0" w:after="120" w:afterAutospacing="0" w:line="480" w:lineRule="auto"/>
        <w:ind w:left="1134" w:hanging="567"/>
        <w:jc w:val="both"/>
        <w:rPr>
          <w:noProof/>
          <w:lang w:val="id-ID" w:eastAsia="ja-JP"/>
        </w:rPr>
      </w:pPr>
      <w:bookmarkStart w:id="33" w:name="_Toc174039207"/>
      <w:r w:rsidRPr="00AA51A1">
        <w:rPr>
          <w:noProof/>
          <w:lang w:val="id-ID" w:eastAsia="ja-JP"/>
        </w:rPr>
        <w:t>Definisi Kewenangan</w:t>
      </w:r>
      <w:bookmarkEnd w:id="33"/>
    </w:p>
    <w:p w14:paraId="07A20056" w14:textId="42DAFE7A" w:rsidR="007C5990" w:rsidRPr="00AA51A1" w:rsidRDefault="007C5990" w:rsidP="00FA619D">
      <w:pPr>
        <w:spacing w:before="120" w:after="120" w:line="480" w:lineRule="auto"/>
        <w:ind w:left="1134" w:firstLine="567"/>
        <w:jc w:val="both"/>
        <w:rPr>
          <w:rFonts w:cs="Times New Roman"/>
          <w:noProof/>
          <w:lang w:val="id-ID" w:eastAsia="ja-JP"/>
        </w:rPr>
      </w:pPr>
      <w:r w:rsidRPr="00AA51A1">
        <w:rPr>
          <w:rFonts w:cs="Times New Roman"/>
          <w:noProof/>
          <w:lang w:val="id-ID" w:eastAsia="ja-JP"/>
        </w:rPr>
        <w:t>Kewenangan sering dikaitkan dengan kekuasaan lembaga negara seperti eksekutif, legislatif, dan yudikatif. Dalam sistem pemerintahan yang efektif, setiap lembaga memiliki kewenangan yang berbeda-beda berdasarkan fungsi dan tugas yang diberikan kepadanya</w:t>
      </w:r>
      <w:r w:rsidR="00C87EC5" w:rsidRPr="00AA51A1">
        <w:rPr>
          <w:rStyle w:val="FootnoteReference"/>
          <w:rFonts w:cs="Times New Roman"/>
          <w:noProof/>
          <w:lang w:val="id-ID" w:eastAsia="ja-JP"/>
        </w:rPr>
        <w:footnoteReference w:id="35"/>
      </w:r>
      <w:r w:rsidRPr="00AA51A1">
        <w:rPr>
          <w:rFonts w:cs="Times New Roman"/>
          <w:noProof/>
          <w:lang w:val="id-ID" w:eastAsia="ja-JP"/>
        </w:rPr>
        <w:t>. Misalnya, lembaga eksekutif mengelola administrasi pemerintahan dan menjalankan kebijakan publik, sedangkan lembaga legislatif membuat undang-undang dan mengawasi pemerintah.</w:t>
      </w:r>
      <w:r w:rsidRPr="00AA51A1">
        <w:rPr>
          <w:rStyle w:val="FootnoteReference"/>
          <w:rFonts w:cs="Times New Roman"/>
          <w:noProof/>
          <w:lang w:val="id-ID" w:eastAsia="ja-JP"/>
        </w:rPr>
        <w:footnoteReference w:id="36"/>
      </w:r>
      <w:r w:rsidRPr="00AA51A1">
        <w:rPr>
          <w:rFonts w:cs="Times New Roman"/>
          <w:noProof/>
          <w:lang w:val="id-ID" w:eastAsia="ja-JP"/>
        </w:rPr>
        <w:t xml:space="preserve"> Di sisi lain, lembaga yudikatif melaksanakan program pemerintah dan berfungsi sebagai agen pelaksana kebijakan negara, tetapi hanya lembaga legislatif yang memiliki otoritas untuk menghasilkan undang-undang. Mereka berfungsi sebagai tempat di mana orang dapat membahas masalah politik yang signifikan.</w:t>
      </w:r>
      <w:r w:rsidRPr="00AA51A1">
        <w:rPr>
          <w:rStyle w:val="FootnoteReference"/>
          <w:rFonts w:cs="Times New Roman"/>
          <w:noProof/>
          <w:lang w:val="id-ID" w:eastAsia="ja-JP"/>
        </w:rPr>
        <w:footnoteReference w:id="37"/>
      </w:r>
    </w:p>
    <w:p w14:paraId="27BC8E0B" w14:textId="681179BE" w:rsidR="007C5990" w:rsidRPr="00AA51A1" w:rsidRDefault="007C5990" w:rsidP="00FA619D">
      <w:pPr>
        <w:spacing w:before="120" w:after="120" w:line="480" w:lineRule="auto"/>
        <w:ind w:left="1134" w:firstLine="567"/>
        <w:jc w:val="both"/>
        <w:rPr>
          <w:rFonts w:cs="Times New Roman"/>
          <w:noProof/>
          <w:lang w:val="id-ID" w:eastAsia="ja-JP"/>
        </w:rPr>
      </w:pPr>
      <w:r w:rsidRPr="00AA51A1">
        <w:rPr>
          <w:rFonts w:cs="Times New Roman"/>
          <w:noProof/>
          <w:lang w:val="id-ID" w:eastAsia="ja-JP"/>
        </w:rPr>
        <w:t xml:space="preserve">Dalam </w:t>
      </w:r>
      <w:r w:rsidR="00D669DE" w:rsidRPr="00AA51A1">
        <w:rPr>
          <w:rFonts w:cs="Times New Roman"/>
          <w:noProof/>
          <w:lang w:val="id-ID" w:eastAsia="ja-JP"/>
        </w:rPr>
        <w:t>lembaga peradilan</w:t>
      </w:r>
      <w:r w:rsidRPr="00AA51A1">
        <w:rPr>
          <w:rFonts w:cs="Times New Roman"/>
          <w:noProof/>
          <w:lang w:val="id-ID" w:eastAsia="ja-JP"/>
        </w:rPr>
        <w:t xml:space="preserve">, kewenangan sering dikaitkan dengan yurisdiksi, yaitu </w:t>
      </w:r>
      <w:r w:rsidR="00316D2F" w:rsidRPr="00AA51A1">
        <w:rPr>
          <w:rFonts w:cs="Times New Roman"/>
          <w:noProof/>
          <w:lang w:val="id-ID" w:eastAsia="ja-JP"/>
        </w:rPr>
        <w:t xml:space="preserve">otoritas pengadilan untuk memeriksa, mengadili, dan </w:t>
      </w:r>
      <w:r w:rsidR="00316D2F" w:rsidRPr="00AA51A1">
        <w:rPr>
          <w:rFonts w:cs="Times New Roman"/>
          <w:noProof/>
          <w:lang w:val="id-ID" w:eastAsia="ja-JP"/>
        </w:rPr>
        <w:lastRenderedPageBreak/>
        <w:t>mengeluarkan keputusan mengenai perkara</w:t>
      </w:r>
      <w:r w:rsidRPr="00AA51A1">
        <w:rPr>
          <w:rFonts w:cs="Times New Roman"/>
          <w:noProof/>
          <w:lang w:val="id-ID" w:eastAsia="ja-JP"/>
        </w:rPr>
        <w:t>. Yurisdiksi dapat umum maupun khusus, tergantung pada undang-undang yang berlaku. Dalam hukum perdata, kewenangan juga dapat berarti bahwa suatu lembaga atau individu memiliki wewenang untuk melakukan tindakan hukum seperti membuat perjanjian, melakukan transaksi bisnis, atau melakukan tindakan hukum lainnya.</w:t>
      </w:r>
      <w:r w:rsidRPr="00AA51A1">
        <w:rPr>
          <w:rStyle w:val="FootnoteReference"/>
          <w:rFonts w:cs="Times New Roman"/>
          <w:noProof/>
          <w:lang w:val="id-ID" w:eastAsia="ja-JP"/>
        </w:rPr>
        <w:footnoteReference w:id="38"/>
      </w:r>
      <w:r w:rsidRPr="00AA51A1">
        <w:rPr>
          <w:rFonts w:cs="Times New Roman"/>
          <w:noProof/>
          <w:lang w:val="id-ID" w:eastAsia="ja-JP"/>
        </w:rPr>
        <w:t xml:space="preserve"> Selain itu, kewenangan juga dapat terlibat dalam proses penegakan hukum seperti penangkapan, penahanan, atau penyitaan aset. Dalam hal ini, kewenangan harus didasarkan pada hukum dan tidak boleh melanggar hak-hak individu yang dilindungi oleh hukum.</w:t>
      </w:r>
    </w:p>
    <w:p w14:paraId="6F7A2FEA" w14:textId="529C4204" w:rsidR="00936644" w:rsidRPr="00AA51A1" w:rsidRDefault="00936644" w:rsidP="00FA619D">
      <w:pPr>
        <w:spacing w:before="120" w:after="120" w:line="480" w:lineRule="auto"/>
        <w:ind w:left="1134" w:firstLine="567"/>
        <w:jc w:val="both"/>
        <w:rPr>
          <w:rFonts w:cs="Times New Roman"/>
          <w:noProof/>
          <w:lang w:val="id-ID" w:eastAsia="ja-JP"/>
        </w:rPr>
      </w:pPr>
      <w:r w:rsidRPr="00AA51A1">
        <w:rPr>
          <w:rFonts w:cs="Times New Roman"/>
          <w:noProof/>
          <w:lang w:val="id-ID" w:eastAsia="ja-JP"/>
        </w:rPr>
        <w:t>Kewenangan dapat diartikan dengan umum atau khusus, untuk kewenangan khusus merujuk pada hak atau wewenang yang diberikan secara khusus untuk melakukan tindakan atau keputusan tertentu. Sementara itu, kewenangan umum merujuk pada hak atau wewenang yang dimiliki secara umum oleh suatu lembaga atau individu untuk melaksanakan tugasnya.</w:t>
      </w:r>
      <w:r w:rsidR="005B7E0C" w:rsidRPr="00AA51A1">
        <w:rPr>
          <w:rStyle w:val="FootnoteReference"/>
          <w:rFonts w:cs="Times New Roman"/>
          <w:noProof/>
          <w:lang w:val="id-ID" w:eastAsia="ja-JP"/>
        </w:rPr>
        <w:footnoteReference w:id="39"/>
      </w:r>
      <w:r w:rsidRPr="00AA51A1">
        <w:rPr>
          <w:rFonts w:cs="Times New Roman"/>
          <w:noProof/>
          <w:lang w:val="id-ID" w:eastAsia="ja-JP"/>
        </w:rPr>
        <w:t xml:space="preserve"> Kewenangan umum termasuk menetapkan anggaran organisasi, membuat kebijakan, dan mengatur, dan mengawasi pelaksanaan program.</w:t>
      </w:r>
      <w:r w:rsidR="005B7E0C" w:rsidRPr="00AA51A1">
        <w:rPr>
          <w:rStyle w:val="FootnoteReference"/>
          <w:rFonts w:cs="Times New Roman"/>
          <w:noProof/>
          <w:lang w:val="id-ID" w:eastAsia="ja-JP"/>
        </w:rPr>
        <w:footnoteReference w:id="40"/>
      </w:r>
      <w:r w:rsidR="00C87EC5" w:rsidRPr="00AA51A1">
        <w:rPr>
          <w:rFonts w:cs="Times New Roman"/>
          <w:noProof/>
          <w:lang w:val="id-ID" w:eastAsia="ja-JP"/>
        </w:rPr>
        <w:t xml:space="preserve"> </w:t>
      </w:r>
      <w:r w:rsidRPr="00AA51A1">
        <w:rPr>
          <w:rFonts w:cs="Times New Roman"/>
          <w:noProof/>
          <w:lang w:val="id-ID" w:eastAsia="ja-JP"/>
        </w:rPr>
        <w:t xml:space="preserve">Secara umum, kewenangan dikaitkan dengan </w:t>
      </w:r>
      <w:r w:rsidR="00316D2F" w:rsidRPr="00AA51A1">
        <w:rPr>
          <w:rFonts w:cs="Times New Roman"/>
          <w:noProof/>
          <w:lang w:val="id-ID" w:eastAsia="ja-JP"/>
        </w:rPr>
        <w:t>membagikan</w:t>
      </w:r>
      <w:r w:rsidRPr="00AA51A1">
        <w:rPr>
          <w:rFonts w:cs="Times New Roman"/>
          <w:noProof/>
          <w:lang w:val="id-ID" w:eastAsia="ja-JP"/>
        </w:rPr>
        <w:t xml:space="preserve"> tugas dan </w:t>
      </w:r>
      <w:r w:rsidR="00316D2F" w:rsidRPr="00AA51A1">
        <w:rPr>
          <w:rFonts w:cs="Times New Roman"/>
          <w:noProof/>
          <w:lang w:val="id-ID" w:eastAsia="ja-JP"/>
        </w:rPr>
        <w:t>kewajiban</w:t>
      </w:r>
      <w:r w:rsidRPr="00AA51A1">
        <w:rPr>
          <w:rFonts w:cs="Times New Roman"/>
          <w:noProof/>
          <w:lang w:val="id-ID" w:eastAsia="ja-JP"/>
        </w:rPr>
        <w:t xml:space="preserve"> antara unit kerja atau individu dalam organisasi. Setiap unit kerja atau individu memiliki </w:t>
      </w:r>
      <w:r w:rsidRPr="00AA51A1">
        <w:rPr>
          <w:rFonts w:cs="Times New Roman"/>
          <w:noProof/>
          <w:lang w:val="id-ID" w:eastAsia="ja-JP"/>
        </w:rPr>
        <w:lastRenderedPageBreak/>
        <w:t>kewenangan se</w:t>
      </w:r>
      <w:r w:rsidR="00316D2F" w:rsidRPr="00AA51A1">
        <w:rPr>
          <w:rFonts w:cs="Times New Roman"/>
          <w:noProof/>
          <w:lang w:val="id-ID" w:eastAsia="ja-JP"/>
        </w:rPr>
        <w:t>arah</w:t>
      </w:r>
      <w:r w:rsidRPr="00AA51A1">
        <w:rPr>
          <w:rFonts w:cs="Times New Roman"/>
          <w:noProof/>
          <w:lang w:val="id-ID" w:eastAsia="ja-JP"/>
        </w:rPr>
        <w:t xml:space="preserve"> </w:t>
      </w:r>
      <w:r w:rsidR="00316D2F" w:rsidRPr="00AA51A1">
        <w:rPr>
          <w:rFonts w:cs="Times New Roman"/>
          <w:noProof/>
          <w:lang w:val="id-ID" w:eastAsia="ja-JP"/>
        </w:rPr>
        <w:t>serta</w:t>
      </w:r>
      <w:r w:rsidRPr="00AA51A1">
        <w:rPr>
          <w:rFonts w:cs="Times New Roman"/>
          <w:noProof/>
          <w:lang w:val="id-ID" w:eastAsia="ja-JP"/>
        </w:rPr>
        <w:t xml:space="preserve"> </w:t>
      </w:r>
      <w:r w:rsidR="00316D2F" w:rsidRPr="00AA51A1">
        <w:rPr>
          <w:rFonts w:cs="Times New Roman"/>
          <w:noProof/>
          <w:lang w:val="id-ID" w:eastAsia="ja-JP"/>
        </w:rPr>
        <w:t>fungsi</w:t>
      </w:r>
      <w:r w:rsidRPr="00AA51A1">
        <w:rPr>
          <w:rFonts w:cs="Times New Roman"/>
          <w:noProof/>
          <w:lang w:val="id-ID" w:eastAsia="ja-JP"/>
        </w:rPr>
        <w:t xml:space="preserve"> dan </w:t>
      </w:r>
      <w:r w:rsidR="00316D2F" w:rsidRPr="00AA51A1">
        <w:rPr>
          <w:rFonts w:cs="Times New Roman"/>
          <w:noProof/>
          <w:lang w:val="id-ID" w:eastAsia="ja-JP"/>
        </w:rPr>
        <w:t>kewajibanya</w:t>
      </w:r>
      <w:r w:rsidRPr="00AA51A1">
        <w:rPr>
          <w:rFonts w:cs="Times New Roman"/>
          <w:noProof/>
          <w:lang w:val="id-ID" w:eastAsia="ja-JP"/>
        </w:rPr>
        <w:t xml:space="preserve"> </w:t>
      </w:r>
      <w:r w:rsidR="00316D2F" w:rsidRPr="00AA51A1">
        <w:rPr>
          <w:rFonts w:cs="Times New Roman"/>
          <w:noProof/>
          <w:lang w:val="id-ID" w:eastAsia="ja-JP"/>
        </w:rPr>
        <w:t>guna</w:t>
      </w:r>
      <w:r w:rsidRPr="00AA51A1">
        <w:rPr>
          <w:rFonts w:cs="Times New Roman"/>
          <w:noProof/>
          <w:lang w:val="id-ID" w:eastAsia="ja-JP"/>
        </w:rPr>
        <w:t xml:space="preserve"> men</w:t>
      </w:r>
      <w:r w:rsidR="00316D2F" w:rsidRPr="00AA51A1">
        <w:rPr>
          <w:rFonts w:cs="Times New Roman"/>
          <w:noProof/>
          <w:lang w:val="id-ID" w:eastAsia="ja-JP"/>
        </w:rPr>
        <w:t>ggapai</w:t>
      </w:r>
      <w:r w:rsidRPr="00AA51A1">
        <w:rPr>
          <w:rFonts w:cs="Times New Roman"/>
          <w:noProof/>
          <w:lang w:val="id-ID" w:eastAsia="ja-JP"/>
        </w:rPr>
        <w:t xml:space="preserve"> tujuan organisasi. Dengan kewenangan ini, seseorang atau unit kerja memiliki otoritas untuk mengambil keputusan, melakukan tindakan, atau mengontrol sumber daya yang diperlukan untuk menyelesaikan tugas. Namun, perlu diingat bahwa wewenang ini harus dilakukan dengan bertanggung jawab dan sesuai dengan peraturan dan prosedur. Individu atau unit kerja juga harus mempertimbangkan efisiensi dan efektivitas dalam mencapai tujuan tersebut.</w:t>
      </w:r>
    </w:p>
    <w:p w14:paraId="53AA8C4C" w14:textId="3604E177" w:rsidR="00BC66F8" w:rsidRPr="00AA51A1" w:rsidRDefault="00936644" w:rsidP="00BC66F8">
      <w:pPr>
        <w:spacing w:before="120" w:after="120" w:line="480" w:lineRule="auto"/>
        <w:ind w:left="1134" w:firstLine="567"/>
        <w:jc w:val="both"/>
        <w:rPr>
          <w:rFonts w:cs="Times New Roman"/>
          <w:noProof/>
          <w:lang w:val="id-ID" w:eastAsia="ja-JP"/>
        </w:rPr>
      </w:pPr>
      <w:r w:rsidRPr="00AA51A1">
        <w:rPr>
          <w:rFonts w:cs="Times New Roman"/>
          <w:noProof/>
          <w:lang w:val="id-ID" w:eastAsia="ja-JP"/>
        </w:rPr>
        <w:t xml:space="preserve">Kewenangan biasanya </w:t>
      </w:r>
      <w:r w:rsidR="00FA7FF9" w:rsidRPr="00AA51A1">
        <w:rPr>
          <w:rFonts w:cs="Times New Roman"/>
          <w:noProof/>
          <w:lang w:val="id-ID" w:eastAsia="ja-JP"/>
        </w:rPr>
        <w:t>terdapat</w:t>
      </w:r>
      <w:r w:rsidRPr="00AA51A1">
        <w:rPr>
          <w:rFonts w:cs="Times New Roman"/>
          <w:noProof/>
          <w:lang w:val="id-ID" w:eastAsia="ja-JP"/>
        </w:rPr>
        <w:t xml:space="preserve"> dalam bentuk </w:t>
      </w:r>
      <w:r w:rsidR="00FA7FF9" w:rsidRPr="00AA51A1">
        <w:rPr>
          <w:rFonts w:cs="Times New Roman"/>
          <w:noProof/>
          <w:lang w:val="id-ID" w:eastAsia="ja-JP"/>
        </w:rPr>
        <w:t xml:space="preserve">ketentuan </w:t>
      </w:r>
      <w:r w:rsidRPr="00AA51A1">
        <w:rPr>
          <w:rFonts w:cs="Times New Roman"/>
          <w:noProof/>
          <w:lang w:val="id-ID" w:eastAsia="ja-JP"/>
        </w:rPr>
        <w:t>undang-undang atau peraturan yang me</w:t>
      </w:r>
      <w:r w:rsidR="00FA7FF9" w:rsidRPr="00AA51A1">
        <w:rPr>
          <w:rFonts w:cs="Times New Roman"/>
          <w:noProof/>
          <w:lang w:val="id-ID" w:eastAsia="ja-JP"/>
        </w:rPr>
        <w:t>regulasi</w:t>
      </w:r>
      <w:r w:rsidRPr="00AA51A1">
        <w:rPr>
          <w:rFonts w:cs="Times New Roman"/>
          <w:noProof/>
          <w:lang w:val="id-ID" w:eastAsia="ja-JP"/>
        </w:rPr>
        <w:t xml:space="preserve"> pembagian dan penggunaan kewenangan. Tujuan aturan ini adalah untuk mencegah penyalahgunaan kewenangan dan memastikan bahwa setiap keputusan atau tindakan dilakukan di lu</w:t>
      </w:r>
      <w:r w:rsidR="00FA619D" w:rsidRPr="00AA51A1">
        <w:rPr>
          <w:rFonts w:cs="Times New Roman"/>
          <w:noProof/>
          <w:lang w:val="id-ID" w:eastAsia="ja-JP"/>
        </w:rPr>
        <w:t xml:space="preserve">ar batas-batas yang ditetapkan. </w:t>
      </w:r>
      <w:r w:rsidRPr="00AA51A1">
        <w:rPr>
          <w:rFonts w:cs="Times New Roman"/>
          <w:noProof/>
          <w:lang w:val="id-ID" w:eastAsia="ja-JP"/>
        </w:rPr>
        <w:t xml:space="preserve">Oleh karena itu, kewenangan </w:t>
      </w:r>
      <w:r w:rsidR="00BC66F8" w:rsidRPr="00AA51A1">
        <w:rPr>
          <w:rFonts w:cs="Times New Roman"/>
          <w:noProof/>
          <w:lang w:val="id-ID" w:eastAsia="ja-JP"/>
        </w:rPr>
        <w:t xml:space="preserve">sangat vital dalam </w:t>
      </w:r>
      <w:r w:rsidRPr="00AA51A1">
        <w:rPr>
          <w:rFonts w:cs="Times New Roman"/>
          <w:noProof/>
          <w:lang w:val="id-ID" w:eastAsia="ja-JP"/>
        </w:rPr>
        <w:t>berbagai aspek kehidupan, seperti pemerintahan, hukum, dan organisasi. Pengaturan kewenangan yang jelas dapat mencegah konflik kepentingan dan penyalahgunaan wewenang, dan me</w:t>
      </w:r>
      <w:r w:rsidR="00FA7FF9" w:rsidRPr="00AA51A1">
        <w:rPr>
          <w:rFonts w:cs="Times New Roman"/>
          <w:noProof/>
          <w:lang w:val="id-ID" w:eastAsia="ja-JP"/>
        </w:rPr>
        <w:t>ngkonfirmasikan</w:t>
      </w:r>
      <w:r w:rsidRPr="00AA51A1">
        <w:rPr>
          <w:rFonts w:cs="Times New Roman"/>
          <w:noProof/>
          <w:lang w:val="id-ID" w:eastAsia="ja-JP"/>
        </w:rPr>
        <w:t xml:space="preserve"> bahwa setiap tindakan atau ke</w:t>
      </w:r>
      <w:r w:rsidR="00FA7FF9" w:rsidRPr="00AA51A1">
        <w:rPr>
          <w:rFonts w:cs="Times New Roman"/>
          <w:noProof/>
          <w:lang w:val="id-ID" w:eastAsia="ja-JP"/>
        </w:rPr>
        <w:t>tetapan</w:t>
      </w:r>
      <w:r w:rsidRPr="00AA51A1">
        <w:rPr>
          <w:rFonts w:cs="Times New Roman"/>
          <w:noProof/>
          <w:lang w:val="id-ID" w:eastAsia="ja-JP"/>
        </w:rPr>
        <w:t xml:space="preserve"> yang d</w:t>
      </w:r>
      <w:r w:rsidR="00FA7FF9" w:rsidRPr="00AA51A1">
        <w:rPr>
          <w:rFonts w:cs="Times New Roman"/>
          <w:noProof/>
          <w:lang w:val="id-ID" w:eastAsia="ja-JP"/>
        </w:rPr>
        <w:t>ibuat</w:t>
      </w:r>
      <w:r w:rsidRPr="00AA51A1">
        <w:rPr>
          <w:rFonts w:cs="Times New Roman"/>
          <w:noProof/>
          <w:lang w:val="id-ID" w:eastAsia="ja-JP"/>
        </w:rPr>
        <w:t xml:space="preserve"> berada dalam kerangka hukum yang berlaku.</w:t>
      </w:r>
    </w:p>
    <w:p w14:paraId="64D06F57" w14:textId="77777777" w:rsidR="00BC66F8" w:rsidRPr="00AA51A1" w:rsidRDefault="00BC66F8" w:rsidP="00BC66F8">
      <w:pPr>
        <w:spacing w:before="120" w:after="120" w:line="480" w:lineRule="auto"/>
        <w:ind w:left="1134" w:firstLine="567"/>
        <w:jc w:val="both"/>
        <w:rPr>
          <w:rFonts w:cs="Times New Roman"/>
          <w:noProof/>
          <w:lang w:val="id-ID" w:eastAsia="ja-JP"/>
        </w:rPr>
      </w:pPr>
    </w:p>
    <w:p w14:paraId="42653B4D" w14:textId="77777777" w:rsidR="00BC66F8" w:rsidRPr="00AA51A1" w:rsidRDefault="00BC66F8" w:rsidP="00BC66F8">
      <w:pPr>
        <w:spacing w:before="120" w:after="120" w:line="480" w:lineRule="auto"/>
        <w:ind w:left="1134" w:firstLine="567"/>
        <w:jc w:val="both"/>
        <w:rPr>
          <w:rFonts w:cs="Times New Roman"/>
          <w:noProof/>
          <w:lang w:val="id-ID" w:eastAsia="ja-JP"/>
        </w:rPr>
      </w:pPr>
    </w:p>
    <w:p w14:paraId="3B388AEA" w14:textId="77777777" w:rsidR="00BC66F8" w:rsidRPr="00AA51A1" w:rsidRDefault="00BC66F8" w:rsidP="00BC66F8">
      <w:pPr>
        <w:spacing w:before="120" w:after="120" w:line="480" w:lineRule="auto"/>
        <w:ind w:left="1134" w:firstLine="567"/>
        <w:jc w:val="both"/>
        <w:rPr>
          <w:rFonts w:cs="Times New Roman"/>
          <w:noProof/>
          <w:lang w:val="id-ID" w:eastAsia="ja-JP"/>
        </w:rPr>
      </w:pPr>
    </w:p>
    <w:p w14:paraId="6A3F797E" w14:textId="77777777" w:rsidR="00BC66F8" w:rsidRPr="00AA51A1" w:rsidRDefault="00BC66F8" w:rsidP="00BC66F8">
      <w:pPr>
        <w:spacing w:before="120" w:after="120" w:line="480" w:lineRule="auto"/>
        <w:ind w:left="1134" w:firstLine="567"/>
        <w:jc w:val="both"/>
        <w:rPr>
          <w:rFonts w:cs="Times New Roman"/>
          <w:noProof/>
          <w:lang w:val="id-ID" w:eastAsia="ja-JP"/>
        </w:rPr>
      </w:pPr>
    </w:p>
    <w:p w14:paraId="12AA259D" w14:textId="5DA97FE8" w:rsidR="002D742F" w:rsidRPr="00AA51A1" w:rsidRDefault="002D742F" w:rsidP="00FA619D">
      <w:pPr>
        <w:pStyle w:val="Heading3"/>
        <w:spacing w:before="120" w:beforeAutospacing="0" w:after="120" w:afterAutospacing="0" w:line="480" w:lineRule="auto"/>
        <w:ind w:left="1134" w:hanging="567"/>
        <w:jc w:val="both"/>
        <w:rPr>
          <w:noProof/>
          <w:lang w:val="id-ID" w:eastAsia="ja-JP"/>
        </w:rPr>
      </w:pPr>
      <w:bookmarkStart w:id="34" w:name="_Toc174039208"/>
      <w:r w:rsidRPr="00AA51A1">
        <w:rPr>
          <w:noProof/>
          <w:lang w:val="id-ID" w:eastAsia="ja-JP"/>
        </w:rPr>
        <w:lastRenderedPageBreak/>
        <w:t>Jenis-Jenis Kewenangan</w:t>
      </w:r>
      <w:bookmarkEnd w:id="34"/>
    </w:p>
    <w:p w14:paraId="2A8F369C" w14:textId="218F147C" w:rsidR="002D6DFC" w:rsidRPr="00AA51A1" w:rsidRDefault="002D6DFC" w:rsidP="00BE6EC1">
      <w:pPr>
        <w:pStyle w:val="Heading4"/>
        <w:numPr>
          <w:ilvl w:val="0"/>
          <w:numId w:val="11"/>
        </w:numPr>
        <w:spacing w:before="120" w:after="120" w:line="480" w:lineRule="auto"/>
        <w:ind w:left="1701" w:hanging="567"/>
        <w:jc w:val="both"/>
        <w:rPr>
          <w:rFonts w:cs="Times New Roman"/>
          <w:noProof/>
          <w:lang w:val="id-ID" w:eastAsia="ja-JP"/>
        </w:rPr>
      </w:pPr>
      <w:r w:rsidRPr="00AA51A1">
        <w:rPr>
          <w:rFonts w:cs="Times New Roman"/>
          <w:noProof/>
          <w:lang w:val="id-ID" w:eastAsia="ja-JP"/>
        </w:rPr>
        <w:t>Berdasarkan Max Weber</w:t>
      </w:r>
    </w:p>
    <w:p w14:paraId="51624D3C" w14:textId="7FB2BE76" w:rsidR="00B6505E" w:rsidRPr="00AA51A1" w:rsidRDefault="003F4FC2" w:rsidP="00FA619D">
      <w:pPr>
        <w:spacing w:before="120" w:after="120" w:line="480" w:lineRule="auto"/>
        <w:ind w:left="1701" w:firstLine="567"/>
        <w:jc w:val="both"/>
        <w:rPr>
          <w:rFonts w:cs="Times New Roman"/>
          <w:noProof/>
          <w:lang w:val="id-ID" w:eastAsia="ja-JP"/>
        </w:rPr>
      </w:pPr>
      <w:r w:rsidRPr="00AA51A1">
        <w:rPr>
          <w:rFonts w:cs="Times New Roman"/>
          <w:noProof/>
          <w:lang w:val="id-ID" w:eastAsia="ja-JP"/>
        </w:rPr>
        <w:t xml:space="preserve">Menurut </w:t>
      </w:r>
      <w:r w:rsidR="00B6505E" w:rsidRPr="00AA51A1">
        <w:rPr>
          <w:rFonts w:cs="Times New Roman"/>
          <w:noProof/>
          <w:lang w:val="id-ID" w:eastAsia="ja-JP"/>
        </w:rPr>
        <w:t xml:space="preserve">Max Weber </w:t>
      </w:r>
      <w:r w:rsidRPr="00AA51A1">
        <w:rPr>
          <w:rFonts w:cs="Times New Roman"/>
          <w:noProof/>
          <w:lang w:val="id-ID" w:eastAsia="ja-JP"/>
        </w:rPr>
        <w:t xml:space="preserve">Kewenangan </w:t>
      </w:r>
      <w:r w:rsidR="00B6505E" w:rsidRPr="00AA51A1">
        <w:rPr>
          <w:rFonts w:cs="Times New Roman"/>
          <w:noProof/>
          <w:lang w:val="id-ID" w:eastAsia="ja-JP"/>
        </w:rPr>
        <w:t xml:space="preserve">dibagi menjadi beberapa jenis yaitu Kewenangan </w:t>
      </w:r>
      <w:r w:rsidR="00AF36F2" w:rsidRPr="00AA51A1">
        <w:rPr>
          <w:rFonts w:cs="Times New Roman"/>
          <w:noProof/>
          <w:lang w:val="id-ID" w:eastAsia="ja-JP"/>
        </w:rPr>
        <w:t>Tradisional</w:t>
      </w:r>
      <w:r w:rsidR="00B6505E" w:rsidRPr="00AA51A1">
        <w:rPr>
          <w:rFonts w:cs="Times New Roman"/>
          <w:noProof/>
          <w:lang w:val="id-ID" w:eastAsia="ja-JP"/>
        </w:rPr>
        <w:t xml:space="preserve">, Kewenangan </w:t>
      </w:r>
      <w:r w:rsidRPr="00AA51A1">
        <w:rPr>
          <w:rFonts w:cs="Times New Roman"/>
          <w:noProof/>
          <w:lang w:val="id-ID" w:eastAsia="ja-JP"/>
        </w:rPr>
        <w:t>Karismatik</w:t>
      </w:r>
      <w:r w:rsidR="00B6505E" w:rsidRPr="00AA51A1">
        <w:rPr>
          <w:rFonts w:cs="Times New Roman"/>
          <w:noProof/>
          <w:lang w:val="id-ID" w:eastAsia="ja-JP"/>
        </w:rPr>
        <w:t xml:space="preserve"> dan Kewenangan </w:t>
      </w:r>
      <w:r w:rsidR="00B6505E" w:rsidRPr="00AA51A1">
        <w:rPr>
          <w:rFonts w:cs="Times New Roman"/>
          <w:i/>
          <w:iCs/>
          <w:noProof/>
          <w:lang w:val="id-ID" w:eastAsia="ja-JP"/>
        </w:rPr>
        <w:t>Legal-Rasional</w:t>
      </w:r>
      <w:r w:rsidR="00B84DC0" w:rsidRPr="00AA51A1">
        <w:rPr>
          <w:rStyle w:val="FootnoteReference"/>
          <w:rFonts w:cs="Times New Roman"/>
          <w:i/>
          <w:iCs/>
          <w:noProof/>
          <w:lang w:val="id-ID" w:eastAsia="ja-JP"/>
        </w:rPr>
        <w:footnoteReference w:id="41"/>
      </w:r>
      <w:r w:rsidR="00C22524" w:rsidRPr="00AA51A1">
        <w:rPr>
          <w:rFonts w:cs="Times New Roman"/>
          <w:noProof/>
          <w:lang w:val="id-ID" w:eastAsia="ja-JP"/>
        </w:rPr>
        <w:t>.</w:t>
      </w:r>
    </w:p>
    <w:p w14:paraId="4E09CEF8" w14:textId="77777777" w:rsidR="00AF36F2" w:rsidRPr="00AA51A1" w:rsidRDefault="00AF36F2" w:rsidP="00AF36F2">
      <w:pPr>
        <w:pStyle w:val="Heading5"/>
        <w:numPr>
          <w:ilvl w:val="0"/>
          <w:numId w:val="12"/>
        </w:numPr>
        <w:rPr>
          <w:noProof/>
          <w:lang w:val="id-ID" w:eastAsia="ja-JP"/>
        </w:rPr>
      </w:pPr>
      <w:r w:rsidRPr="00AA51A1">
        <w:rPr>
          <w:noProof/>
          <w:lang w:val="id-ID" w:eastAsia="ja-JP"/>
        </w:rPr>
        <w:t>Kewenangan Tradisional.</w:t>
      </w:r>
    </w:p>
    <w:p w14:paraId="0498BE27" w14:textId="5009F8E3" w:rsidR="00AF36F2" w:rsidRPr="00AA51A1" w:rsidRDefault="00AF36F2" w:rsidP="00AF36F2">
      <w:pPr>
        <w:spacing w:line="480" w:lineRule="auto"/>
        <w:ind w:left="2061" w:firstLine="720"/>
        <w:jc w:val="both"/>
        <w:rPr>
          <w:noProof/>
          <w:lang w:val="id-ID" w:eastAsia="ja-JP"/>
        </w:rPr>
      </w:pPr>
      <w:r w:rsidRPr="00AA51A1">
        <w:rPr>
          <w:noProof/>
          <w:lang w:val="id-ID" w:eastAsia="ja-JP"/>
        </w:rPr>
        <w:t>Kewenangan tradisional didasarkan pada kepercayaan yang mapan dalam validitas adat istiadat dan tradisi yang telah berlangsung lama</w:t>
      </w:r>
      <w:r w:rsidR="00B84DC0" w:rsidRPr="00AA51A1">
        <w:rPr>
          <w:rStyle w:val="FootnoteReference"/>
          <w:noProof/>
          <w:lang w:val="id-ID" w:eastAsia="ja-JP"/>
        </w:rPr>
        <w:footnoteReference w:id="42"/>
      </w:r>
      <w:r w:rsidRPr="00AA51A1">
        <w:rPr>
          <w:noProof/>
          <w:lang w:val="id-ID" w:eastAsia="ja-JP"/>
        </w:rPr>
        <w:t>. Kewenangan ini diterima karena adanya penghormatan terhadap tradisi dan kebiasaan yang diwariskan dari generasi ke generasi</w:t>
      </w:r>
      <w:r w:rsidR="00B84DC0" w:rsidRPr="00AA51A1">
        <w:rPr>
          <w:rStyle w:val="FootnoteReference"/>
          <w:noProof/>
          <w:lang w:val="id-ID" w:eastAsia="ja-JP"/>
        </w:rPr>
        <w:footnoteReference w:id="43"/>
      </w:r>
      <w:r w:rsidRPr="00AA51A1">
        <w:rPr>
          <w:noProof/>
          <w:lang w:val="id-ID" w:eastAsia="ja-JP"/>
        </w:rPr>
        <w:t>. Dalam masyarakat yang menerapkan kewenangan tradisional, aturan dan norma sosial yang sudah ada sejak lama diikuti tanpa banyak pertanyaan. Kewenangan tradisional berakar pada adat dan kebiasaan yang telah ada sejak lama</w:t>
      </w:r>
      <w:r w:rsidR="00B84DC0" w:rsidRPr="00AA51A1">
        <w:rPr>
          <w:rStyle w:val="FootnoteReference"/>
          <w:noProof/>
          <w:lang w:val="id-ID" w:eastAsia="ja-JP"/>
        </w:rPr>
        <w:footnoteReference w:id="44"/>
      </w:r>
      <w:r w:rsidRPr="00AA51A1">
        <w:rPr>
          <w:noProof/>
          <w:lang w:val="id-ID" w:eastAsia="ja-JP"/>
        </w:rPr>
        <w:t>. Tradisi ini diakui dan diterima secara luas oleh masyarakat karena sudah berlangsung lama dan dianggap sebagai bagian integral dari kehidupan mereka</w:t>
      </w:r>
      <w:r w:rsidR="000B2AD8" w:rsidRPr="00AA51A1">
        <w:rPr>
          <w:rStyle w:val="FootnoteReference"/>
          <w:noProof/>
          <w:lang w:val="id-ID" w:eastAsia="ja-JP"/>
        </w:rPr>
        <w:footnoteReference w:id="45"/>
      </w:r>
      <w:r w:rsidRPr="00AA51A1">
        <w:rPr>
          <w:noProof/>
          <w:lang w:val="id-ID" w:eastAsia="ja-JP"/>
        </w:rPr>
        <w:t xml:space="preserve">. </w:t>
      </w:r>
    </w:p>
    <w:p w14:paraId="15968D74" w14:textId="6326A482" w:rsidR="00AF36F2" w:rsidRPr="00AA51A1" w:rsidRDefault="00AF36F2" w:rsidP="00AF36F2">
      <w:pPr>
        <w:spacing w:line="480" w:lineRule="auto"/>
        <w:ind w:left="2061" w:firstLine="720"/>
        <w:jc w:val="both"/>
        <w:rPr>
          <w:noProof/>
          <w:lang w:val="id-ID" w:eastAsia="ja-JP"/>
        </w:rPr>
      </w:pPr>
      <w:r w:rsidRPr="00AA51A1">
        <w:rPr>
          <w:noProof/>
          <w:lang w:val="id-ID" w:eastAsia="ja-JP"/>
        </w:rPr>
        <w:lastRenderedPageBreak/>
        <w:t>Otoritas sering kali diwariskan melalui garis keturunan</w:t>
      </w:r>
      <w:r w:rsidR="000B2AD8" w:rsidRPr="00AA51A1">
        <w:rPr>
          <w:rStyle w:val="FootnoteReference"/>
          <w:noProof/>
          <w:lang w:val="id-ID" w:eastAsia="ja-JP"/>
        </w:rPr>
        <w:footnoteReference w:id="46"/>
      </w:r>
      <w:r w:rsidRPr="00AA51A1">
        <w:rPr>
          <w:noProof/>
          <w:lang w:val="id-ID" w:eastAsia="ja-JP"/>
        </w:rPr>
        <w:t>. Posisi kekuasaan seperti raja, kepala suku, atau pemimpin klan biasanya diberikan kepada anggota keluarga tertentu berdasarkan aturan pewarisan yang telah ditentukan oleh tradisi</w:t>
      </w:r>
      <w:r w:rsidR="000B2AD8" w:rsidRPr="00AA51A1">
        <w:rPr>
          <w:rStyle w:val="FootnoteReference"/>
          <w:noProof/>
          <w:lang w:val="id-ID" w:eastAsia="ja-JP"/>
        </w:rPr>
        <w:footnoteReference w:id="47"/>
      </w:r>
      <w:r w:rsidRPr="00AA51A1">
        <w:rPr>
          <w:noProof/>
          <w:lang w:val="id-ID" w:eastAsia="ja-JP"/>
        </w:rPr>
        <w:t>. Sistem ini cenderung stabil dan berubah secara lambat karena adanya penghormatan yang mendalam terhadap adat dan kebiasaan</w:t>
      </w:r>
      <w:r w:rsidR="000B2AD8" w:rsidRPr="00AA51A1">
        <w:rPr>
          <w:rStyle w:val="FootnoteReference"/>
          <w:noProof/>
          <w:lang w:val="id-ID" w:eastAsia="ja-JP"/>
        </w:rPr>
        <w:footnoteReference w:id="48"/>
      </w:r>
      <w:r w:rsidRPr="00AA51A1">
        <w:rPr>
          <w:noProof/>
          <w:lang w:val="id-ID" w:eastAsia="ja-JP"/>
        </w:rPr>
        <w:t>. Masyarakat cenderung menerima otoritas tanpa banyak pertanyaan karena sudah terbiasa dengan struktur tersebut</w:t>
      </w:r>
      <w:r w:rsidR="000B2AD8" w:rsidRPr="00AA51A1">
        <w:rPr>
          <w:rStyle w:val="FootnoteReference"/>
          <w:noProof/>
          <w:lang w:val="id-ID" w:eastAsia="ja-JP"/>
        </w:rPr>
        <w:footnoteReference w:id="49"/>
      </w:r>
      <w:r w:rsidRPr="00AA51A1">
        <w:rPr>
          <w:noProof/>
          <w:lang w:val="id-ID" w:eastAsia="ja-JP"/>
        </w:rPr>
        <w:t>. Tradisi dan adat istiadat sering kali diperkuat melalui berbagai ritual dan simbol yang menegaskan kekuasaan dan otoritas pemimpin</w:t>
      </w:r>
      <w:r w:rsidR="000B2AD8" w:rsidRPr="00AA51A1">
        <w:rPr>
          <w:rStyle w:val="FootnoteReference"/>
          <w:noProof/>
          <w:lang w:val="id-ID" w:eastAsia="ja-JP"/>
        </w:rPr>
        <w:footnoteReference w:id="50"/>
      </w:r>
      <w:r w:rsidRPr="00AA51A1">
        <w:rPr>
          <w:noProof/>
          <w:lang w:val="id-ID" w:eastAsia="ja-JP"/>
        </w:rPr>
        <w:t>. Misalnya, upacara penobatan raja atau kepala suku yang melibatkan berbagai ritual adat</w:t>
      </w:r>
      <w:r w:rsidR="000B2AD8" w:rsidRPr="00AA51A1">
        <w:rPr>
          <w:rStyle w:val="FootnoteReference"/>
          <w:noProof/>
          <w:lang w:val="id-ID" w:eastAsia="ja-JP"/>
        </w:rPr>
        <w:footnoteReference w:id="51"/>
      </w:r>
      <w:r w:rsidRPr="00AA51A1">
        <w:rPr>
          <w:noProof/>
          <w:lang w:val="id-ID" w:eastAsia="ja-JP"/>
        </w:rPr>
        <w:t>.</w:t>
      </w:r>
    </w:p>
    <w:p w14:paraId="01246569" w14:textId="77777777" w:rsidR="0054368C" w:rsidRPr="00AA51A1" w:rsidRDefault="0054368C" w:rsidP="00BE6EC1">
      <w:pPr>
        <w:pStyle w:val="Heading5"/>
        <w:numPr>
          <w:ilvl w:val="0"/>
          <w:numId w:val="12"/>
        </w:numPr>
        <w:spacing w:before="120" w:after="120" w:line="480" w:lineRule="auto"/>
        <w:ind w:left="2268" w:hanging="567"/>
        <w:jc w:val="both"/>
        <w:rPr>
          <w:rFonts w:cs="Times New Roman"/>
          <w:noProof/>
          <w:lang w:val="id-ID" w:eastAsia="ja-JP"/>
        </w:rPr>
      </w:pPr>
      <w:r w:rsidRPr="00AA51A1">
        <w:rPr>
          <w:rFonts w:cs="Times New Roman"/>
          <w:noProof/>
          <w:lang w:val="id-ID" w:eastAsia="ja-JP"/>
        </w:rPr>
        <w:t xml:space="preserve">Kewenangan kharismatik. </w:t>
      </w:r>
    </w:p>
    <w:p w14:paraId="2785A75F" w14:textId="647E8072" w:rsidR="003F4FC2" w:rsidRPr="00AA51A1" w:rsidRDefault="00BA4BEB" w:rsidP="00FA619D">
      <w:pPr>
        <w:pStyle w:val="ListParagraph"/>
        <w:spacing w:before="120" w:after="120" w:line="480" w:lineRule="auto"/>
        <w:ind w:left="1701" w:firstLine="567"/>
        <w:contextualSpacing w:val="0"/>
        <w:jc w:val="both"/>
        <w:rPr>
          <w:rFonts w:cs="Times New Roman"/>
          <w:noProof/>
          <w:lang w:val="id-ID" w:eastAsia="ja-JP"/>
        </w:rPr>
      </w:pPr>
      <w:r w:rsidRPr="00AA51A1">
        <w:rPr>
          <w:rFonts w:cs="Times New Roman"/>
          <w:noProof/>
          <w:lang w:val="id-ID" w:eastAsia="ja-JP"/>
        </w:rPr>
        <w:t xml:space="preserve">Jenis kewenangan ini adalah ketika seseorang memiliki sifat-sifat tertentu yang membuatnya dihormati dan diikuti oleh orang lain. Mereka yang memiliki sifat karismatik ini dapat </w:t>
      </w:r>
      <w:r w:rsidRPr="00AA51A1">
        <w:rPr>
          <w:rFonts w:cs="Times New Roman"/>
          <w:noProof/>
          <w:lang w:val="id-ID" w:eastAsia="ja-JP"/>
        </w:rPr>
        <w:lastRenderedPageBreak/>
        <w:t xml:space="preserve">menjadi pemimpin yang hebat dan </w:t>
      </w:r>
      <w:r w:rsidR="00BC66F8" w:rsidRPr="00AA51A1">
        <w:rPr>
          <w:rFonts w:cs="Times New Roman"/>
          <w:noProof/>
          <w:lang w:val="id-ID" w:eastAsia="ja-JP"/>
        </w:rPr>
        <w:t xml:space="preserve">memiliki dampak besar pada </w:t>
      </w:r>
      <w:r w:rsidRPr="00AA51A1">
        <w:rPr>
          <w:rFonts w:cs="Times New Roman"/>
          <w:noProof/>
          <w:lang w:val="id-ID" w:eastAsia="ja-JP"/>
        </w:rPr>
        <w:t xml:space="preserve">orang lain. Kepemimpinan yang didasarkan pada kekuatan kharismatik sering muncul dalam gerakan agama, politik, atau sosial di mana orang dianggap memiliki kekuatan gaib atau keberkahan yang layak untuk </w:t>
      </w:r>
      <w:r w:rsidR="00FA619D" w:rsidRPr="00AA51A1">
        <w:rPr>
          <w:rFonts w:cs="Times New Roman"/>
          <w:noProof/>
          <w:lang w:val="id-ID" w:eastAsia="ja-JP"/>
        </w:rPr>
        <w:t>diikuti.</w:t>
      </w:r>
      <w:r w:rsidR="003F4FC2" w:rsidRPr="00AA51A1">
        <w:rPr>
          <w:rStyle w:val="FootnoteReference"/>
          <w:rFonts w:cs="Times New Roman"/>
          <w:noProof/>
          <w:lang w:val="id-ID" w:eastAsia="ja-JP"/>
        </w:rPr>
        <w:footnoteReference w:id="52"/>
      </w:r>
    </w:p>
    <w:p w14:paraId="212E21CC" w14:textId="2B7F0275" w:rsidR="0054368C" w:rsidRPr="00AA51A1" w:rsidRDefault="003F4FC2" w:rsidP="00BE6EC1">
      <w:pPr>
        <w:pStyle w:val="Heading5"/>
        <w:numPr>
          <w:ilvl w:val="0"/>
          <w:numId w:val="12"/>
        </w:numPr>
        <w:spacing w:before="120" w:after="120" w:line="480" w:lineRule="auto"/>
        <w:ind w:left="2268" w:hanging="567"/>
        <w:jc w:val="both"/>
        <w:rPr>
          <w:rFonts w:cs="Times New Roman"/>
          <w:noProof/>
          <w:lang w:val="id-ID" w:eastAsia="ja-JP"/>
        </w:rPr>
      </w:pPr>
      <w:r w:rsidRPr="00AA51A1">
        <w:rPr>
          <w:rFonts w:cs="Times New Roman"/>
          <w:noProof/>
          <w:lang w:val="id-ID" w:eastAsia="ja-JP"/>
        </w:rPr>
        <w:t xml:space="preserve">Kewenangan </w:t>
      </w:r>
      <w:r w:rsidR="00D3376F" w:rsidRPr="00AA51A1">
        <w:rPr>
          <w:rFonts w:cs="Times New Roman"/>
          <w:noProof/>
          <w:lang w:val="id-ID" w:eastAsia="ja-JP"/>
        </w:rPr>
        <w:t>Rasino-Regal</w:t>
      </w:r>
      <w:r w:rsidRPr="00AA51A1">
        <w:rPr>
          <w:rFonts w:cs="Times New Roman"/>
          <w:noProof/>
          <w:lang w:val="id-ID" w:eastAsia="ja-JP"/>
        </w:rPr>
        <w:t xml:space="preserve"> </w:t>
      </w:r>
    </w:p>
    <w:p w14:paraId="4296A27A" w14:textId="7F43215D" w:rsidR="0054368C" w:rsidRPr="00AA51A1" w:rsidRDefault="00BA4BEB" w:rsidP="00FA619D">
      <w:pPr>
        <w:pStyle w:val="ListParagraph"/>
        <w:spacing w:before="120" w:after="120" w:line="480" w:lineRule="auto"/>
        <w:ind w:left="1701" w:firstLine="567"/>
        <w:contextualSpacing w:val="0"/>
        <w:jc w:val="both"/>
        <w:rPr>
          <w:rFonts w:cs="Times New Roman"/>
          <w:noProof/>
          <w:lang w:val="id-ID" w:eastAsia="ja-JP"/>
        </w:rPr>
      </w:pPr>
      <w:r w:rsidRPr="00AA51A1">
        <w:rPr>
          <w:rFonts w:cs="Times New Roman"/>
          <w:noProof/>
          <w:lang w:val="id-ID" w:eastAsia="ja-JP"/>
        </w:rPr>
        <w:t xml:space="preserve">Jenis kewenangan ini didasarkan pada undang-undang yang jelas. Kewenangan seseorang atau lembaga dalam situasi ini didasarkan pada aturan dan peraturan yang telah ditetapkan secara formal. Seorang pejabat pemerintah, misalnya, memiliki otoritas setelah menjabat </w:t>
      </w:r>
      <w:r w:rsidR="00BC66F8" w:rsidRPr="00AA51A1">
        <w:rPr>
          <w:rFonts w:cs="Times New Roman"/>
          <w:noProof/>
          <w:lang w:val="id-ID" w:eastAsia="ja-JP"/>
        </w:rPr>
        <w:t>sesuai dengan peraturan dan undang-undang yang berlaku</w:t>
      </w:r>
      <w:r w:rsidRPr="00AA51A1">
        <w:rPr>
          <w:rFonts w:cs="Times New Roman"/>
          <w:noProof/>
          <w:lang w:val="id-ID" w:eastAsia="ja-JP"/>
        </w:rPr>
        <w:t>.</w:t>
      </w:r>
      <w:r w:rsidR="00BC66F8" w:rsidRPr="00AA51A1">
        <w:rPr>
          <w:rFonts w:cs="Times New Roman"/>
          <w:noProof/>
          <w:lang w:val="id-ID" w:eastAsia="ja-JP"/>
        </w:rPr>
        <w:t xml:space="preserve"> </w:t>
      </w:r>
      <w:r w:rsidRPr="00AA51A1">
        <w:rPr>
          <w:rFonts w:cs="Times New Roman"/>
          <w:noProof/>
          <w:lang w:val="id-ID" w:eastAsia="ja-JP"/>
        </w:rPr>
        <w:t>Dalam sistem pemerintahan dan lembaga formal lainnya, kewenangan legal-rasional ini seringkali menjadi dasar bagi struktur kekuasaan.</w:t>
      </w:r>
      <w:r w:rsidR="003F4FC2" w:rsidRPr="00AA51A1">
        <w:rPr>
          <w:rStyle w:val="FootnoteReference"/>
          <w:rFonts w:cs="Times New Roman"/>
          <w:noProof/>
          <w:lang w:val="id-ID" w:eastAsia="ja-JP"/>
        </w:rPr>
        <w:footnoteReference w:id="53"/>
      </w:r>
      <w:r w:rsidR="003F4FC2" w:rsidRPr="00AA51A1">
        <w:rPr>
          <w:rFonts w:cs="Times New Roman"/>
          <w:noProof/>
          <w:lang w:val="id-ID" w:eastAsia="ja-JP"/>
        </w:rPr>
        <w:t>.</w:t>
      </w:r>
    </w:p>
    <w:p w14:paraId="36E0718B" w14:textId="73CA2318" w:rsidR="00D3376F" w:rsidRPr="00AA51A1" w:rsidRDefault="00D3376F" w:rsidP="00BE6EC1">
      <w:pPr>
        <w:pStyle w:val="Heading4"/>
        <w:numPr>
          <w:ilvl w:val="0"/>
          <w:numId w:val="11"/>
        </w:numPr>
        <w:spacing w:before="120" w:after="120" w:line="480" w:lineRule="auto"/>
        <w:ind w:left="1701" w:hanging="567"/>
        <w:jc w:val="both"/>
        <w:rPr>
          <w:rFonts w:cs="Times New Roman"/>
          <w:noProof/>
          <w:lang w:val="id-ID" w:eastAsia="ja-JP"/>
        </w:rPr>
      </w:pPr>
      <w:r w:rsidRPr="00AA51A1">
        <w:rPr>
          <w:rFonts w:cs="Times New Roman"/>
          <w:noProof/>
          <w:lang w:val="id-ID" w:eastAsia="ja-JP"/>
        </w:rPr>
        <w:t>Berdasarkan Sifatnya</w:t>
      </w:r>
    </w:p>
    <w:p w14:paraId="53F26BFB" w14:textId="77777777" w:rsidR="00FA619D" w:rsidRPr="00AA51A1" w:rsidRDefault="00D3376F" w:rsidP="00FA619D">
      <w:pPr>
        <w:spacing w:before="120" w:after="120" w:line="480" w:lineRule="auto"/>
        <w:ind w:left="1701" w:firstLine="567"/>
        <w:jc w:val="both"/>
        <w:rPr>
          <w:rFonts w:cs="Times New Roman"/>
          <w:noProof/>
          <w:lang w:val="id-ID" w:eastAsia="ja-JP"/>
        </w:rPr>
      </w:pPr>
      <w:r w:rsidRPr="00AA51A1">
        <w:rPr>
          <w:rFonts w:cs="Times New Roman"/>
          <w:noProof/>
          <w:lang w:val="id-ID" w:eastAsia="ja-JP"/>
        </w:rPr>
        <w:t>Kewenangan</w:t>
      </w:r>
      <w:r w:rsidR="0054368C" w:rsidRPr="00AA51A1">
        <w:rPr>
          <w:rFonts w:cs="Times New Roman"/>
          <w:noProof/>
          <w:lang w:val="id-ID" w:eastAsia="ja-JP"/>
        </w:rPr>
        <w:t xml:space="preserve"> menurut sifatnya</w:t>
      </w:r>
      <w:r w:rsidR="00FA619D" w:rsidRPr="00AA51A1">
        <w:rPr>
          <w:rFonts w:cs="Times New Roman"/>
          <w:noProof/>
          <w:lang w:val="id-ID" w:eastAsia="ja-JP"/>
        </w:rPr>
        <w:t xml:space="preserve"> dibagi menjadi t</w:t>
      </w:r>
      <w:r w:rsidR="00BA4BEB" w:rsidRPr="00AA51A1">
        <w:rPr>
          <w:rFonts w:cs="Times New Roman"/>
          <w:noProof/>
          <w:lang w:val="id-ID" w:eastAsia="ja-JP"/>
        </w:rPr>
        <w:t>iga yaitu bersifat terikat, bersifat fakultatif (pilihan), dan bersifat bebas.</w:t>
      </w:r>
    </w:p>
    <w:p w14:paraId="790B6B21" w14:textId="77777777" w:rsidR="00FA619D" w:rsidRPr="00AA51A1" w:rsidRDefault="00B6505E" w:rsidP="00BE6EC1">
      <w:pPr>
        <w:pStyle w:val="ListParagraph"/>
        <w:numPr>
          <w:ilvl w:val="0"/>
          <w:numId w:val="13"/>
        </w:numPr>
        <w:spacing w:before="120" w:after="120" w:line="480" w:lineRule="auto"/>
        <w:ind w:left="2268" w:hanging="567"/>
        <w:contextualSpacing w:val="0"/>
        <w:jc w:val="both"/>
        <w:rPr>
          <w:rFonts w:cs="Times New Roman"/>
          <w:bCs/>
          <w:noProof/>
          <w:lang w:val="id-ID"/>
        </w:rPr>
      </w:pPr>
      <w:r w:rsidRPr="00AA51A1">
        <w:rPr>
          <w:rFonts w:cs="Times New Roman"/>
          <w:bCs/>
          <w:noProof/>
          <w:lang w:val="id-ID"/>
        </w:rPr>
        <w:t>Kewenangan Terikat</w:t>
      </w:r>
      <w:r w:rsidR="00FA619D" w:rsidRPr="00AA51A1">
        <w:rPr>
          <w:rFonts w:cs="Times New Roman"/>
          <w:bCs/>
          <w:noProof/>
          <w:lang w:val="id-ID"/>
        </w:rPr>
        <w:t>.</w:t>
      </w:r>
      <w:r w:rsidR="00FA619D" w:rsidRPr="00AA51A1">
        <w:rPr>
          <w:rFonts w:cs="Times New Roman"/>
          <w:noProof/>
          <w:lang w:val="id-ID"/>
        </w:rPr>
        <w:t xml:space="preserve"> </w:t>
      </w:r>
      <w:r w:rsidRPr="00AA51A1">
        <w:rPr>
          <w:rFonts w:cs="Times New Roman"/>
          <w:noProof/>
          <w:lang w:val="id-ID" w:eastAsia="ja-JP"/>
        </w:rPr>
        <w:t>Kewenangan</w:t>
      </w:r>
      <w:r w:rsidR="002760F4" w:rsidRPr="00AA51A1">
        <w:rPr>
          <w:rFonts w:cs="Times New Roman"/>
          <w:noProof/>
          <w:lang w:val="id-ID" w:eastAsia="ja-JP"/>
        </w:rPr>
        <w:t xml:space="preserve"> terikat terbatas oleh undang-undang, peraturan, atau kontrak yang mengikat, </w:t>
      </w:r>
      <w:r w:rsidR="00C22524" w:rsidRPr="00AA51A1">
        <w:rPr>
          <w:rFonts w:cs="Times New Roman"/>
          <w:noProof/>
          <w:lang w:val="id-ID" w:eastAsia="ja-JP"/>
        </w:rPr>
        <w:t xml:space="preserve">Kewenangan </w:t>
      </w:r>
      <w:r w:rsidR="002760F4" w:rsidRPr="00AA51A1">
        <w:rPr>
          <w:rFonts w:cs="Times New Roman"/>
          <w:noProof/>
          <w:lang w:val="id-ID" w:eastAsia="ja-JP"/>
        </w:rPr>
        <w:t xml:space="preserve">terikat biasanya terjadi dalam kontrak atau </w:t>
      </w:r>
      <w:r w:rsidR="002760F4" w:rsidRPr="00AA51A1">
        <w:rPr>
          <w:rFonts w:cs="Times New Roman"/>
          <w:noProof/>
          <w:lang w:val="id-ID" w:eastAsia="ja-JP"/>
        </w:rPr>
        <w:lastRenderedPageBreak/>
        <w:t>perjanjian antara dua pihak yang setuju untuk tunduk pada aturan yang ditetapkan dalam kontrak. Wewenang masing-masing pihak dibatasi oleh aturan yang ditetapkan dalam kontrak, dan mereka tidak dapat melanggarnya tanpa melanggarnya</w:t>
      </w:r>
      <w:r w:rsidR="00B87508" w:rsidRPr="00AA51A1">
        <w:rPr>
          <w:rStyle w:val="FootnoteReference"/>
          <w:rFonts w:cs="Times New Roman"/>
          <w:noProof/>
          <w:lang w:val="id-ID" w:eastAsia="ja-JP"/>
        </w:rPr>
        <w:footnoteReference w:id="54"/>
      </w:r>
      <w:r w:rsidR="00FA619D" w:rsidRPr="00AA51A1">
        <w:rPr>
          <w:rFonts w:cs="Times New Roman"/>
          <w:noProof/>
          <w:lang w:val="id-ID" w:eastAsia="ja-JP"/>
        </w:rPr>
        <w:t>.</w:t>
      </w:r>
    </w:p>
    <w:p w14:paraId="293C3B0C" w14:textId="7DDF429D" w:rsidR="00FA619D" w:rsidRPr="00AA51A1" w:rsidRDefault="00C22524" w:rsidP="00BE6EC1">
      <w:pPr>
        <w:pStyle w:val="ListParagraph"/>
        <w:numPr>
          <w:ilvl w:val="0"/>
          <w:numId w:val="13"/>
        </w:numPr>
        <w:spacing w:before="120" w:after="120" w:line="480" w:lineRule="auto"/>
        <w:ind w:left="2268" w:hanging="567"/>
        <w:contextualSpacing w:val="0"/>
        <w:jc w:val="both"/>
        <w:rPr>
          <w:rFonts w:cs="Times New Roman"/>
          <w:bCs/>
          <w:noProof/>
          <w:lang w:val="id-ID"/>
        </w:rPr>
      </w:pPr>
      <w:r w:rsidRPr="00AA51A1">
        <w:rPr>
          <w:rFonts w:cs="Times New Roman"/>
          <w:noProof/>
          <w:lang w:val="id-ID" w:eastAsia="ja-JP"/>
        </w:rPr>
        <w:t>Kewenangan Bebas</w:t>
      </w:r>
      <w:r w:rsidR="00FA619D" w:rsidRPr="00AA51A1">
        <w:rPr>
          <w:rFonts w:cs="Times New Roman"/>
          <w:noProof/>
          <w:lang w:val="id-ID" w:eastAsia="ja-JP"/>
        </w:rPr>
        <w:t xml:space="preserve">. </w:t>
      </w:r>
      <w:r w:rsidRPr="00AA51A1">
        <w:rPr>
          <w:rFonts w:cs="Times New Roman"/>
          <w:bCs/>
          <w:noProof/>
          <w:lang w:val="id-ID" w:eastAsia="ja-JP"/>
        </w:rPr>
        <w:t>Kewenangan</w:t>
      </w:r>
      <w:r w:rsidR="002760F4" w:rsidRPr="00AA51A1">
        <w:rPr>
          <w:rFonts w:cs="Times New Roman"/>
          <w:bCs/>
          <w:noProof/>
          <w:lang w:val="id-ID" w:eastAsia="ja-JP"/>
        </w:rPr>
        <w:t xml:space="preserve"> bebas memberikan individu atau entitas kebebasan untuk bertindak sesuai dengan kebijaksanaan atau keputusan mereka sendiri; mereka tidak terikat oleh undang-undang atau perjanjian tertentu, dan mereka memiliki kebebasan untuk membuat keputusan tanpa adanya hambatan yang mengikat.</w:t>
      </w:r>
      <w:r w:rsidRPr="00AA51A1">
        <w:rPr>
          <w:rFonts w:cs="Times New Roman"/>
          <w:bCs/>
          <w:noProof/>
          <w:lang w:val="id-ID" w:eastAsia="ja-JP"/>
        </w:rPr>
        <w:t xml:space="preserve"> </w:t>
      </w:r>
      <w:r w:rsidR="002760F4" w:rsidRPr="00AA51A1">
        <w:rPr>
          <w:rFonts w:cs="Times New Roman"/>
          <w:bCs/>
          <w:noProof/>
          <w:lang w:val="id-ID" w:eastAsia="ja-JP"/>
        </w:rPr>
        <w:t>Dalam kenyataannya, ada banyak situasi di mana wewenang terikat dan wewenang bebas berlaku bersamaan. Sebagai contoh, seorang manajer di sebuah perusahaan mungkin memiliki wewenang bebas untuk membuat keputusan yang berkaitan dengan operasi perusahaan, tetapi dia tetap terikat oleh aturan dan kebijaksanaan perusahaan</w:t>
      </w:r>
      <w:r w:rsidR="00B87508" w:rsidRPr="00AA51A1">
        <w:rPr>
          <w:rStyle w:val="FootnoteReference"/>
          <w:rFonts w:cs="Times New Roman"/>
          <w:b/>
          <w:bCs/>
          <w:noProof/>
          <w:lang w:val="id-ID" w:eastAsia="ja-JP"/>
        </w:rPr>
        <w:footnoteReference w:id="55"/>
      </w:r>
      <w:r w:rsidR="002760F4" w:rsidRPr="00AA51A1">
        <w:rPr>
          <w:rFonts w:cs="Times New Roman"/>
          <w:bCs/>
          <w:noProof/>
          <w:lang w:val="id-ID" w:eastAsia="ja-JP"/>
        </w:rPr>
        <w:t>.</w:t>
      </w:r>
    </w:p>
    <w:p w14:paraId="3FB2C97B" w14:textId="1E92AFED" w:rsidR="00F93BF7" w:rsidRPr="00AA51A1" w:rsidRDefault="00F93BF7" w:rsidP="00BE6EC1">
      <w:pPr>
        <w:pStyle w:val="Heading5"/>
        <w:numPr>
          <w:ilvl w:val="0"/>
          <w:numId w:val="13"/>
        </w:numPr>
        <w:spacing w:before="120" w:after="120" w:line="480" w:lineRule="auto"/>
        <w:ind w:left="2268" w:hanging="567"/>
        <w:jc w:val="both"/>
        <w:rPr>
          <w:rFonts w:cs="Times New Roman"/>
          <w:b w:val="0"/>
          <w:bCs/>
          <w:noProof/>
          <w:lang w:val="id-ID"/>
        </w:rPr>
      </w:pPr>
      <w:r w:rsidRPr="00AA51A1">
        <w:rPr>
          <w:rFonts w:cs="Times New Roman"/>
          <w:b w:val="0"/>
          <w:bCs/>
          <w:noProof/>
          <w:lang w:val="id-ID" w:eastAsia="ja-JP"/>
        </w:rPr>
        <w:lastRenderedPageBreak/>
        <w:t>Kewenangan Fakultatif</w:t>
      </w:r>
      <w:r w:rsidR="00FA619D" w:rsidRPr="00AA51A1">
        <w:rPr>
          <w:rFonts w:cs="Times New Roman"/>
          <w:b w:val="0"/>
          <w:bCs/>
          <w:noProof/>
          <w:lang w:val="id-ID" w:eastAsia="ja-JP"/>
        </w:rPr>
        <w:t>.</w:t>
      </w:r>
      <w:r w:rsidR="00FA619D" w:rsidRPr="00AA51A1">
        <w:rPr>
          <w:rFonts w:cs="Times New Roman"/>
          <w:noProof/>
          <w:lang w:val="id-ID" w:eastAsia="ja-JP"/>
        </w:rPr>
        <w:t xml:space="preserve"> </w:t>
      </w:r>
      <w:r w:rsidRPr="00AA51A1">
        <w:rPr>
          <w:rFonts w:cs="Times New Roman"/>
          <w:b w:val="0"/>
          <w:bCs/>
          <w:noProof/>
          <w:lang w:val="id-ID" w:eastAsia="ja-JP"/>
        </w:rPr>
        <w:t>Kewenangan ini memberikan pilihan kepada pemegang kewenangan untuk menjalankannya atau tidak. Dalam konteks ini, pemegang kewenangan memiliki kebebasan untuk menentukan apakah akan menggunakan kewenangannya atau tidak, tanpa adanya paksaan. Hal ini mengindikasikan bahwa keputusan untuk menggunakan kewenangan fakultatif haruslah didasarkan pada pertimbangan yang matang dan sesuai dengan kepentingan yang bersangkutan. Dengan demikian, penggunaan kewenangan fakultatif harus dilakukan secara bijaksana dan bertanggung jawab, dengan mempertimbangkan dampak serta konsekuensi dari setiap pilihan yang diambil</w:t>
      </w:r>
      <w:r w:rsidR="00B87508" w:rsidRPr="00AA51A1">
        <w:rPr>
          <w:rStyle w:val="FootnoteReference"/>
          <w:rFonts w:cs="Times New Roman"/>
          <w:b w:val="0"/>
          <w:bCs/>
          <w:noProof/>
          <w:lang w:val="id-ID" w:eastAsia="ja-JP"/>
        </w:rPr>
        <w:footnoteReference w:id="56"/>
      </w:r>
      <w:r w:rsidRPr="00AA51A1">
        <w:rPr>
          <w:rFonts w:cs="Times New Roman"/>
          <w:b w:val="0"/>
          <w:bCs/>
          <w:noProof/>
          <w:lang w:val="id-ID" w:eastAsia="ja-JP"/>
        </w:rPr>
        <w:t>.</w:t>
      </w:r>
    </w:p>
    <w:p w14:paraId="680BD59E" w14:textId="0B24B14E" w:rsidR="002D742F" w:rsidRPr="00AA51A1" w:rsidRDefault="002D742F" w:rsidP="00FA619D">
      <w:pPr>
        <w:pStyle w:val="Heading3"/>
        <w:spacing w:before="120" w:beforeAutospacing="0" w:after="120" w:afterAutospacing="0" w:line="480" w:lineRule="auto"/>
        <w:ind w:left="1134" w:hanging="567"/>
        <w:jc w:val="both"/>
        <w:rPr>
          <w:noProof/>
          <w:lang w:val="id-ID" w:eastAsia="ja-JP"/>
        </w:rPr>
      </w:pPr>
      <w:bookmarkStart w:id="36" w:name="_Toc174039209"/>
      <w:r w:rsidRPr="00AA51A1">
        <w:rPr>
          <w:noProof/>
          <w:lang w:val="id-ID" w:eastAsia="ja-JP"/>
        </w:rPr>
        <w:t>Sumber-sumber Kewenang</w:t>
      </w:r>
      <w:r w:rsidR="00C22524" w:rsidRPr="00AA51A1">
        <w:rPr>
          <w:noProof/>
          <w:lang w:val="id-ID" w:eastAsia="ja-JP"/>
        </w:rPr>
        <w:t>an</w:t>
      </w:r>
      <w:bookmarkEnd w:id="36"/>
      <w:r w:rsidRPr="00AA51A1">
        <w:rPr>
          <w:noProof/>
          <w:lang w:val="id-ID" w:eastAsia="ja-JP"/>
        </w:rPr>
        <w:t xml:space="preserve"> </w:t>
      </w:r>
    </w:p>
    <w:p w14:paraId="6DC890D5" w14:textId="4FD17068" w:rsidR="00B87508" w:rsidRPr="00AA51A1" w:rsidRDefault="00DA760B" w:rsidP="00FA619D">
      <w:pPr>
        <w:spacing w:before="120" w:after="120" w:line="480" w:lineRule="auto"/>
        <w:ind w:left="1134" w:firstLine="567"/>
        <w:jc w:val="both"/>
        <w:rPr>
          <w:rFonts w:cs="Times New Roman"/>
          <w:noProof/>
          <w:lang w:val="id-ID" w:eastAsia="ja-JP"/>
        </w:rPr>
      </w:pPr>
      <w:r w:rsidRPr="00AA51A1">
        <w:rPr>
          <w:rFonts w:cs="Times New Roman"/>
          <w:noProof/>
          <w:lang w:val="id-ID" w:eastAsia="ja-JP"/>
        </w:rPr>
        <w:t>S</w:t>
      </w:r>
      <w:r w:rsidR="00B77388" w:rsidRPr="00AA51A1">
        <w:rPr>
          <w:rFonts w:cs="Times New Roman"/>
          <w:noProof/>
          <w:lang w:val="id-ID" w:eastAsia="ja-JP"/>
        </w:rPr>
        <w:t>umber kewenangan pemerintah terdiri dari tiga jenis yaitu atribusi, delegasi, dan mandat</w:t>
      </w:r>
      <w:r w:rsidR="00B77388" w:rsidRPr="00AA51A1">
        <w:rPr>
          <w:rStyle w:val="FootnoteReference"/>
          <w:rFonts w:cs="Times New Roman"/>
          <w:noProof/>
          <w:lang w:val="id-ID" w:eastAsia="ja-JP"/>
        </w:rPr>
        <w:footnoteReference w:id="57"/>
      </w:r>
      <w:r w:rsidR="00B77388" w:rsidRPr="00AA51A1">
        <w:rPr>
          <w:rFonts w:cs="Times New Roman"/>
          <w:noProof/>
          <w:lang w:val="id-ID" w:eastAsia="ja-JP"/>
        </w:rPr>
        <w:t xml:space="preserve">. </w:t>
      </w:r>
    </w:p>
    <w:p w14:paraId="282C6A3A" w14:textId="77777777" w:rsidR="00B87508" w:rsidRPr="00AA51A1" w:rsidRDefault="00B87508" w:rsidP="00BE6EC1">
      <w:pPr>
        <w:pStyle w:val="Heading4"/>
        <w:numPr>
          <w:ilvl w:val="0"/>
          <w:numId w:val="14"/>
        </w:numPr>
        <w:spacing w:before="120" w:after="120" w:line="480" w:lineRule="auto"/>
        <w:ind w:left="1701" w:hanging="567"/>
        <w:jc w:val="both"/>
        <w:rPr>
          <w:rFonts w:cs="Times New Roman"/>
          <w:noProof/>
          <w:lang w:val="id-ID" w:eastAsia="ja-JP"/>
        </w:rPr>
      </w:pPr>
      <w:r w:rsidRPr="00AA51A1">
        <w:rPr>
          <w:rFonts w:cs="Times New Roman"/>
          <w:noProof/>
          <w:lang w:val="id-ID" w:eastAsia="ja-JP"/>
        </w:rPr>
        <w:t xml:space="preserve">Atribusi </w:t>
      </w:r>
    </w:p>
    <w:p w14:paraId="323174A2" w14:textId="6E171433" w:rsidR="0054368C" w:rsidRPr="00AA51A1" w:rsidRDefault="00B87508" w:rsidP="00FA619D">
      <w:pPr>
        <w:spacing w:before="120" w:after="120" w:line="480" w:lineRule="auto"/>
        <w:ind w:left="1701" w:firstLine="567"/>
        <w:jc w:val="both"/>
        <w:rPr>
          <w:rFonts w:cs="Times New Roman"/>
          <w:noProof/>
          <w:lang w:val="id-ID" w:eastAsia="ja-JP"/>
        </w:rPr>
      </w:pPr>
      <w:r w:rsidRPr="00AA51A1">
        <w:rPr>
          <w:rFonts w:cs="Times New Roman"/>
          <w:noProof/>
          <w:lang w:val="id-ID" w:eastAsia="ja-JP"/>
        </w:rPr>
        <w:t xml:space="preserve">Atribusi merupakan salah satu jenis sumber kewenangan pemerintah yang didefinisikan </w:t>
      </w:r>
      <w:r w:rsidR="00302EE6" w:rsidRPr="00AA51A1">
        <w:rPr>
          <w:rFonts w:cs="Times New Roman"/>
          <w:noProof/>
          <w:lang w:val="id-ID" w:eastAsia="ja-JP"/>
        </w:rPr>
        <w:t xml:space="preserve">sebagai bagian dari Undang-Undang Dasar Negara Republik Indonesia 1945 yang </w:t>
      </w:r>
      <w:r w:rsidR="00302EE6" w:rsidRPr="00AA51A1">
        <w:rPr>
          <w:rFonts w:cs="Times New Roman"/>
          <w:noProof/>
          <w:lang w:val="id-ID" w:eastAsia="ja-JP"/>
        </w:rPr>
        <w:lastRenderedPageBreak/>
        <w:t xml:space="preserve">memberikan otoritas kepada lembaga dan pejabat pemerintah </w:t>
      </w:r>
      <w:r w:rsidRPr="00AA51A1">
        <w:rPr>
          <w:rFonts w:cs="Times New Roman"/>
          <w:noProof/>
          <w:lang w:val="id-ID" w:eastAsia="ja-JP"/>
        </w:rPr>
        <w:t xml:space="preserve">(UUD 1945) atau Undang-Undang. Dalam konteks ini, atribusi merupakan proses pemberian kewenangan </w:t>
      </w:r>
      <w:r w:rsidR="00302EE6" w:rsidRPr="00AA51A1">
        <w:rPr>
          <w:rFonts w:cs="Times New Roman"/>
          <w:noProof/>
          <w:lang w:val="id-ID" w:eastAsia="ja-JP"/>
        </w:rPr>
        <w:t>pemerintahan diberikan kepada organ pemerintahan oleh pembuat undang-undang</w:t>
      </w:r>
      <w:r w:rsidRPr="00AA51A1">
        <w:rPr>
          <w:rFonts w:cs="Times New Roman"/>
          <w:noProof/>
          <w:lang w:val="id-ID" w:eastAsia="ja-JP"/>
        </w:rPr>
        <w:t xml:space="preserve">. Hal ini menegaskan bahwa </w:t>
      </w:r>
      <w:r w:rsidR="00BC66F8" w:rsidRPr="00AA51A1">
        <w:rPr>
          <w:rFonts w:cs="Times New Roman"/>
          <w:noProof/>
          <w:lang w:val="id-ID" w:eastAsia="ja-JP"/>
        </w:rPr>
        <w:t>kewenangan yang dimiliki oleh pejabat pemerintah</w:t>
      </w:r>
      <w:r w:rsidRPr="00AA51A1">
        <w:rPr>
          <w:rFonts w:cs="Times New Roman"/>
          <w:noProof/>
          <w:lang w:val="id-ID" w:eastAsia="ja-JP"/>
        </w:rPr>
        <w:t xml:space="preserve"> berasal dari undang-undang yang berlaku</w:t>
      </w:r>
      <w:r w:rsidRPr="00AA51A1">
        <w:rPr>
          <w:rStyle w:val="FootnoteReference"/>
          <w:rFonts w:cs="Times New Roman"/>
          <w:noProof/>
          <w:lang w:val="id-ID" w:eastAsia="ja-JP"/>
        </w:rPr>
        <w:footnoteReference w:id="58"/>
      </w:r>
      <w:r w:rsidRPr="00AA51A1">
        <w:rPr>
          <w:rFonts w:cs="Times New Roman"/>
          <w:noProof/>
          <w:lang w:val="id-ID" w:eastAsia="ja-JP"/>
        </w:rPr>
        <w:t>.</w:t>
      </w:r>
    </w:p>
    <w:p w14:paraId="3DAE0D86" w14:textId="7205524A" w:rsidR="00B74AD6" w:rsidRPr="00AA51A1" w:rsidRDefault="00B74AD6" w:rsidP="00B74AD6">
      <w:pPr>
        <w:spacing w:before="120" w:after="120" w:line="480" w:lineRule="auto"/>
        <w:ind w:left="1701" w:firstLine="567"/>
        <w:jc w:val="both"/>
        <w:rPr>
          <w:rFonts w:cs="Times New Roman"/>
          <w:noProof/>
          <w:lang w:val="id-ID" w:eastAsia="ja-JP"/>
        </w:rPr>
      </w:pPr>
      <w:r w:rsidRPr="00AA51A1">
        <w:rPr>
          <w:rFonts w:cs="Times New Roman"/>
          <w:noProof/>
          <w:lang w:val="id-ID" w:eastAsia="ja-JP"/>
        </w:rPr>
        <w:t>Secara lebih rinci, atribusi adalah cara pemberian kewenangan yang bersifat asli dan langsung dari peraturan perundang-undangan, bukan hasil dari pelimpahan atau mandat</w:t>
      </w:r>
      <w:r w:rsidRPr="00AA51A1">
        <w:rPr>
          <w:rStyle w:val="FootnoteReference"/>
          <w:rFonts w:cs="Times New Roman"/>
          <w:noProof/>
          <w:lang w:val="id-ID" w:eastAsia="ja-JP"/>
        </w:rPr>
        <w:footnoteReference w:id="59"/>
      </w:r>
      <w:r w:rsidRPr="00AA51A1">
        <w:rPr>
          <w:rFonts w:cs="Times New Roman"/>
          <w:noProof/>
          <w:lang w:val="id-ID" w:eastAsia="ja-JP"/>
        </w:rPr>
        <w:t>. Misalnya, dalam pembuatan peraturan daerah (perda), kewenangan ini bisa diberikan langsung oleh UUD 1945 atau undang-undang lain tanpa perlu proses pelimpahan dari otoritas yang lebih tinggi</w:t>
      </w:r>
      <w:r w:rsidRPr="00AA51A1">
        <w:rPr>
          <w:rStyle w:val="FootnoteReference"/>
          <w:rFonts w:cs="Times New Roman"/>
          <w:noProof/>
          <w:lang w:val="id-ID" w:eastAsia="ja-JP"/>
        </w:rPr>
        <w:footnoteReference w:id="60"/>
      </w:r>
      <w:r w:rsidRPr="00AA51A1">
        <w:rPr>
          <w:rFonts w:cs="Times New Roman"/>
          <w:noProof/>
          <w:lang w:val="id-ID" w:eastAsia="ja-JP"/>
        </w:rPr>
        <w:t>. Artinya, organ pemerintahan yang menerima atribusi memiliki tanggung jawab penuh atas kewenangan yang diberikan dan tidak dapat mengalihkannya, kecuali diatur lain oleh peraturan perundang-undangan yang lebih tinggi</w:t>
      </w:r>
      <w:r w:rsidRPr="00AA51A1">
        <w:rPr>
          <w:rStyle w:val="FootnoteReference"/>
          <w:rFonts w:cs="Times New Roman"/>
          <w:noProof/>
          <w:lang w:val="id-ID" w:eastAsia="ja-JP"/>
        </w:rPr>
        <w:footnoteReference w:id="61"/>
      </w:r>
      <w:r w:rsidRPr="00AA51A1">
        <w:rPr>
          <w:rFonts w:cs="Times New Roman"/>
          <w:noProof/>
          <w:lang w:val="id-ID" w:eastAsia="ja-JP"/>
        </w:rPr>
        <w:t>.</w:t>
      </w:r>
    </w:p>
    <w:p w14:paraId="147D6A79" w14:textId="55A0DA81" w:rsidR="00B87508" w:rsidRPr="00AA51A1" w:rsidRDefault="00B87508" w:rsidP="00BE6EC1">
      <w:pPr>
        <w:pStyle w:val="Heading4"/>
        <w:numPr>
          <w:ilvl w:val="0"/>
          <w:numId w:val="14"/>
        </w:numPr>
        <w:spacing w:before="120" w:after="120" w:line="480" w:lineRule="auto"/>
        <w:ind w:left="1701" w:hanging="567"/>
        <w:jc w:val="both"/>
        <w:rPr>
          <w:rFonts w:cs="Times New Roman"/>
          <w:noProof/>
          <w:lang w:val="id-ID" w:eastAsia="ja-JP"/>
        </w:rPr>
      </w:pPr>
      <w:r w:rsidRPr="00AA51A1">
        <w:rPr>
          <w:rFonts w:cs="Times New Roman"/>
          <w:noProof/>
          <w:lang w:val="id-ID" w:eastAsia="ja-JP"/>
        </w:rPr>
        <w:lastRenderedPageBreak/>
        <w:t>Delegasi</w:t>
      </w:r>
    </w:p>
    <w:p w14:paraId="71F02B11" w14:textId="7EDDE0DA" w:rsidR="0054368C" w:rsidRPr="00AA51A1" w:rsidRDefault="00B87508" w:rsidP="00FA619D">
      <w:pPr>
        <w:spacing w:before="120" w:after="120" w:line="480" w:lineRule="auto"/>
        <w:ind w:left="1701" w:firstLine="567"/>
        <w:jc w:val="both"/>
        <w:rPr>
          <w:rFonts w:cs="Times New Roman"/>
          <w:noProof/>
          <w:lang w:val="id-ID" w:eastAsia="ja-JP"/>
        </w:rPr>
      </w:pPr>
      <w:r w:rsidRPr="00AA51A1">
        <w:rPr>
          <w:rFonts w:cs="Times New Roman"/>
          <w:noProof/>
          <w:lang w:val="id-ID" w:eastAsia="ja-JP"/>
        </w:rPr>
        <w:t xml:space="preserve">Delegasi </w:t>
      </w:r>
      <w:r w:rsidR="00BC66F8" w:rsidRPr="00AA51A1">
        <w:rPr>
          <w:rFonts w:cs="Times New Roman"/>
          <w:noProof/>
          <w:lang w:val="id-ID" w:eastAsia="ja-JP"/>
        </w:rPr>
        <w:t>adalah</w:t>
      </w:r>
      <w:r w:rsidRPr="00AA51A1">
        <w:rPr>
          <w:rFonts w:cs="Times New Roman"/>
          <w:noProof/>
          <w:lang w:val="id-ID" w:eastAsia="ja-JP"/>
        </w:rPr>
        <w:t xml:space="preserve"> mekanisme </w:t>
      </w:r>
      <w:r w:rsidR="00BC66F8" w:rsidRPr="00AA51A1">
        <w:rPr>
          <w:rFonts w:cs="Times New Roman"/>
          <w:noProof/>
          <w:lang w:val="id-ID" w:eastAsia="ja-JP"/>
        </w:rPr>
        <w:t>pelimpahan otoritas pemerintah yang</w:t>
      </w:r>
      <w:r w:rsidR="00302EE6" w:rsidRPr="00AA51A1">
        <w:rPr>
          <w:rFonts w:cs="Times New Roman"/>
          <w:noProof/>
          <w:lang w:val="id-ID" w:eastAsia="ja-JP"/>
        </w:rPr>
        <w:t xml:space="preserve"> berpindah </w:t>
      </w:r>
      <w:r w:rsidR="00BC66F8" w:rsidRPr="00AA51A1">
        <w:rPr>
          <w:rFonts w:cs="Times New Roman"/>
          <w:noProof/>
          <w:lang w:val="id-ID" w:eastAsia="ja-JP"/>
        </w:rPr>
        <w:t>dari satu pemerintahan ke pemerintahan lainnya</w:t>
      </w:r>
      <w:r w:rsidRPr="00AA51A1">
        <w:rPr>
          <w:rFonts w:cs="Times New Roman"/>
          <w:noProof/>
          <w:lang w:val="id-ID" w:eastAsia="ja-JP"/>
        </w:rPr>
        <w:t xml:space="preserve">. Dalam konteks delegasi, terdapat perpindahan </w:t>
      </w:r>
      <w:r w:rsidR="00BC66F8" w:rsidRPr="00AA51A1">
        <w:rPr>
          <w:rFonts w:cs="Times New Roman"/>
          <w:noProof/>
          <w:lang w:val="id-ID" w:eastAsia="ja-JP"/>
        </w:rPr>
        <w:t>tanggung gugat dan tanggung jawab</w:t>
      </w:r>
      <w:r w:rsidRPr="00AA51A1">
        <w:rPr>
          <w:rFonts w:cs="Times New Roman"/>
          <w:noProof/>
          <w:lang w:val="id-ID" w:eastAsia="ja-JP"/>
        </w:rPr>
        <w:t xml:space="preserve"> yang ber</w:t>
      </w:r>
      <w:r w:rsidR="00EB3BAA" w:rsidRPr="00AA51A1">
        <w:rPr>
          <w:rFonts w:cs="Times New Roman"/>
          <w:noProof/>
          <w:lang w:val="id-ID" w:eastAsia="ja-JP"/>
        </w:rPr>
        <w:t>pindah</w:t>
      </w:r>
      <w:r w:rsidRPr="00AA51A1">
        <w:rPr>
          <w:rFonts w:cs="Times New Roman"/>
          <w:noProof/>
          <w:lang w:val="id-ID" w:eastAsia="ja-JP"/>
        </w:rPr>
        <w:t xml:space="preserve"> </w:t>
      </w:r>
      <w:r w:rsidR="00BC66F8" w:rsidRPr="00AA51A1">
        <w:rPr>
          <w:rFonts w:cs="Times New Roman"/>
          <w:noProof/>
          <w:lang w:val="id-ID" w:eastAsia="ja-JP"/>
        </w:rPr>
        <w:t xml:space="preserve">sepenuhnya untuk penerima </w:t>
      </w:r>
      <w:r w:rsidRPr="00AA51A1">
        <w:rPr>
          <w:rFonts w:cs="Times New Roman"/>
          <w:noProof/>
          <w:lang w:val="id-ID" w:eastAsia="ja-JP"/>
        </w:rPr>
        <w:t>delegasi. Hal ini menunjukkan bahwa organ pemerintahan yang menerima delegasi memiliki tanggung jawab penuh atas pelaksanaan kewenangan yang diberikan padanya</w:t>
      </w:r>
      <w:r w:rsidRPr="00AA51A1">
        <w:rPr>
          <w:rStyle w:val="FootnoteReference"/>
          <w:rFonts w:cs="Times New Roman"/>
          <w:noProof/>
          <w:lang w:val="id-ID" w:eastAsia="ja-JP"/>
        </w:rPr>
        <w:footnoteReference w:id="62"/>
      </w:r>
      <w:r w:rsidRPr="00AA51A1">
        <w:rPr>
          <w:rFonts w:cs="Times New Roman"/>
          <w:noProof/>
          <w:lang w:val="id-ID" w:eastAsia="ja-JP"/>
        </w:rPr>
        <w:t>.</w:t>
      </w:r>
    </w:p>
    <w:p w14:paraId="1BBE9DAE" w14:textId="1B68E37B" w:rsidR="00213D2C" w:rsidRPr="00AA51A1" w:rsidRDefault="00213D2C" w:rsidP="00213D2C">
      <w:pPr>
        <w:spacing w:before="120" w:after="120" w:line="480" w:lineRule="auto"/>
        <w:ind w:left="1701" w:firstLine="567"/>
        <w:jc w:val="both"/>
        <w:rPr>
          <w:rFonts w:cs="Times New Roman"/>
          <w:noProof/>
          <w:lang w:val="id-ID" w:eastAsia="ja-JP"/>
        </w:rPr>
      </w:pPr>
      <w:r w:rsidRPr="00AA51A1">
        <w:rPr>
          <w:rFonts w:cs="Times New Roman"/>
          <w:noProof/>
          <w:lang w:val="id-ID" w:eastAsia="ja-JP"/>
        </w:rPr>
        <w:t>Selain itu, delegasi memberikan fleksibilitas dalam pelaksanaan tugas-tugas pemerintahan karena memungkinkan otoritas yang lebih tinggi untuk melimpahkan tugas kepada tingkat yang lebih rendah, yang mungkin lebih dekat dengan permasalahan yang ada</w:t>
      </w:r>
      <w:r w:rsidRPr="00AA51A1">
        <w:rPr>
          <w:rStyle w:val="FootnoteReference"/>
          <w:rFonts w:cs="Times New Roman"/>
          <w:noProof/>
          <w:lang w:val="id-ID" w:eastAsia="ja-JP"/>
        </w:rPr>
        <w:footnoteReference w:id="63"/>
      </w:r>
      <w:r w:rsidRPr="00AA51A1">
        <w:rPr>
          <w:rFonts w:cs="Times New Roman"/>
          <w:noProof/>
          <w:lang w:val="id-ID" w:eastAsia="ja-JP"/>
        </w:rPr>
        <w:t>. Proses ini juga dapat meningkatkan efisiensi dan responsivitas pemerintahan terhadap kebutuhan masyarakat karena keputusan dapat diambil dengan lebih cepat dan tepat</w:t>
      </w:r>
      <w:r w:rsidRPr="00AA51A1">
        <w:rPr>
          <w:rStyle w:val="FootnoteReference"/>
          <w:rFonts w:cs="Times New Roman"/>
          <w:noProof/>
          <w:lang w:val="id-ID" w:eastAsia="ja-JP"/>
        </w:rPr>
        <w:footnoteReference w:id="64"/>
      </w:r>
      <w:r w:rsidRPr="00AA51A1">
        <w:rPr>
          <w:rFonts w:cs="Times New Roman"/>
          <w:noProof/>
          <w:lang w:val="id-ID" w:eastAsia="ja-JP"/>
        </w:rPr>
        <w:t>.</w:t>
      </w:r>
    </w:p>
    <w:p w14:paraId="7D1DA343" w14:textId="4BA36C15" w:rsidR="00213D2C" w:rsidRPr="00AA51A1" w:rsidRDefault="00213D2C" w:rsidP="00213D2C">
      <w:pPr>
        <w:spacing w:before="120" w:after="120" w:line="480" w:lineRule="auto"/>
        <w:ind w:left="1701" w:firstLine="567"/>
        <w:jc w:val="both"/>
        <w:rPr>
          <w:rFonts w:cs="Times New Roman"/>
          <w:noProof/>
          <w:lang w:val="id-ID" w:eastAsia="ja-JP"/>
        </w:rPr>
      </w:pPr>
      <w:r w:rsidRPr="00AA51A1">
        <w:rPr>
          <w:rFonts w:cs="Times New Roman"/>
          <w:noProof/>
          <w:lang w:val="id-ID" w:eastAsia="ja-JP"/>
        </w:rPr>
        <w:lastRenderedPageBreak/>
        <w:t>Namun, delegasi memerlukan pengawasan yang ketat untuk memastikan bahwa kewenangan yang dilimpahkan digunakan dengan benar dan sesuai dengan hukum yang berlaku</w:t>
      </w:r>
      <w:r w:rsidRPr="00AA51A1">
        <w:rPr>
          <w:rStyle w:val="FootnoteReference"/>
          <w:rFonts w:cs="Times New Roman"/>
          <w:noProof/>
          <w:lang w:val="id-ID" w:eastAsia="ja-JP"/>
        </w:rPr>
        <w:footnoteReference w:id="65"/>
      </w:r>
      <w:r w:rsidRPr="00AA51A1">
        <w:rPr>
          <w:rFonts w:cs="Times New Roman"/>
          <w:noProof/>
          <w:lang w:val="id-ID" w:eastAsia="ja-JP"/>
        </w:rPr>
        <w:t>. Tanpa pengawasan yang efektif, ada risiko penyalahgunaan wewenang oleh penerima delegasi, yang dapat merusak integritas dan kepercayaan publik terhadap pemerintahan</w:t>
      </w:r>
      <w:r w:rsidRPr="00AA51A1">
        <w:rPr>
          <w:rStyle w:val="FootnoteReference"/>
          <w:rFonts w:cs="Times New Roman"/>
          <w:noProof/>
          <w:lang w:val="id-ID" w:eastAsia="ja-JP"/>
        </w:rPr>
        <w:footnoteReference w:id="66"/>
      </w:r>
      <w:r w:rsidRPr="00AA51A1">
        <w:rPr>
          <w:rFonts w:cs="Times New Roman"/>
          <w:noProof/>
          <w:lang w:val="id-ID" w:eastAsia="ja-JP"/>
        </w:rPr>
        <w:t>.</w:t>
      </w:r>
    </w:p>
    <w:p w14:paraId="78B83364" w14:textId="10CB899B" w:rsidR="00B87508" w:rsidRPr="00AA51A1" w:rsidRDefault="00B87508" w:rsidP="00BE6EC1">
      <w:pPr>
        <w:pStyle w:val="Heading4"/>
        <w:numPr>
          <w:ilvl w:val="0"/>
          <w:numId w:val="11"/>
        </w:numPr>
        <w:spacing w:before="120" w:after="120" w:line="480" w:lineRule="auto"/>
        <w:ind w:left="1701" w:hanging="567"/>
        <w:jc w:val="both"/>
        <w:rPr>
          <w:rFonts w:cs="Times New Roman"/>
          <w:noProof/>
          <w:lang w:val="id-ID" w:eastAsia="ja-JP"/>
        </w:rPr>
      </w:pPr>
      <w:r w:rsidRPr="00AA51A1">
        <w:rPr>
          <w:rFonts w:cs="Times New Roman"/>
          <w:noProof/>
          <w:lang w:val="id-ID" w:eastAsia="ja-JP"/>
        </w:rPr>
        <w:t>Mandat</w:t>
      </w:r>
    </w:p>
    <w:p w14:paraId="383C5445" w14:textId="138DA84D" w:rsidR="00870468" w:rsidRPr="00AA51A1" w:rsidRDefault="0054368C" w:rsidP="00FA619D">
      <w:pPr>
        <w:spacing w:before="120" w:after="120" w:line="480" w:lineRule="auto"/>
        <w:ind w:left="1701" w:firstLine="567"/>
        <w:jc w:val="both"/>
        <w:rPr>
          <w:rFonts w:cs="Times New Roman"/>
          <w:noProof/>
          <w:lang w:val="id-ID" w:eastAsia="ja-JP"/>
        </w:rPr>
      </w:pPr>
      <w:r w:rsidRPr="00AA51A1">
        <w:rPr>
          <w:rFonts w:cs="Times New Roman"/>
          <w:noProof/>
          <w:lang w:val="id-ID" w:eastAsia="ja-JP"/>
        </w:rPr>
        <w:t xml:space="preserve">Mandat </w:t>
      </w:r>
      <w:r w:rsidR="00B87508" w:rsidRPr="00AA51A1">
        <w:rPr>
          <w:rFonts w:cs="Times New Roman"/>
          <w:noProof/>
          <w:lang w:val="id-ID" w:eastAsia="ja-JP"/>
        </w:rPr>
        <w:t xml:space="preserve">proses di mana </w:t>
      </w:r>
      <w:r w:rsidR="00EB3BAA" w:rsidRPr="00AA51A1">
        <w:rPr>
          <w:rFonts w:cs="Times New Roman"/>
          <w:noProof/>
          <w:lang w:val="id-ID" w:eastAsia="ja-JP"/>
        </w:rPr>
        <w:t>lembaga pemerintah mengizinkan  lembaga lain untuk menjalankan kewenanganya atas namanya</w:t>
      </w:r>
      <w:r w:rsidR="00B87508" w:rsidRPr="00AA51A1">
        <w:rPr>
          <w:rFonts w:cs="Times New Roman"/>
          <w:noProof/>
          <w:lang w:val="id-ID" w:eastAsia="ja-JP"/>
        </w:rPr>
        <w:t xml:space="preserve">. Dalam konteks mandat, tanggung jawab dan tanggung gugat tetap berada pada pemberi mandat. Hal ini </w:t>
      </w:r>
      <w:r w:rsidR="00EB3BAA" w:rsidRPr="00AA51A1">
        <w:rPr>
          <w:rFonts w:cs="Times New Roman"/>
          <w:noProof/>
          <w:lang w:val="id-ID" w:eastAsia="ja-JP"/>
        </w:rPr>
        <w:t xml:space="preserve">menunjukkan bahwa meskipun otoritas </w:t>
      </w:r>
      <w:r w:rsidR="00B87508" w:rsidRPr="00AA51A1">
        <w:rPr>
          <w:rFonts w:cs="Times New Roman"/>
          <w:noProof/>
          <w:lang w:val="id-ID" w:eastAsia="ja-JP"/>
        </w:rPr>
        <w:t>dijalankan oleh organ lain, namun tanggung jawab atas pelaksanaan kewenangan tersebut tetap pada pemberi mandat</w:t>
      </w:r>
      <w:r w:rsidR="00B87508" w:rsidRPr="00AA51A1">
        <w:rPr>
          <w:rStyle w:val="FootnoteReference"/>
          <w:rFonts w:cs="Times New Roman"/>
          <w:noProof/>
          <w:lang w:val="id-ID" w:eastAsia="ja-JP"/>
        </w:rPr>
        <w:footnoteReference w:id="67"/>
      </w:r>
      <w:r w:rsidR="00B87508" w:rsidRPr="00AA51A1">
        <w:rPr>
          <w:rFonts w:cs="Times New Roman"/>
          <w:noProof/>
          <w:lang w:val="id-ID" w:eastAsia="ja-JP"/>
        </w:rPr>
        <w:t>.</w:t>
      </w:r>
      <w:r w:rsidR="00FA619D" w:rsidRPr="00AA51A1">
        <w:rPr>
          <w:rFonts w:cs="Times New Roman"/>
          <w:noProof/>
          <w:lang w:val="id-ID" w:eastAsia="ja-JP"/>
        </w:rPr>
        <w:t xml:space="preserve"> </w:t>
      </w:r>
      <w:r w:rsidRPr="00AA51A1">
        <w:rPr>
          <w:rFonts w:cs="Times New Roman"/>
          <w:noProof/>
          <w:lang w:val="id-ID" w:eastAsia="ja-JP"/>
        </w:rPr>
        <w:t>Setiap jenis kewenangan ini memiliki konsekuensi yuridis yang berbeda dan dapat mempengaruhi cara organisasi atau pejabat pemerintahan menjalankan tugas dan tanggung jawab mereka</w:t>
      </w:r>
      <w:r w:rsidR="00213D2C" w:rsidRPr="00AA51A1">
        <w:rPr>
          <w:rFonts w:cs="Times New Roman"/>
          <w:noProof/>
          <w:lang w:val="id-ID" w:eastAsia="ja-JP"/>
        </w:rPr>
        <w:t>.</w:t>
      </w:r>
    </w:p>
    <w:p w14:paraId="31A1F34E" w14:textId="06B2A066" w:rsidR="00213D2C" w:rsidRPr="00AA51A1" w:rsidRDefault="00213D2C" w:rsidP="00213D2C">
      <w:pPr>
        <w:spacing w:before="120" w:after="120" w:line="480" w:lineRule="auto"/>
        <w:ind w:left="1701" w:firstLine="567"/>
        <w:jc w:val="both"/>
        <w:rPr>
          <w:rFonts w:cs="Times New Roman"/>
          <w:noProof/>
          <w:lang w:val="id-ID" w:eastAsia="ja-JP"/>
        </w:rPr>
      </w:pPr>
      <w:r w:rsidRPr="00AA51A1">
        <w:rPr>
          <w:rFonts w:cs="Times New Roman"/>
          <w:noProof/>
          <w:lang w:val="id-ID" w:eastAsia="ja-JP"/>
        </w:rPr>
        <w:lastRenderedPageBreak/>
        <w:t>Mandat bisa sangat berguna dalam pelaksanaan tugas-tugas rutin yang tidak memerlukan pengambilan keputusan yang kompleks. Dengan memberikan mandat, pemberi kewenangan dapat fokus pada tugas-tugas strategis dan penting, sementara tugas-tugas operasional dijalankan oleh organ yang menerima mandat</w:t>
      </w:r>
      <w:r w:rsidRPr="00AA51A1">
        <w:rPr>
          <w:rStyle w:val="FootnoteReference"/>
          <w:rFonts w:cs="Times New Roman"/>
          <w:noProof/>
          <w:lang w:val="id-ID" w:eastAsia="ja-JP"/>
        </w:rPr>
        <w:footnoteReference w:id="68"/>
      </w:r>
      <w:r w:rsidRPr="00AA51A1">
        <w:rPr>
          <w:rFonts w:cs="Times New Roman"/>
          <w:noProof/>
          <w:lang w:val="id-ID" w:eastAsia="ja-JP"/>
        </w:rPr>
        <w:t>.</w:t>
      </w:r>
    </w:p>
    <w:p w14:paraId="53607CC4" w14:textId="53E774FB" w:rsidR="00213D2C" w:rsidRPr="00AA51A1" w:rsidRDefault="00213D2C" w:rsidP="00213D2C">
      <w:pPr>
        <w:spacing w:before="120" w:after="120" w:line="480" w:lineRule="auto"/>
        <w:ind w:left="1701" w:firstLine="567"/>
        <w:jc w:val="both"/>
        <w:rPr>
          <w:rFonts w:cs="Times New Roman"/>
          <w:noProof/>
          <w:lang w:val="id-ID" w:eastAsia="ja-JP"/>
        </w:rPr>
      </w:pPr>
      <w:r w:rsidRPr="00AA51A1">
        <w:rPr>
          <w:rFonts w:cs="Times New Roman"/>
          <w:noProof/>
          <w:lang w:val="id-ID" w:eastAsia="ja-JP"/>
        </w:rPr>
        <w:t>Namun, seperti halnya delegasi, mandat juga memerlukan pengawasan yang ketat untuk memastikan bahwa pelaksanaan kewenangan berjalan sesuai dengan tujuan yang telah ditetapkan</w:t>
      </w:r>
      <w:r w:rsidR="003E1503" w:rsidRPr="00AA51A1">
        <w:rPr>
          <w:rStyle w:val="FootnoteReference"/>
          <w:rFonts w:cs="Times New Roman"/>
          <w:noProof/>
          <w:lang w:val="id-ID" w:eastAsia="ja-JP"/>
        </w:rPr>
        <w:footnoteReference w:id="69"/>
      </w:r>
      <w:r w:rsidRPr="00AA51A1">
        <w:rPr>
          <w:rFonts w:cs="Times New Roman"/>
          <w:noProof/>
          <w:lang w:val="id-ID" w:eastAsia="ja-JP"/>
        </w:rPr>
        <w:t>. Tanpa pengawasan yang baik, ada risiko bahwa kewenangan yang diberikan melalui mandat dapat disalahgunakan atau tidak dijalankan dengan efektif</w:t>
      </w:r>
      <w:r w:rsidR="003E1503" w:rsidRPr="00AA51A1">
        <w:rPr>
          <w:rStyle w:val="FootnoteReference"/>
          <w:rFonts w:cs="Times New Roman"/>
          <w:noProof/>
          <w:lang w:val="id-ID" w:eastAsia="ja-JP"/>
        </w:rPr>
        <w:footnoteReference w:id="70"/>
      </w:r>
      <w:r w:rsidRPr="00AA51A1">
        <w:rPr>
          <w:rFonts w:cs="Times New Roman"/>
          <w:noProof/>
          <w:lang w:val="id-ID" w:eastAsia="ja-JP"/>
        </w:rPr>
        <w:t>.</w:t>
      </w:r>
    </w:p>
    <w:p w14:paraId="5692A50D" w14:textId="0E1B92CD" w:rsidR="00AB3CEA" w:rsidRPr="00AA51A1" w:rsidRDefault="00DA760B" w:rsidP="00FA619D">
      <w:pPr>
        <w:pStyle w:val="Heading2"/>
        <w:spacing w:before="120" w:after="120" w:line="480" w:lineRule="auto"/>
        <w:ind w:left="567" w:hanging="567"/>
        <w:jc w:val="both"/>
        <w:rPr>
          <w:rFonts w:cs="Times New Roman"/>
          <w:noProof/>
          <w:lang w:val="id-ID" w:eastAsia="ja-JP"/>
        </w:rPr>
      </w:pPr>
      <w:r w:rsidRPr="00AA51A1">
        <w:rPr>
          <w:rFonts w:cs="Times New Roman"/>
          <w:noProof/>
          <w:lang w:val="id-ID" w:eastAsia="ja-JP"/>
        </w:rPr>
        <w:t xml:space="preserve"> </w:t>
      </w:r>
      <w:bookmarkStart w:id="40" w:name="_Toc174039210"/>
      <w:r w:rsidRPr="00AA51A1">
        <w:rPr>
          <w:rFonts w:cs="Times New Roman"/>
          <w:noProof/>
          <w:lang w:val="id-ID" w:eastAsia="ja-JP"/>
        </w:rPr>
        <w:t>Tinjauan</w:t>
      </w:r>
      <w:r w:rsidR="00FA619D" w:rsidRPr="00AA51A1">
        <w:rPr>
          <w:rFonts w:cs="Times New Roman"/>
          <w:noProof/>
          <w:lang w:val="id-ID" w:eastAsia="ja-JP"/>
        </w:rPr>
        <w:t xml:space="preserve"> Umum </w:t>
      </w:r>
      <w:r w:rsidRPr="00AA51A1">
        <w:rPr>
          <w:rFonts w:cs="Times New Roman"/>
          <w:noProof/>
          <w:lang w:val="id-ID" w:eastAsia="ja-JP"/>
        </w:rPr>
        <w:t xml:space="preserve"> Tentang </w:t>
      </w:r>
      <w:r w:rsidR="00FA619D" w:rsidRPr="00AA51A1">
        <w:rPr>
          <w:rFonts w:cs="Times New Roman"/>
          <w:noProof/>
          <w:lang w:val="id-ID" w:eastAsia="ja-JP"/>
        </w:rPr>
        <w:t>Otoritas Jasa Keuangan</w:t>
      </w:r>
      <w:bookmarkEnd w:id="40"/>
    </w:p>
    <w:p w14:paraId="6442A555" w14:textId="1F3AC8EB" w:rsidR="00FA619D" w:rsidRPr="00AA51A1" w:rsidRDefault="00FA619D" w:rsidP="00BE6EC1">
      <w:pPr>
        <w:pStyle w:val="Heading3"/>
        <w:numPr>
          <w:ilvl w:val="0"/>
          <w:numId w:val="34"/>
        </w:numPr>
        <w:spacing w:before="120" w:beforeAutospacing="0" w:after="120" w:afterAutospacing="0" w:line="480" w:lineRule="auto"/>
        <w:ind w:left="1134" w:hanging="567"/>
        <w:jc w:val="both"/>
        <w:rPr>
          <w:noProof/>
          <w:lang w:val="id-ID"/>
        </w:rPr>
      </w:pPr>
      <w:bookmarkStart w:id="41" w:name="_Toc174039211"/>
      <w:r w:rsidRPr="00AA51A1">
        <w:rPr>
          <w:noProof/>
          <w:lang w:val="id-ID"/>
        </w:rPr>
        <w:t>Sejarah Otoritas Jasa Keuangan</w:t>
      </w:r>
      <w:bookmarkEnd w:id="41"/>
    </w:p>
    <w:p w14:paraId="5EAD49A2" w14:textId="40ABBFC1" w:rsidR="006F1CDE" w:rsidRPr="00AA51A1" w:rsidRDefault="00DA760B" w:rsidP="00FA619D">
      <w:pPr>
        <w:pStyle w:val="NormalWeb"/>
        <w:spacing w:before="120" w:beforeAutospacing="0" w:after="120" w:afterAutospacing="0" w:line="480" w:lineRule="auto"/>
        <w:ind w:left="1134" w:firstLine="567"/>
        <w:jc w:val="both"/>
        <w:rPr>
          <w:noProof/>
          <w:lang w:val="id-ID"/>
        </w:rPr>
      </w:pPr>
      <w:r w:rsidRPr="00AA51A1">
        <w:rPr>
          <w:noProof/>
          <w:lang w:val="id-ID"/>
        </w:rPr>
        <w:t>O</w:t>
      </w:r>
      <w:r w:rsidR="006F1CDE" w:rsidRPr="00AA51A1">
        <w:rPr>
          <w:noProof/>
          <w:lang w:val="id-ID"/>
        </w:rPr>
        <w:t xml:space="preserve">toritas Jasa Keuangan (OJK) adalah lembaga negara yang memiliki fungsi penting dalam </w:t>
      </w:r>
      <w:r w:rsidR="00EB3BAA" w:rsidRPr="00AA51A1">
        <w:rPr>
          <w:noProof/>
          <w:lang w:val="id-ID"/>
        </w:rPr>
        <w:t>mengatur dan mengawasi sistem untuk</w:t>
      </w:r>
      <w:r w:rsidR="006F1CDE" w:rsidRPr="00AA51A1">
        <w:rPr>
          <w:noProof/>
          <w:lang w:val="id-ID"/>
        </w:rPr>
        <w:t xml:space="preserve"> seluruh </w:t>
      </w:r>
      <w:r w:rsidR="00BC66F8" w:rsidRPr="00AA51A1">
        <w:rPr>
          <w:noProof/>
          <w:lang w:val="id-ID"/>
        </w:rPr>
        <w:t xml:space="preserve">aktivitas dalam industri jasa keuangan </w:t>
      </w:r>
      <w:r w:rsidR="006F1CDE" w:rsidRPr="00AA51A1">
        <w:rPr>
          <w:noProof/>
          <w:lang w:val="id-ID"/>
        </w:rPr>
        <w:t>di Indonesia yang memiliki visi</w:t>
      </w:r>
      <w:r w:rsidR="00EB3BAA" w:rsidRPr="00AA51A1">
        <w:rPr>
          <w:noProof/>
          <w:lang w:val="id-ID"/>
        </w:rPr>
        <w:t>-v</w:t>
      </w:r>
      <w:r w:rsidR="006F1CDE" w:rsidRPr="00AA51A1">
        <w:rPr>
          <w:noProof/>
          <w:lang w:val="id-ID"/>
        </w:rPr>
        <w:t xml:space="preserve">isi Otoritas Jasa Keuangan (OJK) adalah </w:t>
      </w:r>
      <w:r w:rsidR="00D97E3A" w:rsidRPr="00AA51A1">
        <w:rPr>
          <w:noProof/>
          <w:lang w:val="id-ID"/>
        </w:rPr>
        <w:t xml:space="preserve">menjadi </w:t>
      </w:r>
      <w:r w:rsidR="00D97E3A" w:rsidRPr="00AA51A1">
        <w:rPr>
          <w:noProof/>
          <w:lang w:val="id-ID"/>
        </w:rPr>
        <w:lastRenderedPageBreak/>
        <w:t xml:space="preserve">lembaga yang dapat diandalkan untuk mengawasi </w:t>
      </w:r>
      <w:r w:rsidR="00BC66F8" w:rsidRPr="00AA51A1">
        <w:rPr>
          <w:noProof/>
          <w:lang w:val="id-ID"/>
        </w:rPr>
        <w:t>industri jasa keuangan, menjaga kepentingan masyarakat dan nasabah</w:t>
      </w:r>
      <w:r w:rsidR="00D97E3A" w:rsidRPr="00AA51A1">
        <w:rPr>
          <w:noProof/>
          <w:lang w:val="id-ID"/>
        </w:rPr>
        <w:t xml:space="preserve">, dan mampu membangun </w:t>
      </w:r>
      <w:r w:rsidR="00A90A6F" w:rsidRPr="00AA51A1">
        <w:rPr>
          <w:noProof/>
          <w:lang w:val="id-ID"/>
        </w:rPr>
        <w:t>sektor</w:t>
      </w:r>
      <w:r w:rsidR="00D97E3A" w:rsidRPr="00AA51A1">
        <w:rPr>
          <w:noProof/>
          <w:lang w:val="id-ID"/>
        </w:rPr>
        <w:t xml:space="preserve"> ini menjadi pilar ekonomi </w:t>
      </w:r>
      <w:r w:rsidR="00A90A6F" w:rsidRPr="00AA51A1">
        <w:rPr>
          <w:noProof/>
          <w:lang w:val="id-ID"/>
        </w:rPr>
        <w:t>kompetitif di tingkat nasional</w:t>
      </w:r>
      <w:r w:rsidR="00D97E3A" w:rsidRPr="00AA51A1">
        <w:rPr>
          <w:noProof/>
          <w:lang w:val="id-ID"/>
        </w:rPr>
        <w:t xml:space="preserve"> di tingkat </w:t>
      </w:r>
      <w:r w:rsidR="00A90A6F" w:rsidRPr="00AA51A1">
        <w:rPr>
          <w:noProof/>
          <w:lang w:val="id-ID"/>
        </w:rPr>
        <w:t>dunia</w:t>
      </w:r>
      <w:r w:rsidR="00D97E3A" w:rsidRPr="00AA51A1">
        <w:rPr>
          <w:noProof/>
          <w:lang w:val="id-ID"/>
        </w:rPr>
        <w:t xml:space="preserve"> dan berkontribusi pada peningkatan kesejahteraan</w:t>
      </w:r>
      <w:r w:rsidR="006F1CDE" w:rsidRPr="00AA51A1">
        <w:rPr>
          <w:noProof/>
          <w:lang w:val="id-ID"/>
        </w:rPr>
        <w:t xml:space="preserve"> umum</w:t>
      </w:r>
      <w:r w:rsidR="005F7070" w:rsidRPr="00AA51A1">
        <w:rPr>
          <w:rStyle w:val="FootnoteReference"/>
          <w:noProof/>
          <w:lang w:val="id-ID"/>
        </w:rPr>
        <w:footnoteReference w:id="71"/>
      </w:r>
      <w:r w:rsidR="006F1CDE" w:rsidRPr="00AA51A1">
        <w:rPr>
          <w:noProof/>
          <w:lang w:val="id-ID"/>
        </w:rPr>
        <w:t xml:space="preserve">. Melalui visi tersebut, OJK bertujuan untuk menjaga stabilitas sistem keuangan, melindungi para investor, dan mempromosikan </w:t>
      </w:r>
      <w:r w:rsidR="00A90A6F" w:rsidRPr="00AA51A1">
        <w:rPr>
          <w:noProof/>
          <w:lang w:val="id-ID"/>
        </w:rPr>
        <w:t>inklusi keuangan sehingga seluruh lapisan masyarakat dapat dengan mudah mendapatkan layanan keuangan.</w:t>
      </w:r>
      <w:r w:rsidR="006F1CDE" w:rsidRPr="00AA51A1">
        <w:rPr>
          <w:noProof/>
          <w:lang w:val="id-ID"/>
        </w:rPr>
        <w:t xml:space="preserve"> Selain itu, OJK </w:t>
      </w:r>
      <w:r w:rsidR="00A90A6F" w:rsidRPr="00AA51A1">
        <w:rPr>
          <w:noProof/>
          <w:lang w:val="id-ID"/>
        </w:rPr>
        <w:t>memiliki peran juga</w:t>
      </w:r>
      <w:r w:rsidR="006F1CDE" w:rsidRPr="00AA51A1">
        <w:rPr>
          <w:noProof/>
          <w:lang w:val="id-ID"/>
        </w:rPr>
        <w:t xml:space="preserve"> dalam meningkatkan </w:t>
      </w:r>
      <w:r w:rsidR="00A90A6F" w:rsidRPr="00AA51A1">
        <w:rPr>
          <w:noProof/>
          <w:lang w:val="id-ID"/>
        </w:rPr>
        <w:t>keterbukaan</w:t>
      </w:r>
      <w:r w:rsidR="006F1CDE" w:rsidRPr="00AA51A1">
        <w:rPr>
          <w:noProof/>
          <w:lang w:val="id-ID"/>
        </w:rPr>
        <w:t xml:space="preserve"> dan </w:t>
      </w:r>
      <w:r w:rsidR="00A90A6F" w:rsidRPr="00AA51A1">
        <w:rPr>
          <w:noProof/>
          <w:lang w:val="id-ID"/>
        </w:rPr>
        <w:t>kewajiban</w:t>
      </w:r>
      <w:r w:rsidR="006F1CDE" w:rsidRPr="00AA51A1">
        <w:rPr>
          <w:noProof/>
          <w:lang w:val="id-ID"/>
        </w:rPr>
        <w:t xml:space="preserve"> dalam industri keuangan serta memastikan bahwa semua institusi keuangan beroperasi sesuai dengan standar yang ditetapkan</w:t>
      </w:r>
      <w:r w:rsidR="005F7070" w:rsidRPr="00AA51A1">
        <w:rPr>
          <w:rStyle w:val="FootnoteReference"/>
          <w:noProof/>
          <w:lang w:val="id-ID"/>
        </w:rPr>
        <w:footnoteReference w:id="72"/>
      </w:r>
      <w:r w:rsidR="006F1CDE" w:rsidRPr="00AA51A1">
        <w:rPr>
          <w:noProof/>
          <w:lang w:val="id-ID"/>
        </w:rPr>
        <w:t>. Dengan demikian, OJK berperan sebagai penjaga keamanan dan kesehatan sistem keuangan Indonesia, sehingga dapat mendukung pertumbuhan ekonomi yang berkelanjutan. Selain itu OJK memiliki beberapa misi yaitu</w:t>
      </w:r>
    </w:p>
    <w:p w14:paraId="3DF6E5DB" w14:textId="23A80210" w:rsidR="004C5979" w:rsidRPr="00AA51A1" w:rsidRDefault="00F95700" w:rsidP="00BE6EC1">
      <w:pPr>
        <w:pStyle w:val="NormalWeb"/>
        <w:numPr>
          <w:ilvl w:val="0"/>
          <w:numId w:val="17"/>
        </w:numPr>
        <w:tabs>
          <w:tab w:val="clear" w:pos="720"/>
        </w:tabs>
        <w:spacing w:before="120" w:beforeAutospacing="0" w:after="120" w:afterAutospacing="0" w:line="480" w:lineRule="auto"/>
        <w:ind w:left="1701" w:hanging="567"/>
        <w:jc w:val="both"/>
        <w:rPr>
          <w:b/>
          <w:bCs/>
          <w:noProof/>
          <w:lang w:val="id-ID"/>
        </w:rPr>
      </w:pPr>
      <w:r w:rsidRPr="00AA51A1">
        <w:rPr>
          <w:rStyle w:val="Strong"/>
          <w:b w:val="0"/>
          <w:bCs w:val="0"/>
          <w:noProof/>
          <w:lang w:val="id-ID"/>
        </w:rPr>
        <w:t xml:space="preserve">Menjamin bahwa operasi di industri jasa keuangan dilakukan secara </w:t>
      </w:r>
      <w:r w:rsidR="00A90A6F" w:rsidRPr="00AA51A1">
        <w:rPr>
          <w:rStyle w:val="Strong"/>
          <w:b w:val="0"/>
          <w:bCs w:val="0"/>
          <w:noProof/>
          <w:lang w:val="id-ID"/>
        </w:rPr>
        <w:t>konsisten</w:t>
      </w:r>
      <w:r w:rsidRPr="00AA51A1">
        <w:rPr>
          <w:rStyle w:val="Strong"/>
          <w:b w:val="0"/>
          <w:bCs w:val="0"/>
          <w:noProof/>
          <w:lang w:val="id-ID"/>
        </w:rPr>
        <w:t xml:space="preserve">, adil, </w:t>
      </w:r>
      <w:r w:rsidR="00A90A6F" w:rsidRPr="00AA51A1">
        <w:rPr>
          <w:rStyle w:val="Strong"/>
          <w:b w:val="0"/>
          <w:bCs w:val="0"/>
          <w:noProof/>
          <w:lang w:val="id-ID"/>
        </w:rPr>
        <w:t>jelas</w:t>
      </w:r>
      <w:r w:rsidRPr="00AA51A1">
        <w:rPr>
          <w:rStyle w:val="Strong"/>
          <w:b w:val="0"/>
          <w:bCs w:val="0"/>
          <w:noProof/>
          <w:lang w:val="id-ID"/>
        </w:rPr>
        <w:t>, dan akuntabel.</w:t>
      </w:r>
      <w:r w:rsidR="006F1CDE" w:rsidRPr="00AA51A1">
        <w:rPr>
          <w:rStyle w:val="Strong"/>
          <w:b w:val="0"/>
          <w:bCs w:val="0"/>
          <w:noProof/>
          <w:lang w:val="id-ID"/>
        </w:rPr>
        <w:t xml:space="preserve">; Sebagai contoh, OJK telah </w:t>
      </w:r>
      <w:r w:rsidR="00A90A6F" w:rsidRPr="00AA51A1">
        <w:rPr>
          <w:rStyle w:val="Strong"/>
          <w:b w:val="0"/>
          <w:bCs w:val="0"/>
          <w:noProof/>
          <w:lang w:val="id-ID"/>
        </w:rPr>
        <w:t xml:space="preserve">menjalankan pengawasan </w:t>
      </w:r>
      <w:r w:rsidR="006F1CDE" w:rsidRPr="00AA51A1">
        <w:rPr>
          <w:rStyle w:val="Strong"/>
          <w:b w:val="0"/>
          <w:bCs w:val="0"/>
          <w:noProof/>
          <w:lang w:val="id-ID"/>
        </w:rPr>
        <w:t xml:space="preserve">terhadap perusahaan </w:t>
      </w:r>
      <w:r w:rsidR="006F1CDE" w:rsidRPr="00AA51A1">
        <w:rPr>
          <w:rStyle w:val="Strong"/>
          <w:b w:val="0"/>
          <w:bCs w:val="0"/>
          <w:i/>
          <w:iCs/>
          <w:noProof/>
          <w:lang w:val="id-ID"/>
        </w:rPr>
        <w:t>fintech peer</w:t>
      </w:r>
      <w:r w:rsidR="00A90A6F" w:rsidRPr="00AA51A1">
        <w:rPr>
          <w:rStyle w:val="Strong"/>
          <w:b w:val="0"/>
          <w:bCs w:val="0"/>
          <w:i/>
          <w:iCs/>
          <w:noProof/>
          <w:lang w:val="id-ID"/>
        </w:rPr>
        <w:t xml:space="preserve"> </w:t>
      </w:r>
      <w:r w:rsidR="006F1CDE" w:rsidRPr="00AA51A1">
        <w:rPr>
          <w:rStyle w:val="Strong"/>
          <w:b w:val="0"/>
          <w:bCs w:val="0"/>
          <w:i/>
          <w:iCs/>
          <w:noProof/>
          <w:lang w:val="id-ID"/>
        </w:rPr>
        <w:t>to</w:t>
      </w:r>
      <w:r w:rsidR="00A90A6F" w:rsidRPr="00AA51A1">
        <w:rPr>
          <w:rStyle w:val="Strong"/>
          <w:b w:val="0"/>
          <w:bCs w:val="0"/>
          <w:i/>
          <w:iCs/>
          <w:noProof/>
          <w:lang w:val="id-ID"/>
        </w:rPr>
        <w:t xml:space="preserve"> </w:t>
      </w:r>
      <w:r w:rsidR="006F1CDE" w:rsidRPr="00AA51A1">
        <w:rPr>
          <w:rStyle w:val="Strong"/>
          <w:b w:val="0"/>
          <w:bCs w:val="0"/>
          <w:i/>
          <w:iCs/>
          <w:noProof/>
          <w:lang w:val="id-ID"/>
        </w:rPr>
        <w:t>peer lending</w:t>
      </w:r>
      <w:r w:rsidR="006F1CDE" w:rsidRPr="00AA51A1">
        <w:rPr>
          <w:rStyle w:val="Strong"/>
          <w:b w:val="0"/>
          <w:bCs w:val="0"/>
          <w:noProof/>
          <w:lang w:val="id-ID"/>
        </w:rPr>
        <w:t xml:space="preserve"> untuk memastikan bahwa mereka </w:t>
      </w:r>
      <w:r w:rsidR="00023A11" w:rsidRPr="00AA51A1">
        <w:rPr>
          <w:rStyle w:val="Strong"/>
          <w:b w:val="0"/>
          <w:bCs w:val="0"/>
          <w:noProof/>
          <w:lang w:val="id-ID"/>
        </w:rPr>
        <w:t xml:space="preserve">memberikan pinjaman yang adil dan transparan </w:t>
      </w:r>
      <w:r w:rsidR="006F1CDE" w:rsidRPr="00AA51A1">
        <w:rPr>
          <w:rStyle w:val="Strong"/>
          <w:b w:val="0"/>
          <w:bCs w:val="0"/>
          <w:noProof/>
          <w:lang w:val="id-ID"/>
        </w:rPr>
        <w:t xml:space="preserve">kepada masyarakat. Selain itu, </w:t>
      </w:r>
      <w:r w:rsidR="006F1CDE" w:rsidRPr="00AA51A1">
        <w:rPr>
          <w:rStyle w:val="Strong"/>
          <w:b w:val="0"/>
          <w:bCs w:val="0"/>
          <w:noProof/>
          <w:lang w:val="id-ID"/>
        </w:rPr>
        <w:lastRenderedPageBreak/>
        <w:t xml:space="preserve">OJK juga telah </w:t>
      </w:r>
      <w:r w:rsidR="00023A11" w:rsidRPr="00AA51A1">
        <w:rPr>
          <w:rStyle w:val="Strong"/>
          <w:b w:val="0"/>
          <w:bCs w:val="0"/>
          <w:noProof/>
          <w:lang w:val="id-ID"/>
        </w:rPr>
        <w:t xml:space="preserve">menetapkan aturan </w:t>
      </w:r>
      <w:r w:rsidR="006F1CDE" w:rsidRPr="00AA51A1">
        <w:rPr>
          <w:rStyle w:val="Strong"/>
          <w:b w:val="0"/>
          <w:bCs w:val="0"/>
          <w:noProof/>
          <w:lang w:val="id-ID"/>
        </w:rPr>
        <w:t>dan regulasi yang ketat untuk melindungi konsumen dari risiko keuangan yang tidak diinginkan</w:t>
      </w:r>
      <w:r w:rsidR="00B60AB5" w:rsidRPr="00AA51A1">
        <w:rPr>
          <w:rStyle w:val="FootnoteReference"/>
          <w:noProof/>
          <w:lang w:val="id-ID"/>
        </w:rPr>
        <w:footnoteReference w:id="73"/>
      </w:r>
      <w:r w:rsidR="006F1CDE" w:rsidRPr="00AA51A1">
        <w:rPr>
          <w:rStyle w:val="Strong"/>
          <w:b w:val="0"/>
          <w:bCs w:val="0"/>
          <w:noProof/>
          <w:lang w:val="id-ID"/>
        </w:rPr>
        <w:t>.</w:t>
      </w:r>
    </w:p>
    <w:p w14:paraId="75135F69" w14:textId="42E75335" w:rsidR="004C5979" w:rsidRPr="00AA51A1" w:rsidRDefault="00D97E3A" w:rsidP="00BE6EC1">
      <w:pPr>
        <w:pStyle w:val="NormalWeb"/>
        <w:numPr>
          <w:ilvl w:val="0"/>
          <w:numId w:val="17"/>
        </w:numPr>
        <w:tabs>
          <w:tab w:val="clear" w:pos="720"/>
        </w:tabs>
        <w:spacing w:before="120" w:beforeAutospacing="0" w:after="120" w:afterAutospacing="0" w:line="480" w:lineRule="auto"/>
        <w:ind w:left="1701" w:hanging="567"/>
        <w:jc w:val="both"/>
        <w:rPr>
          <w:rStyle w:val="Strong"/>
          <w:noProof/>
          <w:lang w:val="id-ID"/>
        </w:rPr>
      </w:pPr>
      <w:r w:rsidRPr="00AA51A1">
        <w:rPr>
          <w:rStyle w:val="Strong"/>
          <w:b w:val="0"/>
          <w:bCs w:val="0"/>
          <w:noProof/>
          <w:lang w:val="id-ID"/>
        </w:rPr>
        <w:t xml:space="preserve">Menciptakan sistem </w:t>
      </w:r>
      <w:r w:rsidR="00023A11" w:rsidRPr="00AA51A1">
        <w:rPr>
          <w:rStyle w:val="Strong"/>
          <w:b w:val="0"/>
          <w:bCs w:val="0"/>
          <w:noProof/>
          <w:lang w:val="id-ID"/>
        </w:rPr>
        <w:t>keuangan yang berkembang secara konsisten dan berkelanjutan</w:t>
      </w:r>
      <w:r w:rsidR="006F1CDE" w:rsidRPr="00AA51A1">
        <w:rPr>
          <w:rStyle w:val="Strong"/>
          <w:b w:val="0"/>
          <w:bCs w:val="0"/>
          <w:noProof/>
          <w:lang w:val="id-ID"/>
        </w:rPr>
        <w:t xml:space="preserve">; OJK memastikan bahwa setiap kebijakan yang diterapkan </w:t>
      </w:r>
      <w:r w:rsidR="00023A11" w:rsidRPr="00AA51A1">
        <w:rPr>
          <w:rStyle w:val="Strong"/>
          <w:b w:val="0"/>
          <w:bCs w:val="0"/>
          <w:noProof/>
          <w:lang w:val="id-ID"/>
        </w:rPr>
        <w:t>selain menjaga stabilitas sistem keuangan, sektor jasa keuangan akan mendorong pertumbuhan ekonomi yang konsisten.</w:t>
      </w:r>
      <w:r w:rsidR="006F1CDE" w:rsidRPr="00AA51A1">
        <w:rPr>
          <w:rStyle w:val="Strong"/>
          <w:b w:val="0"/>
          <w:bCs w:val="0"/>
          <w:noProof/>
          <w:lang w:val="id-ID"/>
        </w:rPr>
        <w:t xml:space="preserve">. Sebagai contoh, OJK telah mengeluarkan </w:t>
      </w:r>
      <w:r w:rsidR="006F1CDE" w:rsidRPr="00AA51A1">
        <w:rPr>
          <w:noProof/>
          <w:lang w:val="id-ID"/>
        </w:rPr>
        <w:t>Peraturan Otoritas Jasa Keuangan (POJK) Nomor 77/POJK.01/2016</w:t>
      </w:r>
      <w:r w:rsidR="006F1CDE" w:rsidRPr="00AA51A1">
        <w:rPr>
          <w:b/>
          <w:bCs/>
          <w:noProof/>
          <w:lang w:val="id-ID"/>
        </w:rPr>
        <w:t xml:space="preserve"> </w:t>
      </w:r>
      <w:r w:rsidR="006F1CDE" w:rsidRPr="00AA51A1">
        <w:rPr>
          <w:rStyle w:val="Strong"/>
          <w:b w:val="0"/>
          <w:bCs w:val="0"/>
          <w:noProof/>
          <w:lang w:val="id-ID"/>
        </w:rPr>
        <w:t xml:space="preserve">peraturan yang mengharuskan perusahaan </w:t>
      </w:r>
      <w:r w:rsidR="006F1CDE" w:rsidRPr="00AA51A1">
        <w:rPr>
          <w:rStyle w:val="Strong"/>
          <w:b w:val="0"/>
          <w:bCs w:val="0"/>
          <w:i/>
          <w:iCs/>
          <w:noProof/>
          <w:lang w:val="id-ID"/>
        </w:rPr>
        <w:t>fintech peer</w:t>
      </w:r>
      <w:r w:rsidR="00023A11" w:rsidRPr="00AA51A1">
        <w:rPr>
          <w:rStyle w:val="Strong"/>
          <w:b w:val="0"/>
          <w:bCs w:val="0"/>
          <w:i/>
          <w:iCs/>
          <w:noProof/>
          <w:lang w:val="id-ID"/>
        </w:rPr>
        <w:t xml:space="preserve"> </w:t>
      </w:r>
      <w:r w:rsidR="006F1CDE" w:rsidRPr="00AA51A1">
        <w:rPr>
          <w:rStyle w:val="Strong"/>
          <w:b w:val="0"/>
          <w:bCs w:val="0"/>
          <w:i/>
          <w:iCs/>
          <w:noProof/>
          <w:lang w:val="id-ID"/>
        </w:rPr>
        <w:t>to</w:t>
      </w:r>
      <w:r w:rsidR="00023A11" w:rsidRPr="00AA51A1">
        <w:rPr>
          <w:rStyle w:val="Strong"/>
          <w:b w:val="0"/>
          <w:bCs w:val="0"/>
          <w:i/>
          <w:iCs/>
          <w:noProof/>
          <w:lang w:val="id-ID"/>
        </w:rPr>
        <w:t xml:space="preserve"> </w:t>
      </w:r>
      <w:r w:rsidR="006F1CDE" w:rsidRPr="00AA51A1">
        <w:rPr>
          <w:rStyle w:val="Strong"/>
          <w:b w:val="0"/>
          <w:bCs w:val="0"/>
          <w:i/>
          <w:iCs/>
          <w:noProof/>
          <w:lang w:val="id-ID"/>
        </w:rPr>
        <w:t>peer</w:t>
      </w:r>
      <w:r w:rsidR="006F1CDE" w:rsidRPr="00AA51A1">
        <w:rPr>
          <w:rStyle w:val="Strong"/>
          <w:b w:val="0"/>
          <w:bCs w:val="0"/>
          <w:noProof/>
          <w:lang w:val="id-ID"/>
        </w:rPr>
        <w:t xml:space="preserve"> lending untuk memberikan informasi yang jelas tentang suku bunga dan biaya terkait pinjaman kepada para peminjam. Hal ini bertujuan untuk mencegah praktik penipuan </w:t>
      </w:r>
      <w:r w:rsidR="00023A11" w:rsidRPr="00AA51A1">
        <w:rPr>
          <w:rStyle w:val="Strong"/>
          <w:b w:val="0"/>
          <w:bCs w:val="0"/>
          <w:noProof/>
          <w:lang w:val="id-ID"/>
        </w:rPr>
        <w:t>dan melindungi nasabah dari tanggung jawab keuangan yang tidak</w:t>
      </w:r>
      <w:r w:rsidR="006F1CDE" w:rsidRPr="00AA51A1">
        <w:rPr>
          <w:rStyle w:val="Strong"/>
          <w:b w:val="0"/>
          <w:bCs w:val="0"/>
          <w:noProof/>
          <w:lang w:val="id-ID"/>
        </w:rPr>
        <w:t xml:space="preserve"> terduga</w:t>
      </w:r>
      <w:r w:rsidR="00B60AB5" w:rsidRPr="00AA51A1">
        <w:rPr>
          <w:rStyle w:val="FootnoteReference"/>
          <w:noProof/>
          <w:lang w:val="id-ID"/>
        </w:rPr>
        <w:footnoteReference w:id="74"/>
      </w:r>
      <w:r w:rsidR="006F1CDE" w:rsidRPr="00AA51A1">
        <w:rPr>
          <w:rStyle w:val="Strong"/>
          <w:b w:val="0"/>
          <w:bCs w:val="0"/>
          <w:noProof/>
          <w:lang w:val="id-ID"/>
        </w:rPr>
        <w:t>.</w:t>
      </w:r>
    </w:p>
    <w:p w14:paraId="2FC8D714" w14:textId="1598C594" w:rsidR="006F1CDE" w:rsidRPr="00AA51A1" w:rsidRDefault="00D97E3A" w:rsidP="00BE6EC1">
      <w:pPr>
        <w:pStyle w:val="NormalWeb"/>
        <w:numPr>
          <w:ilvl w:val="0"/>
          <w:numId w:val="17"/>
        </w:numPr>
        <w:tabs>
          <w:tab w:val="clear" w:pos="720"/>
        </w:tabs>
        <w:spacing w:before="120" w:beforeAutospacing="0" w:after="120" w:afterAutospacing="0" w:line="480" w:lineRule="auto"/>
        <w:ind w:left="1701" w:hanging="567"/>
        <w:jc w:val="both"/>
        <w:rPr>
          <w:b/>
          <w:bCs/>
          <w:noProof/>
          <w:lang w:val="id-ID"/>
        </w:rPr>
      </w:pPr>
      <w:r w:rsidRPr="00AA51A1">
        <w:rPr>
          <w:rStyle w:val="Strong"/>
          <w:b w:val="0"/>
          <w:bCs w:val="0"/>
          <w:noProof/>
          <w:lang w:val="id-ID"/>
        </w:rPr>
        <w:t>Menjaga kepentingan pelanggan dan masyarakat. Dengan undang-undang ini,</w:t>
      </w:r>
      <w:r w:rsidR="006F1CDE" w:rsidRPr="00AA51A1">
        <w:rPr>
          <w:rStyle w:val="Strong"/>
          <w:b w:val="0"/>
          <w:bCs w:val="0"/>
          <w:noProof/>
          <w:lang w:val="id-ID"/>
        </w:rPr>
        <w:t xml:space="preserve"> para pelaku usaha </w:t>
      </w:r>
      <w:r w:rsidR="006F1CDE" w:rsidRPr="00AA51A1">
        <w:rPr>
          <w:rStyle w:val="Strong"/>
          <w:b w:val="0"/>
          <w:bCs w:val="0"/>
          <w:i/>
          <w:iCs/>
          <w:noProof/>
          <w:lang w:val="id-ID"/>
        </w:rPr>
        <w:t>fintech peer</w:t>
      </w:r>
      <w:r w:rsidR="00023A11" w:rsidRPr="00AA51A1">
        <w:rPr>
          <w:rStyle w:val="Strong"/>
          <w:b w:val="0"/>
          <w:bCs w:val="0"/>
          <w:i/>
          <w:iCs/>
          <w:noProof/>
          <w:lang w:val="id-ID"/>
        </w:rPr>
        <w:t xml:space="preserve"> </w:t>
      </w:r>
      <w:r w:rsidR="006F1CDE" w:rsidRPr="00AA51A1">
        <w:rPr>
          <w:rStyle w:val="Strong"/>
          <w:b w:val="0"/>
          <w:bCs w:val="0"/>
          <w:i/>
          <w:iCs/>
          <w:noProof/>
          <w:lang w:val="id-ID"/>
        </w:rPr>
        <w:t>to</w:t>
      </w:r>
      <w:r w:rsidR="00023A11" w:rsidRPr="00AA51A1">
        <w:rPr>
          <w:rStyle w:val="Strong"/>
          <w:b w:val="0"/>
          <w:bCs w:val="0"/>
          <w:i/>
          <w:iCs/>
          <w:noProof/>
          <w:lang w:val="id-ID"/>
        </w:rPr>
        <w:t xml:space="preserve"> </w:t>
      </w:r>
      <w:r w:rsidR="006F1CDE" w:rsidRPr="00AA51A1">
        <w:rPr>
          <w:rStyle w:val="Strong"/>
          <w:b w:val="0"/>
          <w:bCs w:val="0"/>
          <w:i/>
          <w:iCs/>
          <w:noProof/>
          <w:lang w:val="id-ID"/>
        </w:rPr>
        <w:t>peer lending</w:t>
      </w:r>
      <w:r w:rsidR="006F1CDE" w:rsidRPr="00AA51A1">
        <w:rPr>
          <w:rStyle w:val="Strong"/>
          <w:b w:val="0"/>
          <w:bCs w:val="0"/>
          <w:noProof/>
          <w:lang w:val="id-ID"/>
        </w:rPr>
        <w:t xml:space="preserve"> </w:t>
      </w:r>
      <w:r w:rsidR="00023A11" w:rsidRPr="00AA51A1">
        <w:rPr>
          <w:rStyle w:val="Strong"/>
          <w:b w:val="0"/>
          <w:bCs w:val="0"/>
          <w:noProof/>
          <w:lang w:val="id-ID"/>
        </w:rPr>
        <w:t>diharapkan memiliki kemampuan untuk memberikan</w:t>
      </w:r>
      <w:r w:rsidR="006F1CDE" w:rsidRPr="00AA51A1">
        <w:rPr>
          <w:rStyle w:val="Strong"/>
          <w:b w:val="0"/>
          <w:bCs w:val="0"/>
          <w:noProof/>
          <w:lang w:val="id-ID"/>
        </w:rPr>
        <w:t xml:space="preserve"> layanan yang transparan dan bertanggung jawab kepada konsumen. Hal ini akan meningkatkan </w:t>
      </w:r>
      <w:r w:rsidR="00023A11" w:rsidRPr="00AA51A1">
        <w:rPr>
          <w:rStyle w:val="Strong"/>
          <w:b w:val="0"/>
          <w:bCs w:val="0"/>
          <w:noProof/>
          <w:lang w:val="id-ID"/>
        </w:rPr>
        <w:t xml:space="preserve">keyakinan publik terhadap sektor jasa </w:t>
      </w:r>
      <w:r w:rsidR="00023A11" w:rsidRPr="00AA51A1">
        <w:rPr>
          <w:rStyle w:val="Strong"/>
          <w:b w:val="0"/>
          <w:bCs w:val="0"/>
          <w:noProof/>
          <w:lang w:val="id-ID"/>
        </w:rPr>
        <w:lastRenderedPageBreak/>
        <w:t xml:space="preserve">keuangan </w:t>
      </w:r>
      <w:r w:rsidR="006F1CDE" w:rsidRPr="00AA51A1">
        <w:rPr>
          <w:rStyle w:val="Strong"/>
          <w:b w:val="0"/>
          <w:bCs w:val="0"/>
          <w:noProof/>
          <w:lang w:val="id-ID"/>
        </w:rPr>
        <w:t>dan mengurangi risiko terjadinya krisis finansial yang dapat merugikan perekonomian secara keseluruhan.</w:t>
      </w:r>
      <w:r w:rsidR="00B60AB5" w:rsidRPr="00AA51A1">
        <w:rPr>
          <w:rStyle w:val="FootnoteReference"/>
          <w:noProof/>
          <w:lang w:val="id-ID"/>
        </w:rPr>
        <w:footnoteReference w:id="75"/>
      </w:r>
    </w:p>
    <w:p w14:paraId="46EFDB27" w14:textId="1FF56575" w:rsidR="006F1CDE" w:rsidRPr="00AA51A1" w:rsidRDefault="006F1CDE" w:rsidP="004C5979">
      <w:pPr>
        <w:pStyle w:val="NormalWeb"/>
        <w:spacing w:before="120" w:beforeAutospacing="0" w:after="120" w:afterAutospacing="0" w:line="480" w:lineRule="auto"/>
        <w:ind w:left="1134" w:firstLine="567"/>
        <w:jc w:val="both"/>
        <w:rPr>
          <w:noProof/>
          <w:lang w:val="id-ID"/>
        </w:rPr>
      </w:pPr>
      <w:r w:rsidRPr="00AA51A1">
        <w:rPr>
          <w:noProof/>
          <w:lang w:val="id-ID"/>
        </w:rPr>
        <w:t>O</w:t>
      </w:r>
      <w:r w:rsidR="00294375" w:rsidRPr="00AA51A1">
        <w:rPr>
          <w:noProof/>
          <w:lang w:val="id-ID"/>
        </w:rPr>
        <w:t xml:space="preserve">toritas </w:t>
      </w:r>
      <w:r w:rsidRPr="00AA51A1">
        <w:rPr>
          <w:noProof/>
          <w:lang w:val="id-ID"/>
        </w:rPr>
        <w:t>J</w:t>
      </w:r>
      <w:r w:rsidR="00294375" w:rsidRPr="00AA51A1">
        <w:rPr>
          <w:noProof/>
          <w:lang w:val="id-ID"/>
        </w:rPr>
        <w:t xml:space="preserve">asa </w:t>
      </w:r>
      <w:r w:rsidRPr="00AA51A1">
        <w:rPr>
          <w:noProof/>
          <w:lang w:val="id-ID"/>
        </w:rPr>
        <w:t>K</w:t>
      </w:r>
      <w:r w:rsidR="00294375" w:rsidRPr="00AA51A1">
        <w:rPr>
          <w:noProof/>
          <w:lang w:val="id-ID"/>
        </w:rPr>
        <w:t>euangan</w:t>
      </w:r>
      <w:r w:rsidRPr="00AA51A1">
        <w:rPr>
          <w:noProof/>
          <w:lang w:val="id-ID"/>
        </w:rPr>
        <w:t xml:space="preserve"> mulai berkembang dan terbentuk pada tahun pada tanggal 16 Juli 2012 ketika lembaga ini resmi berdiri berdasarkan Undang-</w:t>
      </w:r>
      <w:r w:rsidR="00294375" w:rsidRPr="00AA51A1">
        <w:rPr>
          <w:noProof/>
          <w:lang w:val="id-ID"/>
        </w:rPr>
        <w:t>u</w:t>
      </w:r>
      <w:r w:rsidRPr="00AA51A1">
        <w:rPr>
          <w:noProof/>
          <w:lang w:val="id-ID"/>
        </w:rPr>
        <w:t>ndang yang mengatur pendiriannya. Sejak saat itu, OJK terus mengalami perkembangan yang signifikan dalam melaksanakan tugasnya</w:t>
      </w:r>
      <w:r w:rsidR="003C1802" w:rsidRPr="00AA51A1">
        <w:rPr>
          <w:rStyle w:val="FootnoteReference"/>
          <w:noProof/>
          <w:lang w:val="id-ID"/>
        </w:rPr>
        <w:footnoteReference w:id="76"/>
      </w:r>
      <w:r w:rsidRPr="00AA51A1">
        <w:rPr>
          <w:noProof/>
          <w:lang w:val="id-ID"/>
        </w:rPr>
        <w:t xml:space="preserve">, seperti mengawasi perusahaan asuransi, bank, dan lembaga keuangan lainnya untuk memastikan mereka mematuhi peraturan yang ada. Sebagai contoh, OJK </w:t>
      </w:r>
      <w:r w:rsidR="00D97E3A" w:rsidRPr="00AA51A1">
        <w:rPr>
          <w:noProof/>
          <w:lang w:val="id-ID"/>
        </w:rPr>
        <w:t>memiliki otoritas untuk menjatuhkan sanksi kepada</w:t>
      </w:r>
      <w:r w:rsidRPr="00AA51A1">
        <w:rPr>
          <w:noProof/>
          <w:lang w:val="id-ID"/>
        </w:rPr>
        <w:t xml:space="preserve"> perusahaan yang melanggar aturan dalam menjalankan bisnis mereka, seperti denda atau pencabutan izin operasional.</w:t>
      </w:r>
    </w:p>
    <w:p w14:paraId="7AB74C8B" w14:textId="0C4AAF53" w:rsidR="006F1CDE" w:rsidRPr="00AA51A1" w:rsidRDefault="00294375" w:rsidP="004C5979">
      <w:pPr>
        <w:pStyle w:val="NormalWeb"/>
        <w:spacing w:before="120" w:beforeAutospacing="0" w:after="120" w:afterAutospacing="0" w:line="480" w:lineRule="auto"/>
        <w:ind w:left="1134" w:firstLine="567"/>
        <w:jc w:val="both"/>
        <w:rPr>
          <w:noProof/>
          <w:lang w:val="id-ID"/>
        </w:rPr>
      </w:pPr>
      <w:r w:rsidRPr="00AA51A1">
        <w:rPr>
          <w:noProof/>
          <w:lang w:val="id-ID"/>
        </w:rPr>
        <w:t xml:space="preserve">Otoritas Jasa Keuangan membentuk Tim transisi Tahap I </w:t>
      </w:r>
      <w:r w:rsidR="006F1CDE" w:rsidRPr="00AA51A1">
        <w:rPr>
          <w:noProof/>
          <w:lang w:val="id-ID"/>
        </w:rPr>
        <w:t xml:space="preserve">Pada tanggal 15 Agustus 2012, </w:t>
      </w:r>
      <w:r w:rsidR="00023A11" w:rsidRPr="00AA51A1">
        <w:rPr>
          <w:noProof/>
          <w:lang w:val="id-ID"/>
        </w:rPr>
        <w:t>yang bertanggung jawab untuk membantu Dewan Komisioner OJK dalam menjalankan tanggung jawab mereka.</w:t>
      </w:r>
      <w:r w:rsidR="006F1CDE" w:rsidRPr="00AA51A1">
        <w:rPr>
          <w:noProof/>
          <w:lang w:val="id-ID"/>
        </w:rPr>
        <w:t xml:space="preserve">. Hal ini menunjukkan komitmen OJK dalam memastikan kelancaran proses transisi menuju kelembagaan yang lebih mandiri Contohnya, OJK memberikan sanksi kepada sejumlah perusahaan asuransi yang terbukti melakukan pelanggaran terhadap ketentuan regulasi. Salah satu perusahaan asuransi besar di Indonesia dikenai denda karena tidak </w:t>
      </w:r>
      <w:r w:rsidR="006F1CDE" w:rsidRPr="00AA51A1">
        <w:rPr>
          <w:noProof/>
          <w:lang w:val="id-ID"/>
        </w:rPr>
        <w:lastRenderedPageBreak/>
        <w:t xml:space="preserve">memenuhi persyaratan modal minimum yang ditetapkan yaitu </w:t>
      </w:r>
      <w:r w:rsidR="006F1CDE" w:rsidRPr="00AA51A1">
        <w:rPr>
          <w:rStyle w:val="Strong"/>
          <w:b w:val="0"/>
          <w:bCs w:val="0"/>
          <w:noProof/>
          <w:lang w:val="id-ID"/>
        </w:rPr>
        <w:t>CV Duta Asuransi Indonesia (CV DAI) yang telah menjalankan kegiatan Usaha Pialang Asuransi tanpa izin sebagaimana diatur pada Pasal 73 ayat (2) Undang-Undang Nomor 40 Tahun 2014 tentang Perasuransian</w:t>
      </w:r>
      <w:r w:rsidR="006F1CDE" w:rsidRPr="00AA51A1">
        <w:rPr>
          <w:b/>
          <w:bCs/>
          <w:noProof/>
          <w:lang w:val="id-ID"/>
        </w:rPr>
        <w:t>.</w:t>
      </w:r>
      <w:r w:rsidR="0026026B" w:rsidRPr="00AA51A1">
        <w:rPr>
          <w:rStyle w:val="FootnoteReference"/>
          <w:b/>
          <w:bCs/>
          <w:noProof/>
          <w:lang w:val="id-ID"/>
        </w:rPr>
        <w:footnoteReference w:id="77"/>
      </w:r>
      <w:r w:rsidR="006F1CDE" w:rsidRPr="00AA51A1">
        <w:rPr>
          <w:noProof/>
          <w:lang w:val="id-ID"/>
        </w:rPr>
        <w:t xml:space="preserve"> Langkah ini merupakan upaya OJK untuk menjaga stabilitas dan kepercayaan masyarakat terhadap pemerintahan.</w:t>
      </w:r>
    </w:p>
    <w:p w14:paraId="6500677B" w14:textId="076CA9DD" w:rsidR="006F1CDE" w:rsidRPr="00AA51A1" w:rsidRDefault="006F1CDE" w:rsidP="004C5979">
      <w:pPr>
        <w:pStyle w:val="NormalWeb"/>
        <w:spacing w:before="120" w:beforeAutospacing="0" w:after="120" w:afterAutospacing="0" w:line="480" w:lineRule="auto"/>
        <w:ind w:left="1134" w:firstLine="567"/>
        <w:jc w:val="both"/>
        <w:rPr>
          <w:noProof/>
          <w:lang w:val="id-ID"/>
        </w:rPr>
      </w:pPr>
      <w:r w:rsidRPr="00AA51A1">
        <w:rPr>
          <w:noProof/>
          <w:lang w:val="id-ID"/>
        </w:rPr>
        <w:t xml:space="preserve">Perkembangan berikutnya terjadi </w:t>
      </w:r>
      <w:r w:rsidR="00D97E3A" w:rsidRPr="00AA51A1">
        <w:rPr>
          <w:noProof/>
          <w:lang w:val="id-ID"/>
        </w:rPr>
        <w:t xml:space="preserve">pada tanggal 31 Desember 2012, OJK mulai </w:t>
      </w:r>
      <w:r w:rsidR="00023A11" w:rsidRPr="00AA51A1">
        <w:rPr>
          <w:noProof/>
          <w:lang w:val="id-ID"/>
        </w:rPr>
        <w:t>mengawasi pasar modal dan sektor keuangan non-bank.</w:t>
      </w:r>
      <w:r w:rsidRPr="00AA51A1">
        <w:rPr>
          <w:noProof/>
          <w:lang w:val="id-ID"/>
        </w:rPr>
        <w:t xml:space="preserve"> Hal ini menandai langkah awal OJK </w:t>
      </w:r>
      <w:r w:rsidR="00023A11" w:rsidRPr="00AA51A1">
        <w:rPr>
          <w:noProof/>
          <w:lang w:val="id-ID"/>
        </w:rPr>
        <w:t>dalam melakukan tugas pengawasan dalam industri keuangan</w:t>
      </w:r>
      <w:r w:rsidRPr="00AA51A1">
        <w:rPr>
          <w:noProof/>
          <w:lang w:val="id-ID"/>
        </w:rPr>
        <w:t xml:space="preserve">. OJK terus melakukan pemantauan terhadap </w:t>
      </w:r>
      <w:r w:rsidR="00D97E3A" w:rsidRPr="00AA51A1">
        <w:rPr>
          <w:noProof/>
          <w:lang w:val="id-ID"/>
        </w:rPr>
        <w:t xml:space="preserve">institusi keuangan di Indonesia yang beroperasi </w:t>
      </w:r>
      <w:r w:rsidR="00023A11" w:rsidRPr="00AA51A1">
        <w:rPr>
          <w:noProof/>
          <w:lang w:val="id-ID"/>
        </w:rPr>
        <w:t>untuk memastikan kepatuhan terhadap peraturan dan</w:t>
      </w:r>
      <w:r w:rsidRPr="00AA51A1">
        <w:rPr>
          <w:noProof/>
          <w:lang w:val="id-ID"/>
        </w:rPr>
        <w:t xml:space="preserve"> perlindungan bagi konsumen. Kerjasama antara OJK dengan lembaga terkait juga sangat </w:t>
      </w:r>
      <w:r w:rsidR="00023A11" w:rsidRPr="00AA51A1">
        <w:rPr>
          <w:noProof/>
          <w:lang w:val="id-ID"/>
        </w:rPr>
        <w:t xml:space="preserve">penting untuk mempertahankan kestabilitas sistem keuangan negara </w:t>
      </w:r>
      <w:r w:rsidR="003C1802" w:rsidRPr="00AA51A1">
        <w:rPr>
          <w:noProof/>
          <w:lang w:val="id-ID"/>
        </w:rPr>
        <w:t>d</w:t>
      </w:r>
      <w:r w:rsidRPr="00AA51A1">
        <w:rPr>
          <w:noProof/>
          <w:lang w:val="id-ID"/>
        </w:rPr>
        <w:t xml:space="preserve">engan adanya regulasi yang ketat, diharapkan sektor keuangan </w:t>
      </w:r>
      <w:r w:rsidR="00A77679" w:rsidRPr="00AA51A1">
        <w:rPr>
          <w:noProof/>
          <w:lang w:val="id-ID"/>
        </w:rPr>
        <w:t>dapat terus mengalami pertumbuhan yang sehat di Indonesia</w:t>
      </w:r>
      <w:r w:rsidRPr="00AA51A1">
        <w:rPr>
          <w:noProof/>
          <w:lang w:val="id-ID"/>
        </w:rPr>
        <w:t xml:space="preserve"> dan berkelanjutan. Misalnya, OJK bekerja sama dengan Bank Indonesia untuk </w:t>
      </w:r>
      <w:r w:rsidR="00A77679" w:rsidRPr="00AA51A1">
        <w:rPr>
          <w:noProof/>
          <w:lang w:val="id-ID"/>
        </w:rPr>
        <w:t xml:space="preserve">melakukan pengawasan bank </w:t>
      </w:r>
      <w:r w:rsidR="0073500E" w:rsidRPr="00AA51A1">
        <w:rPr>
          <w:noProof/>
          <w:lang w:val="id-ID"/>
        </w:rPr>
        <w:t>Indonesia untuk menghindari risiko sistemik bagi industri keuangan.</w:t>
      </w:r>
      <w:r w:rsidRPr="00AA51A1">
        <w:rPr>
          <w:noProof/>
          <w:lang w:val="id-ID"/>
        </w:rPr>
        <w:t xml:space="preserve"> Selain itu, OJK juga melakukan kerjasama dengan Kementerian Keuangan dalam memastikan </w:t>
      </w:r>
      <w:r w:rsidRPr="00AA51A1">
        <w:rPr>
          <w:noProof/>
          <w:lang w:val="id-ID"/>
        </w:rPr>
        <w:lastRenderedPageBreak/>
        <w:t>perlindungan bagi investor pasar modal yang berpartisipasi dalam pasar keuangan.</w:t>
      </w:r>
    </w:p>
    <w:p w14:paraId="5B8EC49B" w14:textId="08845641" w:rsidR="006F1CDE" w:rsidRPr="00AA51A1" w:rsidRDefault="00294375" w:rsidP="004C5979">
      <w:pPr>
        <w:pStyle w:val="NormalWeb"/>
        <w:spacing w:before="120" w:beforeAutospacing="0" w:after="120" w:afterAutospacing="0" w:line="480" w:lineRule="auto"/>
        <w:ind w:left="1134" w:firstLine="567"/>
        <w:jc w:val="both"/>
        <w:rPr>
          <w:noProof/>
          <w:lang w:val="id-ID"/>
        </w:rPr>
      </w:pPr>
      <w:r w:rsidRPr="00AA51A1">
        <w:rPr>
          <w:noProof/>
          <w:lang w:val="id-ID"/>
        </w:rPr>
        <w:t>U</w:t>
      </w:r>
      <w:r w:rsidR="006F1CDE" w:rsidRPr="00AA51A1">
        <w:rPr>
          <w:noProof/>
          <w:lang w:val="id-ID"/>
        </w:rPr>
        <w:t xml:space="preserve">paya untuk menguatkan </w:t>
      </w:r>
      <w:r w:rsidR="00A77679" w:rsidRPr="00AA51A1">
        <w:rPr>
          <w:noProof/>
          <w:lang w:val="id-ID"/>
        </w:rPr>
        <w:t>fungsi OJK dalam mengatur dan mengawasi perbankan</w:t>
      </w:r>
      <w:r w:rsidR="006F1CDE" w:rsidRPr="00AA51A1">
        <w:rPr>
          <w:noProof/>
          <w:lang w:val="id-ID"/>
        </w:rPr>
        <w:t xml:space="preserve">, pada tanggal 18 Maret 2013, lembaga ini membentuk Tim Transisi OJK Tahap II. </w:t>
      </w:r>
      <w:r w:rsidR="00A77679" w:rsidRPr="00AA51A1">
        <w:rPr>
          <w:noProof/>
          <w:lang w:val="id-ID"/>
        </w:rPr>
        <w:t>Salah satu tugas tim ini adalah membantu Dewan Komisioner OJK dalam pengalihan fungsi, tugas, dan wewenang pengaturan dan pengawasan perbankan dari</w:t>
      </w:r>
      <w:r w:rsidR="006F1CDE" w:rsidRPr="00AA51A1">
        <w:rPr>
          <w:noProof/>
          <w:lang w:val="id-ID"/>
        </w:rPr>
        <w:t xml:space="preserve"> Bank Indonesia (BI).</w:t>
      </w:r>
      <w:r w:rsidR="00AE2908" w:rsidRPr="00AA51A1">
        <w:rPr>
          <w:rStyle w:val="FootnoteReference"/>
          <w:noProof/>
          <w:lang w:val="id-ID"/>
        </w:rPr>
        <w:footnoteReference w:id="78"/>
      </w:r>
      <w:r w:rsidR="006F1CDE" w:rsidRPr="00AA51A1">
        <w:rPr>
          <w:noProof/>
          <w:lang w:val="id-ID"/>
        </w:rPr>
        <w:t xml:space="preserve"> Langkah ini merupakan bagian dari upaya OJK untuk memperluas cakupan pengawasannya di sektor keuangan. Tim Transisi OJK Tahap II juga bertujuan untuk memastikan keberlanjutan </w:t>
      </w:r>
      <w:r w:rsidR="00A77679" w:rsidRPr="00AA51A1">
        <w:rPr>
          <w:noProof/>
          <w:lang w:val="id-ID"/>
        </w:rPr>
        <w:t xml:space="preserve">pengorganisasian dan pengawasan perbankan yang efisien dan efektif </w:t>
      </w:r>
      <w:r w:rsidR="006F1CDE" w:rsidRPr="00AA51A1">
        <w:rPr>
          <w:noProof/>
          <w:lang w:val="id-ID"/>
        </w:rPr>
        <w:t>setelah pengalihan fungsi dari Bank Indonesia. Dengan adanya kerjasama antara OJK dan Kementerian Keuangan, diharapkan investor pasar modal dapat merasa lebih aman dan terlindungi saat berpartisipasi dalam pasar keuangan. Langkah-langkah ini merupakan langkah proaktif OJK dalam menghadapi tantangan dan risiko di sektor keuangan, serta menunjukkan komitmen mereka dalam meningkatkan stabilitas dan integritas pasar keuangan di Indonesia.</w:t>
      </w:r>
    </w:p>
    <w:p w14:paraId="0F194FDE" w14:textId="58A32B6D" w:rsidR="006F1CDE" w:rsidRPr="00AA51A1" w:rsidRDefault="00294375" w:rsidP="004C5979">
      <w:pPr>
        <w:pStyle w:val="NormalWeb"/>
        <w:spacing w:before="120" w:beforeAutospacing="0" w:after="120" w:afterAutospacing="0" w:line="480" w:lineRule="auto"/>
        <w:ind w:left="1134" w:firstLine="567"/>
        <w:jc w:val="both"/>
        <w:rPr>
          <w:noProof/>
          <w:lang w:val="id-ID"/>
        </w:rPr>
      </w:pPr>
      <w:r w:rsidRPr="00AA51A1">
        <w:rPr>
          <w:noProof/>
          <w:lang w:val="id-ID"/>
        </w:rPr>
        <w:t>Tonggak sejarah OJK dimulai</w:t>
      </w:r>
      <w:r w:rsidR="006F1CDE" w:rsidRPr="00AA51A1">
        <w:rPr>
          <w:noProof/>
          <w:lang w:val="id-ID"/>
        </w:rPr>
        <w:t xml:space="preserve"> tanggal 13 Desember 2013,</w:t>
      </w:r>
      <w:r w:rsidRPr="00AA51A1">
        <w:rPr>
          <w:noProof/>
          <w:lang w:val="id-ID"/>
        </w:rPr>
        <w:t xml:space="preserve"> </w:t>
      </w:r>
      <w:r w:rsidR="006F1CDE" w:rsidRPr="00AA51A1">
        <w:rPr>
          <w:noProof/>
          <w:lang w:val="id-ID"/>
        </w:rPr>
        <w:t xml:space="preserve">dengan </w:t>
      </w:r>
      <w:r w:rsidR="00A77679" w:rsidRPr="00AA51A1">
        <w:rPr>
          <w:noProof/>
          <w:lang w:val="id-ID"/>
        </w:rPr>
        <w:t xml:space="preserve">sepenuhnya mengambil tanggung jawabnya untuk mengawasi kinerja </w:t>
      </w:r>
      <w:r w:rsidR="006F1CDE" w:rsidRPr="00AA51A1">
        <w:rPr>
          <w:noProof/>
          <w:lang w:val="id-ID"/>
        </w:rPr>
        <w:lastRenderedPageBreak/>
        <w:t>perbankan</w:t>
      </w:r>
      <w:r w:rsidR="00AE2908" w:rsidRPr="00AA51A1">
        <w:rPr>
          <w:rStyle w:val="FootnoteReference"/>
          <w:noProof/>
          <w:lang w:val="id-ID"/>
        </w:rPr>
        <w:footnoteReference w:id="79"/>
      </w:r>
      <w:r w:rsidR="006F1CDE" w:rsidRPr="00AA51A1">
        <w:rPr>
          <w:noProof/>
          <w:lang w:val="id-ID"/>
        </w:rPr>
        <w:t xml:space="preserve">. Hal ini menegaskan kemandirian OJK dalam melaksanakan fungsi pengawasan di sektor perbankan. Pada saat itu, OJK berhasil mengawasi dan mengatur kinerja perbankan </w:t>
      </w:r>
      <w:r w:rsidR="0073500E" w:rsidRPr="00AA51A1">
        <w:rPr>
          <w:noProof/>
          <w:lang w:val="id-ID"/>
        </w:rPr>
        <w:t>secara mandiri tanpa gangguan dari pihak lain</w:t>
      </w:r>
      <w:r w:rsidR="006F1CDE" w:rsidRPr="00AA51A1">
        <w:rPr>
          <w:noProof/>
          <w:lang w:val="id-ID"/>
        </w:rPr>
        <w:t xml:space="preserve">, sehingga menciptakan kepercayaan dan keamanan bagi para investor. Ini merupakan contoh nyata bagaimana langkah-langkah proaktif OJK telah berhasil </w:t>
      </w:r>
      <w:r w:rsidR="0073500E" w:rsidRPr="00AA51A1">
        <w:rPr>
          <w:noProof/>
          <w:lang w:val="id-ID"/>
        </w:rPr>
        <w:t>memperkuat pasar keuangan Indonesia dan meningkatkan integritasnya</w:t>
      </w:r>
      <w:r w:rsidR="006F1CDE" w:rsidRPr="00AA51A1">
        <w:rPr>
          <w:noProof/>
          <w:lang w:val="id-ID"/>
        </w:rPr>
        <w:t>.</w:t>
      </w:r>
    </w:p>
    <w:p w14:paraId="5919BE28" w14:textId="760B2E38" w:rsidR="006F1CDE" w:rsidRPr="00AA51A1" w:rsidRDefault="00294375" w:rsidP="004C5979">
      <w:pPr>
        <w:pStyle w:val="NormalWeb"/>
        <w:spacing w:before="120" w:beforeAutospacing="0" w:after="120" w:afterAutospacing="0" w:line="480" w:lineRule="auto"/>
        <w:ind w:left="1134" w:firstLine="567"/>
        <w:jc w:val="both"/>
        <w:rPr>
          <w:noProof/>
          <w:lang w:val="id-ID"/>
        </w:rPr>
      </w:pPr>
      <w:r w:rsidRPr="00AA51A1">
        <w:rPr>
          <w:noProof/>
          <w:lang w:val="id-ID"/>
        </w:rPr>
        <w:t>P</w:t>
      </w:r>
      <w:r w:rsidR="006F1CDE" w:rsidRPr="00AA51A1">
        <w:rPr>
          <w:noProof/>
          <w:lang w:val="id-ID"/>
        </w:rPr>
        <w:t xml:space="preserve">erkembangan yang pesat di sektor keuangan, Sebelum berdirinya OJK, sistem keuangan di Indonesia diawasi oleh beberapa lembaga, termasuk Kementerian Keuangan, Bapepam-LK, dan Bank Indonesia. Pada 31 Desember 2012, OJK </w:t>
      </w:r>
      <w:r w:rsidR="00A77679" w:rsidRPr="00AA51A1">
        <w:rPr>
          <w:noProof/>
          <w:lang w:val="id-ID"/>
        </w:rPr>
        <w:t>beralih secara resmi dari Bapepam-LK dan Kementerian Keuangan</w:t>
      </w:r>
      <w:r w:rsidR="006F1CDE" w:rsidRPr="00AA51A1">
        <w:rPr>
          <w:noProof/>
          <w:lang w:val="id-ID"/>
        </w:rPr>
        <w:t xml:space="preserve"> untuk mengawasi industri keuangan non-bank dan pasar modal. </w:t>
      </w:r>
      <w:r w:rsidR="00A77679" w:rsidRPr="00AA51A1">
        <w:rPr>
          <w:noProof/>
          <w:lang w:val="id-ID"/>
        </w:rPr>
        <w:t>Fungsi Bapepam-LK juga digantikan oleh OJK</w:t>
      </w:r>
      <w:r w:rsidR="0073500E" w:rsidRPr="00AA51A1">
        <w:rPr>
          <w:noProof/>
          <w:lang w:val="id-ID"/>
        </w:rPr>
        <w:t xml:space="preserve"> untuk </w:t>
      </w:r>
      <w:r w:rsidR="00A77679" w:rsidRPr="00AA51A1">
        <w:rPr>
          <w:noProof/>
          <w:lang w:val="id-ID"/>
        </w:rPr>
        <w:t>mengontrol dan memantau</w:t>
      </w:r>
      <w:r w:rsidR="0073500E" w:rsidRPr="00AA51A1">
        <w:rPr>
          <w:noProof/>
          <w:lang w:val="id-ID"/>
        </w:rPr>
        <w:t xml:space="preserve"> lembaga keuangan dan pasar modal,</w:t>
      </w:r>
      <w:r w:rsidR="006F1CDE" w:rsidRPr="00AA51A1">
        <w:rPr>
          <w:noProof/>
          <w:lang w:val="id-ID"/>
        </w:rPr>
        <w:t xml:space="preserve"> dan juga </w:t>
      </w:r>
      <w:r w:rsidR="0073500E" w:rsidRPr="00AA51A1">
        <w:rPr>
          <w:noProof/>
          <w:lang w:val="id-ID"/>
        </w:rPr>
        <w:t>menggantikan fungsi Bank Indonesia untuk mengawasi sistem keuangan</w:t>
      </w:r>
      <w:r w:rsidR="006F1CDE" w:rsidRPr="00AA51A1">
        <w:rPr>
          <w:noProof/>
          <w:lang w:val="id-ID"/>
        </w:rPr>
        <w:t>. OJK terus melakukan pembaruan dalam melaksanakan tugasnya</w:t>
      </w:r>
      <w:r w:rsidR="00AE2908" w:rsidRPr="00AA51A1">
        <w:rPr>
          <w:rStyle w:val="FootnoteReference"/>
          <w:noProof/>
          <w:lang w:val="id-ID"/>
        </w:rPr>
        <w:footnoteReference w:id="80"/>
      </w:r>
      <w:r w:rsidR="006F1CDE" w:rsidRPr="00AA51A1">
        <w:rPr>
          <w:noProof/>
          <w:lang w:val="id-ID"/>
        </w:rPr>
        <w:t xml:space="preserve">. Pada tanggal 1 Januari 2015, OJK </w:t>
      </w:r>
      <w:r w:rsidR="00A77679" w:rsidRPr="00AA51A1">
        <w:rPr>
          <w:noProof/>
          <w:lang w:val="id-ID"/>
        </w:rPr>
        <w:t>mulai memperluas pengawasannya ke sektor nonbank, seperti Pengaturan dan</w:t>
      </w:r>
      <w:r w:rsidR="006F1CDE" w:rsidRPr="00AA51A1">
        <w:rPr>
          <w:noProof/>
          <w:lang w:val="id-ID"/>
        </w:rPr>
        <w:t xml:space="preserve"> Pengawasan Lembaga Keuangan Mikro (LKM). </w:t>
      </w:r>
      <w:r w:rsidR="006F1CDE" w:rsidRPr="00AA51A1">
        <w:rPr>
          <w:noProof/>
          <w:lang w:val="id-ID"/>
        </w:rPr>
        <w:lastRenderedPageBreak/>
        <w:t xml:space="preserve">Langkah ini merupakan bukti nyata komitmen OJK dalam memastikan semua </w:t>
      </w:r>
      <w:r w:rsidR="0073500E" w:rsidRPr="00AA51A1">
        <w:rPr>
          <w:noProof/>
          <w:lang w:val="id-ID"/>
        </w:rPr>
        <w:t>Sektor jasa keuangan harus teratur dan adil</w:t>
      </w:r>
      <w:r w:rsidR="006F1CDE" w:rsidRPr="00AA51A1">
        <w:rPr>
          <w:noProof/>
          <w:lang w:val="id-ID"/>
        </w:rPr>
        <w:t>.</w:t>
      </w:r>
    </w:p>
    <w:p w14:paraId="750F9939" w14:textId="06E121A3" w:rsidR="006F1CDE" w:rsidRPr="00AA51A1" w:rsidRDefault="00294375" w:rsidP="004C5979">
      <w:pPr>
        <w:pStyle w:val="NormalWeb"/>
        <w:spacing w:before="120" w:beforeAutospacing="0" w:after="120" w:afterAutospacing="0" w:line="480" w:lineRule="auto"/>
        <w:ind w:left="1134" w:firstLine="567"/>
        <w:jc w:val="both"/>
        <w:rPr>
          <w:noProof/>
          <w:lang w:val="id-ID"/>
        </w:rPr>
      </w:pPr>
      <w:r w:rsidRPr="00AA51A1">
        <w:rPr>
          <w:noProof/>
          <w:lang w:val="id-ID"/>
        </w:rPr>
        <w:t>Sejarah</w:t>
      </w:r>
      <w:r w:rsidR="006F1CDE" w:rsidRPr="00AA51A1">
        <w:rPr>
          <w:noProof/>
          <w:lang w:val="id-ID"/>
        </w:rPr>
        <w:t xml:space="preserve"> OJK menunjukkan perjalanan yang cukup panjang dalam membangun lembaga pengawas keuangan yang mandiri dan profesional. Melalui berbagai tahapan dan perubahan yang dilaluinya, OJK terus </w:t>
      </w:r>
      <w:r w:rsidR="0073500E" w:rsidRPr="00AA51A1">
        <w:rPr>
          <w:noProof/>
          <w:lang w:val="id-ID"/>
        </w:rPr>
        <w:t xml:space="preserve">berkomitmen untuk memastikan sektor keuangan stabil dan aman untuk mendorong pertumbuhan ekonomi </w:t>
      </w:r>
      <w:r w:rsidR="006F1CDE" w:rsidRPr="00AA51A1">
        <w:rPr>
          <w:noProof/>
          <w:lang w:val="id-ID"/>
        </w:rPr>
        <w:t>yang berkelanjutan.</w:t>
      </w:r>
      <w:r w:rsidRPr="00AA51A1">
        <w:rPr>
          <w:noProof/>
          <w:lang w:val="id-ID"/>
        </w:rPr>
        <w:t xml:space="preserve"> </w:t>
      </w:r>
      <w:r w:rsidR="006F1CDE" w:rsidRPr="00AA51A1">
        <w:rPr>
          <w:noProof/>
          <w:lang w:val="id-ID"/>
        </w:rPr>
        <w:t xml:space="preserve">OJK juga terus melakukan inovasi dalam menghadapi dinamika perubahan di sektor keuangan. </w:t>
      </w:r>
      <w:r w:rsidR="00A77679" w:rsidRPr="00AA51A1">
        <w:rPr>
          <w:noProof/>
          <w:lang w:val="id-ID"/>
        </w:rPr>
        <w:t>Dengan bantuan sumber daya manusia</w:t>
      </w:r>
      <w:r w:rsidR="0073500E" w:rsidRPr="00AA51A1">
        <w:rPr>
          <w:noProof/>
          <w:lang w:val="id-ID"/>
        </w:rPr>
        <w:t xml:space="preserve"> berkualitas </w:t>
      </w:r>
      <w:r w:rsidR="00A77679" w:rsidRPr="00AA51A1">
        <w:rPr>
          <w:noProof/>
          <w:lang w:val="id-ID"/>
        </w:rPr>
        <w:t>serta</w:t>
      </w:r>
      <w:r w:rsidR="006F1CDE" w:rsidRPr="00AA51A1">
        <w:rPr>
          <w:noProof/>
          <w:lang w:val="id-ID"/>
        </w:rPr>
        <w:t xml:space="preserve"> berpengalaman, OJK siap menghadapi berbagai tantangan dan tuntutan </w:t>
      </w:r>
      <w:r w:rsidR="0073500E" w:rsidRPr="00AA51A1">
        <w:rPr>
          <w:noProof/>
          <w:lang w:val="id-ID"/>
        </w:rPr>
        <w:t>dalam menjalankan fungsinya sebagai organisasi pengawas keuangan</w:t>
      </w:r>
      <w:r w:rsidR="006F1CDE" w:rsidRPr="00AA51A1">
        <w:rPr>
          <w:noProof/>
          <w:lang w:val="id-ID"/>
        </w:rPr>
        <w:t xml:space="preserve"> yang bertanggung jawab.</w:t>
      </w:r>
    </w:p>
    <w:p w14:paraId="727626BA" w14:textId="66C3EDE5" w:rsidR="006F1CDE" w:rsidRPr="00AA51A1" w:rsidRDefault="00294375" w:rsidP="004C5979">
      <w:pPr>
        <w:pStyle w:val="NormalWeb"/>
        <w:spacing w:before="120" w:beforeAutospacing="0" w:after="120" w:afterAutospacing="0" w:line="480" w:lineRule="auto"/>
        <w:ind w:left="1134" w:firstLine="567"/>
        <w:jc w:val="both"/>
        <w:rPr>
          <w:noProof/>
          <w:lang w:val="id-ID"/>
        </w:rPr>
      </w:pPr>
      <w:r w:rsidRPr="00AA51A1">
        <w:rPr>
          <w:noProof/>
          <w:lang w:val="id-ID"/>
        </w:rPr>
        <w:t>U</w:t>
      </w:r>
      <w:r w:rsidR="006F1CDE" w:rsidRPr="00AA51A1">
        <w:rPr>
          <w:noProof/>
          <w:lang w:val="id-ID"/>
        </w:rPr>
        <w:t xml:space="preserve">paya untuk meningkatkan transparansi dan akuntabilitas, OJK terus berupaya </w:t>
      </w:r>
      <w:r w:rsidR="00A447CA" w:rsidRPr="00AA51A1">
        <w:rPr>
          <w:noProof/>
          <w:lang w:val="id-ID"/>
        </w:rPr>
        <w:t xml:space="preserve">untuk </w:t>
      </w:r>
      <w:r w:rsidR="00A77679" w:rsidRPr="00AA51A1">
        <w:rPr>
          <w:noProof/>
          <w:lang w:val="id-ID"/>
        </w:rPr>
        <w:t xml:space="preserve">memberikan data yang </w:t>
      </w:r>
      <w:r w:rsidR="00A447CA" w:rsidRPr="00AA51A1">
        <w:rPr>
          <w:noProof/>
          <w:lang w:val="id-ID"/>
        </w:rPr>
        <w:t xml:space="preserve">mudah dipahami </w:t>
      </w:r>
      <w:r w:rsidR="00A77679" w:rsidRPr="00AA51A1">
        <w:rPr>
          <w:noProof/>
          <w:lang w:val="id-ID"/>
        </w:rPr>
        <w:t>dan jelas kepada publik</w:t>
      </w:r>
      <w:r w:rsidR="006F1CDE" w:rsidRPr="00AA51A1">
        <w:rPr>
          <w:noProof/>
          <w:lang w:val="id-ID"/>
        </w:rPr>
        <w:t xml:space="preserve"> mengenai perannya dalam menjaga stabilitas sektor keuangan. Dengan demikian, diharapkan masyarakat dapat memahami pentingnya peran OJK dalam menciptakan lingkungan keuangan yang sehat dan berkelanjutan.</w:t>
      </w:r>
    </w:p>
    <w:p w14:paraId="214651D3" w14:textId="185AE4B3" w:rsidR="00555EAD" w:rsidRPr="00AA51A1" w:rsidRDefault="006F1CDE" w:rsidP="004C5979">
      <w:pPr>
        <w:pStyle w:val="NormalWeb"/>
        <w:spacing w:before="120" w:beforeAutospacing="0" w:after="120" w:afterAutospacing="0" w:line="480" w:lineRule="auto"/>
        <w:ind w:left="1134" w:firstLine="567"/>
        <w:jc w:val="both"/>
        <w:rPr>
          <w:noProof/>
          <w:lang w:val="id-ID"/>
        </w:rPr>
      </w:pPr>
      <w:r w:rsidRPr="00AA51A1">
        <w:rPr>
          <w:noProof/>
          <w:lang w:val="id-ID"/>
        </w:rPr>
        <w:t xml:space="preserve">OJK </w:t>
      </w:r>
      <w:r w:rsidR="00A447CA" w:rsidRPr="00AA51A1">
        <w:rPr>
          <w:noProof/>
          <w:lang w:val="id-ID"/>
        </w:rPr>
        <w:t xml:space="preserve">bertanggung jawab atas pengawasan dan pengaturan setiap aktivitas yang terjadi di industri jasa keuangan. </w:t>
      </w:r>
      <w:r w:rsidRPr="00AA51A1">
        <w:rPr>
          <w:noProof/>
          <w:lang w:val="id-ID"/>
        </w:rPr>
        <w:t xml:space="preserve">untuk memastikan kepatuhan terhadap peraturan yang berlaku. </w:t>
      </w:r>
      <w:r w:rsidR="00A447CA" w:rsidRPr="00AA51A1">
        <w:rPr>
          <w:noProof/>
          <w:lang w:val="id-ID"/>
        </w:rPr>
        <w:t>Dengan adanya OJK, sektor jasa keuangan diharapkan memiliki kemampuan untuk beroperasi dengan</w:t>
      </w:r>
      <w:r w:rsidRPr="00AA51A1">
        <w:rPr>
          <w:noProof/>
          <w:lang w:val="id-ID"/>
        </w:rPr>
        <w:t xml:space="preserve"> lebih transparan, adil, dan aman bagi para pemangku </w:t>
      </w:r>
      <w:r w:rsidRPr="00AA51A1">
        <w:rPr>
          <w:noProof/>
          <w:lang w:val="id-ID"/>
        </w:rPr>
        <w:lastRenderedPageBreak/>
        <w:t>kepentingan</w:t>
      </w:r>
      <w:r w:rsidR="00555EAD" w:rsidRPr="00AA51A1">
        <w:rPr>
          <w:rStyle w:val="FootnoteReference"/>
          <w:noProof/>
          <w:lang w:val="id-ID"/>
        </w:rPr>
        <w:footnoteReference w:id="81"/>
      </w:r>
      <w:r w:rsidRPr="00AA51A1">
        <w:rPr>
          <w:noProof/>
          <w:lang w:val="id-ID"/>
        </w:rPr>
        <w:t xml:space="preserve">. </w:t>
      </w:r>
      <w:r w:rsidR="00A447CA" w:rsidRPr="00AA51A1">
        <w:rPr>
          <w:noProof/>
          <w:lang w:val="id-ID"/>
        </w:rPr>
        <w:t>Dalam sejarahnya, krisis moneter Indonesia tahun 1990an mendorong pembentukan Otoritas Jasa Keuangan (OJK).</w:t>
      </w:r>
      <w:r w:rsidRPr="00AA51A1">
        <w:rPr>
          <w:noProof/>
          <w:lang w:val="id-ID"/>
        </w:rPr>
        <w:t xml:space="preserve"> yang mengakibatkan kerugian besar bagi masyarakat dan perekonomian. Oleh karena itu, pemerintah merasa perlu untuk membentuk </w:t>
      </w:r>
      <w:r w:rsidR="00A447CA" w:rsidRPr="00AA51A1">
        <w:rPr>
          <w:noProof/>
          <w:lang w:val="id-ID"/>
        </w:rPr>
        <w:t xml:space="preserve">institusi </w:t>
      </w:r>
      <w:r w:rsidR="00A77679" w:rsidRPr="00AA51A1">
        <w:rPr>
          <w:noProof/>
          <w:lang w:val="id-ID"/>
        </w:rPr>
        <w:t xml:space="preserve">yang mempunyai </w:t>
      </w:r>
      <w:r w:rsidR="00A447CA" w:rsidRPr="00AA51A1">
        <w:rPr>
          <w:noProof/>
          <w:lang w:val="id-ID"/>
        </w:rPr>
        <w:t>otoritas untuk mengawasi industri jasa keuangan</w:t>
      </w:r>
      <w:r w:rsidRPr="00AA51A1">
        <w:rPr>
          <w:noProof/>
          <w:lang w:val="id-ID"/>
        </w:rPr>
        <w:t xml:space="preserve"> dengan lebih baik agar krisis serupa tidak terulang kembali di masa depa</w:t>
      </w:r>
      <w:r w:rsidR="00AE2908" w:rsidRPr="00AA51A1">
        <w:rPr>
          <w:noProof/>
          <w:lang w:val="id-ID"/>
        </w:rPr>
        <w:t>n</w:t>
      </w:r>
      <w:r w:rsidR="00AE2908" w:rsidRPr="00AA51A1">
        <w:rPr>
          <w:rStyle w:val="FootnoteReference"/>
          <w:noProof/>
          <w:lang w:val="id-ID"/>
        </w:rPr>
        <w:footnoteReference w:id="82"/>
      </w:r>
      <w:r w:rsidR="00AE2908" w:rsidRPr="00AA51A1">
        <w:rPr>
          <w:noProof/>
          <w:lang w:val="id-ID"/>
        </w:rPr>
        <w:t>.</w:t>
      </w:r>
      <w:r w:rsidRPr="00AA51A1">
        <w:rPr>
          <w:noProof/>
          <w:lang w:val="id-ID"/>
        </w:rPr>
        <w:t xml:space="preserve"> Dengan demikian, peran OJK sangatlah vital dalam menciptakan stabilitas dan keamanan di sektor jasa keuangan, serta memastikan keberlangsungan ekonomi Indonesia secara keseluruhan. </w:t>
      </w:r>
      <w:r w:rsidR="00E64F02" w:rsidRPr="00AA51A1">
        <w:rPr>
          <w:noProof/>
          <w:lang w:val="id-ID"/>
        </w:rPr>
        <w:t xml:space="preserve">OJK juga melindungi konsumen </w:t>
      </w:r>
      <w:r w:rsidRPr="00AA51A1">
        <w:rPr>
          <w:noProof/>
          <w:lang w:val="id-ID"/>
        </w:rPr>
        <w:t xml:space="preserve">dan menjaga stabilitas sistem </w:t>
      </w:r>
      <w:r w:rsidR="00A447CA" w:rsidRPr="00AA51A1">
        <w:rPr>
          <w:noProof/>
          <w:lang w:val="id-ID"/>
        </w:rPr>
        <w:t>ekonomi Indonesia</w:t>
      </w:r>
      <w:r w:rsidRPr="00AA51A1">
        <w:rPr>
          <w:noProof/>
          <w:lang w:val="id-ID"/>
        </w:rPr>
        <w:t>.</w:t>
      </w:r>
      <w:r w:rsidR="00AE2908" w:rsidRPr="00AA51A1">
        <w:rPr>
          <w:noProof/>
          <w:lang w:val="id-ID"/>
        </w:rPr>
        <w:t xml:space="preserve"> </w:t>
      </w:r>
    </w:p>
    <w:p w14:paraId="178F238A" w14:textId="7AF81164" w:rsidR="0084606E" w:rsidRPr="00AA51A1" w:rsidRDefault="00E64F02" w:rsidP="004C5979">
      <w:pPr>
        <w:pStyle w:val="NormalWeb"/>
        <w:spacing w:before="120" w:beforeAutospacing="0" w:after="120" w:afterAutospacing="0" w:line="480" w:lineRule="auto"/>
        <w:ind w:left="1134" w:firstLine="567"/>
        <w:jc w:val="both"/>
        <w:rPr>
          <w:noProof/>
          <w:lang w:val="id-ID"/>
        </w:rPr>
      </w:pPr>
      <w:r w:rsidRPr="00AA51A1">
        <w:rPr>
          <w:noProof/>
          <w:lang w:val="id-ID"/>
        </w:rPr>
        <w:t>OJK didirikan untuk mengambil peran Bapepam-LK dalam mengatur dan mengawasi pasar modal, lembaga keuangan, dan Bank Indonesia</w:t>
      </w:r>
      <w:r w:rsidR="0084606E" w:rsidRPr="00AA51A1">
        <w:rPr>
          <w:rStyle w:val="FootnoteReference"/>
          <w:noProof/>
          <w:lang w:val="id-ID"/>
        </w:rPr>
        <w:footnoteReference w:id="83"/>
      </w:r>
      <w:r w:rsidRPr="00AA51A1">
        <w:rPr>
          <w:noProof/>
          <w:lang w:val="id-ID"/>
        </w:rPr>
        <w:t>.</w:t>
      </w:r>
      <w:r w:rsidR="00A447CA" w:rsidRPr="00AA51A1">
        <w:rPr>
          <w:noProof/>
          <w:lang w:val="id-ID"/>
        </w:rPr>
        <w:t xml:space="preserve"> </w:t>
      </w:r>
      <w:r w:rsidR="006F1CDE" w:rsidRPr="00AA51A1">
        <w:rPr>
          <w:noProof/>
          <w:lang w:val="id-ID"/>
        </w:rPr>
        <w:t>Otoritas Jasa Keuangan (OJK) didirikan berdasarkan Undang-Undang Nomor 21 Tahun 2011 untuk mengatur dan mengawasi seluruh kegiatan di sektor jasa keuangan di Indonesia</w:t>
      </w:r>
      <w:r w:rsidR="000A2172" w:rsidRPr="00AA51A1">
        <w:rPr>
          <w:rStyle w:val="FootnoteReference"/>
          <w:noProof/>
          <w:lang w:val="id-ID"/>
        </w:rPr>
        <w:footnoteReference w:id="84"/>
      </w:r>
      <w:r w:rsidR="006F1CDE" w:rsidRPr="00AA51A1">
        <w:rPr>
          <w:noProof/>
          <w:lang w:val="id-ID"/>
        </w:rPr>
        <w:t>.</w:t>
      </w:r>
    </w:p>
    <w:p w14:paraId="7CF4AD7E" w14:textId="77777777" w:rsidR="00E64F02" w:rsidRPr="00AA51A1" w:rsidRDefault="00E64F02" w:rsidP="004C5979">
      <w:pPr>
        <w:pStyle w:val="NormalWeb"/>
        <w:spacing w:before="120" w:beforeAutospacing="0" w:after="120" w:afterAutospacing="0" w:line="480" w:lineRule="auto"/>
        <w:ind w:left="1134" w:firstLine="567"/>
        <w:jc w:val="both"/>
        <w:rPr>
          <w:noProof/>
          <w:lang w:val="id-ID"/>
        </w:rPr>
      </w:pPr>
    </w:p>
    <w:p w14:paraId="3592ECDF" w14:textId="3651CD88" w:rsidR="008651CE" w:rsidRPr="00AA51A1" w:rsidRDefault="008651CE" w:rsidP="00BE6EC1">
      <w:pPr>
        <w:pStyle w:val="Heading3"/>
        <w:numPr>
          <w:ilvl w:val="0"/>
          <w:numId w:val="30"/>
        </w:numPr>
        <w:spacing w:before="120" w:beforeAutospacing="0" w:after="120" w:afterAutospacing="0" w:line="480" w:lineRule="auto"/>
        <w:ind w:left="1134" w:hanging="567"/>
        <w:jc w:val="both"/>
        <w:rPr>
          <w:noProof/>
          <w:lang w:val="id-ID" w:eastAsia="ja-JP"/>
        </w:rPr>
      </w:pPr>
      <w:bookmarkStart w:id="42" w:name="_Toc174039212"/>
      <w:r w:rsidRPr="00AA51A1">
        <w:rPr>
          <w:noProof/>
          <w:lang w:val="id-ID" w:eastAsia="ja-JP"/>
        </w:rPr>
        <w:lastRenderedPageBreak/>
        <w:t>Tugas dan Wewenang OJK</w:t>
      </w:r>
      <w:bookmarkEnd w:id="42"/>
    </w:p>
    <w:p w14:paraId="03A94B05" w14:textId="77777777" w:rsidR="00A447CA" w:rsidRPr="00AA51A1" w:rsidRDefault="008651CE" w:rsidP="00A447CA">
      <w:pPr>
        <w:spacing w:before="120" w:after="120" w:line="480" w:lineRule="auto"/>
        <w:ind w:left="1134" w:firstLine="567"/>
        <w:jc w:val="both"/>
        <w:rPr>
          <w:rFonts w:cs="Times New Roman"/>
          <w:noProof/>
          <w:lang w:val="id-ID" w:eastAsia="ja-JP"/>
        </w:rPr>
      </w:pPr>
      <w:r w:rsidRPr="00AA51A1">
        <w:rPr>
          <w:rFonts w:cs="Times New Roman"/>
          <w:noProof/>
          <w:lang w:val="id-ID" w:eastAsia="ja-JP"/>
        </w:rPr>
        <w:t xml:space="preserve">OJK memiliki tugas dan wewenang yang sangat penting bagi kelancaran ekonomi indonesia sesuai </w:t>
      </w:r>
      <w:r w:rsidR="00CB23E0" w:rsidRPr="00AA51A1">
        <w:rPr>
          <w:rFonts w:cs="Times New Roman"/>
          <w:noProof/>
          <w:lang w:val="id-ID" w:eastAsia="ja-JP"/>
        </w:rPr>
        <w:t>Undang-undang</w:t>
      </w:r>
      <w:r w:rsidRPr="00AA51A1">
        <w:rPr>
          <w:rFonts w:cs="Times New Roman"/>
          <w:noProof/>
          <w:lang w:val="id-ID" w:eastAsia="ja-JP"/>
        </w:rPr>
        <w:t xml:space="preserve"> Otoritas jasa keuangan adalah</w:t>
      </w:r>
      <w:r w:rsidR="00A447CA" w:rsidRPr="00AA51A1">
        <w:rPr>
          <w:rFonts w:cs="Times New Roman"/>
          <w:noProof/>
          <w:lang w:val="id-ID" w:eastAsia="ja-JP"/>
        </w:rPr>
        <w:t xml:space="preserve">Meskipun demikian, pasal 6 UU No 21 tahun 2011 menetapkan bahwa tugas utama OJK adalah melakukan pengaturan dan pengawasan terhadap: </w:t>
      </w:r>
    </w:p>
    <w:p w14:paraId="0DE8591E" w14:textId="77777777" w:rsidR="00AD1DA2" w:rsidRPr="00AA51A1" w:rsidRDefault="00A447CA" w:rsidP="00AD1DA2">
      <w:pPr>
        <w:pStyle w:val="ListParagraph"/>
        <w:numPr>
          <w:ilvl w:val="0"/>
          <w:numId w:val="37"/>
        </w:numPr>
        <w:spacing w:before="120" w:after="120" w:line="480" w:lineRule="auto"/>
        <w:jc w:val="both"/>
        <w:rPr>
          <w:rFonts w:cs="Times New Roman"/>
          <w:noProof/>
          <w:lang w:val="id-ID" w:eastAsia="ja-JP"/>
        </w:rPr>
      </w:pPr>
      <w:r w:rsidRPr="00AA51A1">
        <w:rPr>
          <w:rFonts w:cs="Times New Roman"/>
          <w:noProof/>
          <w:lang w:val="id-ID" w:eastAsia="ja-JP"/>
        </w:rPr>
        <w:t xml:space="preserve">Kegiatan jasa keuangan di sektor perbankan; </w:t>
      </w:r>
    </w:p>
    <w:p w14:paraId="6FA38C80" w14:textId="77777777" w:rsidR="00AD1DA2" w:rsidRPr="00AA51A1" w:rsidRDefault="00A447CA" w:rsidP="00AD1DA2">
      <w:pPr>
        <w:pStyle w:val="ListParagraph"/>
        <w:numPr>
          <w:ilvl w:val="0"/>
          <w:numId w:val="37"/>
        </w:numPr>
        <w:spacing w:before="120" w:after="120" w:line="480" w:lineRule="auto"/>
        <w:jc w:val="both"/>
        <w:rPr>
          <w:rFonts w:cs="Times New Roman"/>
          <w:noProof/>
          <w:lang w:val="id-ID" w:eastAsia="ja-JP"/>
        </w:rPr>
      </w:pPr>
      <w:r w:rsidRPr="00AA51A1">
        <w:rPr>
          <w:rFonts w:cs="Times New Roman"/>
          <w:noProof/>
          <w:lang w:val="id-ID" w:eastAsia="ja-JP"/>
        </w:rPr>
        <w:t xml:space="preserve">Kegiatan jasa keuangan di pasar modal; dan </w:t>
      </w:r>
    </w:p>
    <w:p w14:paraId="11D1226C" w14:textId="77777777" w:rsidR="00AD1DA2" w:rsidRPr="00AA51A1" w:rsidRDefault="00A447CA" w:rsidP="00AD1DA2">
      <w:pPr>
        <w:pStyle w:val="ListParagraph"/>
        <w:numPr>
          <w:ilvl w:val="0"/>
          <w:numId w:val="37"/>
        </w:numPr>
        <w:spacing w:before="120" w:after="120" w:line="480" w:lineRule="auto"/>
        <w:jc w:val="both"/>
        <w:rPr>
          <w:rFonts w:cs="Times New Roman"/>
          <w:noProof/>
          <w:lang w:val="id-ID" w:eastAsia="ja-JP"/>
        </w:rPr>
      </w:pPr>
      <w:r w:rsidRPr="00AA51A1">
        <w:rPr>
          <w:rFonts w:cs="Times New Roman"/>
          <w:noProof/>
          <w:lang w:val="id-ID" w:eastAsia="ja-JP"/>
        </w:rPr>
        <w:t xml:space="preserve">Kegiatan jasa keuangan di perasuransian, dana pensiun, lembaga pembiayaan, dan lembaga jasa keuangan lainnya. </w:t>
      </w:r>
    </w:p>
    <w:p w14:paraId="0A04A4F3" w14:textId="7051EBD4" w:rsidR="0084606E" w:rsidRPr="00AA51A1" w:rsidRDefault="00A447CA" w:rsidP="00AD1DA2">
      <w:pPr>
        <w:spacing w:before="120" w:after="120" w:line="480" w:lineRule="auto"/>
        <w:ind w:left="1080" w:firstLine="360"/>
        <w:jc w:val="both"/>
        <w:rPr>
          <w:rFonts w:cs="Times New Roman"/>
          <w:noProof/>
          <w:lang w:val="id-ID" w:eastAsia="ja-JP"/>
        </w:rPr>
      </w:pPr>
      <w:r w:rsidRPr="00AA51A1">
        <w:rPr>
          <w:rFonts w:cs="Times New Roman"/>
          <w:noProof/>
          <w:lang w:val="id-ID" w:eastAsia="ja-JP"/>
        </w:rPr>
        <w:t>Berdasarkan buku saku OJK, wewenang yang dimiliki OJK adalah sebagai berikut:</w:t>
      </w:r>
      <w:r w:rsidR="00D05EC1" w:rsidRPr="00AA51A1">
        <w:rPr>
          <w:rFonts w:cs="Times New Roman"/>
          <w:noProof/>
          <w:lang w:val="id-ID" w:eastAsia="ja-JP"/>
        </w:rPr>
        <w:t xml:space="preserve">: </w:t>
      </w:r>
    </w:p>
    <w:p w14:paraId="3352ED13" w14:textId="77777777" w:rsidR="008126DF" w:rsidRPr="00AA51A1" w:rsidRDefault="00D05EC1" w:rsidP="00BE6EC1">
      <w:pPr>
        <w:pStyle w:val="ListParagraph"/>
        <w:numPr>
          <w:ilvl w:val="0"/>
          <w:numId w:val="31"/>
        </w:numPr>
        <w:spacing w:before="120" w:after="120" w:line="480" w:lineRule="auto"/>
        <w:ind w:left="1701" w:hanging="567"/>
        <w:contextualSpacing w:val="0"/>
        <w:jc w:val="both"/>
        <w:rPr>
          <w:rFonts w:cs="Times New Roman"/>
          <w:noProof/>
          <w:lang w:val="id-ID" w:eastAsia="ja-JP"/>
        </w:rPr>
      </w:pPr>
      <w:r w:rsidRPr="00AA51A1">
        <w:rPr>
          <w:rFonts w:cs="Times New Roman"/>
          <w:noProof/>
          <w:lang w:val="id-ID" w:eastAsia="ja-JP"/>
        </w:rPr>
        <w:t xml:space="preserve">Terkait Khusus Pengawasan dan Pengaturan Lembaga Jasa Keuangan Bank yang meliputi: </w:t>
      </w:r>
    </w:p>
    <w:p w14:paraId="6E7958FA" w14:textId="0C73CCCA" w:rsidR="004F48DB" w:rsidRPr="00AA51A1" w:rsidRDefault="00AD1DA2" w:rsidP="00BE6EC1">
      <w:pPr>
        <w:pStyle w:val="ListParagraph"/>
        <w:numPr>
          <w:ilvl w:val="0"/>
          <w:numId w:val="32"/>
        </w:numPr>
        <w:spacing w:before="120" w:after="120" w:line="480" w:lineRule="auto"/>
        <w:ind w:left="2268" w:hanging="567"/>
        <w:contextualSpacing w:val="0"/>
        <w:jc w:val="both"/>
        <w:rPr>
          <w:rFonts w:cs="Times New Roman"/>
          <w:noProof/>
          <w:lang w:val="id-ID" w:eastAsia="ja-JP"/>
        </w:rPr>
      </w:pPr>
      <w:r w:rsidRPr="00AA51A1">
        <w:rPr>
          <w:rFonts w:cs="Times New Roman"/>
          <w:noProof/>
          <w:lang w:val="id-ID" w:eastAsia="ja-JP"/>
        </w:rPr>
        <w:t>Perizinan untuk mendirikan bank dan membuka kantornya; anggaran dasar; rencana kerja; kepemilikan, kepengurusan, dan sumber daya manusia; merger, konsolidasi, dan akuisisi; dan pembatalan izin usaha</w:t>
      </w:r>
      <w:r w:rsidR="004F48DB" w:rsidRPr="00AA51A1">
        <w:rPr>
          <w:rFonts w:cs="Times New Roman"/>
          <w:noProof/>
          <w:lang w:val="id-ID" w:eastAsia="ja-JP"/>
        </w:rPr>
        <w:t>;</w:t>
      </w:r>
    </w:p>
    <w:p w14:paraId="431DCF86" w14:textId="5766EB8A" w:rsidR="004F48DB" w:rsidRPr="00AA51A1" w:rsidRDefault="00AD1DA2" w:rsidP="00BE6EC1">
      <w:pPr>
        <w:pStyle w:val="ListParagraph"/>
        <w:numPr>
          <w:ilvl w:val="0"/>
          <w:numId w:val="32"/>
        </w:numPr>
        <w:spacing w:before="120" w:after="120" w:line="480" w:lineRule="auto"/>
        <w:ind w:left="2268" w:hanging="567"/>
        <w:contextualSpacing w:val="0"/>
        <w:jc w:val="both"/>
        <w:rPr>
          <w:rFonts w:cs="Times New Roman"/>
          <w:noProof/>
          <w:lang w:val="id-ID" w:eastAsia="ja-JP"/>
        </w:rPr>
      </w:pPr>
      <w:r w:rsidRPr="00AA51A1">
        <w:rPr>
          <w:rFonts w:cs="Times New Roman"/>
          <w:noProof/>
          <w:lang w:val="id-ID" w:eastAsia="ja-JP"/>
        </w:rPr>
        <w:t>Operasi bank termasuk sumber dana, penyediaan dana, hibridasi, dan bisnis jasa.</w:t>
      </w:r>
      <w:r w:rsidR="004F48DB" w:rsidRPr="00AA51A1">
        <w:rPr>
          <w:rFonts w:cs="Times New Roman"/>
          <w:noProof/>
          <w:lang w:val="id-ID" w:eastAsia="ja-JP"/>
        </w:rPr>
        <w:t>;</w:t>
      </w:r>
    </w:p>
    <w:p w14:paraId="3EB0E8A5" w14:textId="4D78A8AE" w:rsidR="004F48DB" w:rsidRPr="00AA51A1" w:rsidRDefault="00AD1DA2" w:rsidP="00BE6EC1">
      <w:pPr>
        <w:pStyle w:val="ListParagraph"/>
        <w:numPr>
          <w:ilvl w:val="0"/>
          <w:numId w:val="32"/>
        </w:numPr>
        <w:spacing w:before="120" w:after="120" w:line="480" w:lineRule="auto"/>
        <w:ind w:left="2268" w:hanging="567"/>
        <w:contextualSpacing w:val="0"/>
        <w:jc w:val="both"/>
        <w:rPr>
          <w:rFonts w:cs="Times New Roman"/>
          <w:noProof/>
          <w:lang w:val="id-ID" w:eastAsia="ja-JP"/>
        </w:rPr>
      </w:pPr>
      <w:r w:rsidRPr="00AA51A1">
        <w:rPr>
          <w:rFonts w:cs="Times New Roman"/>
          <w:noProof/>
          <w:lang w:val="id-ID" w:eastAsia="ja-JP"/>
        </w:rPr>
        <w:t>Peraturan dan pengawasan yang berkaitan dengan kesehatan bank, termasuk likuiditas dan rentabilitas</w:t>
      </w:r>
      <w:r w:rsidR="00D05EC1" w:rsidRPr="00AA51A1">
        <w:rPr>
          <w:rFonts w:cs="Times New Roman"/>
          <w:noProof/>
          <w:lang w:val="id-ID" w:eastAsia="ja-JP"/>
        </w:rPr>
        <w:t xml:space="preserve">, </w:t>
      </w:r>
      <w:r w:rsidR="00D05EC1" w:rsidRPr="00AA51A1">
        <w:rPr>
          <w:rFonts w:cs="Times New Roman"/>
          <w:noProof/>
          <w:lang w:val="id-ID" w:eastAsia="ja-JP"/>
        </w:rPr>
        <w:lastRenderedPageBreak/>
        <w:t xml:space="preserve">solvabilitaskualitas aset, rasio kecukupan modalminimum, </w:t>
      </w:r>
      <w:r w:rsidRPr="00AA51A1">
        <w:rPr>
          <w:rFonts w:cs="Times New Roman"/>
          <w:noProof/>
          <w:lang w:val="id-ID" w:eastAsia="ja-JP"/>
        </w:rPr>
        <w:t>maksimum jumlah kredit yang dapat diberikan</w:t>
      </w:r>
      <w:r w:rsidR="00D05EC1" w:rsidRPr="00AA51A1">
        <w:rPr>
          <w:rFonts w:cs="Times New Roman"/>
          <w:noProof/>
          <w:lang w:val="id-ID" w:eastAsia="ja-JP"/>
        </w:rPr>
        <w:t>, rasio pinjaman terhadasimpanan dan pencadangan banklaporan bank yang terkait dengankesehatan dan kinerja bank; sisteminformasi debitur; pengujian kredit(credit testing); dan standar akuntansi bank</w:t>
      </w:r>
      <w:r w:rsidR="004F48DB" w:rsidRPr="00AA51A1">
        <w:rPr>
          <w:rFonts w:cs="Times New Roman"/>
          <w:noProof/>
          <w:lang w:val="id-ID" w:eastAsia="ja-JP"/>
        </w:rPr>
        <w:t>;</w:t>
      </w:r>
    </w:p>
    <w:p w14:paraId="7331DC5F" w14:textId="770C2FE7" w:rsidR="00D05EC1" w:rsidRPr="00AA51A1" w:rsidRDefault="00AD1DA2" w:rsidP="00BE6EC1">
      <w:pPr>
        <w:pStyle w:val="ListParagraph"/>
        <w:numPr>
          <w:ilvl w:val="0"/>
          <w:numId w:val="32"/>
        </w:numPr>
        <w:spacing w:before="120" w:after="120" w:line="480" w:lineRule="auto"/>
        <w:ind w:left="2268" w:hanging="567"/>
        <w:contextualSpacing w:val="0"/>
        <w:jc w:val="both"/>
        <w:rPr>
          <w:rFonts w:cs="Times New Roman"/>
          <w:noProof/>
          <w:lang w:val="id-ID" w:eastAsia="ja-JP"/>
        </w:rPr>
      </w:pPr>
      <w:r w:rsidRPr="00AA51A1">
        <w:rPr>
          <w:rFonts w:cs="Times New Roman"/>
          <w:noProof/>
          <w:lang w:val="id-ID" w:eastAsia="ja-JP"/>
        </w:rPr>
        <w:t>Peraturan dan pengawasan yang berkaitan dengan elemen kehati-hatian bank mencakup manajemen risiko; tata kelola; prinsip mengenal nasabah dan anti pencucian uang; pencegahan pembiayaan terorisme dan kejahatan perbankan; dan pemeriksaan bank.</w:t>
      </w:r>
      <w:r w:rsidR="00D05EC1" w:rsidRPr="00AA51A1">
        <w:rPr>
          <w:rFonts w:cs="Times New Roman"/>
          <w:noProof/>
          <w:lang w:val="id-ID" w:eastAsia="ja-JP"/>
        </w:rPr>
        <w:t>.</w:t>
      </w:r>
    </w:p>
    <w:p w14:paraId="0EE60BF8" w14:textId="77777777" w:rsidR="00D05EC1" w:rsidRPr="00AA51A1" w:rsidRDefault="00D05EC1" w:rsidP="00BE6EC1">
      <w:pPr>
        <w:pStyle w:val="ListParagraph"/>
        <w:numPr>
          <w:ilvl w:val="0"/>
          <w:numId w:val="33"/>
        </w:numPr>
        <w:spacing w:before="120" w:after="120" w:line="480" w:lineRule="auto"/>
        <w:ind w:left="1701" w:hanging="567"/>
        <w:contextualSpacing w:val="0"/>
        <w:jc w:val="both"/>
        <w:rPr>
          <w:rFonts w:cs="Times New Roman"/>
          <w:noProof/>
          <w:lang w:val="id-ID" w:eastAsia="ja-JP"/>
        </w:rPr>
      </w:pPr>
      <w:r w:rsidRPr="00AA51A1">
        <w:rPr>
          <w:rFonts w:cs="Times New Roman"/>
          <w:noProof/>
          <w:lang w:val="id-ID" w:eastAsia="ja-JP"/>
        </w:rPr>
        <w:t>Terkait Pengaturan Lembaga Jasa Keuangan (Bank dan Non-Bank) meliputi :</w:t>
      </w:r>
    </w:p>
    <w:p w14:paraId="4005EB9C" w14:textId="44740B2C" w:rsidR="00D05EC1" w:rsidRPr="00AA51A1" w:rsidRDefault="00AD1DA2" w:rsidP="00BE6EC1">
      <w:pPr>
        <w:pStyle w:val="ListParagraph"/>
        <w:numPr>
          <w:ilvl w:val="0"/>
          <w:numId w:val="19"/>
        </w:numPr>
        <w:spacing w:before="120" w:after="120" w:line="480" w:lineRule="auto"/>
        <w:ind w:left="2268" w:hanging="567"/>
        <w:contextualSpacing w:val="0"/>
        <w:jc w:val="both"/>
        <w:rPr>
          <w:rFonts w:cs="Times New Roman"/>
          <w:noProof/>
          <w:lang w:val="id-ID" w:eastAsia="ja-JP"/>
        </w:rPr>
      </w:pPr>
      <w:r w:rsidRPr="00AA51A1">
        <w:rPr>
          <w:rFonts w:cs="Times New Roman"/>
          <w:noProof/>
          <w:lang w:val="id-ID" w:eastAsia="ja-JP"/>
        </w:rPr>
        <w:t>Peraturan dan keputusan OJK dibuat oleh Otoritas Jasa Keuangan itu sendiri</w:t>
      </w:r>
      <w:r w:rsidR="004F48DB" w:rsidRPr="00AA51A1">
        <w:rPr>
          <w:rFonts w:cs="Times New Roman"/>
          <w:noProof/>
          <w:lang w:val="id-ID" w:eastAsia="ja-JP"/>
        </w:rPr>
        <w:t>;</w:t>
      </w:r>
    </w:p>
    <w:p w14:paraId="7C54EA9A" w14:textId="375B21F1" w:rsidR="00D05EC1" w:rsidRPr="00AA51A1" w:rsidRDefault="00AD1DA2" w:rsidP="00BE6EC1">
      <w:pPr>
        <w:pStyle w:val="ListParagraph"/>
        <w:numPr>
          <w:ilvl w:val="0"/>
          <w:numId w:val="19"/>
        </w:numPr>
        <w:spacing w:before="120" w:after="120" w:line="480" w:lineRule="auto"/>
        <w:ind w:left="2268" w:hanging="567"/>
        <w:contextualSpacing w:val="0"/>
        <w:jc w:val="both"/>
        <w:rPr>
          <w:rFonts w:cs="Times New Roman"/>
          <w:noProof/>
          <w:lang w:val="id-ID" w:eastAsia="ja-JP"/>
        </w:rPr>
      </w:pPr>
      <w:r w:rsidRPr="00AA51A1">
        <w:rPr>
          <w:rFonts w:cs="Times New Roman"/>
          <w:noProof/>
          <w:lang w:val="id-ID" w:eastAsia="ja-JP"/>
        </w:rPr>
        <w:t>Mengatur pengawasan di industri jasa keuangan</w:t>
      </w:r>
      <w:r w:rsidR="004F48DB" w:rsidRPr="00AA51A1">
        <w:rPr>
          <w:rFonts w:cs="Times New Roman"/>
          <w:noProof/>
          <w:lang w:val="id-ID" w:eastAsia="ja-JP"/>
        </w:rPr>
        <w:t>;</w:t>
      </w:r>
    </w:p>
    <w:p w14:paraId="3D7F836C" w14:textId="0E2D615D" w:rsidR="00D05EC1" w:rsidRPr="00AA51A1" w:rsidRDefault="00AD1DA2" w:rsidP="00BE6EC1">
      <w:pPr>
        <w:pStyle w:val="ListParagraph"/>
        <w:numPr>
          <w:ilvl w:val="0"/>
          <w:numId w:val="19"/>
        </w:numPr>
        <w:spacing w:before="120" w:after="120" w:line="480" w:lineRule="auto"/>
        <w:ind w:left="2268" w:hanging="567"/>
        <w:contextualSpacing w:val="0"/>
        <w:jc w:val="both"/>
        <w:rPr>
          <w:rFonts w:cs="Times New Roman"/>
          <w:noProof/>
          <w:lang w:val="id-ID" w:eastAsia="ja-JP"/>
        </w:rPr>
      </w:pPr>
      <w:r w:rsidRPr="00AA51A1">
        <w:rPr>
          <w:rFonts w:cs="Times New Roman"/>
          <w:noProof/>
          <w:lang w:val="id-ID" w:eastAsia="ja-JP"/>
        </w:rPr>
        <w:t>Membuat kebijakan untuk melaksanakan tugas OJK</w:t>
      </w:r>
      <w:r w:rsidR="004F48DB" w:rsidRPr="00AA51A1">
        <w:rPr>
          <w:rFonts w:cs="Times New Roman"/>
          <w:noProof/>
          <w:lang w:val="id-ID" w:eastAsia="ja-JP"/>
        </w:rPr>
        <w:t>;</w:t>
      </w:r>
    </w:p>
    <w:p w14:paraId="62171543" w14:textId="431FAFCA" w:rsidR="00D05EC1" w:rsidRPr="00AA51A1" w:rsidRDefault="00AD1DA2" w:rsidP="00BE6EC1">
      <w:pPr>
        <w:pStyle w:val="ListParagraph"/>
        <w:numPr>
          <w:ilvl w:val="0"/>
          <w:numId w:val="19"/>
        </w:numPr>
        <w:spacing w:before="120" w:after="120" w:line="480" w:lineRule="auto"/>
        <w:ind w:left="2268" w:hanging="567"/>
        <w:contextualSpacing w:val="0"/>
        <w:jc w:val="both"/>
        <w:rPr>
          <w:rFonts w:cs="Times New Roman"/>
          <w:noProof/>
          <w:lang w:val="id-ID" w:eastAsia="ja-JP"/>
        </w:rPr>
      </w:pPr>
      <w:r w:rsidRPr="00AA51A1">
        <w:rPr>
          <w:rFonts w:cs="Times New Roman"/>
          <w:noProof/>
          <w:lang w:val="id-ID" w:eastAsia="ja-JP"/>
        </w:rPr>
        <w:t xml:space="preserve">Menetapkan standar untuk prosedur penetapan </w:t>
      </w:r>
      <w:r w:rsidR="00D05EC1" w:rsidRPr="00AA51A1">
        <w:rPr>
          <w:rFonts w:cs="Times New Roman"/>
          <w:noProof/>
          <w:lang w:val="id-ID" w:eastAsia="ja-JP"/>
        </w:rPr>
        <w:t>perintah tertulis terhadap Lembaga Jasa Keuangan dan pihak tertentu</w:t>
      </w:r>
      <w:r w:rsidR="004F48DB" w:rsidRPr="00AA51A1">
        <w:rPr>
          <w:rFonts w:cs="Times New Roman"/>
          <w:noProof/>
          <w:lang w:val="id-ID" w:eastAsia="ja-JP"/>
        </w:rPr>
        <w:t>;</w:t>
      </w:r>
    </w:p>
    <w:p w14:paraId="355710DF" w14:textId="31F22000" w:rsidR="00D05EC1" w:rsidRPr="00AA51A1" w:rsidRDefault="00AD1DA2" w:rsidP="00BE6EC1">
      <w:pPr>
        <w:pStyle w:val="ListParagraph"/>
        <w:numPr>
          <w:ilvl w:val="0"/>
          <w:numId w:val="19"/>
        </w:numPr>
        <w:spacing w:before="120" w:after="120" w:line="480" w:lineRule="auto"/>
        <w:ind w:left="2268" w:hanging="567"/>
        <w:contextualSpacing w:val="0"/>
        <w:jc w:val="both"/>
        <w:rPr>
          <w:rFonts w:cs="Times New Roman"/>
          <w:noProof/>
          <w:lang w:val="id-ID" w:eastAsia="ja-JP"/>
        </w:rPr>
      </w:pPr>
      <w:r w:rsidRPr="00AA51A1">
        <w:rPr>
          <w:rFonts w:cs="Times New Roman"/>
          <w:noProof/>
          <w:lang w:val="id-ID" w:eastAsia="ja-JP"/>
        </w:rPr>
        <w:t>Menentukan prosedur untuk menunjuk pengelola statuter lembaga jasa keuangan</w:t>
      </w:r>
      <w:r w:rsidR="004F48DB" w:rsidRPr="00AA51A1">
        <w:rPr>
          <w:rFonts w:cs="Times New Roman"/>
          <w:noProof/>
          <w:lang w:val="id-ID" w:eastAsia="ja-JP"/>
        </w:rPr>
        <w:t>;</w:t>
      </w:r>
    </w:p>
    <w:p w14:paraId="24BB7CCD" w14:textId="010062C0" w:rsidR="00D05EC1" w:rsidRPr="00AA51A1" w:rsidRDefault="007D6F6D" w:rsidP="00BE6EC1">
      <w:pPr>
        <w:pStyle w:val="ListParagraph"/>
        <w:numPr>
          <w:ilvl w:val="0"/>
          <w:numId w:val="19"/>
        </w:numPr>
        <w:spacing w:before="120" w:after="120" w:line="480" w:lineRule="auto"/>
        <w:ind w:left="2268" w:hanging="567"/>
        <w:contextualSpacing w:val="0"/>
        <w:jc w:val="both"/>
        <w:rPr>
          <w:rFonts w:cs="Times New Roman"/>
          <w:noProof/>
          <w:lang w:val="id-ID" w:eastAsia="ja-JP"/>
        </w:rPr>
      </w:pPr>
      <w:r w:rsidRPr="00AA51A1">
        <w:rPr>
          <w:rFonts w:cs="Times New Roman"/>
          <w:noProof/>
          <w:lang w:val="id-ID" w:eastAsia="ja-JP"/>
        </w:rPr>
        <w:lastRenderedPageBreak/>
        <w:t>Menentukan struktur dan infrastruktur organisasi, serta</w:t>
      </w:r>
      <w:r w:rsidR="00D05EC1" w:rsidRPr="00AA51A1">
        <w:rPr>
          <w:rFonts w:cs="Times New Roman"/>
          <w:noProof/>
          <w:lang w:val="id-ID" w:eastAsia="ja-JP"/>
        </w:rPr>
        <w:t xml:space="preserve"> mengelola, memelihara, dan menata usahakan kekayaan dan kewajiban</w:t>
      </w:r>
      <w:r w:rsidR="004F48DB" w:rsidRPr="00AA51A1">
        <w:rPr>
          <w:rFonts w:cs="Times New Roman"/>
          <w:noProof/>
          <w:lang w:val="id-ID" w:eastAsia="ja-JP"/>
        </w:rPr>
        <w:t>;</w:t>
      </w:r>
      <w:r w:rsidR="00D05EC1" w:rsidRPr="00AA51A1">
        <w:rPr>
          <w:rFonts w:cs="Times New Roman"/>
          <w:noProof/>
          <w:lang w:val="id-ID" w:eastAsia="ja-JP"/>
        </w:rPr>
        <w:t xml:space="preserve"> </w:t>
      </w:r>
    </w:p>
    <w:p w14:paraId="75A4D729" w14:textId="77777777" w:rsidR="007D6F6D" w:rsidRPr="00AA51A1" w:rsidRDefault="007D6F6D" w:rsidP="007D6F6D">
      <w:pPr>
        <w:pStyle w:val="ListParagraph"/>
        <w:numPr>
          <w:ilvl w:val="0"/>
          <w:numId w:val="19"/>
        </w:numPr>
        <w:spacing w:before="120" w:after="120" w:line="480" w:lineRule="auto"/>
        <w:ind w:left="2268" w:hanging="567"/>
        <w:contextualSpacing w:val="0"/>
        <w:jc w:val="both"/>
        <w:rPr>
          <w:rFonts w:cs="Times New Roman"/>
          <w:noProof/>
          <w:lang w:val="id-ID" w:eastAsia="ja-JP"/>
        </w:rPr>
      </w:pPr>
      <w:r w:rsidRPr="00AA51A1">
        <w:rPr>
          <w:rFonts w:cs="Times New Roman"/>
          <w:noProof/>
          <w:lang w:val="id-ID" w:eastAsia="ja-JP"/>
        </w:rPr>
        <w:t>Mengatur prosedur sanksi sesuai dengan peraturan perundang-undangan di bidang jasa keuangan</w:t>
      </w:r>
      <w:r w:rsidR="004F48DB" w:rsidRPr="00AA51A1">
        <w:rPr>
          <w:rFonts w:cs="Times New Roman"/>
          <w:noProof/>
          <w:lang w:val="id-ID" w:eastAsia="ja-JP"/>
        </w:rPr>
        <w:t>.</w:t>
      </w:r>
    </w:p>
    <w:p w14:paraId="4812E8C9" w14:textId="174BD0DB" w:rsidR="007D6F6D" w:rsidRPr="00AA51A1" w:rsidRDefault="007D6F6D" w:rsidP="007D6F6D">
      <w:pPr>
        <w:pStyle w:val="ListParagraph"/>
        <w:numPr>
          <w:ilvl w:val="0"/>
          <w:numId w:val="19"/>
        </w:numPr>
        <w:spacing w:before="120" w:after="120" w:line="480" w:lineRule="auto"/>
        <w:ind w:left="2268" w:hanging="567"/>
        <w:contextualSpacing w:val="0"/>
        <w:jc w:val="both"/>
        <w:rPr>
          <w:rFonts w:cs="Times New Roman"/>
          <w:noProof/>
          <w:lang w:val="id-ID" w:eastAsia="ja-JP"/>
        </w:rPr>
      </w:pPr>
      <w:r w:rsidRPr="00AA51A1">
        <w:rPr>
          <w:rFonts w:cs="Times New Roman"/>
          <w:noProof/>
          <w:lang w:val="id-ID" w:eastAsia="ja-JP"/>
        </w:rPr>
        <w:t>Memberikan dan/atau mencabut izin usaha, izin orang perseorangan, pernyataan pendaftaran yang efektif, surat tanda terdaftar, persetujuan untuk melakukan kegiatan usaha, pengesahan, persetujuan atau keputusan pembubaran, dan ketentuan lainnya.</w:t>
      </w:r>
      <w:r w:rsidR="006E270A" w:rsidRPr="00AA51A1">
        <w:rPr>
          <w:rFonts w:cs="Times New Roman"/>
          <w:noProof/>
          <w:lang w:val="id-ID" w:eastAsia="ja-JP"/>
        </w:rPr>
        <w:t>.</w:t>
      </w:r>
    </w:p>
    <w:p w14:paraId="2A276027" w14:textId="3B63AE3A" w:rsidR="008651CE" w:rsidRPr="00AA51A1" w:rsidRDefault="008651CE" w:rsidP="004F48DB">
      <w:pPr>
        <w:spacing w:before="120" w:after="120" w:line="480" w:lineRule="auto"/>
        <w:ind w:left="1134" w:firstLine="567"/>
        <w:jc w:val="both"/>
        <w:rPr>
          <w:rFonts w:cs="Times New Roman"/>
          <w:noProof/>
          <w:lang w:val="id-ID" w:eastAsia="ja-JP"/>
        </w:rPr>
      </w:pPr>
      <w:r w:rsidRPr="00AA51A1">
        <w:rPr>
          <w:rFonts w:cs="Times New Roman"/>
          <w:noProof/>
          <w:lang w:val="id-ID" w:eastAsia="ja-JP"/>
        </w:rPr>
        <w:t xml:space="preserve">Tugas-tugas ini dijalankan sesuai dengan </w:t>
      </w:r>
      <w:r w:rsidR="006E270A" w:rsidRPr="00AA51A1">
        <w:rPr>
          <w:rFonts w:cs="Times New Roman"/>
          <w:noProof/>
          <w:lang w:val="id-ID" w:eastAsia="ja-JP"/>
        </w:rPr>
        <w:t>UU No 21 tahun 2011</w:t>
      </w:r>
      <w:r w:rsidRPr="00AA51A1">
        <w:rPr>
          <w:rFonts w:cs="Times New Roman"/>
          <w:noProof/>
          <w:lang w:val="id-ID" w:eastAsia="ja-JP"/>
        </w:rPr>
        <w:t xml:space="preserve"> guna </w:t>
      </w:r>
      <w:r w:rsidR="00E64F02" w:rsidRPr="00AA51A1">
        <w:rPr>
          <w:rFonts w:cs="Times New Roman"/>
          <w:noProof/>
          <w:lang w:val="id-ID" w:eastAsia="ja-JP"/>
        </w:rPr>
        <w:t>mengembangkan sistem keuangan yang kuat</w:t>
      </w:r>
      <w:r w:rsidRPr="00AA51A1">
        <w:rPr>
          <w:rFonts w:cs="Times New Roman"/>
          <w:noProof/>
          <w:lang w:val="id-ID" w:eastAsia="ja-JP"/>
        </w:rPr>
        <w:t>, transparan, dan berkualitas serta melindungi konsumen jasa keuangan di Indonesia.</w:t>
      </w:r>
      <w:r w:rsidR="008126DF" w:rsidRPr="00AA51A1">
        <w:rPr>
          <w:rFonts w:cs="Times New Roman"/>
          <w:noProof/>
          <w:lang w:val="id-ID" w:eastAsia="ja-JP"/>
        </w:rPr>
        <w:t xml:space="preserve"> </w:t>
      </w:r>
      <w:r w:rsidRPr="00AA51A1">
        <w:rPr>
          <w:rFonts w:cs="Times New Roman"/>
          <w:noProof/>
          <w:lang w:val="id-ID" w:eastAsia="ja-JP"/>
        </w:rPr>
        <w:t>Selain itu, OJK juga bertanggung jawab dalam mengawasi dan mengendalikan risiko-risiko yang ada di sektor keuangan</w:t>
      </w:r>
      <w:r w:rsidR="006E270A" w:rsidRPr="00AA51A1">
        <w:rPr>
          <w:rStyle w:val="FootnoteReference"/>
          <w:rFonts w:cs="Times New Roman"/>
          <w:noProof/>
          <w:lang w:val="id-ID" w:eastAsia="ja-JP"/>
        </w:rPr>
        <w:footnoteReference w:id="85"/>
      </w:r>
      <w:r w:rsidRPr="00AA51A1">
        <w:rPr>
          <w:rFonts w:cs="Times New Roman"/>
          <w:noProof/>
          <w:lang w:val="id-ID" w:eastAsia="ja-JP"/>
        </w:rPr>
        <w:t>. Hal ini dilakukan melalui pengawasan terhadap lembaga-lembaga keuangan yang memenuhi persyaratan. OJK juga melakukan pembinaan dan pengawasan terhadap lembaga keuangan guna memastikan ketaatan terhadap peraturan yang berlaku</w:t>
      </w:r>
      <w:r w:rsidR="006E270A" w:rsidRPr="00AA51A1">
        <w:rPr>
          <w:rFonts w:cs="Times New Roman"/>
          <w:noProof/>
          <w:lang w:val="id-ID" w:eastAsia="ja-JP"/>
        </w:rPr>
        <w:t xml:space="preserve"> tidak hanya itu </w:t>
      </w:r>
      <w:r w:rsidRPr="00AA51A1">
        <w:rPr>
          <w:rFonts w:cs="Times New Roman"/>
          <w:noProof/>
          <w:lang w:val="id-ID" w:eastAsia="ja-JP"/>
        </w:rPr>
        <w:t xml:space="preserve">OJK juga memiliki tugas untuk menerbitkan informasi dan statistik terkait dengan pasar </w:t>
      </w:r>
      <w:r w:rsidRPr="00AA51A1">
        <w:rPr>
          <w:rFonts w:cs="Times New Roman"/>
          <w:noProof/>
          <w:lang w:val="id-ID" w:eastAsia="ja-JP"/>
        </w:rPr>
        <w:lastRenderedPageBreak/>
        <w:t>modal dan industri keuangan</w:t>
      </w:r>
      <w:r w:rsidR="009B6E4D" w:rsidRPr="00AA51A1">
        <w:rPr>
          <w:rStyle w:val="FootnoteReference"/>
          <w:rFonts w:cs="Times New Roman"/>
          <w:noProof/>
          <w:lang w:val="id-ID" w:eastAsia="ja-JP"/>
        </w:rPr>
        <w:footnoteReference w:id="86"/>
      </w:r>
      <w:r w:rsidRPr="00AA51A1">
        <w:rPr>
          <w:rFonts w:cs="Times New Roman"/>
          <w:noProof/>
          <w:lang w:val="id-ID" w:eastAsia="ja-JP"/>
        </w:rPr>
        <w:t xml:space="preserve">. Hal ini bertujuan untuk memberikan transparansi dan memudahkan akses informasi bagi para pelaku pasar modal dan investor. OJK juga memiliki peran penting dalam memfasilitasi penyelesaian sengketa antara pelaku pasar modal dan investor melalui mekanisme alternatif penyelesaian sengketa. Semua tugas ini dilakukan sesuai dengan </w:t>
      </w:r>
      <w:r w:rsidR="006E270A" w:rsidRPr="00AA51A1">
        <w:rPr>
          <w:rFonts w:cs="Times New Roman"/>
          <w:noProof/>
          <w:lang w:val="id-ID" w:eastAsia="ja-JP"/>
        </w:rPr>
        <w:t>UU No 21 tahun 2011</w:t>
      </w:r>
      <w:r w:rsidRPr="00AA51A1">
        <w:rPr>
          <w:rFonts w:cs="Times New Roman"/>
          <w:noProof/>
          <w:lang w:val="id-ID" w:eastAsia="ja-JP"/>
        </w:rPr>
        <w:t xml:space="preserve"> guna </w:t>
      </w:r>
      <w:r w:rsidR="00E64F02" w:rsidRPr="00AA51A1">
        <w:rPr>
          <w:rFonts w:cs="Times New Roman"/>
          <w:noProof/>
          <w:lang w:val="id-ID" w:eastAsia="ja-JP"/>
        </w:rPr>
        <w:t>mengembangkan sistem keuangan yang kuat</w:t>
      </w:r>
      <w:r w:rsidRPr="00AA51A1">
        <w:rPr>
          <w:rFonts w:cs="Times New Roman"/>
          <w:noProof/>
          <w:lang w:val="id-ID" w:eastAsia="ja-JP"/>
        </w:rPr>
        <w:t>, transparan, dan berkualitas serta melindungi konsumen jasa keuangan di Indonesia</w:t>
      </w:r>
      <w:r w:rsidR="009B6E4D" w:rsidRPr="00AA51A1">
        <w:rPr>
          <w:rStyle w:val="FootnoteReference"/>
          <w:rFonts w:cs="Times New Roman"/>
          <w:noProof/>
          <w:lang w:val="id-ID" w:eastAsia="ja-JP"/>
        </w:rPr>
        <w:footnoteReference w:id="87"/>
      </w:r>
      <w:r w:rsidRPr="00AA51A1">
        <w:rPr>
          <w:rFonts w:cs="Times New Roman"/>
          <w:noProof/>
          <w:lang w:val="id-ID" w:eastAsia="ja-JP"/>
        </w:rPr>
        <w:t>.</w:t>
      </w:r>
    </w:p>
    <w:p w14:paraId="3985077A" w14:textId="57C45882" w:rsidR="008651CE" w:rsidRPr="00AA51A1" w:rsidRDefault="008651CE" w:rsidP="004F48DB">
      <w:pPr>
        <w:spacing w:before="120" w:after="120" w:line="480" w:lineRule="auto"/>
        <w:ind w:left="1134" w:firstLine="567"/>
        <w:jc w:val="both"/>
        <w:rPr>
          <w:rFonts w:cs="Times New Roman"/>
          <w:noProof/>
          <w:lang w:val="id-ID" w:eastAsia="ja-JP"/>
        </w:rPr>
      </w:pPr>
      <w:r w:rsidRPr="00AA51A1">
        <w:rPr>
          <w:rFonts w:cs="Times New Roman"/>
          <w:noProof/>
          <w:lang w:val="id-ID" w:eastAsia="ja-JP"/>
        </w:rPr>
        <w:t>O</w:t>
      </w:r>
      <w:r w:rsidR="008126DF" w:rsidRPr="00AA51A1">
        <w:rPr>
          <w:rFonts w:cs="Times New Roman"/>
          <w:noProof/>
          <w:lang w:val="id-ID" w:eastAsia="ja-JP"/>
        </w:rPr>
        <w:t xml:space="preserve">toritas </w:t>
      </w:r>
      <w:r w:rsidRPr="00AA51A1">
        <w:rPr>
          <w:rFonts w:cs="Times New Roman"/>
          <w:noProof/>
          <w:lang w:val="id-ID" w:eastAsia="ja-JP"/>
        </w:rPr>
        <w:t>J</w:t>
      </w:r>
      <w:r w:rsidR="008126DF" w:rsidRPr="00AA51A1">
        <w:rPr>
          <w:rFonts w:cs="Times New Roman"/>
          <w:noProof/>
          <w:lang w:val="id-ID" w:eastAsia="ja-JP"/>
        </w:rPr>
        <w:t xml:space="preserve">asa </w:t>
      </w:r>
      <w:r w:rsidRPr="00AA51A1">
        <w:rPr>
          <w:rFonts w:cs="Times New Roman"/>
          <w:noProof/>
          <w:lang w:val="id-ID" w:eastAsia="ja-JP"/>
        </w:rPr>
        <w:t>K</w:t>
      </w:r>
      <w:r w:rsidR="008126DF" w:rsidRPr="00AA51A1">
        <w:rPr>
          <w:rFonts w:cs="Times New Roman"/>
          <w:noProof/>
          <w:lang w:val="id-ID" w:eastAsia="ja-JP"/>
        </w:rPr>
        <w:t>euangan</w:t>
      </w:r>
      <w:r w:rsidRPr="00AA51A1">
        <w:rPr>
          <w:rFonts w:cs="Times New Roman"/>
          <w:noProof/>
          <w:lang w:val="id-ID" w:eastAsia="ja-JP"/>
        </w:rPr>
        <w:t xml:space="preserve"> juga bisa melindungi konsumen atau nasabah dari pelaku pinjol entah itu illegal dan legal dengan memberikan regulasi yang ketat terhadap kegiatan pinjaman online. O</w:t>
      </w:r>
      <w:r w:rsidR="00C75428" w:rsidRPr="00AA51A1">
        <w:rPr>
          <w:rFonts w:cs="Times New Roman"/>
          <w:noProof/>
          <w:lang w:val="id-ID" w:eastAsia="ja-JP"/>
        </w:rPr>
        <w:t xml:space="preserve">toritas </w:t>
      </w:r>
      <w:r w:rsidRPr="00AA51A1">
        <w:rPr>
          <w:rFonts w:cs="Times New Roman"/>
          <w:noProof/>
          <w:lang w:val="id-ID" w:eastAsia="ja-JP"/>
        </w:rPr>
        <w:t>J</w:t>
      </w:r>
      <w:r w:rsidR="00C75428" w:rsidRPr="00AA51A1">
        <w:rPr>
          <w:rFonts w:cs="Times New Roman"/>
          <w:noProof/>
          <w:lang w:val="id-ID" w:eastAsia="ja-JP"/>
        </w:rPr>
        <w:t xml:space="preserve">asa </w:t>
      </w:r>
      <w:r w:rsidRPr="00AA51A1">
        <w:rPr>
          <w:rFonts w:cs="Times New Roman"/>
          <w:noProof/>
          <w:lang w:val="id-ID" w:eastAsia="ja-JP"/>
        </w:rPr>
        <w:t>K</w:t>
      </w:r>
      <w:r w:rsidR="00C75428" w:rsidRPr="00AA51A1">
        <w:rPr>
          <w:rFonts w:cs="Times New Roman"/>
          <w:noProof/>
          <w:lang w:val="id-ID" w:eastAsia="ja-JP"/>
        </w:rPr>
        <w:t>euangan</w:t>
      </w:r>
      <w:r w:rsidRPr="00AA51A1">
        <w:rPr>
          <w:rFonts w:cs="Times New Roman"/>
          <w:noProof/>
          <w:lang w:val="id-ID" w:eastAsia="ja-JP"/>
        </w:rPr>
        <w:t xml:space="preserve"> mengawasi dan memantau aktivitas pinjol untuk memastikan bahwa mereka beroperasi sesuai dengan ketentuan hukum yang berlaku</w:t>
      </w:r>
      <w:r w:rsidR="006C2D11" w:rsidRPr="00AA51A1">
        <w:rPr>
          <w:rStyle w:val="FootnoteReference"/>
          <w:rFonts w:cs="Times New Roman"/>
          <w:noProof/>
          <w:lang w:val="id-ID" w:eastAsia="ja-JP"/>
        </w:rPr>
        <w:footnoteReference w:id="88"/>
      </w:r>
      <w:r w:rsidRPr="00AA51A1">
        <w:rPr>
          <w:rFonts w:cs="Times New Roman"/>
          <w:noProof/>
          <w:lang w:val="id-ID" w:eastAsia="ja-JP"/>
        </w:rPr>
        <w:t xml:space="preserve">. </w:t>
      </w:r>
      <w:r w:rsidR="00E64F02" w:rsidRPr="00AA51A1">
        <w:rPr>
          <w:rFonts w:cs="Times New Roman"/>
          <w:noProof/>
          <w:lang w:val="id-ID" w:eastAsia="ja-JP"/>
        </w:rPr>
        <w:t xml:space="preserve">OJK juga memberikan </w:t>
      </w:r>
      <w:r w:rsidRPr="00AA51A1">
        <w:rPr>
          <w:rFonts w:cs="Times New Roman"/>
          <w:noProof/>
          <w:lang w:val="id-ID" w:eastAsia="ja-JP"/>
        </w:rPr>
        <w:t>edukasi kepada masyarakat mengenai risiko dan tindakan pencegahan terkait penggunaan layanan pinjol agar konsumen dapat melindungi diri mereka sendiri dari praktik pinjol yang merugikan</w:t>
      </w:r>
      <w:r w:rsidR="006C2D11" w:rsidRPr="00AA51A1">
        <w:rPr>
          <w:rStyle w:val="FootnoteReference"/>
          <w:rFonts w:cs="Times New Roman"/>
          <w:noProof/>
          <w:lang w:val="id-ID" w:eastAsia="ja-JP"/>
        </w:rPr>
        <w:footnoteReference w:id="89"/>
      </w:r>
      <w:r w:rsidRPr="00AA51A1">
        <w:rPr>
          <w:rFonts w:cs="Times New Roman"/>
          <w:noProof/>
          <w:lang w:val="id-ID" w:eastAsia="ja-JP"/>
        </w:rPr>
        <w:t xml:space="preserve">. Dengan adanya </w:t>
      </w:r>
      <w:r w:rsidR="00E64F02" w:rsidRPr="00AA51A1">
        <w:rPr>
          <w:rFonts w:cs="Times New Roman"/>
          <w:noProof/>
          <w:lang w:val="id-ID" w:eastAsia="ja-JP"/>
        </w:rPr>
        <w:t xml:space="preserve">tanggung jawab OJK untuk melindungi konsumen, diharapkan </w:t>
      </w:r>
      <w:r w:rsidRPr="00AA51A1">
        <w:rPr>
          <w:rFonts w:cs="Times New Roman"/>
          <w:noProof/>
          <w:lang w:val="id-ID" w:eastAsia="ja-JP"/>
        </w:rPr>
        <w:t>pasar pinjol dapat menjadi lebih aman dan terpercaya bagi masyarakat.</w:t>
      </w:r>
    </w:p>
    <w:p w14:paraId="7F1E49C1" w14:textId="175E4EA4" w:rsidR="008651CE" w:rsidRPr="00AA51A1" w:rsidRDefault="0092787B" w:rsidP="004F48DB">
      <w:pPr>
        <w:pStyle w:val="Heading2"/>
        <w:spacing w:before="120" w:after="120" w:line="480" w:lineRule="auto"/>
        <w:ind w:left="567" w:hanging="567"/>
        <w:jc w:val="both"/>
        <w:rPr>
          <w:rFonts w:cs="Times New Roman"/>
          <w:noProof/>
          <w:lang w:val="id-ID" w:eastAsia="ja-JP"/>
        </w:rPr>
      </w:pPr>
      <w:bookmarkStart w:id="43" w:name="_Toc174039213"/>
      <w:r w:rsidRPr="00AA51A1">
        <w:rPr>
          <w:rFonts w:cs="Times New Roman"/>
          <w:noProof/>
          <w:lang w:val="id-ID" w:eastAsia="ja-JP"/>
        </w:rPr>
        <w:lastRenderedPageBreak/>
        <w:t xml:space="preserve">Tinjauan </w:t>
      </w:r>
      <w:r w:rsidR="004F48DB" w:rsidRPr="00AA51A1">
        <w:rPr>
          <w:rFonts w:cs="Times New Roman"/>
          <w:noProof/>
          <w:lang w:val="id-ID" w:eastAsia="ja-JP"/>
        </w:rPr>
        <w:t xml:space="preserve">Umum </w:t>
      </w:r>
      <w:r w:rsidRPr="00AA51A1">
        <w:rPr>
          <w:rFonts w:cs="Times New Roman"/>
          <w:noProof/>
          <w:lang w:val="id-ID" w:eastAsia="ja-JP"/>
        </w:rPr>
        <w:t>Tentang Pinjaman Online</w:t>
      </w:r>
      <w:bookmarkEnd w:id="43"/>
    </w:p>
    <w:p w14:paraId="0B524B84" w14:textId="24415EC8" w:rsidR="0092787B" w:rsidRPr="00AA51A1" w:rsidRDefault="0092787B" w:rsidP="00BE6EC1">
      <w:pPr>
        <w:pStyle w:val="Heading3"/>
        <w:numPr>
          <w:ilvl w:val="0"/>
          <w:numId w:val="15"/>
        </w:numPr>
        <w:spacing w:before="120" w:beforeAutospacing="0" w:after="120" w:afterAutospacing="0" w:line="480" w:lineRule="auto"/>
        <w:ind w:left="1134" w:hanging="567"/>
        <w:jc w:val="both"/>
        <w:rPr>
          <w:rFonts w:eastAsiaTheme="minorHAnsi"/>
          <w:noProof/>
          <w:lang w:val="id-ID" w:eastAsia="ja-JP"/>
        </w:rPr>
      </w:pPr>
      <w:bookmarkStart w:id="44" w:name="_Toc174039214"/>
      <w:r w:rsidRPr="00AA51A1">
        <w:rPr>
          <w:rFonts w:eastAsiaTheme="minorHAnsi"/>
          <w:noProof/>
          <w:lang w:val="id-ID" w:eastAsia="ja-JP"/>
        </w:rPr>
        <w:t>Definisi Pinjaman Online</w:t>
      </w:r>
      <w:bookmarkEnd w:id="44"/>
    </w:p>
    <w:p w14:paraId="75E4ED37" w14:textId="2337FDD1" w:rsidR="0092787B" w:rsidRPr="00AA51A1" w:rsidRDefault="0092787B" w:rsidP="004F48DB">
      <w:pPr>
        <w:spacing w:before="120" w:after="120" w:line="480" w:lineRule="auto"/>
        <w:ind w:left="1134" w:firstLine="567"/>
        <w:jc w:val="both"/>
        <w:rPr>
          <w:rFonts w:cs="Times New Roman"/>
          <w:noProof/>
          <w:lang w:val="id-ID" w:eastAsia="ja-JP"/>
        </w:rPr>
      </w:pPr>
      <w:r w:rsidRPr="00AA51A1">
        <w:rPr>
          <w:rFonts w:cs="Times New Roman"/>
          <w:noProof/>
          <w:lang w:val="id-ID" w:eastAsia="ja-JP"/>
        </w:rPr>
        <w:t xml:space="preserve">Pinjaman online, juga </w:t>
      </w:r>
      <w:r w:rsidR="007D6F6D" w:rsidRPr="00AA51A1">
        <w:rPr>
          <w:rFonts w:cs="Times New Roman"/>
          <w:noProof/>
          <w:lang w:val="id-ID" w:eastAsia="ja-JP"/>
        </w:rPr>
        <w:t xml:space="preserve">disebut pinjaman </w:t>
      </w:r>
      <w:r w:rsidRPr="00AA51A1">
        <w:rPr>
          <w:rFonts w:cs="Times New Roman"/>
          <w:i/>
          <w:iCs/>
          <w:noProof/>
          <w:lang w:val="id-ID" w:eastAsia="ja-JP"/>
        </w:rPr>
        <w:t>peer-to-peer (P2P)</w:t>
      </w:r>
      <w:r w:rsidRPr="00AA51A1">
        <w:rPr>
          <w:rFonts w:cs="Times New Roman"/>
          <w:noProof/>
          <w:lang w:val="id-ID" w:eastAsia="ja-JP"/>
        </w:rPr>
        <w:t xml:space="preserve">, adalah bentuk </w:t>
      </w:r>
      <w:r w:rsidR="007D6F6D" w:rsidRPr="00AA51A1">
        <w:rPr>
          <w:rFonts w:cs="Times New Roman"/>
          <w:noProof/>
          <w:lang w:val="id-ID" w:eastAsia="ja-JP"/>
        </w:rPr>
        <w:t xml:space="preserve">pinjaman yang diberikan dengan cara </w:t>
      </w:r>
      <w:r w:rsidRPr="00AA51A1">
        <w:rPr>
          <w:rFonts w:cs="Times New Roman"/>
          <w:noProof/>
          <w:lang w:val="id-ID" w:eastAsia="ja-JP"/>
        </w:rPr>
        <w:t xml:space="preserve">online </w:t>
      </w:r>
      <w:r w:rsidR="007D6F6D" w:rsidRPr="00AA51A1">
        <w:rPr>
          <w:rFonts w:cs="Times New Roman"/>
          <w:noProof/>
          <w:lang w:val="id-ID" w:eastAsia="ja-JP"/>
        </w:rPr>
        <w:t>melalui platform atau aplikasi digital tertentu</w:t>
      </w:r>
      <w:r w:rsidRPr="00AA51A1">
        <w:rPr>
          <w:rStyle w:val="FootnoteReference"/>
          <w:rFonts w:cs="Times New Roman"/>
          <w:noProof/>
          <w:lang w:val="id-ID" w:eastAsia="ja-JP"/>
        </w:rPr>
        <w:footnoteReference w:id="90"/>
      </w:r>
      <w:r w:rsidRPr="00AA51A1">
        <w:rPr>
          <w:rFonts w:cs="Times New Roman"/>
          <w:noProof/>
          <w:lang w:val="id-ID" w:eastAsia="ja-JP"/>
        </w:rPr>
        <w:t xml:space="preserve">. Pinjaman ini tidak melibatkan </w:t>
      </w:r>
      <w:r w:rsidR="00E64F02" w:rsidRPr="00AA51A1">
        <w:rPr>
          <w:rFonts w:cs="Times New Roman"/>
          <w:noProof/>
          <w:lang w:val="id-ID" w:eastAsia="ja-JP"/>
        </w:rPr>
        <w:t>institusi keuangan</w:t>
      </w:r>
      <w:r w:rsidRPr="00AA51A1">
        <w:rPr>
          <w:rFonts w:cs="Times New Roman"/>
          <w:noProof/>
          <w:lang w:val="id-ID" w:eastAsia="ja-JP"/>
        </w:rPr>
        <w:t xml:space="preserve"> tradisional </w:t>
      </w:r>
      <w:r w:rsidR="00E64F02" w:rsidRPr="00AA51A1">
        <w:rPr>
          <w:rFonts w:cs="Times New Roman"/>
          <w:noProof/>
          <w:lang w:val="id-ID" w:eastAsia="ja-JP"/>
        </w:rPr>
        <w:t>seperti bank atau organisasi lainnya yang m</w:t>
      </w:r>
      <w:r w:rsidRPr="00AA51A1">
        <w:rPr>
          <w:rFonts w:cs="Times New Roman"/>
          <w:noProof/>
          <w:lang w:val="id-ID" w:eastAsia="ja-JP"/>
        </w:rPr>
        <w:t>emberi pinjaman. Dalam pinjaman online, peminjam dapat mengajukan pinjaman secara online dan mendapatkan dana dari para pemberi pinjaman yang terdaftar di platform tersebut</w:t>
      </w:r>
      <w:r w:rsidR="006C2D11" w:rsidRPr="00AA51A1">
        <w:rPr>
          <w:rStyle w:val="FootnoteReference"/>
          <w:rFonts w:cs="Times New Roman"/>
          <w:noProof/>
          <w:lang w:val="id-ID" w:eastAsia="ja-JP"/>
        </w:rPr>
        <w:footnoteReference w:id="91"/>
      </w:r>
      <w:r w:rsidRPr="00AA51A1">
        <w:rPr>
          <w:rFonts w:cs="Times New Roman"/>
          <w:noProof/>
          <w:lang w:val="id-ID" w:eastAsia="ja-JP"/>
        </w:rPr>
        <w:t xml:space="preserve">. </w:t>
      </w:r>
    </w:p>
    <w:p w14:paraId="7FD8F644" w14:textId="0909A2B2" w:rsidR="0092787B" w:rsidRPr="00AA51A1" w:rsidRDefault="0092787B" w:rsidP="004F48DB">
      <w:pPr>
        <w:spacing w:before="120" w:after="120" w:line="480" w:lineRule="auto"/>
        <w:ind w:left="1134" w:firstLine="567"/>
        <w:jc w:val="both"/>
        <w:rPr>
          <w:rFonts w:cs="Times New Roman"/>
          <w:noProof/>
          <w:lang w:val="id-ID" w:eastAsia="ja-JP"/>
        </w:rPr>
      </w:pPr>
      <w:r w:rsidRPr="00AA51A1">
        <w:rPr>
          <w:rFonts w:cs="Times New Roman"/>
          <w:noProof/>
          <w:lang w:val="id-ID" w:eastAsia="ja-JP"/>
        </w:rPr>
        <w:t xml:space="preserve">Definisi pinjaman online menurut para ahli dan lembaga terkait menunjukkan bahwa </w:t>
      </w:r>
      <w:r w:rsidR="00E64F02" w:rsidRPr="00AA51A1">
        <w:rPr>
          <w:rFonts w:cs="Times New Roman"/>
          <w:noProof/>
          <w:lang w:val="id-ID" w:eastAsia="ja-JP"/>
        </w:rPr>
        <w:t>pinjaman online adalah layanan keuangan yang memanfaatkan teknologi</w:t>
      </w:r>
      <w:r w:rsidRPr="00AA51A1">
        <w:rPr>
          <w:rFonts w:cs="Times New Roman"/>
          <w:noProof/>
          <w:lang w:val="id-ID" w:eastAsia="ja-JP"/>
        </w:rPr>
        <w:t xml:space="preserve"> digital untuk mempertemukan debitur dan kreditur secara online. </w:t>
      </w:r>
      <w:r w:rsidRPr="00AA51A1">
        <w:rPr>
          <w:rFonts w:cs="Times New Roman"/>
          <w:i/>
          <w:iCs/>
          <w:noProof/>
          <w:lang w:val="id-ID" w:eastAsia="ja-JP"/>
        </w:rPr>
        <w:t>Fintech</w:t>
      </w:r>
      <w:r w:rsidRPr="00AA51A1">
        <w:rPr>
          <w:rFonts w:cs="Times New Roman"/>
          <w:noProof/>
          <w:lang w:val="id-ID" w:eastAsia="ja-JP"/>
        </w:rPr>
        <w:t xml:space="preserve">, atau </w:t>
      </w:r>
      <w:r w:rsidRPr="00AA51A1">
        <w:rPr>
          <w:rFonts w:cs="Times New Roman"/>
          <w:i/>
          <w:iCs/>
          <w:noProof/>
          <w:lang w:val="id-ID" w:eastAsia="ja-JP"/>
        </w:rPr>
        <w:t>financial technology</w:t>
      </w:r>
      <w:r w:rsidRPr="00AA51A1">
        <w:rPr>
          <w:rFonts w:cs="Times New Roman"/>
          <w:noProof/>
          <w:lang w:val="id-ID" w:eastAsia="ja-JP"/>
        </w:rPr>
        <w:t xml:space="preserve">, menjadi landasan utama dalam pengembangan pinjaman online ini. Berbagai definisi </w:t>
      </w:r>
      <w:r w:rsidRPr="00AA51A1">
        <w:rPr>
          <w:rFonts w:cs="Times New Roman"/>
          <w:i/>
          <w:iCs/>
          <w:noProof/>
          <w:lang w:val="id-ID" w:eastAsia="ja-JP"/>
        </w:rPr>
        <w:t>fintech</w:t>
      </w:r>
      <w:r w:rsidRPr="00AA51A1">
        <w:rPr>
          <w:rFonts w:cs="Times New Roman"/>
          <w:noProof/>
          <w:lang w:val="id-ID" w:eastAsia="ja-JP"/>
        </w:rPr>
        <w:t xml:space="preserve"> yang disampaikan oleh para ahli dan lembaga, seperti </w:t>
      </w:r>
      <w:r w:rsidRPr="00AA51A1">
        <w:rPr>
          <w:rFonts w:cs="Times New Roman"/>
          <w:i/>
          <w:iCs/>
          <w:noProof/>
          <w:lang w:val="id-ID" w:eastAsia="ja-JP"/>
        </w:rPr>
        <w:t>Financial Stability Board</w:t>
      </w:r>
      <w:r w:rsidRPr="00AA51A1">
        <w:rPr>
          <w:rFonts w:cs="Times New Roman"/>
          <w:noProof/>
          <w:lang w:val="id-ID" w:eastAsia="ja-JP"/>
        </w:rPr>
        <w:t xml:space="preserve"> (</w:t>
      </w:r>
      <w:r w:rsidRPr="00AA51A1">
        <w:rPr>
          <w:rFonts w:cs="Times New Roman"/>
          <w:i/>
          <w:iCs/>
          <w:noProof/>
          <w:lang w:val="id-ID" w:eastAsia="ja-JP"/>
        </w:rPr>
        <w:t>FSB</w:t>
      </w:r>
      <w:r w:rsidRPr="00AA51A1">
        <w:rPr>
          <w:rFonts w:cs="Times New Roman"/>
          <w:noProof/>
          <w:lang w:val="id-ID" w:eastAsia="ja-JP"/>
        </w:rPr>
        <w:t xml:space="preserve">), menekankan pada </w:t>
      </w:r>
      <w:r w:rsidR="007D6F6D" w:rsidRPr="00AA51A1">
        <w:rPr>
          <w:rFonts w:cs="Times New Roman"/>
          <w:noProof/>
          <w:lang w:val="id-ID" w:eastAsia="ja-JP"/>
        </w:rPr>
        <w:t xml:space="preserve">inovasi dalam bidang layanan keuangan yang dapat menghasilkan model </w:t>
      </w:r>
      <w:r w:rsidR="00E64F02" w:rsidRPr="00AA51A1">
        <w:rPr>
          <w:rFonts w:cs="Times New Roman"/>
          <w:noProof/>
          <w:lang w:val="id-ID" w:eastAsia="ja-JP"/>
        </w:rPr>
        <w:t xml:space="preserve">perusahaan, </w:t>
      </w:r>
      <w:r w:rsidR="00E64F02" w:rsidRPr="00AA51A1">
        <w:rPr>
          <w:rFonts w:cs="Times New Roman"/>
          <w:noProof/>
          <w:lang w:val="id-ID" w:eastAsia="ja-JP"/>
        </w:rPr>
        <w:lastRenderedPageBreak/>
        <w:t>aplikasi, proses, atau produk digunakan</w:t>
      </w:r>
      <w:r w:rsidR="007D6F6D" w:rsidRPr="00AA51A1">
        <w:rPr>
          <w:rFonts w:cs="Times New Roman"/>
          <w:noProof/>
          <w:lang w:val="id-ID" w:eastAsia="ja-JP"/>
        </w:rPr>
        <w:t xml:space="preserve"> </w:t>
      </w:r>
      <w:r w:rsidR="00E64F02" w:rsidRPr="00AA51A1">
        <w:rPr>
          <w:rFonts w:cs="Times New Roman"/>
          <w:noProof/>
          <w:lang w:val="id-ID" w:eastAsia="ja-JP"/>
        </w:rPr>
        <w:t>yang ber</w:t>
      </w:r>
      <w:r w:rsidR="007D6F6D" w:rsidRPr="00AA51A1">
        <w:rPr>
          <w:rFonts w:cs="Times New Roman"/>
          <w:noProof/>
          <w:lang w:val="id-ID" w:eastAsia="ja-JP"/>
        </w:rPr>
        <w:t xml:space="preserve">dampak material yang berkaitan dengan </w:t>
      </w:r>
      <w:r w:rsidR="00E64F02" w:rsidRPr="00AA51A1">
        <w:rPr>
          <w:rFonts w:cs="Times New Roman"/>
          <w:noProof/>
          <w:lang w:val="id-ID" w:eastAsia="ja-JP"/>
        </w:rPr>
        <w:t xml:space="preserve">menyediakan </w:t>
      </w:r>
      <w:r w:rsidR="007D6F6D" w:rsidRPr="00AA51A1">
        <w:rPr>
          <w:rFonts w:cs="Times New Roman"/>
          <w:noProof/>
          <w:lang w:val="id-ID" w:eastAsia="ja-JP"/>
        </w:rPr>
        <w:t>layanan</w:t>
      </w:r>
      <w:r w:rsidRPr="00AA51A1">
        <w:rPr>
          <w:rFonts w:cs="Times New Roman"/>
          <w:noProof/>
          <w:lang w:val="id-ID" w:eastAsia="ja-JP"/>
        </w:rPr>
        <w:t xml:space="preserve"> keuangan</w:t>
      </w:r>
      <w:r w:rsidRPr="00AA51A1">
        <w:rPr>
          <w:rStyle w:val="FootnoteReference"/>
          <w:rFonts w:cs="Times New Roman"/>
          <w:noProof/>
          <w:lang w:val="id-ID" w:eastAsia="ja-JP"/>
        </w:rPr>
        <w:footnoteReference w:id="92"/>
      </w:r>
      <w:r w:rsidRPr="00AA51A1">
        <w:rPr>
          <w:rFonts w:cs="Times New Roman"/>
          <w:noProof/>
          <w:lang w:val="id-ID" w:eastAsia="ja-JP"/>
        </w:rPr>
        <w:t xml:space="preserve">. </w:t>
      </w:r>
    </w:p>
    <w:p w14:paraId="7C03D3FD" w14:textId="7AF6990F" w:rsidR="0092787B" w:rsidRPr="00AA51A1" w:rsidRDefault="00D80758" w:rsidP="004F48DB">
      <w:pPr>
        <w:spacing w:before="120" w:after="120" w:line="480" w:lineRule="auto"/>
        <w:ind w:left="1134" w:firstLine="567"/>
        <w:jc w:val="both"/>
        <w:rPr>
          <w:rFonts w:cs="Times New Roman"/>
          <w:noProof/>
          <w:lang w:val="id-ID" w:eastAsia="ja-JP"/>
        </w:rPr>
      </w:pPr>
      <w:r w:rsidRPr="00AA51A1">
        <w:rPr>
          <w:rFonts w:cs="Times New Roman"/>
          <w:noProof/>
          <w:lang w:val="id-ID"/>
        </w:rPr>
        <w:t>Peraturan Otoritas Jasa Keuangan Nomor 77/POJK.01/2016</w:t>
      </w:r>
      <w:r w:rsidR="0092787B" w:rsidRPr="00AA51A1">
        <w:rPr>
          <w:rFonts w:cs="Times New Roman"/>
          <w:noProof/>
          <w:lang w:val="id-ID" w:eastAsia="ja-JP"/>
        </w:rPr>
        <w:t xml:space="preserve"> seperti Otoritas Jasa Keuangan (OJK) dan Bank Indonesia juga memberikan definisi yang mengatur tentang </w:t>
      </w:r>
      <w:r w:rsidR="00582FDD" w:rsidRPr="00AA51A1">
        <w:rPr>
          <w:rFonts w:cs="Times New Roman"/>
          <w:noProof/>
          <w:lang w:val="id-ID" w:eastAsia="ja-JP"/>
        </w:rPr>
        <w:t xml:space="preserve">pengoperasian </w:t>
      </w:r>
      <w:r w:rsidR="00E64F02" w:rsidRPr="00AA51A1">
        <w:rPr>
          <w:rFonts w:cs="Times New Roman"/>
          <w:noProof/>
          <w:lang w:val="id-ID" w:eastAsia="ja-JP"/>
        </w:rPr>
        <w:t>layanan finansial yang</w:t>
      </w:r>
      <w:r w:rsidR="00582FDD" w:rsidRPr="00AA51A1">
        <w:rPr>
          <w:rFonts w:cs="Times New Roman"/>
          <w:noProof/>
          <w:lang w:val="id-ID" w:eastAsia="ja-JP"/>
        </w:rPr>
        <w:t xml:space="preserve"> menghubungkan </w:t>
      </w:r>
      <w:r w:rsidR="00DD659C" w:rsidRPr="00AA51A1">
        <w:rPr>
          <w:rFonts w:cs="Times New Roman"/>
          <w:noProof/>
          <w:lang w:val="id-ID" w:eastAsia="ja-JP"/>
        </w:rPr>
        <w:t>pemberian pinjaman kepada individu yang menerima pinjaman secara langsung</w:t>
      </w:r>
      <w:r w:rsidR="00582FDD" w:rsidRPr="00AA51A1">
        <w:rPr>
          <w:rFonts w:cs="Times New Roman"/>
          <w:noProof/>
          <w:lang w:val="id-ID" w:eastAsia="ja-JP"/>
        </w:rPr>
        <w:t xml:space="preserve"> </w:t>
      </w:r>
      <w:r w:rsidR="00DD659C" w:rsidRPr="00AA51A1">
        <w:rPr>
          <w:rFonts w:cs="Times New Roman"/>
          <w:noProof/>
          <w:lang w:val="id-ID" w:eastAsia="ja-JP"/>
        </w:rPr>
        <w:t>melalui sistem online</w:t>
      </w:r>
      <w:r w:rsidR="00582FDD" w:rsidRPr="00AA51A1">
        <w:rPr>
          <w:rFonts w:cs="Times New Roman"/>
          <w:noProof/>
          <w:lang w:val="id-ID" w:eastAsia="ja-JP"/>
        </w:rPr>
        <w:t xml:space="preserve">. Pernyataan ini </w:t>
      </w:r>
      <w:r w:rsidR="0092787B" w:rsidRPr="00AA51A1">
        <w:rPr>
          <w:rFonts w:cs="Times New Roman"/>
          <w:noProof/>
          <w:lang w:val="id-ID" w:eastAsia="ja-JP"/>
        </w:rPr>
        <w:t xml:space="preserve">juga menekankan bahwa </w:t>
      </w:r>
      <w:r w:rsidR="0092787B" w:rsidRPr="00AA51A1">
        <w:rPr>
          <w:rFonts w:cs="Times New Roman"/>
          <w:i/>
          <w:iCs/>
          <w:noProof/>
          <w:lang w:val="id-ID" w:eastAsia="ja-JP"/>
        </w:rPr>
        <w:t>fintech</w:t>
      </w:r>
      <w:r w:rsidR="0092787B" w:rsidRPr="00AA51A1">
        <w:rPr>
          <w:rFonts w:cs="Times New Roman"/>
          <w:noProof/>
          <w:lang w:val="id-ID" w:eastAsia="ja-JP"/>
        </w:rPr>
        <w:t xml:space="preserve"> </w:t>
      </w:r>
      <w:r w:rsidR="00582FDD" w:rsidRPr="00AA51A1">
        <w:rPr>
          <w:rFonts w:cs="Times New Roman"/>
          <w:noProof/>
          <w:lang w:val="id-ID" w:eastAsia="ja-JP"/>
        </w:rPr>
        <w:t xml:space="preserve">dapat mempengaruhi stabilitas sistem keuangan, stabilitas moneter, </w:t>
      </w:r>
      <w:r w:rsidR="00DD659C" w:rsidRPr="00AA51A1">
        <w:rPr>
          <w:rFonts w:cs="Times New Roman"/>
          <w:noProof/>
          <w:lang w:val="id-ID" w:eastAsia="ja-JP"/>
        </w:rPr>
        <w:t>efisien, lancar, aman, dan diandalkan sistem</w:t>
      </w:r>
      <w:r w:rsidR="0092787B" w:rsidRPr="00AA51A1">
        <w:rPr>
          <w:rFonts w:cs="Times New Roman"/>
          <w:noProof/>
          <w:lang w:val="id-ID" w:eastAsia="ja-JP"/>
        </w:rPr>
        <w:t xml:space="preserve"> pembayaran</w:t>
      </w:r>
      <w:r w:rsidR="00D72878" w:rsidRPr="00AA51A1">
        <w:rPr>
          <w:rStyle w:val="FootnoteReference"/>
          <w:rFonts w:cs="Times New Roman"/>
          <w:noProof/>
          <w:lang w:val="id-ID" w:eastAsia="ja-JP"/>
        </w:rPr>
        <w:footnoteReference w:id="93"/>
      </w:r>
      <w:r w:rsidR="0092787B" w:rsidRPr="00AA51A1">
        <w:rPr>
          <w:rFonts w:cs="Times New Roman"/>
          <w:noProof/>
          <w:lang w:val="id-ID" w:eastAsia="ja-JP"/>
        </w:rPr>
        <w:t>.</w:t>
      </w:r>
    </w:p>
    <w:p w14:paraId="2986FDB2" w14:textId="14D1827D" w:rsidR="0092787B" w:rsidRPr="00AA51A1" w:rsidRDefault="00D72878" w:rsidP="004F48DB">
      <w:pPr>
        <w:spacing w:before="120" w:after="120" w:line="480" w:lineRule="auto"/>
        <w:ind w:left="1134" w:firstLine="567"/>
        <w:jc w:val="both"/>
        <w:rPr>
          <w:rFonts w:cs="Times New Roman"/>
          <w:noProof/>
          <w:lang w:val="id-ID" w:eastAsia="ja-JP"/>
        </w:rPr>
      </w:pPr>
      <w:r w:rsidRPr="00AA51A1">
        <w:rPr>
          <w:rFonts w:cs="Times New Roman"/>
          <w:noProof/>
          <w:lang w:val="id-ID" w:eastAsia="ja-JP"/>
        </w:rPr>
        <w:t>K</w:t>
      </w:r>
      <w:r w:rsidR="0092787B" w:rsidRPr="00AA51A1">
        <w:rPr>
          <w:rFonts w:cs="Times New Roman"/>
          <w:noProof/>
          <w:lang w:val="id-ID" w:eastAsia="ja-JP"/>
        </w:rPr>
        <w:t xml:space="preserve">onteks pinjaman online, definisi dari Warta Ekonomi dan Julo menegaskan bahwa keseluruhan transaksi pinjaman online terjadi secara daring atau online. Pinjaman online juga dijelaskan sebagai </w:t>
      </w:r>
      <w:r w:rsidR="00582FDD" w:rsidRPr="00AA51A1">
        <w:rPr>
          <w:rFonts w:cs="Times New Roman"/>
          <w:noProof/>
          <w:lang w:val="id-ID" w:eastAsia="ja-JP"/>
        </w:rPr>
        <w:t>bantuan keuangan yang diberikan oleh institusi keuangan melalui jaringan</w:t>
      </w:r>
      <w:r w:rsidR="00D80758" w:rsidRPr="00AA51A1">
        <w:rPr>
          <w:rStyle w:val="FootnoteReference"/>
          <w:rFonts w:cs="Times New Roman"/>
          <w:noProof/>
          <w:lang w:val="id-ID" w:eastAsia="ja-JP"/>
        </w:rPr>
        <w:footnoteReference w:id="94"/>
      </w:r>
      <w:r w:rsidR="0092787B" w:rsidRPr="00AA51A1">
        <w:rPr>
          <w:rFonts w:cs="Times New Roman"/>
          <w:noProof/>
          <w:lang w:val="id-ID" w:eastAsia="ja-JP"/>
        </w:rPr>
        <w:t>.</w:t>
      </w:r>
    </w:p>
    <w:p w14:paraId="41BED0BB" w14:textId="25EE873C" w:rsidR="00905E65" w:rsidRPr="00AA51A1" w:rsidRDefault="00905E65" w:rsidP="00905E65">
      <w:pPr>
        <w:spacing w:before="120" w:after="120" w:line="480" w:lineRule="auto"/>
        <w:ind w:left="1134" w:firstLine="567"/>
        <w:jc w:val="both"/>
        <w:rPr>
          <w:rFonts w:cs="Times New Roman"/>
          <w:noProof/>
          <w:lang w:val="id-ID" w:eastAsia="ja-JP"/>
        </w:rPr>
      </w:pPr>
      <w:r w:rsidRPr="00AA51A1">
        <w:rPr>
          <w:rFonts w:cs="Times New Roman"/>
          <w:noProof/>
          <w:lang w:val="id-ID" w:eastAsia="ja-JP"/>
        </w:rPr>
        <w:t>Salah satu keuntungan utama dari pinjaman online adalah kemudahan akses yang ditawarkannya</w:t>
      </w:r>
      <w:r w:rsidR="003B082A" w:rsidRPr="00AA51A1">
        <w:rPr>
          <w:rStyle w:val="FootnoteReference"/>
          <w:rFonts w:cs="Times New Roman"/>
          <w:noProof/>
          <w:lang w:val="id-ID" w:eastAsia="ja-JP"/>
        </w:rPr>
        <w:footnoteReference w:id="95"/>
      </w:r>
      <w:r w:rsidRPr="00AA51A1">
        <w:rPr>
          <w:rFonts w:cs="Times New Roman"/>
          <w:noProof/>
          <w:lang w:val="id-ID" w:eastAsia="ja-JP"/>
        </w:rPr>
        <w:t xml:space="preserve">. Proses pengajuan pinjaman </w:t>
      </w:r>
      <w:r w:rsidRPr="00AA51A1">
        <w:rPr>
          <w:rFonts w:cs="Times New Roman"/>
          <w:noProof/>
          <w:lang w:val="id-ID" w:eastAsia="ja-JP"/>
        </w:rPr>
        <w:lastRenderedPageBreak/>
        <w:t>dapat dilakukan kapan saja dan di mana saja selama ada koneksi internet, sehingga sangat memudahkan pengguna</w:t>
      </w:r>
      <w:r w:rsidR="00FE35CF" w:rsidRPr="00AA51A1">
        <w:rPr>
          <w:rStyle w:val="FootnoteReference"/>
          <w:rFonts w:cs="Times New Roman"/>
          <w:noProof/>
          <w:lang w:val="id-ID" w:eastAsia="ja-JP"/>
        </w:rPr>
        <w:footnoteReference w:id="96"/>
      </w:r>
      <w:r w:rsidRPr="00AA51A1">
        <w:rPr>
          <w:rFonts w:cs="Times New Roman"/>
          <w:noProof/>
          <w:lang w:val="id-ID" w:eastAsia="ja-JP"/>
        </w:rPr>
        <w:t>. Hal ini berbeda dengan proses pinjaman tradisional yang seringkali memerlukan waktu lebih lama dan prosedur yang lebih kompleks</w:t>
      </w:r>
      <w:r w:rsidR="00FE35CF" w:rsidRPr="00AA51A1">
        <w:rPr>
          <w:rStyle w:val="FootnoteReference"/>
          <w:rFonts w:cs="Times New Roman"/>
          <w:noProof/>
          <w:lang w:val="id-ID" w:eastAsia="ja-JP"/>
        </w:rPr>
        <w:footnoteReference w:id="97"/>
      </w:r>
      <w:r w:rsidRPr="00AA51A1">
        <w:rPr>
          <w:rFonts w:cs="Times New Roman"/>
          <w:noProof/>
          <w:lang w:val="id-ID" w:eastAsia="ja-JP"/>
        </w:rPr>
        <w:t>. Selain itu, pinjaman online sering kali menawarkan fleksibilitas dalam jumlah pinjaman dan jangka waktu pembayaran yang dapat disesuaikan dengan kebutuhan peminjam</w:t>
      </w:r>
      <w:r w:rsidR="00FE35CF" w:rsidRPr="00AA51A1">
        <w:rPr>
          <w:rStyle w:val="FootnoteReference"/>
          <w:rFonts w:cs="Times New Roman"/>
          <w:noProof/>
          <w:lang w:val="id-ID" w:eastAsia="ja-JP"/>
        </w:rPr>
        <w:footnoteReference w:id="98"/>
      </w:r>
      <w:r w:rsidRPr="00AA51A1">
        <w:rPr>
          <w:rFonts w:cs="Times New Roman"/>
          <w:noProof/>
          <w:lang w:val="id-ID" w:eastAsia="ja-JP"/>
        </w:rPr>
        <w:t>.</w:t>
      </w:r>
    </w:p>
    <w:p w14:paraId="505A674E" w14:textId="651D107B" w:rsidR="00905E65" w:rsidRPr="00AA51A1" w:rsidRDefault="00905E65" w:rsidP="00905E65">
      <w:pPr>
        <w:spacing w:before="120" w:after="120" w:line="480" w:lineRule="auto"/>
        <w:ind w:left="1134" w:firstLine="567"/>
        <w:jc w:val="both"/>
        <w:rPr>
          <w:rFonts w:cs="Times New Roman"/>
          <w:noProof/>
          <w:lang w:val="id-ID" w:eastAsia="ja-JP"/>
        </w:rPr>
      </w:pPr>
      <w:r w:rsidRPr="00AA51A1">
        <w:rPr>
          <w:rFonts w:cs="Times New Roman"/>
          <w:noProof/>
          <w:lang w:val="id-ID" w:eastAsia="ja-JP"/>
        </w:rPr>
        <w:t>Namun, kemudahan ini juga disertai dengan tantangan tersendiri. Misalnya, risiko keamanan data pribadi yang diunggah ke platform pinjaman online</w:t>
      </w:r>
      <w:r w:rsidR="00FE35CF" w:rsidRPr="00AA51A1">
        <w:rPr>
          <w:rStyle w:val="FootnoteReference"/>
          <w:rFonts w:cs="Times New Roman"/>
          <w:noProof/>
          <w:lang w:val="id-ID" w:eastAsia="ja-JP"/>
        </w:rPr>
        <w:footnoteReference w:id="99"/>
      </w:r>
      <w:r w:rsidRPr="00AA51A1">
        <w:rPr>
          <w:rFonts w:cs="Times New Roman"/>
          <w:noProof/>
          <w:lang w:val="id-ID" w:eastAsia="ja-JP"/>
        </w:rPr>
        <w:t>. Meskipun banyak platform yang menerapkan sistem keamanan yang ketat, potensi kebocoran data tetap ada</w:t>
      </w:r>
      <w:r w:rsidR="00FE35CF" w:rsidRPr="00AA51A1">
        <w:rPr>
          <w:rStyle w:val="FootnoteReference"/>
          <w:rFonts w:cs="Times New Roman"/>
          <w:noProof/>
          <w:lang w:val="id-ID" w:eastAsia="ja-JP"/>
        </w:rPr>
        <w:footnoteReference w:id="100"/>
      </w:r>
      <w:r w:rsidRPr="00AA51A1">
        <w:rPr>
          <w:rFonts w:cs="Times New Roman"/>
          <w:noProof/>
          <w:lang w:val="id-ID" w:eastAsia="ja-JP"/>
        </w:rPr>
        <w:t>. Oleh karena itu, penting bagi pengguna untuk memilih platform yang terpercaya dan sudah terdaftar di OJK</w:t>
      </w:r>
      <w:r w:rsidR="00FE35CF" w:rsidRPr="00AA51A1">
        <w:rPr>
          <w:rStyle w:val="FootnoteReference"/>
          <w:rFonts w:cs="Times New Roman"/>
          <w:noProof/>
          <w:lang w:val="id-ID" w:eastAsia="ja-JP"/>
        </w:rPr>
        <w:footnoteReference w:id="101"/>
      </w:r>
      <w:r w:rsidRPr="00AA51A1">
        <w:rPr>
          <w:rFonts w:cs="Times New Roman"/>
          <w:noProof/>
          <w:lang w:val="id-ID" w:eastAsia="ja-JP"/>
        </w:rPr>
        <w:t>. Pengguna juga harus waspada terhadap tanda-tanda penipuan dan memastikan bahwa mereka memahami syarat dan ketentuan yang berlaku sebelum mengajukan pinjaman</w:t>
      </w:r>
      <w:r w:rsidR="00FE35CF" w:rsidRPr="00AA51A1">
        <w:rPr>
          <w:rStyle w:val="FootnoteReference"/>
          <w:rFonts w:cs="Times New Roman"/>
          <w:noProof/>
          <w:lang w:val="id-ID" w:eastAsia="ja-JP"/>
        </w:rPr>
        <w:footnoteReference w:id="102"/>
      </w:r>
      <w:r w:rsidRPr="00AA51A1">
        <w:rPr>
          <w:rFonts w:cs="Times New Roman"/>
          <w:noProof/>
          <w:lang w:val="id-ID" w:eastAsia="ja-JP"/>
        </w:rPr>
        <w:t>.</w:t>
      </w:r>
    </w:p>
    <w:p w14:paraId="3739FF37" w14:textId="5DC4EF6E" w:rsidR="00905E65" w:rsidRPr="00AA51A1" w:rsidRDefault="00905E65" w:rsidP="00905E65">
      <w:pPr>
        <w:spacing w:before="120" w:after="120" w:line="480" w:lineRule="auto"/>
        <w:ind w:left="1134" w:firstLine="567"/>
        <w:jc w:val="both"/>
        <w:rPr>
          <w:rFonts w:cs="Times New Roman"/>
          <w:noProof/>
          <w:lang w:val="id-ID" w:eastAsia="ja-JP"/>
        </w:rPr>
      </w:pPr>
      <w:r w:rsidRPr="00AA51A1">
        <w:rPr>
          <w:rFonts w:cs="Times New Roman"/>
          <w:noProof/>
          <w:lang w:val="id-ID" w:eastAsia="ja-JP"/>
        </w:rPr>
        <w:t xml:space="preserve">Selain itu, suku bunga yang dikenakan pada pinjaman online sering kali lebih tinggi dibandingkan dengan pinjaman dari institusi </w:t>
      </w:r>
      <w:r w:rsidRPr="00AA51A1">
        <w:rPr>
          <w:rFonts w:cs="Times New Roman"/>
          <w:noProof/>
          <w:lang w:val="id-ID" w:eastAsia="ja-JP"/>
        </w:rPr>
        <w:lastRenderedPageBreak/>
        <w:t>keuangan tradisional</w:t>
      </w:r>
      <w:r w:rsidR="00FE35CF" w:rsidRPr="00AA51A1">
        <w:rPr>
          <w:rStyle w:val="FootnoteReference"/>
          <w:rFonts w:cs="Times New Roman"/>
          <w:noProof/>
          <w:lang w:val="id-ID" w:eastAsia="ja-JP"/>
        </w:rPr>
        <w:footnoteReference w:id="103"/>
      </w:r>
      <w:r w:rsidRPr="00AA51A1">
        <w:rPr>
          <w:rFonts w:cs="Times New Roman"/>
          <w:noProof/>
          <w:lang w:val="id-ID" w:eastAsia="ja-JP"/>
        </w:rPr>
        <w:t>. Ini dikarenakan tingginya risiko yang dihadapi oleh pemberi pinjaman, mengingat pinjaman online biasanya tidak memerlukan jaminan atau agunan dari peminjam</w:t>
      </w:r>
      <w:r w:rsidR="004900F6" w:rsidRPr="00AA51A1">
        <w:rPr>
          <w:rStyle w:val="FootnoteReference"/>
          <w:rFonts w:cs="Times New Roman"/>
          <w:noProof/>
          <w:lang w:val="id-ID" w:eastAsia="ja-JP"/>
        </w:rPr>
        <w:footnoteReference w:id="104"/>
      </w:r>
      <w:r w:rsidRPr="00AA51A1">
        <w:rPr>
          <w:rFonts w:cs="Times New Roman"/>
          <w:noProof/>
          <w:lang w:val="id-ID" w:eastAsia="ja-JP"/>
        </w:rPr>
        <w:t>. Suku bunga yang tinggi dapat menjadi beban bagi peminjam jika tidak dikelola dengan baik</w:t>
      </w:r>
      <w:r w:rsidR="004900F6" w:rsidRPr="00AA51A1">
        <w:rPr>
          <w:rStyle w:val="FootnoteReference"/>
          <w:rFonts w:cs="Times New Roman"/>
          <w:noProof/>
          <w:lang w:val="id-ID" w:eastAsia="ja-JP"/>
        </w:rPr>
        <w:footnoteReference w:id="105"/>
      </w:r>
      <w:r w:rsidRPr="00AA51A1">
        <w:rPr>
          <w:rFonts w:cs="Times New Roman"/>
          <w:noProof/>
          <w:lang w:val="id-ID" w:eastAsia="ja-JP"/>
        </w:rPr>
        <w:t>.</w:t>
      </w:r>
    </w:p>
    <w:p w14:paraId="749B4EE2" w14:textId="488B2E8D" w:rsidR="00905E65" w:rsidRPr="00AA51A1" w:rsidRDefault="00905E65" w:rsidP="004900F6">
      <w:pPr>
        <w:spacing w:before="120" w:after="120" w:line="480" w:lineRule="auto"/>
        <w:ind w:left="1134" w:firstLine="567"/>
        <w:jc w:val="both"/>
        <w:rPr>
          <w:rFonts w:cs="Times New Roman"/>
          <w:noProof/>
          <w:lang w:val="id-ID" w:eastAsia="ja-JP"/>
        </w:rPr>
      </w:pPr>
      <w:r w:rsidRPr="00AA51A1">
        <w:rPr>
          <w:rFonts w:cs="Times New Roman"/>
          <w:noProof/>
          <w:lang w:val="id-ID" w:eastAsia="ja-JP"/>
        </w:rPr>
        <w:t>Pinjaman online juga sering kali menjadi pilihan bagi mereka yang tidak memiliki akses ke layanan perbankan tradisional, seperti individu dengan kredit macet atau yang tinggal di daerah terpencil</w:t>
      </w:r>
      <w:r w:rsidR="004900F6" w:rsidRPr="00AA51A1">
        <w:rPr>
          <w:rStyle w:val="FootnoteReference"/>
          <w:rFonts w:cs="Times New Roman"/>
          <w:noProof/>
          <w:lang w:val="id-ID" w:eastAsia="ja-JP"/>
        </w:rPr>
        <w:footnoteReference w:id="106"/>
      </w:r>
      <w:r w:rsidRPr="00AA51A1">
        <w:rPr>
          <w:rFonts w:cs="Times New Roman"/>
          <w:noProof/>
          <w:lang w:val="id-ID" w:eastAsia="ja-JP"/>
        </w:rPr>
        <w:t>. Dengan demikian, pinjaman online dapat menjadi solusi inklusi keuangan yang membantu lebih banyak orang mendapatkan akses ke layanan keuangan</w:t>
      </w:r>
      <w:r w:rsidR="004900F6" w:rsidRPr="00AA51A1">
        <w:rPr>
          <w:rStyle w:val="FootnoteReference"/>
          <w:rFonts w:cs="Times New Roman"/>
          <w:noProof/>
          <w:lang w:val="id-ID" w:eastAsia="ja-JP"/>
        </w:rPr>
        <w:footnoteReference w:id="107"/>
      </w:r>
      <w:r w:rsidRPr="00AA51A1">
        <w:rPr>
          <w:rFonts w:cs="Times New Roman"/>
          <w:noProof/>
          <w:lang w:val="id-ID" w:eastAsia="ja-JP"/>
        </w:rPr>
        <w:t>. Ini memungkinkan lebih banyak orang untuk mendapatkan dana yang mereka butuhkan untuk keperluan pribadi atau bisnis mereka</w:t>
      </w:r>
      <w:r w:rsidR="004900F6" w:rsidRPr="00AA51A1">
        <w:rPr>
          <w:rStyle w:val="FootnoteReference"/>
          <w:rFonts w:cs="Times New Roman"/>
          <w:noProof/>
          <w:lang w:val="id-ID" w:eastAsia="ja-JP"/>
        </w:rPr>
        <w:footnoteReference w:id="108"/>
      </w:r>
      <w:r w:rsidRPr="00AA51A1">
        <w:rPr>
          <w:rFonts w:cs="Times New Roman"/>
          <w:noProof/>
          <w:lang w:val="id-ID" w:eastAsia="ja-JP"/>
        </w:rPr>
        <w:t>.</w:t>
      </w:r>
    </w:p>
    <w:p w14:paraId="27E0AF59" w14:textId="6A5E8113" w:rsidR="00905E65" w:rsidRPr="00AA51A1" w:rsidRDefault="004900F6" w:rsidP="004900F6">
      <w:pPr>
        <w:spacing w:before="120" w:after="120" w:line="480" w:lineRule="auto"/>
        <w:ind w:left="1134" w:firstLine="567"/>
        <w:jc w:val="both"/>
        <w:rPr>
          <w:rFonts w:cs="Times New Roman"/>
          <w:noProof/>
          <w:lang w:val="id-ID" w:eastAsia="ja-JP"/>
        </w:rPr>
      </w:pPr>
      <w:r w:rsidRPr="00AA51A1">
        <w:rPr>
          <w:rFonts w:cs="Times New Roman"/>
          <w:noProof/>
          <w:lang w:val="id-ID" w:eastAsia="ja-JP"/>
        </w:rPr>
        <w:t xml:space="preserve">Secara keseluruhan, meskipun pinjaman online menawarkan banyak keuntungan, penting untuk selalu berhati-hati dan memastikan bahwa semua transaksi dilakukan melalui platform yang aman dan terpercaya. Pinjaman online dapat menjadi alat yang sangat bermanfaat </w:t>
      </w:r>
      <w:r w:rsidRPr="00AA51A1">
        <w:rPr>
          <w:rFonts w:cs="Times New Roman"/>
          <w:noProof/>
          <w:lang w:val="id-ID" w:eastAsia="ja-JP"/>
        </w:rPr>
        <w:lastRenderedPageBreak/>
        <w:t>untuk meningkatkan akses ke layanan keuangan di seluruh Indonesia jika ada peraturan yang tepat dan instruksi yang tepat.</w:t>
      </w:r>
    </w:p>
    <w:p w14:paraId="22247BA1" w14:textId="634BEFA4" w:rsidR="00D72878" w:rsidRPr="00AA51A1" w:rsidRDefault="00D72878" w:rsidP="004F48DB">
      <w:pPr>
        <w:spacing w:before="120" w:after="120" w:line="480" w:lineRule="auto"/>
        <w:ind w:left="1134" w:firstLine="567"/>
        <w:jc w:val="both"/>
        <w:rPr>
          <w:rFonts w:cs="Times New Roman"/>
          <w:noProof/>
          <w:lang w:val="id-ID" w:eastAsia="ja-JP"/>
        </w:rPr>
      </w:pPr>
      <w:r w:rsidRPr="00AA51A1">
        <w:rPr>
          <w:rFonts w:cs="Times New Roman"/>
          <w:noProof/>
          <w:lang w:val="id-ID" w:eastAsia="ja-JP"/>
        </w:rPr>
        <w:t>M</w:t>
      </w:r>
      <w:r w:rsidR="00D80758" w:rsidRPr="00AA51A1">
        <w:rPr>
          <w:rFonts w:cs="Times New Roman"/>
          <w:noProof/>
          <w:lang w:val="id-ID" w:eastAsia="ja-JP"/>
        </w:rPr>
        <w:t xml:space="preserve">empertimbangkan berbagai definisi, dapat disimpulkan bahwa pinjaman online merupakan bagian dari kemajuan </w:t>
      </w:r>
      <w:r w:rsidR="00D80758" w:rsidRPr="00AA51A1">
        <w:rPr>
          <w:rFonts w:cs="Times New Roman"/>
          <w:i/>
          <w:iCs/>
          <w:noProof/>
          <w:lang w:val="id-ID" w:eastAsia="ja-JP"/>
        </w:rPr>
        <w:t>fintech</w:t>
      </w:r>
      <w:r w:rsidR="00D80758" w:rsidRPr="00AA51A1">
        <w:rPr>
          <w:rFonts w:cs="Times New Roman"/>
          <w:noProof/>
          <w:lang w:val="id-ID" w:eastAsia="ja-JP"/>
        </w:rPr>
        <w:t xml:space="preserve">, yang </w:t>
      </w:r>
      <w:r w:rsidR="00582FDD" w:rsidRPr="00AA51A1">
        <w:rPr>
          <w:rFonts w:cs="Times New Roman"/>
          <w:noProof/>
          <w:lang w:val="id-ID" w:eastAsia="ja-JP"/>
        </w:rPr>
        <w:t>memungkinkan akses ke layanan keuangan yang lebih mudah dan cepat</w:t>
      </w:r>
      <w:r w:rsidR="00D80758" w:rsidRPr="00AA51A1">
        <w:rPr>
          <w:rFonts w:cs="Times New Roman"/>
          <w:noProof/>
          <w:lang w:val="id-ID" w:eastAsia="ja-JP"/>
        </w:rPr>
        <w:t xml:space="preserve">. Meskipun pinjaman online mudah diakses, peraturan dan pengawasan yang ketat perlu diterapkan untuk memastikan bahwa pinjaman online tidak hanya membawa keuntungan bagi masyarakat tetapi juga membawa risiko yang merugikan. Dengan memahami definisi dan fitur pinjaman online, diharapkan dapat meningkatkan pengaturan dan penggunaan layanan ini untuk mendorong </w:t>
      </w:r>
      <w:r w:rsidR="00582FDD" w:rsidRPr="00AA51A1">
        <w:rPr>
          <w:rFonts w:cs="Times New Roman"/>
          <w:noProof/>
          <w:lang w:val="id-ID" w:eastAsia="ja-JP"/>
        </w:rPr>
        <w:t>pertumbuhan ekonomi yang inklusif dan konsisten</w:t>
      </w:r>
      <w:r w:rsidR="00D80758" w:rsidRPr="00AA51A1">
        <w:rPr>
          <w:rFonts w:cs="Times New Roman"/>
          <w:noProof/>
          <w:lang w:val="id-ID" w:eastAsia="ja-JP"/>
        </w:rPr>
        <w:t>.</w:t>
      </w:r>
    </w:p>
    <w:p w14:paraId="01E93717" w14:textId="076E4BE9" w:rsidR="00C506B8" w:rsidRPr="00AA51A1" w:rsidRDefault="00C506B8" w:rsidP="004F48DB">
      <w:pPr>
        <w:pStyle w:val="Heading3"/>
        <w:spacing w:before="120" w:beforeAutospacing="0" w:after="120" w:afterAutospacing="0" w:line="480" w:lineRule="auto"/>
        <w:ind w:left="1134" w:hanging="567"/>
        <w:jc w:val="both"/>
        <w:rPr>
          <w:noProof/>
          <w:lang w:val="id-ID" w:eastAsia="ja-JP"/>
        </w:rPr>
      </w:pPr>
      <w:bookmarkStart w:id="49" w:name="_Toc174039215"/>
      <w:r w:rsidRPr="00AA51A1">
        <w:rPr>
          <w:noProof/>
          <w:lang w:val="id-ID" w:eastAsia="ja-JP"/>
        </w:rPr>
        <w:t>Jenis-Jenis Pinjaman Online</w:t>
      </w:r>
      <w:bookmarkEnd w:id="49"/>
    </w:p>
    <w:p w14:paraId="0CDA3663" w14:textId="7FB398D5" w:rsidR="004F48DB" w:rsidRPr="00AA51A1" w:rsidRDefault="00C506B8" w:rsidP="00582FDD">
      <w:pPr>
        <w:spacing w:before="120" w:after="120" w:line="480" w:lineRule="auto"/>
        <w:ind w:left="1134" w:firstLine="567"/>
        <w:jc w:val="both"/>
        <w:rPr>
          <w:rFonts w:cs="Times New Roman"/>
          <w:noProof/>
          <w:lang w:val="id-ID" w:eastAsia="ja-JP"/>
        </w:rPr>
      </w:pPr>
      <w:r w:rsidRPr="00AA51A1">
        <w:rPr>
          <w:rFonts w:cs="Times New Roman"/>
          <w:noProof/>
          <w:lang w:val="id-ID" w:eastAsia="ja-JP"/>
        </w:rPr>
        <w:t xml:space="preserve">Pinjaman online </w:t>
      </w:r>
      <w:r w:rsidR="00582FDD" w:rsidRPr="00AA51A1">
        <w:rPr>
          <w:rFonts w:cs="Times New Roman"/>
          <w:noProof/>
          <w:lang w:val="id-ID" w:eastAsia="ja-JP"/>
        </w:rPr>
        <w:t>adalah salah satu dari</w:t>
      </w:r>
      <w:r w:rsidRPr="00AA51A1">
        <w:rPr>
          <w:rFonts w:cs="Times New Roman"/>
          <w:noProof/>
          <w:lang w:val="id-ID" w:eastAsia="ja-JP"/>
        </w:rPr>
        <w:t xml:space="preserve"> bentuk </w:t>
      </w:r>
      <w:r w:rsidR="00582FDD" w:rsidRPr="00AA51A1">
        <w:rPr>
          <w:rFonts w:cs="Times New Roman"/>
          <w:noProof/>
          <w:lang w:val="id-ID" w:eastAsia="ja-JP"/>
        </w:rPr>
        <w:t>layanan finansial yang</w:t>
      </w:r>
      <w:r w:rsidRPr="00AA51A1">
        <w:rPr>
          <w:rFonts w:cs="Times New Roman"/>
          <w:noProof/>
          <w:lang w:val="id-ID" w:eastAsia="ja-JP"/>
        </w:rPr>
        <w:t xml:space="preserve"> semakin </w:t>
      </w:r>
      <w:r w:rsidR="00582FDD" w:rsidRPr="00AA51A1">
        <w:rPr>
          <w:rFonts w:cs="Times New Roman"/>
          <w:noProof/>
          <w:lang w:val="id-ID" w:eastAsia="ja-JP"/>
        </w:rPr>
        <w:t>populer di era teknologi saat ini</w:t>
      </w:r>
      <w:r w:rsidRPr="00AA51A1">
        <w:rPr>
          <w:rFonts w:cs="Times New Roman"/>
          <w:noProof/>
          <w:lang w:val="id-ID" w:eastAsia="ja-JP"/>
        </w:rPr>
        <w:t>. Namun, perlu diingat bahwa jenis pinjaman online dibagi menjadi 2 kategori utama, yaitu pinjaman online legal dan pinjaman online illegal</w:t>
      </w:r>
      <w:r w:rsidR="0064583C" w:rsidRPr="00AA51A1">
        <w:rPr>
          <w:rStyle w:val="FootnoteReference"/>
          <w:rFonts w:cs="Times New Roman"/>
          <w:noProof/>
          <w:lang w:val="id-ID" w:eastAsia="ja-JP"/>
        </w:rPr>
        <w:footnoteReference w:id="109"/>
      </w:r>
      <w:r w:rsidRPr="00AA51A1">
        <w:rPr>
          <w:rFonts w:cs="Times New Roman"/>
          <w:noProof/>
          <w:lang w:val="id-ID" w:eastAsia="ja-JP"/>
        </w:rPr>
        <w:t>.</w:t>
      </w:r>
    </w:p>
    <w:p w14:paraId="16013C87" w14:textId="77777777" w:rsidR="008660C0" w:rsidRPr="00AA51A1" w:rsidRDefault="008660C0" w:rsidP="00582FDD">
      <w:pPr>
        <w:spacing w:before="120" w:after="120" w:line="480" w:lineRule="auto"/>
        <w:ind w:left="1134" w:firstLine="567"/>
        <w:jc w:val="both"/>
        <w:rPr>
          <w:rFonts w:cs="Times New Roman"/>
          <w:noProof/>
          <w:lang w:val="id-ID" w:eastAsia="ja-JP"/>
        </w:rPr>
      </w:pPr>
    </w:p>
    <w:p w14:paraId="282C2ADB" w14:textId="77777777" w:rsidR="008660C0" w:rsidRPr="00AA51A1" w:rsidRDefault="008660C0" w:rsidP="00582FDD">
      <w:pPr>
        <w:spacing w:before="120" w:after="120" w:line="480" w:lineRule="auto"/>
        <w:ind w:left="1134" w:firstLine="567"/>
        <w:jc w:val="both"/>
        <w:rPr>
          <w:rFonts w:cs="Times New Roman"/>
          <w:noProof/>
          <w:lang w:val="id-ID" w:eastAsia="ja-JP"/>
        </w:rPr>
      </w:pPr>
    </w:p>
    <w:p w14:paraId="08DA8DA4" w14:textId="0FD128DC" w:rsidR="00C506B8" w:rsidRPr="00AA51A1" w:rsidRDefault="00C506B8" w:rsidP="00BE6EC1">
      <w:pPr>
        <w:pStyle w:val="Heading3"/>
        <w:numPr>
          <w:ilvl w:val="1"/>
          <w:numId w:val="29"/>
        </w:numPr>
        <w:spacing w:line="480" w:lineRule="auto"/>
        <w:ind w:left="1701" w:hanging="567"/>
        <w:jc w:val="both"/>
        <w:rPr>
          <w:noProof/>
          <w:lang w:val="id-ID" w:eastAsia="ja-JP"/>
        </w:rPr>
      </w:pPr>
      <w:bookmarkStart w:id="50" w:name="_Toc174039216"/>
      <w:r w:rsidRPr="00AA51A1">
        <w:rPr>
          <w:noProof/>
          <w:lang w:val="id-ID" w:eastAsia="ja-JP"/>
        </w:rPr>
        <w:lastRenderedPageBreak/>
        <w:t xml:space="preserve">Pinjaman Online </w:t>
      </w:r>
      <w:r w:rsidRPr="00AA51A1">
        <w:rPr>
          <w:i/>
          <w:noProof/>
          <w:lang w:val="id-ID" w:eastAsia="ja-JP"/>
        </w:rPr>
        <w:t>Legal</w:t>
      </w:r>
      <w:bookmarkEnd w:id="50"/>
    </w:p>
    <w:p w14:paraId="03464BD1" w14:textId="47EA1786" w:rsidR="00C506B8" w:rsidRPr="00AA51A1" w:rsidRDefault="00C506B8" w:rsidP="004F48DB">
      <w:pPr>
        <w:spacing w:before="120" w:after="120" w:line="480" w:lineRule="auto"/>
        <w:ind w:left="1701" w:firstLine="567"/>
        <w:jc w:val="both"/>
        <w:rPr>
          <w:rFonts w:cs="Times New Roman"/>
          <w:noProof/>
          <w:lang w:val="id-ID" w:eastAsia="ja-JP"/>
        </w:rPr>
      </w:pPr>
      <w:r w:rsidRPr="00AA51A1">
        <w:rPr>
          <w:rFonts w:cs="Times New Roman"/>
          <w:noProof/>
          <w:lang w:val="id-ID" w:eastAsia="ja-JP"/>
        </w:rPr>
        <w:t xml:space="preserve">Pinjaman online </w:t>
      </w:r>
      <w:r w:rsidRPr="00AA51A1">
        <w:rPr>
          <w:rFonts w:cs="Times New Roman"/>
          <w:i/>
          <w:iCs/>
          <w:noProof/>
          <w:lang w:val="id-ID" w:eastAsia="ja-JP"/>
        </w:rPr>
        <w:t>legal</w:t>
      </w:r>
      <w:r w:rsidRPr="00AA51A1">
        <w:rPr>
          <w:rFonts w:cs="Times New Roman"/>
          <w:noProof/>
          <w:lang w:val="id-ID" w:eastAsia="ja-JP"/>
        </w:rPr>
        <w:t xml:space="preserve"> merujuk kepada </w:t>
      </w:r>
      <w:r w:rsidR="00DD659C" w:rsidRPr="00AA51A1">
        <w:rPr>
          <w:rFonts w:cs="Times New Roman"/>
          <w:noProof/>
          <w:lang w:val="id-ID" w:eastAsia="ja-JP"/>
        </w:rPr>
        <w:t>layanan pinjaman yang terdaftar dan dipantau oleh Otoritas Jasa Keuangan (OJK)</w:t>
      </w:r>
      <w:r w:rsidRPr="00AA51A1">
        <w:rPr>
          <w:rFonts w:cs="Times New Roman"/>
          <w:noProof/>
          <w:lang w:val="id-ID" w:eastAsia="ja-JP"/>
        </w:rPr>
        <w:t xml:space="preserve">, </w:t>
      </w:r>
      <w:r w:rsidR="00582FDD" w:rsidRPr="00AA51A1">
        <w:rPr>
          <w:rFonts w:cs="Times New Roman"/>
          <w:noProof/>
          <w:lang w:val="id-ID" w:eastAsia="ja-JP"/>
        </w:rPr>
        <w:t xml:space="preserve">institusi pemerintah yang bertanggung jawab untuk </w:t>
      </w:r>
      <w:r w:rsidR="00DD659C" w:rsidRPr="00AA51A1">
        <w:rPr>
          <w:rFonts w:cs="Times New Roman"/>
          <w:noProof/>
          <w:lang w:val="id-ID" w:eastAsia="ja-JP"/>
        </w:rPr>
        <w:t>mengawasi dan mengawasi organisasi keuangan di Indonesia</w:t>
      </w:r>
      <w:r w:rsidRPr="00AA51A1">
        <w:rPr>
          <w:rFonts w:cs="Times New Roman"/>
          <w:noProof/>
          <w:lang w:val="id-ID" w:eastAsia="ja-JP"/>
        </w:rPr>
        <w:t xml:space="preserve">. Keberadaan regulasi dan pengawasan dari OJK memastikan bahwa pinjaman online </w:t>
      </w:r>
      <w:r w:rsidRPr="00AA51A1">
        <w:rPr>
          <w:rFonts w:cs="Times New Roman"/>
          <w:i/>
          <w:iCs/>
          <w:noProof/>
          <w:lang w:val="id-ID" w:eastAsia="ja-JP"/>
        </w:rPr>
        <w:t>legal</w:t>
      </w:r>
      <w:r w:rsidRPr="00AA51A1">
        <w:rPr>
          <w:rFonts w:cs="Times New Roman"/>
          <w:noProof/>
          <w:lang w:val="id-ID" w:eastAsia="ja-JP"/>
        </w:rPr>
        <w:t xml:space="preserve"> beroperasi </w:t>
      </w:r>
      <w:r w:rsidR="00582FDD" w:rsidRPr="00AA51A1">
        <w:rPr>
          <w:rFonts w:cs="Times New Roman"/>
          <w:noProof/>
          <w:lang w:val="id-ID" w:eastAsia="ja-JP"/>
        </w:rPr>
        <w:t xml:space="preserve">sesuai dengan standar yang telah </w:t>
      </w:r>
      <w:r w:rsidR="00DD659C" w:rsidRPr="00AA51A1">
        <w:rPr>
          <w:rFonts w:cs="Times New Roman"/>
          <w:noProof/>
          <w:lang w:val="id-ID" w:eastAsia="ja-JP"/>
        </w:rPr>
        <w:t>diputuskan</w:t>
      </w:r>
      <w:r w:rsidR="00582FDD" w:rsidRPr="00AA51A1">
        <w:rPr>
          <w:rFonts w:cs="Times New Roman"/>
          <w:noProof/>
          <w:lang w:val="id-ID" w:eastAsia="ja-JP"/>
        </w:rPr>
        <w:t xml:space="preserve"> dan juga </w:t>
      </w:r>
      <w:r w:rsidR="00DD659C" w:rsidRPr="00AA51A1">
        <w:rPr>
          <w:rFonts w:cs="Times New Roman"/>
          <w:noProof/>
          <w:lang w:val="id-ID" w:eastAsia="ja-JP"/>
        </w:rPr>
        <w:t xml:space="preserve">melindungi </w:t>
      </w:r>
      <w:r w:rsidRPr="00AA51A1">
        <w:rPr>
          <w:rFonts w:cs="Times New Roman"/>
          <w:noProof/>
          <w:lang w:val="id-ID" w:eastAsia="ja-JP"/>
        </w:rPr>
        <w:t>konsumen.</w:t>
      </w:r>
      <w:r w:rsidRPr="00AA51A1">
        <w:rPr>
          <w:rStyle w:val="FootnoteReference"/>
          <w:rFonts w:cs="Times New Roman"/>
          <w:noProof/>
          <w:lang w:val="id-ID" w:eastAsia="ja-JP"/>
        </w:rPr>
        <w:footnoteReference w:id="110"/>
      </w:r>
      <w:r w:rsidR="004F48DB" w:rsidRPr="00AA51A1">
        <w:rPr>
          <w:rFonts w:cs="Times New Roman"/>
          <w:noProof/>
          <w:lang w:val="id-ID" w:eastAsia="ja-JP"/>
        </w:rPr>
        <w:t xml:space="preserve"> </w:t>
      </w:r>
      <w:r w:rsidR="0064583C" w:rsidRPr="00AA51A1">
        <w:rPr>
          <w:rFonts w:cs="Times New Roman"/>
          <w:noProof/>
          <w:lang w:val="id-ID" w:eastAsia="ja-JP"/>
        </w:rPr>
        <w:t>M</w:t>
      </w:r>
      <w:r w:rsidRPr="00AA51A1">
        <w:rPr>
          <w:rFonts w:cs="Times New Roman"/>
          <w:noProof/>
          <w:lang w:val="id-ID" w:eastAsia="ja-JP"/>
        </w:rPr>
        <w:t>emastikan legalitas pinjaman online</w:t>
      </w:r>
      <w:r w:rsidR="0064583C" w:rsidRPr="00AA51A1">
        <w:rPr>
          <w:rFonts w:cs="Times New Roman"/>
          <w:noProof/>
          <w:lang w:val="id-ID" w:eastAsia="ja-JP"/>
        </w:rPr>
        <w:t xml:space="preserve"> salah satu caranya yakni </w:t>
      </w:r>
      <w:r w:rsidRPr="00AA51A1">
        <w:rPr>
          <w:rFonts w:cs="Times New Roman"/>
          <w:noProof/>
          <w:lang w:val="id-ID" w:eastAsia="ja-JP"/>
        </w:rPr>
        <w:t xml:space="preserve">dengan memeriksa keberadaan aplikasi pinjaman online tersebut di Google Playstore. Google Playstore </w:t>
      </w:r>
      <w:r w:rsidR="00582FDD" w:rsidRPr="00AA51A1">
        <w:rPr>
          <w:rFonts w:cs="Times New Roman"/>
          <w:noProof/>
          <w:lang w:val="id-ID" w:eastAsia="ja-JP"/>
        </w:rPr>
        <w:t>tidak akan memasukkan aplikasi yang legalitasnya tidak jelas</w:t>
      </w:r>
      <w:r w:rsidRPr="00AA51A1">
        <w:rPr>
          <w:rFonts w:cs="Times New Roman"/>
          <w:noProof/>
          <w:lang w:val="id-ID" w:eastAsia="ja-JP"/>
        </w:rPr>
        <w:t>, sehingga keberadaan aplikasi pinjaman online di platform tersebut dapat menjadi indikator keabsahan layanan pinjaman tersebut.</w:t>
      </w:r>
      <w:r w:rsidRPr="00AA51A1">
        <w:rPr>
          <w:rStyle w:val="FootnoteReference"/>
          <w:rFonts w:cs="Times New Roman"/>
          <w:noProof/>
          <w:lang w:val="id-ID" w:eastAsia="ja-JP"/>
        </w:rPr>
        <w:footnoteReference w:id="111"/>
      </w:r>
    </w:p>
    <w:p w14:paraId="19AC29A8" w14:textId="6653A1BF" w:rsidR="00C35A9F" w:rsidRPr="00AA51A1" w:rsidRDefault="00C35A9F" w:rsidP="00C35A9F">
      <w:pPr>
        <w:spacing w:before="120" w:after="120" w:line="480" w:lineRule="auto"/>
        <w:ind w:left="1701" w:firstLine="567"/>
        <w:jc w:val="both"/>
        <w:rPr>
          <w:rFonts w:cs="Times New Roman"/>
          <w:noProof/>
          <w:lang w:val="id-ID" w:eastAsia="ja-JP"/>
        </w:rPr>
      </w:pPr>
      <w:r w:rsidRPr="00AA51A1">
        <w:rPr>
          <w:rFonts w:cs="Times New Roman"/>
          <w:noProof/>
          <w:lang w:val="id-ID" w:eastAsia="ja-JP"/>
        </w:rPr>
        <w:t>Ciri-ciri pinjaman online legal antara lain adalah terdaftar dan diawasi oleh OJK, memiliki izin resmi, dan memberikan informasi yang transparan mengenai suku bunga, biaya, serta syarat dan ketentuan pinjaman</w:t>
      </w:r>
      <w:r w:rsidR="004900F6" w:rsidRPr="00AA51A1">
        <w:rPr>
          <w:rStyle w:val="FootnoteReference"/>
          <w:rFonts w:cs="Times New Roman"/>
          <w:noProof/>
          <w:lang w:val="id-ID" w:eastAsia="ja-JP"/>
        </w:rPr>
        <w:footnoteReference w:id="112"/>
      </w:r>
      <w:r w:rsidRPr="00AA51A1">
        <w:rPr>
          <w:rFonts w:cs="Times New Roman"/>
          <w:noProof/>
          <w:lang w:val="id-ID" w:eastAsia="ja-JP"/>
        </w:rPr>
        <w:t xml:space="preserve">. Selain itu, pinjaman online legal biasanya memiliki prosedur yang jelas dan transparan dalam </w:t>
      </w:r>
      <w:r w:rsidRPr="00AA51A1">
        <w:rPr>
          <w:rFonts w:cs="Times New Roman"/>
          <w:noProof/>
          <w:lang w:val="id-ID" w:eastAsia="ja-JP"/>
        </w:rPr>
        <w:lastRenderedPageBreak/>
        <w:t>proses pengajuan hingga pencairan dana</w:t>
      </w:r>
      <w:r w:rsidR="004900F6" w:rsidRPr="00AA51A1">
        <w:rPr>
          <w:rStyle w:val="FootnoteReference"/>
          <w:rFonts w:cs="Times New Roman"/>
          <w:noProof/>
          <w:lang w:val="id-ID" w:eastAsia="ja-JP"/>
        </w:rPr>
        <w:footnoteReference w:id="113"/>
      </w:r>
      <w:r w:rsidRPr="00AA51A1">
        <w:rPr>
          <w:rFonts w:cs="Times New Roman"/>
          <w:noProof/>
          <w:lang w:val="id-ID" w:eastAsia="ja-JP"/>
        </w:rPr>
        <w:t>. Mereka juga memiliki layanan pelanggan yang responsif untuk menangani keluhan dan pertanyaan nasabah</w:t>
      </w:r>
      <w:r w:rsidR="00647AB3" w:rsidRPr="00AA51A1">
        <w:rPr>
          <w:rStyle w:val="FootnoteReference"/>
          <w:rFonts w:cs="Times New Roman"/>
          <w:noProof/>
          <w:lang w:val="id-ID" w:eastAsia="ja-JP"/>
        </w:rPr>
        <w:footnoteReference w:id="114"/>
      </w:r>
      <w:r w:rsidRPr="00AA51A1">
        <w:rPr>
          <w:rFonts w:cs="Times New Roman"/>
          <w:noProof/>
          <w:lang w:val="id-ID" w:eastAsia="ja-JP"/>
        </w:rPr>
        <w:t>.</w:t>
      </w:r>
    </w:p>
    <w:p w14:paraId="7CC6CAAC" w14:textId="6B5E3D1C" w:rsidR="00C35A9F" w:rsidRPr="00AA51A1" w:rsidRDefault="00C35A9F" w:rsidP="00C35A9F">
      <w:pPr>
        <w:spacing w:before="120" w:after="120" w:line="480" w:lineRule="auto"/>
        <w:ind w:left="1701" w:firstLine="567"/>
        <w:jc w:val="both"/>
        <w:rPr>
          <w:rFonts w:cs="Times New Roman"/>
          <w:noProof/>
          <w:lang w:val="id-ID" w:eastAsia="ja-JP"/>
        </w:rPr>
      </w:pPr>
      <w:r w:rsidRPr="00AA51A1">
        <w:rPr>
          <w:rFonts w:cs="Times New Roman"/>
          <w:noProof/>
          <w:lang w:val="id-ID" w:eastAsia="ja-JP"/>
        </w:rPr>
        <w:t>Proses pengajuan pinjaman online legal biasanya cukup mudah dan cepat</w:t>
      </w:r>
      <w:r w:rsidR="00647AB3" w:rsidRPr="00AA51A1">
        <w:rPr>
          <w:rStyle w:val="FootnoteReference"/>
          <w:rFonts w:cs="Times New Roman"/>
          <w:noProof/>
          <w:lang w:val="id-ID" w:eastAsia="ja-JP"/>
        </w:rPr>
        <w:footnoteReference w:id="115"/>
      </w:r>
      <w:r w:rsidRPr="00AA51A1">
        <w:rPr>
          <w:rFonts w:cs="Times New Roman"/>
          <w:noProof/>
          <w:lang w:val="id-ID" w:eastAsia="ja-JP"/>
        </w:rPr>
        <w:t>. Nasabah hanya perlu mengisi formulir aplikasi yang disediakan oleh platform pinjaman online dan melampirkan dokumen yang diperlukan seperti KTP dan slip gaji</w:t>
      </w:r>
      <w:r w:rsidR="00647AB3" w:rsidRPr="00AA51A1">
        <w:rPr>
          <w:rStyle w:val="FootnoteReference"/>
          <w:rFonts w:cs="Times New Roman"/>
          <w:noProof/>
          <w:lang w:val="id-ID" w:eastAsia="ja-JP"/>
        </w:rPr>
        <w:footnoteReference w:id="116"/>
      </w:r>
      <w:r w:rsidRPr="00AA51A1">
        <w:rPr>
          <w:rFonts w:cs="Times New Roman"/>
          <w:noProof/>
          <w:lang w:val="id-ID" w:eastAsia="ja-JP"/>
        </w:rPr>
        <w:t>. Setelah itu, pihak penyedia pinjaman akan melakukan verifikasi data dan jika disetujui, dana pinjaman akan segera dicairkan ke rekening nasabah</w:t>
      </w:r>
      <w:r w:rsidR="00647AB3" w:rsidRPr="00AA51A1">
        <w:rPr>
          <w:rStyle w:val="FootnoteReference"/>
          <w:rFonts w:cs="Times New Roman"/>
          <w:noProof/>
          <w:lang w:val="id-ID" w:eastAsia="ja-JP"/>
        </w:rPr>
        <w:footnoteReference w:id="117"/>
      </w:r>
      <w:r w:rsidRPr="00AA51A1">
        <w:rPr>
          <w:rFonts w:cs="Times New Roman"/>
          <w:noProof/>
          <w:lang w:val="id-ID" w:eastAsia="ja-JP"/>
        </w:rPr>
        <w:t>.</w:t>
      </w:r>
    </w:p>
    <w:p w14:paraId="715A34F9" w14:textId="5D693D79" w:rsidR="00C35A9F" w:rsidRPr="00AA51A1" w:rsidRDefault="00C35A9F" w:rsidP="00C35A9F">
      <w:pPr>
        <w:spacing w:before="120" w:after="120" w:line="480" w:lineRule="auto"/>
        <w:ind w:left="1701" w:firstLine="567"/>
        <w:jc w:val="both"/>
        <w:rPr>
          <w:rFonts w:cs="Times New Roman"/>
          <w:noProof/>
          <w:lang w:val="id-ID" w:eastAsia="ja-JP"/>
        </w:rPr>
      </w:pPr>
      <w:r w:rsidRPr="00AA51A1">
        <w:rPr>
          <w:rFonts w:cs="Times New Roman"/>
          <w:noProof/>
          <w:lang w:val="id-ID" w:eastAsia="ja-JP"/>
        </w:rPr>
        <w:t>Pinjaman online legal juga menyediakan berbagai pilihan tenor atau jangka waktu pinjaman yang dapat disesuaikan dengan kemampuan nasabah</w:t>
      </w:r>
      <w:r w:rsidR="00647AB3" w:rsidRPr="00AA51A1">
        <w:rPr>
          <w:rStyle w:val="FootnoteReference"/>
          <w:rFonts w:cs="Times New Roman"/>
          <w:noProof/>
          <w:lang w:val="id-ID" w:eastAsia="ja-JP"/>
        </w:rPr>
        <w:footnoteReference w:id="118"/>
      </w:r>
      <w:r w:rsidRPr="00AA51A1">
        <w:rPr>
          <w:rFonts w:cs="Times New Roman"/>
          <w:noProof/>
          <w:lang w:val="id-ID" w:eastAsia="ja-JP"/>
        </w:rPr>
        <w:t>. Nasabah dapat memilih tenor yang pendek, misalnya satu bulan, atau tenor yang lebih panjang hingga beberapa tahun</w:t>
      </w:r>
      <w:r w:rsidR="00647AB3" w:rsidRPr="00AA51A1">
        <w:rPr>
          <w:rStyle w:val="FootnoteReference"/>
          <w:rFonts w:cs="Times New Roman"/>
          <w:noProof/>
          <w:lang w:val="id-ID" w:eastAsia="ja-JP"/>
        </w:rPr>
        <w:footnoteReference w:id="119"/>
      </w:r>
      <w:r w:rsidRPr="00AA51A1">
        <w:rPr>
          <w:rFonts w:cs="Times New Roman"/>
          <w:noProof/>
          <w:lang w:val="id-ID" w:eastAsia="ja-JP"/>
        </w:rPr>
        <w:t xml:space="preserve">. Hal ini memberikan fleksibilitas bagi </w:t>
      </w:r>
      <w:r w:rsidRPr="00AA51A1">
        <w:rPr>
          <w:rFonts w:cs="Times New Roman"/>
          <w:noProof/>
          <w:lang w:val="id-ID" w:eastAsia="ja-JP"/>
        </w:rPr>
        <w:lastRenderedPageBreak/>
        <w:t>nasabah dalam mengatur pembayaran cicilan sesuai dengan kemampuan finansial mereka</w:t>
      </w:r>
      <w:r w:rsidR="00647AB3" w:rsidRPr="00AA51A1">
        <w:rPr>
          <w:rStyle w:val="FootnoteReference"/>
          <w:rFonts w:cs="Times New Roman"/>
          <w:noProof/>
          <w:lang w:val="id-ID" w:eastAsia="ja-JP"/>
        </w:rPr>
        <w:footnoteReference w:id="120"/>
      </w:r>
      <w:r w:rsidRPr="00AA51A1">
        <w:rPr>
          <w:rFonts w:cs="Times New Roman"/>
          <w:noProof/>
          <w:lang w:val="id-ID" w:eastAsia="ja-JP"/>
        </w:rPr>
        <w:t>.</w:t>
      </w:r>
    </w:p>
    <w:p w14:paraId="2CAF247A" w14:textId="5EB275B5" w:rsidR="00C35A9F" w:rsidRPr="00AA51A1" w:rsidRDefault="00647AB3" w:rsidP="00647AB3">
      <w:pPr>
        <w:spacing w:before="120" w:after="120" w:line="480" w:lineRule="auto"/>
        <w:ind w:left="1701" w:firstLine="567"/>
        <w:jc w:val="both"/>
        <w:rPr>
          <w:rFonts w:cs="Times New Roman"/>
          <w:noProof/>
          <w:lang w:val="id-ID" w:eastAsia="ja-JP"/>
        </w:rPr>
      </w:pPr>
      <w:r w:rsidRPr="00AA51A1">
        <w:rPr>
          <w:rFonts w:cs="Times New Roman"/>
          <w:noProof/>
          <w:lang w:val="id-ID" w:eastAsia="ja-JP"/>
        </w:rPr>
        <w:t>Salah satu keuntungan menggunakan pinjaman online legal adalah adanya keamanan hukum dan perlindungan konsumen yang lebih baik. Penyedia pinjaman online legal yang diawasi oleh OJK harus mematuhi peraturan yang ketat dan menjaga data pribadi nasabah aman</w:t>
      </w:r>
      <w:r w:rsidRPr="00AA51A1">
        <w:rPr>
          <w:rStyle w:val="FootnoteReference"/>
          <w:rFonts w:cs="Times New Roman"/>
          <w:noProof/>
          <w:lang w:val="id-ID" w:eastAsia="ja-JP"/>
        </w:rPr>
        <w:footnoteReference w:id="121"/>
      </w:r>
      <w:r w:rsidR="00C35A9F" w:rsidRPr="00AA51A1">
        <w:rPr>
          <w:rFonts w:cs="Times New Roman"/>
          <w:noProof/>
          <w:lang w:val="id-ID" w:eastAsia="ja-JP"/>
        </w:rPr>
        <w:t>. Selain itu, suku bunga dan biaya lainnya juga harus transparan dan tidak boleh melebihi batas yang telah ditetapkan oleh OJK</w:t>
      </w:r>
      <w:r w:rsidR="00343594" w:rsidRPr="00AA51A1">
        <w:rPr>
          <w:rStyle w:val="FootnoteReference"/>
          <w:rFonts w:cs="Times New Roman"/>
          <w:noProof/>
          <w:lang w:val="id-ID" w:eastAsia="ja-JP"/>
        </w:rPr>
        <w:footnoteReference w:id="122"/>
      </w:r>
      <w:r w:rsidR="00C35A9F" w:rsidRPr="00AA51A1">
        <w:rPr>
          <w:rFonts w:cs="Times New Roman"/>
          <w:noProof/>
          <w:lang w:val="id-ID" w:eastAsia="ja-JP"/>
        </w:rPr>
        <w:t>.</w:t>
      </w:r>
    </w:p>
    <w:p w14:paraId="33A7674D" w14:textId="73C4854A" w:rsidR="00C35A9F" w:rsidRPr="00AA51A1" w:rsidRDefault="00C35A9F" w:rsidP="00C35A9F">
      <w:pPr>
        <w:spacing w:before="120" w:after="120" w:line="480" w:lineRule="auto"/>
        <w:ind w:left="1701" w:firstLine="567"/>
        <w:jc w:val="both"/>
        <w:rPr>
          <w:rFonts w:cs="Times New Roman"/>
          <w:noProof/>
          <w:lang w:val="id-ID" w:eastAsia="ja-JP"/>
        </w:rPr>
      </w:pPr>
      <w:r w:rsidRPr="00AA51A1">
        <w:rPr>
          <w:rFonts w:cs="Times New Roman"/>
          <w:noProof/>
          <w:lang w:val="id-ID" w:eastAsia="ja-JP"/>
        </w:rPr>
        <w:t>Namun, meskipun terdapat banyak manfaat, nasabah tetap harus berhati-hati dan memastikan bahwa mereka memahami syarat dan ketentuan yang berlaku sebelum mengambil pinjaman</w:t>
      </w:r>
      <w:r w:rsidR="00343594" w:rsidRPr="00AA51A1">
        <w:rPr>
          <w:rStyle w:val="FootnoteReference"/>
          <w:rFonts w:cs="Times New Roman"/>
          <w:noProof/>
          <w:lang w:val="id-ID" w:eastAsia="ja-JP"/>
        </w:rPr>
        <w:footnoteReference w:id="123"/>
      </w:r>
      <w:r w:rsidRPr="00AA51A1">
        <w:rPr>
          <w:rFonts w:cs="Times New Roman"/>
          <w:noProof/>
          <w:lang w:val="id-ID" w:eastAsia="ja-JP"/>
        </w:rPr>
        <w:t>. Membaca ulasan dan mencari informasi sebanyak mungkin tentang penyedia pinjaman online juga sangat disarankan untuk menghindari risiko penipuan</w:t>
      </w:r>
      <w:r w:rsidR="00343594" w:rsidRPr="00AA51A1">
        <w:rPr>
          <w:rStyle w:val="FootnoteReference"/>
          <w:rFonts w:cs="Times New Roman"/>
          <w:noProof/>
          <w:lang w:val="id-ID" w:eastAsia="ja-JP"/>
        </w:rPr>
        <w:footnoteReference w:id="124"/>
      </w:r>
      <w:r w:rsidRPr="00AA51A1">
        <w:rPr>
          <w:rFonts w:cs="Times New Roman"/>
          <w:noProof/>
          <w:lang w:val="id-ID" w:eastAsia="ja-JP"/>
        </w:rPr>
        <w:t>.</w:t>
      </w:r>
    </w:p>
    <w:p w14:paraId="73BF9DB1" w14:textId="401EE7F5" w:rsidR="00C506B8" w:rsidRPr="00AA51A1" w:rsidRDefault="00C506B8" w:rsidP="00BE6EC1">
      <w:pPr>
        <w:pStyle w:val="Heading4"/>
        <w:numPr>
          <w:ilvl w:val="1"/>
          <w:numId w:val="29"/>
        </w:numPr>
        <w:spacing w:before="120" w:after="120" w:line="480" w:lineRule="auto"/>
        <w:ind w:left="1701" w:hanging="567"/>
        <w:jc w:val="both"/>
        <w:rPr>
          <w:rFonts w:cs="Times New Roman"/>
          <w:noProof/>
          <w:lang w:val="id-ID" w:eastAsia="ja-JP"/>
        </w:rPr>
      </w:pPr>
      <w:r w:rsidRPr="00AA51A1">
        <w:rPr>
          <w:rFonts w:cs="Times New Roman"/>
          <w:noProof/>
          <w:lang w:val="id-ID" w:eastAsia="ja-JP"/>
        </w:rPr>
        <w:lastRenderedPageBreak/>
        <w:t>Pinjaman Online Illegal</w:t>
      </w:r>
    </w:p>
    <w:p w14:paraId="70D504AA" w14:textId="55DAFE3E" w:rsidR="00C506B8" w:rsidRPr="00AA51A1" w:rsidRDefault="0064583C" w:rsidP="004F48DB">
      <w:pPr>
        <w:spacing w:before="120" w:after="120" w:line="480" w:lineRule="auto"/>
        <w:ind w:left="1701" w:firstLine="567"/>
        <w:jc w:val="both"/>
        <w:rPr>
          <w:rFonts w:cs="Times New Roman"/>
          <w:noProof/>
          <w:lang w:val="id-ID" w:eastAsia="ja-JP"/>
        </w:rPr>
      </w:pPr>
      <w:r w:rsidRPr="00AA51A1">
        <w:rPr>
          <w:rFonts w:cs="Times New Roman"/>
          <w:noProof/>
          <w:lang w:val="id-ID" w:eastAsia="ja-JP"/>
        </w:rPr>
        <w:t>P</w:t>
      </w:r>
      <w:r w:rsidR="00C506B8" w:rsidRPr="00AA51A1">
        <w:rPr>
          <w:rFonts w:cs="Times New Roman"/>
          <w:noProof/>
          <w:lang w:val="id-ID" w:eastAsia="ja-JP"/>
        </w:rPr>
        <w:t xml:space="preserve">injaman online illegal tidak terdaftar atau </w:t>
      </w:r>
      <w:r w:rsidR="00865B4F" w:rsidRPr="00AA51A1">
        <w:rPr>
          <w:rFonts w:cs="Times New Roman"/>
          <w:noProof/>
          <w:lang w:val="id-ID" w:eastAsia="ja-JP"/>
        </w:rPr>
        <w:t>dimonitor oleh</w:t>
      </w:r>
      <w:r w:rsidR="00C506B8" w:rsidRPr="00AA51A1">
        <w:rPr>
          <w:rFonts w:cs="Times New Roman"/>
          <w:noProof/>
          <w:lang w:val="id-ID" w:eastAsia="ja-JP"/>
        </w:rPr>
        <w:t xml:space="preserve"> lembaga pemerintah seperti O</w:t>
      </w:r>
      <w:r w:rsidR="00865B4F" w:rsidRPr="00AA51A1">
        <w:rPr>
          <w:rFonts w:cs="Times New Roman"/>
          <w:noProof/>
          <w:lang w:val="id-ID" w:eastAsia="ja-JP"/>
        </w:rPr>
        <w:t xml:space="preserve">toritas </w:t>
      </w:r>
      <w:r w:rsidR="00C506B8" w:rsidRPr="00AA51A1">
        <w:rPr>
          <w:rFonts w:cs="Times New Roman"/>
          <w:noProof/>
          <w:lang w:val="id-ID" w:eastAsia="ja-JP"/>
        </w:rPr>
        <w:t>J</w:t>
      </w:r>
      <w:r w:rsidR="00865B4F" w:rsidRPr="00AA51A1">
        <w:rPr>
          <w:rFonts w:cs="Times New Roman"/>
          <w:noProof/>
          <w:lang w:val="id-ID" w:eastAsia="ja-JP"/>
        </w:rPr>
        <w:t xml:space="preserve">asa </w:t>
      </w:r>
      <w:r w:rsidR="00C506B8" w:rsidRPr="00AA51A1">
        <w:rPr>
          <w:rFonts w:cs="Times New Roman"/>
          <w:noProof/>
          <w:lang w:val="id-ID" w:eastAsia="ja-JP"/>
        </w:rPr>
        <w:t>K</w:t>
      </w:r>
      <w:r w:rsidR="00865B4F" w:rsidRPr="00AA51A1">
        <w:rPr>
          <w:rFonts w:cs="Times New Roman"/>
          <w:noProof/>
          <w:lang w:val="id-ID" w:eastAsia="ja-JP"/>
        </w:rPr>
        <w:t>euangan</w:t>
      </w:r>
      <w:r w:rsidR="00C506B8" w:rsidRPr="00AA51A1">
        <w:rPr>
          <w:rFonts w:cs="Times New Roman"/>
          <w:noProof/>
          <w:lang w:val="id-ID" w:eastAsia="ja-JP"/>
        </w:rPr>
        <w:t>. Hal ini berarti bahwa layanan pinjaman online illegal tidak memenuhi standar dan regulasi yang telah ditetapkan, serta dapat menimbulkan risiko bagi para konsumen yang menggunakannya</w:t>
      </w:r>
      <w:r w:rsidRPr="00AA51A1">
        <w:rPr>
          <w:rStyle w:val="FootnoteReference"/>
          <w:rFonts w:cs="Times New Roman"/>
          <w:noProof/>
          <w:lang w:val="id-ID" w:eastAsia="ja-JP"/>
        </w:rPr>
        <w:footnoteReference w:id="125"/>
      </w:r>
      <w:r w:rsidR="00C506B8" w:rsidRPr="00AA51A1">
        <w:rPr>
          <w:rFonts w:cs="Times New Roman"/>
          <w:noProof/>
          <w:lang w:val="id-ID" w:eastAsia="ja-JP"/>
        </w:rPr>
        <w:t xml:space="preserve">. Oleh karena itu, penting bagi masyarakat untuk waspada terhadap penawaran pinjaman online yang tidak memiliki legalitas yang jelas . </w:t>
      </w:r>
      <w:r w:rsidRPr="00AA51A1">
        <w:rPr>
          <w:rFonts w:cs="Times New Roman"/>
          <w:noProof/>
          <w:lang w:val="id-ID" w:eastAsia="ja-JP"/>
        </w:rPr>
        <w:t>S</w:t>
      </w:r>
      <w:r w:rsidR="00C506B8" w:rsidRPr="00AA51A1">
        <w:rPr>
          <w:rFonts w:cs="Times New Roman"/>
          <w:noProof/>
          <w:lang w:val="id-ID" w:eastAsia="ja-JP"/>
        </w:rPr>
        <w:t>eseorang</w:t>
      </w:r>
      <w:r w:rsidRPr="00AA51A1">
        <w:rPr>
          <w:rFonts w:cs="Times New Roman"/>
          <w:noProof/>
          <w:lang w:val="id-ID" w:eastAsia="ja-JP"/>
        </w:rPr>
        <w:t xml:space="preserve"> bisa mengidentifikasi pinjaman online yang illegal dengan cara apabila</w:t>
      </w:r>
      <w:r w:rsidR="00C506B8" w:rsidRPr="00AA51A1">
        <w:rPr>
          <w:rFonts w:cs="Times New Roman"/>
          <w:noProof/>
          <w:lang w:val="id-ID" w:eastAsia="ja-JP"/>
        </w:rPr>
        <w:t xml:space="preserve"> aplikasi pinjaman online</w:t>
      </w:r>
      <w:r w:rsidR="00006E16" w:rsidRPr="00AA51A1">
        <w:rPr>
          <w:rFonts w:cs="Times New Roman"/>
          <w:noProof/>
          <w:lang w:val="id-ID" w:eastAsia="ja-JP"/>
        </w:rPr>
        <w:t xml:space="preserve"> yang di temukan</w:t>
      </w:r>
      <w:r w:rsidR="00C506B8" w:rsidRPr="00AA51A1">
        <w:rPr>
          <w:rFonts w:cs="Times New Roman"/>
          <w:noProof/>
          <w:lang w:val="id-ID" w:eastAsia="ja-JP"/>
        </w:rPr>
        <w:t xml:space="preserve"> di platform</w:t>
      </w:r>
      <w:r w:rsidR="00006E16" w:rsidRPr="00AA51A1">
        <w:rPr>
          <w:rFonts w:cs="Times New Roman"/>
          <w:noProof/>
          <w:lang w:val="id-ID" w:eastAsia="ja-JP"/>
        </w:rPr>
        <w:t xml:space="preserve"> online dan</w:t>
      </w:r>
      <w:r w:rsidR="00C506B8" w:rsidRPr="00AA51A1">
        <w:rPr>
          <w:rFonts w:cs="Times New Roman"/>
          <w:noProof/>
          <w:lang w:val="id-ID" w:eastAsia="ja-JP"/>
        </w:rPr>
        <w:t xml:space="preserve"> tidak terdaftar oleh OJK, ada kemungkinan besar bahwa layanan tersebut </w:t>
      </w:r>
      <w:r w:rsidRPr="00AA51A1">
        <w:rPr>
          <w:rFonts w:cs="Times New Roman"/>
          <w:noProof/>
          <w:lang w:val="id-ID" w:eastAsia="ja-JP"/>
        </w:rPr>
        <w:t xml:space="preserve">illegal </w:t>
      </w:r>
      <w:r w:rsidR="00006E16" w:rsidRPr="00AA51A1">
        <w:rPr>
          <w:rFonts w:cs="Times New Roman"/>
          <w:noProof/>
          <w:lang w:val="id-ID" w:eastAsia="ja-JP"/>
        </w:rPr>
        <w:t>tidak hanya itu</w:t>
      </w:r>
      <w:r w:rsidR="00C506B8" w:rsidRPr="00AA51A1">
        <w:rPr>
          <w:rFonts w:cs="Times New Roman"/>
          <w:noProof/>
          <w:lang w:val="id-ID" w:eastAsia="ja-JP"/>
        </w:rPr>
        <w:t>, jika aplikasi tersebut menawarkan suku bunga yang sangat tinggi atau mengumpulkan informasi pribadi secara tidak sah, hal ini dapat menjadi indikasi bahwa layanan tersebut tidak memiliki legalitas yang jela</w:t>
      </w:r>
      <w:r w:rsidR="00332528" w:rsidRPr="00AA51A1">
        <w:rPr>
          <w:rFonts w:cs="Times New Roman"/>
          <w:noProof/>
          <w:lang w:val="id-ID" w:eastAsia="ja-JP"/>
        </w:rPr>
        <w:t>s</w:t>
      </w:r>
      <w:r w:rsidR="00C506B8" w:rsidRPr="00AA51A1">
        <w:rPr>
          <w:rStyle w:val="FootnoteReference"/>
          <w:rFonts w:cs="Times New Roman"/>
          <w:noProof/>
          <w:lang w:val="id-ID" w:eastAsia="ja-JP"/>
        </w:rPr>
        <w:footnoteReference w:id="126"/>
      </w:r>
      <w:r w:rsidR="00C506B8" w:rsidRPr="00AA51A1">
        <w:rPr>
          <w:rFonts w:cs="Times New Roman"/>
          <w:noProof/>
          <w:lang w:val="id-ID" w:eastAsia="ja-JP"/>
        </w:rPr>
        <w:t>.</w:t>
      </w:r>
    </w:p>
    <w:p w14:paraId="4B0AB9F0" w14:textId="1688B17A" w:rsidR="00C35A9F" w:rsidRPr="00AA51A1" w:rsidRDefault="00C35A9F" w:rsidP="00C35A9F">
      <w:pPr>
        <w:spacing w:before="120" w:after="120" w:line="480" w:lineRule="auto"/>
        <w:ind w:left="1701" w:firstLine="567"/>
        <w:jc w:val="both"/>
        <w:rPr>
          <w:rFonts w:cs="Times New Roman"/>
          <w:noProof/>
          <w:lang w:val="id-ID" w:eastAsia="ja-JP"/>
        </w:rPr>
      </w:pPr>
      <w:r w:rsidRPr="00AA51A1">
        <w:rPr>
          <w:rFonts w:cs="Times New Roman"/>
          <w:noProof/>
          <w:lang w:val="id-ID" w:eastAsia="ja-JP"/>
        </w:rPr>
        <w:t xml:space="preserve">Pinjaman online illegal sering kali beroperasi dengan cara yang sangat merugikan konsumen. Mereka cenderung menerapkan suku bunga yang sangat tinggi dan memberlakukan </w:t>
      </w:r>
      <w:r w:rsidRPr="00AA51A1">
        <w:rPr>
          <w:rFonts w:cs="Times New Roman"/>
          <w:noProof/>
          <w:lang w:val="id-ID" w:eastAsia="ja-JP"/>
        </w:rPr>
        <w:lastRenderedPageBreak/>
        <w:t>biaya-biaya tambahan yang tidak transparan</w:t>
      </w:r>
      <w:r w:rsidR="00EA59EB" w:rsidRPr="00AA51A1">
        <w:rPr>
          <w:rStyle w:val="FootnoteReference"/>
          <w:rFonts w:cs="Times New Roman"/>
          <w:noProof/>
          <w:lang w:val="id-ID" w:eastAsia="ja-JP"/>
        </w:rPr>
        <w:footnoteReference w:id="127"/>
      </w:r>
      <w:r w:rsidRPr="00AA51A1">
        <w:rPr>
          <w:rFonts w:cs="Times New Roman"/>
          <w:noProof/>
          <w:lang w:val="id-ID" w:eastAsia="ja-JP"/>
        </w:rPr>
        <w:t>. Selain itu, metode penagihan yang digunakan oleh penyedia pinjaman illegal sering kali tidak etis dan bahkan bisa melibatkan intimidasi atau ancaman terhadap nasabah</w:t>
      </w:r>
      <w:r w:rsidR="00EA59EB" w:rsidRPr="00AA51A1">
        <w:rPr>
          <w:rStyle w:val="FootnoteReference"/>
          <w:rFonts w:cs="Times New Roman"/>
          <w:noProof/>
          <w:lang w:val="id-ID" w:eastAsia="ja-JP"/>
        </w:rPr>
        <w:footnoteReference w:id="128"/>
      </w:r>
      <w:r w:rsidRPr="00AA51A1">
        <w:rPr>
          <w:rFonts w:cs="Times New Roman"/>
          <w:noProof/>
          <w:lang w:val="id-ID" w:eastAsia="ja-JP"/>
        </w:rPr>
        <w:t>.</w:t>
      </w:r>
    </w:p>
    <w:p w14:paraId="758BF9E3" w14:textId="54B301A6" w:rsidR="00C35A9F" w:rsidRPr="00AA51A1" w:rsidRDefault="00C35A9F" w:rsidP="00C35A9F">
      <w:pPr>
        <w:spacing w:before="120" w:after="120" w:line="480" w:lineRule="auto"/>
        <w:ind w:left="1701" w:firstLine="567"/>
        <w:jc w:val="both"/>
        <w:rPr>
          <w:rFonts w:cs="Times New Roman"/>
          <w:noProof/>
          <w:lang w:val="id-ID" w:eastAsia="ja-JP"/>
        </w:rPr>
      </w:pPr>
      <w:r w:rsidRPr="00AA51A1">
        <w:rPr>
          <w:rFonts w:cs="Times New Roman"/>
          <w:noProof/>
          <w:lang w:val="id-ID" w:eastAsia="ja-JP"/>
        </w:rPr>
        <w:t>Keberadaan pinjaman online illegal ini tidak hanya merugikan konsumen secara finansial, tetapi juga dapat menimbulkan dampak psikologis yang serius</w:t>
      </w:r>
      <w:r w:rsidR="003106CD" w:rsidRPr="00AA51A1">
        <w:rPr>
          <w:rStyle w:val="FootnoteReference"/>
          <w:rFonts w:cs="Times New Roman"/>
          <w:noProof/>
          <w:lang w:val="id-ID" w:eastAsia="ja-JP"/>
        </w:rPr>
        <w:footnoteReference w:id="129"/>
      </w:r>
      <w:r w:rsidRPr="00AA51A1">
        <w:rPr>
          <w:rFonts w:cs="Times New Roman"/>
          <w:noProof/>
          <w:lang w:val="id-ID" w:eastAsia="ja-JP"/>
        </w:rPr>
        <w:t>. Banyak nasabah yang merasa tertekan dan stres karena cara-cara penagihan yang tidak manusiawi dan ancaman yang diterima dari penyedia pinjaman</w:t>
      </w:r>
      <w:r w:rsidR="00DB0AC5" w:rsidRPr="00AA51A1">
        <w:rPr>
          <w:rStyle w:val="FootnoteReference"/>
          <w:rFonts w:cs="Times New Roman"/>
          <w:noProof/>
          <w:lang w:val="id-ID" w:eastAsia="ja-JP"/>
        </w:rPr>
        <w:footnoteReference w:id="130"/>
      </w:r>
      <w:r w:rsidRPr="00AA51A1">
        <w:rPr>
          <w:rFonts w:cs="Times New Roman"/>
          <w:noProof/>
          <w:lang w:val="id-ID" w:eastAsia="ja-JP"/>
        </w:rPr>
        <w:t>. Hal ini menunjukkan betapa pentingnya regulasi dan pengawasan yang ketat untuk melindungi konsumen dari praktik-praktik yang merugikan tersebut</w:t>
      </w:r>
      <w:r w:rsidR="00DB0AC5" w:rsidRPr="00AA51A1">
        <w:rPr>
          <w:rStyle w:val="FootnoteReference"/>
          <w:rFonts w:cs="Times New Roman"/>
          <w:noProof/>
          <w:lang w:val="id-ID" w:eastAsia="ja-JP"/>
        </w:rPr>
        <w:footnoteReference w:id="131"/>
      </w:r>
      <w:r w:rsidRPr="00AA51A1">
        <w:rPr>
          <w:rFonts w:cs="Times New Roman"/>
          <w:noProof/>
          <w:lang w:val="id-ID" w:eastAsia="ja-JP"/>
        </w:rPr>
        <w:t>.</w:t>
      </w:r>
    </w:p>
    <w:p w14:paraId="15FE612B" w14:textId="74BCB2D5" w:rsidR="00C35A9F" w:rsidRPr="00AA51A1" w:rsidRDefault="00C35A9F" w:rsidP="00C35A9F">
      <w:pPr>
        <w:spacing w:before="120" w:after="120" w:line="480" w:lineRule="auto"/>
        <w:ind w:left="1701" w:firstLine="567"/>
        <w:jc w:val="both"/>
        <w:rPr>
          <w:rFonts w:cs="Times New Roman"/>
          <w:noProof/>
          <w:lang w:val="id-ID" w:eastAsia="ja-JP"/>
        </w:rPr>
      </w:pPr>
      <w:r w:rsidRPr="00AA51A1">
        <w:rPr>
          <w:rFonts w:cs="Times New Roman"/>
          <w:noProof/>
          <w:lang w:val="id-ID" w:eastAsia="ja-JP"/>
        </w:rPr>
        <w:t>Untuk menghindari jebakan pinjaman online illegal, konsumen harus selalu memastikan bahwa mereka menggunakan layanan dari penyedia pinjaman yang terdaftar dan diawasi oleh OJK</w:t>
      </w:r>
      <w:r w:rsidR="00DB0AC5" w:rsidRPr="00AA51A1">
        <w:rPr>
          <w:rStyle w:val="FootnoteReference"/>
          <w:rFonts w:cs="Times New Roman"/>
          <w:noProof/>
          <w:lang w:val="id-ID" w:eastAsia="ja-JP"/>
        </w:rPr>
        <w:footnoteReference w:id="132"/>
      </w:r>
      <w:r w:rsidRPr="00AA51A1">
        <w:rPr>
          <w:rFonts w:cs="Times New Roman"/>
          <w:noProof/>
          <w:lang w:val="id-ID" w:eastAsia="ja-JP"/>
        </w:rPr>
        <w:t xml:space="preserve">. Selain itu, penting untuk selalu membaca syarat dan ketentuan dengan teliti serta memahami semua biaya yang terkait </w:t>
      </w:r>
      <w:r w:rsidRPr="00AA51A1">
        <w:rPr>
          <w:rFonts w:cs="Times New Roman"/>
          <w:noProof/>
          <w:lang w:val="id-ID" w:eastAsia="ja-JP"/>
        </w:rPr>
        <w:lastRenderedPageBreak/>
        <w:t>dengan pinjaman</w:t>
      </w:r>
      <w:r w:rsidR="00DB0AC5" w:rsidRPr="00AA51A1">
        <w:rPr>
          <w:rStyle w:val="FootnoteReference"/>
          <w:rFonts w:cs="Times New Roman"/>
          <w:noProof/>
          <w:lang w:val="id-ID" w:eastAsia="ja-JP"/>
        </w:rPr>
        <w:footnoteReference w:id="133"/>
      </w:r>
      <w:r w:rsidRPr="00AA51A1">
        <w:rPr>
          <w:rFonts w:cs="Times New Roman"/>
          <w:noProof/>
          <w:lang w:val="id-ID" w:eastAsia="ja-JP"/>
        </w:rPr>
        <w:t>. Konsumen juga harus skeptis terhadap penawaran pinjaman yang terlihat terlalu bagus untuk menjadi kenyataan, karena ini bisa menjadi indikasi penipuan</w:t>
      </w:r>
      <w:r w:rsidR="00DB0AC5" w:rsidRPr="00AA51A1">
        <w:rPr>
          <w:rStyle w:val="FootnoteReference"/>
          <w:rFonts w:cs="Times New Roman"/>
          <w:noProof/>
          <w:lang w:val="id-ID" w:eastAsia="ja-JP"/>
        </w:rPr>
        <w:footnoteReference w:id="134"/>
      </w:r>
      <w:r w:rsidRPr="00AA51A1">
        <w:rPr>
          <w:rFonts w:cs="Times New Roman"/>
          <w:noProof/>
          <w:lang w:val="id-ID" w:eastAsia="ja-JP"/>
        </w:rPr>
        <w:t>.</w:t>
      </w:r>
    </w:p>
    <w:p w14:paraId="0A4F355E" w14:textId="076499D7" w:rsidR="000253A1" w:rsidRPr="00AA51A1" w:rsidRDefault="00EA59EB" w:rsidP="008660C0">
      <w:pPr>
        <w:spacing w:before="120" w:after="120" w:line="480" w:lineRule="auto"/>
        <w:ind w:left="1701" w:firstLine="567"/>
        <w:jc w:val="both"/>
        <w:rPr>
          <w:rFonts w:cs="Times New Roman"/>
          <w:noProof/>
          <w:lang w:val="id-ID" w:eastAsia="ja-JP"/>
        </w:rPr>
      </w:pPr>
      <w:r w:rsidRPr="00AA51A1">
        <w:rPr>
          <w:rFonts w:cs="Times New Roman"/>
          <w:noProof/>
          <w:lang w:val="id-ID" w:eastAsia="ja-JP"/>
        </w:rPr>
        <w:t>Pemerintah dan OJK telah mengambil berbagai tindakan untuk melawan pinjaman ilegal melalui internet</w:t>
      </w:r>
      <w:r w:rsidR="00C35A9F" w:rsidRPr="00AA51A1">
        <w:rPr>
          <w:rFonts w:cs="Times New Roman"/>
          <w:noProof/>
          <w:lang w:val="id-ID" w:eastAsia="ja-JP"/>
        </w:rPr>
        <w:t>. Salah satunya adalah dengan meningkatkan edukasi kepada masyarakat mengenai bahaya pinjaman online illegal dan cara mengidentifikasi penyedia pinjaman yang legal</w:t>
      </w:r>
      <w:r w:rsidRPr="00AA51A1">
        <w:rPr>
          <w:rStyle w:val="FootnoteReference"/>
          <w:rFonts w:cs="Times New Roman"/>
          <w:noProof/>
          <w:lang w:val="id-ID" w:eastAsia="ja-JP"/>
        </w:rPr>
        <w:footnoteReference w:id="135"/>
      </w:r>
      <w:r w:rsidR="00C35A9F" w:rsidRPr="00AA51A1">
        <w:rPr>
          <w:rFonts w:cs="Times New Roman"/>
          <w:noProof/>
          <w:lang w:val="id-ID" w:eastAsia="ja-JP"/>
        </w:rPr>
        <w:t>. Selain itu, OJK juga bekerja sama dengan lembaga penegak hukum untuk menindak tegas penyedia pinjaman online illegal</w:t>
      </w:r>
      <w:r w:rsidR="00DB0AC5" w:rsidRPr="00AA51A1">
        <w:rPr>
          <w:rStyle w:val="FootnoteReference"/>
          <w:rFonts w:cs="Times New Roman"/>
          <w:noProof/>
          <w:lang w:val="id-ID" w:eastAsia="ja-JP"/>
        </w:rPr>
        <w:footnoteReference w:id="136"/>
      </w:r>
      <w:r w:rsidR="00C35A9F" w:rsidRPr="00AA51A1">
        <w:rPr>
          <w:rFonts w:cs="Times New Roman"/>
          <w:noProof/>
          <w:lang w:val="id-ID" w:eastAsia="ja-JP"/>
        </w:rPr>
        <w:t>.</w:t>
      </w:r>
    </w:p>
    <w:p w14:paraId="3A64CBDF" w14:textId="130AB975" w:rsidR="00332528" w:rsidRPr="00AA51A1" w:rsidRDefault="00877E0D" w:rsidP="004F48DB">
      <w:pPr>
        <w:pStyle w:val="Heading3"/>
        <w:spacing w:before="120" w:beforeAutospacing="0" w:after="120" w:afterAutospacing="0" w:line="480" w:lineRule="auto"/>
        <w:ind w:left="1134" w:hanging="567"/>
        <w:jc w:val="both"/>
        <w:rPr>
          <w:noProof/>
          <w:lang w:val="id-ID" w:eastAsia="ja-JP"/>
        </w:rPr>
      </w:pPr>
      <w:bookmarkStart w:id="56" w:name="_Toc174039217"/>
      <w:r w:rsidRPr="00AA51A1">
        <w:rPr>
          <w:noProof/>
          <w:lang w:val="id-ID" w:eastAsia="ja-JP"/>
        </w:rPr>
        <w:t>Pelanggaran Pinjaman Online</w:t>
      </w:r>
      <w:bookmarkEnd w:id="56"/>
    </w:p>
    <w:p w14:paraId="1F08EE59" w14:textId="44AA7A72" w:rsidR="004F48DB" w:rsidRPr="00AA51A1" w:rsidRDefault="003715C9" w:rsidP="003A3226">
      <w:pPr>
        <w:spacing w:before="120" w:after="120" w:line="480" w:lineRule="auto"/>
        <w:ind w:left="1080" w:firstLine="621"/>
        <w:jc w:val="both"/>
        <w:rPr>
          <w:rFonts w:cs="Times New Roman"/>
          <w:noProof/>
          <w:lang w:val="id-ID" w:eastAsia="ja-JP"/>
        </w:rPr>
      </w:pPr>
      <w:r w:rsidRPr="00AA51A1">
        <w:rPr>
          <w:rFonts w:cs="Times New Roman"/>
          <w:noProof/>
          <w:lang w:val="id-ID" w:eastAsia="ja-JP"/>
        </w:rPr>
        <w:t xml:space="preserve">Pelanggaran pinjaman online memiliki berbeagai macam variasi tergantung pada kebijakan dan praktik masing-masing penyedia layanan. Penyalahgunaan data pribadi pelanggan, penagihan yang tidak wajar atau kasar, suku bunga </w:t>
      </w:r>
      <w:r w:rsidR="00865B4F" w:rsidRPr="00AA51A1">
        <w:rPr>
          <w:rFonts w:cs="Times New Roman"/>
          <w:noProof/>
          <w:lang w:val="id-ID" w:eastAsia="ja-JP"/>
        </w:rPr>
        <w:t>yang tidak memenuhi persyaratan, dan</w:t>
      </w:r>
      <w:r w:rsidRPr="00AA51A1">
        <w:rPr>
          <w:rFonts w:cs="Times New Roman"/>
          <w:noProof/>
          <w:lang w:val="id-ID" w:eastAsia="ja-JP"/>
        </w:rPr>
        <w:t xml:space="preserve"> penipuan selama pengajuan pinjaman adalah beberapa bentuk pelanggaran yang paling umum</w:t>
      </w:r>
      <w:r w:rsidR="00006E16" w:rsidRPr="00AA51A1">
        <w:rPr>
          <w:rStyle w:val="FootnoteReference"/>
          <w:rFonts w:cs="Times New Roman"/>
          <w:noProof/>
          <w:lang w:val="id-ID" w:eastAsia="ja-JP"/>
        </w:rPr>
        <w:footnoteReference w:id="137"/>
      </w:r>
      <w:r w:rsidRPr="00AA51A1">
        <w:rPr>
          <w:rFonts w:cs="Times New Roman"/>
          <w:noProof/>
          <w:lang w:val="id-ID" w:eastAsia="ja-JP"/>
        </w:rPr>
        <w:t>. Ketentu</w:t>
      </w:r>
      <w:r w:rsidR="004F48DB" w:rsidRPr="00AA51A1">
        <w:rPr>
          <w:rFonts w:cs="Times New Roman"/>
          <w:noProof/>
          <w:lang w:val="id-ID" w:eastAsia="ja-JP"/>
        </w:rPr>
        <w:t xml:space="preserve">an </w:t>
      </w:r>
      <w:r w:rsidR="00865B4F" w:rsidRPr="00AA51A1">
        <w:rPr>
          <w:rFonts w:cs="Times New Roman"/>
          <w:noProof/>
          <w:lang w:val="id-ID" w:eastAsia="ja-JP"/>
        </w:rPr>
        <w:t>yang dimasukkan ke dalam</w:t>
      </w:r>
      <w:r w:rsidR="004F48DB" w:rsidRPr="00AA51A1">
        <w:rPr>
          <w:rFonts w:cs="Times New Roman"/>
          <w:noProof/>
          <w:lang w:val="id-ID" w:eastAsia="ja-JP"/>
        </w:rPr>
        <w:t xml:space="preserve"> Undang-u</w:t>
      </w:r>
      <w:r w:rsidRPr="00AA51A1">
        <w:rPr>
          <w:rFonts w:cs="Times New Roman"/>
          <w:noProof/>
          <w:lang w:val="id-ID" w:eastAsia="ja-JP"/>
        </w:rPr>
        <w:t xml:space="preserve">ndang No. 11 Tahun 2008 tentang Informasi dan </w:t>
      </w:r>
      <w:r w:rsidRPr="00AA51A1">
        <w:rPr>
          <w:rFonts w:cs="Times New Roman"/>
          <w:noProof/>
          <w:lang w:val="id-ID" w:eastAsia="ja-JP"/>
        </w:rPr>
        <w:lastRenderedPageBreak/>
        <w:t xml:space="preserve">Transaksi Elektronik (ITE) melanggar pelanggaran ini. Misalnya, Pasal 32 ayat (2) </w:t>
      </w:r>
      <w:r w:rsidRPr="00AA51A1">
        <w:rPr>
          <w:rFonts w:cs="Times New Roman"/>
          <w:i/>
          <w:iCs/>
          <w:noProof/>
          <w:lang w:val="id-ID" w:eastAsia="ja-JP"/>
        </w:rPr>
        <w:t>juncto</w:t>
      </w:r>
      <w:r w:rsidRPr="00AA51A1">
        <w:rPr>
          <w:rFonts w:cs="Times New Roman"/>
          <w:noProof/>
          <w:lang w:val="id-ID" w:eastAsia="ja-JP"/>
        </w:rPr>
        <w:t xml:space="preserve"> Pasal 48 ayat (2) UU ITE mengatur pelanggaran data pribadi dan Pasal 27 ayat (3) </w:t>
      </w:r>
      <w:r w:rsidRPr="00AA51A1">
        <w:rPr>
          <w:rFonts w:cs="Times New Roman"/>
          <w:i/>
          <w:iCs/>
          <w:noProof/>
          <w:lang w:val="id-ID" w:eastAsia="ja-JP"/>
        </w:rPr>
        <w:t>juncto</w:t>
      </w:r>
      <w:r w:rsidRPr="00AA51A1">
        <w:rPr>
          <w:rFonts w:cs="Times New Roman"/>
          <w:noProof/>
          <w:lang w:val="id-ID" w:eastAsia="ja-JP"/>
        </w:rPr>
        <w:t xml:space="preserve"> Pasal 45 ayat (3) UU ITE mengatur penghinaan dan pencemaran nama baik. Sementara itu, Undang-Undang No. 8 Tahun 1999 tentang Perlindungan Konsumen (UUPK) melindungi konsumen juga. Ini berlaku untuk pihak pinjaman online yang dikenal sebagai pinjol ilegal. Selain itu, Peraturan Otoritas Jasa Keuangan No.77/POJK.01/2016, yang mengatur layanan pinjam meminjam uang berbasis teknologi informasi (POJK), menetapkan sanksi administratif jika melanggar ketentuan ini. Oleh karena itu, sangat penting bagi penyedia layanan pinjaman online untuk mematuhi peraturan yang berlaku untuk melindungi kepentingan dan hak pelanggan serta menjaga kredibilitas industri pinjaman online</w:t>
      </w:r>
      <w:r w:rsidR="00006E16" w:rsidRPr="00AA51A1">
        <w:rPr>
          <w:rStyle w:val="FootnoteReference"/>
          <w:rFonts w:cs="Times New Roman"/>
          <w:noProof/>
          <w:lang w:val="id-ID" w:eastAsia="ja-JP"/>
        </w:rPr>
        <w:footnoteReference w:id="138"/>
      </w:r>
      <w:r w:rsidRPr="00AA51A1">
        <w:rPr>
          <w:rFonts w:cs="Times New Roman"/>
          <w:noProof/>
          <w:lang w:val="id-ID" w:eastAsia="ja-JP"/>
        </w:rPr>
        <w:t>.</w:t>
      </w:r>
    </w:p>
    <w:p w14:paraId="112D92D6" w14:textId="68820F91" w:rsidR="00332528" w:rsidRPr="00AA51A1" w:rsidRDefault="00332528" w:rsidP="004F48DB">
      <w:pPr>
        <w:pStyle w:val="Heading2"/>
        <w:spacing w:before="120" w:after="120" w:line="480" w:lineRule="auto"/>
        <w:ind w:left="567" w:hanging="567"/>
        <w:jc w:val="both"/>
        <w:rPr>
          <w:rFonts w:cs="Times New Roman"/>
          <w:noProof/>
          <w:lang w:val="id-ID" w:eastAsia="ja-JP"/>
        </w:rPr>
      </w:pPr>
      <w:bookmarkStart w:id="58" w:name="_Toc174039218"/>
      <w:r w:rsidRPr="00AA51A1">
        <w:rPr>
          <w:rFonts w:cs="Times New Roman"/>
          <w:noProof/>
          <w:lang w:val="id-ID" w:eastAsia="ja-JP"/>
        </w:rPr>
        <w:t>Tinjauan</w:t>
      </w:r>
      <w:r w:rsidR="004F48DB" w:rsidRPr="00AA51A1">
        <w:rPr>
          <w:rFonts w:cs="Times New Roman"/>
          <w:noProof/>
          <w:lang w:val="id-ID" w:eastAsia="ja-JP"/>
        </w:rPr>
        <w:t xml:space="preserve"> Umum </w:t>
      </w:r>
      <w:r w:rsidRPr="00AA51A1">
        <w:rPr>
          <w:rFonts w:cs="Times New Roman"/>
          <w:noProof/>
          <w:lang w:val="id-ID" w:eastAsia="ja-JP"/>
        </w:rPr>
        <w:t xml:space="preserve"> Tentang Hak Nasabah</w:t>
      </w:r>
      <w:bookmarkEnd w:id="58"/>
    </w:p>
    <w:p w14:paraId="5888F9D7" w14:textId="56B43FF8" w:rsidR="00332528" w:rsidRPr="00AA51A1" w:rsidRDefault="00332528" w:rsidP="00BE6EC1">
      <w:pPr>
        <w:pStyle w:val="Heading3"/>
        <w:numPr>
          <w:ilvl w:val="0"/>
          <w:numId w:val="16"/>
        </w:numPr>
        <w:spacing w:before="120" w:beforeAutospacing="0" w:after="120" w:afterAutospacing="0" w:line="480" w:lineRule="auto"/>
        <w:ind w:left="1134" w:hanging="567"/>
        <w:jc w:val="both"/>
        <w:rPr>
          <w:noProof/>
          <w:lang w:val="id-ID" w:eastAsia="ja-JP"/>
        </w:rPr>
      </w:pPr>
      <w:bookmarkStart w:id="59" w:name="_Toc174039219"/>
      <w:r w:rsidRPr="00AA51A1">
        <w:rPr>
          <w:noProof/>
          <w:lang w:val="id-ID" w:eastAsia="ja-JP"/>
        </w:rPr>
        <w:t>Definisi Hak Nasabah</w:t>
      </w:r>
      <w:bookmarkEnd w:id="59"/>
    </w:p>
    <w:p w14:paraId="6C0C009C" w14:textId="27D77B12" w:rsidR="0068627D" w:rsidRPr="00AA51A1" w:rsidRDefault="002336D9" w:rsidP="004F48DB">
      <w:pPr>
        <w:spacing w:before="120" w:after="120" w:line="480" w:lineRule="auto"/>
        <w:ind w:left="1134" w:firstLine="567"/>
        <w:jc w:val="both"/>
        <w:rPr>
          <w:rFonts w:cs="Times New Roman"/>
          <w:noProof/>
          <w:lang w:val="id-ID" w:eastAsia="ja-JP"/>
        </w:rPr>
      </w:pPr>
      <w:r w:rsidRPr="00AA51A1">
        <w:rPr>
          <w:rFonts w:cs="Times New Roman"/>
          <w:noProof/>
          <w:lang w:val="id-ID" w:eastAsia="ja-JP"/>
        </w:rPr>
        <w:t>Dalam industri perbankan dan asuransi, hak nasabah sangat penting. Selama menggunakan layanan pinjaman online, konsumen memiliki hak-hak tertentu</w:t>
      </w:r>
      <w:r w:rsidR="00BA1303" w:rsidRPr="00AA51A1">
        <w:rPr>
          <w:rStyle w:val="FootnoteReference"/>
          <w:rFonts w:cs="Times New Roman"/>
          <w:noProof/>
          <w:lang w:val="id-ID" w:eastAsia="ja-JP"/>
        </w:rPr>
        <w:footnoteReference w:id="139"/>
      </w:r>
      <w:r w:rsidRPr="00AA51A1">
        <w:rPr>
          <w:rFonts w:cs="Times New Roman"/>
          <w:noProof/>
          <w:lang w:val="id-ID" w:eastAsia="ja-JP"/>
        </w:rPr>
        <w:t>. Ini termasuk</w:t>
      </w:r>
      <w:r w:rsidR="0048670C" w:rsidRPr="00AA51A1">
        <w:rPr>
          <w:rFonts w:cs="Times New Roman"/>
          <w:noProof/>
          <w:lang w:val="id-ID" w:eastAsia="ja-JP"/>
        </w:rPr>
        <w:t xml:space="preserve"> </w:t>
      </w:r>
      <w:r w:rsidRPr="00AA51A1">
        <w:rPr>
          <w:rFonts w:cs="Times New Roman"/>
          <w:noProof/>
          <w:lang w:val="id-ID" w:eastAsia="ja-JP"/>
        </w:rPr>
        <w:t xml:space="preserve">hak </w:t>
      </w:r>
      <w:r w:rsidR="00DD659C" w:rsidRPr="00AA51A1">
        <w:rPr>
          <w:rFonts w:cs="Times New Roman"/>
          <w:noProof/>
          <w:lang w:val="id-ID" w:eastAsia="ja-JP"/>
        </w:rPr>
        <w:t xml:space="preserve">untuk memperoleh informasi yang jelas dan akurat tentang barang serta </w:t>
      </w:r>
      <w:r w:rsidR="00865B4F" w:rsidRPr="00AA51A1">
        <w:rPr>
          <w:rFonts w:cs="Times New Roman"/>
          <w:noProof/>
          <w:lang w:val="id-ID" w:eastAsia="ja-JP"/>
        </w:rPr>
        <w:t>pelayanan</w:t>
      </w:r>
      <w:r w:rsidRPr="00AA51A1">
        <w:rPr>
          <w:rFonts w:cs="Times New Roman"/>
          <w:noProof/>
          <w:lang w:val="id-ID" w:eastAsia="ja-JP"/>
        </w:rPr>
        <w:t xml:space="preserve"> yang ditawarkan, hak untuk melindungi data pribadi mereka, hak untuk </w:t>
      </w:r>
      <w:r w:rsidRPr="00AA51A1">
        <w:rPr>
          <w:rFonts w:cs="Times New Roman"/>
          <w:noProof/>
          <w:lang w:val="id-ID" w:eastAsia="ja-JP"/>
        </w:rPr>
        <w:lastRenderedPageBreak/>
        <w:t>dilindungi dari penagihan yang tidak adil atau penggunaan, dan hak untuk mengajukan keluhan dan mendapatkan tanggapan yang memadai</w:t>
      </w:r>
      <w:r w:rsidR="0048670C" w:rsidRPr="00AA51A1">
        <w:rPr>
          <w:rStyle w:val="FootnoteReference"/>
          <w:rFonts w:cs="Times New Roman"/>
          <w:noProof/>
          <w:lang w:val="id-ID" w:eastAsia="ja-JP"/>
        </w:rPr>
        <w:footnoteReference w:id="140"/>
      </w:r>
      <w:r w:rsidRPr="00AA51A1">
        <w:rPr>
          <w:rFonts w:cs="Times New Roman"/>
          <w:noProof/>
          <w:lang w:val="id-ID" w:eastAsia="ja-JP"/>
        </w:rPr>
        <w:t>.</w:t>
      </w:r>
    </w:p>
    <w:p w14:paraId="0C326604" w14:textId="3110D48E" w:rsidR="00332528" w:rsidRPr="00AA51A1" w:rsidRDefault="002336D9" w:rsidP="004F48DB">
      <w:pPr>
        <w:spacing w:before="120" w:after="120" w:line="480" w:lineRule="auto"/>
        <w:ind w:left="1134" w:firstLine="567"/>
        <w:jc w:val="both"/>
        <w:rPr>
          <w:rFonts w:cs="Times New Roman"/>
          <w:noProof/>
          <w:lang w:val="id-ID" w:eastAsia="ja-JP"/>
        </w:rPr>
      </w:pPr>
      <w:r w:rsidRPr="00AA51A1">
        <w:rPr>
          <w:rFonts w:cs="Times New Roman"/>
          <w:noProof/>
          <w:lang w:val="id-ID" w:eastAsia="ja-JP"/>
        </w:rPr>
        <w:t xml:space="preserve"> Para ahli di bidang keuangan telah mengemukakan berbagai </w:t>
      </w:r>
      <w:r w:rsidR="00865B4F" w:rsidRPr="00AA51A1">
        <w:rPr>
          <w:rFonts w:cs="Times New Roman"/>
          <w:noProof/>
          <w:lang w:val="id-ID" w:eastAsia="ja-JP"/>
        </w:rPr>
        <w:t>Menurut Kasmir, pelanggan adalah orang yang membeli atau menggunakan barang yang dijual atau ditawarkan</w:t>
      </w:r>
      <w:r w:rsidR="00332528" w:rsidRPr="00AA51A1">
        <w:rPr>
          <w:rFonts w:cs="Times New Roman"/>
          <w:noProof/>
          <w:lang w:val="id-ID" w:eastAsia="ja-JP"/>
        </w:rPr>
        <w:t xml:space="preserve"> oleh bank. Artinya, nasabah memiliki hak untuk memperoleh produk-produk perbankan sesuai dengan kebutuhan dan keinginannya</w:t>
      </w:r>
      <w:r w:rsidRPr="00AA51A1">
        <w:rPr>
          <w:rStyle w:val="FootnoteReference"/>
          <w:rFonts w:cs="Times New Roman"/>
          <w:noProof/>
          <w:lang w:val="id-ID" w:eastAsia="ja-JP"/>
        </w:rPr>
        <w:footnoteReference w:id="141"/>
      </w:r>
      <w:r w:rsidR="00332528" w:rsidRPr="00AA51A1">
        <w:rPr>
          <w:rFonts w:cs="Times New Roman"/>
          <w:noProof/>
          <w:lang w:val="id-ID" w:eastAsia="ja-JP"/>
        </w:rPr>
        <w:t>.</w:t>
      </w:r>
    </w:p>
    <w:p w14:paraId="4E1E4C40" w14:textId="481965E2" w:rsidR="00332528" w:rsidRPr="00AA51A1" w:rsidRDefault="00332528" w:rsidP="004F48DB">
      <w:pPr>
        <w:spacing w:before="120" w:after="120" w:line="480" w:lineRule="auto"/>
        <w:ind w:left="1134" w:firstLine="567"/>
        <w:jc w:val="both"/>
        <w:rPr>
          <w:rFonts w:cs="Times New Roman"/>
          <w:noProof/>
          <w:lang w:val="id-ID" w:eastAsia="ja-JP"/>
        </w:rPr>
      </w:pPr>
      <w:r w:rsidRPr="00AA51A1">
        <w:rPr>
          <w:rFonts w:cs="Times New Roman"/>
          <w:noProof/>
          <w:lang w:val="id-ID" w:eastAsia="ja-JP"/>
        </w:rPr>
        <w:t xml:space="preserve">Saladin juga menyatakan bahwa nasabah adalah konsumen-konsumen yang menjadi penyedia dana bagi bank. Dalam hal ini, nasabah </w:t>
      </w:r>
      <w:r w:rsidR="00DD659C" w:rsidRPr="00AA51A1">
        <w:rPr>
          <w:rFonts w:cs="Times New Roman"/>
          <w:noProof/>
          <w:lang w:val="id-ID" w:eastAsia="ja-JP"/>
        </w:rPr>
        <w:t>berhak</w:t>
      </w:r>
      <w:r w:rsidRPr="00AA51A1">
        <w:rPr>
          <w:rFonts w:cs="Times New Roman"/>
          <w:noProof/>
          <w:lang w:val="id-ID" w:eastAsia="ja-JP"/>
        </w:rPr>
        <w:t xml:space="preserve"> mendapatkan pelayanan yang baik serta perlindungan terhadap dana yang disimpan atau diinvestasikan di bank.</w:t>
      </w:r>
      <w:r w:rsidR="002336D9" w:rsidRPr="00AA51A1">
        <w:rPr>
          <w:rStyle w:val="FootnoteReference"/>
          <w:rFonts w:cs="Times New Roman"/>
          <w:noProof/>
          <w:lang w:val="id-ID" w:eastAsia="ja-JP"/>
        </w:rPr>
        <w:footnoteReference w:id="142"/>
      </w:r>
    </w:p>
    <w:p w14:paraId="0FD63080" w14:textId="37226C2B" w:rsidR="00332528" w:rsidRPr="00AA51A1" w:rsidRDefault="00332528" w:rsidP="004F48DB">
      <w:pPr>
        <w:spacing w:before="120" w:after="120" w:line="480" w:lineRule="auto"/>
        <w:ind w:left="1134" w:firstLine="567"/>
        <w:jc w:val="both"/>
        <w:rPr>
          <w:rFonts w:cs="Times New Roman"/>
          <w:noProof/>
          <w:lang w:val="id-ID" w:eastAsia="ja-JP"/>
        </w:rPr>
      </w:pPr>
      <w:r w:rsidRPr="00AA51A1">
        <w:rPr>
          <w:rFonts w:cs="Times New Roman"/>
          <w:noProof/>
          <w:lang w:val="id-ID" w:eastAsia="ja-JP"/>
        </w:rPr>
        <w:t>Menurut Otoritas Jasa Keuangan (OJK)</w:t>
      </w:r>
      <w:r w:rsidR="009755A4" w:rsidRPr="00AA51A1">
        <w:rPr>
          <w:rFonts w:cs="Times New Roman"/>
          <w:noProof/>
          <w:lang w:val="id-ID" w:eastAsia="ja-JP"/>
        </w:rPr>
        <w:t xml:space="preserve"> di dalam Undang-Undang Otoritas Jasa Keuangan (OJK) Nomor </w:t>
      </w:r>
      <w:r w:rsidR="006A000A" w:rsidRPr="00AA51A1">
        <w:rPr>
          <w:rFonts w:cs="Times New Roman"/>
          <w:noProof/>
          <w:lang w:val="id-ID" w:eastAsia="ja-JP"/>
        </w:rPr>
        <w:t>6</w:t>
      </w:r>
      <w:r w:rsidR="009755A4" w:rsidRPr="00AA51A1">
        <w:rPr>
          <w:rFonts w:cs="Times New Roman"/>
          <w:noProof/>
          <w:lang w:val="id-ID" w:eastAsia="ja-JP"/>
        </w:rPr>
        <w:t xml:space="preserve"> Tahun 20</w:t>
      </w:r>
      <w:r w:rsidR="006A000A" w:rsidRPr="00AA51A1">
        <w:rPr>
          <w:rFonts w:cs="Times New Roman"/>
          <w:noProof/>
          <w:lang w:val="id-ID" w:eastAsia="ja-JP"/>
        </w:rPr>
        <w:t>22</w:t>
      </w:r>
      <w:r w:rsidR="009755A4" w:rsidRPr="00AA51A1">
        <w:rPr>
          <w:rFonts w:cs="Times New Roman"/>
          <w:noProof/>
          <w:lang w:val="id-ID" w:eastAsia="ja-JP"/>
        </w:rPr>
        <w:t xml:space="preserve"> Pasal 3</w:t>
      </w:r>
      <w:r w:rsidR="006A000A" w:rsidRPr="00AA51A1">
        <w:rPr>
          <w:rFonts w:cs="Times New Roman"/>
          <w:noProof/>
          <w:lang w:val="id-ID" w:eastAsia="ja-JP"/>
        </w:rPr>
        <w:t>2</w:t>
      </w:r>
      <w:r w:rsidR="009755A4" w:rsidRPr="00AA51A1">
        <w:rPr>
          <w:rFonts w:cs="Times New Roman"/>
          <w:noProof/>
          <w:lang w:val="id-ID" w:eastAsia="ja-JP"/>
        </w:rPr>
        <w:t xml:space="preserve"> Ayat 1</w:t>
      </w:r>
      <w:r w:rsidRPr="00AA51A1">
        <w:rPr>
          <w:rFonts w:cs="Times New Roman"/>
          <w:noProof/>
          <w:lang w:val="id-ID" w:eastAsia="ja-JP"/>
        </w:rPr>
        <w:t xml:space="preserve">, nasabah adalah perseorangan atau badan yang menggunakan ataupun menerima fasilitas bank, baik dalam bentuk produk maupun jasa. OJK juga menegaskan bahwa </w:t>
      </w:r>
      <w:r w:rsidR="00865B4F" w:rsidRPr="00AA51A1">
        <w:rPr>
          <w:rFonts w:cs="Times New Roman"/>
          <w:noProof/>
          <w:lang w:val="id-ID" w:eastAsia="ja-JP"/>
        </w:rPr>
        <w:t>Nasabah berhak atas perlindungan</w:t>
      </w:r>
      <w:r w:rsidRPr="00AA51A1">
        <w:rPr>
          <w:rFonts w:cs="Times New Roman"/>
          <w:noProof/>
          <w:lang w:val="id-ID" w:eastAsia="ja-JP"/>
        </w:rPr>
        <w:t xml:space="preserve"> dan keamanan dalam</w:t>
      </w:r>
      <w:r w:rsidR="004F48DB" w:rsidRPr="00AA51A1">
        <w:rPr>
          <w:rFonts w:cs="Times New Roman"/>
          <w:noProof/>
          <w:lang w:val="id-ID" w:eastAsia="ja-JP"/>
        </w:rPr>
        <w:t xml:space="preserve"> melakukan transaksi perbankan. </w:t>
      </w:r>
      <w:r w:rsidR="0068627D" w:rsidRPr="00AA51A1">
        <w:rPr>
          <w:rFonts w:cs="Times New Roman"/>
          <w:noProof/>
          <w:lang w:val="id-ID" w:eastAsia="ja-JP"/>
        </w:rPr>
        <w:t>K</w:t>
      </w:r>
      <w:r w:rsidRPr="00AA51A1">
        <w:rPr>
          <w:rFonts w:cs="Times New Roman"/>
          <w:noProof/>
          <w:lang w:val="id-ID" w:eastAsia="ja-JP"/>
        </w:rPr>
        <w:t xml:space="preserve">eseluruhan </w:t>
      </w:r>
      <w:r w:rsidR="00865B4F" w:rsidRPr="00AA51A1">
        <w:rPr>
          <w:rFonts w:cs="Times New Roman"/>
          <w:noProof/>
          <w:lang w:val="id-ID" w:eastAsia="ja-JP"/>
        </w:rPr>
        <w:lastRenderedPageBreak/>
        <w:t xml:space="preserve">berdasarkan pemahaman di atas, dapat disimpulkan bahwa </w:t>
      </w:r>
      <w:r w:rsidRPr="00AA51A1">
        <w:rPr>
          <w:rFonts w:cs="Times New Roman"/>
          <w:noProof/>
          <w:lang w:val="id-ID" w:eastAsia="ja-JP"/>
        </w:rPr>
        <w:t>hak nasabah mencakup hak untuk mendapatkan pelayanan yang baik, perlindungan terhadap dana, informasi yang jelas, dan imbalan atas simpanan yang telah dipercayakan.</w:t>
      </w:r>
      <w:r w:rsidR="006242DE" w:rsidRPr="00AA51A1">
        <w:rPr>
          <w:rFonts w:cs="Times New Roman"/>
          <w:noProof/>
          <w:lang w:val="id-ID" w:eastAsia="ja-JP"/>
        </w:rPr>
        <w:t xml:space="preserve"> Hal ini menunjukkan betapa pentingnya menjaga keamanan dan perlindungan konsumen Dalam melakukan suatu kegiatan yang terkait perbankan dan asuransi karena lembaga keuangan harus memastikan bahwa hak-hak nasabah selalu dijunjung tinggi dan dilindungi dengan baik.</w:t>
      </w:r>
      <w:r w:rsidR="00735339" w:rsidRPr="00AA51A1">
        <w:rPr>
          <w:rFonts w:cs="Times New Roman"/>
          <w:noProof/>
          <w:lang w:val="id-ID" w:eastAsia="ja-JP"/>
        </w:rPr>
        <w:t xml:space="preserve"> </w:t>
      </w:r>
    </w:p>
    <w:p w14:paraId="417B9090" w14:textId="6838F7B9" w:rsidR="005B1219" w:rsidRPr="00AA51A1" w:rsidRDefault="005B1219" w:rsidP="004F48DB">
      <w:pPr>
        <w:pStyle w:val="Heading3"/>
        <w:spacing w:before="120" w:beforeAutospacing="0" w:after="120" w:afterAutospacing="0" w:line="480" w:lineRule="auto"/>
        <w:ind w:left="1134" w:hanging="567"/>
        <w:jc w:val="both"/>
        <w:rPr>
          <w:noProof/>
          <w:lang w:val="id-ID" w:eastAsia="ja-JP"/>
        </w:rPr>
      </w:pPr>
      <w:bookmarkStart w:id="62" w:name="_Toc174039220"/>
      <w:r w:rsidRPr="00AA51A1">
        <w:rPr>
          <w:noProof/>
          <w:lang w:val="id-ID" w:eastAsia="ja-JP"/>
        </w:rPr>
        <w:t xml:space="preserve">Dasar </w:t>
      </w:r>
      <w:r w:rsidR="009C7067" w:rsidRPr="00AA51A1">
        <w:rPr>
          <w:noProof/>
          <w:lang w:val="id-ID" w:eastAsia="ja-JP"/>
        </w:rPr>
        <w:t xml:space="preserve">Hukum </w:t>
      </w:r>
      <w:r w:rsidRPr="00AA51A1">
        <w:rPr>
          <w:noProof/>
          <w:lang w:val="id-ID" w:eastAsia="ja-JP"/>
        </w:rPr>
        <w:t>Hak Nasabah</w:t>
      </w:r>
      <w:bookmarkEnd w:id="62"/>
    </w:p>
    <w:p w14:paraId="248E9BC8" w14:textId="0C5D2C49" w:rsidR="009B6E4D" w:rsidRPr="00AA51A1" w:rsidRDefault="009B6E4D" w:rsidP="00BE6EC1">
      <w:pPr>
        <w:pStyle w:val="Heading4"/>
        <w:numPr>
          <w:ilvl w:val="0"/>
          <w:numId w:val="21"/>
        </w:numPr>
        <w:spacing w:before="120" w:after="120" w:line="480" w:lineRule="auto"/>
        <w:ind w:left="1701" w:hanging="567"/>
        <w:jc w:val="both"/>
        <w:rPr>
          <w:noProof/>
          <w:lang w:val="id-ID" w:eastAsia="ja-JP"/>
        </w:rPr>
      </w:pPr>
      <w:r w:rsidRPr="00AA51A1">
        <w:rPr>
          <w:noProof/>
          <w:lang w:val="id-ID" w:eastAsia="ja-JP"/>
        </w:rPr>
        <w:t>Undang-Undang No. 2</w:t>
      </w:r>
      <w:r w:rsidR="00FF1BD0" w:rsidRPr="00AA51A1">
        <w:rPr>
          <w:noProof/>
          <w:lang w:val="id-ID" w:eastAsia="ja-JP"/>
        </w:rPr>
        <w:t>1</w:t>
      </w:r>
      <w:r w:rsidRPr="00AA51A1">
        <w:rPr>
          <w:noProof/>
          <w:lang w:val="id-ID" w:eastAsia="ja-JP"/>
        </w:rPr>
        <w:t xml:space="preserve"> Tahun 20</w:t>
      </w:r>
      <w:r w:rsidR="00FF1BD0" w:rsidRPr="00AA51A1">
        <w:rPr>
          <w:noProof/>
          <w:lang w:val="id-ID" w:eastAsia="ja-JP"/>
        </w:rPr>
        <w:t>11</w:t>
      </w:r>
      <w:r w:rsidRPr="00AA51A1">
        <w:rPr>
          <w:noProof/>
          <w:lang w:val="id-ID" w:eastAsia="ja-JP"/>
        </w:rPr>
        <w:t xml:space="preserve"> tentang Otoritas Jasa Keuangan (UUOJK)</w:t>
      </w:r>
    </w:p>
    <w:p w14:paraId="7FB09F6B" w14:textId="4E6589CC" w:rsidR="004F48DB" w:rsidRPr="00AA51A1" w:rsidRDefault="00DC6397" w:rsidP="004F48DB">
      <w:pPr>
        <w:spacing w:before="120" w:after="120" w:line="480" w:lineRule="auto"/>
        <w:ind w:left="1701" w:firstLine="567"/>
        <w:jc w:val="both"/>
        <w:rPr>
          <w:rFonts w:cs="Times New Roman"/>
          <w:noProof/>
          <w:lang w:val="id-ID" w:eastAsia="ja-JP"/>
        </w:rPr>
      </w:pPr>
      <w:r w:rsidRPr="00AA51A1">
        <w:rPr>
          <w:rFonts w:cs="Times New Roman"/>
          <w:noProof/>
          <w:lang w:val="id-ID" w:eastAsia="ja-JP"/>
        </w:rPr>
        <w:t>Undang-</w:t>
      </w:r>
      <w:r w:rsidR="006242DE" w:rsidRPr="00AA51A1">
        <w:rPr>
          <w:rFonts w:cs="Times New Roman"/>
          <w:noProof/>
          <w:lang w:val="id-ID" w:eastAsia="ja-JP"/>
        </w:rPr>
        <w:t>u</w:t>
      </w:r>
      <w:r w:rsidRPr="00AA51A1">
        <w:rPr>
          <w:rFonts w:cs="Times New Roman"/>
          <w:noProof/>
          <w:lang w:val="id-ID" w:eastAsia="ja-JP"/>
        </w:rPr>
        <w:t>ndang No. 2</w:t>
      </w:r>
      <w:r w:rsidR="00FF1BD0" w:rsidRPr="00AA51A1">
        <w:rPr>
          <w:rFonts w:cs="Times New Roman"/>
          <w:noProof/>
          <w:lang w:val="id-ID" w:eastAsia="ja-JP"/>
        </w:rPr>
        <w:t>1</w:t>
      </w:r>
      <w:r w:rsidRPr="00AA51A1">
        <w:rPr>
          <w:rFonts w:cs="Times New Roman"/>
          <w:noProof/>
          <w:lang w:val="id-ID" w:eastAsia="ja-JP"/>
        </w:rPr>
        <w:t xml:space="preserve"> Tahun 20</w:t>
      </w:r>
      <w:r w:rsidR="00FF1BD0" w:rsidRPr="00AA51A1">
        <w:rPr>
          <w:rFonts w:cs="Times New Roman"/>
          <w:noProof/>
          <w:lang w:val="id-ID" w:eastAsia="ja-JP"/>
        </w:rPr>
        <w:t>11</w:t>
      </w:r>
      <w:r w:rsidRPr="00AA51A1">
        <w:rPr>
          <w:rFonts w:cs="Times New Roman"/>
          <w:noProof/>
          <w:lang w:val="id-ID" w:eastAsia="ja-JP"/>
        </w:rPr>
        <w:t xml:space="preserve"> tentang Otoritas Jasa Keuangan (UUOJK) memberikan hak-hak yang penting bagi nasabah pinjaman online (Pinjol) sesuai dengan peraturan yang terkait. Tujuan UUOJK </w:t>
      </w:r>
      <w:r w:rsidR="00DD659C" w:rsidRPr="00AA51A1">
        <w:rPr>
          <w:rFonts w:cs="Times New Roman"/>
          <w:noProof/>
          <w:lang w:val="id-ID" w:eastAsia="ja-JP"/>
        </w:rPr>
        <w:t>adalah untuk menjaga kepentingan masyarakat dan konsumen</w:t>
      </w:r>
      <w:r w:rsidR="00865B4F" w:rsidRPr="00AA51A1">
        <w:rPr>
          <w:rFonts w:cs="Times New Roman"/>
          <w:noProof/>
          <w:lang w:val="id-ID" w:eastAsia="ja-JP"/>
        </w:rPr>
        <w:t xml:space="preserve"> dalam operasi </w:t>
      </w:r>
      <w:r w:rsidRPr="00AA51A1">
        <w:rPr>
          <w:rFonts w:cs="Times New Roman"/>
          <w:noProof/>
          <w:lang w:val="id-ID" w:eastAsia="ja-JP"/>
        </w:rPr>
        <w:t xml:space="preserve">usaha </w:t>
      </w:r>
      <w:r w:rsidR="00DD659C" w:rsidRPr="00AA51A1">
        <w:rPr>
          <w:rFonts w:cs="Times New Roman"/>
          <w:noProof/>
          <w:lang w:val="id-ID" w:eastAsia="ja-JP"/>
        </w:rPr>
        <w:t>di industri jasa keuangan</w:t>
      </w:r>
      <w:r w:rsidRPr="00AA51A1">
        <w:rPr>
          <w:rFonts w:cs="Times New Roman"/>
          <w:noProof/>
          <w:lang w:val="id-ID" w:eastAsia="ja-JP"/>
        </w:rPr>
        <w:t xml:space="preserve">. </w:t>
      </w:r>
      <w:r w:rsidR="006A4F3E" w:rsidRPr="00AA51A1">
        <w:rPr>
          <w:rFonts w:cs="Times New Roman"/>
          <w:noProof/>
          <w:lang w:val="id-ID" w:eastAsia="ja-JP"/>
        </w:rPr>
        <w:t>Hal ini menunjukkan betapa pentingnya melindungi nasabah Pinjol saat mereka melakukan transaksi keuangan.</w:t>
      </w:r>
    </w:p>
    <w:p w14:paraId="5E972896" w14:textId="5A0168F7" w:rsidR="004F48DB" w:rsidRPr="00AA51A1" w:rsidRDefault="000D735C" w:rsidP="004F48DB">
      <w:pPr>
        <w:spacing w:before="120" w:after="120" w:line="480" w:lineRule="auto"/>
        <w:ind w:left="1701" w:firstLine="567"/>
        <w:jc w:val="both"/>
        <w:rPr>
          <w:rFonts w:cs="Times New Roman"/>
          <w:noProof/>
          <w:lang w:val="id-ID" w:eastAsia="ja-JP"/>
        </w:rPr>
      </w:pPr>
      <w:r w:rsidRPr="00AA51A1">
        <w:rPr>
          <w:rFonts w:cs="Times New Roman"/>
          <w:noProof/>
          <w:lang w:val="id-ID" w:eastAsia="ja-JP"/>
        </w:rPr>
        <w:t>Undang-</w:t>
      </w:r>
      <w:r w:rsidR="006A4F3E" w:rsidRPr="00AA51A1">
        <w:rPr>
          <w:rFonts w:cs="Times New Roman"/>
          <w:noProof/>
          <w:lang w:val="id-ID" w:eastAsia="ja-JP"/>
        </w:rPr>
        <w:t>u</w:t>
      </w:r>
      <w:r w:rsidRPr="00AA51A1">
        <w:rPr>
          <w:rFonts w:cs="Times New Roman"/>
          <w:noProof/>
          <w:lang w:val="id-ID" w:eastAsia="ja-JP"/>
        </w:rPr>
        <w:t xml:space="preserve">ndang Nomor 21 Tahun 2011 tentang Otoritas Jasa Keuangan (OJK) </w:t>
      </w:r>
      <w:r w:rsidR="00DD659C" w:rsidRPr="00AA51A1">
        <w:rPr>
          <w:rFonts w:cs="Times New Roman"/>
          <w:noProof/>
          <w:lang w:val="id-ID" w:eastAsia="ja-JP"/>
        </w:rPr>
        <w:t>mengontrol</w:t>
      </w:r>
      <w:r w:rsidRPr="00AA51A1">
        <w:rPr>
          <w:rFonts w:cs="Times New Roman"/>
          <w:noProof/>
          <w:lang w:val="id-ID" w:eastAsia="ja-JP"/>
        </w:rPr>
        <w:t xml:space="preserve"> berbagai aspek sektor jasa keuangan di Indonesia. Salah satu fokus utama </w:t>
      </w:r>
      <w:r w:rsidR="006A4F3E" w:rsidRPr="00AA51A1">
        <w:rPr>
          <w:rFonts w:cs="Times New Roman"/>
          <w:noProof/>
          <w:lang w:val="id-ID" w:eastAsia="ja-JP"/>
        </w:rPr>
        <w:t>U</w:t>
      </w:r>
      <w:r w:rsidRPr="00AA51A1">
        <w:rPr>
          <w:rFonts w:cs="Times New Roman"/>
          <w:noProof/>
          <w:lang w:val="id-ID" w:eastAsia="ja-JP"/>
        </w:rPr>
        <w:t xml:space="preserve">ndang-undang ini adalah perlindungan kepentingan konsumen. Pasal 4 </w:t>
      </w:r>
      <w:r w:rsidRPr="00AA51A1">
        <w:rPr>
          <w:rFonts w:cs="Times New Roman"/>
          <w:noProof/>
          <w:lang w:val="id-ID" w:eastAsia="ja-JP"/>
        </w:rPr>
        <w:lastRenderedPageBreak/>
        <w:t xml:space="preserve">menegaskan bahwa OJK bertujuan untuk menyelenggarakan </w:t>
      </w:r>
      <w:r w:rsidR="004B5F5B" w:rsidRPr="00AA51A1">
        <w:rPr>
          <w:rFonts w:cs="Times New Roman"/>
          <w:noProof/>
          <w:lang w:val="id-ID" w:eastAsia="ja-JP"/>
        </w:rPr>
        <w:t>melindungi masyarakat dan konsumen dengan cara yang teratur, adil, jelas, dan akuntabel</w:t>
      </w:r>
      <w:r w:rsidR="00865B4F" w:rsidRPr="00AA51A1">
        <w:rPr>
          <w:rFonts w:cs="Times New Roman"/>
          <w:noProof/>
          <w:lang w:val="id-ID" w:eastAsia="ja-JP"/>
        </w:rPr>
        <w:t>.</w:t>
      </w:r>
      <w:r w:rsidRPr="00AA51A1">
        <w:rPr>
          <w:rFonts w:cs="Times New Roman"/>
          <w:noProof/>
          <w:lang w:val="id-ID" w:eastAsia="ja-JP"/>
        </w:rPr>
        <w:t xml:space="preserve"> Hal ini menunjukkan komitmen OJK dalam memastikan bahwa aktivitas keuangan </w:t>
      </w:r>
      <w:r w:rsidR="00865B4F" w:rsidRPr="00AA51A1">
        <w:rPr>
          <w:rFonts w:cs="Times New Roman"/>
          <w:noProof/>
          <w:lang w:val="id-ID" w:eastAsia="ja-JP"/>
        </w:rPr>
        <w:t xml:space="preserve">dilakukan berdasarkan prinsip yang </w:t>
      </w:r>
      <w:r w:rsidRPr="00AA51A1">
        <w:rPr>
          <w:rFonts w:cs="Times New Roman"/>
          <w:noProof/>
          <w:lang w:val="id-ID" w:eastAsia="ja-JP"/>
        </w:rPr>
        <w:t>mengutamakan keadilan dan kepentingan konsumen</w:t>
      </w:r>
      <w:r w:rsidR="006A4F3E" w:rsidRPr="00AA51A1">
        <w:rPr>
          <w:rStyle w:val="FootnoteReference"/>
          <w:rFonts w:cs="Times New Roman"/>
          <w:noProof/>
          <w:lang w:val="id-ID" w:eastAsia="ja-JP"/>
        </w:rPr>
        <w:footnoteReference w:id="143"/>
      </w:r>
      <w:r w:rsidR="004F48DB" w:rsidRPr="00AA51A1">
        <w:rPr>
          <w:rFonts w:cs="Times New Roman"/>
          <w:noProof/>
          <w:lang w:val="id-ID" w:eastAsia="ja-JP"/>
        </w:rPr>
        <w:t>.</w:t>
      </w:r>
    </w:p>
    <w:p w14:paraId="222398B7" w14:textId="0E566506" w:rsidR="004F48DB" w:rsidRPr="00AA51A1" w:rsidRDefault="006A4F3E" w:rsidP="004F48DB">
      <w:pPr>
        <w:spacing w:before="120" w:after="120" w:line="480" w:lineRule="auto"/>
        <w:ind w:left="1701" w:firstLine="567"/>
        <w:jc w:val="both"/>
        <w:rPr>
          <w:rFonts w:cs="Times New Roman"/>
          <w:noProof/>
          <w:lang w:val="id-ID" w:eastAsia="ja-JP"/>
        </w:rPr>
      </w:pPr>
      <w:r w:rsidRPr="00AA51A1">
        <w:rPr>
          <w:rFonts w:cs="Times New Roman"/>
          <w:noProof/>
          <w:lang w:val="id-ID" w:eastAsia="ja-JP"/>
        </w:rPr>
        <w:t>Ketentuan p</w:t>
      </w:r>
      <w:r w:rsidR="000D735C" w:rsidRPr="00AA51A1">
        <w:rPr>
          <w:rFonts w:cs="Times New Roman"/>
          <w:noProof/>
          <w:lang w:val="id-ID" w:eastAsia="ja-JP"/>
        </w:rPr>
        <w:t xml:space="preserve">asal 6 juga mengatur </w:t>
      </w:r>
      <w:r w:rsidR="0020260E" w:rsidRPr="00AA51A1">
        <w:rPr>
          <w:rFonts w:cs="Times New Roman"/>
          <w:noProof/>
          <w:lang w:val="id-ID" w:eastAsia="ja-JP"/>
        </w:rPr>
        <w:t xml:space="preserve">perlindungan masyarakat dan konsumen, termasuk </w:t>
      </w:r>
      <w:r w:rsidR="000D735C" w:rsidRPr="00AA51A1">
        <w:rPr>
          <w:rFonts w:cs="Times New Roman"/>
          <w:noProof/>
          <w:lang w:val="id-ID" w:eastAsia="ja-JP"/>
        </w:rPr>
        <w:t xml:space="preserve">melalui kegiatan </w:t>
      </w:r>
      <w:r w:rsidR="0020260E" w:rsidRPr="00AA51A1">
        <w:rPr>
          <w:rFonts w:cs="Times New Roman"/>
          <w:noProof/>
          <w:lang w:val="id-ID" w:eastAsia="ja-JP"/>
        </w:rPr>
        <w:t>pencegahan, pendidikan, sosialisasi</w:t>
      </w:r>
      <w:r w:rsidR="000D735C" w:rsidRPr="00AA51A1">
        <w:rPr>
          <w:rFonts w:cs="Times New Roman"/>
          <w:noProof/>
          <w:lang w:val="id-ID" w:eastAsia="ja-JP"/>
        </w:rPr>
        <w:t>, dan pe</w:t>
      </w:r>
      <w:r w:rsidR="0020260E" w:rsidRPr="00AA51A1">
        <w:rPr>
          <w:rFonts w:cs="Times New Roman"/>
          <w:noProof/>
          <w:lang w:val="id-ID" w:eastAsia="ja-JP"/>
        </w:rPr>
        <w:t>rlindungan</w:t>
      </w:r>
      <w:r w:rsidR="000D735C" w:rsidRPr="00AA51A1">
        <w:rPr>
          <w:rFonts w:cs="Times New Roman"/>
          <w:noProof/>
          <w:lang w:val="id-ID" w:eastAsia="ja-JP"/>
        </w:rPr>
        <w:t xml:space="preserve"> hukum jika di</w:t>
      </w:r>
      <w:r w:rsidR="0020260E" w:rsidRPr="00AA51A1">
        <w:rPr>
          <w:rFonts w:cs="Times New Roman"/>
          <w:noProof/>
          <w:lang w:val="id-ID" w:eastAsia="ja-JP"/>
        </w:rPr>
        <w:t>butuhkan</w:t>
      </w:r>
      <w:r w:rsidR="000D735C" w:rsidRPr="00AA51A1">
        <w:rPr>
          <w:rFonts w:cs="Times New Roman"/>
          <w:noProof/>
          <w:lang w:val="id-ID" w:eastAsia="ja-JP"/>
        </w:rPr>
        <w:t xml:space="preserve">. Dengan adanya regulasi ini, diharapkan konsumen dan masyarakat dapat lebih sadar akan hak-hak </w:t>
      </w:r>
      <w:r w:rsidR="0020260E" w:rsidRPr="00AA51A1">
        <w:rPr>
          <w:rFonts w:cs="Times New Roman"/>
          <w:noProof/>
          <w:lang w:val="id-ID" w:eastAsia="ja-JP"/>
        </w:rPr>
        <w:t>mereka bertransaksi dalam industri jasa keuangan.</w:t>
      </w:r>
      <w:r w:rsidR="000D735C" w:rsidRPr="00AA51A1">
        <w:rPr>
          <w:rFonts w:cs="Times New Roman"/>
          <w:noProof/>
          <w:lang w:val="id-ID" w:eastAsia="ja-JP"/>
        </w:rPr>
        <w:t>, serta mendapatkan perlindungan yang layak dari pihak yang berwenang.</w:t>
      </w:r>
      <w:r w:rsidRPr="00AA51A1">
        <w:rPr>
          <w:rFonts w:cs="Times New Roman"/>
          <w:noProof/>
          <w:lang w:val="id-ID" w:eastAsia="ja-JP"/>
        </w:rPr>
        <w:t xml:space="preserve"> </w:t>
      </w:r>
      <w:r w:rsidR="000D735C" w:rsidRPr="00AA51A1">
        <w:rPr>
          <w:rFonts w:cs="Times New Roman"/>
          <w:noProof/>
          <w:lang w:val="id-ID" w:eastAsia="ja-JP"/>
        </w:rPr>
        <w:t>Selain itu, Pasal 7 menetapkan standar etika OJK dan tanggung jawab untuk menjaga kerahasiaan data, bersama dengan sanksi untuk pelanggaran. Hal ini menunjukkan keseriusan OJK dalam menjaga kepercayaan publik terhadap lembaga keuangan dan menjaga integrita</w:t>
      </w:r>
      <w:r w:rsidR="004F48DB" w:rsidRPr="00AA51A1">
        <w:rPr>
          <w:rFonts w:cs="Times New Roman"/>
          <w:noProof/>
          <w:lang w:val="id-ID" w:eastAsia="ja-JP"/>
        </w:rPr>
        <w:t>s serta keamanan data konsumen.</w:t>
      </w:r>
    </w:p>
    <w:p w14:paraId="3CAC4D55" w14:textId="4AB96D82" w:rsidR="004F48DB" w:rsidRPr="00AA51A1" w:rsidRDefault="006A4F3E" w:rsidP="004F48DB">
      <w:pPr>
        <w:spacing w:before="120" w:after="120" w:line="480" w:lineRule="auto"/>
        <w:ind w:left="1701" w:firstLine="567"/>
        <w:jc w:val="both"/>
        <w:rPr>
          <w:rFonts w:cs="Times New Roman"/>
          <w:noProof/>
          <w:lang w:val="id-ID" w:eastAsia="ja-JP"/>
        </w:rPr>
      </w:pPr>
      <w:r w:rsidRPr="00AA51A1">
        <w:rPr>
          <w:rFonts w:cs="Times New Roman"/>
          <w:noProof/>
          <w:lang w:val="id-ID" w:eastAsia="ja-JP"/>
        </w:rPr>
        <w:t>Ketentuan p</w:t>
      </w:r>
      <w:r w:rsidR="000D735C" w:rsidRPr="00AA51A1">
        <w:rPr>
          <w:rFonts w:cs="Times New Roman"/>
          <w:noProof/>
          <w:lang w:val="id-ID" w:eastAsia="ja-JP"/>
        </w:rPr>
        <w:t xml:space="preserve">asal 11 memberikan </w:t>
      </w:r>
      <w:r w:rsidR="0020260E" w:rsidRPr="00AA51A1">
        <w:rPr>
          <w:rFonts w:cs="Times New Roman"/>
          <w:noProof/>
          <w:lang w:val="id-ID" w:eastAsia="ja-JP"/>
        </w:rPr>
        <w:t xml:space="preserve">otoritas khusus untuk </w:t>
      </w:r>
      <w:r w:rsidR="004B5F5B" w:rsidRPr="00AA51A1">
        <w:rPr>
          <w:rFonts w:cs="Times New Roman"/>
          <w:noProof/>
          <w:lang w:val="id-ID" w:eastAsia="ja-JP"/>
        </w:rPr>
        <w:t>melakukan penyelidikan yang dilakukan oleh penyidik  pegawai</w:t>
      </w:r>
      <w:r w:rsidR="000D735C" w:rsidRPr="00AA51A1">
        <w:rPr>
          <w:rFonts w:cs="Times New Roman"/>
          <w:noProof/>
          <w:lang w:val="id-ID" w:eastAsia="ja-JP"/>
        </w:rPr>
        <w:t xml:space="preserve"> di OJK. Dengan adanya wewenang khusus ini, diharapkan </w:t>
      </w:r>
      <w:r w:rsidR="000D735C" w:rsidRPr="00AA51A1">
        <w:rPr>
          <w:rFonts w:cs="Times New Roman"/>
          <w:noProof/>
          <w:lang w:val="id-ID" w:eastAsia="ja-JP"/>
        </w:rPr>
        <w:lastRenderedPageBreak/>
        <w:t>penegakan hukum terhadap pelanggaran di sektor jasa keuangan dapat dilakukan secara efektif dan profesional.</w:t>
      </w:r>
      <w:r w:rsidRPr="00AA51A1">
        <w:rPr>
          <w:rFonts w:cs="Times New Roman"/>
          <w:noProof/>
          <w:lang w:val="id-ID" w:eastAsia="ja-JP"/>
        </w:rPr>
        <w:t xml:space="preserve"> </w:t>
      </w:r>
      <w:r w:rsidR="000D735C" w:rsidRPr="00AA51A1">
        <w:rPr>
          <w:rFonts w:cs="Times New Roman"/>
          <w:noProof/>
          <w:lang w:val="id-ID" w:eastAsia="ja-JP"/>
        </w:rPr>
        <w:t xml:space="preserve">Sementara itu, Pasal 12 menetapkan sanksi pidana untuk pelanggaran UU OJK dan untuk </w:t>
      </w:r>
      <w:r w:rsidR="004B5F5B" w:rsidRPr="00AA51A1">
        <w:rPr>
          <w:rFonts w:cs="Times New Roman"/>
          <w:noProof/>
          <w:lang w:val="id-ID" w:eastAsia="ja-JP"/>
        </w:rPr>
        <w:t>mengabaikan, tidak memenuhi, atau menghambat otoritas OJK</w:t>
      </w:r>
      <w:r w:rsidR="000D735C" w:rsidRPr="00AA51A1">
        <w:rPr>
          <w:rFonts w:cs="Times New Roman"/>
          <w:noProof/>
          <w:lang w:val="id-ID" w:eastAsia="ja-JP"/>
        </w:rPr>
        <w:t>. Hal ini menegaskan bahwa setiap pelanggaran terhadap undang-undang ini akan dikenai sanksi yang tegas, sehingga diharapkan dapat mendorong pihak-pihak terkait untuk mematuhi r</w:t>
      </w:r>
      <w:r w:rsidR="004F48DB" w:rsidRPr="00AA51A1">
        <w:rPr>
          <w:rFonts w:cs="Times New Roman"/>
          <w:noProof/>
          <w:lang w:val="id-ID" w:eastAsia="ja-JP"/>
        </w:rPr>
        <w:t>egulasi dengan sungguh-sungguh.</w:t>
      </w:r>
    </w:p>
    <w:p w14:paraId="7F85F9BD" w14:textId="3200BEC4" w:rsidR="009B6E4D" w:rsidRPr="00AA51A1" w:rsidRDefault="000D735C" w:rsidP="004F48DB">
      <w:pPr>
        <w:spacing w:before="120" w:after="120" w:line="480" w:lineRule="auto"/>
        <w:ind w:left="1701" w:firstLine="567"/>
        <w:jc w:val="both"/>
        <w:rPr>
          <w:rFonts w:cs="Times New Roman"/>
          <w:noProof/>
          <w:lang w:val="id-ID" w:eastAsia="ja-JP"/>
        </w:rPr>
      </w:pPr>
      <w:r w:rsidRPr="00AA51A1">
        <w:rPr>
          <w:rFonts w:cs="Times New Roman"/>
          <w:noProof/>
          <w:lang w:val="id-ID" w:eastAsia="ja-JP"/>
        </w:rPr>
        <w:t xml:space="preserve">Terakhir, Pasal 13 </w:t>
      </w:r>
      <w:r w:rsidR="0020260E" w:rsidRPr="00AA51A1">
        <w:rPr>
          <w:rFonts w:cs="Times New Roman"/>
          <w:noProof/>
          <w:lang w:val="id-ID" w:eastAsia="ja-JP"/>
        </w:rPr>
        <w:t xml:space="preserve">menetapkan anggota Dewan dan fungsi, tugas, dan wewenang OJK </w:t>
      </w:r>
      <w:r w:rsidR="004B5F5B" w:rsidRPr="00AA51A1">
        <w:rPr>
          <w:rFonts w:cs="Times New Roman"/>
          <w:noProof/>
          <w:lang w:val="id-ID" w:eastAsia="ja-JP"/>
        </w:rPr>
        <w:t>untuk mengatur dan memantau operasi jasa keuangan</w:t>
      </w:r>
      <w:r w:rsidR="0020260E" w:rsidRPr="00AA51A1">
        <w:rPr>
          <w:rFonts w:cs="Times New Roman"/>
          <w:noProof/>
          <w:lang w:val="id-ID" w:eastAsia="ja-JP"/>
        </w:rPr>
        <w:t xml:space="preserve"> mulai tanggal 31 Desember 2012</w:t>
      </w:r>
      <w:r w:rsidRPr="00AA51A1">
        <w:rPr>
          <w:rFonts w:cs="Times New Roman"/>
          <w:noProof/>
          <w:lang w:val="id-ID" w:eastAsia="ja-JP"/>
        </w:rPr>
        <w:t xml:space="preserve">. Hal ini menunjukkan bahwa OJK telah memiliki landasan hukum yang kuat untuk melaksanakan tugasnya </w:t>
      </w:r>
      <w:r w:rsidR="0020260E" w:rsidRPr="00AA51A1">
        <w:rPr>
          <w:rFonts w:cs="Times New Roman"/>
          <w:noProof/>
          <w:lang w:val="id-ID" w:eastAsia="ja-JP"/>
        </w:rPr>
        <w:t xml:space="preserve">dalam pengawasan dan pengaturan sektor jasa keuangan </w:t>
      </w:r>
      <w:r w:rsidRPr="00AA51A1">
        <w:rPr>
          <w:rFonts w:cs="Times New Roman"/>
          <w:noProof/>
          <w:lang w:val="id-ID" w:eastAsia="ja-JP"/>
        </w:rPr>
        <w:t>sejak tanggal tersebut.</w:t>
      </w:r>
      <w:r w:rsidR="006A4F3E" w:rsidRPr="00AA51A1">
        <w:rPr>
          <w:rFonts w:cs="Times New Roman"/>
          <w:noProof/>
          <w:lang w:val="id-ID" w:eastAsia="ja-JP"/>
        </w:rPr>
        <w:t xml:space="preserve"> </w:t>
      </w:r>
      <w:r w:rsidRPr="00AA51A1">
        <w:rPr>
          <w:rFonts w:cs="Times New Roman"/>
          <w:noProof/>
          <w:lang w:val="id-ID" w:eastAsia="ja-JP"/>
        </w:rPr>
        <w:t>Dengan demikian, Undang-Undang Nomor 21 Tahun 2011 tentang Otoritas Jasa Keuangan (OJK) memiliki peran yang sangat penting dalam menjaga stabilitas dan perlindungan konsumen di sektor jasa keuangan di Indonesia. Melalui regulasi ini, diharapkan transparansi, keadilan, dan keamanan dalam aktivitas keuangan dapat terus terjaga, sehingga masyarakat dapat memperoleh layanan keuangan yang berkualitas dan terpercaya</w:t>
      </w:r>
      <w:r w:rsidR="00DC6397" w:rsidRPr="00AA51A1">
        <w:rPr>
          <w:rFonts w:cs="Times New Roman"/>
          <w:noProof/>
          <w:lang w:val="id-ID" w:eastAsia="ja-JP"/>
        </w:rPr>
        <w:t>.</w:t>
      </w:r>
    </w:p>
    <w:p w14:paraId="71198715" w14:textId="45CFD241" w:rsidR="009B6E4D" w:rsidRPr="00AA51A1" w:rsidRDefault="000D735C" w:rsidP="00BE6EC1">
      <w:pPr>
        <w:pStyle w:val="Heading4"/>
        <w:numPr>
          <w:ilvl w:val="0"/>
          <w:numId w:val="21"/>
        </w:numPr>
        <w:spacing w:before="120" w:after="120" w:line="480" w:lineRule="auto"/>
        <w:ind w:left="1701" w:hanging="567"/>
        <w:jc w:val="both"/>
        <w:rPr>
          <w:noProof/>
          <w:lang w:val="id-ID" w:eastAsia="ja-JP"/>
        </w:rPr>
      </w:pPr>
      <w:r w:rsidRPr="00AA51A1">
        <w:rPr>
          <w:noProof/>
          <w:lang w:val="id-ID" w:eastAsia="ja-JP"/>
        </w:rPr>
        <w:lastRenderedPageBreak/>
        <w:t>Undang-</w:t>
      </w:r>
      <w:r w:rsidR="006A4F3E" w:rsidRPr="00AA51A1">
        <w:rPr>
          <w:noProof/>
          <w:lang w:val="id-ID" w:eastAsia="ja-JP"/>
        </w:rPr>
        <w:t>u</w:t>
      </w:r>
      <w:r w:rsidRPr="00AA51A1">
        <w:rPr>
          <w:noProof/>
          <w:lang w:val="id-ID" w:eastAsia="ja-JP"/>
        </w:rPr>
        <w:t>ndang Nomor 8 Tahun 1999 tentang Perlindungan Konsumen (UUPK)</w:t>
      </w:r>
    </w:p>
    <w:p w14:paraId="7CA822DB" w14:textId="2F2F489C" w:rsidR="0019362D" w:rsidRPr="00AA51A1" w:rsidRDefault="0019362D" w:rsidP="004F48DB">
      <w:pPr>
        <w:spacing w:before="120" w:after="120" w:line="480" w:lineRule="auto"/>
        <w:ind w:left="1701" w:firstLine="567"/>
        <w:jc w:val="both"/>
        <w:rPr>
          <w:rFonts w:cs="Times New Roman"/>
          <w:noProof/>
          <w:lang w:val="id-ID" w:eastAsia="ja-JP"/>
        </w:rPr>
      </w:pPr>
      <w:r w:rsidRPr="00AA51A1">
        <w:rPr>
          <w:rFonts w:cs="Times New Roman"/>
          <w:noProof/>
          <w:lang w:val="id-ID" w:eastAsia="ja-JP"/>
        </w:rPr>
        <w:t>Undang-</w:t>
      </w:r>
      <w:r w:rsidR="006A4F3E" w:rsidRPr="00AA51A1">
        <w:rPr>
          <w:rFonts w:cs="Times New Roman"/>
          <w:noProof/>
          <w:lang w:val="id-ID" w:eastAsia="ja-JP"/>
        </w:rPr>
        <w:t>u</w:t>
      </w:r>
      <w:r w:rsidRPr="00AA51A1">
        <w:rPr>
          <w:rFonts w:cs="Times New Roman"/>
          <w:noProof/>
          <w:lang w:val="id-ID" w:eastAsia="ja-JP"/>
        </w:rPr>
        <w:t xml:space="preserve">ndang Nomor 8 Tahun 1999 tentang Perlindungan Konsumen (UUPK) adalah regulasi </w:t>
      </w:r>
      <w:r w:rsidR="004B5F5B" w:rsidRPr="00AA51A1">
        <w:rPr>
          <w:rFonts w:cs="Times New Roman"/>
          <w:noProof/>
          <w:lang w:val="id-ID" w:eastAsia="ja-JP"/>
        </w:rPr>
        <w:t>yang bertanggung jawab untuk memberikan perlindungan</w:t>
      </w:r>
      <w:r w:rsidRPr="00AA51A1">
        <w:rPr>
          <w:rFonts w:cs="Times New Roman"/>
          <w:noProof/>
          <w:lang w:val="id-ID" w:eastAsia="ja-JP"/>
        </w:rPr>
        <w:t xml:space="preserve"> bagi konsumen di Indonesia. </w:t>
      </w:r>
      <w:r w:rsidR="0020260E" w:rsidRPr="00AA51A1">
        <w:rPr>
          <w:rFonts w:cs="Times New Roman"/>
          <w:noProof/>
          <w:lang w:val="id-ID" w:eastAsia="ja-JP"/>
        </w:rPr>
        <w:t>Ketentuan</w:t>
      </w:r>
      <w:r w:rsidRPr="00AA51A1">
        <w:rPr>
          <w:rFonts w:cs="Times New Roman"/>
          <w:noProof/>
          <w:lang w:val="id-ID" w:eastAsia="ja-JP"/>
        </w:rPr>
        <w:t xml:space="preserve"> ini memiliki beberapa pasal yang secara khusus mengatur perlindungan nasabah, yang meliputi definisi konsumen, pelaku usaha, </w:t>
      </w:r>
      <w:r w:rsidR="0020260E" w:rsidRPr="00AA51A1">
        <w:rPr>
          <w:rFonts w:cs="Times New Roman"/>
          <w:noProof/>
          <w:lang w:val="id-ID" w:eastAsia="ja-JP"/>
        </w:rPr>
        <w:t xml:space="preserve">serta larangan untuk pelaku bisnis </w:t>
      </w:r>
      <w:r w:rsidRPr="00AA51A1">
        <w:rPr>
          <w:rFonts w:cs="Times New Roman"/>
          <w:noProof/>
          <w:lang w:val="id-ID" w:eastAsia="ja-JP"/>
        </w:rPr>
        <w:t xml:space="preserve">dalam </w:t>
      </w:r>
      <w:r w:rsidR="0020260E" w:rsidRPr="00AA51A1">
        <w:rPr>
          <w:rFonts w:cs="Times New Roman"/>
          <w:noProof/>
          <w:lang w:val="id-ID" w:eastAsia="ja-JP"/>
        </w:rPr>
        <w:t>memberi</w:t>
      </w:r>
      <w:r w:rsidR="004B5F5B" w:rsidRPr="00AA51A1">
        <w:rPr>
          <w:rFonts w:cs="Times New Roman"/>
          <w:noProof/>
          <w:lang w:val="id-ID" w:eastAsia="ja-JP"/>
        </w:rPr>
        <w:t xml:space="preserve"> pelayanan</w:t>
      </w:r>
      <w:r w:rsidRPr="00AA51A1">
        <w:rPr>
          <w:rFonts w:cs="Times New Roman"/>
          <w:noProof/>
          <w:lang w:val="id-ID" w:eastAsia="ja-JP"/>
        </w:rPr>
        <w:t>.</w:t>
      </w:r>
    </w:p>
    <w:p w14:paraId="2590196C" w14:textId="0D084F1F" w:rsidR="0019362D" w:rsidRPr="00AA51A1" w:rsidRDefault="006A4F3E" w:rsidP="004F48DB">
      <w:pPr>
        <w:spacing w:before="120" w:after="120" w:line="480" w:lineRule="auto"/>
        <w:ind w:left="1701" w:firstLine="567"/>
        <w:jc w:val="both"/>
        <w:rPr>
          <w:rFonts w:cs="Times New Roman"/>
          <w:noProof/>
          <w:lang w:val="id-ID" w:eastAsia="ja-JP"/>
        </w:rPr>
      </w:pPr>
      <w:r w:rsidRPr="00AA51A1">
        <w:rPr>
          <w:rFonts w:cs="Times New Roman"/>
          <w:noProof/>
          <w:lang w:val="id-ID" w:eastAsia="ja-JP"/>
        </w:rPr>
        <w:t>Ketentuan p</w:t>
      </w:r>
      <w:r w:rsidR="0019362D" w:rsidRPr="00AA51A1">
        <w:rPr>
          <w:rFonts w:cs="Times New Roman"/>
          <w:noProof/>
          <w:lang w:val="id-ID" w:eastAsia="ja-JP"/>
        </w:rPr>
        <w:t xml:space="preserve">asal 1 UUPK memberikan definisi mengenai perlindungan konsumen, konsumen, dan </w:t>
      </w:r>
      <w:r w:rsidR="004B5F5B" w:rsidRPr="00AA51A1">
        <w:rPr>
          <w:rFonts w:cs="Times New Roman"/>
          <w:noProof/>
          <w:lang w:val="id-ID" w:eastAsia="ja-JP"/>
        </w:rPr>
        <w:t>orang yang mempunyai usaha</w:t>
      </w:r>
      <w:r w:rsidR="0019362D" w:rsidRPr="00AA51A1">
        <w:rPr>
          <w:rFonts w:cs="Times New Roman"/>
          <w:noProof/>
          <w:lang w:val="id-ID" w:eastAsia="ja-JP"/>
        </w:rPr>
        <w:t xml:space="preserve">. Perlindungan konsumen dijelaskan </w:t>
      </w:r>
      <w:r w:rsidR="0020260E" w:rsidRPr="00AA51A1">
        <w:rPr>
          <w:rFonts w:cs="Times New Roman"/>
          <w:noProof/>
          <w:lang w:val="id-ID" w:eastAsia="ja-JP"/>
        </w:rPr>
        <w:t>sebagai</w:t>
      </w:r>
      <w:r w:rsidR="004B5F5B" w:rsidRPr="00AA51A1">
        <w:rPr>
          <w:rFonts w:cs="Times New Roman"/>
          <w:noProof/>
          <w:lang w:val="id-ID" w:eastAsia="ja-JP"/>
        </w:rPr>
        <w:t xml:space="preserve"> </w:t>
      </w:r>
      <w:r w:rsidR="0020260E" w:rsidRPr="00AA51A1">
        <w:rPr>
          <w:rFonts w:cs="Times New Roman"/>
          <w:noProof/>
          <w:lang w:val="id-ID" w:eastAsia="ja-JP"/>
        </w:rPr>
        <w:t>upaya untuk me</w:t>
      </w:r>
      <w:r w:rsidR="004B5F5B" w:rsidRPr="00AA51A1">
        <w:rPr>
          <w:rFonts w:cs="Times New Roman"/>
          <w:noProof/>
          <w:lang w:val="id-ID" w:eastAsia="ja-JP"/>
        </w:rPr>
        <w:t xml:space="preserve">negaskan </w:t>
      </w:r>
      <w:r w:rsidR="0020260E" w:rsidRPr="00AA51A1">
        <w:rPr>
          <w:rFonts w:cs="Times New Roman"/>
          <w:noProof/>
          <w:lang w:val="id-ID" w:eastAsia="ja-JP"/>
        </w:rPr>
        <w:t xml:space="preserve">kepastian hukum </w:t>
      </w:r>
      <w:r w:rsidR="004B5F5B" w:rsidRPr="00AA51A1">
        <w:rPr>
          <w:rFonts w:cs="Times New Roman"/>
          <w:noProof/>
          <w:lang w:val="id-ID" w:eastAsia="ja-JP"/>
        </w:rPr>
        <w:t>perlindungan</w:t>
      </w:r>
      <w:r w:rsidR="0020260E" w:rsidRPr="00AA51A1">
        <w:rPr>
          <w:rFonts w:cs="Times New Roman"/>
          <w:noProof/>
          <w:lang w:val="id-ID" w:eastAsia="ja-JP"/>
        </w:rPr>
        <w:t xml:space="preserve"> </w:t>
      </w:r>
      <w:r w:rsidR="0019362D" w:rsidRPr="00AA51A1">
        <w:rPr>
          <w:rFonts w:cs="Times New Roman"/>
          <w:noProof/>
          <w:lang w:val="id-ID" w:eastAsia="ja-JP"/>
        </w:rPr>
        <w:t xml:space="preserve">konsumen. Sementara itu, konsumen diartikan sebagai </w:t>
      </w:r>
      <w:r w:rsidR="004B5F5B" w:rsidRPr="00AA51A1">
        <w:rPr>
          <w:rFonts w:cs="Times New Roman"/>
          <w:noProof/>
          <w:lang w:val="id-ID" w:eastAsia="ja-JP"/>
        </w:rPr>
        <w:t xml:space="preserve">semua individu yang menggunakan produk dan jasa </w:t>
      </w:r>
      <w:r w:rsidR="0020260E" w:rsidRPr="00AA51A1">
        <w:rPr>
          <w:rFonts w:cs="Times New Roman"/>
          <w:noProof/>
          <w:lang w:val="id-ID" w:eastAsia="ja-JP"/>
        </w:rPr>
        <w:t xml:space="preserve">yang </w:t>
      </w:r>
      <w:r w:rsidR="004B5F5B" w:rsidRPr="00AA51A1">
        <w:rPr>
          <w:rFonts w:cs="Times New Roman"/>
          <w:noProof/>
          <w:lang w:val="id-ID" w:eastAsia="ja-JP"/>
        </w:rPr>
        <w:t>ada</w:t>
      </w:r>
      <w:r w:rsidR="0020260E" w:rsidRPr="00AA51A1">
        <w:rPr>
          <w:rFonts w:cs="Times New Roman"/>
          <w:noProof/>
          <w:lang w:val="id-ID" w:eastAsia="ja-JP"/>
        </w:rPr>
        <w:t xml:space="preserve"> di </w:t>
      </w:r>
      <w:r w:rsidR="004B5F5B" w:rsidRPr="00AA51A1">
        <w:rPr>
          <w:rFonts w:cs="Times New Roman"/>
          <w:noProof/>
          <w:lang w:val="id-ID" w:eastAsia="ja-JP"/>
        </w:rPr>
        <w:t>publik</w:t>
      </w:r>
      <w:r w:rsidR="0020260E" w:rsidRPr="00AA51A1">
        <w:rPr>
          <w:rFonts w:cs="Times New Roman"/>
          <w:noProof/>
          <w:lang w:val="id-ID" w:eastAsia="ja-JP"/>
        </w:rPr>
        <w:t xml:space="preserve">, baik </w:t>
      </w:r>
      <w:r w:rsidR="004B5F5B" w:rsidRPr="00AA51A1">
        <w:rPr>
          <w:rFonts w:cs="Times New Roman"/>
          <w:noProof/>
          <w:lang w:val="id-ID" w:eastAsia="ja-JP"/>
        </w:rPr>
        <w:t xml:space="preserve">guna </w:t>
      </w:r>
      <w:r w:rsidR="0020260E" w:rsidRPr="00AA51A1">
        <w:rPr>
          <w:rFonts w:cs="Times New Roman"/>
          <w:noProof/>
          <w:lang w:val="id-ID" w:eastAsia="ja-JP"/>
        </w:rPr>
        <w:t xml:space="preserve">kepentingan </w:t>
      </w:r>
      <w:r w:rsidR="004B5F5B" w:rsidRPr="00AA51A1">
        <w:rPr>
          <w:rFonts w:cs="Times New Roman"/>
          <w:noProof/>
          <w:lang w:val="id-ID" w:eastAsia="ja-JP"/>
        </w:rPr>
        <w:t>individu</w:t>
      </w:r>
      <w:r w:rsidR="0020260E" w:rsidRPr="00AA51A1">
        <w:rPr>
          <w:rFonts w:cs="Times New Roman"/>
          <w:noProof/>
          <w:lang w:val="id-ID" w:eastAsia="ja-JP"/>
        </w:rPr>
        <w:t xml:space="preserve">, keluarga, </w:t>
      </w:r>
      <w:r w:rsidR="004B5F5B" w:rsidRPr="00AA51A1">
        <w:rPr>
          <w:rFonts w:cs="Times New Roman"/>
          <w:noProof/>
          <w:lang w:val="id-ID" w:eastAsia="ja-JP"/>
        </w:rPr>
        <w:t>individu lain</w:t>
      </w:r>
      <w:r w:rsidR="0020260E" w:rsidRPr="00AA51A1">
        <w:rPr>
          <w:rFonts w:cs="Times New Roman"/>
          <w:noProof/>
          <w:lang w:val="id-ID" w:eastAsia="ja-JP"/>
        </w:rPr>
        <w:t>, dan alam semesta secara keseluruhan, bukan untuk dijual.</w:t>
      </w:r>
      <w:r w:rsidR="0019362D" w:rsidRPr="00AA51A1">
        <w:rPr>
          <w:rFonts w:cs="Times New Roman"/>
          <w:noProof/>
          <w:lang w:val="id-ID" w:eastAsia="ja-JP"/>
        </w:rPr>
        <w:t xml:space="preserve"> Pelaku usaha dijelaskan sebagai </w:t>
      </w:r>
      <w:r w:rsidR="0020260E" w:rsidRPr="00AA51A1">
        <w:rPr>
          <w:rFonts w:cs="Times New Roman"/>
          <w:noProof/>
          <w:lang w:val="id-ID" w:eastAsia="ja-JP"/>
        </w:rPr>
        <w:t xml:space="preserve">semua individu atau </w:t>
      </w:r>
      <w:r w:rsidR="004B5F5B" w:rsidRPr="00AA51A1">
        <w:rPr>
          <w:rFonts w:cs="Times New Roman"/>
          <w:noProof/>
          <w:lang w:val="id-ID" w:eastAsia="ja-JP"/>
        </w:rPr>
        <w:t>kelompok</w:t>
      </w:r>
      <w:r w:rsidR="0020260E" w:rsidRPr="00AA51A1">
        <w:rPr>
          <w:rFonts w:cs="Times New Roman"/>
          <w:noProof/>
          <w:lang w:val="id-ID" w:eastAsia="ja-JP"/>
        </w:rPr>
        <w:t xml:space="preserve">, </w:t>
      </w:r>
      <w:r w:rsidR="004B5F5B" w:rsidRPr="00AA51A1">
        <w:rPr>
          <w:rFonts w:cs="Times New Roman"/>
          <w:noProof/>
          <w:lang w:val="id-ID" w:eastAsia="ja-JP"/>
        </w:rPr>
        <w:t>baik entitas hukum maupun non-hukum,</w:t>
      </w:r>
      <w:r w:rsidR="0020260E" w:rsidRPr="00AA51A1">
        <w:rPr>
          <w:rFonts w:cs="Times New Roman"/>
          <w:noProof/>
          <w:lang w:val="id-ID" w:eastAsia="ja-JP"/>
        </w:rPr>
        <w:t xml:space="preserve"> yang</w:t>
      </w:r>
      <w:r w:rsidR="0019362D" w:rsidRPr="00AA51A1">
        <w:rPr>
          <w:rFonts w:cs="Times New Roman"/>
          <w:noProof/>
          <w:lang w:val="id-ID" w:eastAsia="ja-JP"/>
        </w:rPr>
        <w:t xml:space="preserve"> </w:t>
      </w:r>
      <w:r w:rsidR="004B5F5B" w:rsidRPr="00AA51A1">
        <w:rPr>
          <w:rFonts w:cs="Times New Roman"/>
          <w:noProof/>
          <w:lang w:val="id-ID" w:eastAsia="ja-JP"/>
        </w:rPr>
        <w:t>mengambil tindakan dalam batas-batas hukum Negara Republik Indonesia, secara</w:t>
      </w:r>
      <w:r w:rsidR="0020260E" w:rsidRPr="00AA51A1">
        <w:rPr>
          <w:rFonts w:cs="Times New Roman"/>
          <w:noProof/>
          <w:lang w:val="id-ID" w:eastAsia="ja-JP"/>
        </w:rPr>
        <w:t xml:space="preserve"> individu </w:t>
      </w:r>
      <w:r w:rsidR="004B5F5B" w:rsidRPr="00AA51A1">
        <w:rPr>
          <w:rFonts w:cs="Times New Roman"/>
          <w:noProof/>
          <w:lang w:val="id-ID" w:eastAsia="ja-JP"/>
        </w:rPr>
        <w:t xml:space="preserve">ataupun </w:t>
      </w:r>
      <w:r w:rsidR="0020260E" w:rsidRPr="00AA51A1">
        <w:rPr>
          <w:rFonts w:cs="Times New Roman"/>
          <w:noProof/>
          <w:lang w:val="id-ID" w:eastAsia="ja-JP"/>
        </w:rPr>
        <w:t xml:space="preserve">kolektif </w:t>
      </w:r>
      <w:r w:rsidR="004B5F5B" w:rsidRPr="00AA51A1">
        <w:rPr>
          <w:rFonts w:cs="Times New Roman"/>
          <w:noProof/>
          <w:lang w:val="id-ID" w:eastAsia="ja-JP"/>
        </w:rPr>
        <w:t xml:space="preserve">berdasarkan </w:t>
      </w:r>
      <w:r w:rsidR="0020260E" w:rsidRPr="00AA51A1">
        <w:rPr>
          <w:rFonts w:cs="Times New Roman"/>
          <w:noProof/>
          <w:lang w:val="id-ID" w:eastAsia="ja-JP"/>
        </w:rPr>
        <w:t>perjanjian</w:t>
      </w:r>
      <w:r w:rsidR="0019362D" w:rsidRPr="00AA51A1">
        <w:rPr>
          <w:rFonts w:cs="Times New Roman"/>
          <w:noProof/>
          <w:lang w:val="id-ID" w:eastAsia="ja-JP"/>
        </w:rPr>
        <w:t xml:space="preserve">, untuk </w:t>
      </w:r>
      <w:r w:rsidR="004B5F5B" w:rsidRPr="00AA51A1">
        <w:rPr>
          <w:rFonts w:cs="Times New Roman"/>
          <w:noProof/>
          <w:lang w:val="id-ID" w:eastAsia="ja-JP"/>
        </w:rPr>
        <w:t>menjalankan</w:t>
      </w:r>
      <w:r w:rsidR="0019362D" w:rsidRPr="00AA51A1">
        <w:rPr>
          <w:rFonts w:cs="Times New Roman"/>
          <w:noProof/>
          <w:lang w:val="id-ID" w:eastAsia="ja-JP"/>
        </w:rPr>
        <w:t xml:space="preserve"> </w:t>
      </w:r>
      <w:r w:rsidR="0020260E" w:rsidRPr="00AA51A1">
        <w:rPr>
          <w:rFonts w:cs="Times New Roman"/>
          <w:noProof/>
          <w:lang w:val="id-ID" w:eastAsia="ja-JP"/>
        </w:rPr>
        <w:t xml:space="preserve">aktivitas bisnis </w:t>
      </w:r>
      <w:r w:rsidR="004B5F5B" w:rsidRPr="00AA51A1">
        <w:rPr>
          <w:rFonts w:cs="Times New Roman"/>
          <w:noProof/>
          <w:lang w:val="id-ID" w:eastAsia="ja-JP"/>
        </w:rPr>
        <w:t>di segala</w:t>
      </w:r>
      <w:r w:rsidR="0020260E" w:rsidRPr="00AA51A1">
        <w:rPr>
          <w:rFonts w:cs="Times New Roman"/>
          <w:noProof/>
          <w:lang w:val="id-ID" w:eastAsia="ja-JP"/>
        </w:rPr>
        <w:t xml:space="preserve"> sektor ekonomi</w:t>
      </w:r>
      <w:r w:rsidR="0019362D" w:rsidRPr="00AA51A1">
        <w:rPr>
          <w:rFonts w:cs="Times New Roman"/>
          <w:noProof/>
          <w:lang w:val="id-ID" w:eastAsia="ja-JP"/>
        </w:rPr>
        <w:t>.</w:t>
      </w:r>
    </w:p>
    <w:p w14:paraId="46F2E578" w14:textId="6730197C" w:rsidR="0019362D" w:rsidRPr="00AA51A1" w:rsidRDefault="006A4F3E" w:rsidP="004F48DB">
      <w:pPr>
        <w:spacing w:before="120" w:after="120" w:line="480" w:lineRule="auto"/>
        <w:ind w:left="1701" w:firstLine="567"/>
        <w:jc w:val="both"/>
        <w:rPr>
          <w:rFonts w:cs="Times New Roman"/>
          <w:noProof/>
          <w:lang w:val="id-ID" w:eastAsia="ja-JP"/>
        </w:rPr>
      </w:pPr>
      <w:r w:rsidRPr="00AA51A1">
        <w:rPr>
          <w:rFonts w:cs="Times New Roman"/>
          <w:noProof/>
          <w:lang w:val="id-ID" w:eastAsia="ja-JP"/>
        </w:rPr>
        <w:lastRenderedPageBreak/>
        <w:t>Ketentuan pasal</w:t>
      </w:r>
      <w:r w:rsidR="0019362D" w:rsidRPr="00AA51A1">
        <w:rPr>
          <w:rFonts w:cs="Times New Roman"/>
          <w:noProof/>
          <w:lang w:val="id-ID" w:eastAsia="ja-JP"/>
        </w:rPr>
        <w:t xml:space="preserve"> </w:t>
      </w:r>
      <w:r w:rsidR="00401F35" w:rsidRPr="00AA51A1">
        <w:rPr>
          <w:rFonts w:cs="Times New Roman"/>
          <w:noProof/>
          <w:lang w:val="id-ID" w:eastAsia="ja-JP"/>
        </w:rPr>
        <w:t>18</w:t>
      </w:r>
      <w:r w:rsidR="0019362D" w:rsidRPr="00AA51A1">
        <w:rPr>
          <w:rFonts w:cs="Times New Roman"/>
          <w:noProof/>
          <w:lang w:val="id-ID" w:eastAsia="ja-JP"/>
        </w:rPr>
        <w:t xml:space="preserve"> Ayat (1) UUPK menegaskan </w:t>
      </w:r>
      <w:r w:rsidR="00241366" w:rsidRPr="00AA51A1">
        <w:rPr>
          <w:rFonts w:cs="Times New Roman"/>
          <w:noProof/>
          <w:lang w:val="id-ID" w:eastAsia="ja-JP"/>
        </w:rPr>
        <w:t>larangan bagi bisnis untuk menyediakan barang dan/atau jasa</w:t>
      </w:r>
      <w:r w:rsidR="0019362D" w:rsidRPr="00AA51A1">
        <w:rPr>
          <w:rFonts w:cs="Times New Roman"/>
          <w:noProof/>
          <w:lang w:val="id-ID" w:eastAsia="ja-JP"/>
        </w:rPr>
        <w:t xml:space="preserve">. </w:t>
      </w:r>
      <w:r w:rsidR="006B7FC0" w:rsidRPr="00AA51A1">
        <w:rPr>
          <w:rFonts w:cs="Times New Roman"/>
          <w:noProof/>
          <w:lang w:val="id-ID" w:eastAsia="ja-JP"/>
        </w:rPr>
        <w:t xml:space="preserve">Dilarang </w:t>
      </w:r>
      <w:r w:rsidR="00241366" w:rsidRPr="00AA51A1">
        <w:rPr>
          <w:rFonts w:cs="Times New Roman"/>
          <w:noProof/>
          <w:lang w:val="id-ID" w:eastAsia="ja-JP"/>
        </w:rPr>
        <w:t>untuk pelaku usaha untuk memasukkan klausula baku ke dalam dokumen dan/atau perjanjian</w:t>
      </w:r>
      <w:r w:rsidR="006B7FC0" w:rsidRPr="00AA51A1">
        <w:rPr>
          <w:rFonts w:cs="Times New Roman"/>
          <w:noProof/>
          <w:lang w:val="id-ID" w:eastAsia="ja-JP"/>
        </w:rPr>
        <w:t xml:space="preserve"> apabila </w:t>
      </w:r>
      <w:r w:rsidR="0019362D" w:rsidRPr="00AA51A1">
        <w:rPr>
          <w:rFonts w:cs="Times New Roman"/>
          <w:noProof/>
          <w:lang w:val="id-ID" w:eastAsia="ja-JP"/>
        </w:rPr>
        <w:t>beberapa hal tertentu terjadi. Hal-hal yang dilarang tersebut antara lain adalah pe</w:t>
      </w:r>
      <w:r w:rsidR="006B7FC0" w:rsidRPr="00AA51A1">
        <w:rPr>
          <w:rFonts w:cs="Times New Roman"/>
          <w:noProof/>
          <w:lang w:val="id-ID" w:eastAsia="ja-JP"/>
        </w:rPr>
        <w:t>rpindahan</w:t>
      </w:r>
      <w:r w:rsidR="0019362D" w:rsidRPr="00AA51A1">
        <w:rPr>
          <w:rFonts w:cs="Times New Roman"/>
          <w:noProof/>
          <w:lang w:val="id-ID" w:eastAsia="ja-JP"/>
        </w:rPr>
        <w:t xml:space="preserve"> tanggung jawab pelaku usaha, penolakan pe</w:t>
      </w:r>
      <w:r w:rsidR="006B7FC0" w:rsidRPr="00AA51A1">
        <w:rPr>
          <w:rFonts w:cs="Times New Roman"/>
          <w:noProof/>
          <w:lang w:val="id-ID" w:eastAsia="ja-JP"/>
        </w:rPr>
        <w:t>mberian</w:t>
      </w:r>
      <w:r w:rsidR="0019362D" w:rsidRPr="00AA51A1">
        <w:rPr>
          <w:rFonts w:cs="Times New Roman"/>
          <w:noProof/>
          <w:lang w:val="id-ID" w:eastAsia="ja-JP"/>
        </w:rPr>
        <w:t xml:space="preserve"> kembali barang atau uang, </w:t>
      </w:r>
      <w:r w:rsidR="006B7FC0" w:rsidRPr="00AA51A1">
        <w:rPr>
          <w:rFonts w:cs="Times New Roman"/>
          <w:noProof/>
          <w:lang w:val="id-ID" w:eastAsia="ja-JP"/>
        </w:rPr>
        <w:t xml:space="preserve">memberi pelaku usaha kuasa dari konsumen untuk bertindak </w:t>
      </w:r>
      <w:r w:rsidR="00241366" w:rsidRPr="00AA51A1">
        <w:rPr>
          <w:rFonts w:cs="Times New Roman"/>
          <w:noProof/>
          <w:lang w:val="id-ID" w:eastAsia="ja-JP"/>
        </w:rPr>
        <w:t>secara individu</w:t>
      </w:r>
      <w:r w:rsidR="0019362D" w:rsidRPr="00AA51A1">
        <w:rPr>
          <w:rFonts w:cs="Times New Roman"/>
          <w:noProof/>
          <w:lang w:val="id-ID" w:eastAsia="ja-JP"/>
        </w:rPr>
        <w:t xml:space="preserve"> yang </w:t>
      </w:r>
      <w:r w:rsidR="00241366" w:rsidRPr="00AA51A1">
        <w:rPr>
          <w:rFonts w:cs="Times New Roman"/>
          <w:noProof/>
          <w:lang w:val="id-ID" w:eastAsia="ja-JP"/>
        </w:rPr>
        <w:t>mempunyai kaitan</w:t>
      </w:r>
      <w:r w:rsidR="006B7FC0" w:rsidRPr="00AA51A1">
        <w:rPr>
          <w:rFonts w:cs="Times New Roman"/>
          <w:noProof/>
          <w:lang w:val="id-ID" w:eastAsia="ja-JP"/>
        </w:rPr>
        <w:t xml:space="preserve"> dengan </w:t>
      </w:r>
      <w:r w:rsidR="00241366" w:rsidRPr="00AA51A1">
        <w:rPr>
          <w:rFonts w:cs="Times New Roman"/>
          <w:noProof/>
          <w:lang w:val="id-ID" w:eastAsia="ja-JP"/>
        </w:rPr>
        <w:t>barang</w:t>
      </w:r>
      <w:r w:rsidR="006B7FC0" w:rsidRPr="00AA51A1">
        <w:rPr>
          <w:rFonts w:cs="Times New Roman"/>
          <w:noProof/>
          <w:lang w:val="id-ID" w:eastAsia="ja-JP"/>
        </w:rPr>
        <w:t xml:space="preserve"> yang dibeli melalui angsuran</w:t>
      </w:r>
      <w:r w:rsidR="0019362D" w:rsidRPr="00AA51A1">
        <w:rPr>
          <w:rFonts w:cs="Times New Roman"/>
          <w:noProof/>
          <w:lang w:val="id-ID" w:eastAsia="ja-JP"/>
        </w:rPr>
        <w:t xml:space="preserve">, serta pengaturan </w:t>
      </w:r>
      <w:r w:rsidR="006B7FC0" w:rsidRPr="00AA51A1">
        <w:rPr>
          <w:rFonts w:cs="Times New Roman"/>
          <w:noProof/>
          <w:lang w:val="id-ID" w:eastAsia="ja-JP"/>
        </w:rPr>
        <w:t xml:space="preserve">mengenai bukti bahwa </w:t>
      </w:r>
      <w:r w:rsidR="00241366" w:rsidRPr="00AA51A1">
        <w:rPr>
          <w:rFonts w:cs="Times New Roman"/>
          <w:noProof/>
          <w:lang w:val="id-ID" w:eastAsia="ja-JP"/>
        </w:rPr>
        <w:t xml:space="preserve">konsumen yang membeli </w:t>
      </w:r>
      <w:r w:rsidR="006B7FC0" w:rsidRPr="00AA51A1">
        <w:rPr>
          <w:rFonts w:cs="Times New Roman"/>
          <w:noProof/>
          <w:lang w:val="id-ID" w:eastAsia="ja-JP"/>
        </w:rPr>
        <w:t>barang atau jasa yang dibeli oleh tidak lagi berguna</w:t>
      </w:r>
      <w:r w:rsidR="0019362D" w:rsidRPr="00AA51A1">
        <w:rPr>
          <w:rFonts w:cs="Times New Roman"/>
          <w:noProof/>
          <w:lang w:val="id-ID" w:eastAsia="ja-JP"/>
        </w:rPr>
        <w:t>.</w:t>
      </w:r>
    </w:p>
    <w:p w14:paraId="3E84D942" w14:textId="622AD1D0" w:rsidR="00726FCD" w:rsidRPr="00AA51A1" w:rsidRDefault="00401F35" w:rsidP="004F48DB">
      <w:pPr>
        <w:spacing w:before="120" w:after="120" w:line="480" w:lineRule="auto"/>
        <w:ind w:left="1701" w:firstLine="567"/>
        <w:jc w:val="both"/>
        <w:rPr>
          <w:rFonts w:cs="Times New Roman"/>
          <w:noProof/>
          <w:lang w:val="id-ID" w:eastAsia="ja-JP"/>
        </w:rPr>
      </w:pPr>
      <w:r w:rsidRPr="00AA51A1">
        <w:rPr>
          <w:rFonts w:cs="Times New Roman"/>
          <w:noProof/>
          <w:lang w:val="id-ID" w:eastAsia="ja-JP"/>
        </w:rPr>
        <w:t xml:space="preserve">Adanya regulasi ini untuk melindungi Nasbah dan </w:t>
      </w:r>
      <w:r w:rsidR="0019362D" w:rsidRPr="00AA51A1">
        <w:rPr>
          <w:rFonts w:cs="Times New Roman"/>
          <w:noProof/>
          <w:lang w:val="id-ID" w:eastAsia="ja-JP"/>
        </w:rPr>
        <w:t>juga</w:t>
      </w:r>
      <w:r w:rsidRPr="00AA51A1">
        <w:rPr>
          <w:rFonts w:cs="Times New Roman"/>
          <w:noProof/>
          <w:lang w:val="id-ID" w:eastAsia="ja-JP"/>
        </w:rPr>
        <w:t xml:space="preserve"> diharapkan</w:t>
      </w:r>
      <w:r w:rsidR="0019362D" w:rsidRPr="00AA51A1">
        <w:rPr>
          <w:rFonts w:cs="Times New Roman"/>
          <w:noProof/>
          <w:lang w:val="id-ID" w:eastAsia="ja-JP"/>
        </w:rPr>
        <w:t xml:space="preserve"> sejalan dengan upaya pemerintah dalam menciptakan iklim ekonomi yang sehat dan memberikan kepastian hukum bagi seluruh </w:t>
      </w:r>
      <w:r w:rsidR="006B7FC0" w:rsidRPr="00AA51A1">
        <w:rPr>
          <w:rFonts w:cs="Times New Roman"/>
          <w:noProof/>
          <w:lang w:val="id-ID" w:eastAsia="ja-JP"/>
        </w:rPr>
        <w:t>orang-orang yang terlibat dalam bisnis Indonesia</w:t>
      </w:r>
      <w:r w:rsidR="0019362D" w:rsidRPr="00AA51A1">
        <w:rPr>
          <w:rFonts w:cs="Times New Roman"/>
          <w:noProof/>
          <w:lang w:val="id-ID" w:eastAsia="ja-JP"/>
        </w:rPr>
        <w:t>. Oleh karena itu, pemahaman yang mendalam mengenai UUPK dan implementasinya di berbagai sektor ekonomi menjadi sangat penting guna menjamin perlindungan yang optimal bagi konsumen, termasuk nasabah di Indonesia</w:t>
      </w:r>
      <w:r w:rsidR="00726FCD" w:rsidRPr="00AA51A1">
        <w:rPr>
          <w:rFonts w:cs="Times New Roman"/>
          <w:noProof/>
          <w:lang w:val="id-ID" w:eastAsia="ja-JP"/>
        </w:rPr>
        <w:t>.</w:t>
      </w:r>
    </w:p>
    <w:p w14:paraId="08D641AA" w14:textId="537902D4" w:rsidR="00726FCD" w:rsidRPr="00AA51A1" w:rsidRDefault="00726FCD" w:rsidP="00BE6EC1">
      <w:pPr>
        <w:pStyle w:val="Heading4"/>
        <w:numPr>
          <w:ilvl w:val="0"/>
          <w:numId w:val="21"/>
        </w:numPr>
        <w:spacing w:before="120" w:after="120" w:line="480" w:lineRule="auto"/>
        <w:ind w:left="1701" w:hanging="567"/>
        <w:jc w:val="both"/>
        <w:rPr>
          <w:noProof/>
          <w:lang w:val="id-ID" w:eastAsia="ja-JP"/>
        </w:rPr>
      </w:pPr>
      <w:bookmarkStart w:id="63" w:name="_Hlk167715274"/>
      <w:r w:rsidRPr="00AA51A1">
        <w:rPr>
          <w:noProof/>
          <w:lang w:val="id-ID" w:eastAsia="ja-JP"/>
        </w:rPr>
        <w:t>Undang-</w:t>
      </w:r>
      <w:r w:rsidR="00401F35" w:rsidRPr="00AA51A1">
        <w:rPr>
          <w:noProof/>
          <w:lang w:val="id-ID" w:eastAsia="ja-JP"/>
        </w:rPr>
        <w:t>u</w:t>
      </w:r>
      <w:r w:rsidRPr="00AA51A1">
        <w:rPr>
          <w:noProof/>
          <w:lang w:val="id-ID" w:eastAsia="ja-JP"/>
        </w:rPr>
        <w:t xml:space="preserve">ndang No. 11 Tahun 2008 </w:t>
      </w:r>
      <w:r w:rsidRPr="00AA51A1">
        <w:rPr>
          <w:i/>
          <w:iCs w:val="0"/>
          <w:noProof/>
          <w:lang w:val="id-ID" w:eastAsia="ja-JP"/>
        </w:rPr>
        <w:t>juncto</w:t>
      </w:r>
      <w:r w:rsidRPr="00AA51A1">
        <w:rPr>
          <w:noProof/>
          <w:lang w:val="id-ID" w:eastAsia="ja-JP"/>
        </w:rPr>
        <w:t xml:space="preserve"> UU No. 19 Tahun 2016 tentang Informasi dan Transaksi Elektronik (ITE)</w:t>
      </w:r>
    </w:p>
    <w:bookmarkEnd w:id="63"/>
    <w:p w14:paraId="1E8799A5" w14:textId="03FEB70C" w:rsidR="00401F35" w:rsidRPr="00AA51A1" w:rsidRDefault="00DC6397" w:rsidP="004F48DB">
      <w:pPr>
        <w:spacing w:before="120" w:after="120" w:line="480" w:lineRule="auto"/>
        <w:ind w:left="1701" w:firstLine="567"/>
        <w:jc w:val="both"/>
        <w:rPr>
          <w:rFonts w:cs="Times New Roman"/>
          <w:noProof/>
          <w:lang w:val="id-ID" w:eastAsia="ja-JP"/>
        </w:rPr>
      </w:pPr>
      <w:r w:rsidRPr="00AA51A1">
        <w:rPr>
          <w:rFonts w:cs="Times New Roman"/>
          <w:noProof/>
          <w:lang w:val="id-ID" w:eastAsia="ja-JP"/>
        </w:rPr>
        <w:t>Undang-</w:t>
      </w:r>
      <w:r w:rsidR="00401F35" w:rsidRPr="00AA51A1">
        <w:rPr>
          <w:rFonts w:cs="Times New Roman"/>
          <w:noProof/>
          <w:lang w:val="id-ID" w:eastAsia="ja-JP"/>
        </w:rPr>
        <w:t>u</w:t>
      </w:r>
      <w:r w:rsidRPr="00AA51A1">
        <w:rPr>
          <w:rFonts w:cs="Times New Roman"/>
          <w:noProof/>
          <w:lang w:val="id-ID" w:eastAsia="ja-JP"/>
        </w:rPr>
        <w:t xml:space="preserve">ndang No. 11 Tahun 2008 </w:t>
      </w:r>
      <w:r w:rsidRPr="00AA51A1">
        <w:rPr>
          <w:rFonts w:cs="Times New Roman"/>
          <w:i/>
          <w:iCs/>
          <w:noProof/>
          <w:lang w:val="id-ID" w:eastAsia="ja-JP"/>
        </w:rPr>
        <w:t>juncto</w:t>
      </w:r>
      <w:r w:rsidRPr="00AA51A1">
        <w:rPr>
          <w:rFonts w:cs="Times New Roman"/>
          <w:noProof/>
          <w:lang w:val="id-ID" w:eastAsia="ja-JP"/>
        </w:rPr>
        <w:t xml:space="preserve"> UU No. 19 Tahun 2016 tentang Informasi dan Transaksi Elektronik (ITE) </w:t>
      </w:r>
      <w:r w:rsidRPr="00AA51A1">
        <w:rPr>
          <w:rFonts w:cs="Times New Roman"/>
          <w:noProof/>
          <w:lang w:val="id-ID" w:eastAsia="ja-JP"/>
        </w:rPr>
        <w:lastRenderedPageBreak/>
        <w:t xml:space="preserve">juga memiliki kaitan dengan nasabah Pinjol. Kontrak elektronik antara debitur dan kreditur merupakan hal yang penting dalam transaksi Pinjol. </w:t>
      </w:r>
      <w:r w:rsidR="00241366" w:rsidRPr="00AA51A1">
        <w:rPr>
          <w:rFonts w:cs="Times New Roman"/>
          <w:noProof/>
          <w:lang w:val="id-ID" w:eastAsia="ja-JP"/>
        </w:rPr>
        <w:t>Perjanjian</w:t>
      </w:r>
      <w:r w:rsidRPr="00AA51A1">
        <w:rPr>
          <w:rFonts w:cs="Times New Roman"/>
          <w:noProof/>
          <w:lang w:val="id-ID" w:eastAsia="ja-JP"/>
        </w:rPr>
        <w:t xml:space="preserve"> </w:t>
      </w:r>
      <w:r w:rsidR="00241366" w:rsidRPr="00AA51A1">
        <w:rPr>
          <w:rFonts w:cs="Times New Roman"/>
          <w:noProof/>
          <w:lang w:val="id-ID" w:eastAsia="ja-JP"/>
        </w:rPr>
        <w:t>digital</w:t>
      </w:r>
      <w:r w:rsidRPr="00AA51A1">
        <w:rPr>
          <w:rFonts w:cs="Times New Roman"/>
          <w:noProof/>
          <w:lang w:val="id-ID" w:eastAsia="ja-JP"/>
        </w:rPr>
        <w:t xml:space="preserve"> diatur dalam Pasal 18 ayat (1) UU ITE. Selain itu, pelanggaran terhadap data pribadi nasabah merupakan pelanggaran hukum serius yang diatur dan diancam pidana dalam Pasal 32 ayat (2) </w:t>
      </w:r>
      <w:r w:rsidRPr="00AA51A1">
        <w:rPr>
          <w:rFonts w:cs="Times New Roman"/>
          <w:i/>
          <w:iCs/>
          <w:noProof/>
          <w:lang w:val="id-ID" w:eastAsia="ja-JP"/>
        </w:rPr>
        <w:t>juncto</w:t>
      </w:r>
      <w:r w:rsidRPr="00AA51A1">
        <w:rPr>
          <w:rFonts w:cs="Times New Roman"/>
          <w:noProof/>
          <w:lang w:val="id-ID" w:eastAsia="ja-JP"/>
        </w:rPr>
        <w:t xml:space="preserve"> Pasal 48 ayat (2) UU ITE. </w:t>
      </w:r>
      <w:r w:rsidR="00241366" w:rsidRPr="00AA51A1">
        <w:rPr>
          <w:rFonts w:cs="Times New Roman"/>
          <w:noProof/>
          <w:lang w:val="id-ID" w:eastAsia="ja-JP"/>
        </w:rPr>
        <w:t>Menghina</w:t>
      </w:r>
      <w:r w:rsidRPr="00AA51A1">
        <w:rPr>
          <w:rFonts w:cs="Times New Roman"/>
          <w:noProof/>
          <w:lang w:val="id-ID" w:eastAsia="ja-JP"/>
        </w:rPr>
        <w:t xml:space="preserve"> dan </w:t>
      </w:r>
      <w:r w:rsidR="00241366" w:rsidRPr="00AA51A1">
        <w:rPr>
          <w:rFonts w:cs="Times New Roman"/>
          <w:noProof/>
          <w:lang w:val="id-ID" w:eastAsia="ja-JP"/>
        </w:rPr>
        <w:t>merusak</w:t>
      </w:r>
      <w:r w:rsidRPr="00AA51A1">
        <w:rPr>
          <w:rFonts w:cs="Times New Roman"/>
          <w:noProof/>
          <w:lang w:val="id-ID" w:eastAsia="ja-JP"/>
        </w:rPr>
        <w:t xml:space="preserve"> nama baik juga dapat </w:t>
      </w:r>
      <w:r w:rsidR="00241366" w:rsidRPr="00AA51A1">
        <w:rPr>
          <w:rFonts w:cs="Times New Roman"/>
          <w:noProof/>
          <w:lang w:val="id-ID" w:eastAsia="ja-JP"/>
        </w:rPr>
        <w:t>hukum</w:t>
      </w:r>
      <w:r w:rsidRPr="00AA51A1">
        <w:rPr>
          <w:rFonts w:cs="Times New Roman"/>
          <w:noProof/>
          <w:lang w:val="id-ID" w:eastAsia="ja-JP"/>
        </w:rPr>
        <w:t xml:space="preserve"> pidana sesuai dengan Pasal 27 ayat (3) </w:t>
      </w:r>
      <w:r w:rsidRPr="00AA51A1">
        <w:rPr>
          <w:rFonts w:cs="Times New Roman"/>
          <w:i/>
          <w:iCs/>
          <w:noProof/>
          <w:lang w:val="id-ID" w:eastAsia="ja-JP"/>
        </w:rPr>
        <w:t>juncto</w:t>
      </w:r>
      <w:r w:rsidRPr="00AA51A1">
        <w:rPr>
          <w:rFonts w:cs="Times New Roman"/>
          <w:noProof/>
          <w:lang w:val="id-ID" w:eastAsia="ja-JP"/>
        </w:rPr>
        <w:t xml:space="preserve"> Pasal 45 ayat (3) UU ITE.</w:t>
      </w:r>
      <w:r w:rsidR="00726FCD" w:rsidRPr="00AA51A1">
        <w:rPr>
          <w:noProof/>
          <w:lang w:val="id-ID"/>
        </w:rPr>
        <w:t xml:space="preserve"> </w:t>
      </w:r>
      <w:r w:rsidR="00726FCD" w:rsidRPr="00AA51A1">
        <w:rPr>
          <w:rFonts w:cs="Times New Roman"/>
          <w:noProof/>
          <w:lang w:val="id-ID" w:eastAsia="ja-JP"/>
        </w:rPr>
        <w:t>Undang-</w:t>
      </w:r>
      <w:r w:rsidR="00401F35" w:rsidRPr="00AA51A1">
        <w:rPr>
          <w:rFonts w:cs="Times New Roman"/>
          <w:noProof/>
          <w:lang w:val="id-ID" w:eastAsia="ja-JP"/>
        </w:rPr>
        <w:t>u</w:t>
      </w:r>
      <w:r w:rsidR="00726FCD" w:rsidRPr="00AA51A1">
        <w:rPr>
          <w:rFonts w:cs="Times New Roman"/>
          <w:noProof/>
          <w:lang w:val="id-ID" w:eastAsia="ja-JP"/>
        </w:rPr>
        <w:t>ndang Nomor 19 Tahun 2016 tentang Perubahan Atas Undang-</w:t>
      </w:r>
      <w:r w:rsidR="00401F35" w:rsidRPr="00AA51A1">
        <w:rPr>
          <w:rFonts w:cs="Times New Roman"/>
          <w:noProof/>
          <w:lang w:val="id-ID" w:eastAsia="ja-JP"/>
        </w:rPr>
        <w:t>u</w:t>
      </w:r>
      <w:r w:rsidR="00726FCD" w:rsidRPr="00AA51A1">
        <w:rPr>
          <w:rFonts w:cs="Times New Roman"/>
          <w:noProof/>
          <w:lang w:val="id-ID" w:eastAsia="ja-JP"/>
        </w:rPr>
        <w:t>ndang Nomor 11 Tahun 2008 Tentang Informasi Dan Transaksi Elektronik (ITE)</w:t>
      </w:r>
      <w:r w:rsidR="00241366" w:rsidRPr="00AA51A1">
        <w:rPr>
          <w:rFonts w:cs="Times New Roman"/>
          <w:noProof/>
          <w:lang w:val="id-ID" w:eastAsia="ja-JP"/>
        </w:rPr>
        <w:t xml:space="preserve"> dalam menangani hak nasabah terkait dengan transaksi elektronik dan penggunaan teknologi informasi</w:t>
      </w:r>
      <w:r w:rsidR="00726FCD" w:rsidRPr="00AA51A1">
        <w:rPr>
          <w:rFonts w:cs="Times New Roman"/>
          <w:noProof/>
          <w:lang w:val="id-ID" w:eastAsia="ja-JP"/>
        </w:rPr>
        <w:t xml:space="preserve"> Otoritas Jasa Keuangan (OJK) </w:t>
      </w:r>
      <w:r w:rsidR="00241366" w:rsidRPr="00AA51A1">
        <w:rPr>
          <w:rFonts w:cs="Times New Roman"/>
          <w:noProof/>
          <w:lang w:val="id-ID" w:eastAsia="ja-JP"/>
        </w:rPr>
        <w:t>diberikan kewenangan untuk menangani</w:t>
      </w:r>
      <w:r w:rsidR="00726FCD" w:rsidRPr="00AA51A1">
        <w:rPr>
          <w:rFonts w:cs="Times New Roman"/>
          <w:noProof/>
          <w:lang w:val="id-ID" w:eastAsia="ja-JP"/>
        </w:rPr>
        <w:t xml:space="preserve">. </w:t>
      </w:r>
      <w:r w:rsidR="00401F35" w:rsidRPr="00AA51A1">
        <w:rPr>
          <w:rFonts w:cs="Times New Roman"/>
          <w:noProof/>
          <w:lang w:val="id-ID" w:eastAsia="ja-JP"/>
        </w:rPr>
        <w:t xml:space="preserve">Ketentuan </w:t>
      </w:r>
      <w:r w:rsidR="00726FCD" w:rsidRPr="00AA51A1">
        <w:rPr>
          <w:rFonts w:cs="Times New Roman"/>
          <w:noProof/>
          <w:lang w:val="id-ID" w:eastAsia="ja-JP"/>
        </w:rPr>
        <w:t xml:space="preserve">Pasal 25A memberikan kewenangan kepada OJK </w:t>
      </w:r>
      <w:r w:rsidR="006B7FC0" w:rsidRPr="00AA51A1">
        <w:rPr>
          <w:rFonts w:cs="Times New Roman"/>
          <w:noProof/>
          <w:lang w:val="id-ID" w:eastAsia="ja-JP"/>
        </w:rPr>
        <w:t>untuk memeriksa laporan atau keterangan</w:t>
      </w:r>
      <w:r w:rsidR="00726FCD" w:rsidRPr="00AA51A1">
        <w:rPr>
          <w:rFonts w:cs="Times New Roman"/>
          <w:noProof/>
          <w:lang w:val="id-ID" w:eastAsia="ja-JP"/>
        </w:rPr>
        <w:t xml:space="preserve"> terkait dengan tindak </w:t>
      </w:r>
      <w:r w:rsidR="006B7FC0" w:rsidRPr="00AA51A1">
        <w:rPr>
          <w:rFonts w:cs="Times New Roman"/>
          <w:noProof/>
          <w:lang w:val="id-ID" w:eastAsia="ja-JP"/>
        </w:rPr>
        <w:t>melanggar hukum</w:t>
      </w:r>
      <w:r w:rsidR="00726FCD" w:rsidRPr="00AA51A1">
        <w:rPr>
          <w:rFonts w:cs="Times New Roman"/>
          <w:noProof/>
          <w:lang w:val="id-ID" w:eastAsia="ja-JP"/>
        </w:rPr>
        <w:t xml:space="preserve"> di </w:t>
      </w:r>
      <w:r w:rsidR="006B7FC0" w:rsidRPr="00AA51A1">
        <w:rPr>
          <w:rFonts w:cs="Times New Roman"/>
          <w:noProof/>
          <w:lang w:val="id-ID" w:eastAsia="ja-JP"/>
        </w:rPr>
        <w:t>sektor</w:t>
      </w:r>
      <w:r w:rsidR="00726FCD" w:rsidRPr="00AA51A1">
        <w:rPr>
          <w:rFonts w:cs="Times New Roman"/>
          <w:noProof/>
          <w:lang w:val="id-ID" w:eastAsia="ja-JP"/>
        </w:rPr>
        <w:t xml:space="preserve"> Teknologi Informasi dan Transaksi Elektronik. Selain itu, Pasal 28E ayat (2) juga </w:t>
      </w:r>
      <w:r w:rsidR="00241366" w:rsidRPr="00AA51A1">
        <w:rPr>
          <w:rFonts w:cs="Times New Roman"/>
          <w:noProof/>
          <w:lang w:val="id-ID" w:eastAsia="ja-JP"/>
        </w:rPr>
        <w:t>mengizinkan OJK untuk memeriksa individu</w:t>
      </w:r>
      <w:r w:rsidR="006B7FC0" w:rsidRPr="00AA51A1">
        <w:rPr>
          <w:rFonts w:cs="Times New Roman"/>
          <w:noProof/>
          <w:lang w:val="id-ID" w:eastAsia="ja-JP"/>
        </w:rPr>
        <w:t xml:space="preserve"> </w:t>
      </w:r>
      <w:r w:rsidR="00241366" w:rsidRPr="00AA51A1">
        <w:rPr>
          <w:rFonts w:cs="Times New Roman"/>
          <w:noProof/>
          <w:lang w:val="id-ID" w:eastAsia="ja-JP"/>
        </w:rPr>
        <w:t>atau kelompok</w:t>
      </w:r>
      <w:r w:rsidR="006B7FC0" w:rsidRPr="00AA51A1">
        <w:rPr>
          <w:rFonts w:cs="Times New Roman"/>
          <w:noProof/>
          <w:lang w:val="id-ID" w:eastAsia="ja-JP"/>
        </w:rPr>
        <w:t xml:space="preserve"> yang </w:t>
      </w:r>
      <w:r w:rsidR="00241366" w:rsidRPr="00AA51A1">
        <w:rPr>
          <w:rFonts w:cs="Times New Roman"/>
          <w:noProof/>
          <w:lang w:val="id-ID" w:eastAsia="ja-JP"/>
        </w:rPr>
        <w:t>diduga melakukan pelanggaran dalam bidang teknologi informasi dan transaksi elektronik</w:t>
      </w:r>
      <w:r w:rsidR="00726FCD" w:rsidRPr="00AA51A1">
        <w:rPr>
          <w:rFonts w:cs="Times New Roman"/>
          <w:noProof/>
          <w:lang w:val="id-ID" w:eastAsia="ja-JP"/>
        </w:rPr>
        <w:t xml:space="preserve">. </w:t>
      </w:r>
    </w:p>
    <w:p w14:paraId="7BF080A4" w14:textId="114F6E8D" w:rsidR="00DC6397" w:rsidRPr="00AA51A1" w:rsidRDefault="00401F35" w:rsidP="004F48DB">
      <w:pPr>
        <w:spacing w:before="120" w:after="120" w:line="480" w:lineRule="auto"/>
        <w:ind w:left="1701" w:firstLine="567"/>
        <w:jc w:val="both"/>
        <w:rPr>
          <w:rFonts w:cs="Times New Roman"/>
          <w:noProof/>
          <w:lang w:val="id-ID" w:eastAsia="ja-JP"/>
        </w:rPr>
      </w:pPr>
      <w:r w:rsidRPr="00AA51A1">
        <w:rPr>
          <w:rFonts w:cs="Times New Roman"/>
          <w:noProof/>
          <w:lang w:val="id-ID" w:eastAsia="ja-JP"/>
        </w:rPr>
        <w:t>Ketentuan p</w:t>
      </w:r>
      <w:r w:rsidR="00726FCD" w:rsidRPr="00AA51A1">
        <w:rPr>
          <w:rFonts w:cs="Times New Roman"/>
          <w:noProof/>
          <w:lang w:val="id-ID" w:eastAsia="ja-JP"/>
        </w:rPr>
        <w:t xml:space="preserve">asal 28F juga memberikan kewenangan kepada OJK untuk </w:t>
      </w:r>
      <w:r w:rsidR="006B7FC0" w:rsidRPr="00AA51A1">
        <w:rPr>
          <w:rFonts w:cs="Times New Roman"/>
          <w:noProof/>
          <w:lang w:val="id-ID" w:eastAsia="ja-JP"/>
        </w:rPr>
        <w:t xml:space="preserve">memeriksa alat </w:t>
      </w:r>
      <w:r w:rsidR="00241366" w:rsidRPr="00AA51A1">
        <w:rPr>
          <w:rFonts w:cs="Times New Roman"/>
          <w:noProof/>
          <w:lang w:val="id-ID" w:eastAsia="ja-JP"/>
        </w:rPr>
        <w:t xml:space="preserve">dan metode yang terkait dengan aktivitas teknologi informasi yang diduga digunakan untuk </w:t>
      </w:r>
      <w:r w:rsidR="00241366" w:rsidRPr="00AA51A1">
        <w:rPr>
          <w:rFonts w:cs="Times New Roman"/>
          <w:noProof/>
          <w:lang w:val="id-ID" w:eastAsia="ja-JP"/>
        </w:rPr>
        <w:lastRenderedPageBreak/>
        <w:t xml:space="preserve">melakukan kejahatan di bidang </w:t>
      </w:r>
      <w:r w:rsidR="00726FCD" w:rsidRPr="00AA51A1">
        <w:rPr>
          <w:rFonts w:cs="Times New Roman"/>
          <w:noProof/>
          <w:lang w:val="id-ID" w:eastAsia="ja-JP"/>
        </w:rPr>
        <w:t xml:space="preserve">tersebut. Kemudian, Pasal 28G ayat (1) </w:t>
      </w:r>
      <w:r w:rsidR="00241366" w:rsidRPr="00AA51A1">
        <w:rPr>
          <w:rFonts w:cs="Times New Roman"/>
          <w:noProof/>
          <w:lang w:val="id-ID" w:eastAsia="ja-JP"/>
        </w:rPr>
        <w:t>memberi OJK wewenang untuk melakukan penggeledahan di lokasi tertentu</w:t>
      </w:r>
      <w:r w:rsidR="006B7FC0" w:rsidRPr="00AA51A1">
        <w:rPr>
          <w:rFonts w:cs="Times New Roman"/>
          <w:noProof/>
          <w:lang w:val="id-ID" w:eastAsia="ja-JP"/>
        </w:rPr>
        <w:t xml:space="preserve"> </w:t>
      </w:r>
      <w:r w:rsidR="00241366" w:rsidRPr="00AA51A1">
        <w:rPr>
          <w:rFonts w:cs="Times New Roman"/>
          <w:noProof/>
          <w:lang w:val="id-ID" w:eastAsia="ja-JP"/>
        </w:rPr>
        <w:t>diduga melakukan pelanggaran dalam bidang teknologi informasi dan transaksi elektronik</w:t>
      </w:r>
      <w:r w:rsidR="00726FCD" w:rsidRPr="00AA51A1">
        <w:rPr>
          <w:rFonts w:cs="Times New Roman"/>
          <w:noProof/>
          <w:lang w:val="id-ID" w:eastAsia="ja-JP"/>
        </w:rPr>
        <w:t xml:space="preserve">. Terakhir, Pasal 28J ayat (2) memberikan kewenangan kepada OJK untuk </w:t>
      </w:r>
      <w:r w:rsidR="00CD0552" w:rsidRPr="00AA51A1">
        <w:rPr>
          <w:rFonts w:cs="Times New Roman"/>
          <w:noProof/>
          <w:lang w:val="id-ID" w:eastAsia="ja-JP"/>
        </w:rPr>
        <w:t xml:space="preserve">melakukan penyegelan dan penyitaan sarana dan alat </w:t>
      </w:r>
      <w:r w:rsidR="00AA2614" w:rsidRPr="00AA51A1">
        <w:rPr>
          <w:rFonts w:cs="Times New Roman"/>
          <w:noProof/>
          <w:lang w:val="id-ID" w:eastAsia="ja-JP"/>
        </w:rPr>
        <w:t>teknologi informasi yang diduga digunakan dengan ikhtikad yang tidak baik</w:t>
      </w:r>
      <w:r w:rsidR="00726FCD" w:rsidRPr="00AA51A1">
        <w:rPr>
          <w:rFonts w:cs="Times New Roman"/>
          <w:noProof/>
          <w:lang w:val="id-ID" w:eastAsia="ja-JP"/>
        </w:rPr>
        <w:t xml:space="preserve"> Dengan adanya kewenangan tersebut, diharapkan OJK dapat melindungi hak nasabah dan menindak tegas pelanggaran di bidang transaksi elektronik dan teknologi informasi.</w:t>
      </w:r>
    </w:p>
    <w:p w14:paraId="31D9E42B" w14:textId="1B228A71" w:rsidR="00DC6397" w:rsidRPr="00AA51A1" w:rsidRDefault="00D56587" w:rsidP="004F48DB">
      <w:pPr>
        <w:spacing w:before="120" w:after="120" w:line="480" w:lineRule="auto"/>
        <w:ind w:left="1701" w:firstLine="567"/>
        <w:jc w:val="both"/>
        <w:rPr>
          <w:rFonts w:cs="Times New Roman"/>
          <w:noProof/>
          <w:lang w:val="id-ID" w:eastAsia="ja-JP"/>
        </w:rPr>
      </w:pPr>
      <w:r w:rsidRPr="00AA51A1">
        <w:rPr>
          <w:rFonts w:cs="Times New Roman"/>
          <w:noProof/>
          <w:lang w:val="id-ID" w:eastAsia="ja-JP"/>
        </w:rPr>
        <w:t>N</w:t>
      </w:r>
      <w:r w:rsidR="00DC6397" w:rsidRPr="00AA51A1">
        <w:rPr>
          <w:rFonts w:cs="Times New Roman"/>
          <w:noProof/>
          <w:lang w:val="id-ID" w:eastAsia="ja-JP"/>
        </w:rPr>
        <w:t xml:space="preserve">asabah Pinjol </w:t>
      </w:r>
      <w:r w:rsidRPr="00AA51A1">
        <w:rPr>
          <w:rFonts w:cs="Times New Roman"/>
          <w:noProof/>
          <w:lang w:val="id-ID" w:eastAsia="ja-JP"/>
        </w:rPr>
        <w:t xml:space="preserve">yang </w:t>
      </w:r>
      <w:r w:rsidR="00DC6397" w:rsidRPr="00AA51A1">
        <w:rPr>
          <w:rFonts w:cs="Times New Roman"/>
          <w:noProof/>
          <w:lang w:val="id-ID" w:eastAsia="ja-JP"/>
        </w:rPr>
        <w:t>memiliki perlindungan hukum</w:t>
      </w:r>
      <w:r w:rsidRPr="00AA51A1">
        <w:rPr>
          <w:rFonts w:cs="Times New Roman"/>
          <w:noProof/>
          <w:lang w:val="id-ID" w:eastAsia="ja-JP"/>
        </w:rPr>
        <w:t xml:space="preserve"> </w:t>
      </w:r>
      <w:r w:rsidR="00DC6397" w:rsidRPr="00AA51A1">
        <w:rPr>
          <w:rFonts w:cs="Times New Roman"/>
          <w:noProof/>
          <w:lang w:val="id-ID" w:eastAsia="ja-JP"/>
        </w:rPr>
        <w:t xml:space="preserve">terkait dengan transaksi keuangannya. </w:t>
      </w:r>
      <w:r w:rsidRPr="00AA51A1">
        <w:rPr>
          <w:rFonts w:cs="Times New Roman"/>
          <w:noProof/>
          <w:lang w:val="id-ID" w:eastAsia="ja-JP"/>
        </w:rPr>
        <w:t>Hal ini memberikan keamanan hukum kepada nasabah Pinjol saat mereka menjalankan aktivitas keuangan mereka. Diharapkan, dengan perlindungan hukum ini, nasabah Pinjol dapat melakukan transaksi secara aman dan nyaman tanpa mengalami penyalahgunaan data pribadi atau pelanggaran lainnya.</w:t>
      </w:r>
      <w:r w:rsidR="00DC6397" w:rsidRPr="00AA51A1">
        <w:rPr>
          <w:rFonts w:cs="Times New Roman"/>
          <w:noProof/>
          <w:lang w:val="id-ID" w:eastAsia="ja-JP"/>
        </w:rPr>
        <w:t>.</w:t>
      </w:r>
    </w:p>
    <w:p w14:paraId="5F935378" w14:textId="77777777" w:rsidR="00A93BC6" w:rsidRPr="00AA51A1" w:rsidRDefault="00D56587" w:rsidP="00A93BC6">
      <w:pPr>
        <w:spacing w:before="120" w:after="120" w:line="480" w:lineRule="auto"/>
        <w:ind w:left="1701" w:firstLine="567"/>
        <w:jc w:val="both"/>
        <w:rPr>
          <w:noProof/>
          <w:lang w:val="id-ID" w:eastAsia="ja-JP"/>
        </w:rPr>
      </w:pPr>
      <w:r w:rsidRPr="00AA51A1">
        <w:rPr>
          <w:rFonts w:cs="Times New Roman"/>
          <w:noProof/>
          <w:lang w:val="id-ID" w:eastAsia="ja-JP"/>
        </w:rPr>
        <w:t>Adanya ketentuan</w:t>
      </w:r>
      <w:r w:rsidR="00DC6397" w:rsidRPr="00AA51A1">
        <w:rPr>
          <w:rFonts w:cs="Times New Roman"/>
          <w:noProof/>
          <w:lang w:val="id-ID" w:eastAsia="ja-JP"/>
        </w:rPr>
        <w:t xml:space="preserve"> hukum yang mengatur akan tetapi, masih ada banyak kasus pelanggaran data dan penyalahgunaan informasi pribadi di industri pinjaman online, yang menunjukkan bahwa perlindungan hukum saja mungkin tidak cukup untuk memastikan transaksi keuangan yang aman dan nyaman bagi pelanggan Pinjol Sebagai contoh, misalkan seorang nasabah </w:t>
      </w:r>
      <w:r w:rsidR="00DC6397" w:rsidRPr="00AA51A1">
        <w:rPr>
          <w:rFonts w:cs="Times New Roman"/>
          <w:noProof/>
          <w:lang w:val="id-ID" w:eastAsia="ja-JP"/>
        </w:rPr>
        <w:lastRenderedPageBreak/>
        <w:t xml:space="preserve">Pinjol melakukan pinjaman online dengan salah satu platform terkemuka. Meskipun ada </w:t>
      </w:r>
      <w:r w:rsidR="00AA2614" w:rsidRPr="00AA51A1">
        <w:rPr>
          <w:rFonts w:cs="Times New Roman"/>
          <w:noProof/>
          <w:lang w:val="id-ID" w:eastAsia="ja-JP"/>
        </w:rPr>
        <w:t>hukum yang menjaga</w:t>
      </w:r>
      <w:r w:rsidR="00DC6397" w:rsidRPr="00AA51A1">
        <w:rPr>
          <w:rFonts w:cs="Times New Roman"/>
          <w:noProof/>
          <w:lang w:val="id-ID" w:eastAsia="ja-JP"/>
        </w:rPr>
        <w:t xml:space="preserve"> privasi dan </w:t>
      </w:r>
      <w:r w:rsidR="00AA2614" w:rsidRPr="00AA51A1">
        <w:rPr>
          <w:rFonts w:cs="Times New Roman"/>
          <w:noProof/>
          <w:lang w:val="id-ID" w:eastAsia="ja-JP"/>
        </w:rPr>
        <w:t>proteksi data pribadi</w:t>
      </w:r>
      <w:r w:rsidR="00DC6397" w:rsidRPr="00AA51A1">
        <w:rPr>
          <w:rFonts w:cs="Times New Roman"/>
          <w:noProof/>
          <w:lang w:val="id-ID" w:eastAsia="ja-JP"/>
        </w:rPr>
        <w:t xml:space="preserve"> nasabah, ternyata platform tersebut mengalami kebocoran data yang menyebabkan informasi pribadi nasabah tersebar luas. Akibatnya, nasabah menjadi rentan terhadap pencurian identitas dan penipuan. Ini menunjukkan bahwa perlindungan hukum saja tidak cukup untuk melindungi pelanggan Pinjol dari risiko kehilangan informasi pribadi mereka contoh kasusnya yaitu </w:t>
      </w:r>
      <w:r w:rsidR="00CD0552" w:rsidRPr="00AA51A1">
        <w:rPr>
          <w:rFonts w:cs="Times New Roman"/>
          <w:noProof/>
          <w:lang w:val="id-ID" w:eastAsia="ja-JP"/>
        </w:rPr>
        <w:t>Pengguna pinjaman online AdaKami diduga bunuh diri setelah diteror oleh penagih utang. Kasus itu menyebar di media sosial.</w:t>
      </w:r>
      <w:r w:rsidR="00DC6397" w:rsidRPr="00AA51A1">
        <w:rPr>
          <w:rFonts w:cs="Times New Roman"/>
          <w:noProof/>
          <w:lang w:val="id-ID" w:eastAsia="ja-JP"/>
        </w:rPr>
        <w:t xml:space="preserve"> pada bulan Mei 2023 Selain perlindungan hukum, perlu ada langkah-langkah teknologi yang kuat untuk melindungi data pelanggan dan mencegah pelanggaran keamanan.</w:t>
      </w:r>
    </w:p>
    <w:p w14:paraId="057CD239" w14:textId="46C16436" w:rsidR="00EC38C7" w:rsidRPr="00AA51A1" w:rsidRDefault="000F4B1B" w:rsidP="00EC38C7">
      <w:pPr>
        <w:pStyle w:val="Heading2"/>
        <w:spacing w:line="480" w:lineRule="auto"/>
        <w:rPr>
          <w:rFonts w:eastAsiaTheme="minorHAnsi" w:cstheme="minorBidi"/>
          <w:noProof/>
          <w:szCs w:val="22"/>
          <w:lang w:val="id-ID" w:eastAsia="ja-JP"/>
        </w:rPr>
      </w:pPr>
      <w:bookmarkStart w:id="64" w:name="_Toc174039221"/>
      <w:r w:rsidRPr="00AA51A1">
        <w:rPr>
          <w:noProof/>
          <w:lang w:val="id-ID"/>
        </w:rPr>
        <w:t>Pengaduan Nasabah Bank Dugaan/</w:t>
      </w:r>
      <w:r w:rsidR="00EE6E74" w:rsidRPr="00AA51A1">
        <w:rPr>
          <w:noProof/>
          <w:lang w:val="id-ID"/>
        </w:rPr>
        <w:t>Melanggar Pembuktian</w:t>
      </w:r>
      <w:r w:rsidRPr="00AA51A1">
        <w:rPr>
          <w:noProof/>
          <w:lang w:val="id-ID"/>
        </w:rPr>
        <w:t xml:space="preserve"> Kredit</w:t>
      </w:r>
      <w:bookmarkEnd w:id="64"/>
      <w:r w:rsidRPr="00AA51A1">
        <w:rPr>
          <w:noProof/>
          <w:lang w:val="id-ID"/>
        </w:rPr>
        <w:t xml:space="preserve"> </w:t>
      </w:r>
    </w:p>
    <w:p w14:paraId="3F7CE88E" w14:textId="674A1E01" w:rsidR="00EC38C7" w:rsidRPr="00AA51A1" w:rsidRDefault="000F4B1B" w:rsidP="00EC38C7">
      <w:pPr>
        <w:spacing w:line="480" w:lineRule="auto"/>
        <w:ind w:left="360" w:firstLine="720"/>
        <w:jc w:val="both"/>
        <w:rPr>
          <w:noProof/>
          <w:lang w:val="id-ID"/>
        </w:rPr>
      </w:pPr>
      <w:r w:rsidRPr="00AA51A1">
        <w:rPr>
          <w:noProof/>
          <w:lang w:val="id-ID"/>
        </w:rPr>
        <w:t>Sebagai pengetahuan pernah ada pengaduan nasabah kredit kepada OJK yang merasa di rugikan oleh bank sehingga pengadu mengajukan gugatan kepada bank di Pengadilan Negeri Slawi p</w:t>
      </w:r>
      <w:r w:rsidR="00EC38C7" w:rsidRPr="00AA51A1">
        <w:rPr>
          <w:noProof/>
          <w:lang w:val="id-ID"/>
        </w:rPr>
        <w:t>ada 11 Agustus 2023</w:t>
      </w:r>
      <w:r w:rsidRPr="00AA51A1">
        <w:rPr>
          <w:noProof/>
          <w:lang w:val="id-ID"/>
        </w:rPr>
        <w:t xml:space="preserve"> di Pengadilan Negeri Slawi dengan nomor putusan Nomor 1/Pdt.G/2024/PN Slw</w:t>
      </w:r>
      <w:r w:rsidR="00EC38C7" w:rsidRPr="00AA51A1">
        <w:rPr>
          <w:noProof/>
          <w:lang w:val="id-ID"/>
        </w:rPr>
        <w:t xml:space="preserve">, Penggugat, melalui kuasa hukumnya, mengajukan "Pengaduan dan Mohon Perlindungan Hukum" kepada Kepala Otoritas Jasa Keuangan (OJK) Tegal, dengan nomor referensi No. Ref: 081/DP-PPH/VIII/2023. Dalam surat tersebut, Penggugat </w:t>
      </w:r>
      <w:r w:rsidR="00EC38C7" w:rsidRPr="00AA51A1">
        <w:rPr>
          <w:noProof/>
          <w:lang w:val="id-ID"/>
        </w:rPr>
        <w:lastRenderedPageBreak/>
        <w:t>meminta OJK menindaklanjuti dugaan pelanggaran hukum yang dilakukan oleh Tergugat dan memohon perlindungan hukum terkait kasus ini.</w:t>
      </w:r>
    </w:p>
    <w:p w14:paraId="2D4AE8B9" w14:textId="01B35777" w:rsidR="00EC38C7" w:rsidRPr="00AA51A1" w:rsidRDefault="00EC38C7" w:rsidP="00EC38C7">
      <w:pPr>
        <w:spacing w:line="480" w:lineRule="auto"/>
        <w:ind w:left="360" w:firstLine="720"/>
        <w:jc w:val="both"/>
        <w:rPr>
          <w:noProof/>
          <w:lang w:val="id-ID"/>
        </w:rPr>
      </w:pPr>
      <w:r w:rsidRPr="00AA51A1">
        <w:rPr>
          <w:noProof/>
          <w:lang w:val="id-ID"/>
        </w:rPr>
        <w:t>Setelah berbagai tahapan persidangan, Majelis Hakim memutuskan untuk menolak gugatan Penggugat karena kurangnya bukti kuat, sehingga alat bukti yang diajukan Tergugat tidak perlu dipertimbangkan. Selain itu, Majelis Hakim juga menghukum Penggugat untuk membayar biaya perkara sebagai konsekuensi dari penolakan gugatan ini.</w:t>
      </w:r>
    </w:p>
    <w:p w14:paraId="7188861E" w14:textId="7B5B8968" w:rsidR="00EC38C7" w:rsidRPr="00AA51A1" w:rsidRDefault="00EC38C7" w:rsidP="00EC38C7">
      <w:pPr>
        <w:spacing w:line="480" w:lineRule="auto"/>
        <w:ind w:left="360" w:firstLine="720"/>
        <w:jc w:val="both"/>
        <w:rPr>
          <w:noProof/>
          <w:lang w:val="id-ID"/>
        </w:rPr>
      </w:pPr>
      <w:r w:rsidRPr="00AA51A1">
        <w:rPr>
          <w:noProof/>
          <w:lang w:val="id-ID"/>
        </w:rPr>
        <w:t>Dalam persidangan, turut Tergugat mengajukan eksepsi yang berisi beberapa keberatan terhadap gugatan Penggugat. Namun, setelah mempertimbangkan argumen dari kedua belah pihak, Majelis Hakim memutuskan menolak seluruh eksepsi yang diajukan oleh turut Tergugat. Pada pokok perkara, gugatan Penggugat ditolak secara keseluruhan, dan Penggugat diwajibkan membayar biaya perkara sebesar Rp. 267.000,00 (dua ratus enam puluh tujuh ribu rupiah).</w:t>
      </w:r>
    </w:p>
    <w:p w14:paraId="71681B92" w14:textId="1C8556A3" w:rsidR="00EC38C7" w:rsidRPr="00AA51A1" w:rsidRDefault="00EC38C7" w:rsidP="00EC38C7">
      <w:pPr>
        <w:spacing w:line="480" w:lineRule="auto"/>
        <w:ind w:left="360" w:firstLine="720"/>
        <w:jc w:val="both"/>
        <w:rPr>
          <w:noProof/>
          <w:lang w:val="id-ID"/>
        </w:rPr>
      </w:pPr>
      <w:r w:rsidRPr="00AA51A1">
        <w:rPr>
          <w:noProof/>
          <w:lang w:val="id-ID"/>
        </w:rPr>
        <w:t>Putusan ini diambil dalam rapat musyawarah Majelis Hakim Pengadilan Negeri Slawi pada 10 Juli 2024, yang dihadiri oleh Hakim Ketua dan para Hakim Anggota. Putusan tersebut diucapkan dalam persidangan terbuka pada 11 Juli 2024, dan dikirim secara elektronik melalui sistem informasi pengadilan pada hari yang sama. Penggugat diwajibkan menanggung seluruh biaya perkara.</w:t>
      </w:r>
    </w:p>
    <w:p w14:paraId="2DA9454E" w14:textId="42596A9B" w:rsidR="00EC38C7" w:rsidRPr="00AA51A1" w:rsidRDefault="00EC38C7" w:rsidP="00EC38C7">
      <w:pPr>
        <w:spacing w:line="480" w:lineRule="auto"/>
        <w:ind w:left="360" w:firstLine="720"/>
        <w:jc w:val="both"/>
        <w:rPr>
          <w:noProof/>
          <w:lang w:val="id-ID"/>
        </w:rPr>
      </w:pPr>
      <w:r w:rsidRPr="00AA51A1">
        <w:rPr>
          <w:noProof/>
          <w:lang w:val="id-ID"/>
        </w:rPr>
        <w:t xml:space="preserve">Penggugat mengajukan pengaduan ini melalui kuasa hukumnya sebagai upaya mendapatkan keadilan atas dugaan pelanggaran yang dilakukan oleh Tergugat. Namun, pengadilan menolak semua gugatan dan eksepsi yang </w:t>
      </w:r>
      <w:r w:rsidRPr="00AA51A1">
        <w:rPr>
          <w:noProof/>
          <w:lang w:val="id-ID"/>
        </w:rPr>
        <w:lastRenderedPageBreak/>
        <w:t>diajukan oleh Penggugat. Keputusan ini menunjukkan bahwa proses hukum yang ketat dan bukti yang kuat sangat penting dalam penyelesaian kasus hukum.</w:t>
      </w:r>
    </w:p>
    <w:p w14:paraId="64CD7975" w14:textId="3B5DE775" w:rsidR="00EC38C7" w:rsidRPr="00AA51A1" w:rsidRDefault="00EC38C7" w:rsidP="00EC38C7">
      <w:pPr>
        <w:spacing w:line="480" w:lineRule="auto"/>
        <w:ind w:left="360" w:firstLine="720"/>
        <w:jc w:val="both"/>
        <w:rPr>
          <w:noProof/>
          <w:lang w:val="id-ID"/>
        </w:rPr>
      </w:pPr>
      <w:r w:rsidRPr="00AA51A1">
        <w:rPr>
          <w:noProof/>
          <w:lang w:val="id-ID"/>
        </w:rPr>
        <w:t>Pengadilan Negeri Slawi menekankan pentingnya prosedur dan bukti dalam penyelesaian kasus ini. Putusan ini menunjukkan bahwa tanpa bukti yang kuat, gugatan tidak dapat diterima. Hal ini menjadi pelajaran bagi para pihak untuk selalu menyediakan bukti yang jelas dan kuat dalam setiap pengaduan hukum. Proses hukum yang ketat ini juga mencerminkan pentingnya mematuhi prosedur yang telah ditetapkan untuk memastikan keadilan bagi semua pihak yang terlibat.</w:t>
      </w:r>
    </w:p>
    <w:p w14:paraId="1877E433" w14:textId="195DB7B9" w:rsidR="00EC38C7" w:rsidRPr="00AA51A1" w:rsidRDefault="00EC38C7" w:rsidP="00EC38C7">
      <w:pPr>
        <w:spacing w:line="480" w:lineRule="auto"/>
        <w:ind w:left="360" w:firstLine="720"/>
        <w:jc w:val="both"/>
        <w:rPr>
          <w:noProof/>
          <w:lang w:val="id-ID"/>
        </w:rPr>
      </w:pPr>
      <w:r w:rsidRPr="00AA51A1">
        <w:rPr>
          <w:noProof/>
          <w:lang w:val="id-ID"/>
        </w:rPr>
        <w:t>Kasus ini juga menyoroti peran penting Otoritas Jasa Keuangan (OJK) dalam menangani pengaduan konsumen terkait jasa keuangan. OJK bertanggung jawab memastikan bahwa penyedia jasa keuangan mematuhi semua regulasi yang berlaku dan melindungi hak-hak konsumen. Dalam hal ini, meskipun OJK menerima pengaduan dari Penggugat, pengadilan memutuskan bahwa bukti yang diajukan tidak cukup kuat untuk mendukung klaim Penggugat.</w:t>
      </w:r>
    </w:p>
    <w:p w14:paraId="4FE7E6A4" w14:textId="7A2315E9" w:rsidR="00EC38C7" w:rsidRPr="00AA51A1" w:rsidRDefault="00EC38C7" w:rsidP="00EC38C7">
      <w:pPr>
        <w:spacing w:line="480" w:lineRule="auto"/>
        <w:ind w:left="360" w:firstLine="720"/>
        <w:jc w:val="both"/>
        <w:rPr>
          <w:noProof/>
          <w:lang w:val="id-ID"/>
        </w:rPr>
      </w:pPr>
      <w:r w:rsidRPr="00AA51A1">
        <w:rPr>
          <w:noProof/>
          <w:lang w:val="id-ID"/>
        </w:rPr>
        <w:t>Putusan ini diharapkan dapat memberikan pemahaman yang lebih baik tentang proses hukum dan pentingnya mengikuti prosedur yang ditetapkan. Keputusan ini juga diharapkan menjadi pedoman bagi kasus-kasus serupa di masa mendatang. Para pihak yang terlibat dalam kasus hukum diharapkan dapat belajar dari kasus ini tentang pentingnya menyediakan bukti yang valid dan mematuhi semua prosedur hukum yang berlaku.</w:t>
      </w:r>
    </w:p>
    <w:p w14:paraId="1365D6CB" w14:textId="380E5849" w:rsidR="00EC38C7" w:rsidRPr="00AA51A1" w:rsidRDefault="00EC38C7" w:rsidP="00EC38C7">
      <w:pPr>
        <w:spacing w:line="480" w:lineRule="auto"/>
        <w:ind w:left="360" w:firstLine="720"/>
        <w:jc w:val="both"/>
        <w:rPr>
          <w:noProof/>
          <w:lang w:val="id-ID"/>
        </w:rPr>
      </w:pPr>
      <w:r w:rsidRPr="00AA51A1">
        <w:rPr>
          <w:noProof/>
          <w:lang w:val="id-ID"/>
        </w:rPr>
        <w:lastRenderedPageBreak/>
        <w:t>Dalam putusan ini, Majelis Hakim menunjukkan independensi dalam menilai kasus berdasarkan bukti dan hukum yang berlaku. Keputusan ini merupakan wujud keadilan yang diharapkan dapat memberikan pelajaran bagi semua pihak yang terlibat. Independensi ini penting untuk memastikan bahwa setiap putusan yang diambil oleh pengadilan didasarkan pada fakta dan bukti yang ada, tanpa adanya pengaruh dari pihak manapun.</w:t>
      </w:r>
    </w:p>
    <w:p w14:paraId="345688EB" w14:textId="502F1DB5" w:rsidR="006E4EA9" w:rsidRPr="00AA51A1" w:rsidRDefault="00EC38C7" w:rsidP="00EC38C7">
      <w:pPr>
        <w:spacing w:line="480" w:lineRule="auto"/>
        <w:ind w:left="360" w:firstLine="720"/>
        <w:jc w:val="both"/>
        <w:rPr>
          <w:noProof/>
          <w:lang w:val="id-ID" w:eastAsia="ja-JP"/>
        </w:rPr>
        <w:sectPr w:rsidR="006E4EA9" w:rsidRPr="00AA51A1" w:rsidSect="005A1506">
          <w:type w:val="nextColumn"/>
          <w:pgSz w:w="11907" w:h="16840" w:code="9"/>
          <w:pgMar w:top="2268" w:right="1701" w:bottom="1701" w:left="2268" w:header="1418" w:footer="701" w:gutter="0"/>
          <w:pgNumType w:start="17"/>
          <w:cols w:space="708"/>
          <w:titlePg/>
          <w:docGrid w:linePitch="360"/>
        </w:sectPr>
      </w:pPr>
      <w:r w:rsidRPr="00AA51A1">
        <w:rPr>
          <w:noProof/>
          <w:lang w:val="id-ID"/>
        </w:rPr>
        <w:t>Kasus ini mencerminkan kompleksitas dan ketatnya proses hukum dalam menangani pengaduan terkait jasa keuangan. Dengan ditolaknya gugatan Penggugat dan dihukumnya Penggugat untuk membayar biaya perkara, pengadilan menunjukkan komitmennya untuk menegakkan keadilan berdasarkan bukti yang ada. Putusan ini diharapkan dapat menjadi pelajaran bagi semua pihak tentang pentingnya menyediakan bukti yang kuat dan mengikuti prosedur hukum yang telah ditetapkan.</w:t>
      </w:r>
    </w:p>
    <w:p w14:paraId="7218C011" w14:textId="367C7F9A" w:rsidR="00200D7E" w:rsidRPr="00AA51A1" w:rsidRDefault="00200D7E" w:rsidP="00A57C6D">
      <w:pPr>
        <w:pStyle w:val="Heading1"/>
        <w:spacing w:before="120" w:after="120" w:line="360" w:lineRule="auto"/>
        <w:jc w:val="left"/>
        <w:rPr>
          <w:rFonts w:asciiTheme="majorBidi" w:hAnsiTheme="majorBidi"/>
          <w:b w:val="0"/>
          <w:bCs w:val="0"/>
          <w:noProof/>
          <w:szCs w:val="24"/>
          <w:lang w:val="id-ID"/>
        </w:rPr>
      </w:pPr>
    </w:p>
    <w:sectPr w:rsidR="00200D7E" w:rsidRPr="00AA51A1" w:rsidSect="00A57C6D">
      <w:type w:val="nextColumn"/>
      <w:pgSz w:w="11907" w:h="16840" w:code="9"/>
      <w:pgMar w:top="2268" w:right="1701" w:bottom="1701" w:left="2268" w:header="1702" w:footer="454" w:gutter="0"/>
      <w:pgNumType w:start="6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6DB352" w14:textId="77777777" w:rsidR="008603E3" w:rsidRDefault="008603E3" w:rsidP="00255854">
      <w:pPr>
        <w:spacing w:after="0" w:line="240" w:lineRule="auto"/>
      </w:pPr>
      <w:r>
        <w:separator/>
      </w:r>
    </w:p>
  </w:endnote>
  <w:endnote w:type="continuationSeparator" w:id="0">
    <w:p w14:paraId="64BC2275" w14:textId="77777777" w:rsidR="008603E3" w:rsidRDefault="008603E3" w:rsidP="002558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95372710"/>
      <w:docPartObj>
        <w:docPartGallery w:val="Page Numbers (Bottom of Page)"/>
        <w:docPartUnique/>
      </w:docPartObj>
    </w:sdtPr>
    <w:sdtEndPr>
      <w:rPr>
        <w:noProof/>
      </w:rPr>
    </w:sdtEndPr>
    <w:sdtContent>
      <w:p w14:paraId="29D349C5" w14:textId="0942968F" w:rsidR="005A1506" w:rsidRDefault="005A150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DA6917B" w14:textId="77777777" w:rsidR="005A1506" w:rsidRDefault="005A15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4123135"/>
      <w:docPartObj>
        <w:docPartGallery w:val="Page Numbers (Bottom of Page)"/>
        <w:docPartUnique/>
      </w:docPartObj>
    </w:sdtPr>
    <w:sdtEndPr>
      <w:rPr>
        <w:noProof/>
      </w:rPr>
    </w:sdtEndPr>
    <w:sdtContent>
      <w:p w14:paraId="69DBA053" w14:textId="6A153E7A" w:rsidR="005A1506" w:rsidRDefault="005A1506">
        <w:pPr>
          <w:pStyle w:val="Footer"/>
          <w:jc w:val="center"/>
        </w:pPr>
        <w:r>
          <w:fldChar w:fldCharType="begin"/>
        </w:r>
        <w:r>
          <w:instrText xml:space="preserve"> PAGE   \* MERGEFORMAT </w:instrText>
        </w:r>
        <w:r>
          <w:fldChar w:fldCharType="separate"/>
        </w:r>
        <w:r w:rsidR="006B03C4">
          <w:rPr>
            <w:noProof/>
          </w:rPr>
          <w:t>iv</w:t>
        </w:r>
        <w:r>
          <w:rPr>
            <w:noProof/>
          </w:rPr>
          <w:fldChar w:fldCharType="end"/>
        </w:r>
      </w:p>
    </w:sdtContent>
  </w:sdt>
  <w:p w14:paraId="5F8C8BAB" w14:textId="6C71EE9B" w:rsidR="005A1506" w:rsidRDefault="005A1506" w:rsidP="008D0B4D">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44181218"/>
      <w:docPartObj>
        <w:docPartGallery w:val="Page Numbers (Bottom of Page)"/>
        <w:docPartUnique/>
      </w:docPartObj>
    </w:sdtPr>
    <w:sdtEndPr>
      <w:rPr>
        <w:noProof/>
      </w:rPr>
    </w:sdtEndPr>
    <w:sdtContent>
      <w:p w14:paraId="64FAF3BA" w14:textId="33A20AC3" w:rsidR="005A1506" w:rsidRDefault="005A1506">
        <w:pPr>
          <w:pStyle w:val="Footer"/>
          <w:jc w:val="center"/>
        </w:pPr>
        <w:r>
          <w:fldChar w:fldCharType="begin"/>
        </w:r>
        <w:r>
          <w:instrText xml:space="preserve"> PAGE   \* MERGEFORMAT </w:instrText>
        </w:r>
        <w:r>
          <w:fldChar w:fldCharType="separate"/>
        </w:r>
        <w:r w:rsidR="006B03C4">
          <w:rPr>
            <w:noProof/>
          </w:rPr>
          <w:t>93</w:t>
        </w:r>
        <w:r>
          <w:rPr>
            <w:noProof/>
          </w:rPr>
          <w:fldChar w:fldCharType="end"/>
        </w:r>
      </w:p>
    </w:sdtContent>
  </w:sdt>
  <w:p w14:paraId="2FE1E08F" w14:textId="77777777" w:rsidR="005A1506" w:rsidRDefault="005A1506" w:rsidP="00DA6CDE">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85ECF1" w14:textId="67071AC7" w:rsidR="005A1506" w:rsidRDefault="005A1506">
    <w:pPr>
      <w:pStyle w:val="Footer"/>
      <w:jc w:val="center"/>
    </w:pPr>
  </w:p>
  <w:p w14:paraId="05DFAD1A" w14:textId="77777777" w:rsidR="005A1506" w:rsidRDefault="005A1506" w:rsidP="00D50183">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54650A" w14:textId="77777777" w:rsidR="008603E3" w:rsidRDefault="008603E3" w:rsidP="00255854">
      <w:pPr>
        <w:spacing w:after="0" w:line="240" w:lineRule="auto"/>
      </w:pPr>
      <w:r>
        <w:separator/>
      </w:r>
    </w:p>
  </w:footnote>
  <w:footnote w:type="continuationSeparator" w:id="0">
    <w:p w14:paraId="3A771720" w14:textId="77777777" w:rsidR="008603E3" w:rsidRDefault="008603E3" w:rsidP="00255854">
      <w:pPr>
        <w:spacing w:after="0" w:line="240" w:lineRule="auto"/>
      </w:pPr>
      <w:r>
        <w:continuationSeparator/>
      </w:r>
    </w:p>
  </w:footnote>
  <w:footnote w:id="1">
    <w:p w14:paraId="424E3D6F" w14:textId="42A3987D"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Sanusi, S., La Dee, M., Widyastuti, T. V., &amp; Lubis, A. F. (2023). </w:t>
      </w:r>
      <w:r w:rsidRPr="001B6EE0">
        <w:rPr>
          <w:rFonts w:asciiTheme="majorBidi" w:hAnsiTheme="majorBidi" w:cstheme="majorBidi"/>
          <w:i/>
          <w:iCs/>
          <w:noProof/>
          <w:lang w:val="id-ID"/>
        </w:rPr>
        <w:t>Ilmu Hukum Implikasi Teknologi Dalam Perubahan Hukum.</w:t>
      </w:r>
      <w:r w:rsidRPr="001B6EE0">
        <w:rPr>
          <w:rFonts w:asciiTheme="majorBidi" w:hAnsiTheme="majorBidi" w:cstheme="majorBidi"/>
          <w:noProof/>
          <w:lang w:val="id-ID"/>
        </w:rPr>
        <w:t xml:space="preserve"> PTT. Literasi Nusantara Abadi Grup.</w:t>
      </w:r>
    </w:p>
  </w:footnote>
  <w:footnote w:id="2">
    <w:p w14:paraId="76AEE321" w14:textId="3942BE09"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Group, Shanghai Finance Institute PtoP Research. ‘’</w:t>
      </w:r>
      <w:r w:rsidRPr="001B6EE0">
        <w:rPr>
          <w:rFonts w:asciiTheme="majorBidi" w:hAnsiTheme="majorBidi" w:cstheme="majorBidi"/>
          <w:i/>
          <w:noProof/>
          <w:lang w:val="id-ID"/>
        </w:rPr>
        <w:t>Peer-to-Peer Lending With Chinese Characteristics: Development, Regulation and Outlook”</w:t>
      </w:r>
      <w:r w:rsidRPr="001B6EE0">
        <w:rPr>
          <w:rFonts w:asciiTheme="majorBidi" w:hAnsiTheme="majorBidi" w:cstheme="majorBidi"/>
          <w:noProof/>
          <w:lang w:val="id-ID"/>
        </w:rPr>
        <w:t>. Routledge, 2016. hlm 42</w:t>
      </w:r>
    </w:p>
  </w:footnote>
  <w:footnote w:id="3">
    <w:p w14:paraId="7650273B" w14:textId="740EE385"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Mayangsari, A. C., Hartati, S., &amp; Widyastuti, T. V. (2024). </w:t>
      </w:r>
      <w:r w:rsidRPr="001B6EE0">
        <w:rPr>
          <w:rFonts w:asciiTheme="majorBidi" w:hAnsiTheme="majorBidi" w:cstheme="majorBidi"/>
          <w:i/>
          <w:iCs/>
          <w:noProof/>
          <w:lang w:val="id-ID"/>
        </w:rPr>
        <w:t>Tanggung Jawab Hukum dalam Keterlambatan Pembayaran Pinjaman Online Sistem Revolving.</w:t>
      </w:r>
      <w:r w:rsidRPr="001B6EE0">
        <w:rPr>
          <w:rFonts w:asciiTheme="majorBidi" w:hAnsiTheme="majorBidi" w:cstheme="majorBidi"/>
          <w:noProof/>
          <w:lang w:val="id-ID"/>
        </w:rPr>
        <w:t xml:space="preserve"> Penerbit NEM.</w:t>
      </w:r>
    </w:p>
  </w:footnote>
  <w:footnote w:id="4">
    <w:p w14:paraId="54A4605F" w14:textId="0CC97D5A"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Wang, Jiazhuo G., et al. “</w:t>
      </w:r>
      <w:r w:rsidRPr="001B6EE0">
        <w:rPr>
          <w:rFonts w:asciiTheme="majorBidi" w:hAnsiTheme="majorBidi" w:cstheme="majorBidi"/>
          <w:i/>
          <w:noProof/>
          <w:lang w:val="id-ID"/>
        </w:rPr>
        <w:t>Financing the Underfinanced</w:t>
      </w:r>
      <w:r w:rsidRPr="001B6EE0">
        <w:rPr>
          <w:rFonts w:asciiTheme="majorBidi" w:hAnsiTheme="majorBidi" w:cstheme="majorBidi"/>
          <w:noProof/>
          <w:lang w:val="id-ID"/>
        </w:rPr>
        <w:t>. Springer”, 2015. Hlm 14.</w:t>
      </w:r>
    </w:p>
  </w:footnote>
  <w:footnote w:id="5">
    <w:p w14:paraId="55EEC699" w14:textId="3850201E"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Keuangan, Otoritas Jasa. 2016. “</w:t>
      </w:r>
      <w:r w:rsidRPr="001B6EE0">
        <w:rPr>
          <w:rFonts w:asciiTheme="majorBidi" w:hAnsiTheme="majorBidi" w:cstheme="majorBidi"/>
          <w:i/>
          <w:noProof/>
          <w:lang w:val="id-ID"/>
        </w:rPr>
        <w:t>Buku Saku Otoritas Jasa Keuangan”</w:t>
      </w:r>
      <w:r w:rsidRPr="001B6EE0">
        <w:rPr>
          <w:rFonts w:asciiTheme="majorBidi" w:hAnsiTheme="majorBidi" w:cstheme="majorBidi"/>
          <w:noProof/>
          <w:lang w:val="id-ID"/>
        </w:rPr>
        <w:t>. Otoritas Jasa Keuangan</w:t>
      </w:r>
      <w:r>
        <w:rPr>
          <w:rFonts w:asciiTheme="majorBidi" w:hAnsiTheme="majorBidi" w:cstheme="majorBidi"/>
          <w:noProof/>
          <w:lang w:val="id-ID"/>
        </w:rPr>
        <w:t xml:space="preserve">, </w:t>
      </w:r>
      <w:r w:rsidRPr="001B6EE0">
        <w:rPr>
          <w:rFonts w:asciiTheme="majorBidi" w:hAnsiTheme="majorBidi" w:cstheme="majorBidi"/>
          <w:noProof/>
          <w:lang w:val="id-ID"/>
        </w:rPr>
        <w:t>hlm. 210</w:t>
      </w:r>
    </w:p>
  </w:footnote>
  <w:footnote w:id="6">
    <w:p w14:paraId="40D5C4B2" w14:textId="4EEA8426"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Arner, Douglas W., et al. “</w:t>
      </w:r>
      <w:r w:rsidRPr="001B6EE0">
        <w:rPr>
          <w:rFonts w:asciiTheme="majorBidi" w:hAnsiTheme="majorBidi" w:cstheme="majorBidi"/>
          <w:i/>
          <w:noProof/>
          <w:lang w:val="id-ID"/>
        </w:rPr>
        <w:t>Research Handbook on Asian Financial Law”</w:t>
      </w:r>
      <w:r w:rsidRPr="001B6EE0">
        <w:rPr>
          <w:rFonts w:asciiTheme="majorBidi" w:hAnsiTheme="majorBidi" w:cstheme="majorBidi"/>
          <w:noProof/>
          <w:lang w:val="id-ID"/>
        </w:rPr>
        <w:t>. Edward Elgar Publishing, 2020.</w:t>
      </w:r>
    </w:p>
  </w:footnote>
  <w:footnote w:id="7">
    <w:p w14:paraId="37FC6867" w14:textId="1D44D8D1"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w:t>
      </w:r>
      <w:r w:rsidRPr="001B6EE0">
        <w:rPr>
          <w:rFonts w:asciiTheme="majorBidi" w:hAnsiTheme="majorBidi" w:cstheme="majorBidi"/>
          <w:i/>
          <w:iCs/>
          <w:noProof/>
          <w:lang w:val="id-ID"/>
        </w:rPr>
        <w:t>Ibid</w:t>
      </w:r>
      <w:r w:rsidRPr="001B6EE0">
        <w:rPr>
          <w:rFonts w:asciiTheme="majorBidi" w:hAnsiTheme="majorBidi" w:cstheme="majorBidi"/>
          <w:noProof/>
          <w:lang w:val="id-ID"/>
        </w:rPr>
        <w:t>, hlm. 311</w:t>
      </w:r>
    </w:p>
  </w:footnote>
  <w:footnote w:id="8">
    <w:p w14:paraId="28B05138" w14:textId="06E7A9BE"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w:t>
      </w:r>
      <w:r w:rsidRPr="001B6EE0">
        <w:rPr>
          <w:rFonts w:asciiTheme="majorBidi" w:hAnsiTheme="majorBidi" w:cstheme="majorBidi"/>
          <w:i/>
          <w:iCs/>
          <w:noProof/>
          <w:lang w:val="id-ID"/>
        </w:rPr>
        <w:t>Ibid</w:t>
      </w:r>
      <w:r w:rsidRPr="001B6EE0">
        <w:rPr>
          <w:rFonts w:asciiTheme="majorBidi" w:hAnsiTheme="majorBidi" w:cstheme="majorBidi"/>
          <w:noProof/>
          <w:lang w:val="id-ID"/>
        </w:rPr>
        <w:t xml:space="preserve">, hlm. 312 </w:t>
      </w:r>
    </w:p>
  </w:footnote>
  <w:footnote w:id="9">
    <w:p w14:paraId="5BD73CFE" w14:textId="41839965"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Maulani, Denia, dan Vera Dwi Octavya. </w:t>
      </w:r>
      <w:r w:rsidRPr="001B6EE0">
        <w:rPr>
          <w:rFonts w:asciiTheme="majorBidi" w:hAnsiTheme="majorBidi" w:cstheme="majorBidi"/>
          <w:i/>
          <w:noProof/>
          <w:lang w:val="id-ID"/>
        </w:rPr>
        <w:t>“Peran Otoritas Jasa Keuangan (OJK) Dalam Perlindungan Konsumen”</w:t>
      </w:r>
      <w:r w:rsidRPr="001B6EE0">
        <w:rPr>
          <w:rFonts w:asciiTheme="majorBidi" w:hAnsiTheme="majorBidi" w:cstheme="majorBidi"/>
          <w:noProof/>
          <w:lang w:val="id-ID"/>
        </w:rPr>
        <w:t xml:space="preserve"> Moneter: Jurnal Keuangan Dan Perbankan, vol. 9, no. 1, LPPM Universitas Ibn Khaldun Bogor, Apr. 2021, p. 25. Crossref, https://doi.org/10.32832/moneter.v9i1.5762.</w:t>
      </w:r>
    </w:p>
  </w:footnote>
  <w:footnote w:id="10">
    <w:p w14:paraId="3D2C0F13" w14:textId="20F50D76" w:rsidR="005A1506" w:rsidRPr="001B6EE0" w:rsidRDefault="005A1506" w:rsidP="00B050E5">
      <w:pPr>
        <w:spacing w:after="0" w:line="240" w:lineRule="auto"/>
        <w:ind w:firstLine="567"/>
        <w:contextualSpacing/>
        <w:jc w:val="both"/>
        <w:rPr>
          <w:rFonts w:asciiTheme="majorBidi" w:hAnsiTheme="majorBidi" w:cstheme="majorBidi"/>
          <w:noProof/>
          <w:sz w:val="20"/>
          <w:szCs w:val="20"/>
          <w:lang w:val="id-ID"/>
        </w:rPr>
      </w:pPr>
      <w:r w:rsidRPr="001B6EE0">
        <w:rPr>
          <w:rStyle w:val="FootnoteReference"/>
          <w:rFonts w:asciiTheme="majorBidi" w:hAnsiTheme="majorBidi" w:cstheme="majorBidi"/>
          <w:noProof/>
          <w:sz w:val="20"/>
          <w:szCs w:val="20"/>
          <w:lang w:val="id-ID"/>
        </w:rPr>
        <w:footnoteRef/>
      </w:r>
      <w:r w:rsidRPr="001B6EE0">
        <w:rPr>
          <w:rFonts w:asciiTheme="majorBidi" w:hAnsiTheme="majorBidi" w:cstheme="majorBidi"/>
          <w:noProof/>
          <w:sz w:val="20"/>
          <w:szCs w:val="20"/>
          <w:lang w:val="id-ID"/>
        </w:rPr>
        <w:t xml:space="preserve"> Fuskhahti, H. A., &amp; Widyastuti, T. V. (2024). </w:t>
      </w:r>
      <w:r w:rsidRPr="001B6EE0">
        <w:rPr>
          <w:rFonts w:asciiTheme="majorBidi" w:hAnsiTheme="majorBidi" w:cstheme="majorBidi"/>
          <w:i/>
          <w:iCs/>
          <w:noProof/>
          <w:sz w:val="20"/>
          <w:szCs w:val="20"/>
          <w:lang w:val="id-ID"/>
        </w:rPr>
        <w:t>Perlindungan Hukum bagi Konsumen Endorsement Produk Kecantikan Ilegal.</w:t>
      </w:r>
      <w:r w:rsidRPr="001B6EE0">
        <w:rPr>
          <w:rFonts w:asciiTheme="majorBidi" w:hAnsiTheme="majorBidi" w:cstheme="majorBidi"/>
          <w:noProof/>
          <w:sz w:val="20"/>
          <w:szCs w:val="20"/>
          <w:lang w:val="id-ID"/>
        </w:rPr>
        <w:t xml:space="preserve"> Penerbit NEM.</w:t>
      </w:r>
    </w:p>
  </w:footnote>
  <w:footnote w:id="11">
    <w:p w14:paraId="26EEBB14" w14:textId="0A290C04"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NUGI, N. (2024). </w:t>
      </w:r>
      <w:r w:rsidRPr="001B6EE0">
        <w:rPr>
          <w:rFonts w:asciiTheme="majorBidi" w:hAnsiTheme="majorBidi" w:cstheme="majorBidi"/>
          <w:i/>
          <w:iCs/>
          <w:noProof/>
          <w:lang w:val="id-ID"/>
        </w:rPr>
        <w:t>Peran Otoritas Jasa Keuangan (Ojk) Terhadap Perlindungan Hak Konsumen Dalam Pinjaman Online</w:t>
      </w:r>
      <w:r w:rsidRPr="001B6EE0">
        <w:rPr>
          <w:rFonts w:asciiTheme="majorBidi" w:hAnsiTheme="majorBidi" w:cstheme="majorBidi"/>
          <w:noProof/>
          <w:lang w:val="id-ID"/>
        </w:rPr>
        <w:t xml:space="preserve"> (Doctoral dissertation, Universitas Islam Sultan Agung Semarang).</w:t>
      </w:r>
    </w:p>
  </w:footnote>
  <w:footnote w:id="12">
    <w:p w14:paraId="59F2B49C" w14:textId="2E2C26BF"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Pettarani, A., Wijaya, M., Widyastuti, T. V., &amp; Said, A. L. (2024</w:t>
      </w:r>
      <w:r w:rsidRPr="001B6EE0">
        <w:rPr>
          <w:rFonts w:asciiTheme="majorBidi" w:hAnsiTheme="majorBidi" w:cstheme="majorBidi"/>
          <w:i/>
          <w:iCs/>
          <w:noProof/>
          <w:lang w:val="id-ID"/>
        </w:rPr>
        <w:t>). Pengantar Kebijakan Publik : Teori dan Praktek.</w:t>
      </w:r>
      <w:r w:rsidRPr="001B6EE0">
        <w:rPr>
          <w:rFonts w:asciiTheme="majorBidi" w:hAnsiTheme="majorBidi" w:cstheme="majorBidi"/>
          <w:noProof/>
          <w:lang w:val="id-ID"/>
        </w:rPr>
        <w:t xml:space="preserve"> Medan: Media Penerbit Indonesia</w:t>
      </w:r>
    </w:p>
  </w:footnote>
  <w:footnote w:id="13">
    <w:p w14:paraId="2DE5C224" w14:textId="32AD0EBA"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Pinjol: AdaKami diduga teror nasabah karena terlambat bayar cicilan - “Saya dibilang anak haram, orangtua dimaki dengan kasar.” (2023, September 22). Retrieved from https://www.bbc.com/indonesia/articles/cz986dygeeyo </w:t>
      </w:r>
    </w:p>
  </w:footnote>
  <w:footnote w:id="14">
    <w:p w14:paraId="3E9FE218" w14:textId="0E0CE994"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Aprilia, Shania. “Permasalahan Teknologi Keuangan Illegal di Indonesia.” </w:t>
      </w:r>
      <w:r w:rsidRPr="001B6EE0">
        <w:rPr>
          <w:rFonts w:asciiTheme="majorBidi" w:hAnsiTheme="majorBidi" w:cstheme="majorBidi"/>
          <w:b/>
          <w:bCs/>
          <w:i/>
          <w:iCs/>
          <w:noProof/>
          <w:lang w:val="id-ID"/>
        </w:rPr>
        <w:t>Skripsi</w:t>
      </w:r>
      <w:r w:rsidRPr="001B6EE0">
        <w:rPr>
          <w:rFonts w:asciiTheme="majorBidi" w:hAnsiTheme="majorBidi" w:cstheme="majorBidi"/>
          <w:noProof/>
          <w:lang w:val="id-ID"/>
        </w:rPr>
        <w:t>, Universitas Islam Negeri Jakarta, 2021.</w:t>
      </w:r>
    </w:p>
  </w:footnote>
  <w:footnote w:id="15">
    <w:p w14:paraId="75F03E9D" w14:textId="28D8F823"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Hamaris, Ahmad Maliandi. “Perlindungan Hukum Bagi Nasabah Dalam Transaksi Pada Layanan Aplikasi Pinjaman Online”. </w:t>
      </w:r>
      <w:r w:rsidRPr="001B6EE0">
        <w:rPr>
          <w:rFonts w:asciiTheme="majorBidi" w:hAnsiTheme="majorBidi" w:cstheme="majorBidi"/>
          <w:b/>
          <w:bCs/>
          <w:i/>
          <w:iCs/>
          <w:noProof/>
          <w:lang w:val="id-ID"/>
        </w:rPr>
        <w:t>Skripsi</w:t>
      </w:r>
      <w:r w:rsidRPr="001B6EE0">
        <w:rPr>
          <w:rFonts w:asciiTheme="majorBidi" w:hAnsiTheme="majorBidi" w:cstheme="majorBidi"/>
          <w:noProof/>
          <w:lang w:val="id-ID"/>
        </w:rPr>
        <w:t>, Fakultas Hukum Universitas Muhammadiyah Mataram, 2022.</w:t>
      </w:r>
    </w:p>
  </w:footnote>
  <w:footnote w:id="16">
    <w:p w14:paraId="3DAFF43C" w14:textId="3C348C46"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Andriyana, Tina. </w:t>
      </w:r>
      <w:r>
        <w:rPr>
          <w:rFonts w:asciiTheme="majorBidi" w:hAnsiTheme="majorBidi" w:cstheme="majorBidi"/>
          <w:noProof/>
        </w:rPr>
        <w:t>“</w:t>
      </w:r>
      <w:r w:rsidRPr="001B6EE0">
        <w:rPr>
          <w:rFonts w:asciiTheme="majorBidi" w:hAnsiTheme="majorBidi" w:cstheme="majorBidi"/>
          <w:noProof/>
          <w:lang w:val="id-ID"/>
        </w:rPr>
        <w:t>Perlindungan Hukum Bagi Konsumen Yang Data Pribadinya Dijual Di Aplikasi Fintech</w:t>
      </w:r>
      <w:r>
        <w:rPr>
          <w:rFonts w:asciiTheme="majorBidi" w:hAnsiTheme="majorBidi" w:cstheme="majorBidi"/>
          <w:noProof/>
        </w:rPr>
        <w:t>”</w:t>
      </w:r>
      <w:r w:rsidRPr="001B6EE0">
        <w:rPr>
          <w:rFonts w:asciiTheme="majorBidi" w:hAnsiTheme="majorBidi" w:cstheme="majorBidi"/>
          <w:noProof/>
          <w:lang w:val="id-ID"/>
        </w:rPr>
        <w:t xml:space="preserve">. </w:t>
      </w:r>
      <w:r w:rsidRPr="001B6EE0">
        <w:rPr>
          <w:rFonts w:asciiTheme="majorBidi" w:hAnsiTheme="majorBidi" w:cstheme="majorBidi"/>
          <w:b/>
          <w:bCs/>
          <w:i/>
          <w:iCs/>
          <w:noProof/>
          <w:lang w:val="id-ID"/>
        </w:rPr>
        <w:t>Skripsi</w:t>
      </w:r>
      <w:r w:rsidRPr="001B6EE0">
        <w:rPr>
          <w:rFonts w:asciiTheme="majorBidi" w:hAnsiTheme="majorBidi" w:cstheme="majorBidi"/>
          <w:noProof/>
          <w:lang w:val="id-ID"/>
        </w:rPr>
        <w:t>, Universitas Jember, 2020.</w:t>
      </w:r>
    </w:p>
  </w:footnote>
  <w:footnote w:id="17">
    <w:p w14:paraId="11E6FDEF" w14:textId="3767F6BB"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Hamzani, A. I., Idayanti, S., &amp; Widyastuti, T. V. (2020). </w:t>
      </w:r>
      <w:r w:rsidRPr="001B6EE0">
        <w:rPr>
          <w:rFonts w:asciiTheme="majorBidi" w:hAnsiTheme="majorBidi" w:cstheme="majorBidi"/>
          <w:i/>
          <w:iCs/>
          <w:noProof/>
          <w:lang w:val="id-ID"/>
        </w:rPr>
        <w:t xml:space="preserve">Buku Panduan Penulisan Skripsi. </w:t>
      </w:r>
      <w:r w:rsidRPr="001B6EE0">
        <w:rPr>
          <w:rFonts w:asciiTheme="majorBidi" w:hAnsiTheme="majorBidi" w:cstheme="majorBidi"/>
          <w:noProof/>
          <w:lang w:val="id-ID"/>
        </w:rPr>
        <w:t>Yogyakarta: Tanah Air Beta. Hlm 3-4</w:t>
      </w:r>
    </w:p>
  </w:footnote>
  <w:footnote w:id="18">
    <w:p w14:paraId="502F5228" w14:textId="068A1A0D" w:rsidR="005A1506" w:rsidRDefault="005A1506" w:rsidP="00B050E5">
      <w:pPr>
        <w:pStyle w:val="FootnoteText"/>
        <w:ind w:firstLine="567"/>
        <w:jc w:val="both"/>
      </w:pPr>
      <w:r>
        <w:rPr>
          <w:rStyle w:val="FootnoteReference"/>
        </w:rPr>
        <w:footnoteRef/>
      </w:r>
      <w:r>
        <w:t xml:space="preserve"> </w:t>
      </w:r>
      <w:r w:rsidRPr="00422B74">
        <w:t xml:space="preserve">Creswell, J. W., &amp; Creswell, D. (2022). </w:t>
      </w:r>
      <w:r w:rsidRPr="00422B74">
        <w:rPr>
          <w:i/>
          <w:iCs/>
        </w:rPr>
        <w:t>Research Design: Qualitative, Quantitative, and Mixed Methods Approaches</w:t>
      </w:r>
      <w:r w:rsidRPr="00422B74">
        <w:t xml:space="preserve"> </w:t>
      </w:r>
      <w:proofErr w:type="spellStart"/>
      <w:r>
        <w:t>Edisi</w:t>
      </w:r>
      <w:proofErr w:type="spellEnd"/>
      <w:r>
        <w:t xml:space="preserve"> 6</w:t>
      </w:r>
      <w:r w:rsidRPr="00422B74">
        <w:t>. Springer Nature.</w:t>
      </w:r>
      <w:r>
        <w:t xml:space="preserve"> </w:t>
      </w:r>
      <w:proofErr w:type="spellStart"/>
      <w:r>
        <w:t>Hlm</w:t>
      </w:r>
      <w:proofErr w:type="spellEnd"/>
      <w:r>
        <w:t xml:space="preserve"> 55-65</w:t>
      </w:r>
    </w:p>
  </w:footnote>
  <w:footnote w:id="19">
    <w:p w14:paraId="46B4E9BC" w14:textId="6B33082E" w:rsidR="005A1506" w:rsidRDefault="005A1506" w:rsidP="00B050E5">
      <w:pPr>
        <w:pStyle w:val="FootnoteText"/>
        <w:ind w:firstLine="567"/>
        <w:jc w:val="both"/>
      </w:pPr>
      <w:r>
        <w:rPr>
          <w:rStyle w:val="FootnoteReference"/>
        </w:rPr>
        <w:footnoteRef/>
      </w:r>
      <w:r>
        <w:t xml:space="preserve"> </w:t>
      </w:r>
      <w:r>
        <w:rPr>
          <w:i/>
          <w:iCs/>
        </w:rPr>
        <w:t xml:space="preserve">Ibid. </w:t>
      </w:r>
      <w:proofErr w:type="spellStart"/>
      <w:r>
        <w:t>Hlm</w:t>
      </w:r>
      <w:proofErr w:type="spellEnd"/>
      <w:r>
        <w:t xml:space="preserve"> 55-65 </w:t>
      </w:r>
    </w:p>
  </w:footnote>
  <w:footnote w:id="20">
    <w:p w14:paraId="3515A083" w14:textId="37A3D272" w:rsidR="005A1506" w:rsidRPr="00422B74" w:rsidRDefault="005A1506" w:rsidP="00B050E5">
      <w:pPr>
        <w:pStyle w:val="FootnoteText"/>
        <w:ind w:firstLine="567"/>
        <w:jc w:val="both"/>
      </w:pPr>
      <w:r>
        <w:rPr>
          <w:rStyle w:val="FootnoteReference"/>
        </w:rPr>
        <w:footnoteRef/>
      </w:r>
      <w:r>
        <w:t xml:space="preserve"> </w:t>
      </w:r>
      <w:r>
        <w:rPr>
          <w:i/>
          <w:iCs/>
        </w:rPr>
        <w:t xml:space="preserve">Ibid. </w:t>
      </w:r>
      <w:proofErr w:type="spellStart"/>
      <w:r>
        <w:t>Hlm</w:t>
      </w:r>
      <w:proofErr w:type="spellEnd"/>
      <w:r>
        <w:t xml:space="preserve"> 55-65</w:t>
      </w:r>
    </w:p>
  </w:footnote>
  <w:footnote w:id="21">
    <w:p w14:paraId="5603B4E1" w14:textId="6BEE4570" w:rsidR="005A1506" w:rsidRDefault="005A1506" w:rsidP="00B050E5">
      <w:pPr>
        <w:pStyle w:val="FootnoteText"/>
        <w:ind w:firstLine="567"/>
        <w:jc w:val="both"/>
      </w:pPr>
      <w:r>
        <w:rPr>
          <w:rStyle w:val="FootnoteReference"/>
        </w:rPr>
        <w:footnoteRef/>
      </w:r>
      <w:r>
        <w:t xml:space="preserve"> </w:t>
      </w:r>
      <w:r w:rsidRPr="001A2B0A">
        <w:t xml:space="preserve">Ridley, D. (2012). </w:t>
      </w:r>
      <w:r w:rsidRPr="001A2B0A">
        <w:rPr>
          <w:i/>
          <w:iCs/>
        </w:rPr>
        <w:t>The Literature Review: A Step-by-Step Guide for Students</w:t>
      </w:r>
      <w:r w:rsidRPr="001A2B0A">
        <w:t>. SAGE Publications.</w:t>
      </w:r>
      <w:r>
        <w:t xml:space="preserve"> </w:t>
      </w:r>
      <w:proofErr w:type="spellStart"/>
      <w:r>
        <w:t>Hlm</w:t>
      </w:r>
      <w:proofErr w:type="spellEnd"/>
      <w:r>
        <w:t xml:space="preserve"> 2-6</w:t>
      </w:r>
    </w:p>
  </w:footnote>
  <w:footnote w:id="22">
    <w:p w14:paraId="55678101" w14:textId="543D628C" w:rsidR="005A1506" w:rsidRPr="001A2B0A" w:rsidRDefault="005A1506" w:rsidP="00B050E5">
      <w:pPr>
        <w:pStyle w:val="FootnoteText"/>
        <w:ind w:firstLine="567"/>
        <w:jc w:val="both"/>
      </w:pPr>
      <w:r>
        <w:rPr>
          <w:rStyle w:val="FootnoteReference"/>
        </w:rPr>
        <w:footnoteRef/>
      </w:r>
      <w:r>
        <w:t xml:space="preserve"> </w:t>
      </w:r>
      <w:r>
        <w:rPr>
          <w:i/>
          <w:iCs/>
        </w:rPr>
        <w:t xml:space="preserve">Ibid. </w:t>
      </w:r>
      <w:proofErr w:type="spellStart"/>
      <w:r>
        <w:t>Hlm</w:t>
      </w:r>
      <w:proofErr w:type="spellEnd"/>
      <w:r>
        <w:t xml:space="preserve"> 2-6</w:t>
      </w:r>
    </w:p>
  </w:footnote>
  <w:footnote w:id="23">
    <w:p w14:paraId="11D13F8B" w14:textId="2FAE1627" w:rsidR="005A1506" w:rsidRPr="001A2B0A" w:rsidRDefault="005A1506" w:rsidP="00B050E5">
      <w:pPr>
        <w:pStyle w:val="FootnoteText"/>
        <w:ind w:firstLine="567"/>
        <w:jc w:val="both"/>
      </w:pPr>
      <w:r>
        <w:rPr>
          <w:rStyle w:val="FootnoteReference"/>
        </w:rPr>
        <w:footnoteRef/>
      </w:r>
      <w:r>
        <w:rPr>
          <w:i/>
          <w:iCs/>
        </w:rPr>
        <w:t xml:space="preserve">Ibid. </w:t>
      </w:r>
      <w:proofErr w:type="spellStart"/>
      <w:r>
        <w:t>Hlm</w:t>
      </w:r>
      <w:proofErr w:type="spellEnd"/>
      <w:r>
        <w:t xml:space="preserve"> 2-6</w:t>
      </w:r>
    </w:p>
  </w:footnote>
  <w:footnote w:id="24">
    <w:p w14:paraId="3C382D9F" w14:textId="183F8C93" w:rsidR="005A1506" w:rsidRDefault="005A1506" w:rsidP="00B050E5">
      <w:pPr>
        <w:pStyle w:val="FootnoteText"/>
        <w:ind w:firstLine="567"/>
        <w:jc w:val="both"/>
      </w:pPr>
      <w:r>
        <w:rPr>
          <w:rStyle w:val="FootnoteReference"/>
        </w:rPr>
        <w:footnoteRef/>
      </w:r>
      <w:r>
        <w:t xml:space="preserve"> </w:t>
      </w:r>
      <w:r w:rsidRPr="001A2B0A">
        <w:t xml:space="preserve">Neuman, W. L. (2014). </w:t>
      </w:r>
      <w:r w:rsidRPr="001A2B0A">
        <w:rPr>
          <w:i/>
          <w:iCs/>
        </w:rPr>
        <w:t>Social Research Methods: Qualitative and Quantitative Approaches</w:t>
      </w:r>
      <w:r w:rsidRPr="001A2B0A">
        <w:t>. Pearson.</w:t>
      </w:r>
      <w:r>
        <w:t xml:space="preserve"> </w:t>
      </w:r>
      <w:proofErr w:type="spellStart"/>
      <w:r>
        <w:t>Hlm</w:t>
      </w:r>
      <w:proofErr w:type="spellEnd"/>
      <w:r>
        <w:t xml:space="preserve"> 25-55</w:t>
      </w:r>
    </w:p>
  </w:footnote>
  <w:footnote w:id="25">
    <w:p w14:paraId="4BE45E22" w14:textId="232BEB9C" w:rsidR="005A1506" w:rsidRPr="003E097A" w:rsidRDefault="005A1506" w:rsidP="00B050E5">
      <w:pPr>
        <w:pStyle w:val="FootnoteText"/>
        <w:ind w:firstLine="567"/>
        <w:jc w:val="both"/>
      </w:pPr>
      <w:r>
        <w:rPr>
          <w:rStyle w:val="FootnoteReference"/>
        </w:rPr>
        <w:footnoteRef/>
      </w:r>
      <w:r>
        <w:t xml:space="preserve"> </w:t>
      </w:r>
      <w:r>
        <w:rPr>
          <w:i/>
          <w:iCs/>
        </w:rPr>
        <w:t xml:space="preserve">Ibid. </w:t>
      </w:r>
      <w:proofErr w:type="spellStart"/>
      <w:r>
        <w:t>Hlm</w:t>
      </w:r>
      <w:proofErr w:type="spellEnd"/>
      <w:r>
        <w:t xml:space="preserve"> 25- 55</w:t>
      </w:r>
    </w:p>
  </w:footnote>
  <w:footnote w:id="26">
    <w:p w14:paraId="36BDFF07" w14:textId="6974A2BD" w:rsidR="005A1506" w:rsidRPr="003E097A" w:rsidRDefault="005A1506" w:rsidP="00B050E5">
      <w:pPr>
        <w:pStyle w:val="FootnoteText"/>
        <w:ind w:firstLine="567"/>
        <w:jc w:val="both"/>
      </w:pPr>
      <w:r>
        <w:rPr>
          <w:rStyle w:val="FootnoteReference"/>
        </w:rPr>
        <w:footnoteRef/>
      </w:r>
      <w:r>
        <w:t xml:space="preserve"> </w:t>
      </w:r>
      <w:r>
        <w:rPr>
          <w:i/>
          <w:iCs/>
        </w:rPr>
        <w:t xml:space="preserve">Ibid. </w:t>
      </w:r>
      <w:proofErr w:type="spellStart"/>
      <w:r>
        <w:t>Hlm</w:t>
      </w:r>
      <w:proofErr w:type="spellEnd"/>
      <w:r>
        <w:t xml:space="preserve"> 25-55</w:t>
      </w:r>
    </w:p>
  </w:footnote>
  <w:footnote w:id="27">
    <w:p w14:paraId="33AFD55E" w14:textId="32F609AF"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Hamzani, A. I., Widyastuti, T. V., Khasanah, N., Rusli, M. H. M. (2024). “Implementation Approach In Legal Research”. </w:t>
      </w:r>
      <w:r w:rsidRPr="001B6EE0">
        <w:rPr>
          <w:rFonts w:asciiTheme="majorBidi" w:hAnsiTheme="majorBidi" w:cstheme="majorBidi"/>
          <w:i/>
          <w:iCs/>
          <w:noProof/>
          <w:lang w:val="id-ID"/>
        </w:rPr>
        <w:t>International Journal of Advances in Applied Sciences (IJAAS),</w:t>
      </w:r>
      <w:r w:rsidRPr="001B6EE0">
        <w:rPr>
          <w:rFonts w:asciiTheme="majorBidi" w:hAnsiTheme="majorBidi" w:cstheme="majorBidi"/>
          <w:noProof/>
          <w:lang w:val="id-ID"/>
        </w:rPr>
        <w:t xml:space="preserve"> 13(2), 180-188. http://doi.org/10.11591/ijaas.v13.i2.pp380-388</w:t>
      </w:r>
    </w:p>
  </w:footnote>
  <w:footnote w:id="28">
    <w:p w14:paraId="1EB7FD08" w14:textId="2140F492"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Widyastuti, T. V., Marsisno, W., Udin, A. F., &amp; Sutaguna, I. N. T. (2024). </w:t>
      </w:r>
      <w:r w:rsidRPr="001B6EE0">
        <w:rPr>
          <w:rFonts w:asciiTheme="majorBidi" w:hAnsiTheme="majorBidi" w:cstheme="majorBidi"/>
          <w:i/>
          <w:iCs/>
          <w:noProof/>
          <w:lang w:val="id-ID"/>
        </w:rPr>
        <w:t>Penelitian Transformatif; Mengatasi Isu-Isu Kontemporer Dengan Kombinasi Metode Kuantitatif dan Kualitatif</w:t>
      </w:r>
      <w:r w:rsidRPr="001B6EE0">
        <w:rPr>
          <w:rFonts w:asciiTheme="majorBidi" w:hAnsiTheme="majorBidi" w:cstheme="majorBidi"/>
          <w:noProof/>
          <w:lang w:val="id-ID"/>
        </w:rPr>
        <w:t xml:space="preserve">. </w:t>
      </w:r>
      <w:r>
        <w:rPr>
          <w:rFonts w:asciiTheme="majorBidi" w:hAnsiTheme="majorBidi" w:cstheme="majorBidi"/>
          <w:noProof/>
        </w:rPr>
        <w:t xml:space="preserve">Medan: </w:t>
      </w:r>
      <w:r w:rsidRPr="001B6EE0">
        <w:rPr>
          <w:rFonts w:asciiTheme="majorBidi" w:hAnsiTheme="majorBidi" w:cstheme="majorBidi"/>
          <w:noProof/>
          <w:lang w:val="id-ID"/>
        </w:rPr>
        <w:t>Media Penerbit Indonesia</w:t>
      </w:r>
    </w:p>
  </w:footnote>
  <w:footnote w:id="29">
    <w:p w14:paraId="6D0345F4" w14:textId="43A2EA5F"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Sisma, Annisa Fianni. “Menelaah 5 Macam Pendekatan Dalam Penelitian Hukum.” Katadata, 18 Oct. 2022, katadata.co.id/agung/berita/634ecdc698b51/menelaah-5-macam-pendekatan-dalam-penelitian-hukum.</w:t>
      </w:r>
    </w:p>
  </w:footnote>
  <w:footnote w:id="30">
    <w:p w14:paraId="719226E0" w14:textId="7F559B8D"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Hamzani, Achmad Irwan, Tiyas Vika Widyastuti, Nur Khasanah, and Mohd Hazmi Mohd Rusli. (2023). “Legal Research Method: Theoretical and Implementative Review”. International Journal of Membrane Science and Technology10, no. 2 (August 24, 2023): 3610-3619. Accessed December 1, 2023.</w:t>
      </w:r>
    </w:p>
  </w:footnote>
  <w:footnote w:id="31">
    <w:p w14:paraId="69CAC365" w14:textId="3AAFE088"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M. Yahya Harahap, Hukum Acara Perdata: Tentang Gugatan, Persidangan, Penyitaan, Pembuktian, dan Putusan Pengadilan Jakarta: Sinar Grafika, 2019, hlm 3.</w:t>
      </w:r>
    </w:p>
  </w:footnote>
  <w:footnote w:id="32">
    <w:p w14:paraId="5DC93874" w14:textId="47192670"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w:t>
      </w:r>
      <w:r w:rsidRPr="001B6EE0">
        <w:rPr>
          <w:rFonts w:asciiTheme="majorBidi" w:hAnsiTheme="majorBidi" w:cstheme="majorBidi"/>
          <w:i/>
          <w:iCs/>
          <w:noProof/>
          <w:lang w:val="id-ID"/>
        </w:rPr>
        <w:t>Ibid</w:t>
      </w:r>
      <w:r w:rsidRPr="001B6EE0">
        <w:rPr>
          <w:rFonts w:asciiTheme="majorBidi" w:hAnsiTheme="majorBidi" w:cstheme="majorBidi"/>
          <w:noProof/>
          <w:lang w:val="id-ID"/>
        </w:rPr>
        <w:t xml:space="preserve"> hlm 3.</w:t>
      </w:r>
    </w:p>
  </w:footnote>
  <w:footnote w:id="33">
    <w:p w14:paraId="63600948" w14:textId="1840CA4A" w:rsidR="005A1506" w:rsidRPr="001B6EE0" w:rsidRDefault="005A1506" w:rsidP="00B050E5">
      <w:pPr>
        <w:pStyle w:val="NormalWeb"/>
        <w:spacing w:before="0" w:beforeAutospacing="0" w:after="0" w:afterAutospacing="0"/>
        <w:ind w:firstLine="567"/>
        <w:jc w:val="both"/>
        <w:rPr>
          <w:rFonts w:asciiTheme="majorBidi" w:hAnsiTheme="majorBidi" w:cstheme="majorBidi"/>
          <w:noProof/>
          <w:sz w:val="20"/>
          <w:szCs w:val="20"/>
          <w:lang w:val="id-ID"/>
        </w:rPr>
      </w:pPr>
      <w:r w:rsidRPr="001B6EE0">
        <w:rPr>
          <w:rStyle w:val="FootnoteReference"/>
          <w:rFonts w:asciiTheme="majorBidi" w:hAnsiTheme="majorBidi" w:cstheme="majorBidi"/>
          <w:noProof/>
          <w:sz w:val="20"/>
          <w:szCs w:val="20"/>
          <w:lang w:val="id-ID"/>
        </w:rPr>
        <w:footnoteRef/>
      </w:r>
      <w:r w:rsidRPr="001B6EE0">
        <w:rPr>
          <w:rFonts w:asciiTheme="majorBidi" w:hAnsiTheme="majorBidi" w:cstheme="majorBidi"/>
          <w:noProof/>
          <w:sz w:val="20"/>
          <w:szCs w:val="20"/>
          <w:lang w:val="id-ID"/>
        </w:rPr>
        <w:t xml:space="preserve"> </w:t>
      </w:r>
      <w:r w:rsidRPr="00C87EC5">
        <w:rPr>
          <w:rFonts w:asciiTheme="majorBidi" w:hAnsiTheme="majorBidi" w:cstheme="majorBidi"/>
          <w:noProof/>
          <w:sz w:val="20"/>
          <w:szCs w:val="20"/>
          <w:lang w:val="id-ID"/>
        </w:rPr>
        <w:t>Noor, R. S., Hamzani, A. I., Widyastuti, T. V., &amp; Kristanto, K. (2024). Gender Equality in Indigenous Peoples in Indonesia (Challenges and Efforts Towards the 2030 Sustainable Development Goals). Journal of Law and Sustainable Development, 12(1), e2173-e2173. https://do</w:t>
      </w:r>
      <w:r>
        <w:rPr>
          <w:rFonts w:asciiTheme="majorBidi" w:hAnsiTheme="majorBidi" w:cstheme="majorBidi"/>
          <w:noProof/>
          <w:sz w:val="20"/>
          <w:szCs w:val="20"/>
          <w:lang w:val="id-ID"/>
        </w:rPr>
        <w:t xml:space="preserve">i.org/10.55908/sdgs.v12i1.2173 </w:t>
      </w:r>
    </w:p>
  </w:footnote>
  <w:footnote w:id="34">
    <w:p w14:paraId="3DC18B3E" w14:textId="0850F224"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w:t>
      </w:r>
      <w:r w:rsidRPr="00897F5D">
        <w:rPr>
          <w:noProof/>
          <w:spacing w:val="4"/>
          <w:lang w:val="id-ID" w:bidi="ar-OM"/>
        </w:rPr>
        <w:t xml:space="preserve">Indriasari, E., &amp; Widyastuti, T. V. The Legal Protection for the Recognition of Customary Right in Agrarian Regulations. </w:t>
      </w:r>
      <w:r w:rsidRPr="00897F5D">
        <w:rPr>
          <w:i/>
          <w:iCs/>
          <w:noProof/>
          <w:spacing w:val="4"/>
          <w:lang w:val="id-ID" w:bidi="ar-OM"/>
        </w:rPr>
        <w:t>International Journal of Law Reconstruction,</w:t>
      </w:r>
      <w:r w:rsidRPr="00897F5D">
        <w:rPr>
          <w:noProof/>
          <w:spacing w:val="4"/>
          <w:lang w:val="id-ID" w:bidi="ar-OM"/>
        </w:rPr>
        <w:t xml:space="preserve"> 8(1), 1-7. </w:t>
      </w:r>
      <w:hyperlink r:id="rId1" w:history="1">
        <w:r w:rsidRPr="00897F5D">
          <w:rPr>
            <w:rStyle w:val="Hyperlink"/>
            <w:noProof/>
            <w:spacing w:val="4"/>
            <w:lang w:val="id-ID" w:bidi="ar-OM"/>
          </w:rPr>
          <w:t>http://dx.doi.org/10.26532/ijlr.v8i1.33826</w:t>
        </w:r>
      </w:hyperlink>
      <w:r w:rsidRPr="001B6EE0">
        <w:rPr>
          <w:rFonts w:asciiTheme="majorBidi" w:hAnsiTheme="majorBidi" w:cstheme="majorBidi"/>
          <w:noProof/>
          <w:lang w:val="id-ID"/>
        </w:rPr>
        <w:t>.</w:t>
      </w:r>
    </w:p>
  </w:footnote>
  <w:footnote w:id="35">
    <w:p w14:paraId="66615846" w14:textId="45F9063D" w:rsidR="005A1506" w:rsidRDefault="005A1506" w:rsidP="00B050E5">
      <w:pPr>
        <w:pStyle w:val="FootnoteText"/>
        <w:ind w:firstLine="567"/>
        <w:jc w:val="both"/>
      </w:pPr>
      <w:r>
        <w:rPr>
          <w:rStyle w:val="FootnoteReference"/>
        </w:rPr>
        <w:footnoteRef/>
      </w:r>
      <w:r>
        <w:t xml:space="preserve"> </w:t>
      </w:r>
      <w:r w:rsidRPr="001B6EE0">
        <w:rPr>
          <w:rFonts w:asciiTheme="majorBidi" w:hAnsiTheme="majorBidi" w:cstheme="majorBidi"/>
          <w:noProof/>
          <w:lang w:val="id-ID"/>
        </w:rPr>
        <w:t xml:space="preserve">Indriastuti, </w:t>
      </w:r>
      <w:r w:rsidRPr="001B6EE0">
        <w:rPr>
          <w:rFonts w:asciiTheme="majorBidi" w:hAnsiTheme="majorBidi" w:cstheme="majorBidi"/>
          <w:i/>
          <w:iCs/>
          <w:noProof/>
          <w:lang w:val="id-ID"/>
        </w:rPr>
        <w:t>“Memahami Kembali Pelayanan Publik Untuk Mewujudkan Pemerintahan Yang Baik (Good Governe).”</w:t>
      </w:r>
      <w:r w:rsidRPr="001B6EE0">
        <w:rPr>
          <w:rFonts w:asciiTheme="majorBidi" w:hAnsiTheme="majorBidi" w:cstheme="majorBidi"/>
          <w:noProof/>
          <w:lang w:val="id-ID"/>
        </w:rPr>
        <w:t xml:space="preserve"> Governance, JKMP (Governance, Jurnal Kebijakan &amp; Manajemen Publik), vol. 10, no. 1, Universitas Wijaya Putra, Apr. 2022, pp. 60–75. Crossref, https://doi.org/10.38156/gjkmp.v10i1.76.</w:t>
      </w:r>
    </w:p>
  </w:footnote>
  <w:footnote w:id="36">
    <w:p w14:paraId="55EFF947" w14:textId="5B5A6722"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w:t>
      </w:r>
      <w:r w:rsidRPr="00C87EC5">
        <w:rPr>
          <w:rFonts w:asciiTheme="majorBidi" w:hAnsiTheme="majorBidi" w:cstheme="majorBidi"/>
          <w:noProof/>
          <w:lang w:val="id-ID"/>
        </w:rPr>
        <w:t xml:space="preserve">Damanik, P., Nugraha, S., Widyastuti, T. V., &amp; Nur, F. (2024). </w:t>
      </w:r>
      <w:r w:rsidRPr="00C87EC5">
        <w:rPr>
          <w:rFonts w:asciiTheme="majorBidi" w:hAnsiTheme="majorBidi" w:cstheme="majorBidi"/>
          <w:i/>
          <w:iCs/>
          <w:noProof/>
          <w:lang w:val="id-ID"/>
        </w:rPr>
        <w:t>Hukum Administrasi Negara : Teori, Prinsip dan Praktik Tata Kelola Pemerintaha</w:t>
      </w:r>
      <w:r w:rsidRPr="00C87EC5">
        <w:rPr>
          <w:rFonts w:asciiTheme="majorBidi" w:hAnsiTheme="majorBidi" w:cstheme="majorBidi"/>
          <w:noProof/>
          <w:lang w:val="id-ID"/>
        </w:rPr>
        <w:t xml:space="preserve">n. </w:t>
      </w:r>
      <w:r>
        <w:rPr>
          <w:rFonts w:asciiTheme="majorBidi" w:hAnsiTheme="majorBidi" w:cstheme="majorBidi"/>
          <w:noProof/>
        </w:rPr>
        <w:t xml:space="preserve">Medan: </w:t>
      </w:r>
      <w:r w:rsidRPr="00C87EC5">
        <w:rPr>
          <w:rFonts w:asciiTheme="majorBidi" w:hAnsiTheme="majorBidi" w:cstheme="majorBidi"/>
          <w:noProof/>
          <w:lang w:val="id-ID"/>
        </w:rPr>
        <w:t>Media Penerbit Indonesia</w:t>
      </w:r>
      <w:r w:rsidRPr="001B6EE0">
        <w:rPr>
          <w:rFonts w:asciiTheme="majorBidi" w:hAnsiTheme="majorBidi" w:cstheme="majorBidi"/>
          <w:noProof/>
          <w:lang w:val="id-ID"/>
        </w:rPr>
        <w:t>.</w:t>
      </w:r>
    </w:p>
  </w:footnote>
  <w:footnote w:id="37">
    <w:p w14:paraId="723AEEBC" w14:textId="749CBE26"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w:t>
      </w:r>
      <w:r>
        <w:rPr>
          <w:rFonts w:asciiTheme="majorBidi" w:hAnsiTheme="majorBidi" w:cstheme="majorBidi"/>
          <w:i/>
          <w:iCs/>
          <w:noProof/>
        </w:rPr>
        <w:t xml:space="preserve">Ibid. </w:t>
      </w:r>
      <w:r>
        <w:rPr>
          <w:rFonts w:asciiTheme="majorBidi" w:hAnsiTheme="majorBidi" w:cstheme="majorBidi"/>
          <w:noProof/>
          <w:lang w:val="id-ID"/>
        </w:rPr>
        <w:t>h</w:t>
      </w:r>
      <w:r>
        <w:rPr>
          <w:rFonts w:asciiTheme="majorBidi" w:hAnsiTheme="majorBidi" w:cstheme="majorBidi"/>
          <w:noProof/>
        </w:rPr>
        <w:t>lm.</w:t>
      </w:r>
      <w:r w:rsidRPr="001B6EE0">
        <w:rPr>
          <w:rFonts w:asciiTheme="majorBidi" w:hAnsiTheme="majorBidi" w:cstheme="majorBidi"/>
          <w:noProof/>
          <w:lang w:val="id-ID"/>
        </w:rPr>
        <w:t xml:space="preserve"> 12</w:t>
      </w:r>
    </w:p>
  </w:footnote>
  <w:footnote w:id="38">
    <w:p w14:paraId="59E5893F" w14:textId="566C2705"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Maulindayani, </w:t>
      </w:r>
      <w:r w:rsidRPr="001B6EE0">
        <w:rPr>
          <w:rFonts w:asciiTheme="majorBidi" w:hAnsiTheme="majorBidi" w:cstheme="majorBidi"/>
          <w:i/>
          <w:iCs/>
          <w:noProof/>
          <w:lang w:val="id-ID"/>
        </w:rPr>
        <w:t>“Eksistensi Dalam Pembaruan Hukum Acara Perdata Di Indonesia.”</w:t>
      </w:r>
      <w:r w:rsidRPr="001B6EE0">
        <w:rPr>
          <w:rFonts w:asciiTheme="majorBidi" w:hAnsiTheme="majorBidi" w:cstheme="majorBidi"/>
          <w:noProof/>
          <w:lang w:val="id-ID"/>
        </w:rPr>
        <w:t xml:space="preserve"> </w:t>
      </w:r>
      <w:r w:rsidRPr="00FA619D">
        <w:rPr>
          <w:rFonts w:asciiTheme="majorBidi" w:hAnsiTheme="majorBidi" w:cstheme="majorBidi"/>
          <w:i/>
          <w:iCs/>
          <w:noProof/>
          <w:lang w:val="id-ID"/>
        </w:rPr>
        <w:t>Ikatan Penulis Mahasiswa Hukum Indonesia Law Journal</w:t>
      </w:r>
      <w:r w:rsidRPr="001B6EE0">
        <w:rPr>
          <w:rFonts w:asciiTheme="majorBidi" w:hAnsiTheme="majorBidi" w:cstheme="majorBidi"/>
          <w:noProof/>
          <w:lang w:val="id-ID"/>
        </w:rPr>
        <w:t>, vol. 1, no. 1, Universitas Negeri Semarang, Jan. 2021, pp. 65–71. Crossref, https://doi.org/10.15294/ipmhi.v1i1.49859.</w:t>
      </w:r>
    </w:p>
  </w:footnote>
  <w:footnote w:id="39">
    <w:p w14:paraId="1AF4694E" w14:textId="0E69D97C"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Casey, Catherine. </w:t>
      </w:r>
      <w:r w:rsidRPr="001B6EE0">
        <w:rPr>
          <w:rFonts w:asciiTheme="majorBidi" w:hAnsiTheme="majorBidi" w:cstheme="majorBidi"/>
          <w:i/>
          <w:iCs/>
          <w:noProof/>
          <w:lang w:val="id-ID"/>
        </w:rPr>
        <w:t>Critical Analysis of Organizations</w:t>
      </w:r>
      <w:r w:rsidRPr="001B6EE0">
        <w:rPr>
          <w:rFonts w:asciiTheme="majorBidi" w:hAnsiTheme="majorBidi" w:cstheme="majorBidi"/>
          <w:noProof/>
          <w:lang w:val="id-ID"/>
        </w:rPr>
        <w:t>. SAGE, 2002,.</w:t>
      </w:r>
    </w:p>
  </w:footnote>
  <w:footnote w:id="40">
    <w:p w14:paraId="5872A076" w14:textId="03827824"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w:t>
      </w:r>
      <w:r w:rsidRPr="001B6EE0">
        <w:rPr>
          <w:rFonts w:asciiTheme="majorBidi" w:hAnsiTheme="majorBidi" w:cstheme="majorBidi"/>
          <w:i/>
          <w:iCs/>
          <w:noProof/>
          <w:lang w:val="id-ID"/>
        </w:rPr>
        <w:t>Ibid</w:t>
      </w:r>
      <w:r w:rsidRPr="001B6EE0">
        <w:rPr>
          <w:rFonts w:asciiTheme="majorBidi" w:hAnsiTheme="majorBidi" w:cstheme="majorBidi"/>
          <w:noProof/>
          <w:lang w:val="id-ID"/>
        </w:rPr>
        <w:t xml:space="preserve"> </w:t>
      </w:r>
      <w:r>
        <w:rPr>
          <w:rFonts w:asciiTheme="majorBidi" w:hAnsiTheme="majorBidi" w:cstheme="majorBidi"/>
          <w:noProof/>
        </w:rPr>
        <w:t>hlm.</w:t>
      </w:r>
      <w:r w:rsidRPr="001B6EE0">
        <w:rPr>
          <w:rFonts w:asciiTheme="majorBidi" w:hAnsiTheme="majorBidi" w:cstheme="majorBidi"/>
          <w:noProof/>
          <w:lang w:val="id-ID"/>
        </w:rPr>
        <w:t>23</w:t>
      </w:r>
    </w:p>
  </w:footnote>
  <w:footnote w:id="41">
    <w:p w14:paraId="0741AF3B" w14:textId="4902CA33" w:rsidR="005A1506" w:rsidRDefault="005A1506" w:rsidP="00B050E5">
      <w:pPr>
        <w:pStyle w:val="FootnoteText"/>
        <w:ind w:firstLine="567"/>
        <w:jc w:val="both"/>
      </w:pPr>
      <w:r>
        <w:rPr>
          <w:rStyle w:val="FootnoteReference"/>
        </w:rPr>
        <w:footnoteRef/>
      </w:r>
      <w:r>
        <w:t xml:space="preserve"> </w:t>
      </w:r>
      <w:r w:rsidRPr="001B6EE0">
        <w:rPr>
          <w:rFonts w:asciiTheme="majorBidi" w:hAnsiTheme="majorBidi" w:cstheme="majorBidi"/>
          <w:noProof/>
          <w:lang w:val="id-ID"/>
        </w:rPr>
        <w:t xml:space="preserve">Beetham, David. </w:t>
      </w:r>
      <w:r w:rsidRPr="001B6EE0">
        <w:rPr>
          <w:rFonts w:asciiTheme="majorBidi" w:hAnsiTheme="majorBidi" w:cstheme="majorBidi"/>
          <w:i/>
          <w:iCs/>
          <w:noProof/>
          <w:lang w:val="id-ID"/>
        </w:rPr>
        <w:t>Max Weber and the Theory of Modern Politics</w:t>
      </w:r>
      <w:r w:rsidRPr="001B6EE0">
        <w:rPr>
          <w:rFonts w:asciiTheme="majorBidi" w:hAnsiTheme="majorBidi" w:cstheme="majorBidi"/>
          <w:noProof/>
          <w:lang w:val="id-ID"/>
        </w:rPr>
        <w:t>. John Wiley and Sons, 2018.</w:t>
      </w:r>
    </w:p>
  </w:footnote>
  <w:footnote w:id="42">
    <w:p w14:paraId="39BFE792" w14:textId="617462E5" w:rsidR="005A1506" w:rsidRDefault="005A1506" w:rsidP="00B050E5">
      <w:pPr>
        <w:pStyle w:val="FootnoteText"/>
        <w:ind w:firstLine="567"/>
        <w:jc w:val="both"/>
      </w:pPr>
      <w:r>
        <w:rPr>
          <w:rStyle w:val="FootnoteReference"/>
        </w:rPr>
        <w:footnoteRef/>
      </w:r>
      <w:r>
        <w:t xml:space="preserve"> </w:t>
      </w:r>
      <w:r>
        <w:rPr>
          <w:rFonts w:asciiTheme="majorBidi" w:hAnsiTheme="majorBidi" w:cstheme="majorBidi"/>
          <w:i/>
          <w:iCs/>
          <w:noProof/>
          <w:lang w:val="id-ID"/>
        </w:rPr>
        <w:t>Ibid hlm 23</w:t>
      </w:r>
      <w:r w:rsidRPr="001B6EE0">
        <w:rPr>
          <w:rFonts w:asciiTheme="majorBidi" w:hAnsiTheme="majorBidi" w:cstheme="majorBidi"/>
          <w:noProof/>
          <w:lang w:val="id-ID"/>
        </w:rPr>
        <w:t>.</w:t>
      </w:r>
    </w:p>
  </w:footnote>
  <w:footnote w:id="43">
    <w:p w14:paraId="28954212" w14:textId="2821D1DE" w:rsidR="005A1506" w:rsidRPr="00B84DC0" w:rsidRDefault="005A1506" w:rsidP="00B050E5">
      <w:pPr>
        <w:pStyle w:val="FootnoteText"/>
        <w:ind w:firstLine="567"/>
        <w:jc w:val="both"/>
        <w:rPr>
          <w:i/>
          <w:iCs/>
        </w:rPr>
      </w:pPr>
      <w:r>
        <w:rPr>
          <w:rStyle w:val="FootnoteReference"/>
        </w:rPr>
        <w:footnoteRef/>
      </w:r>
      <w:r>
        <w:t xml:space="preserve"> </w:t>
      </w:r>
      <w:r>
        <w:rPr>
          <w:i/>
          <w:iCs/>
        </w:rPr>
        <w:t xml:space="preserve">Ibid </w:t>
      </w:r>
      <w:proofErr w:type="spellStart"/>
      <w:r w:rsidRPr="00B84DC0">
        <w:t>hlm</w:t>
      </w:r>
      <w:proofErr w:type="spellEnd"/>
      <w:r w:rsidRPr="00B84DC0">
        <w:t xml:space="preserve"> 23</w:t>
      </w:r>
    </w:p>
  </w:footnote>
  <w:footnote w:id="44">
    <w:p w14:paraId="37DF1E53" w14:textId="6A952D85" w:rsidR="005A1506" w:rsidRPr="000B2AD8" w:rsidRDefault="005A1506" w:rsidP="00B050E5">
      <w:pPr>
        <w:pStyle w:val="FootnoteText"/>
        <w:ind w:firstLine="567"/>
        <w:jc w:val="both"/>
        <w:rPr>
          <w:lang w:val="en-ID"/>
        </w:rPr>
      </w:pPr>
      <w:r>
        <w:rPr>
          <w:rStyle w:val="FootnoteReference"/>
        </w:rPr>
        <w:footnoteRef/>
      </w:r>
      <w:bookmarkStart w:id="35" w:name="_Hlk173503504"/>
      <w:r w:rsidRPr="00B84DC0">
        <w:rPr>
          <w:lang w:val="en-ID"/>
        </w:rPr>
        <w:t xml:space="preserve">Si-Prince. </w:t>
      </w:r>
      <w:r w:rsidRPr="000B2AD8">
        <w:rPr>
          <w:i/>
          <w:iCs/>
          <w:lang w:val="en-ID"/>
        </w:rPr>
        <w:t>“Weber's Three Pillars of Legitimacy: Traditional, Legal-Rational, and Charismatic Authority - Sociology.”</w:t>
      </w:r>
      <w:r w:rsidRPr="00B84DC0">
        <w:rPr>
          <w:lang w:val="en-ID"/>
        </w:rPr>
        <w:t xml:space="preserve"> Sociology Institute, March 27, 2024. https://sociology.institute/sociological-theories-concepts/webers-three-pillars-legitimacy-authority-types/.</w:t>
      </w:r>
      <w:bookmarkEnd w:id="35"/>
    </w:p>
  </w:footnote>
  <w:footnote w:id="45">
    <w:p w14:paraId="299E0990" w14:textId="42BA5D8F" w:rsidR="005A1506" w:rsidRDefault="005A1506" w:rsidP="00B050E5">
      <w:pPr>
        <w:pStyle w:val="FootnoteText"/>
        <w:ind w:firstLine="567"/>
        <w:jc w:val="both"/>
      </w:pPr>
      <w:r>
        <w:rPr>
          <w:rStyle w:val="FootnoteReference"/>
        </w:rPr>
        <w:footnoteRef/>
      </w:r>
      <w:r>
        <w:rPr>
          <w:i/>
          <w:iCs/>
        </w:rPr>
        <w:t>Ibid</w:t>
      </w:r>
      <w:r>
        <w:t xml:space="preserve"> </w:t>
      </w:r>
    </w:p>
  </w:footnote>
  <w:footnote w:id="46">
    <w:p w14:paraId="62A7A8ED" w14:textId="61279E7C" w:rsidR="005A1506" w:rsidRPr="000B2AD8" w:rsidRDefault="005A1506" w:rsidP="00B050E5">
      <w:pPr>
        <w:pStyle w:val="FootnoteText"/>
        <w:ind w:firstLine="567"/>
        <w:jc w:val="both"/>
        <w:rPr>
          <w:lang w:val="en-ID"/>
        </w:rPr>
      </w:pPr>
      <w:r>
        <w:rPr>
          <w:rStyle w:val="FootnoteReference"/>
        </w:rPr>
        <w:footnoteRef/>
      </w:r>
      <w:r w:rsidRPr="000B2AD8">
        <w:rPr>
          <w:lang w:val="en-ID"/>
        </w:rPr>
        <w:t>Drew, Chris. “11 Traditional Authority Examples (Max Weber Sociology) (2024).” Helpful Professor, June 17, 2024. https://helpfulprofessor.com/traditional-authority-examples/.</w:t>
      </w:r>
      <w:r>
        <w:t xml:space="preserve"> </w:t>
      </w:r>
    </w:p>
  </w:footnote>
  <w:footnote w:id="47">
    <w:p w14:paraId="3A453679" w14:textId="6E1B69A1" w:rsidR="005A1506" w:rsidRPr="00B74AD6" w:rsidRDefault="005A1506" w:rsidP="00B050E5">
      <w:pPr>
        <w:pStyle w:val="FootnoteText"/>
        <w:ind w:firstLine="567"/>
        <w:jc w:val="both"/>
        <w:rPr>
          <w:i/>
          <w:iCs/>
        </w:rPr>
      </w:pPr>
      <w:r>
        <w:rPr>
          <w:rStyle w:val="FootnoteReference"/>
        </w:rPr>
        <w:footnoteRef/>
      </w:r>
      <w:r>
        <w:t xml:space="preserve"> </w:t>
      </w:r>
      <w:r>
        <w:rPr>
          <w:i/>
          <w:iCs/>
        </w:rPr>
        <w:t>Ibid</w:t>
      </w:r>
    </w:p>
  </w:footnote>
  <w:footnote w:id="48">
    <w:p w14:paraId="45EF7E93" w14:textId="185BA487" w:rsidR="005A1506" w:rsidRPr="00B74AD6" w:rsidRDefault="005A1506" w:rsidP="00B050E5">
      <w:pPr>
        <w:pStyle w:val="FootnoteText"/>
        <w:ind w:firstLine="567"/>
        <w:jc w:val="both"/>
        <w:rPr>
          <w:lang w:val="en-ID"/>
        </w:rPr>
      </w:pPr>
      <w:r>
        <w:rPr>
          <w:rStyle w:val="FootnoteReference"/>
        </w:rPr>
        <w:footnoteRef/>
      </w:r>
      <w:r>
        <w:t xml:space="preserve"> </w:t>
      </w:r>
      <w:proofErr w:type="spellStart"/>
      <w:r w:rsidRPr="00B74AD6">
        <w:rPr>
          <w:lang w:val="en-ID"/>
        </w:rPr>
        <w:t>Libretexts</w:t>
      </w:r>
      <w:proofErr w:type="spellEnd"/>
      <w:r w:rsidRPr="00B74AD6">
        <w:rPr>
          <w:lang w:val="en-ID"/>
        </w:rPr>
        <w:t xml:space="preserve">. </w:t>
      </w:r>
      <w:r w:rsidRPr="00B74AD6">
        <w:rPr>
          <w:i/>
          <w:iCs/>
          <w:lang w:val="en-ID"/>
        </w:rPr>
        <w:t>“17.2: Power and Authority.”</w:t>
      </w:r>
      <w:r w:rsidRPr="00B74AD6">
        <w:rPr>
          <w:lang w:val="en-ID"/>
        </w:rPr>
        <w:t xml:space="preserve"> Social Sci </w:t>
      </w:r>
      <w:proofErr w:type="spellStart"/>
      <w:r w:rsidRPr="00B74AD6">
        <w:rPr>
          <w:lang w:val="en-ID"/>
        </w:rPr>
        <w:t>LibreTexts</w:t>
      </w:r>
      <w:proofErr w:type="spellEnd"/>
      <w:r w:rsidRPr="00B74AD6">
        <w:rPr>
          <w:lang w:val="en-ID"/>
        </w:rPr>
        <w:t>, February 20, 2021. https://socialsci.libretexts.org/Bookshelves/Sociology/Introduction_to_Sociology/Introductory_Sociology_1e_(OpenStax)/17%3A_Government_and_Politics/17.02%3A_Power_and_Authority.</w:t>
      </w:r>
    </w:p>
  </w:footnote>
  <w:footnote w:id="49">
    <w:p w14:paraId="54CF33DF" w14:textId="3DB58B54" w:rsidR="005A1506" w:rsidRDefault="005A1506" w:rsidP="00B050E5">
      <w:pPr>
        <w:pStyle w:val="FootnoteText"/>
        <w:ind w:firstLine="567"/>
        <w:jc w:val="both"/>
      </w:pPr>
      <w:r>
        <w:rPr>
          <w:rStyle w:val="FootnoteReference"/>
        </w:rPr>
        <w:footnoteRef/>
      </w:r>
      <w:r>
        <w:t xml:space="preserve"> </w:t>
      </w:r>
      <w:r w:rsidRPr="001B6EE0">
        <w:rPr>
          <w:rFonts w:asciiTheme="majorBidi" w:hAnsiTheme="majorBidi" w:cstheme="majorBidi"/>
          <w:noProof/>
          <w:lang w:val="id-ID"/>
        </w:rPr>
        <w:t xml:space="preserve">Beetham, David. </w:t>
      </w:r>
      <w:r w:rsidRPr="001B6EE0">
        <w:rPr>
          <w:rFonts w:asciiTheme="majorBidi" w:hAnsiTheme="majorBidi" w:cstheme="majorBidi"/>
          <w:i/>
          <w:iCs/>
          <w:noProof/>
          <w:lang w:val="id-ID"/>
        </w:rPr>
        <w:t>Max Weber and the Theory of Modern Politics</w:t>
      </w:r>
      <w:r w:rsidRPr="001B6EE0">
        <w:rPr>
          <w:rFonts w:asciiTheme="majorBidi" w:hAnsiTheme="majorBidi" w:cstheme="majorBidi"/>
          <w:noProof/>
          <w:lang w:val="id-ID"/>
        </w:rPr>
        <w:t>. John Wiley and Sons, 2018.</w:t>
      </w:r>
    </w:p>
  </w:footnote>
  <w:footnote w:id="50">
    <w:p w14:paraId="2216F1CE" w14:textId="1361E54F" w:rsidR="005A1506" w:rsidRDefault="005A1506" w:rsidP="00B050E5">
      <w:pPr>
        <w:pStyle w:val="FootnoteText"/>
        <w:ind w:firstLine="567"/>
        <w:jc w:val="both"/>
      </w:pPr>
      <w:r>
        <w:rPr>
          <w:rStyle w:val="FootnoteReference"/>
        </w:rPr>
        <w:footnoteRef/>
      </w:r>
      <w:r>
        <w:t xml:space="preserve"> </w:t>
      </w:r>
      <w:proofErr w:type="spellStart"/>
      <w:r w:rsidRPr="00B74AD6">
        <w:rPr>
          <w:lang w:val="en-ID"/>
        </w:rPr>
        <w:t>Libretexts</w:t>
      </w:r>
      <w:proofErr w:type="spellEnd"/>
      <w:r w:rsidRPr="00B74AD6">
        <w:rPr>
          <w:lang w:val="en-ID"/>
        </w:rPr>
        <w:t xml:space="preserve">. </w:t>
      </w:r>
      <w:r w:rsidRPr="00B74AD6">
        <w:rPr>
          <w:i/>
          <w:iCs/>
          <w:lang w:val="en-ID"/>
        </w:rPr>
        <w:t>“17.2: Power and Authority.”</w:t>
      </w:r>
      <w:r w:rsidRPr="00B74AD6">
        <w:rPr>
          <w:lang w:val="en-ID"/>
        </w:rPr>
        <w:t xml:space="preserve"> Social Sci </w:t>
      </w:r>
      <w:proofErr w:type="spellStart"/>
      <w:r w:rsidRPr="00B74AD6">
        <w:rPr>
          <w:lang w:val="en-ID"/>
        </w:rPr>
        <w:t>LibreTexts</w:t>
      </w:r>
      <w:proofErr w:type="spellEnd"/>
      <w:r w:rsidRPr="00B74AD6">
        <w:rPr>
          <w:lang w:val="en-ID"/>
        </w:rPr>
        <w:t>, February 20, 2021. https://socialsci.libretexts.org/Bookshelves/Sociology/Introduction_to_Sociology/Introductory_Sociology_1e_(OpenStax)/17%3A_Government_and_Politics/17.02%3A_Power_and_Authority.</w:t>
      </w:r>
    </w:p>
  </w:footnote>
  <w:footnote w:id="51">
    <w:p w14:paraId="5C820C5B" w14:textId="61ABD01A" w:rsidR="005A1506" w:rsidRPr="00B74AD6" w:rsidRDefault="005A1506" w:rsidP="00B050E5">
      <w:pPr>
        <w:pStyle w:val="FootnoteText"/>
        <w:ind w:firstLine="567"/>
        <w:jc w:val="both"/>
        <w:rPr>
          <w:i/>
          <w:iCs/>
        </w:rPr>
      </w:pPr>
      <w:r>
        <w:rPr>
          <w:rStyle w:val="FootnoteReference"/>
        </w:rPr>
        <w:footnoteRef/>
      </w:r>
      <w:r>
        <w:t xml:space="preserve"> </w:t>
      </w:r>
      <w:r>
        <w:rPr>
          <w:i/>
          <w:iCs/>
        </w:rPr>
        <w:t xml:space="preserve">Ibid </w:t>
      </w:r>
    </w:p>
  </w:footnote>
  <w:footnote w:id="52">
    <w:p w14:paraId="5BD959BD" w14:textId="6F23BF83"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Beetham, David. </w:t>
      </w:r>
      <w:r w:rsidRPr="001B6EE0">
        <w:rPr>
          <w:rFonts w:asciiTheme="majorBidi" w:hAnsiTheme="majorBidi" w:cstheme="majorBidi"/>
          <w:i/>
          <w:iCs/>
          <w:noProof/>
          <w:lang w:val="id-ID"/>
        </w:rPr>
        <w:t>Max Weber and the Theory of Modern Politics</w:t>
      </w:r>
      <w:r w:rsidRPr="001B6EE0">
        <w:rPr>
          <w:rFonts w:asciiTheme="majorBidi" w:hAnsiTheme="majorBidi" w:cstheme="majorBidi"/>
          <w:noProof/>
          <w:lang w:val="id-ID"/>
        </w:rPr>
        <w:t>. John Wiley and Sons, 2018.</w:t>
      </w:r>
    </w:p>
  </w:footnote>
  <w:footnote w:id="53">
    <w:p w14:paraId="1E02EE2A" w14:textId="457C1D25"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w:t>
      </w:r>
      <w:r w:rsidRPr="001B6EE0">
        <w:rPr>
          <w:rFonts w:asciiTheme="majorBidi" w:hAnsiTheme="majorBidi" w:cstheme="majorBidi"/>
          <w:i/>
          <w:iCs/>
          <w:noProof/>
          <w:lang w:val="id-ID"/>
        </w:rPr>
        <w:t>Ibid</w:t>
      </w:r>
      <w:r w:rsidRPr="001B6EE0">
        <w:rPr>
          <w:rFonts w:asciiTheme="majorBidi" w:hAnsiTheme="majorBidi" w:cstheme="majorBidi"/>
          <w:noProof/>
          <w:lang w:val="id-ID"/>
        </w:rPr>
        <w:t xml:space="preserve"> halaman 23</w:t>
      </w:r>
    </w:p>
  </w:footnote>
  <w:footnote w:id="54">
    <w:p w14:paraId="01171F5F" w14:textId="02F9154A"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Rosdiyanti, Evi. “PELAKSANAAN FUNGSI HUKUM ADMINISTRASI NEGARA.” </w:t>
      </w:r>
      <w:r w:rsidRPr="001B6EE0">
        <w:rPr>
          <w:rFonts w:asciiTheme="majorBidi" w:hAnsiTheme="majorBidi" w:cstheme="majorBidi"/>
          <w:i/>
          <w:iCs/>
          <w:noProof/>
          <w:lang w:val="id-ID"/>
        </w:rPr>
        <w:t>JIHAD : Jurnal Ilmu Hukum Dan Administrasi</w:t>
      </w:r>
      <w:r w:rsidRPr="001B6EE0">
        <w:rPr>
          <w:rFonts w:asciiTheme="majorBidi" w:hAnsiTheme="majorBidi" w:cstheme="majorBidi"/>
          <w:noProof/>
          <w:lang w:val="id-ID"/>
        </w:rPr>
        <w:t xml:space="preserve">, vol. 3, no. 1, Lembaga Penelitian dan Pendidikan (LPP) Mandala, Mar. 2021. </w:t>
      </w:r>
      <w:r w:rsidRPr="001B6EE0">
        <w:rPr>
          <w:rFonts w:asciiTheme="majorBidi" w:hAnsiTheme="majorBidi" w:cstheme="majorBidi"/>
          <w:i/>
          <w:iCs/>
          <w:noProof/>
          <w:lang w:val="id-ID"/>
        </w:rPr>
        <w:t>Crossref</w:t>
      </w:r>
      <w:r w:rsidRPr="001B6EE0">
        <w:rPr>
          <w:rFonts w:asciiTheme="majorBidi" w:hAnsiTheme="majorBidi" w:cstheme="majorBidi"/>
          <w:noProof/>
          <w:lang w:val="id-ID"/>
        </w:rPr>
        <w:t>, https://do</w:t>
      </w:r>
      <w:r>
        <w:rPr>
          <w:rFonts w:asciiTheme="majorBidi" w:hAnsiTheme="majorBidi" w:cstheme="majorBidi"/>
          <w:noProof/>
          <w:lang w:val="id-ID"/>
        </w:rPr>
        <w:t>i.org/10.58258/jihad.v3i1.2348.</w:t>
      </w:r>
    </w:p>
  </w:footnote>
  <w:footnote w:id="55">
    <w:p w14:paraId="002A802C" w14:textId="7CEBE8FD"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w:t>
      </w:r>
      <w:r w:rsidRPr="001B6EE0">
        <w:rPr>
          <w:rFonts w:asciiTheme="majorBidi" w:hAnsiTheme="majorBidi" w:cstheme="majorBidi"/>
          <w:i/>
          <w:iCs/>
          <w:noProof/>
          <w:lang w:val="id-ID"/>
        </w:rPr>
        <w:t>Ibid</w:t>
      </w:r>
      <w:r>
        <w:rPr>
          <w:rFonts w:asciiTheme="majorBidi" w:hAnsiTheme="majorBidi" w:cstheme="majorBidi"/>
          <w:noProof/>
        </w:rPr>
        <w:t xml:space="preserve">. hlm. </w:t>
      </w:r>
      <w:r w:rsidRPr="001B6EE0">
        <w:rPr>
          <w:rFonts w:asciiTheme="majorBidi" w:hAnsiTheme="majorBidi" w:cstheme="majorBidi"/>
          <w:noProof/>
          <w:lang w:val="id-ID"/>
        </w:rPr>
        <w:t>80</w:t>
      </w:r>
    </w:p>
  </w:footnote>
  <w:footnote w:id="56">
    <w:p w14:paraId="3E9577C8" w14:textId="5DED2D22"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w:t>
      </w:r>
      <w:r w:rsidRPr="001B6EE0">
        <w:rPr>
          <w:rFonts w:asciiTheme="majorBidi" w:hAnsiTheme="majorBidi" w:cstheme="majorBidi"/>
          <w:i/>
          <w:iCs/>
          <w:noProof/>
          <w:lang w:val="id-ID"/>
        </w:rPr>
        <w:t>Ibid</w:t>
      </w:r>
      <w:r w:rsidRPr="001B6EE0">
        <w:rPr>
          <w:rFonts w:asciiTheme="majorBidi" w:hAnsiTheme="majorBidi" w:cstheme="majorBidi"/>
          <w:noProof/>
          <w:lang w:val="id-ID"/>
        </w:rPr>
        <w:t xml:space="preserve"> 82</w:t>
      </w:r>
    </w:p>
  </w:footnote>
  <w:footnote w:id="57">
    <w:p w14:paraId="664BBD53" w14:textId="3AE47221"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Hadi, Rifai. </w:t>
      </w:r>
      <w:r w:rsidRPr="001B6EE0">
        <w:rPr>
          <w:rFonts w:asciiTheme="majorBidi" w:hAnsiTheme="majorBidi" w:cstheme="majorBidi"/>
          <w:i/>
          <w:iCs/>
          <w:noProof/>
          <w:lang w:val="id-ID"/>
        </w:rPr>
        <w:t>“3 Sumber Kewenangan Pemerintah Dan Contoh Atribusi, Delegasi, Serta Mandat | Rifaihadi.com.”</w:t>
      </w:r>
      <w:r w:rsidRPr="001B6EE0">
        <w:rPr>
          <w:rFonts w:asciiTheme="majorBidi" w:hAnsiTheme="majorBidi" w:cstheme="majorBidi"/>
          <w:noProof/>
          <w:lang w:val="id-ID"/>
        </w:rPr>
        <w:t xml:space="preserve"> Rifaihadi.com, 8 Apr. 2022, www.rifaihadi.com/3-sumber-kewenangan-pemerintah.</w:t>
      </w:r>
    </w:p>
  </w:footnote>
  <w:footnote w:id="58">
    <w:p w14:paraId="53E9844B" w14:textId="28D4022B"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w:t>
      </w:r>
      <w:r w:rsidRPr="001B6EE0">
        <w:rPr>
          <w:rFonts w:asciiTheme="majorBidi" w:eastAsia="Times New Roman" w:hAnsiTheme="majorBidi" w:cstheme="majorBidi"/>
          <w:noProof/>
          <w:lang w:val="id-ID"/>
        </w:rPr>
        <w:t>Muhammad, Gandara</w:t>
      </w:r>
      <w:r w:rsidRPr="001B6EE0">
        <w:rPr>
          <w:rFonts w:asciiTheme="majorBidi" w:hAnsiTheme="majorBidi" w:cstheme="majorBidi"/>
          <w:noProof/>
          <w:lang w:val="id-ID"/>
        </w:rPr>
        <w:t xml:space="preserve">. </w:t>
      </w:r>
      <w:r w:rsidRPr="001B6EE0">
        <w:rPr>
          <w:rFonts w:asciiTheme="majorBidi" w:hAnsiTheme="majorBidi" w:cstheme="majorBidi"/>
          <w:i/>
          <w:iCs/>
          <w:noProof/>
          <w:lang w:val="id-ID"/>
        </w:rPr>
        <w:t>“Kewenangan Atribusi, Delegasi Dan Mandat.”</w:t>
      </w:r>
      <w:r w:rsidRPr="001B6EE0">
        <w:rPr>
          <w:rFonts w:asciiTheme="majorBidi" w:hAnsiTheme="majorBidi" w:cstheme="majorBidi"/>
          <w:noProof/>
          <w:lang w:val="id-ID"/>
        </w:rPr>
        <w:t xml:space="preserve"> </w:t>
      </w:r>
      <w:r w:rsidRPr="001B6EE0">
        <w:rPr>
          <w:rFonts w:asciiTheme="majorBidi" w:hAnsiTheme="majorBidi" w:cstheme="majorBidi"/>
          <w:i/>
          <w:iCs/>
          <w:noProof/>
          <w:lang w:val="id-ID"/>
        </w:rPr>
        <w:t>Khazanah Hukum</w:t>
      </w:r>
      <w:r w:rsidRPr="001B6EE0">
        <w:rPr>
          <w:rFonts w:asciiTheme="majorBidi" w:hAnsiTheme="majorBidi" w:cstheme="majorBidi"/>
          <w:noProof/>
          <w:lang w:val="id-ID"/>
        </w:rPr>
        <w:t xml:space="preserve">, vol. 2, no. 3, Sunan Gunung Djati State Islamic University of Bandung, Nov. 2020, pp. 92–99. </w:t>
      </w:r>
      <w:r w:rsidRPr="001B6EE0">
        <w:rPr>
          <w:rFonts w:asciiTheme="majorBidi" w:hAnsiTheme="majorBidi" w:cstheme="majorBidi"/>
          <w:i/>
          <w:iCs/>
          <w:noProof/>
          <w:lang w:val="id-ID"/>
        </w:rPr>
        <w:t>Crossref</w:t>
      </w:r>
      <w:r w:rsidRPr="001B6EE0">
        <w:rPr>
          <w:rFonts w:asciiTheme="majorBidi" w:hAnsiTheme="majorBidi" w:cstheme="majorBidi"/>
          <w:noProof/>
          <w:lang w:val="id-ID"/>
        </w:rPr>
        <w:t>, https://doi.org/10.15575/kh.v2i3.8187.</w:t>
      </w:r>
    </w:p>
  </w:footnote>
  <w:footnote w:id="59">
    <w:p w14:paraId="1927B480" w14:textId="154B1FD6" w:rsidR="005A1506" w:rsidRPr="00B74AD6" w:rsidRDefault="005A1506" w:rsidP="00B050E5">
      <w:pPr>
        <w:pStyle w:val="FootnoteText"/>
        <w:ind w:firstLine="567"/>
        <w:jc w:val="both"/>
        <w:rPr>
          <w:lang w:val="en-ID"/>
        </w:rPr>
      </w:pPr>
      <w:bookmarkStart w:id="37" w:name="_Hlk173505025"/>
      <w:r>
        <w:rPr>
          <w:rStyle w:val="FootnoteReference"/>
        </w:rPr>
        <w:footnoteRef/>
      </w:r>
      <w:r>
        <w:t xml:space="preserve"> </w:t>
      </w:r>
      <w:proofErr w:type="spellStart"/>
      <w:r w:rsidRPr="00B74AD6">
        <w:rPr>
          <w:lang w:val="en-ID"/>
        </w:rPr>
        <w:t>Sisma</w:t>
      </w:r>
      <w:proofErr w:type="spellEnd"/>
      <w:r w:rsidRPr="00B74AD6">
        <w:rPr>
          <w:lang w:val="en-ID"/>
        </w:rPr>
        <w:t xml:space="preserve">, Annisa </w:t>
      </w:r>
      <w:proofErr w:type="spellStart"/>
      <w:r w:rsidRPr="00B74AD6">
        <w:rPr>
          <w:lang w:val="en-ID"/>
        </w:rPr>
        <w:t>Fianni</w:t>
      </w:r>
      <w:proofErr w:type="spellEnd"/>
      <w:r w:rsidRPr="00B74AD6">
        <w:rPr>
          <w:lang w:val="en-ID"/>
        </w:rPr>
        <w:t xml:space="preserve">. </w:t>
      </w:r>
      <w:r w:rsidRPr="00802C08">
        <w:rPr>
          <w:i/>
          <w:iCs/>
          <w:lang w:val="en-ID"/>
        </w:rPr>
        <w:t xml:space="preserve">“Beda </w:t>
      </w:r>
      <w:proofErr w:type="spellStart"/>
      <w:r w:rsidRPr="00802C08">
        <w:rPr>
          <w:i/>
          <w:iCs/>
          <w:lang w:val="en-ID"/>
        </w:rPr>
        <w:t>Atribusi</w:t>
      </w:r>
      <w:proofErr w:type="spellEnd"/>
      <w:r w:rsidRPr="00802C08">
        <w:rPr>
          <w:i/>
          <w:iCs/>
          <w:lang w:val="en-ID"/>
        </w:rPr>
        <w:t xml:space="preserve">, </w:t>
      </w:r>
      <w:proofErr w:type="spellStart"/>
      <w:r w:rsidRPr="00802C08">
        <w:rPr>
          <w:i/>
          <w:iCs/>
          <w:lang w:val="en-ID"/>
        </w:rPr>
        <w:t>Delegasi</w:t>
      </w:r>
      <w:proofErr w:type="spellEnd"/>
      <w:r w:rsidRPr="00802C08">
        <w:rPr>
          <w:i/>
          <w:iCs/>
          <w:lang w:val="en-ID"/>
        </w:rPr>
        <w:t xml:space="preserve">, dan Mandat </w:t>
      </w:r>
      <w:proofErr w:type="spellStart"/>
      <w:r w:rsidRPr="00802C08">
        <w:rPr>
          <w:i/>
          <w:iCs/>
          <w:lang w:val="en-ID"/>
        </w:rPr>
        <w:t>dalam</w:t>
      </w:r>
      <w:proofErr w:type="spellEnd"/>
      <w:r w:rsidRPr="00802C08">
        <w:rPr>
          <w:i/>
          <w:iCs/>
          <w:lang w:val="en-ID"/>
        </w:rPr>
        <w:t xml:space="preserve"> UU </w:t>
      </w:r>
      <w:proofErr w:type="spellStart"/>
      <w:r w:rsidRPr="00802C08">
        <w:rPr>
          <w:i/>
          <w:iCs/>
          <w:lang w:val="en-ID"/>
        </w:rPr>
        <w:t>Administasi</w:t>
      </w:r>
      <w:proofErr w:type="spellEnd"/>
      <w:r w:rsidRPr="00802C08">
        <w:rPr>
          <w:i/>
          <w:iCs/>
          <w:lang w:val="en-ID"/>
        </w:rPr>
        <w:t xml:space="preserve"> </w:t>
      </w:r>
      <w:proofErr w:type="spellStart"/>
      <w:r w:rsidRPr="00802C08">
        <w:rPr>
          <w:i/>
          <w:iCs/>
          <w:lang w:val="en-ID"/>
        </w:rPr>
        <w:t>Pemerintahan</w:t>
      </w:r>
      <w:proofErr w:type="spellEnd"/>
      <w:r w:rsidRPr="00802C08">
        <w:rPr>
          <w:i/>
          <w:iCs/>
          <w:lang w:val="en-ID"/>
        </w:rPr>
        <w:t>.”</w:t>
      </w:r>
      <w:r w:rsidRPr="00B74AD6">
        <w:rPr>
          <w:lang w:val="en-ID"/>
        </w:rPr>
        <w:t xml:space="preserve"> </w:t>
      </w:r>
      <w:proofErr w:type="spellStart"/>
      <w:r w:rsidRPr="00B74AD6">
        <w:rPr>
          <w:i/>
          <w:iCs/>
          <w:lang w:val="en-ID"/>
        </w:rPr>
        <w:t>Katadata</w:t>
      </w:r>
      <w:proofErr w:type="spellEnd"/>
      <w:r w:rsidRPr="00B74AD6">
        <w:rPr>
          <w:lang w:val="en-ID"/>
        </w:rPr>
        <w:t>, November 8, 2022. https://katadata.co.id/berita/nasional/636a04704995c/beda-atribusi-delegasi-dan-mandat-dalam-uu-administasi-pemerintahan.</w:t>
      </w:r>
    </w:p>
    <w:bookmarkEnd w:id="37"/>
  </w:footnote>
  <w:footnote w:id="60">
    <w:p w14:paraId="5285B3A6" w14:textId="3D5FEAC8" w:rsidR="005A1506" w:rsidRPr="00802C08" w:rsidRDefault="005A1506" w:rsidP="00B050E5">
      <w:pPr>
        <w:pStyle w:val="FootnoteText"/>
        <w:ind w:firstLine="567"/>
        <w:jc w:val="both"/>
        <w:rPr>
          <w:lang w:val="en-ID"/>
        </w:rPr>
      </w:pPr>
      <w:r>
        <w:rPr>
          <w:rStyle w:val="FootnoteReference"/>
        </w:rPr>
        <w:footnoteRef/>
      </w:r>
      <w:r>
        <w:t xml:space="preserve"> </w:t>
      </w:r>
      <w:bookmarkStart w:id="38" w:name="_Hlk173505080"/>
      <w:r w:rsidRPr="00802C08">
        <w:rPr>
          <w:lang w:val="en-ID"/>
        </w:rPr>
        <w:t xml:space="preserve">SH, Sovia Hasanah. </w:t>
      </w:r>
      <w:r w:rsidRPr="00802C08">
        <w:rPr>
          <w:i/>
          <w:iCs/>
          <w:lang w:val="en-ID"/>
        </w:rPr>
        <w:t>“</w:t>
      </w:r>
      <w:proofErr w:type="spellStart"/>
      <w:r w:rsidRPr="00802C08">
        <w:rPr>
          <w:i/>
          <w:iCs/>
          <w:lang w:val="en-ID"/>
        </w:rPr>
        <w:t>Pengertian</w:t>
      </w:r>
      <w:proofErr w:type="spellEnd"/>
      <w:r w:rsidRPr="00802C08">
        <w:rPr>
          <w:i/>
          <w:iCs/>
          <w:lang w:val="en-ID"/>
        </w:rPr>
        <w:t xml:space="preserve"> </w:t>
      </w:r>
      <w:proofErr w:type="spellStart"/>
      <w:r w:rsidRPr="00802C08">
        <w:rPr>
          <w:i/>
          <w:iCs/>
          <w:lang w:val="en-ID"/>
        </w:rPr>
        <w:t>Atribusi</w:t>
      </w:r>
      <w:proofErr w:type="spellEnd"/>
      <w:r w:rsidRPr="00802C08">
        <w:rPr>
          <w:i/>
          <w:iCs/>
          <w:lang w:val="en-ID"/>
        </w:rPr>
        <w:t xml:space="preserve">, </w:t>
      </w:r>
      <w:proofErr w:type="spellStart"/>
      <w:r w:rsidRPr="00802C08">
        <w:rPr>
          <w:i/>
          <w:iCs/>
          <w:lang w:val="en-ID"/>
        </w:rPr>
        <w:t>Delegasi</w:t>
      </w:r>
      <w:proofErr w:type="spellEnd"/>
      <w:r w:rsidRPr="00802C08">
        <w:rPr>
          <w:i/>
          <w:iCs/>
          <w:lang w:val="en-ID"/>
        </w:rPr>
        <w:t xml:space="preserve"> dan Mandat,”</w:t>
      </w:r>
      <w:r w:rsidRPr="00802C08">
        <w:rPr>
          <w:lang w:val="en-ID"/>
        </w:rPr>
        <w:t xml:space="preserve"> November 2, 2016. https://www.hukumonline.com/klinik/a/pengertian-atribusi--delegasi-dan-mandat-lt5816ab6ea74a7/.</w:t>
      </w:r>
      <w:bookmarkEnd w:id="38"/>
    </w:p>
  </w:footnote>
  <w:footnote w:id="61">
    <w:p w14:paraId="70DF2235" w14:textId="06D10162" w:rsidR="005A1506" w:rsidRPr="00802C08" w:rsidRDefault="005A1506" w:rsidP="00B050E5">
      <w:pPr>
        <w:pStyle w:val="FootnoteText"/>
        <w:ind w:firstLine="567"/>
        <w:jc w:val="both"/>
        <w:rPr>
          <w:lang w:val="en-ID"/>
        </w:rPr>
      </w:pPr>
      <w:r>
        <w:rPr>
          <w:rStyle w:val="FootnoteReference"/>
        </w:rPr>
        <w:footnoteRef/>
      </w:r>
      <w:r>
        <w:t xml:space="preserve"> </w:t>
      </w:r>
      <w:proofErr w:type="spellStart"/>
      <w:r w:rsidRPr="00B74AD6">
        <w:rPr>
          <w:lang w:val="en-ID"/>
        </w:rPr>
        <w:t>Sisma</w:t>
      </w:r>
      <w:proofErr w:type="spellEnd"/>
      <w:r w:rsidRPr="00B74AD6">
        <w:rPr>
          <w:lang w:val="en-ID"/>
        </w:rPr>
        <w:t xml:space="preserve">, Annisa </w:t>
      </w:r>
      <w:proofErr w:type="spellStart"/>
      <w:r w:rsidRPr="00B74AD6">
        <w:rPr>
          <w:lang w:val="en-ID"/>
        </w:rPr>
        <w:t>Fianni</w:t>
      </w:r>
      <w:proofErr w:type="spellEnd"/>
      <w:r w:rsidRPr="00B74AD6">
        <w:rPr>
          <w:lang w:val="en-ID"/>
        </w:rPr>
        <w:t xml:space="preserve">. </w:t>
      </w:r>
      <w:r w:rsidRPr="00802C08">
        <w:rPr>
          <w:i/>
          <w:iCs/>
          <w:lang w:val="en-ID"/>
        </w:rPr>
        <w:t xml:space="preserve">“Beda </w:t>
      </w:r>
      <w:proofErr w:type="spellStart"/>
      <w:r w:rsidRPr="00802C08">
        <w:rPr>
          <w:i/>
          <w:iCs/>
          <w:lang w:val="en-ID"/>
        </w:rPr>
        <w:t>Atribusi</w:t>
      </w:r>
      <w:proofErr w:type="spellEnd"/>
      <w:r w:rsidRPr="00802C08">
        <w:rPr>
          <w:i/>
          <w:iCs/>
          <w:lang w:val="en-ID"/>
        </w:rPr>
        <w:t xml:space="preserve">, </w:t>
      </w:r>
      <w:proofErr w:type="spellStart"/>
      <w:r w:rsidRPr="00802C08">
        <w:rPr>
          <w:i/>
          <w:iCs/>
          <w:lang w:val="en-ID"/>
        </w:rPr>
        <w:t>Delegasi</w:t>
      </w:r>
      <w:proofErr w:type="spellEnd"/>
      <w:r w:rsidRPr="00802C08">
        <w:rPr>
          <w:i/>
          <w:iCs/>
          <w:lang w:val="en-ID"/>
        </w:rPr>
        <w:t xml:space="preserve">, dan Mandat </w:t>
      </w:r>
      <w:proofErr w:type="spellStart"/>
      <w:r w:rsidRPr="00802C08">
        <w:rPr>
          <w:i/>
          <w:iCs/>
          <w:lang w:val="en-ID"/>
        </w:rPr>
        <w:t>dalam</w:t>
      </w:r>
      <w:proofErr w:type="spellEnd"/>
      <w:r w:rsidRPr="00802C08">
        <w:rPr>
          <w:i/>
          <w:iCs/>
          <w:lang w:val="en-ID"/>
        </w:rPr>
        <w:t xml:space="preserve"> UU </w:t>
      </w:r>
      <w:proofErr w:type="spellStart"/>
      <w:r w:rsidRPr="00802C08">
        <w:rPr>
          <w:i/>
          <w:iCs/>
          <w:lang w:val="en-ID"/>
        </w:rPr>
        <w:t>Administasi</w:t>
      </w:r>
      <w:proofErr w:type="spellEnd"/>
      <w:r w:rsidRPr="00802C08">
        <w:rPr>
          <w:i/>
          <w:iCs/>
          <w:lang w:val="en-ID"/>
        </w:rPr>
        <w:t xml:space="preserve"> </w:t>
      </w:r>
      <w:proofErr w:type="spellStart"/>
      <w:r w:rsidRPr="00802C08">
        <w:rPr>
          <w:i/>
          <w:iCs/>
          <w:lang w:val="en-ID"/>
        </w:rPr>
        <w:t>Pemerintahan</w:t>
      </w:r>
      <w:proofErr w:type="spellEnd"/>
      <w:r w:rsidRPr="00802C08">
        <w:rPr>
          <w:i/>
          <w:iCs/>
          <w:lang w:val="en-ID"/>
        </w:rPr>
        <w:t>.”</w:t>
      </w:r>
      <w:r w:rsidRPr="00B74AD6">
        <w:rPr>
          <w:lang w:val="en-ID"/>
        </w:rPr>
        <w:t xml:space="preserve"> </w:t>
      </w:r>
      <w:proofErr w:type="spellStart"/>
      <w:r w:rsidRPr="00B74AD6">
        <w:rPr>
          <w:i/>
          <w:iCs/>
          <w:lang w:val="en-ID"/>
        </w:rPr>
        <w:t>Katadata</w:t>
      </w:r>
      <w:proofErr w:type="spellEnd"/>
      <w:r w:rsidRPr="00B74AD6">
        <w:rPr>
          <w:lang w:val="en-ID"/>
        </w:rPr>
        <w:t>, November 8, 2022. https://katadata.co.id/berita/nasional/636a04704995c/beda-atribusi-delegasi-dan-mandat-dalam-uu-administasi-pemerintahan.</w:t>
      </w:r>
    </w:p>
  </w:footnote>
  <w:footnote w:id="62">
    <w:p w14:paraId="507F1CE7" w14:textId="5E43AD02"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w:t>
      </w:r>
      <w:r w:rsidRPr="001B6EE0">
        <w:rPr>
          <w:rFonts w:asciiTheme="majorBidi" w:eastAsia="Times New Roman" w:hAnsiTheme="majorBidi" w:cstheme="majorBidi"/>
          <w:noProof/>
          <w:lang w:val="id-ID"/>
        </w:rPr>
        <w:t>Muhammad, Gandara</w:t>
      </w:r>
      <w:r w:rsidRPr="001B6EE0">
        <w:rPr>
          <w:rFonts w:asciiTheme="majorBidi" w:hAnsiTheme="majorBidi" w:cstheme="majorBidi"/>
          <w:noProof/>
          <w:lang w:val="id-ID"/>
        </w:rPr>
        <w:t xml:space="preserve">. </w:t>
      </w:r>
      <w:r w:rsidRPr="001B6EE0">
        <w:rPr>
          <w:rFonts w:asciiTheme="majorBidi" w:hAnsiTheme="majorBidi" w:cstheme="majorBidi"/>
          <w:i/>
          <w:iCs/>
          <w:noProof/>
          <w:lang w:val="id-ID"/>
        </w:rPr>
        <w:t>“Kewenangan Atribusi, Delegasi Dan Mandat.”</w:t>
      </w:r>
      <w:r w:rsidRPr="001B6EE0">
        <w:rPr>
          <w:rFonts w:asciiTheme="majorBidi" w:hAnsiTheme="majorBidi" w:cstheme="majorBidi"/>
          <w:noProof/>
          <w:lang w:val="id-ID"/>
        </w:rPr>
        <w:t xml:space="preserve"> </w:t>
      </w:r>
      <w:r w:rsidRPr="001B6EE0">
        <w:rPr>
          <w:rFonts w:asciiTheme="majorBidi" w:hAnsiTheme="majorBidi" w:cstheme="majorBidi"/>
          <w:i/>
          <w:iCs/>
          <w:noProof/>
          <w:lang w:val="id-ID"/>
        </w:rPr>
        <w:t>Khazanah Hukum</w:t>
      </w:r>
      <w:r w:rsidRPr="001B6EE0">
        <w:rPr>
          <w:rFonts w:asciiTheme="majorBidi" w:hAnsiTheme="majorBidi" w:cstheme="majorBidi"/>
          <w:noProof/>
          <w:lang w:val="id-ID"/>
        </w:rPr>
        <w:t xml:space="preserve">, vol. 2, no. 3, Sunan Gunung Djati State Islamic University of Bandung, Nov. 2020, pp. 92–99. </w:t>
      </w:r>
      <w:r w:rsidRPr="001B6EE0">
        <w:rPr>
          <w:rFonts w:asciiTheme="majorBidi" w:hAnsiTheme="majorBidi" w:cstheme="majorBidi"/>
          <w:i/>
          <w:iCs/>
          <w:noProof/>
          <w:lang w:val="id-ID"/>
        </w:rPr>
        <w:t>Crossref</w:t>
      </w:r>
      <w:r w:rsidRPr="001B6EE0">
        <w:rPr>
          <w:rFonts w:asciiTheme="majorBidi" w:hAnsiTheme="majorBidi" w:cstheme="majorBidi"/>
          <w:noProof/>
          <w:lang w:val="id-ID"/>
        </w:rPr>
        <w:t>, https://doi.org/10.15575/kh.v2i3.8187.</w:t>
      </w:r>
    </w:p>
  </w:footnote>
  <w:footnote w:id="63">
    <w:p w14:paraId="2B8A8167" w14:textId="5FA10354" w:rsidR="005A1506" w:rsidRDefault="005A1506" w:rsidP="00B050E5">
      <w:pPr>
        <w:pStyle w:val="FootnoteText"/>
        <w:ind w:firstLine="567"/>
        <w:jc w:val="both"/>
      </w:pPr>
      <w:r>
        <w:rPr>
          <w:rStyle w:val="FootnoteReference"/>
        </w:rPr>
        <w:footnoteRef/>
      </w:r>
      <w:r>
        <w:t xml:space="preserve"> </w:t>
      </w:r>
      <w:bookmarkStart w:id="39" w:name="_Hlk173506075"/>
      <w:proofErr w:type="spellStart"/>
      <w:r w:rsidRPr="00B74AD6">
        <w:rPr>
          <w:lang w:val="en-ID"/>
        </w:rPr>
        <w:t>Sisma</w:t>
      </w:r>
      <w:proofErr w:type="spellEnd"/>
      <w:r w:rsidRPr="00B74AD6">
        <w:rPr>
          <w:lang w:val="en-ID"/>
        </w:rPr>
        <w:t xml:space="preserve">, Annisa </w:t>
      </w:r>
      <w:proofErr w:type="spellStart"/>
      <w:r w:rsidRPr="00B74AD6">
        <w:rPr>
          <w:lang w:val="en-ID"/>
        </w:rPr>
        <w:t>Fianni</w:t>
      </w:r>
      <w:proofErr w:type="spellEnd"/>
      <w:r w:rsidRPr="00B74AD6">
        <w:rPr>
          <w:lang w:val="en-ID"/>
        </w:rPr>
        <w:t xml:space="preserve">. </w:t>
      </w:r>
      <w:r w:rsidRPr="00802C08">
        <w:rPr>
          <w:i/>
          <w:iCs/>
          <w:lang w:val="en-ID"/>
        </w:rPr>
        <w:t xml:space="preserve">“Beda </w:t>
      </w:r>
      <w:proofErr w:type="spellStart"/>
      <w:r w:rsidRPr="00802C08">
        <w:rPr>
          <w:i/>
          <w:iCs/>
          <w:lang w:val="en-ID"/>
        </w:rPr>
        <w:t>Atribusi</w:t>
      </w:r>
      <w:proofErr w:type="spellEnd"/>
      <w:r w:rsidRPr="00802C08">
        <w:rPr>
          <w:i/>
          <w:iCs/>
          <w:lang w:val="en-ID"/>
        </w:rPr>
        <w:t xml:space="preserve">, </w:t>
      </w:r>
      <w:proofErr w:type="spellStart"/>
      <w:r w:rsidRPr="00802C08">
        <w:rPr>
          <w:i/>
          <w:iCs/>
          <w:lang w:val="en-ID"/>
        </w:rPr>
        <w:t>Delegasi</w:t>
      </w:r>
      <w:proofErr w:type="spellEnd"/>
      <w:r w:rsidRPr="00802C08">
        <w:rPr>
          <w:i/>
          <w:iCs/>
          <w:lang w:val="en-ID"/>
        </w:rPr>
        <w:t xml:space="preserve">, dan Mandat </w:t>
      </w:r>
      <w:proofErr w:type="spellStart"/>
      <w:r w:rsidRPr="00802C08">
        <w:rPr>
          <w:i/>
          <w:iCs/>
          <w:lang w:val="en-ID"/>
        </w:rPr>
        <w:t>dalam</w:t>
      </w:r>
      <w:proofErr w:type="spellEnd"/>
      <w:r w:rsidRPr="00802C08">
        <w:rPr>
          <w:i/>
          <w:iCs/>
          <w:lang w:val="en-ID"/>
        </w:rPr>
        <w:t xml:space="preserve"> UU </w:t>
      </w:r>
      <w:proofErr w:type="spellStart"/>
      <w:r w:rsidRPr="00802C08">
        <w:rPr>
          <w:i/>
          <w:iCs/>
          <w:lang w:val="en-ID"/>
        </w:rPr>
        <w:t>Administasi</w:t>
      </w:r>
      <w:proofErr w:type="spellEnd"/>
      <w:r w:rsidRPr="00802C08">
        <w:rPr>
          <w:i/>
          <w:iCs/>
          <w:lang w:val="en-ID"/>
        </w:rPr>
        <w:t xml:space="preserve"> </w:t>
      </w:r>
      <w:proofErr w:type="spellStart"/>
      <w:r w:rsidRPr="00802C08">
        <w:rPr>
          <w:i/>
          <w:iCs/>
          <w:lang w:val="en-ID"/>
        </w:rPr>
        <w:t>Pemerintahan</w:t>
      </w:r>
      <w:proofErr w:type="spellEnd"/>
      <w:r w:rsidRPr="00802C08">
        <w:rPr>
          <w:i/>
          <w:iCs/>
          <w:lang w:val="en-ID"/>
        </w:rPr>
        <w:t>.”</w:t>
      </w:r>
      <w:r w:rsidRPr="00B74AD6">
        <w:rPr>
          <w:lang w:val="en-ID"/>
        </w:rPr>
        <w:t xml:space="preserve"> </w:t>
      </w:r>
      <w:proofErr w:type="spellStart"/>
      <w:r w:rsidRPr="00B74AD6">
        <w:rPr>
          <w:i/>
          <w:iCs/>
          <w:lang w:val="en-ID"/>
        </w:rPr>
        <w:t>Katadata</w:t>
      </w:r>
      <w:proofErr w:type="spellEnd"/>
      <w:r w:rsidRPr="00B74AD6">
        <w:rPr>
          <w:lang w:val="en-ID"/>
        </w:rPr>
        <w:t>, November 8, 2022. https://katadata.co.id/berita/nasional/636a04704995c/beda-atribusi-delegasi-dan-mandat-dalam-uu-administasi-pemerintahan.</w:t>
      </w:r>
      <w:r>
        <w:t xml:space="preserve"> </w:t>
      </w:r>
      <w:bookmarkEnd w:id="39"/>
    </w:p>
  </w:footnote>
  <w:footnote w:id="64">
    <w:p w14:paraId="21EB9365" w14:textId="78B71E38" w:rsidR="005A1506" w:rsidRDefault="005A1506" w:rsidP="00B050E5">
      <w:pPr>
        <w:pStyle w:val="FootnoteText"/>
        <w:ind w:firstLine="567"/>
        <w:jc w:val="both"/>
      </w:pPr>
      <w:r>
        <w:rPr>
          <w:rStyle w:val="FootnoteReference"/>
        </w:rPr>
        <w:footnoteRef/>
      </w:r>
      <w:r>
        <w:t xml:space="preserve"> </w:t>
      </w:r>
      <w:r w:rsidRPr="00802C08">
        <w:rPr>
          <w:lang w:val="en-ID"/>
        </w:rPr>
        <w:t xml:space="preserve">SH, Sovia Hasanah. </w:t>
      </w:r>
      <w:r w:rsidRPr="00802C08">
        <w:rPr>
          <w:i/>
          <w:iCs/>
          <w:lang w:val="en-ID"/>
        </w:rPr>
        <w:t>“</w:t>
      </w:r>
      <w:proofErr w:type="spellStart"/>
      <w:r w:rsidRPr="00802C08">
        <w:rPr>
          <w:i/>
          <w:iCs/>
          <w:lang w:val="en-ID"/>
        </w:rPr>
        <w:t>Pengertian</w:t>
      </w:r>
      <w:proofErr w:type="spellEnd"/>
      <w:r w:rsidRPr="00802C08">
        <w:rPr>
          <w:i/>
          <w:iCs/>
          <w:lang w:val="en-ID"/>
        </w:rPr>
        <w:t xml:space="preserve"> </w:t>
      </w:r>
      <w:proofErr w:type="spellStart"/>
      <w:r w:rsidRPr="00802C08">
        <w:rPr>
          <w:i/>
          <w:iCs/>
          <w:lang w:val="en-ID"/>
        </w:rPr>
        <w:t>Atribusi</w:t>
      </w:r>
      <w:proofErr w:type="spellEnd"/>
      <w:r w:rsidRPr="00802C08">
        <w:rPr>
          <w:i/>
          <w:iCs/>
          <w:lang w:val="en-ID"/>
        </w:rPr>
        <w:t xml:space="preserve">, </w:t>
      </w:r>
      <w:proofErr w:type="spellStart"/>
      <w:r w:rsidRPr="00802C08">
        <w:rPr>
          <w:i/>
          <w:iCs/>
          <w:lang w:val="en-ID"/>
        </w:rPr>
        <w:t>Delegasi</w:t>
      </w:r>
      <w:proofErr w:type="spellEnd"/>
      <w:r w:rsidRPr="00802C08">
        <w:rPr>
          <w:i/>
          <w:iCs/>
          <w:lang w:val="en-ID"/>
        </w:rPr>
        <w:t xml:space="preserve"> dan Mandat,”</w:t>
      </w:r>
      <w:r w:rsidRPr="00802C08">
        <w:rPr>
          <w:lang w:val="en-ID"/>
        </w:rPr>
        <w:t xml:space="preserve"> November 2, 2016. https://www.hukumonline.com/klinik/a/pengertian-atribusi--delegasi-dan-mandat-lt5816ab6ea74a7/.</w:t>
      </w:r>
    </w:p>
  </w:footnote>
  <w:footnote w:id="65">
    <w:p w14:paraId="73FA9D80" w14:textId="5AE2BE2A" w:rsidR="005A1506" w:rsidRPr="00213D2C" w:rsidRDefault="005A1506" w:rsidP="00B050E5">
      <w:pPr>
        <w:pStyle w:val="FootnoteText"/>
        <w:ind w:firstLine="567"/>
        <w:jc w:val="both"/>
        <w:rPr>
          <w:i/>
          <w:iCs/>
        </w:rPr>
      </w:pPr>
      <w:r>
        <w:rPr>
          <w:rStyle w:val="FootnoteReference"/>
        </w:rPr>
        <w:footnoteRef/>
      </w:r>
      <w:r>
        <w:t xml:space="preserve"> </w:t>
      </w:r>
      <w:r>
        <w:rPr>
          <w:i/>
          <w:iCs/>
        </w:rPr>
        <w:t>Ibid</w:t>
      </w:r>
    </w:p>
  </w:footnote>
  <w:footnote w:id="66">
    <w:p w14:paraId="57764BCD" w14:textId="76D67314" w:rsidR="005A1506" w:rsidRDefault="005A1506" w:rsidP="00B050E5">
      <w:pPr>
        <w:pStyle w:val="FootnoteText"/>
        <w:ind w:firstLine="567"/>
        <w:jc w:val="both"/>
      </w:pPr>
      <w:r>
        <w:rPr>
          <w:rStyle w:val="FootnoteReference"/>
        </w:rPr>
        <w:footnoteRef/>
      </w:r>
      <w:r>
        <w:t xml:space="preserve"> </w:t>
      </w:r>
      <w:proofErr w:type="spellStart"/>
      <w:r w:rsidRPr="003E1503">
        <w:rPr>
          <w:lang w:val="en-ID"/>
        </w:rPr>
        <w:t>Sisma</w:t>
      </w:r>
      <w:proofErr w:type="spellEnd"/>
      <w:r w:rsidRPr="003E1503">
        <w:rPr>
          <w:lang w:val="en-ID"/>
        </w:rPr>
        <w:t xml:space="preserve">, Annisa </w:t>
      </w:r>
      <w:proofErr w:type="spellStart"/>
      <w:r w:rsidRPr="003E1503">
        <w:rPr>
          <w:lang w:val="en-ID"/>
        </w:rPr>
        <w:t>Fianni</w:t>
      </w:r>
      <w:proofErr w:type="spellEnd"/>
      <w:r w:rsidRPr="003E1503">
        <w:rPr>
          <w:lang w:val="en-ID"/>
        </w:rPr>
        <w:t xml:space="preserve">. </w:t>
      </w:r>
      <w:r w:rsidRPr="003E1503">
        <w:rPr>
          <w:i/>
          <w:iCs/>
          <w:lang w:val="en-ID"/>
        </w:rPr>
        <w:t xml:space="preserve">“Beda </w:t>
      </w:r>
      <w:proofErr w:type="spellStart"/>
      <w:r w:rsidRPr="003E1503">
        <w:rPr>
          <w:i/>
          <w:iCs/>
          <w:lang w:val="en-ID"/>
        </w:rPr>
        <w:t>Atribusi</w:t>
      </w:r>
      <w:proofErr w:type="spellEnd"/>
      <w:r w:rsidRPr="003E1503">
        <w:rPr>
          <w:i/>
          <w:iCs/>
          <w:lang w:val="en-ID"/>
        </w:rPr>
        <w:t xml:space="preserve">, </w:t>
      </w:r>
      <w:proofErr w:type="spellStart"/>
      <w:r w:rsidRPr="003E1503">
        <w:rPr>
          <w:i/>
          <w:iCs/>
          <w:lang w:val="en-ID"/>
        </w:rPr>
        <w:t>Delegasi</w:t>
      </w:r>
      <w:proofErr w:type="spellEnd"/>
      <w:r w:rsidRPr="003E1503">
        <w:rPr>
          <w:i/>
          <w:iCs/>
          <w:lang w:val="en-ID"/>
        </w:rPr>
        <w:t xml:space="preserve">, dan Mandat </w:t>
      </w:r>
      <w:proofErr w:type="spellStart"/>
      <w:r w:rsidRPr="003E1503">
        <w:rPr>
          <w:i/>
          <w:iCs/>
          <w:lang w:val="en-ID"/>
        </w:rPr>
        <w:t>dalam</w:t>
      </w:r>
      <w:proofErr w:type="spellEnd"/>
      <w:r w:rsidRPr="003E1503">
        <w:rPr>
          <w:i/>
          <w:iCs/>
          <w:lang w:val="en-ID"/>
        </w:rPr>
        <w:t xml:space="preserve"> UU </w:t>
      </w:r>
      <w:proofErr w:type="spellStart"/>
      <w:r w:rsidRPr="003E1503">
        <w:rPr>
          <w:i/>
          <w:iCs/>
          <w:lang w:val="en-ID"/>
        </w:rPr>
        <w:t>Administasi</w:t>
      </w:r>
      <w:proofErr w:type="spellEnd"/>
      <w:r w:rsidRPr="003E1503">
        <w:rPr>
          <w:i/>
          <w:iCs/>
          <w:lang w:val="en-ID"/>
        </w:rPr>
        <w:t xml:space="preserve"> </w:t>
      </w:r>
      <w:proofErr w:type="spellStart"/>
      <w:r w:rsidRPr="003E1503">
        <w:rPr>
          <w:i/>
          <w:iCs/>
          <w:lang w:val="en-ID"/>
        </w:rPr>
        <w:t>Pemerintahan</w:t>
      </w:r>
      <w:proofErr w:type="spellEnd"/>
      <w:r w:rsidRPr="003E1503">
        <w:rPr>
          <w:i/>
          <w:iCs/>
          <w:lang w:val="en-ID"/>
        </w:rPr>
        <w:t>.”</w:t>
      </w:r>
      <w:r w:rsidRPr="003E1503">
        <w:rPr>
          <w:lang w:val="en-ID"/>
        </w:rPr>
        <w:t xml:space="preserve"> </w:t>
      </w:r>
      <w:proofErr w:type="spellStart"/>
      <w:r w:rsidRPr="003E1503">
        <w:rPr>
          <w:i/>
          <w:iCs/>
          <w:lang w:val="en-ID"/>
        </w:rPr>
        <w:t>Katadata</w:t>
      </w:r>
      <w:proofErr w:type="spellEnd"/>
      <w:r w:rsidRPr="003E1503">
        <w:rPr>
          <w:lang w:val="en-ID"/>
        </w:rPr>
        <w:t>, November 8, 2022. https://katadata.co.id/berita/nasional/636a04704995c/beda-atribusi-delegasi-dan-mandat-dalam-uu-administasi-pemerintahan.</w:t>
      </w:r>
    </w:p>
  </w:footnote>
  <w:footnote w:id="67">
    <w:p w14:paraId="5185913D" w14:textId="0DA77441"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w:t>
      </w:r>
      <w:r w:rsidRPr="001B6EE0">
        <w:rPr>
          <w:rFonts w:asciiTheme="majorBidi" w:eastAsia="Times New Roman" w:hAnsiTheme="majorBidi" w:cstheme="majorBidi"/>
          <w:noProof/>
          <w:lang w:val="id-ID"/>
        </w:rPr>
        <w:t>Muhammad, Gandara</w:t>
      </w:r>
      <w:r w:rsidRPr="001B6EE0">
        <w:rPr>
          <w:rFonts w:asciiTheme="majorBidi" w:hAnsiTheme="majorBidi" w:cstheme="majorBidi"/>
          <w:noProof/>
          <w:lang w:val="id-ID"/>
        </w:rPr>
        <w:t xml:space="preserve">. </w:t>
      </w:r>
      <w:r w:rsidRPr="001B6EE0">
        <w:rPr>
          <w:rFonts w:asciiTheme="majorBidi" w:hAnsiTheme="majorBidi" w:cstheme="majorBidi"/>
          <w:i/>
          <w:iCs/>
          <w:noProof/>
          <w:lang w:val="id-ID"/>
        </w:rPr>
        <w:t>“Kewenangan Atribusi, Delegasi Dan Mandat.”</w:t>
      </w:r>
      <w:r w:rsidRPr="001B6EE0">
        <w:rPr>
          <w:rFonts w:asciiTheme="majorBidi" w:hAnsiTheme="majorBidi" w:cstheme="majorBidi"/>
          <w:noProof/>
          <w:lang w:val="id-ID"/>
        </w:rPr>
        <w:t xml:space="preserve"> </w:t>
      </w:r>
      <w:r w:rsidRPr="001B6EE0">
        <w:rPr>
          <w:rFonts w:asciiTheme="majorBidi" w:hAnsiTheme="majorBidi" w:cstheme="majorBidi"/>
          <w:i/>
          <w:iCs/>
          <w:noProof/>
          <w:lang w:val="id-ID"/>
        </w:rPr>
        <w:t>Khazanah Hukum</w:t>
      </w:r>
      <w:r w:rsidRPr="001B6EE0">
        <w:rPr>
          <w:rFonts w:asciiTheme="majorBidi" w:hAnsiTheme="majorBidi" w:cstheme="majorBidi"/>
          <w:noProof/>
          <w:lang w:val="id-ID"/>
        </w:rPr>
        <w:t xml:space="preserve">, vol. 2, no. 3, Sunan Gunung Djati State Islamic University of Bandung, Nov. 2020, pp. 92–99. </w:t>
      </w:r>
      <w:r w:rsidRPr="001B6EE0">
        <w:rPr>
          <w:rFonts w:asciiTheme="majorBidi" w:hAnsiTheme="majorBidi" w:cstheme="majorBidi"/>
          <w:i/>
          <w:iCs/>
          <w:noProof/>
          <w:lang w:val="id-ID"/>
        </w:rPr>
        <w:t>Crossref</w:t>
      </w:r>
      <w:r w:rsidRPr="001B6EE0">
        <w:rPr>
          <w:rFonts w:asciiTheme="majorBidi" w:hAnsiTheme="majorBidi" w:cstheme="majorBidi"/>
          <w:noProof/>
          <w:lang w:val="id-ID"/>
        </w:rPr>
        <w:t>, https://doi.org/10.15575/kh.v2i3.8187.</w:t>
      </w:r>
    </w:p>
  </w:footnote>
  <w:footnote w:id="68">
    <w:p w14:paraId="0DC01A5C" w14:textId="0EC8F630" w:rsidR="005A1506" w:rsidRDefault="005A1506" w:rsidP="00B050E5">
      <w:pPr>
        <w:pStyle w:val="FootnoteText"/>
        <w:ind w:firstLine="567"/>
        <w:jc w:val="both"/>
      </w:pPr>
      <w:r>
        <w:rPr>
          <w:rStyle w:val="FootnoteReference"/>
        </w:rPr>
        <w:footnoteRef/>
      </w:r>
      <w:r>
        <w:t xml:space="preserve"> </w:t>
      </w:r>
      <w:r w:rsidRPr="00802C08">
        <w:rPr>
          <w:lang w:val="en-ID"/>
        </w:rPr>
        <w:t xml:space="preserve">SH, Sovia Hasanah. </w:t>
      </w:r>
      <w:r w:rsidRPr="00802C08">
        <w:rPr>
          <w:i/>
          <w:iCs/>
          <w:lang w:val="en-ID"/>
        </w:rPr>
        <w:t>“</w:t>
      </w:r>
      <w:proofErr w:type="spellStart"/>
      <w:r w:rsidRPr="00802C08">
        <w:rPr>
          <w:i/>
          <w:iCs/>
          <w:lang w:val="en-ID"/>
        </w:rPr>
        <w:t>Pengertian</w:t>
      </w:r>
      <w:proofErr w:type="spellEnd"/>
      <w:r w:rsidRPr="00802C08">
        <w:rPr>
          <w:i/>
          <w:iCs/>
          <w:lang w:val="en-ID"/>
        </w:rPr>
        <w:t xml:space="preserve"> </w:t>
      </w:r>
      <w:proofErr w:type="spellStart"/>
      <w:r w:rsidRPr="00802C08">
        <w:rPr>
          <w:i/>
          <w:iCs/>
          <w:lang w:val="en-ID"/>
        </w:rPr>
        <w:t>Atribusi</w:t>
      </w:r>
      <w:proofErr w:type="spellEnd"/>
      <w:r w:rsidRPr="00802C08">
        <w:rPr>
          <w:i/>
          <w:iCs/>
          <w:lang w:val="en-ID"/>
        </w:rPr>
        <w:t xml:space="preserve">, </w:t>
      </w:r>
      <w:proofErr w:type="spellStart"/>
      <w:r w:rsidRPr="00802C08">
        <w:rPr>
          <w:i/>
          <w:iCs/>
          <w:lang w:val="en-ID"/>
        </w:rPr>
        <w:t>Delegasi</w:t>
      </w:r>
      <w:proofErr w:type="spellEnd"/>
      <w:r w:rsidRPr="00802C08">
        <w:rPr>
          <w:i/>
          <w:iCs/>
          <w:lang w:val="en-ID"/>
        </w:rPr>
        <w:t xml:space="preserve"> dan Mandat,”</w:t>
      </w:r>
      <w:r w:rsidRPr="00802C08">
        <w:rPr>
          <w:lang w:val="en-ID"/>
        </w:rPr>
        <w:t xml:space="preserve"> November 2, 2016. https://www.hukumonline.com/klinik/a/pengertian-atribusi--delegasi-dan-mandat-lt5816ab6ea74a7/.</w:t>
      </w:r>
    </w:p>
  </w:footnote>
  <w:footnote w:id="69">
    <w:p w14:paraId="69FC85C9" w14:textId="17A55CBE" w:rsidR="005A1506" w:rsidRPr="003E1503" w:rsidRDefault="005A1506" w:rsidP="00B050E5">
      <w:pPr>
        <w:pStyle w:val="FootnoteText"/>
        <w:ind w:firstLine="567"/>
        <w:jc w:val="both"/>
        <w:rPr>
          <w:i/>
          <w:iCs/>
        </w:rPr>
      </w:pPr>
      <w:r>
        <w:rPr>
          <w:rStyle w:val="FootnoteReference"/>
        </w:rPr>
        <w:footnoteRef/>
      </w:r>
      <w:r>
        <w:t xml:space="preserve"> </w:t>
      </w:r>
      <w:r>
        <w:rPr>
          <w:i/>
          <w:iCs/>
        </w:rPr>
        <w:t>Ibid</w:t>
      </w:r>
    </w:p>
  </w:footnote>
  <w:footnote w:id="70">
    <w:p w14:paraId="717F9B9F" w14:textId="67223414" w:rsidR="005A1506" w:rsidRDefault="005A1506" w:rsidP="00B050E5">
      <w:pPr>
        <w:pStyle w:val="FootnoteText"/>
        <w:ind w:firstLine="567"/>
        <w:jc w:val="both"/>
      </w:pPr>
      <w:r>
        <w:rPr>
          <w:rStyle w:val="FootnoteReference"/>
        </w:rPr>
        <w:footnoteRef/>
      </w:r>
      <w:r>
        <w:t xml:space="preserve"> </w:t>
      </w:r>
      <w:proofErr w:type="spellStart"/>
      <w:r w:rsidRPr="00B74AD6">
        <w:rPr>
          <w:lang w:val="en-ID"/>
        </w:rPr>
        <w:t>Sisma</w:t>
      </w:r>
      <w:proofErr w:type="spellEnd"/>
      <w:r w:rsidRPr="00B74AD6">
        <w:rPr>
          <w:lang w:val="en-ID"/>
        </w:rPr>
        <w:t xml:space="preserve">, Annisa </w:t>
      </w:r>
      <w:proofErr w:type="spellStart"/>
      <w:r w:rsidRPr="00B74AD6">
        <w:rPr>
          <w:lang w:val="en-ID"/>
        </w:rPr>
        <w:t>Fianni</w:t>
      </w:r>
      <w:proofErr w:type="spellEnd"/>
      <w:r w:rsidRPr="00B74AD6">
        <w:rPr>
          <w:lang w:val="en-ID"/>
        </w:rPr>
        <w:t xml:space="preserve">. </w:t>
      </w:r>
      <w:r w:rsidRPr="00802C08">
        <w:rPr>
          <w:i/>
          <w:iCs/>
          <w:lang w:val="en-ID"/>
        </w:rPr>
        <w:t xml:space="preserve">“Beda </w:t>
      </w:r>
      <w:proofErr w:type="spellStart"/>
      <w:r w:rsidRPr="00802C08">
        <w:rPr>
          <w:i/>
          <w:iCs/>
          <w:lang w:val="en-ID"/>
        </w:rPr>
        <w:t>Atribusi</w:t>
      </w:r>
      <w:proofErr w:type="spellEnd"/>
      <w:r w:rsidRPr="00802C08">
        <w:rPr>
          <w:i/>
          <w:iCs/>
          <w:lang w:val="en-ID"/>
        </w:rPr>
        <w:t xml:space="preserve">, </w:t>
      </w:r>
      <w:proofErr w:type="spellStart"/>
      <w:r w:rsidRPr="00802C08">
        <w:rPr>
          <w:i/>
          <w:iCs/>
          <w:lang w:val="en-ID"/>
        </w:rPr>
        <w:t>Delegasi</w:t>
      </w:r>
      <w:proofErr w:type="spellEnd"/>
      <w:r w:rsidRPr="00802C08">
        <w:rPr>
          <w:i/>
          <w:iCs/>
          <w:lang w:val="en-ID"/>
        </w:rPr>
        <w:t xml:space="preserve">, dan Mandat </w:t>
      </w:r>
      <w:proofErr w:type="spellStart"/>
      <w:r w:rsidRPr="00802C08">
        <w:rPr>
          <w:i/>
          <w:iCs/>
          <w:lang w:val="en-ID"/>
        </w:rPr>
        <w:t>dalam</w:t>
      </w:r>
      <w:proofErr w:type="spellEnd"/>
      <w:r w:rsidRPr="00802C08">
        <w:rPr>
          <w:i/>
          <w:iCs/>
          <w:lang w:val="en-ID"/>
        </w:rPr>
        <w:t xml:space="preserve"> UU </w:t>
      </w:r>
      <w:proofErr w:type="spellStart"/>
      <w:r w:rsidRPr="00802C08">
        <w:rPr>
          <w:i/>
          <w:iCs/>
          <w:lang w:val="en-ID"/>
        </w:rPr>
        <w:t>Administasi</w:t>
      </w:r>
      <w:proofErr w:type="spellEnd"/>
      <w:r w:rsidRPr="00802C08">
        <w:rPr>
          <w:i/>
          <w:iCs/>
          <w:lang w:val="en-ID"/>
        </w:rPr>
        <w:t xml:space="preserve"> </w:t>
      </w:r>
      <w:proofErr w:type="spellStart"/>
      <w:r w:rsidRPr="00802C08">
        <w:rPr>
          <w:i/>
          <w:iCs/>
          <w:lang w:val="en-ID"/>
        </w:rPr>
        <w:t>Pemerintahan</w:t>
      </w:r>
      <w:proofErr w:type="spellEnd"/>
      <w:r w:rsidRPr="00802C08">
        <w:rPr>
          <w:i/>
          <w:iCs/>
          <w:lang w:val="en-ID"/>
        </w:rPr>
        <w:t>.”</w:t>
      </w:r>
      <w:r w:rsidRPr="00B74AD6">
        <w:rPr>
          <w:lang w:val="en-ID"/>
        </w:rPr>
        <w:t xml:space="preserve"> </w:t>
      </w:r>
      <w:proofErr w:type="spellStart"/>
      <w:r w:rsidRPr="00B74AD6">
        <w:rPr>
          <w:i/>
          <w:iCs/>
          <w:lang w:val="en-ID"/>
        </w:rPr>
        <w:t>Katadata</w:t>
      </w:r>
      <w:proofErr w:type="spellEnd"/>
      <w:r w:rsidRPr="00B74AD6">
        <w:rPr>
          <w:lang w:val="en-ID"/>
        </w:rPr>
        <w:t>, November 8, 2022. https://katadata.co.id/berita/nasional/636a04704995c/beda-atribusi-delegasi-dan-mandat-dalam-uu-administasi-pemerintahan.</w:t>
      </w:r>
    </w:p>
  </w:footnote>
  <w:footnote w:id="71">
    <w:p w14:paraId="32276B5B" w14:textId="01D30BEB"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Keuangan, Otoritas Jasa. 2016. “</w:t>
      </w:r>
      <w:r w:rsidRPr="001B6EE0">
        <w:rPr>
          <w:rFonts w:asciiTheme="majorBidi" w:hAnsiTheme="majorBidi" w:cstheme="majorBidi"/>
          <w:i/>
          <w:noProof/>
          <w:lang w:val="id-ID"/>
        </w:rPr>
        <w:t>Buku Saku Otoritas Jasa Keuangan”</w:t>
      </w:r>
      <w:r w:rsidRPr="001B6EE0">
        <w:rPr>
          <w:rFonts w:asciiTheme="majorBidi" w:hAnsiTheme="majorBidi" w:cstheme="majorBidi"/>
          <w:noProof/>
          <w:lang w:val="id-ID"/>
        </w:rPr>
        <w:t>. Otoritas Jasa Keuangan, 2016, hlm. 21</w:t>
      </w:r>
    </w:p>
  </w:footnote>
  <w:footnote w:id="72">
    <w:p w14:paraId="0A01A892" w14:textId="7B4312F4"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DC2DCE">
        <w:rPr>
          <w:rFonts w:asciiTheme="majorBidi" w:hAnsiTheme="majorBidi" w:cstheme="majorBidi"/>
          <w:noProof/>
          <w:shd w:val="clear" w:color="auto" w:fill="FFFFFF" w:themeFill="background1"/>
          <w:lang w:val="id-ID"/>
        </w:rPr>
        <w:t>Keuangan, O. J. (2017). “Mengenal otoritas jasa keuangan dan industri jasa keuangan”. Diakses melalui https://sikapiuangmu. ojk. go. id/FrontEndCMS/Download/338 pada, 24.</w:t>
      </w:r>
    </w:p>
  </w:footnote>
  <w:footnote w:id="73">
    <w:p w14:paraId="1B21C1BD" w14:textId="0CC129D2"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Portal OJK. https://www.ojk.go.id/id/tentang-ojk/Pages/Visi-Misi.aspx</w:t>
      </w:r>
    </w:p>
  </w:footnote>
  <w:footnote w:id="74">
    <w:p w14:paraId="2AE725C1" w14:textId="0002FE91" w:rsidR="005A1506" w:rsidRPr="005E5915" w:rsidRDefault="005A1506" w:rsidP="00B050E5">
      <w:pPr>
        <w:pStyle w:val="FootnoteText"/>
        <w:ind w:firstLine="567"/>
        <w:jc w:val="both"/>
        <w:rPr>
          <w:rFonts w:asciiTheme="majorBidi" w:hAnsiTheme="majorBidi" w:cstheme="majorBidi"/>
          <w:noProof/>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Rosyda, "Memahami Tugas OJK: Visi, Misi, Sejarah Fungsi, Wewenang." Gramedia Literasi, 26 June 2023, www.gramedia.com/literasi/tugas-ojk.</w:t>
      </w:r>
    </w:p>
  </w:footnote>
  <w:footnote w:id="75">
    <w:p w14:paraId="1E2E88FE" w14:textId="1463DE85"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Ototritas Jasa Keuangan, “</w:t>
      </w:r>
      <w:r w:rsidRPr="001B6EE0">
        <w:rPr>
          <w:rFonts w:asciiTheme="majorBidi" w:hAnsiTheme="majorBidi" w:cstheme="majorBidi"/>
          <w:i/>
          <w:iCs/>
          <w:noProof/>
          <w:lang w:val="id-ID"/>
        </w:rPr>
        <w:t>Fakta Otoritas Jasa Keuangan.”,</w:t>
      </w:r>
      <w:r w:rsidRPr="001B6EE0">
        <w:rPr>
          <w:rFonts w:asciiTheme="majorBidi" w:hAnsiTheme="majorBidi" w:cstheme="majorBidi"/>
          <w:noProof/>
          <w:lang w:val="id-ID"/>
        </w:rPr>
        <w:t>https://ojk.go.id/id/Pages/FAQ-Otoritas-Jasa-Keuangan.aspx.</w:t>
      </w:r>
    </w:p>
  </w:footnote>
  <w:footnote w:id="76">
    <w:p w14:paraId="64F1B9AE" w14:textId="74C0885F"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Keuangan, Otoritas Jasa. 2016. “</w:t>
      </w:r>
      <w:r w:rsidRPr="001B6EE0">
        <w:rPr>
          <w:rFonts w:asciiTheme="majorBidi" w:hAnsiTheme="majorBidi" w:cstheme="majorBidi"/>
          <w:i/>
          <w:noProof/>
          <w:lang w:val="id-ID"/>
        </w:rPr>
        <w:t>Buku Saku Otoritas Jasa Keuangan”</w:t>
      </w:r>
      <w:r w:rsidRPr="001B6EE0">
        <w:rPr>
          <w:rFonts w:asciiTheme="majorBidi" w:hAnsiTheme="majorBidi" w:cstheme="majorBidi"/>
          <w:noProof/>
          <w:lang w:val="id-ID"/>
        </w:rPr>
        <w:t>. Otoritas Jasa Keuangan, 2016 hlm 4</w:t>
      </w:r>
    </w:p>
  </w:footnote>
  <w:footnote w:id="77">
    <w:p w14:paraId="08667762" w14:textId="210701F1"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Yulianti, Y. (2023). </w:t>
      </w:r>
      <w:r w:rsidRPr="001B6EE0">
        <w:rPr>
          <w:rFonts w:asciiTheme="majorBidi" w:hAnsiTheme="majorBidi" w:cstheme="majorBidi"/>
          <w:i/>
          <w:iCs/>
          <w:noProof/>
          <w:lang w:val="id-ID"/>
        </w:rPr>
        <w:t>Peran Otoritas Jasa Keuangan Terhadap Pencegahan Transaksi Keuangan Mencurigakan Pada Sektor Perbankan Ditinjau Dari Undang-undang Nomor 21 Tahun 2011 Tentang Otoritas Jasa Keuangan</w:t>
      </w:r>
      <w:r w:rsidRPr="001B6EE0">
        <w:rPr>
          <w:rFonts w:asciiTheme="majorBidi" w:hAnsiTheme="majorBidi" w:cstheme="majorBidi"/>
          <w:noProof/>
          <w:lang w:val="id-ID"/>
        </w:rPr>
        <w:t>. MORALITY: Jurnal Ilmu Hukum, 9(1), 74. https://doi.org/10.52947/morality.v9i1.333</w:t>
      </w:r>
    </w:p>
  </w:footnote>
  <w:footnote w:id="78">
    <w:p w14:paraId="1638B540" w14:textId="29E8A41E"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Marpaung, J. T. H., &amp; Apriani, R. (2023). </w:t>
      </w:r>
      <w:r w:rsidRPr="001B6EE0">
        <w:rPr>
          <w:rFonts w:asciiTheme="majorBidi" w:hAnsiTheme="majorBidi" w:cstheme="majorBidi"/>
          <w:i/>
          <w:iCs/>
          <w:noProof/>
          <w:lang w:val="id-ID"/>
        </w:rPr>
        <w:t>Hubungan Antara Otoritas Jasa Keuangan (OJK) Dengan Bank Indonesia Dalam Melakukan Pemeriksaan Di Bidang Perbankan</w:t>
      </w:r>
      <w:r w:rsidRPr="001B6EE0">
        <w:rPr>
          <w:rFonts w:asciiTheme="majorBidi" w:hAnsiTheme="majorBidi" w:cstheme="majorBidi"/>
          <w:noProof/>
          <w:lang w:val="id-ID"/>
        </w:rPr>
        <w:t>. JUSTITIA Jurnal Ilmu Hukum Dan Humaniora, 6(2), 281. https://doi.org/10.31604/justitia.v6i2.281-291</w:t>
      </w:r>
    </w:p>
  </w:footnote>
  <w:footnote w:id="79">
    <w:p w14:paraId="4A2C732E" w14:textId="1066C1B8"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Idris, Muhammad. </w:t>
      </w:r>
      <w:r w:rsidRPr="001B6EE0">
        <w:rPr>
          <w:rFonts w:asciiTheme="majorBidi" w:hAnsiTheme="majorBidi" w:cstheme="majorBidi"/>
          <w:i/>
          <w:iCs/>
          <w:noProof/>
          <w:lang w:val="id-ID"/>
        </w:rPr>
        <w:t>“Mengenal OJK, Sejarah Berdiri, Tugas, Fungsi, Dan Wewenangnya.”</w:t>
      </w:r>
      <w:r w:rsidRPr="001B6EE0">
        <w:rPr>
          <w:rFonts w:asciiTheme="majorBidi" w:hAnsiTheme="majorBidi" w:cstheme="majorBidi"/>
          <w:noProof/>
          <w:lang w:val="id-ID"/>
        </w:rPr>
        <w:t xml:space="preserve"> KOMPAS.com, 22 Jan. 2023, money.kompas.com/read/2021/11/27/144336726/mengenal-ojk-sejarah-berdiri-tugas-fungsi-dan-wewenangnya.</w:t>
      </w:r>
    </w:p>
  </w:footnote>
  <w:footnote w:id="80">
    <w:p w14:paraId="2F32137F" w14:textId="731857A5"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Sejarah OJK: Lembaga Pengawas Industri Jasa Keuangan Di Indonesia – Blog UI an Nur Lampung. an-nur.ac.id/blog/sejarah-ojk-lembaga-pengawas-industri-jasa-keuangan-di-indonesia.html.</w:t>
      </w:r>
    </w:p>
  </w:footnote>
  <w:footnote w:id="81">
    <w:p w14:paraId="53B65C04" w14:textId="01FAA51A"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Ototritas Jasa Keuangan, “Fakta Otoritas Jasa Keuangan.”,https://ojk.go.id/id/Pages/FAQ-Otoritas-Jasa-Keuangan.aspx</w:t>
      </w:r>
    </w:p>
  </w:footnote>
  <w:footnote w:id="82">
    <w:p w14:paraId="230239AD" w14:textId="116BE1F7"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Bimo, Widhi Ariyo, and Raiza Pranita Sari. “Pelaksanaan Fungsi Perlindungan Konsumen Di Sektor Perbankan Oleh Otoritas Jasa Keuangan.” Moneter: Jurnal Keuangan Dan Perbankan, vol. 7, no. 2, LPPM Universitas Ibn Khaldun Bogor, Oct. 2019, p. 66. Crossref, https://doi.org/10.32832/moneter.v7i2.2520.</w:t>
      </w:r>
    </w:p>
  </w:footnote>
  <w:footnote w:id="83">
    <w:p w14:paraId="54F180A8" w14:textId="62D4E55B"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Tentang OJK. (n.d.). Retrieved from https://ojk.go.id/id/tentang-ojk/pages/tugas-dan-fungsi.aspx</w:t>
      </w:r>
    </w:p>
  </w:footnote>
  <w:footnote w:id="84">
    <w:p w14:paraId="6B5069C4" w14:textId="757512EE"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Pikahulan, Rustam Magun. </w:t>
      </w:r>
      <w:r w:rsidRPr="001B6EE0">
        <w:rPr>
          <w:rFonts w:asciiTheme="majorBidi" w:hAnsiTheme="majorBidi" w:cstheme="majorBidi"/>
          <w:i/>
          <w:iCs/>
          <w:noProof/>
          <w:lang w:val="id-ID"/>
        </w:rPr>
        <w:t>“Implementasi Fungsi Pengaturan Serta Pengawasan Pada Bank Indonesia Dan Otoritas Jasa Keuangan (OJK) Terhadap Perbankan.”</w:t>
      </w:r>
      <w:r w:rsidRPr="001B6EE0">
        <w:rPr>
          <w:rFonts w:asciiTheme="majorBidi" w:hAnsiTheme="majorBidi" w:cstheme="majorBidi"/>
          <w:noProof/>
          <w:lang w:val="id-ID"/>
        </w:rPr>
        <w:t xml:space="preserve"> Jurnal Penegakan Hukum Dan Keadilan, vol. 1, no. 1, Universitas Muhammadiyah Yogyakarta, 2020. Crossref, https://doi.org/10.18196/jphk.1103.</w:t>
      </w:r>
    </w:p>
  </w:footnote>
  <w:footnote w:id="85">
    <w:p w14:paraId="4314437D" w14:textId="602CF563"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w:t>
      </w:r>
      <w:r w:rsidRPr="001B6EE0">
        <w:rPr>
          <w:rFonts w:asciiTheme="majorBidi" w:eastAsia="Times New Roman" w:hAnsiTheme="majorBidi" w:cstheme="majorBidi"/>
          <w:noProof/>
          <w:lang w:val="id-ID"/>
        </w:rPr>
        <w:t xml:space="preserve">Faizah, Niharotul; Ratih, Dewi; Mafudlo, Kamelia Elima’ana; &amp; Abadi, Muhammad Tufiq. </w:t>
      </w:r>
      <w:r w:rsidRPr="001B6EE0">
        <w:rPr>
          <w:rFonts w:asciiTheme="majorBidi" w:eastAsia="Times New Roman" w:hAnsiTheme="majorBidi" w:cstheme="majorBidi"/>
          <w:i/>
          <w:iCs/>
          <w:noProof/>
          <w:lang w:val="id-ID"/>
        </w:rPr>
        <w:t>"Peran Otoritas Jasa Keuangan dan Lembaga Penjamin Simpanan dalam Menjaga Stabilitas dan Keamanan Sistem Keuangan.",</w:t>
      </w:r>
      <w:r w:rsidRPr="001B6EE0">
        <w:rPr>
          <w:rFonts w:asciiTheme="majorBidi" w:eastAsia="Times New Roman" w:hAnsiTheme="majorBidi" w:cstheme="majorBidi"/>
          <w:noProof/>
          <w:lang w:val="id-ID"/>
        </w:rPr>
        <w:t xml:space="preserve"> JURNAL ILMIAH RESEARCH AND DEVELOPMENT STUDENT, 2(1), 2024, pp. 135–144. https://doi.org/10.59024/jis.v2i1.574</w:t>
      </w:r>
    </w:p>
  </w:footnote>
  <w:footnote w:id="86">
    <w:p w14:paraId="78ED3983" w14:textId="54A5EA54"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Syauqoti, R., &amp; Ghozali, M. (2018). A</w:t>
      </w:r>
      <w:r w:rsidRPr="001B6EE0">
        <w:rPr>
          <w:rFonts w:asciiTheme="majorBidi" w:hAnsiTheme="majorBidi" w:cstheme="majorBidi"/>
          <w:i/>
          <w:iCs/>
          <w:noProof/>
          <w:lang w:val="id-ID"/>
        </w:rPr>
        <w:t xml:space="preserve">nalisis Sistem Lembaga Keuangan Syariah dan Lembaga Keuangan Konvensional; </w:t>
      </w:r>
      <w:r w:rsidRPr="001B6EE0">
        <w:rPr>
          <w:rFonts w:asciiTheme="majorBidi" w:hAnsiTheme="majorBidi" w:cstheme="majorBidi"/>
          <w:noProof/>
          <w:lang w:val="id-ID"/>
        </w:rPr>
        <w:t>Iqitishoduna, 15–30. https://doi.org/10.18860/iq.v0i0.4820</w:t>
      </w:r>
    </w:p>
  </w:footnote>
  <w:footnote w:id="87">
    <w:p w14:paraId="1D30DA40" w14:textId="3FB4D3E4"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w:t>
      </w:r>
      <w:r w:rsidRPr="001B6EE0">
        <w:rPr>
          <w:rFonts w:asciiTheme="majorBidi" w:eastAsia="Times New Roman" w:hAnsiTheme="majorBidi" w:cstheme="majorBidi"/>
          <w:noProof/>
          <w:lang w:val="id-ID"/>
        </w:rPr>
        <w:t xml:space="preserve">Sandi, E. </w:t>
      </w:r>
      <w:r w:rsidRPr="001B6EE0">
        <w:rPr>
          <w:rFonts w:asciiTheme="majorBidi" w:eastAsia="Times New Roman" w:hAnsiTheme="majorBidi" w:cstheme="majorBidi"/>
          <w:i/>
          <w:iCs/>
          <w:noProof/>
          <w:lang w:val="id-ID"/>
        </w:rPr>
        <w:t>"Pengawasan Otoritas Jasa Keuangan Terhadap Perbankan Sebagai Upaya Perlindugnan Hukum Nasabah Atas Penjualan Data Nasabah Bank."</w:t>
      </w:r>
      <w:r w:rsidRPr="001B6EE0">
        <w:rPr>
          <w:rFonts w:asciiTheme="majorBidi" w:eastAsia="Times New Roman" w:hAnsiTheme="majorBidi" w:cstheme="majorBidi"/>
          <w:noProof/>
          <w:lang w:val="id-ID"/>
        </w:rPr>
        <w:t xml:space="preserve"> Jurnal Idea Hukum, vol. 5, no. 2, 2019. https://doi.org/10.20884/1.jih.2019.5.2.125</w:t>
      </w:r>
    </w:p>
  </w:footnote>
  <w:footnote w:id="88">
    <w:p w14:paraId="6CECA1F3" w14:textId="0A604F64"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Tentang OJK. (n.d.-b). Retrieved from https://ojk.go.id/id/tentang-ojk/pages/tugas-dan-fungsi.aspx </w:t>
      </w:r>
    </w:p>
  </w:footnote>
  <w:footnote w:id="89">
    <w:p w14:paraId="42EE55F2" w14:textId="4EEBA361"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w:t>
      </w:r>
      <w:r w:rsidRPr="001B6EE0">
        <w:rPr>
          <w:rFonts w:asciiTheme="majorBidi" w:hAnsiTheme="majorBidi" w:cstheme="majorBidi"/>
          <w:i/>
          <w:iCs/>
          <w:noProof/>
          <w:lang w:val="id-ID"/>
        </w:rPr>
        <w:t>Ibid</w:t>
      </w:r>
      <w:r w:rsidRPr="001B6EE0">
        <w:rPr>
          <w:rFonts w:asciiTheme="majorBidi" w:hAnsiTheme="majorBidi" w:cstheme="majorBidi"/>
          <w:noProof/>
          <w:lang w:val="id-ID"/>
        </w:rPr>
        <w:t xml:space="preserve"> </w:t>
      </w:r>
    </w:p>
  </w:footnote>
  <w:footnote w:id="90">
    <w:p w14:paraId="3D90F983" w14:textId="71447849"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w:t>
      </w:r>
      <w:r w:rsidRPr="001B6EE0">
        <w:rPr>
          <w:rFonts w:asciiTheme="majorBidi" w:eastAsia="Times New Roman" w:hAnsiTheme="majorBidi" w:cstheme="majorBidi"/>
          <w:noProof/>
          <w:lang w:val="id-ID"/>
        </w:rPr>
        <w:t xml:space="preserve">Yuannisa, Rizka Adlia; Nasution, Rizka;, and Marliyah Marliyah. </w:t>
      </w:r>
      <w:r w:rsidRPr="001B6EE0">
        <w:rPr>
          <w:rFonts w:asciiTheme="majorBidi" w:eastAsia="Times New Roman" w:hAnsiTheme="majorBidi" w:cstheme="majorBidi"/>
          <w:i/>
          <w:iCs/>
          <w:noProof/>
          <w:lang w:val="id-ID"/>
        </w:rPr>
        <w:t>"Analisis Peran Perkembangan Financial Technology Berbasis Syariah: Peer To Peer Lending Dan Crowdfunding Di Indonesia."</w:t>
      </w:r>
      <w:r w:rsidRPr="001B6EE0">
        <w:rPr>
          <w:rFonts w:asciiTheme="majorBidi" w:eastAsia="Times New Roman" w:hAnsiTheme="majorBidi" w:cstheme="majorBidi"/>
          <w:noProof/>
          <w:lang w:val="id-ID"/>
        </w:rPr>
        <w:t xml:space="preserve"> Jurnal Sains Dan Teknologi, vol. 5, no. 2, 2023, pp. 664-68. http://ejournal.sisfokomtek.org/index.php/saintek/article/view/2292.</w:t>
      </w:r>
    </w:p>
    <w:p w14:paraId="4ACA38DB" w14:textId="77777777" w:rsidR="005A1506" w:rsidRPr="001B6EE0" w:rsidRDefault="005A1506" w:rsidP="00B050E5">
      <w:pPr>
        <w:pStyle w:val="FootnoteText"/>
        <w:ind w:firstLine="567"/>
        <w:jc w:val="both"/>
        <w:rPr>
          <w:rFonts w:asciiTheme="majorBidi" w:hAnsiTheme="majorBidi" w:cstheme="majorBidi"/>
          <w:noProof/>
          <w:lang w:val="id-ID"/>
        </w:rPr>
      </w:pPr>
    </w:p>
  </w:footnote>
  <w:footnote w:id="91">
    <w:p w14:paraId="72ACAEC1" w14:textId="19105134"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Pakpahan, M. E., Zulkifli, S., &amp; Sunarto, A. (2022). </w:t>
      </w:r>
      <w:r w:rsidRPr="001B6EE0">
        <w:rPr>
          <w:rFonts w:asciiTheme="majorBidi" w:hAnsiTheme="majorBidi" w:cstheme="majorBidi"/>
          <w:i/>
          <w:iCs/>
          <w:noProof/>
          <w:lang w:val="id-ID"/>
        </w:rPr>
        <w:t>Perlindungan Hukum Pemberian Kredit Secara Digitalisasi Kepada Debitur Masa Perkembangan Financial Technology (FINTECH)</w:t>
      </w:r>
      <w:r w:rsidRPr="001B6EE0">
        <w:rPr>
          <w:rFonts w:asciiTheme="majorBidi" w:hAnsiTheme="majorBidi" w:cstheme="majorBidi"/>
          <w:noProof/>
          <w:lang w:val="id-ID"/>
        </w:rPr>
        <w:t>. Jurnal Rectum, 5(1), 120. https://doi.org/10.46930/jurnalrectum.v5i1.2561</w:t>
      </w:r>
    </w:p>
  </w:footnote>
  <w:footnote w:id="92">
    <w:p w14:paraId="4089BE7A" w14:textId="37C4275A"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Monetary, International, and International Monetary Fund. </w:t>
      </w:r>
      <w:r w:rsidRPr="001B6EE0">
        <w:rPr>
          <w:rFonts w:asciiTheme="majorBidi" w:hAnsiTheme="majorBidi" w:cstheme="majorBidi"/>
          <w:i/>
          <w:iCs/>
          <w:noProof/>
          <w:lang w:val="id-ID"/>
        </w:rPr>
        <w:t>Monetary and Capital Markets Department. Global Financial Stability Report, October 2022</w:t>
      </w:r>
      <w:r w:rsidRPr="001B6EE0">
        <w:rPr>
          <w:rFonts w:asciiTheme="majorBidi" w:hAnsiTheme="majorBidi" w:cstheme="majorBidi"/>
          <w:noProof/>
          <w:lang w:val="id-ID"/>
        </w:rPr>
        <w:t>. International Monetary Fund, 2022, hal 54 books.google.ie/books?id=nOGUEAAAQBAJ&amp;pg=PA88&amp;dq=science+open+non+bank+financial+intermediation:+global+monitoring&amp;hl=&amp;cd=2&amp;source=gbs_api.</w:t>
      </w:r>
    </w:p>
  </w:footnote>
  <w:footnote w:id="93">
    <w:p w14:paraId="69585DBA" w14:textId="203A08C6"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Utami, Fajria Anindya. </w:t>
      </w:r>
      <w:r w:rsidRPr="001B6EE0">
        <w:rPr>
          <w:rFonts w:asciiTheme="majorBidi" w:hAnsiTheme="majorBidi" w:cstheme="majorBidi"/>
          <w:i/>
          <w:iCs/>
          <w:noProof/>
          <w:lang w:val="id-ID"/>
        </w:rPr>
        <w:t>“Apa Itu Pinjaman Online?”</w:t>
      </w:r>
      <w:r w:rsidRPr="001B6EE0">
        <w:rPr>
          <w:rFonts w:asciiTheme="majorBidi" w:hAnsiTheme="majorBidi" w:cstheme="majorBidi"/>
          <w:noProof/>
          <w:lang w:val="id-ID"/>
        </w:rPr>
        <w:t xml:space="preserve"> </w:t>
      </w:r>
      <w:r w:rsidRPr="001B6EE0">
        <w:rPr>
          <w:rFonts w:asciiTheme="majorBidi" w:hAnsiTheme="majorBidi" w:cstheme="majorBidi"/>
          <w:i/>
          <w:iCs/>
          <w:noProof/>
          <w:lang w:val="id-ID"/>
        </w:rPr>
        <w:t>Warta Ekonomi</w:t>
      </w:r>
      <w:r w:rsidRPr="001B6EE0">
        <w:rPr>
          <w:rFonts w:asciiTheme="majorBidi" w:hAnsiTheme="majorBidi" w:cstheme="majorBidi"/>
          <w:noProof/>
          <w:lang w:val="id-ID"/>
        </w:rPr>
        <w:t>, 30 Aug. 2021, wartaekonomi.co.id/read357688/apa-itu-pinjaman-online.</w:t>
      </w:r>
    </w:p>
  </w:footnote>
  <w:footnote w:id="94">
    <w:p w14:paraId="50B43E10" w14:textId="4482FFA8" w:rsidR="005A1506" w:rsidRPr="001B6EE0" w:rsidRDefault="005A1506" w:rsidP="00B050E5">
      <w:pPr>
        <w:pStyle w:val="FootnoteText"/>
        <w:ind w:firstLine="567"/>
        <w:jc w:val="both"/>
        <w:rPr>
          <w:rFonts w:asciiTheme="majorBidi" w:hAnsiTheme="majorBidi" w:cstheme="majorBidi"/>
          <w:i/>
          <w:iCs/>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w:t>
      </w:r>
      <w:r w:rsidRPr="001B6EE0">
        <w:rPr>
          <w:rFonts w:asciiTheme="majorBidi" w:hAnsiTheme="majorBidi" w:cstheme="majorBidi"/>
          <w:i/>
          <w:iCs/>
          <w:noProof/>
          <w:lang w:val="id-ID"/>
        </w:rPr>
        <w:t>Ibid</w:t>
      </w:r>
    </w:p>
  </w:footnote>
  <w:footnote w:id="95">
    <w:p w14:paraId="3A7BD999" w14:textId="77777777" w:rsidR="005A1506" w:rsidRPr="00FE35CF" w:rsidRDefault="005A1506" w:rsidP="00B050E5">
      <w:pPr>
        <w:pStyle w:val="FootnoteText"/>
        <w:ind w:firstLine="567"/>
        <w:jc w:val="both"/>
        <w:rPr>
          <w:lang w:val="en-ID"/>
        </w:rPr>
      </w:pPr>
      <w:r>
        <w:rPr>
          <w:rStyle w:val="FootnoteReference"/>
        </w:rPr>
        <w:footnoteRef/>
      </w:r>
      <w:r>
        <w:t xml:space="preserve"> </w:t>
      </w:r>
      <w:r w:rsidRPr="00FE35CF">
        <w:rPr>
          <w:lang w:val="en-ID"/>
        </w:rPr>
        <w:t>JULO. “</w:t>
      </w:r>
      <w:proofErr w:type="spellStart"/>
      <w:r w:rsidRPr="00FE35CF">
        <w:rPr>
          <w:lang w:val="en-ID"/>
        </w:rPr>
        <w:t>Apa</w:t>
      </w:r>
      <w:proofErr w:type="spellEnd"/>
      <w:r w:rsidRPr="00FE35CF">
        <w:rPr>
          <w:lang w:val="en-ID"/>
        </w:rPr>
        <w:t xml:space="preserve"> </w:t>
      </w:r>
      <w:proofErr w:type="spellStart"/>
      <w:r w:rsidRPr="00FE35CF">
        <w:rPr>
          <w:lang w:val="en-ID"/>
        </w:rPr>
        <w:t>Dampak</w:t>
      </w:r>
      <w:proofErr w:type="spellEnd"/>
      <w:r w:rsidRPr="00FE35CF">
        <w:rPr>
          <w:lang w:val="en-ID"/>
        </w:rPr>
        <w:t xml:space="preserve"> </w:t>
      </w:r>
      <w:proofErr w:type="spellStart"/>
      <w:r w:rsidRPr="00FE35CF">
        <w:rPr>
          <w:lang w:val="en-ID"/>
        </w:rPr>
        <w:t>Positif</w:t>
      </w:r>
      <w:proofErr w:type="spellEnd"/>
      <w:r w:rsidRPr="00FE35CF">
        <w:rPr>
          <w:lang w:val="en-ID"/>
        </w:rPr>
        <w:t xml:space="preserve"> </w:t>
      </w:r>
      <w:proofErr w:type="spellStart"/>
      <w:r w:rsidRPr="00FE35CF">
        <w:rPr>
          <w:lang w:val="en-ID"/>
        </w:rPr>
        <w:t>Pinjaman</w:t>
      </w:r>
      <w:proofErr w:type="spellEnd"/>
      <w:r w:rsidRPr="00FE35CF">
        <w:rPr>
          <w:lang w:val="en-ID"/>
        </w:rPr>
        <w:t xml:space="preserve"> Online? </w:t>
      </w:r>
      <w:proofErr w:type="spellStart"/>
      <w:r w:rsidRPr="00FE35CF">
        <w:rPr>
          <w:lang w:val="en-ID"/>
        </w:rPr>
        <w:t>Ketahui</w:t>
      </w:r>
      <w:proofErr w:type="spellEnd"/>
      <w:r w:rsidRPr="00FE35CF">
        <w:rPr>
          <w:lang w:val="en-ID"/>
        </w:rPr>
        <w:t xml:space="preserve"> dan </w:t>
      </w:r>
      <w:proofErr w:type="spellStart"/>
      <w:r w:rsidRPr="00FE35CF">
        <w:rPr>
          <w:lang w:val="en-ID"/>
        </w:rPr>
        <w:t>Manfaatkan</w:t>
      </w:r>
      <w:proofErr w:type="spellEnd"/>
      <w:r w:rsidRPr="00FE35CF">
        <w:rPr>
          <w:lang w:val="en-ID"/>
        </w:rPr>
        <w:t xml:space="preserve"> </w:t>
      </w:r>
      <w:proofErr w:type="spellStart"/>
      <w:r w:rsidRPr="00FE35CF">
        <w:rPr>
          <w:lang w:val="en-ID"/>
        </w:rPr>
        <w:t>Tanpa</w:t>
      </w:r>
      <w:proofErr w:type="spellEnd"/>
      <w:r w:rsidRPr="00FE35CF">
        <w:rPr>
          <w:lang w:val="en-ID"/>
        </w:rPr>
        <w:t xml:space="preserve"> Rasa </w:t>
      </w:r>
      <w:proofErr w:type="spellStart"/>
      <w:r w:rsidRPr="00FE35CF">
        <w:rPr>
          <w:lang w:val="en-ID"/>
        </w:rPr>
        <w:t>Khawatir</w:t>
      </w:r>
      <w:proofErr w:type="spellEnd"/>
      <w:r w:rsidRPr="00FE35CF">
        <w:rPr>
          <w:lang w:val="en-ID"/>
        </w:rPr>
        <w:t>,” n.d. https://www.julo.co.id/blog/apa-dampak-positif-pinjaman-online-ketahui-dan-manfaatkan-tanpa-rasa-khawatir.</w:t>
      </w:r>
    </w:p>
    <w:p w14:paraId="52EB8786" w14:textId="061C8CCB" w:rsidR="005A1506" w:rsidRPr="00FE35CF" w:rsidRDefault="005A1506" w:rsidP="00B050E5">
      <w:pPr>
        <w:pStyle w:val="FootnoteText"/>
        <w:ind w:firstLine="567"/>
        <w:jc w:val="both"/>
        <w:rPr>
          <w:lang w:val="en-ID"/>
        </w:rPr>
      </w:pPr>
      <w:r w:rsidRPr="00FE35CF">
        <w:rPr>
          <w:lang w:val="en-ID"/>
        </w:rPr>
        <w:t>.</w:t>
      </w:r>
    </w:p>
  </w:footnote>
  <w:footnote w:id="96">
    <w:p w14:paraId="5D486E31" w14:textId="12423D8F" w:rsidR="005A1506" w:rsidRPr="00FE35CF" w:rsidRDefault="005A1506" w:rsidP="00B050E5">
      <w:pPr>
        <w:pStyle w:val="FootnoteText"/>
        <w:ind w:firstLine="567"/>
        <w:jc w:val="both"/>
        <w:rPr>
          <w:i/>
          <w:iCs/>
        </w:rPr>
      </w:pPr>
      <w:r>
        <w:rPr>
          <w:rStyle w:val="FootnoteReference"/>
        </w:rPr>
        <w:footnoteRef/>
      </w:r>
      <w:r>
        <w:t xml:space="preserve"> </w:t>
      </w:r>
      <w:r>
        <w:rPr>
          <w:i/>
          <w:iCs/>
        </w:rPr>
        <w:t>Ibid</w:t>
      </w:r>
    </w:p>
  </w:footnote>
  <w:footnote w:id="97">
    <w:p w14:paraId="1FB1EE68" w14:textId="0597B508" w:rsidR="005A1506" w:rsidRPr="00FE35CF" w:rsidRDefault="005A1506" w:rsidP="00B050E5">
      <w:pPr>
        <w:pStyle w:val="FootnoteText"/>
        <w:ind w:firstLine="567"/>
        <w:jc w:val="both"/>
        <w:rPr>
          <w:i/>
          <w:iCs/>
        </w:rPr>
      </w:pPr>
      <w:r>
        <w:rPr>
          <w:rStyle w:val="FootnoteReference"/>
        </w:rPr>
        <w:footnoteRef/>
      </w:r>
      <w:r>
        <w:t xml:space="preserve"> </w:t>
      </w:r>
      <w:r>
        <w:rPr>
          <w:i/>
          <w:iCs/>
        </w:rPr>
        <w:t>Ibid</w:t>
      </w:r>
    </w:p>
  </w:footnote>
  <w:footnote w:id="98">
    <w:p w14:paraId="4AC6D6F2" w14:textId="336D8212" w:rsidR="005A1506" w:rsidRPr="00FE35CF" w:rsidRDefault="005A1506" w:rsidP="00B050E5">
      <w:pPr>
        <w:pStyle w:val="FootnoteText"/>
        <w:ind w:firstLine="567"/>
        <w:jc w:val="both"/>
        <w:rPr>
          <w:i/>
          <w:iCs/>
        </w:rPr>
      </w:pPr>
      <w:r>
        <w:rPr>
          <w:rStyle w:val="FootnoteReference"/>
        </w:rPr>
        <w:footnoteRef/>
      </w:r>
      <w:r>
        <w:t xml:space="preserve"> </w:t>
      </w:r>
      <w:r>
        <w:rPr>
          <w:i/>
          <w:iCs/>
        </w:rPr>
        <w:t>Ibid</w:t>
      </w:r>
    </w:p>
  </w:footnote>
  <w:footnote w:id="99">
    <w:p w14:paraId="19D6A7A8" w14:textId="143A20AF" w:rsidR="005A1506" w:rsidRDefault="005A1506" w:rsidP="00B050E5">
      <w:pPr>
        <w:pStyle w:val="FootnoteText"/>
        <w:ind w:right="-284" w:firstLine="567"/>
        <w:jc w:val="both"/>
      </w:pPr>
      <w:r>
        <w:rPr>
          <w:rStyle w:val="FootnoteReference"/>
        </w:rPr>
        <w:footnoteRef/>
      </w:r>
      <w:r>
        <w:t xml:space="preserve"> </w:t>
      </w:r>
      <w:r w:rsidRPr="00FE35CF">
        <w:rPr>
          <w:rFonts w:asciiTheme="majorBidi" w:hAnsiTheme="majorBidi" w:cstheme="majorBidi"/>
          <w:noProof/>
          <w:lang w:val="id-ID"/>
        </w:rPr>
        <w:t>Ototritas Jasa Keuangan, “</w:t>
      </w:r>
      <w:r w:rsidRPr="00FE35CF">
        <w:rPr>
          <w:rFonts w:asciiTheme="majorBidi" w:hAnsiTheme="majorBidi" w:cstheme="majorBidi"/>
          <w:i/>
          <w:iCs/>
          <w:noProof/>
          <w:lang w:val="id-ID"/>
        </w:rPr>
        <w:t>Fakta Otoritas Jasa Keuangan.”,</w:t>
      </w:r>
      <w:r w:rsidRPr="00FE35CF">
        <w:rPr>
          <w:rFonts w:asciiTheme="majorBidi" w:hAnsiTheme="majorBidi" w:cstheme="majorBidi"/>
          <w:noProof/>
          <w:lang w:val="id-ID"/>
        </w:rPr>
        <w:t>https://ojk.go.id/id/Pages/FAQ-Otoritas-Jasa-Keuangan.aspx</w:t>
      </w:r>
    </w:p>
  </w:footnote>
  <w:footnote w:id="100">
    <w:p w14:paraId="02474524" w14:textId="71161492" w:rsidR="005A1506" w:rsidRDefault="005A1506" w:rsidP="00B050E5">
      <w:pPr>
        <w:pStyle w:val="FootnoteText"/>
        <w:ind w:firstLine="567"/>
        <w:jc w:val="both"/>
      </w:pPr>
      <w:r>
        <w:rPr>
          <w:rStyle w:val="FootnoteReference"/>
        </w:rPr>
        <w:footnoteRef/>
      </w:r>
      <w:r>
        <w:rPr>
          <w:i/>
          <w:iCs/>
        </w:rPr>
        <w:t>Ibid</w:t>
      </w:r>
      <w:r>
        <w:t xml:space="preserve"> </w:t>
      </w:r>
    </w:p>
  </w:footnote>
  <w:footnote w:id="101">
    <w:p w14:paraId="5D716E47" w14:textId="6121C5EE" w:rsidR="005A1506" w:rsidRDefault="005A1506" w:rsidP="00B050E5">
      <w:pPr>
        <w:pStyle w:val="FootnoteText"/>
        <w:ind w:firstLine="567"/>
        <w:jc w:val="both"/>
      </w:pPr>
      <w:r>
        <w:rPr>
          <w:rStyle w:val="FootnoteReference"/>
        </w:rPr>
        <w:footnoteRef/>
      </w:r>
      <w:r>
        <w:t xml:space="preserve"> </w:t>
      </w:r>
      <w:r>
        <w:rPr>
          <w:i/>
          <w:iCs/>
        </w:rPr>
        <w:t>Ibid</w:t>
      </w:r>
      <w:r>
        <w:t xml:space="preserve"> </w:t>
      </w:r>
    </w:p>
  </w:footnote>
  <w:footnote w:id="102">
    <w:p w14:paraId="3E70333D" w14:textId="77777777" w:rsidR="005A1506" w:rsidRPr="00FE35CF" w:rsidRDefault="005A1506" w:rsidP="00B050E5">
      <w:pPr>
        <w:pStyle w:val="FootnoteText"/>
        <w:ind w:right="-709" w:firstLine="567"/>
        <w:jc w:val="both"/>
        <w:rPr>
          <w:lang w:val="en-ID"/>
        </w:rPr>
      </w:pPr>
      <w:r>
        <w:rPr>
          <w:rStyle w:val="FootnoteReference"/>
        </w:rPr>
        <w:footnoteRef/>
      </w:r>
      <w:r>
        <w:t xml:space="preserve"> </w:t>
      </w:r>
      <w:bookmarkStart w:id="45" w:name="_Hlk173488818"/>
      <w:proofErr w:type="spellStart"/>
      <w:r w:rsidRPr="00FE35CF">
        <w:rPr>
          <w:lang w:val="en-ID"/>
        </w:rPr>
        <w:t>Cairin</w:t>
      </w:r>
      <w:proofErr w:type="spellEnd"/>
      <w:r w:rsidRPr="00FE35CF">
        <w:rPr>
          <w:lang w:val="en-ID"/>
        </w:rPr>
        <w:t xml:space="preserve">. </w:t>
      </w:r>
      <w:r w:rsidRPr="00FE35CF">
        <w:rPr>
          <w:i/>
          <w:iCs/>
          <w:lang w:val="en-ID"/>
        </w:rPr>
        <w:t xml:space="preserve">“Ciri </w:t>
      </w:r>
      <w:proofErr w:type="spellStart"/>
      <w:r w:rsidRPr="00FE35CF">
        <w:rPr>
          <w:i/>
          <w:iCs/>
          <w:lang w:val="en-ID"/>
        </w:rPr>
        <w:t>Ciri</w:t>
      </w:r>
      <w:proofErr w:type="spellEnd"/>
      <w:r w:rsidRPr="00FE35CF">
        <w:rPr>
          <w:i/>
          <w:iCs/>
          <w:lang w:val="en-ID"/>
        </w:rPr>
        <w:t xml:space="preserve"> </w:t>
      </w:r>
      <w:proofErr w:type="spellStart"/>
      <w:r w:rsidRPr="00FE35CF">
        <w:rPr>
          <w:i/>
          <w:iCs/>
          <w:lang w:val="en-ID"/>
        </w:rPr>
        <w:t>Penipuan</w:t>
      </w:r>
      <w:proofErr w:type="spellEnd"/>
      <w:r w:rsidRPr="00FE35CF">
        <w:rPr>
          <w:i/>
          <w:iCs/>
          <w:lang w:val="en-ID"/>
        </w:rPr>
        <w:t xml:space="preserve"> </w:t>
      </w:r>
      <w:proofErr w:type="spellStart"/>
      <w:r w:rsidRPr="00FE35CF">
        <w:rPr>
          <w:i/>
          <w:iCs/>
          <w:lang w:val="en-ID"/>
        </w:rPr>
        <w:t>Pinjol</w:t>
      </w:r>
      <w:proofErr w:type="spellEnd"/>
      <w:r w:rsidRPr="00FE35CF">
        <w:rPr>
          <w:i/>
          <w:iCs/>
          <w:lang w:val="en-ID"/>
        </w:rPr>
        <w:t xml:space="preserve"> via Media Social,”</w:t>
      </w:r>
      <w:r w:rsidRPr="00FE35CF">
        <w:rPr>
          <w:lang w:val="en-ID"/>
        </w:rPr>
        <w:t xml:space="preserve"> n.d. https://www.cairin.id/blog/article/ciri-ciri-penipuan-pinjol-via-media-social/.</w:t>
      </w:r>
      <w:bookmarkEnd w:id="45"/>
    </w:p>
    <w:p w14:paraId="270E3167" w14:textId="716A7171" w:rsidR="005A1506" w:rsidRPr="00FE35CF" w:rsidRDefault="005A1506" w:rsidP="00B050E5">
      <w:pPr>
        <w:pStyle w:val="FootnoteText"/>
        <w:ind w:right="-567" w:firstLine="567"/>
        <w:jc w:val="both"/>
        <w:rPr>
          <w:i/>
          <w:iCs/>
        </w:rPr>
      </w:pPr>
    </w:p>
  </w:footnote>
  <w:footnote w:id="103">
    <w:p w14:paraId="4B2AF218" w14:textId="69111C07" w:rsidR="005A1506" w:rsidRPr="004900F6" w:rsidRDefault="005A1506" w:rsidP="00B050E5">
      <w:pPr>
        <w:pStyle w:val="FootnoteText"/>
        <w:ind w:firstLine="567"/>
        <w:jc w:val="both"/>
        <w:rPr>
          <w:lang w:val="en-ID"/>
        </w:rPr>
      </w:pPr>
      <w:r>
        <w:rPr>
          <w:rStyle w:val="FootnoteReference"/>
        </w:rPr>
        <w:footnoteRef/>
      </w:r>
      <w:r>
        <w:t xml:space="preserve"> </w:t>
      </w:r>
      <w:bookmarkStart w:id="46" w:name="_Hlk173488925"/>
      <w:r w:rsidRPr="00FE35CF">
        <w:rPr>
          <w:lang w:val="en-ID"/>
        </w:rPr>
        <w:t xml:space="preserve">Negara, </w:t>
      </w:r>
      <w:proofErr w:type="spellStart"/>
      <w:r w:rsidRPr="00FE35CF">
        <w:rPr>
          <w:lang w:val="en-ID"/>
        </w:rPr>
        <w:t>Direktorat</w:t>
      </w:r>
      <w:proofErr w:type="spellEnd"/>
      <w:r w:rsidRPr="00FE35CF">
        <w:rPr>
          <w:lang w:val="en-ID"/>
        </w:rPr>
        <w:t xml:space="preserve"> </w:t>
      </w:r>
      <w:proofErr w:type="spellStart"/>
      <w:r w:rsidRPr="00FE35CF">
        <w:rPr>
          <w:lang w:val="en-ID"/>
        </w:rPr>
        <w:t>Jenderal</w:t>
      </w:r>
      <w:proofErr w:type="spellEnd"/>
      <w:r w:rsidRPr="00FE35CF">
        <w:rPr>
          <w:lang w:val="en-ID"/>
        </w:rPr>
        <w:t xml:space="preserve"> </w:t>
      </w:r>
      <w:proofErr w:type="spellStart"/>
      <w:r w:rsidRPr="00FE35CF">
        <w:rPr>
          <w:lang w:val="en-ID"/>
        </w:rPr>
        <w:t>Kekayaan</w:t>
      </w:r>
      <w:proofErr w:type="spellEnd"/>
      <w:r w:rsidRPr="00370757">
        <w:rPr>
          <w:i/>
          <w:iCs/>
          <w:lang w:val="en-ID"/>
        </w:rPr>
        <w:t>. “</w:t>
      </w:r>
      <w:proofErr w:type="spellStart"/>
      <w:r w:rsidRPr="00370757">
        <w:rPr>
          <w:i/>
          <w:iCs/>
          <w:lang w:val="en-ID"/>
        </w:rPr>
        <w:t>Menyikapi</w:t>
      </w:r>
      <w:proofErr w:type="spellEnd"/>
      <w:r w:rsidRPr="00370757">
        <w:rPr>
          <w:i/>
          <w:iCs/>
          <w:lang w:val="en-ID"/>
        </w:rPr>
        <w:t xml:space="preserve"> </w:t>
      </w:r>
      <w:proofErr w:type="spellStart"/>
      <w:r w:rsidRPr="00370757">
        <w:rPr>
          <w:i/>
          <w:iCs/>
          <w:lang w:val="en-ID"/>
        </w:rPr>
        <w:t>Pinjaman</w:t>
      </w:r>
      <w:proofErr w:type="spellEnd"/>
      <w:r w:rsidRPr="00370757">
        <w:rPr>
          <w:i/>
          <w:iCs/>
          <w:lang w:val="en-ID"/>
        </w:rPr>
        <w:t xml:space="preserve"> Online, </w:t>
      </w:r>
      <w:proofErr w:type="spellStart"/>
      <w:r w:rsidRPr="00370757">
        <w:rPr>
          <w:i/>
          <w:iCs/>
          <w:lang w:val="en-ID"/>
        </w:rPr>
        <w:t>Anugerah</w:t>
      </w:r>
      <w:proofErr w:type="spellEnd"/>
      <w:r w:rsidRPr="00370757">
        <w:rPr>
          <w:i/>
          <w:iCs/>
          <w:lang w:val="en-ID"/>
        </w:rPr>
        <w:t xml:space="preserve"> </w:t>
      </w:r>
      <w:proofErr w:type="spellStart"/>
      <w:r w:rsidRPr="00370757">
        <w:rPr>
          <w:i/>
          <w:iCs/>
          <w:lang w:val="en-ID"/>
        </w:rPr>
        <w:t>atau</w:t>
      </w:r>
      <w:proofErr w:type="spellEnd"/>
      <w:r w:rsidRPr="00370757">
        <w:rPr>
          <w:i/>
          <w:iCs/>
          <w:lang w:val="en-ID"/>
        </w:rPr>
        <w:t xml:space="preserve"> </w:t>
      </w:r>
      <w:proofErr w:type="spellStart"/>
      <w:r w:rsidRPr="00370757">
        <w:rPr>
          <w:i/>
          <w:iCs/>
          <w:lang w:val="en-ID"/>
        </w:rPr>
        <w:t>Musibah</w:t>
      </w:r>
      <w:proofErr w:type="spellEnd"/>
      <w:r w:rsidRPr="00370757">
        <w:rPr>
          <w:i/>
          <w:iCs/>
          <w:lang w:val="en-ID"/>
        </w:rPr>
        <w:t>,”</w:t>
      </w:r>
      <w:r w:rsidRPr="00FE35CF">
        <w:rPr>
          <w:lang w:val="en-ID"/>
        </w:rPr>
        <w:t xml:space="preserve"> n.d. https://www.djkn.kemenkeu.go.id/kanwil-jabar/baca-artikel/14040/Menyikapi-Pinjaman-Online-Anugerah-atau-Musibah.html</w:t>
      </w:r>
      <w:bookmarkEnd w:id="46"/>
      <w:r w:rsidRPr="00FE35CF">
        <w:rPr>
          <w:lang w:val="en-ID"/>
        </w:rPr>
        <w:t>.</w:t>
      </w:r>
    </w:p>
  </w:footnote>
  <w:footnote w:id="104">
    <w:p w14:paraId="19FEA8FB" w14:textId="1233F2F2" w:rsidR="005A1506" w:rsidRPr="004900F6" w:rsidRDefault="005A1506" w:rsidP="00B050E5">
      <w:pPr>
        <w:pStyle w:val="FootnoteText"/>
        <w:ind w:firstLine="567"/>
        <w:jc w:val="both"/>
        <w:rPr>
          <w:lang w:val="en-ID"/>
        </w:rPr>
      </w:pPr>
      <w:r>
        <w:rPr>
          <w:rStyle w:val="FootnoteReference"/>
        </w:rPr>
        <w:footnoteRef/>
      </w:r>
      <w:bookmarkStart w:id="47" w:name="_Hlk173489539"/>
      <w:proofErr w:type="spellStart"/>
      <w:r w:rsidRPr="004900F6">
        <w:rPr>
          <w:lang w:val="en-ID"/>
        </w:rPr>
        <w:t>Unair</w:t>
      </w:r>
      <w:proofErr w:type="spellEnd"/>
      <w:r w:rsidRPr="004900F6">
        <w:rPr>
          <w:lang w:val="en-ID"/>
        </w:rPr>
        <w:t xml:space="preserve">, </w:t>
      </w:r>
      <w:proofErr w:type="spellStart"/>
      <w:r w:rsidRPr="004900F6">
        <w:rPr>
          <w:lang w:val="en-ID"/>
        </w:rPr>
        <w:t>Pkip</w:t>
      </w:r>
      <w:proofErr w:type="spellEnd"/>
      <w:r w:rsidRPr="004900F6">
        <w:rPr>
          <w:lang w:val="en-ID"/>
        </w:rPr>
        <w:t xml:space="preserve">. </w:t>
      </w:r>
      <w:r w:rsidRPr="004900F6">
        <w:rPr>
          <w:i/>
          <w:iCs/>
          <w:lang w:val="en-ID"/>
        </w:rPr>
        <w:t>“</w:t>
      </w:r>
      <w:proofErr w:type="spellStart"/>
      <w:r w:rsidRPr="004900F6">
        <w:rPr>
          <w:i/>
          <w:iCs/>
          <w:lang w:val="en-ID"/>
        </w:rPr>
        <w:t>Manajemen</w:t>
      </w:r>
      <w:proofErr w:type="spellEnd"/>
      <w:r w:rsidRPr="004900F6">
        <w:rPr>
          <w:i/>
          <w:iCs/>
          <w:lang w:val="en-ID"/>
        </w:rPr>
        <w:t xml:space="preserve"> </w:t>
      </w:r>
      <w:proofErr w:type="spellStart"/>
      <w:r w:rsidRPr="004900F6">
        <w:rPr>
          <w:i/>
          <w:iCs/>
          <w:lang w:val="en-ID"/>
        </w:rPr>
        <w:t>Risiko</w:t>
      </w:r>
      <w:proofErr w:type="spellEnd"/>
      <w:r w:rsidRPr="004900F6">
        <w:rPr>
          <w:i/>
          <w:iCs/>
          <w:lang w:val="en-ID"/>
        </w:rPr>
        <w:t xml:space="preserve"> pada </w:t>
      </w:r>
      <w:proofErr w:type="spellStart"/>
      <w:r w:rsidRPr="004900F6">
        <w:rPr>
          <w:i/>
          <w:iCs/>
          <w:lang w:val="en-ID"/>
        </w:rPr>
        <w:t>Pinjaman</w:t>
      </w:r>
      <w:proofErr w:type="spellEnd"/>
      <w:r w:rsidRPr="004900F6">
        <w:rPr>
          <w:i/>
          <w:iCs/>
          <w:lang w:val="en-ID"/>
        </w:rPr>
        <w:t xml:space="preserve"> Online di Tengah </w:t>
      </w:r>
      <w:proofErr w:type="spellStart"/>
      <w:r w:rsidRPr="004900F6">
        <w:rPr>
          <w:i/>
          <w:iCs/>
          <w:lang w:val="en-ID"/>
        </w:rPr>
        <w:t>Pandemi</w:t>
      </w:r>
      <w:proofErr w:type="spellEnd"/>
      <w:r w:rsidRPr="004900F6">
        <w:rPr>
          <w:i/>
          <w:iCs/>
          <w:lang w:val="en-ID"/>
        </w:rPr>
        <w:t xml:space="preserve"> Covid-19</w:t>
      </w:r>
      <w:r w:rsidRPr="004900F6">
        <w:rPr>
          <w:lang w:val="en-ID"/>
        </w:rPr>
        <w:t>.” Universitas Airlangga Official Website, November 18, 2021. https://unair.ac.id/manajemen-risiko-pada-pinjaman-online-di-tengah-pandemi-covid-19/</w:t>
      </w:r>
      <w:bookmarkEnd w:id="47"/>
      <w:r w:rsidRPr="004900F6">
        <w:rPr>
          <w:lang w:val="en-ID"/>
        </w:rPr>
        <w:t>.</w:t>
      </w:r>
      <w:r>
        <w:t xml:space="preserve"> </w:t>
      </w:r>
    </w:p>
  </w:footnote>
  <w:footnote w:id="105">
    <w:p w14:paraId="67224798" w14:textId="18024891" w:rsidR="005A1506" w:rsidRPr="004900F6" w:rsidRDefault="005A1506" w:rsidP="00B050E5">
      <w:pPr>
        <w:pStyle w:val="FootnoteText"/>
        <w:ind w:firstLine="567"/>
        <w:jc w:val="both"/>
        <w:rPr>
          <w:i/>
          <w:iCs/>
        </w:rPr>
      </w:pPr>
      <w:r>
        <w:rPr>
          <w:rStyle w:val="FootnoteReference"/>
        </w:rPr>
        <w:footnoteRef/>
      </w:r>
      <w:r>
        <w:t xml:space="preserve"> </w:t>
      </w:r>
      <w:r>
        <w:rPr>
          <w:i/>
          <w:iCs/>
        </w:rPr>
        <w:t>Ibid</w:t>
      </w:r>
    </w:p>
  </w:footnote>
  <w:footnote w:id="106">
    <w:p w14:paraId="5FB0ABA3" w14:textId="3B535E91" w:rsidR="005A1506" w:rsidRPr="004900F6" w:rsidRDefault="005A1506" w:rsidP="00B050E5">
      <w:pPr>
        <w:pStyle w:val="FootnoteText"/>
        <w:ind w:firstLine="567"/>
        <w:jc w:val="both"/>
        <w:rPr>
          <w:lang w:val="en-ID"/>
        </w:rPr>
      </w:pPr>
      <w:r>
        <w:rPr>
          <w:rStyle w:val="FootnoteReference"/>
        </w:rPr>
        <w:footnoteRef/>
      </w:r>
      <w:bookmarkStart w:id="48" w:name="_Hlk173489663"/>
      <w:r w:rsidRPr="004900F6">
        <w:rPr>
          <w:lang w:val="en-ID"/>
        </w:rPr>
        <w:t xml:space="preserve">Ananda, Candra </w:t>
      </w:r>
      <w:proofErr w:type="spellStart"/>
      <w:r w:rsidRPr="004900F6">
        <w:rPr>
          <w:lang w:val="en-ID"/>
        </w:rPr>
        <w:t>Fajri</w:t>
      </w:r>
      <w:proofErr w:type="spellEnd"/>
      <w:r w:rsidRPr="004900F6">
        <w:rPr>
          <w:lang w:val="en-ID"/>
        </w:rPr>
        <w:t>. “</w:t>
      </w:r>
      <w:proofErr w:type="spellStart"/>
      <w:r w:rsidRPr="004900F6">
        <w:rPr>
          <w:i/>
          <w:iCs/>
          <w:lang w:val="en-ID"/>
        </w:rPr>
        <w:t>Menelisik</w:t>
      </w:r>
      <w:proofErr w:type="spellEnd"/>
      <w:r w:rsidRPr="004900F6">
        <w:rPr>
          <w:i/>
          <w:iCs/>
          <w:lang w:val="en-ID"/>
        </w:rPr>
        <w:t xml:space="preserve"> </w:t>
      </w:r>
      <w:proofErr w:type="spellStart"/>
      <w:r w:rsidRPr="004900F6">
        <w:rPr>
          <w:i/>
          <w:iCs/>
          <w:lang w:val="en-ID"/>
        </w:rPr>
        <w:t>Fenomena</w:t>
      </w:r>
      <w:proofErr w:type="spellEnd"/>
      <w:r w:rsidRPr="004900F6">
        <w:rPr>
          <w:i/>
          <w:iCs/>
          <w:lang w:val="en-ID"/>
        </w:rPr>
        <w:t xml:space="preserve"> </w:t>
      </w:r>
      <w:proofErr w:type="spellStart"/>
      <w:r w:rsidRPr="004900F6">
        <w:rPr>
          <w:i/>
          <w:iCs/>
          <w:lang w:val="en-ID"/>
        </w:rPr>
        <w:t>Pinjaman</w:t>
      </w:r>
      <w:proofErr w:type="spellEnd"/>
      <w:r w:rsidRPr="004900F6">
        <w:rPr>
          <w:i/>
          <w:iCs/>
          <w:lang w:val="en-ID"/>
        </w:rPr>
        <w:t xml:space="preserve"> Online di Era Digital.”</w:t>
      </w:r>
      <w:r w:rsidRPr="004900F6">
        <w:rPr>
          <w:lang w:val="en-ID"/>
        </w:rPr>
        <w:t xml:space="preserve"> </w:t>
      </w:r>
      <w:proofErr w:type="spellStart"/>
      <w:r w:rsidRPr="004900F6">
        <w:rPr>
          <w:i/>
          <w:iCs/>
          <w:lang w:val="en-ID"/>
        </w:rPr>
        <w:t>SINDOnews</w:t>
      </w:r>
      <w:proofErr w:type="spellEnd"/>
      <w:r w:rsidRPr="004900F6">
        <w:rPr>
          <w:i/>
          <w:iCs/>
          <w:lang w:val="en-ID"/>
        </w:rPr>
        <w:t xml:space="preserve"> Nasional</w:t>
      </w:r>
      <w:r w:rsidRPr="004900F6">
        <w:rPr>
          <w:lang w:val="en-ID"/>
        </w:rPr>
        <w:t>, May 19, 2024. https://nasional.sindonews.com/read/1379935/18/menelisik-fenomena-pinjaman-online-di-era-digital-1716159922.</w:t>
      </w:r>
      <w:bookmarkEnd w:id="48"/>
      <w:r>
        <w:t xml:space="preserve"> </w:t>
      </w:r>
    </w:p>
  </w:footnote>
  <w:footnote w:id="107">
    <w:p w14:paraId="5D8FC24E" w14:textId="75700D14" w:rsidR="005A1506" w:rsidRPr="004900F6" w:rsidRDefault="005A1506" w:rsidP="00B050E5">
      <w:pPr>
        <w:pStyle w:val="FootnoteText"/>
        <w:ind w:firstLine="567"/>
        <w:jc w:val="both"/>
        <w:rPr>
          <w:i/>
          <w:iCs/>
        </w:rPr>
      </w:pPr>
      <w:r>
        <w:rPr>
          <w:rStyle w:val="FootnoteReference"/>
        </w:rPr>
        <w:footnoteRef/>
      </w:r>
      <w:r>
        <w:t xml:space="preserve"> </w:t>
      </w:r>
      <w:r>
        <w:rPr>
          <w:i/>
          <w:iCs/>
        </w:rPr>
        <w:t>Ibid</w:t>
      </w:r>
    </w:p>
  </w:footnote>
  <w:footnote w:id="108">
    <w:p w14:paraId="7CC55CBD" w14:textId="66E06F49" w:rsidR="005A1506" w:rsidRDefault="005A1506" w:rsidP="00B050E5">
      <w:pPr>
        <w:pStyle w:val="FootnoteText"/>
        <w:ind w:firstLine="567"/>
        <w:jc w:val="both"/>
      </w:pPr>
      <w:r>
        <w:rPr>
          <w:rStyle w:val="FootnoteReference"/>
        </w:rPr>
        <w:footnoteRef/>
      </w:r>
      <w:r>
        <w:t xml:space="preserve"> </w:t>
      </w:r>
      <w:r>
        <w:rPr>
          <w:i/>
          <w:iCs/>
        </w:rPr>
        <w:t>Ibid</w:t>
      </w:r>
      <w:r>
        <w:t xml:space="preserve"> </w:t>
      </w:r>
    </w:p>
  </w:footnote>
  <w:footnote w:id="109">
    <w:p w14:paraId="103EC426" w14:textId="415CCD80"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Chen, E., Afif, M. I., Jason, W., Sidauruk, C. F., &amp; Anugrah, S. P. (2021). </w:t>
      </w:r>
      <w:r w:rsidRPr="001B6EE0">
        <w:rPr>
          <w:rFonts w:asciiTheme="majorBidi" w:hAnsiTheme="majorBidi" w:cstheme="majorBidi"/>
          <w:i/>
          <w:iCs/>
          <w:noProof/>
          <w:lang w:val="id-ID"/>
        </w:rPr>
        <w:t>Perlindungan Hukum Terhadap Konsumen Pengguna Pinjaman Online Ilegal</w:t>
      </w:r>
      <w:r w:rsidRPr="001B6EE0">
        <w:rPr>
          <w:rFonts w:asciiTheme="majorBidi" w:hAnsiTheme="majorBidi" w:cstheme="majorBidi"/>
          <w:noProof/>
          <w:lang w:val="id-ID"/>
        </w:rPr>
        <w:t xml:space="preserve">. Prosiding Seri Seminar Nasional, 1(1), 2045–2052. https://doi.org/10.24912/pserina.v1i1.18080. </w:t>
      </w:r>
    </w:p>
  </w:footnote>
  <w:footnote w:id="110">
    <w:p w14:paraId="7D53DBA4" w14:textId="79ED1E43"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w:t>
      </w:r>
      <w:r w:rsidRPr="001B6EE0">
        <w:rPr>
          <w:rFonts w:asciiTheme="majorBidi" w:eastAsia="Times New Roman" w:hAnsiTheme="majorBidi" w:cstheme="majorBidi"/>
          <w:noProof/>
          <w:lang w:val="id-ID"/>
        </w:rPr>
        <w:t xml:space="preserve">Hastasari, Ratih, </w:t>
      </w:r>
      <w:r w:rsidRPr="001B6EE0">
        <w:rPr>
          <w:rFonts w:asciiTheme="majorBidi" w:eastAsia="Times New Roman" w:hAnsiTheme="majorBidi" w:cstheme="majorBidi"/>
          <w:i/>
          <w:iCs/>
          <w:noProof/>
          <w:lang w:val="id-ID"/>
        </w:rPr>
        <w:t>"Peran otoritas jasa keuangan terhadap fintech ilegal di indonesia sebagai upaya perlindungan pada konsumen."</w:t>
      </w:r>
      <w:r w:rsidRPr="001B6EE0">
        <w:rPr>
          <w:rFonts w:asciiTheme="majorBidi" w:eastAsia="Times New Roman" w:hAnsiTheme="majorBidi" w:cstheme="majorBidi"/>
          <w:noProof/>
          <w:lang w:val="id-ID"/>
        </w:rPr>
        <w:t xml:space="preserve"> Akrab Juara; Jurnal Ilmuilm</w:t>
      </w:r>
      <w:r>
        <w:rPr>
          <w:rFonts w:asciiTheme="majorBidi" w:eastAsia="Times New Roman" w:hAnsiTheme="majorBidi" w:cstheme="majorBidi"/>
          <w:noProof/>
          <w:lang w:val="id-ID"/>
        </w:rPr>
        <w:t xml:space="preserve">u Sosial, vol. 5, no. 3, 2020, </w:t>
      </w:r>
      <w:r w:rsidRPr="001B6EE0">
        <w:rPr>
          <w:rFonts w:asciiTheme="majorBidi" w:eastAsia="Times New Roman" w:hAnsiTheme="majorBidi" w:cstheme="majorBidi"/>
          <w:noProof/>
          <w:lang w:val="id-ID"/>
        </w:rPr>
        <w:t>25-38. https://akrabjuara.com/index.php/akrabjuara/article/view/1162.</w:t>
      </w:r>
    </w:p>
  </w:footnote>
  <w:footnote w:id="111">
    <w:p w14:paraId="493EF27F" w14:textId="293042DE"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w:t>
      </w:r>
      <w:r w:rsidRPr="001B6EE0">
        <w:rPr>
          <w:rFonts w:asciiTheme="majorBidi" w:hAnsiTheme="majorBidi" w:cstheme="majorBidi"/>
          <w:i/>
          <w:iCs/>
          <w:noProof/>
          <w:lang w:val="id-ID"/>
        </w:rPr>
        <w:t>Ibid</w:t>
      </w:r>
      <w:r w:rsidRPr="001B6EE0">
        <w:rPr>
          <w:rFonts w:asciiTheme="majorBidi" w:hAnsiTheme="majorBidi" w:cstheme="majorBidi"/>
          <w:noProof/>
          <w:lang w:val="id-ID"/>
        </w:rPr>
        <w:t xml:space="preserve"> hal 27</w:t>
      </w:r>
    </w:p>
  </w:footnote>
  <w:footnote w:id="112">
    <w:p w14:paraId="05E74749" w14:textId="7BB1A951" w:rsidR="005A1506" w:rsidRPr="004900F6" w:rsidRDefault="005A1506" w:rsidP="00B050E5">
      <w:pPr>
        <w:pStyle w:val="FootnoteText"/>
        <w:ind w:right="-567" w:firstLine="567"/>
        <w:jc w:val="both"/>
        <w:rPr>
          <w:lang w:val="en-ID"/>
        </w:rPr>
      </w:pPr>
      <w:r>
        <w:rPr>
          <w:rStyle w:val="FootnoteReference"/>
        </w:rPr>
        <w:footnoteRef/>
      </w:r>
      <w:r>
        <w:t xml:space="preserve"> </w:t>
      </w:r>
      <w:proofErr w:type="spellStart"/>
      <w:r w:rsidRPr="004900F6">
        <w:rPr>
          <w:lang w:val="en-ID"/>
        </w:rPr>
        <w:t>Ojk</w:t>
      </w:r>
      <w:proofErr w:type="spellEnd"/>
      <w:r w:rsidRPr="004900F6">
        <w:rPr>
          <w:lang w:val="en-ID"/>
        </w:rPr>
        <w:t xml:space="preserve">, </w:t>
      </w:r>
      <w:r w:rsidRPr="004900F6">
        <w:rPr>
          <w:i/>
          <w:iCs/>
          <w:lang w:val="en-ID"/>
        </w:rPr>
        <w:t>“</w:t>
      </w:r>
      <w:proofErr w:type="spellStart"/>
      <w:r w:rsidRPr="004900F6">
        <w:rPr>
          <w:i/>
          <w:iCs/>
          <w:lang w:val="en-ID"/>
        </w:rPr>
        <w:t>P</w:t>
      </w:r>
      <w:r>
        <w:rPr>
          <w:i/>
          <w:iCs/>
          <w:lang w:val="en-ID"/>
        </w:rPr>
        <w:t>enting</w:t>
      </w:r>
      <w:proofErr w:type="spellEnd"/>
      <w:r w:rsidRPr="004900F6">
        <w:rPr>
          <w:i/>
          <w:iCs/>
          <w:lang w:val="en-ID"/>
        </w:rPr>
        <w:t>! S</w:t>
      </w:r>
      <w:r>
        <w:rPr>
          <w:i/>
          <w:iCs/>
          <w:lang w:val="en-ID"/>
        </w:rPr>
        <w:t>imak</w:t>
      </w:r>
      <w:r w:rsidRPr="004900F6">
        <w:rPr>
          <w:i/>
          <w:iCs/>
          <w:lang w:val="en-ID"/>
        </w:rPr>
        <w:t xml:space="preserve"> </w:t>
      </w:r>
      <w:proofErr w:type="spellStart"/>
      <w:r w:rsidRPr="004900F6">
        <w:rPr>
          <w:i/>
          <w:iCs/>
          <w:lang w:val="en-ID"/>
        </w:rPr>
        <w:t>B</w:t>
      </w:r>
      <w:r>
        <w:rPr>
          <w:i/>
          <w:iCs/>
          <w:lang w:val="en-ID"/>
        </w:rPr>
        <w:t>edanya</w:t>
      </w:r>
      <w:proofErr w:type="spellEnd"/>
      <w:r w:rsidRPr="004900F6">
        <w:rPr>
          <w:i/>
          <w:iCs/>
          <w:lang w:val="en-ID"/>
        </w:rPr>
        <w:t>, I</w:t>
      </w:r>
      <w:r>
        <w:rPr>
          <w:i/>
          <w:iCs/>
          <w:lang w:val="en-ID"/>
        </w:rPr>
        <w:t>ni</w:t>
      </w:r>
      <w:r w:rsidRPr="004900F6">
        <w:rPr>
          <w:i/>
          <w:iCs/>
          <w:lang w:val="en-ID"/>
        </w:rPr>
        <w:t xml:space="preserve"> C</w:t>
      </w:r>
      <w:r>
        <w:rPr>
          <w:i/>
          <w:iCs/>
          <w:lang w:val="en-ID"/>
        </w:rPr>
        <w:t>iri-Ciri</w:t>
      </w:r>
      <w:r w:rsidRPr="004900F6">
        <w:rPr>
          <w:i/>
          <w:iCs/>
          <w:lang w:val="en-ID"/>
        </w:rPr>
        <w:t xml:space="preserve"> </w:t>
      </w:r>
      <w:proofErr w:type="spellStart"/>
      <w:r w:rsidRPr="004900F6">
        <w:rPr>
          <w:i/>
          <w:iCs/>
          <w:lang w:val="en-ID"/>
        </w:rPr>
        <w:t>P</w:t>
      </w:r>
      <w:r>
        <w:rPr>
          <w:i/>
          <w:iCs/>
          <w:lang w:val="en-ID"/>
        </w:rPr>
        <w:t>injol</w:t>
      </w:r>
      <w:proofErr w:type="spellEnd"/>
      <w:r w:rsidRPr="004900F6">
        <w:rPr>
          <w:i/>
          <w:iCs/>
          <w:lang w:val="en-ID"/>
        </w:rPr>
        <w:t xml:space="preserve"> L</w:t>
      </w:r>
      <w:r>
        <w:rPr>
          <w:i/>
          <w:iCs/>
          <w:lang w:val="en-ID"/>
        </w:rPr>
        <w:t>egal</w:t>
      </w:r>
      <w:r w:rsidRPr="004900F6">
        <w:rPr>
          <w:i/>
          <w:iCs/>
          <w:lang w:val="en-ID"/>
        </w:rPr>
        <w:t xml:space="preserve"> D</w:t>
      </w:r>
      <w:r>
        <w:rPr>
          <w:i/>
          <w:iCs/>
          <w:lang w:val="en-ID"/>
        </w:rPr>
        <w:t>an</w:t>
      </w:r>
      <w:r w:rsidRPr="004900F6">
        <w:rPr>
          <w:i/>
          <w:iCs/>
          <w:lang w:val="en-ID"/>
        </w:rPr>
        <w:t xml:space="preserve"> </w:t>
      </w:r>
      <w:proofErr w:type="spellStart"/>
      <w:r w:rsidRPr="004900F6">
        <w:rPr>
          <w:i/>
          <w:iCs/>
          <w:lang w:val="en-ID"/>
        </w:rPr>
        <w:t>I</w:t>
      </w:r>
      <w:r>
        <w:rPr>
          <w:i/>
          <w:iCs/>
          <w:lang w:val="en-ID"/>
        </w:rPr>
        <w:t>legal</w:t>
      </w:r>
      <w:proofErr w:type="spellEnd"/>
      <w:r w:rsidRPr="004900F6">
        <w:rPr>
          <w:lang w:val="en-ID"/>
        </w:rPr>
        <w:t xml:space="preserve">,” Indonesia Capital Market Information </w:t>
      </w:r>
      <w:proofErr w:type="spellStart"/>
      <w:r w:rsidRPr="004900F6">
        <w:rPr>
          <w:lang w:val="en-ID"/>
        </w:rPr>
        <w:t>Center</w:t>
      </w:r>
      <w:proofErr w:type="spellEnd"/>
      <w:r w:rsidRPr="004900F6">
        <w:rPr>
          <w:lang w:val="en-ID"/>
        </w:rPr>
        <w:t>, n.d., https://pasarmodal.ojk.go.id/News/Detail/20463.</w:t>
      </w:r>
    </w:p>
    <w:p w14:paraId="337DB649" w14:textId="14A6730B" w:rsidR="005A1506" w:rsidRDefault="005A1506" w:rsidP="00B050E5">
      <w:pPr>
        <w:pStyle w:val="FootnoteText"/>
        <w:ind w:firstLine="567"/>
        <w:jc w:val="both"/>
      </w:pPr>
    </w:p>
  </w:footnote>
  <w:footnote w:id="113">
    <w:p w14:paraId="7BA15E9F" w14:textId="2C611296" w:rsidR="005A1506" w:rsidRPr="004900F6" w:rsidRDefault="005A1506" w:rsidP="00B050E5">
      <w:pPr>
        <w:pStyle w:val="FootnoteText"/>
        <w:ind w:firstLine="567"/>
        <w:jc w:val="both"/>
        <w:rPr>
          <w:i/>
          <w:iCs/>
        </w:rPr>
      </w:pPr>
      <w:r>
        <w:rPr>
          <w:rStyle w:val="FootnoteReference"/>
        </w:rPr>
        <w:footnoteRef/>
      </w:r>
      <w:r>
        <w:t xml:space="preserve"> </w:t>
      </w:r>
      <w:r>
        <w:rPr>
          <w:i/>
          <w:iCs/>
        </w:rPr>
        <w:t>Ibid</w:t>
      </w:r>
    </w:p>
  </w:footnote>
  <w:footnote w:id="114">
    <w:p w14:paraId="31710D74" w14:textId="53B9B792" w:rsidR="005A1506" w:rsidRPr="00647AB3" w:rsidRDefault="005A1506" w:rsidP="00B050E5">
      <w:pPr>
        <w:pStyle w:val="FootnoteText"/>
        <w:ind w:firstLine="567"/>
        <w:jc w:val="both"/>
        <w:rPr>
          <w:i/>
          <w:iCs/>
        </w:rPr>
      </w:pPr>
      <w:r>
        <w:rPr>
          <w:rStyle w:val="FootnoteReference"/>
        </w:rPr>
        <w:footnoteRef/>
      </w:r>
      <w:r>
        <w:t xml:space="preserve"> </w:t>
      </w:r>
      <w:r>
        <w:rPr>
          <w:i/>
          <w:iCs/>
        </w:rPr>
        <w:t>Ibid</w:t>
      </w:r>
    </w:p>
  </w:footnote>
  <w:footnote w:id="115">
    <w:p w14:paraId="527269EF" w14:textId="5F14117E" w:rsidR="005A1506" w:rsidRPr="00647AB3" w:rsidRDefault="005A1506" w:rsidP="00B050E5">
      <w:pPr>
        <w:pStyle w:val="FootnoteText"/>
        <w:ind w:firstLine="567"/>
        <w:jc w:val="both"/>
        <w:rPr>
          <w:lang w:val="en-ID"/>
        </w:rPr>
      </w:pPr>
      <w:r>
        <w:rPr>
          <w:rStyle w:val="FootnoteReference"/>
        </w:rPr>
        <w:footnoteRef/>
      </w:r>
      <w:r>
        <w:t xml:space="preserve"> </w:t>
      </w:r>
      <w:bookmarkStart w:id="51" w:name="_Hlk173490210"/>
      <w:r>
        <w:t xml:space="preserve">OCB, </w:t>
      </w:r>
      <w:r w:rsidRPr="00647AB3">
        <w:rPr>
          <w:i/>
          <w:iCs/>
          <w:lang w:val="en-ID"/>
        </w:rPr>
        <w:t xml:space="preserve">“Ini Dia Cara </w:t>
      </w:r>
      <w:proofErr w:type="spellStart"/>
      <w:r w:rsidRPr="00647AB3">
        <w:rPr>
          <w:i/>
          <w:iCs/>
          <w:lang w:val="en-ID"/>
        </w:rPr>
        <w:t>Melakukan</w:t>
      </w:r>
      <w:proofErr w:type="spellEnd"/>
      <w:r w:rsidRPr="00647AB3">
        <w:rPr>
          <w:i/>
          <w:iCs/>
          <w:lang w:val="en-ID"/>
        </w:rPr>
        <w:t xml:space="preserve"> </w:t>
      </w:r>
      <w:proofErr w:type="spellStart"/>
      <w:r w:rsidRPr="00647AB3">
        <w:rPr>
          <w:i/>
          <w:iCs/>
          <w:lang w:val="en-ID"/>
        </w:rPr>
        <w:t>Pinjaman</w:t>
      </w:r>
      <w:proofErr w:type="spellEnd"/>
      <w:r w:rsidRPr="00647AB3">
        <w:rPr>
          <w:i/>
          <w:iCs/>
          <w:lang w:val="en-ID"/>
        </w:rPr>
        <w:t xml:space="preserve"> Online agar </w:t>
      </w:r>
      <w:proofErr w:type="spellStart"/>
      <w:r w:rsidRPr="00647AB3">
        <w:rPr>
          <w:i/>
          <w:iCs/>
          <w:lang w:val="en-ID"/>
        </w:rPr>
        <w:t>Cepat</w:t>
      </w:r>
      <w:proofErr w:type="spellEnd"/>
      <w:r w:rsidRPr="00647AB3">
        <w:rPr>
          <w:i/>
          <w:iCs/>
          <w:lang w:val="en-ID"/>
        </w:rPr>
        <w:t xml:space="preserve"> </w:t>
      </w:r>
      <w:proofErr w:type="spellStart"/>
      <w:proofErr w:type="gramStart"/>
      <w:r w:rsidRPr="00647AB3">
        <w:rPr>
          <w:i/>
          <w:iCs/>
          <w:lang w:val="en-ID"/>
        </w:rPr>
        <w:t>Cair</w:t>
      </w:r>
      <w:proofErr w:type="spellEnd"/>
      <w:r w:rsidRPr="00647AB3">
        <w:rPr>
          <w:i/>
          <w:iCs/>
          <w:lang w:val="en-ID"/>
        </w:rPr>
        <w:t>!,</w:t>
      </w:r>
      <w:proofErr w:type="gramEnd"/>
      <w:r w:rsidRPr="00647AB3">
        <w:rPr>
          <w:i/>
          <w:iCs/>
          <w:lang w:val="en-ID"/>
        </w:rPr>
        <w:t>”</w:t>
      </w:r>
      <w:r w:rsidRPr="00647AB3">
        <w:rPr>
          <w:lang w:val="en-ID"/>
        </w:rPr>
        <w:t xml:space="preserve"> February 20, 2023. https://www.ocbc.id/id/article/2023/02/20/cara-melakukan-pinjaman-online.</w:t>
      </w:r>
      <w:bookmarkEnd w:id="51"/>
    </w:p>
  </w:footnote>
  <w:footnote w:id="116">
    <w:p w14:paraId="7F4D3E6E" w14:textId="31AFFA06" w:rsidR="005A1506" w:rsidRPr="00647AB3" w:rsidRDefault="005A1506" w:rsidP="00B050E5">
      <w:pPr>
        <w:pStyle w:val="FootnoteText"/>
        <w:ind w:firstLine="567"/>
        <w:jc w:val="both"/>
        <w:rPr>
          <w:i/>
          <w:iCs/>
        </w:rPr>
      </w:pPr>
      <w:r>
        <w:rPr>
          <w:rStyle w:val="FootnoteReference"/>
        </w:rPr>
        <w:footnoteRef/>
      </w:r>
      <w:r>
        <w:t xml:space="preserve"> </w:t>
      </w:r>
      <w:r>
        <w:rPr>
          <w:i/>
          <w:iCs/>
        </w:rPr>
        <w:t>Ibid</w:t>
      </w:r>
    </w:p>
  </w:footnote>
  <w:footnote w:id="117">
    <w:p w14:paraId="195B583B" w14:textId="7DB4A4F9" w:rsidR="005A1506" w:rsidRPr="00647AB3" w:rsidRDefault="005A1506" w:rsidP="00B050E5">
      <w:pPr>
        <w:pStyle w:val="FootnoteText"/>
        <w:ind w:firstLine="567"/>
        <w:jc w:val="both"/>
        <w:rPr>
          <w:i/>
          <w:iCs/>
        </w:rPr>
      </w:pPr>
      <w:r>
        <w:rPr>
          <w:rStyle w:val="FootnoteReference"/>
        </w:rPr>
        <w:footnoteRef/>
      </w:r>
      <w:r>
        <w:t xml:space="preserve"> </w:t>
      </w:r>
      <w:r>
        <w:rPr>
          <w:i/>
          <w:iCs/>
        </w:rPr>
        <w:t>Ibid</w:t>
      </w:r>
    </w:p>
  </w:footnote>
  <w:footnote w:id="118">
    <w:p w14:paraId="6DA3490A" w14:textId="67146A02" w:rsidR="005A1506" w:rsidRDefault="005A1506" w:rsidP="00B050E5">
      <w:pPr>
        <w:pStyle w:val="FootnoteText"/>
        <w:ind w:firstLine="567"/>
        <w:jc w:val="both"/>
      </w:pPr>
      <w:r>
        <w:rPr>
          <w:rStyle w:val="FootnoteReference"/>
        </w:rPr>
        <w:footnoteRef/>
      </w:r>
      <w:r>
        <w:t xml:space="preserve"> </w:t>
      </w:r>
      <w:r w:rsidRPr="00FE35CF">
        <w:rPr>
          <w:lang w:val="en-ID"/>
        </w:rPr>
        <w:t xml:space="preserve">Negara, </w:t>
      </w:r>
      <w:proofErr w:type="spellStart"/>
      <w:r w:rsidRPr="00FE35CF">
        <w:rPr>
          <w:lang w:val="en-ID"/>
        </w:rPr>
        <w:t>Direktorat</w:t>
      </w:r>
      <w:proofErr w:type="spellEnd"/>
      <w:r w:rsidRPr="00FE35CF">
        <w:rPr>
          <w:lang w:val="en-ID"/>
        </w:rPr>
        <w:t xml:space="preserve"> </w:t>
      </w:r>
      <w:proofErr w:type="spellStart"/>
      <w:r w:rsidRPr="00FE35CF">
        <w:rPr>
          <w:lang w:val="en-ID"/>
        </w:rPr>
        <w:t>Jenderal</w:t>
      </w:r>
      <w:proofErr w:type="spellEnd"/>
      <w:r w:rsidRPr="00FE35CF">
        <w:rPr>
          <w:lang w:val="en-ID"/>
        </w:rPr>
        <w:t xml:space="preserve"> </w:t>
      </w:r>
      <w:proofErr w:type="spellStart"/>
      <w:r w:rsidRPr="00FE35CF">
        <w:rPr>
          <w:lang w:val="en-ID"/>
        </w:rPr>
        <w:t>Kekayaan</w:t>
      </w:r>
      <w:proofErr w:type="spellEnd"/>
      <w:r w:rsidRPr="00370757">
        <w:rPr>
          <w:i/>
          <w:iCs/>
          <w:lang w:val="en-ID"/>
        </w:rPr>
        <w:t>. “</w:t>
      </w:r>
      <w:proofErr w:type="spellStart"/>
      <w:r w:rsidRPr="00370757">
        <w:rPr>
          <w:i/>
          <w:iCs/>
          <w:lang w:val="en-ID"/>
        </w:rPr>
        <w:t>Menyikapi</w:t>
      </w:r>
      <w:proofErr w:type="spellEnd"/>
      <w:r w:rsidRPr="00370757">
        <w:rPr>
          <w:i/>
          <w:iCs/>
          <w:lang w:val="en-ID"/>
        </w:rPr>
        <w:t xml:space="preserve"> </w:t>
      </w:r>
      <w:proofErr w:type="spellStart"/>
      <w:r w:rsidRPr="00370757">
        <w:rPr>
          <w:i/>
          <w:iCs/>
          <w:lang w:val="en-ID"/>
        </w:rPr>
        <w:t>Pinjaman</w:t>
      </w:r>
      <w:proofErr w:type="spellEnd"/>
      <w:r w:rsidRPr="00370757">
        <w:rPr>
          <w:i/>
          <w:iCs/>
          <w:lang w:val="en-ID"/>
        </w:rPr>
        <w:t xml:space="preserve"> Online, </w:t>
      </w:r>
      <w:proofErr w:type="spellStart"/>
      <w:r w:rsidRPr="00370757">
        <w:rPr>
          <w:i/>
          <w:iCs/>
          <w:lang w:val="en-ID"/>
        </w:rPr>
        <w:t>Anugerah</w:t>
      </w:r>
      <w:proofErr w:type="spellEnd"/>
      <w:r w:rsidRPr="00370757">
        <w:rPr>
          <w:i/>
          <w:iCs/>
          <w:lang w:val="en-ID"/>
        </w:rPr>
        <w:t xml:space="preserve"> </w:t>
      </w:r>
      <w:proofErr w:type="spellStart"/>
      <w:r w:rsidRPr="00370757">
        <w:rPr>
          <w:i/>
          <w:iCs/>
          <w:lang w:val="en-ID"/>
        </w:rPr>
        <w:t>atau</w:t>
      </w:r>
      <w:proofErr w:type="spellEnd"/>
      <w:r w:rsidRPr="00370757">
        <w:rPr>
          <w:i/>
          <w:iCs/>
          <w:lang w:val="en-ID"/>
        </w:rPr>
        <w:t xml:space="preserve"> </w:t>
      </w:r>
      <w:proofErr w:type="spellStart"/>
      <w:r w:rsidRPr="00370757">
        <w:rPr>
          <w:i/>
          <w:iCs/>
          <w:lang w:val="en-ID"/>
        </w:rPr>
        <w:t>Musibah</w:t>
      </w:r>
      <w:proofErr w:type="spellEnd"/>
      <w:r w:rsidRPr="00370757">
        <w:rPr>
          <w:i/>
          <w:iCs/>
          <w:lang w:val="en-ID"/>
        </w:rPr>
        <w:t>,”</w:t>
      </w:r>
      <w:r w:rsidRPr="00FE35CF">
        <w:rPr>
          <w:lang w:val="en-ID"/>
        </w:rPr>
        <w:t xml:space="preserve"> n.d. https://www.djkn.kemenkeu.go.id/kanwil-jabar/baca-artikel/14040/Menyikapi-Pinjaman-Online-Anugerah-atau-Musibah.html</w:t>
      </w:r>
    </w:p>
  </w:footnote>
  <w:footnote w:id="119">
    <w:p w14:paraId="6B71CEF8" w14:textId="081DF49C" w:rsidR="005A1506" w:rsidRPr="00647AB3" w:rsidRDefault="005A1506" w:rsidP="00B050E5">
      <w:pPr>
        <w:pStyle w:val="FootnoteText"/>
        <w:ind w:firstLine="567"/>
        <w:jc w:val="both"/>
        <w:rPr>
          <w:i/>
          <w:iCs/>
        </w:rPr>
      </w:pPr>
      <w:r>
        <w:rPr>
          <w:rStyle w:val="FootnoteReference"/>
        </w:rPr>
        <w:footnoteRef/>
      </w:r>
      <w:r>
        <w:t xml:space="preserve"> </w:t>
      </w:r>
      <w:r>
        <w:rPr>
          <w:i/>
          <w:iCs/>
        </w:rPr>
        <w:t>Ibid</w:t>
      </w:r>
    </w:p>
  </w:footnote>
  <w:footnote w:id="120">
    <w:p w14:paraId="29682759" w14:textId="0F8BC538" w:rsidR="005A1506" w:rsidRPr="00647AB3" w:rsidRDefault="005A1506" w:rsidP="00B050E5">
      <w:pPr>
        <w:pStyle w:val="FootnoteText"/>
        <w:ind w:firstLine="567"/>
        <w:jc w:val="both"/>
        <w:rPr>
          <w:lang w:val="en-ID"/>
        </w:rPr>
      </w:pPr>
      <w:r>
        <w:rPr>
          <w:rStyle w:val="FootnoteReference"/>
        </w:rPr>
        <w:footnoteRef/>
      </w:r>
      <w:r>
        <w:t xml:space="preserve"> </w:t>
      </w:r>
      <w:r w:rsidRPr="00647AB3">
        <w:rPr>
          <w:lang w:val="en-ID"/>
        </w:rPr>
        <w:t xml:space="preserve">Indonesia, Generali. </w:t>
      </w:r>
      <w:r w:rsidRPr="00647AB3">
        <w:rPr>
          <w:i/>
          <w:iCs/>
          <w:lang w:val="en-ID"/>
        </w:rPr>
        <w:t xml:space="preserve">“Cara </w:t>
      </w:r>
      <w:proofErr w:type="spellStart"/>
      <w:r w:rsidRPr="00647AB3">
        <w:rPr>
          <w:i/>
          <w:iCs/>
          <w:lang w:val="en-ID"/>
        </w:rPr>
        <w:t>Memahami</w:t>
      </w:r>
      <w:proofErr w:type="spellEnd"/>
      <w:r w:rsidRPr="00647AB3">
        <w:rPr>
          <w:i/>
          <w:iCs/>
          <w:lang w:val="en-ID"/>
        </w:rPr>
        <w:t xml:space="preserve"> </w:t>
      </w:r>
      <w:proofErr w:type="spellStart"/>
      <w:r w:rsidRPr="00647AB3">
        <w:rPr>
          <w:i/>
          <w:iCs/>
          <w:lang w:val="en-ID"/>
        </w:rPr>
        <w:t>Kredit</w:t>
      </w:r>
      <w:proofErr w:type="spellEnd"/>
      <w:r w:rsidRPr="00647AB3">
        <w:rPr>
          <w:i/>
          <w:iCs/>
          <w:lang w:val="en-ID"/>
        </w:rPr>
        <w:t xml:space="preserve"> dan Skor </w:t>
      </w:r>
      <w:proofErr w:type="spellStart"/>
      <w:r w:rsidRPr="00647AB3">
        <w:rPr>
          <w:i/>
          <w:iCs/>
          <w:lang w:val="en-ID"/>
        </w:rPr>
        <w:t>Kredit</w:t>
      </w:r>
      <w:proofErr w:type="spellEnd"/>
      <w:r w:rsidRPr="00647AB3">
        <w:rPr>
          <w:i/>
          <w:iCs/>
          <w:lang w:val="en-ID"/>
        </w:rPr>
        <w:t xml:space="preserve"> </w:t>
      </w:r>
      <w:proofErr w:type="spellStart"/>
      <w:r w:rsidRPr="00647AB3">
        <w:rPr>
          <w:i/>
          <w:iCs/>
          <w:lang w:val="en-ID"/>
        </w:rPr>
        <w:t>dalam</w:t>
      </w:r>
      <w:proofErr w:type="spellEnd"/>
      <w:r w:rsidRPr="00647AB3">
        <w:rPr>
          <w:i/>
          <w:iCs/>
          <w:lang w:val="en-ID"/>
        </w:rPr>
        <w:t xml:space="preserve"> </w:t>
      </w:r>
      <w:proofErr w:type="spellStart"/>
      <w:r w:rsidRPr="00647AB3">
        <w:rPr>
          <w:i/>
          <w:iCs/>
          <w:lang w:val="en-ID"/>
        </w:rPr>
        <w:t>Mengatur</w:t>
      </w:r>
      <w:proofErr w:type="spellEnd"/>
      <w:r w:rsidRPr="00647AB3">
        <w:rPr>
          <w:i/>
          <w:iCs/>
          <w:lang w:val="en-ID"/>
        </w:rPr>
        <w:t xml:space="preserve"> </w:t>
      </w:r>
      <w:proofErr w:type="spellStart"/>
      <w:r w:rsidRPr="00647AB3">
        <w:rPr>
          <w:i/>
          <w:iCs/>
          <w:lang w:val="en-ID"/>
        </w:rPr>
        <w:t>Keuangan</w:t>
      </w:r>
      <w:proofErr w:type="spellEnd"/>
      <w:r w:rsidRPr="00647AB3">
        <w:rPr>
          <w:i/>
          <w:iCs/>
          <w:lang w:val="en-ID"/>
        </w:rPr>
        <w:t>,”</w:t>
      </w:r>
      <w:r w:rsidRPr="00647AB3">
        <w:rPr>
          <w:lang w:val="en-ID"/>
        </w:rPr>
        <w:t xml:space="preserve"> n.d. https://www.generali.co.id/id/healthyliving/healthy-wealth/cara-memahami-kredit-dan-skor-kredit-dalam-mengatur-keuangan.</w:t>
      </w:r>
    </w:p>
  </w:footnote>
  <w:footnote w:id="121">
    <w:p w14:paraId="6271CF8C" w14:textId="5FF3D298" w:rsidR="005A1506" w:rsidRPr="00343594" w:rsidRDefault="005A1506" w:rsidP="00B050E5">
      <w:pPr>
        <w:pStyle w:val="FootnoteText"/>
        <w:ind w:firstLine="567"/>
        <w:jc w:val="both"/>
        <w:rPr>
          <w:lang w:val="en-ID"/>
        </w:rPr>
      </w:pPr>
      <w:r>
        <w:rPr>
          <w:rStyle w:val="FootnoteReference"/>
        </w:rPr>
        <w:footnoteRef/>
      </w:r>
      <w:r>
        <w:t xml:space="preserve"> </w:t>
      </w:r>
      <w:bookmarkStart w:id="52" w:name="_Hlk173490715"/>
      <w:proofErr w:type="gramStart"/>
      <w:r>
        <w:t>OJK,</w:t>
      </w:r>
      <w:r w:rsidRPr="00647AB3">
        <w:rPr>
          <w:lang w:val="en-ID"/>
        </w:rPr>
        <w:t>“</w:t>
      </w:r>
      <w:proofErr w:type="spellStart"/>
      <w:proofErr w:type="gramEnd"/>
      <w:r w:rsidRPr="00647AB3">
        <w:rPr>
          <w:lang w:val="en-ID"/>
        </w:rPr>
        <w:t>Infografis</w:t>
      </w:r>
      <w:proofErr w:type="spellEnd"/>
      <w:r w:rsidRPr="00647AB3">
        <w:rPr>
          <w:lang w:val="en-ID"/>
        </w:rPr>
        <w:t xml:space="preserve"> OJK Bersama Kementerian </w:t>
      </w:r>
      <w:proofErr w:type="spellStart"/>
      <w:r w:rsidRPr="00647AB3">
        <w:rPr>
          <w:lang w:val="en-ID"/>
        </w:rPr>
        <w:t>atau</w:t>
      </w:r>
      <w:proofErr w:type="spellEnd"/>
      <w:r w:rsidRPr="00647AB3">
        <w:rPr>
          <w:lang w:val="en-ID"/>
        </w:rPr>
        <w:t xml:space="preserve"> Lembaga </w:t>
      </w:r>
      <w:proofErr w:type="spellStart"/>
      <w:r w:rsidRPr="00647AB3">
        <w:rPr>
          <w:lang w:val="en-ID"/>
        </w:rPr>
        <w:t>Terkait</w:t>
      </w:r>
      <w:proofErr w:type="spellEnd"/>
      <w:r w:rsidRPr="00647AB3">
        <w:rPr>
          <w:lang w:val="en-ID"/>
        </w:rPr>
        <w:t xml:space="preserve"> </w:t>
      </w:r>
      <w:proofErr w:type="spellStart"/>
      <w:r w:rsidRPr="00647AB3">
        <w:rPr>
          <w:lang w:val="en-ID"/>
        </w:rPr>
        <w:t>Berkomitmen</w:t>
      </w:r>
      <w:proofErr w:type="spellEnd"/>
      <w:r w:rsidRPr="00647AB3">
        <w:rPr>
          <w:lang w:val="en-ID"/>
        </w:rPr>
        <w:t xml:space="preserve"> </w:t>
      </w:r>
      <w:proofErr w:type="spellStart"/>
      <w:r w:rsidRPr="00647AB3">
        <w:rPr>
          <w:lang w:val="en-ID"/>
        </w:rPr>
        <w:t>Berantas</w:t>
      </w:r>
      <w:proofErr w:type="spellEnd"/>
      <w:r w:rsidRPr="00647AB3">
        <w:rPr>
          <w:lang w:val="en-ID"/>
        </w:rPr>
        <w:t xml:space="preserve"> </w:t>
      </w:r>
      <w:proofErr w:type="spellStart"/>
      <w:r w:rsidRPr="00647AB3">
        <w:rPr>
          <w:lang w:val="en-ID"/>
        </w:rPr>
        <w:t>Pinjol</w:t>
      </w:r>
      <w:proofErr w:type="spellEnd"/>
      <w:r w:rsidRPr="00647AB3">
        <w:rPr>
          <w:lang w:val="en-ID"/>
        </w:rPr>
        <w:t xml:space="preserve"> </w:t>
      </w:r>
      <w:proofErr w:type="spellStart"/>
      <w:r w:rsidRPr="00647AB3">
        <w:rPr>
          <w:lang w:val="en-ID"/>
        </w:rPr>
        <w:t>Ilegal</w:t>
      </w:r>
      <w:proofErr w:type="spellEnd"/>
      <w:r w:rsidRPr="00647AB3">
        <w:rPr>
          <w:lang w:val="en-ID"/>
        </w:rPr>
        <w:t>,” n.d. https://ojk.go.id/id/berita-dan-kegiatan/info-terkini/Pages/Infografis-OJK-Bersama-Kementerian-atau-Lembaga-Terkait-Berkomitmen-Berantas-Pinjol-Ilegal.aspx</w:t>
      </w:r>
      <w:bookmarkEnd w:id="52"/>
      <w:r w:rsidRPr="00647AB3">
        <w:rPr>
          <w:lang w:val="en-ID"/>
        </w:rPr>
        <w:t>.</w:t>
      </w:r>
    </w:p>
  </w:footnote>
  <w:footnote w:id="122">
    <w:p w14:paraId="7F5A8D2C" w14:textId="77ABE0A4" w:rsidR="005A1506" w:rsidRPr="00343594" w:rsidRDefault="005A1506" w:rsidP="00B050E5">
      <w:pPr>
        <w:pStyle w:val="FootnoteText"/>
        <w:ind w:firstLine="567"/>
        <w:jc w:val="both"/>
        <w:rPr>
          <w:i/>
          <w:iCs/>
        </w:rPr>
      </w:pPr>
      <w:r>
        <w:rPr>
          <w:rStyle w:val="FootnoteReference"/>
        </w:rPr>
        <w:footnoteRef/>
      </w:r>
      <w:r>
        <w:t xml:space="preserve"> </w:t>
      </w:r>
      <w:r>
        <w:rPr>
          <w:i/>
          <w:iCs/>
        </w:rPr>
        <w:t>Ibid</w:t>
      </w:r>
    </w:p>
  </w:footnote>
  <w:footnote w:id="123">
    <w:p w14:paraId="10077840" w14:textId="4B94E469" w:rsidR="005A1506" w:rsidRPr="00343594" w:rsidRDefault="005A1506" w:rsidP="00B050E5">
      <w:pPr>
        <w:pStyle w:val="FootnoteText"/>
        <w:ind w:firstLine="567"/>
        <w:jc w:val="both"/>
        <w:rPr>
          <w:lang w:val="en-ID"/>
        </w:rPr>
      </w:pPr>
      <w:r>
        <w:rPr>
          <w:rStyle w:val="FootnoteReference"/>
        </w:rPr>
        <w:footnoteRef/>
      </w:r>
      <w:r>
        <w:t xml:space="preserve"> </w:t>
      </w:r>
      <w:bookmarkStart w:id="53" w:name="_Hlk173494052"/>
      <w:r w:rsidRPr="00343594">
        <w:rPr>
          <w:lang w:val="en-ID"/>
        </w:rPr>
        <w:t xml:space="preserve">HSBC </w:t>
      </w:r>
      <w:proofErr w:type="gramStart"/>
      <w:r w:rsidRPr="00343594">
        <w:rPr>
          <w:lang w:val="en-ID"/>
        </w:rPr>
        <w:t>Indonesia</w:t>
      </w:r>
      <w:r>
        <w:rPr>
          <w:lang w:val="en-ID"/>
        </w:rPr>
        <w:t>,</w:t>
      </w:r>
      <w:r w:rsidRPr="00343594">
        <w:rPr>
          <w:i/>
          <w:iCs/>
          <w:lang w:val="en-ID"/>
        </w:rPr>
        <w:t>“</w:t>
      </w:r>
      <w:proofErr w:type="spellStart"/>
      <w:proofErr w:type="gramEnd"/>
      <w:r w:rsidRPr="00343594">
        <w:rPr>
          <w:i/>
          <w:iCs/>
          <w:lang w:val="en-ID"/>
        </w:rPr>
        <w:t>Memahami</w:t>
      </w:r>
      <w:proofErr w:type="spellEnd"/>
      <w:r w:rsidRPr="00343594">
        <w:rPr>
          <w:i/>
          <w:iCs/>
          <w:lang w:val="en-ID"/>
        </w:rPr>
        <w:t xml:space="preserve"> </w:t>
      </w:r>
      <w:proofErr w:type="spellStart"/>
      <w:r w:rsidRPr="00343594">
        <w:rPr>
          <w:i/>
          <w:iCs/>
          <w:lang w:val="en-ID"/>
        </w:rPr>
        <w:t>Pinjaman</w:t>
      </w:r>
      <w:proofErr w:type="spellEnd"/>
      <w:r w:rsidRPr="00343594">
        <w:rPr>
          <w:i/>
          <w:iCs/>
          <w:lang w:val="en-ID"/>
        </w:rPr>
        <w:t xml:space="preserve"> Online yang Aman dan Legal,</w:t>
      </w:r>
      <w:r w:rsidRPr="00343594">
        <w:rPr>
          <w:lang w:val="en-ID"/>
        </w:rPr>
        <w:t>”</w:t>
      </w:r>
      <w:r>
        <w:rPr>
          <w:lang w:val="en-ID"/>
        </w:rPr>
        <w:t xml:space="preserve">. </w:t>
      </w:r>
      <w:r w:rsidRPr="00343594">
        <w:rPr>
          <w:lang w:val="en-ID"/>
        </w:rPr>
        <w:t>https://www.hsbc.co.id/1/PA_esf-ca-app-content/content/indonesia/personal/offers/news-and-lifestyle/files/articles/html/201907/memahami-pinjaman-online-yang-aman-dan-legal.html</w:t>
      </w:r>
      <w:bookmarkEnd w:id="53"/>
      <w:r w:rsidRPr="00343594">
        <w:rPr>
          <w:lang w:val="en-ID"/>
        </w:rPr>
        <w:t>.</w:t>
      </w:r>
    </w:p>
  </w:footnote>
  <w:footnote w:id="124">
    <w:p w14:paraId="553A6A7B" w14:textId="4BE3DEE7" w:rsidR="005A1506" w:rsidRPr="00343594" w:rsidRDefault="005A1506" w:rsidP="00B050E5">
      <w:pPr>
        <w:pStyle w:val="FootnoteText"/>
        <w:ind w:firstLine="567"/>
        <w:jc w:val="both"/>
        <w:rPr>
          <w:i/>
          <w:iCs/>
        </w:rPr>
      </w:pPr>
      <w:r>
        <w:rPr>
          <w:rStyle w:val="FootnoteReference"/>
        </w:rPr>
        <w:footnoteRef/>
      </w:r>
      <w:r>
        <w:t xml:space="preserve"> </w:t>
      </w:r>
      <w:r>
        <w:rPr>
          <w:i/>
          <w:iCs/>
        </w:rPr>
        <w:t>Ibid</w:t>
      </w:r>
    </w:p>
  </w:footnote>
  <w:footnote w:id="125">
    <w:p w14:paraId="72AF6716" w14:textId="0C2A5017"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Otoritas Jasa Keuangan. </w:t>
      </w:r>
      <w:r w:rsidRPr="001B6EE0">
        <w:rPr>
          <w:rFonts w:asciiTheme="majorBidi" w:hAnsiTheme="majorBidi" w:cstheme="majorBidi"/>
          <w:i/>
          <w:iCs/>
          <w:noProof/>
          <w:lang w:val="id-ID"/>
        </w:rPr>
        <w:t>Apa Itu Pinjaman Online Illegal?</w:t>
      </w:r>
      <w:r w:rsidRPr="001B6EE0">
        <w:rPr>
          <w:rFonts w:asciiTheme="majorBidi" w:hAnsiTheme="majorBidi" w:cstheme="majorBidi"/>
          <w:noProof/>
          <w:lang w:val="id-ID"/>
        </w:rPr>
        <w:t xml:space="preserve">  https://pasarmodal.ojk.go.id/News/Detail/20441 </w:t>
      </w:r>
    </w:p>
  </w:footnote>
  <w:footnote w:id="126">
    <w:p w14:paraId="2281ABFF" w14:textId="05E1B7F8"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w:t>
      </w:r>
      <w:r w:rsidRPr="001B6EE0">
        <w:rPr>
          <w:rFonts w:asciiTheme="majorBidi" w:eastAsia="Times New Roman" w:hAnsiTheme="majorBidi" w:cstheme="majorBidi"/>
          <w:noProof/>
          <w:lang w:val="id-ID"/>
        </w:rPr>
        <w:t xml:space="preserve">Hastasari, Ratih, </w:t>
      </w:r>
      <w:r w:rsidRPr="001B6EE0">
        <w:rPr>
          <w:rFonts w:asciiTheme="majorBidi" w:eastAsia="Times New Roman" w:hAnsiTheme="majorBidi" w:cstheme="majorBidi"/>
          <w:i/>
          <w:iCs/>
          <w:noProof/>
          <w:lang w:val="id-ID"/>
        </w:rPr>
        <w:t>"Peran otoritas jasa keuangan terhadap fintech ilegal di indonesia sebagai upaya perlindungan pada konsumen."</w:t>
      </w:r>
      <w:r w:rsidRPr="001B6EE0">
        <w:rPr>
          <w:rFonts w:asciiTheme="majorBidi" w:eastAsia="Times New Roman" w:hAnsiTheme="majorBidi" w:cstheme="majorBidi"/>
          <w:noProof/>
          <w:lang w:val="id-ID"/>
        </w:rPr>
        <w:t xml:space="preserve"> Akrab Juara; Jurnal Ilmuilmu Sosial, vol. 5, no. 3, 2020, Hal 25-38. https://akrabjuara.com/index.php/akrabjuara/article/view/1162.</w:t>
      </w:r>
    </w:p>
  </w:footnote>
  <w:footnote w:id="127">
    <w:p w14:paraId="153B0C9F" w14:textId="126DC470" w:rsidR="005A1506" w:rsidRPr="00EA59EB" w:rsidRDefault="005A1506" w:rsidP="00B050E5">
      <w:pPr>
        <w:pStyle w:val="FootnoteText"/>
        <w:ind w:firstLine="567"/>
        <w:jc w:val="both"/>
        <w:rPr>
          <w:lang w:val="en-ID"/>
        </w:rPr>
      </w:pPr>
      <w:r>
        <w:rPr>
          <w:rStyle w:val="FootnoteReference"/>
        </w:rPr>
        <w:footnoteRef/>
      </w:r>
      <w:r>
        <w:t xml:space="preserve"> </w:t>
      </w:r>
      <w:bookmarkStart w:id="54" w:name="_Hlk173494678"/>
      <w:proofErr w:type="spellStart"/>
      <w:r w:rsidRPr="00EA59EB">
        <w:rPr>
          <w:lang w:val="en-ID"/>
        </w:rPr>
        <w:t>Arvante</w:t>
      </w:r>
      <w:proofErr w:type="spellEnd"/>
      <w:r w:rsidRPr="00EA59EB">
        <w:rPr>
          <w:lang w:val="en-ID"/>
        </w:rPr>
        <w:t xml:space="preserve">, Jeremy </w:t>
      </w:r>
      <w:proofErr w:type="spellStart"/>
      <w:r w:rsidRPr="00EA59EB">
        <w:rPr>
          <w:lang w:val="en-ID"/>
        </w:rPr>
        <w:t>Zefanya</w:t>
      </w:r>
      <w:proofErr w:type="spellEnd"/>
      <w:r w:rsidRPr="00EA59EB">
        <w:rPr>
          <w:lang w:val="en-ID"/>
        </w:rPr>
        <w:t xml:space="preserve"> Yaka. </w:t>
      </w:r>
      <w:r w:rsidRPr="00EA59EB">
        <w:rPr>
          <w:i/>
          <w:iCs/>
          <w:lang w:val="en-ID"/>
        </w:rPr>
        <w:t>“</w:t>
      </w:r>
      <w:proofErr w:type="spellStart"/>
      <w:r w:rsidRPr="00EA59EB">
        <w:rPr>
          <w:i/>
          <w:iCs/>
          <w:lang w:val="en-ID"/>
        </w:rPr>
        <w:t>Dampak</w:t>
      </w:r>
      <w:proofErr w:type="spellEnd"/>
      <w:r w:rsidRPr="00EA59EB">
        <w:rPr>
          <w:i/>
          <w:iCs/>
          <w:lang w:val="en-ID"/>
        </w:rPr>
        <w:t xml:space="preserve"> </w:t>
      </w:r>
      <w:proofErr w:type="spellStart"/>
      <w:r w:rsidRPr="00EA59EB">
        <w:rPr>
          <w:i/>
          <w:iCs/>
          <w:lang w:val="en-ID"/>
        </w:rPr>
        <w:t>Permasalahan</w:t>
      </w:r>
      <w:proofErr w:type="spellEnd"/>
      <w:r w:rsidRPr="00EA59EB">
        <w:rPr>
          <w:i/>
          <w:iCs/>
          <w:lang w:val="en-ID"/>
        </w:rPr>
        <w:t xml:space="preserve"> </w:t>
      </w:r>
      <w:proofErr w:type="spellStart"/>
      <w:r w:rsidRPr="00EA59EB">
        <w:rPr>
          <w:i/>
          <w:iCs/>
          <w:lang w:val="en-ID"/>
        </w:rPr>
        <w:t>Pinjaman</w:t>
      </w:r>
      <w:proofErr w:type="spellEnd"/>
      <w:r w:rsidRPr="00EA59EB">
        <w:rPr>
          <w:i/>
          <w:iCs/>
          <w:lang w:val="en-ID"/>
        </w:rPr>
        <w:t xml:space="preserve"> Online dan </w:t>
      </w:r>
      <w:proofErr w:type="spellStart"/>
      <w:r w:rsidRPr="00EA59EB">
        <w:rPr>
          <w:i/>
          <w:iCs/>
          <w:lang w:val="en-ID"/>
        </w:rPr>
        <w:t>Perlindungan</w:t>
      </w:r>
      <w:proofErr w:type="spellEnd"/>
      <w:r w:rsidRPr="00EA59EB">
        <w:rPr>
          <w:i/>
          <w:iCs/>
          <w:lang w:val="en-ID"/>
        </w:rPr>
        <w:t xml:space="preserve"> Hukum Bagi </w:t>
      </w:r>
      <w:proofErr w:type="spellStart"/>
      <w:r w:rsidRPr="00EA59EB">
        <w:rPr>
          <w:i/>
          <w:iCs/>
          <w:lang w:val="en-ID"/>
        </w:rPr>
        <w:t>Konsumen</w:t>
      </w:r>
      <w:proofErr w:type="spellEnd"/>
      <w:r w:rsidRPr="00EA59EB">
        <w:rPr>
          <w:i/>
          <w:iCs/>
          <w:lang w:val="en-ID"/>
        </w:rPr>
        <w:t xml:space="preserve"> </w:t>
      </w:r>
      <w:proofErr w:type="spellStart"/>
      <w:r w:rsidRPr="00EA59EB">
        <w:rPr>
          <w:i/>
          <w:iCs/>
          <w:lang w:val="en-ID"/>
        </w:rPr>
        <w:t>Pinjaman</w:t>
      </w:r>
      <w:proofErr w:type="spellEnd"/>
      <w:r w:rsidRPr="00EA59EB">
        <w:rPr>
          <w:i/>
          <w:iCs/>
          <w:lang w:val="en-ID"/>
        </w:rPr>
        <w:t xml:space="preserve"> Online.”</w:t>
      </w:r>
      <w:r w:rsidRPr="00EA59EB">
        <w:rPr>
          <w:lang w:val="en-ID"/>
        </w:rPr>
        <w:t xml:space="preserve"> </w:t>
      </w:r>
      <w:proofErr w:type="spellStart"/>
      <w:r w:rsidRPr="00EA59EB">
        <w:rPr>
          <w:lang w:val="en-ID"/>
        </w:rPr>
        <w:t>Ikatan</w:t>
      </w:r>
      <w:proofErr w:type="spellEnd"/>
      <w:r w:rsidRPr="00EA59EB">
        <w:rPr>
          <w:lang w:val="en-ID"/>
        </w:rPr>
        <w:t xml:space="preserve"> </w:t>
      </w:r>
      <w:proofErr w:type="spellStart"/>
      <w:r w:rsidRPr="00EA59EB">
        <w:rPr>
          <w:lang w:val="en-ID"/>
        </w:rPr>
        <w:t>Penulis</w:t>
      </w:r>
      <w:proofErr w:type="spellEnd"/>
      <w:r w:rsidRPr="00EA59EB">
        <w:rPr>
          <w:lang w:val="en-ID"/>
        </w:rPr>
        <w:t xml:space="preserve"> </w:t>
      </w:r>
      <w:proofErr w:type="spellStart"/>
      <w:r w:rsidRPr="00EA59EB">
        <w:rPr>
          <w:lang w:val="en-ID"/>
        </w:rPr>
        <w:t>Mahasiswa</w:t>
      </w:r>
      <w:proofErr w:type="spellEnd"/>
      <w:r w:rsidRPr="00EA59EB">
        <w:rPr>
          <w:lang w:val="en-ID"/>
        </w:rPr>
        <w:t xml:space="preserve"> Hukum Indonesia Law Journal 2, no. 1 (February 2, 2022): 73–87. https://doi.org/10.15294/ipmhi.v2i1.53736.</w:t>
      </w:r>
      <w:bookmarkEnd w:id="54"/>
    </w:p>
  </w:footnote>
  <w:footnote w:id="128">
    <w:p w14:paraId="150D6532" w14:textId="4575AB00" w:rsidR="005A1506" w:rsidRPr="00EA59EB" w:rsidRDefault="005A1506" w:rsidP="00B050E5">
      <w:pPr>
        <w:pStyle w:val="FootnoteText"/>
        <w:ind w:firstLine="567"/>
        <w:jc w:val="both"/>
        <w:rPr>
          <w:i/>
          <w:iCs/>
        </w:rPr>
      </w:pPr>
      <w:r>
        <w:rPr>
          <w:rStyle w:val="FootnoteReference"/>
        </w:rPr>
        <w:footnoteRef/>
      </w:r>
      <w:r>
        <w:t xml:space="preserve"> </w:t>
      </w:r>
      <w:r>
        <w:rPr>
          <w:i/>
          <w:iCs/>
        </w:rPr>
        <w:t>Ibid.</w:t>
      </w:r>
    </w:p>
  </w:footnote>
  <w:footnote w:id="129">
    <w:p w14:paraId="1566A03B" w14:textId="75C417B8" w:rsidR="005A1506" w:rsidRPr="00DB0AC5" w:rsidRDefault="005A1506" w:rsidP="00B050E5">
      <w:pPr>
        <w:pStyle w:val="FootnoteText"/>
        <w:ind w:firstLine="567"/>
        <w:jc w:val="both"/>
        <w:rPr>
          <w:lang w:val="en-ID"/>
        </w:rPr>
      </w:pPr>
      <w:r>
        <w:rPr>
          <w:rStyle w:val="FootnoteReference"/>
        </w:rPr>
        <w:footnoteRef/>
      </w:r>
      <w:r>
        <w:t xml:space="preserve"> </w:t>
      </w:r>
      <w:bookmarkStart w:id="55" w:name="_Hlk173495743"/>
      <w:r w:rsidRPr="003106CD">
        <w:rPr>
          <w:lang w:val="en-ID"/>
        </w:rPr>
        <w:t>Hidayah, Ahmad. “</w:t>
      </w:r>
      <w:proofErr w:type="spellStart"/>
      <w:r w:rsidRPr="003106CD">
        <w:rPr>
          <w:lang w:val="en-ID"/>
        </w:rPr>
        <w:t>Membongkar</w:t>
      </w:r>
      <w:proofErr w:type="spellEnd"/>
      <w:r w:rsidRPr="003106CD">
        <w:rPr>
          <w:lang w:val="en-ID"/>
        </w:rPr>
        <w:t xml:space="preserve"> Sisi Gelap Fintech Peer-to-Peer Lending (</w:t>
      </w:r>
      <w:proofErr w:type="spellStart"/>
      <w:r w:rsidRPr="003106CD">
        <w:rPr>
          <w:lang w:val="en-ID"/>
        </w:rPr>
        <w:t>Pinjaman</w:t>
      </w:r>
      <w:proofErr w:type="spellEnd"/>
      <w:r w:rsidRPr="003106CD">
        <w:rPr>
          <w:lang w:val="en-ID"/>
        </w:rPr>
        <w:t xml:space="preserve"> Online) pada </w:t>
      </w:r>
      <w:proofErr w:type="spellStart"/>
      <w:r w:rsidRPr="003106CD">
        <w:rPr>
          <w:lang w:val="en-ID"/>
        </w:rPr>
        <w:t>Mahasiswa</w:t>
      </w:r>
      <w:proofErr w:type="spellEnd"/>
      <w:r w:rsidRPr="003106CD">
        <w:rPr>
          <w:lang w:val="en-ID"/>
        </w:rPr>
        <w:t xml:space="preserve"> di Yogyakarta.” </w:t>
      </w:r>
      <w:r w:rsidRPr="003106CD">
        <w:rPr>
          <w:i/>
          <w:iCs/>
          <w:lang w:val="en-ID"/>
        </w:rPr>
        <w:t>Journal of Humanity Studies</w:t>
      </w:r>
      <w:r w:rsidRPr="003106CD">
        <w:rPr>
          <w:lang w:val="en-ID"/>
        </w:rPr>
        <w:t>. Vol. 1, 2022. https://ejournal.upgrisba.ac.id/index.php/jhs/index.</w:t>
      </w:r>
      <w:bookmarkEnd w:id="55"/>
    </w:p>
  </w:footnote>
  <w:footnote w:id="130">
    <w:p w14:paraId="42FDF590" w14:textId="4EEF17EC" w:rsidR="005A1506" w:rsidRDefault="005A1506" w:rsidP="00B050E5">
      <w:pPr>
        <w:pStyle w:val="FootnoteText"/>
        <w:ind w:firstLine="567"/>
        <w:jc w:val="both"/>
      </w:pPr>
      <w:r>
        <w:rPr>
          <w:rStyle w:val="FootnoteReference"/>
        </w:rPr>
        <w:footnoteRef/>
      </w:r>
      <w:r>
        <w:rPr>
          <w:i/>
          <w:iCs/>
        </w:rPr>
        <w:t>Ibid.</w:t>
      </w:r>
      <w:r>
        <w:t xml:space="preserve"> </w:t>
      </w:r>
    </w:p>
  </w:footnote>
  <w:footnote w:id="131">
    <w:p w14:paraId="72531292" w14:textId="10F2D004" w:rsidR="005A1506" w:rsidRPr="00DB0AC5" w:rsidRDefault="005A1506" w:rsidP="00B050E5">
      <w:pPr>
        <w:pStyle w:val="FootnoteText"/>
        <w:ind w:firstLine="567"/>
        <w:jc w:val="both"/>
        <w:rPr>
          <w:i/>
          <w:iCs/>
        </w:rPr>
      </w:pPr>
      <w:r>
        <w:rPr>
          <w:rStyle w:val="FootnoteReference"/>
        </w:rPr>
        <w:footnoteRef/>
      </w:r>
      <w:r>
        <w:t xml:space="preserve"> </w:t>
      </w:r>
      <w:r>
        <w:rPr>
          <w:i/>
          <w:iCs/>
        </w:rPr>
        <w:t>Ibid</w:t>
      </w:r>
    </w:p>
  </w:footnote>
  <w:footnote w:id="132">
    <w:p w14:paraId="0C727CA0" w14:textId="4B781F76" w:rsidR="005A1506" w:rsidRDefault="005A1506" w:rsidP="00B050E5">
      <w:pPr>
        <w:pStyle w:val="FootnoteText"/>
        <w:ind w:firstLine="567"/>
        <w:jc w:val="both"/>
      </w:pPr>
      <w:r>
        <w:rPr>
          <w:rStyle w:val="FootnoteReference"/>
        </w:rPr>
        <w:footnoteRef/>
      </w:r>
      <w:r>
        <w:t xml:space="preserve">  </w:t>
      </w:r>
      <w:proofErr w:type="spellStart"/>
      <w:r w:rsidRPr="004900F6">
        <w:rPr>
          <w:lang w:val="en-ID"/>
        </w:rPr>
        <w:t>Ojk</w:t>
      </w:r>
      <w:proofErr w:type="spellEnd"/>
      <w:r w:rsidRPr="004900F6">
        <w:rPr>
          <w:lang w:val="en-ID"/>
        </w:rPr>
        <w:t xml:space="preserve">, </w:t>
      </w:r>
      <w:r w:rsidRPr="004900F6">
        <w:rPr>
          <w:i/>
          <w:iCs/>
          <w:lang w:val="en-ID"/>
        </w:rPr>
        <w:t>“</w:t>
      </w:r>
      <w:proofErr w:type="spellStart"/>
      <w:r w:rsidRPr="004900F6">
        <w:rPr>
          <w:i/>
          <w:iCs/>
          <w:lang w:val="en-ID"/>
        </w:rPr>
        <w:t>P</w:t>
      </w:r>
      <w:r>
        <w:rPr>
          <w:i/>
          <w:iCs/>
          <w:lang w:val="en-ID"/>
        </w:rPr>
        <w:t>enting</w:t>
      </w:r>
      <w:proofErr w:type="spellEnd"/>
      <w:r w:rsidRPr="004900F6">
        <w:rPr>
          <w:i/>
          <w:iCs/>
          <w:lang w:val="en-ID"/>
        </w:rPr>
        <w:t>! S</w:t>
      </w:r>
      <w:r>
        <w:rPr>
          <w:i/>
          <w:iCs/>
          <w:lang w:val="en-ID"/>
        </w:rPr>
        <w:t>imak</w:t>
      </w:r>
      <w:r w:rsidRPr="004900F6">
        <w:rPr>
          <w:i/>
          <w:iCs/>
          <w:lang w:val="en-ID"/>
        </w:rPr>
        <w:t xml:space="preserve"> </w:t>
      </w:r>
      <w:proofErr w:type="spellStart"/>
      <w:r w:rsidRPr="004900F6">
        <w:rPr>
          <w:i/>
          <w:iCs/>
          <w:lang w:val="en-ID"/>
        </w:rPr>
        <w:t>B</w:t>
      </w:r>
      <w:r>
        <w:rPr>
          <w:i/>
          <w:iCs/>
          <w:lang w:val="en-ID"/>
        </w:rPr>
        <w:t>edanya</w:t>
      </w:r>
      <w:proofErr w:type="spellEnd"/>
      <w:r w:rsidRPr="004900F6">
        <w:rPr>
          <w:i/>
          <w:iCs/>
          <w:lang w:val="en-ID"/>
        </w:rPr>
        <w:t>, I</w:t>
      </w:r>
      <w:r>
        <w:rPr>
          <w:i/>
          <w:iCs/>
          <w:lang w:val="en-ID"/>
        </w:rPr>
        <w:t>ni</w:t>
      </w:r>
      <w:r w:rsidRPr="004900F6">
        <w:rPr>
          <w:i/>
          <w:iCs/>
          <w:lang w:val="en-ID"/>
        </w:rPr>
        <w:t xml:space="preserve"> C</w:t>
      </w:r>
      <w:r>
        <w:rPr>
          <w:i/>
          <w:iCs/>
          <w:lang w:val="en-ID"/>
        </w:rPr>
        <w:t>iri-Ciri</w:t>
      </w:r>
      <w:r w:rsidRPr="004900F6">
        <w:rPr>
          <w:i/>
          <w:iCs/>
          <w:lang w:val="en-ID"/>
        </w:rPr>
        <w:t xml:space="preserve"> </w:t>
      </w:r>
      <w:proofErr w:type="spellStart"/>
      <w:r w:rsidRPr="004900F6">
        <w:rPr>
          <w:i/>
          <w:iCs/>
          <w:lang w:val="en-ID"/>
        </w:rPr>
        <w:t>P</w:t>
      </w:r>
      <w:r>
        <w:rPr>
          <w:i/>
          <w:iCs/>
          <w:lang w:val="en-ID"/>
        </w:rPr>
        <w:t>injol</w:t>
      </w:r>
      <w:proofErr w:type="spellEnd"/>
      <w:r w:rsidRPr="004900F6">
        <w:rPr>
          <w:i/>
          <w:iCs/>
          <w:lang w:val="en-ID"/>
        </w:rPr>
        <w:t xml:space="preserve"> L</w:t>
      </w:r>
      <w:r>
        <w:rPr>
          <w:i/>
          <w:iCs/>
          <w:lang w:val="en-ID"/>
        </w:rPr>
        <w:t>egal</w:t>
      </w:r>
      <w:r w:rsidRPr="004900F6">
        <w:rPr>
          <w:i/>
          <w:iCs/>
          <w:lang w:val="en-ID"/>
        </w:rPr>
        <w:t xml:space="preserve"> D</w:t>
      </w:r>
      <w:r>
        <w:rPr>
          <w:i/>
          <w:iCs/>
          <w:lang w:val="en-ID"/>
        </w:rPr>
        <w:t>an</w:t>
      </w:r>
      <w:r w:rsidRPr="004900F6">
        <w:rPr>
          <w:i/>
          <w:iCs/>
          <w:lang w:val="en-ID"/>
        </w:rPr>
        <w:t xml:space="preserve"> </w:t>
      </w:r>
      <w:proofErr w:type="spellStart"/>
      <w:r w:rsidRPr="004900F6">
        <w:rPr>
          <w:i/>
          <w:iCs/>
          <w:lang w:val="en-ID"/>
        </w:rPr>
        <w:t>I</w:t>
      </w:r>
      <w:r>
        <w:rPr>
          <w:i/>
          <w:iCs/>
          <w:lang w:val="en-ID"/>
        </w:rPr>
        <w:t>legal</w:t>
      </w:r>
      <w:proofErr w:type="spellEnd"/>
      <w:r w:rsidRPr="004900F6">
        <w:rPr>
          <w:lang w:val="en-ID"/>
        </w:rPr>
        <w:t xml:space="preserve">,” Indonesia Capital Market Information </w:t>
      </w:r>
      <w:proofErr w:type="spellStart"/>
      <w:r w:rsidRPr="004900F6">
        <w:rPr>
          <w:lang w:val="en-ID"/>
        </w:rPr>
        <w:t>Center</w:t>
      </w:r>
      <w:proofErr w:type="spellEnd"/>
      <w:r w:rsidRPr="004900F6">
        <w:rPr>
          <w:lang w:val="en-ID"/>
        </w:rPr>
        <w:t>, n.d., https://pasarmodal.ojk.go.id/News/Detail/20463.</w:t>
      </w:r>
    </w:p>
  </w:footnote>
  <w:footnote w:id="133">
    <w:p w14:paraId="19BB90AA" w14:textId="352CA6C9" w:rsidR="005A1506" w:rsidRPr="00DB0AC5" w:rsidRDefault="005A1506" w:rsidP="00B050E5">
      <w:pPr>
        <w:pStyle w:val="FootnoteText"/>
        <w:ind w:firstLine="567"/>
        <w:jc w:val="both"/>
        <w:rPr>
          <w:i/>
          <w:iCs/>
        </w:rPr>
      </w:pPr>
      <w:r>
        <w:rPr>
          <w:rStyle w:val="FootnoteReference"/>
        </w:rPr>
        <w:footnoteRef/>
      </w:r>
      <w:r>
        <w:t xml:space="preserve"> </w:t>
      </w:r>
      <w:r>
        <w:rPr>
          <w:i/>
          <w:iCs/>
        </w:rPr>
        <w:t>Ibid</w:t>
      </w:r>
    </w:p>
  </w:footnote>
  <w:footnote w:id="134">
    <w:p w14:paraId="062585B3" w14:textId="1CA7D5F6" w:rsidR="005A1506" w:rsidRPr="00DB0AC5" w:rsidRDefault="005A1506" w:rsidP="00B050E5">
      <w:pPr>
        <w:pStyle w:val="FootnoteText"/>
        <w:ind w:firstLine="567"/>
        <w:jc w:val="both"/>
        <w:rPr>
          <w:i/>
          <w:iCs/>
        </w:rPr>
      </w:pPr>
      <w:r>
        <w:rPr>
          <w:rStyle w:val="FootnoteReference"/>
        </w:rPr>
        <w:footnoteRef/>
      </w:r>
      <w:r>
        <w:t xml:space="preserve"> </w:t>
      </w:r>
      <w:r>
        <w:rPr>
          <w:i/>
          <w:iCs/>
        </w:rPr>
        <w:t>Ibid</w:t>
      </w:r>
    </w:p>
  </w:footnote>
  <w:footnote w:id="135">
    <w:p w14:paraId="1E084F40" w14:textId="5F8C9223" w:rsidR="005A1506" w:rsidRPr="00DB0AC5" w:rsidRDefault="005A1506" w:rsidP="00B050E5">
      <w:pPr>
        <w:pStyle w:val="FootnoteText"/>
        <w:ind w:firstLine="567"/>
        <w:jc w:val="both"/>
        <w:rPr>
          <w:lang w:val="en-ID"/>
        </w:rPr>
      </w:pPr>
      <w:r>
        <w:rPr>
          <w:rStyle w:val="FootnoteReference"/>
        </w:rPr>
        <w:footnoteRef/>
      </w:r>
      <w:r>
        <w:t xml:space="preserve"> </w:t>
      </w:r>
      <w:r w:rsidRPr="00EA59EB">
        <w:rPr>
          <w:lang w:val="en-ID"/>
        </w:rPr>
        <w:t xml:space="preserve">Nurhayati, Iin </w:t>
      </w:r>
      <w:proofErr w:type="spellStart"/>
      <w:r w:rsidRPr="00EA59EB">
        <w:rPr>
          <w:lang w:val="en-ID"/>
        </w:rPr>
        <w:t>Indriani</w:t>
      </w:r>
      <w:proofErr w:type="spellEnd"/>
      <w:r w:rsidRPr="00EA59EB">
        <w:rPr>
          <w:lang w:val="en-ID"/>
        </w:rPr>
        <w:t xml:space="preserve">, and Tahta </w:t>
      </w:r>
      <w:proofErr w:type="spellStart"/>
      <w:r w:rsidRPr="00EA59EB">
        <w:rPr>
          <w:lang w:val="en-ID"/>
        </w:rPr>
        <w:t>Anedea</w:t>
      </w:r>
      <w:proofErr w:type="spellEnd"/>
      <w:r w:rsidRPr="00EA59EB">
        <w:rPr>
          <w:lang w:val="en-ID"/>
        </w:rPr>
        <w:t xml:space="preserve">. </w:t>
      </w:r>
      <w:r w:rsidRPr="00EA59EB">
        <w:rPr>
          <w:i/>
          <w:iCs/>
          <w:lang w:val="en-ID"/>
        </w:rPr>
        <w:t>“</w:t>
      </w:r>
      <w:proofErr w:type="spellStart"/>
      <w:r w:rsidRPr="00EA59EB">
        <w:rPr>
          <w:i/>
          <w:iCs/>
          <w:lang w:val="en-ID"/>
        </w:rPr>
        <w:t>Penyuluhan</w:t>
      </w:r>
      <w:proofErr w:type="spellEnd"/>
      <w:r w:rsidRPr="00EA59EB">
        <w:rPr>
          <w:i/>
          <w:iCs/>
          <w:lang w:val="en-ID"/>
        </w:rPr>
        <w:t xml:space="preserve"> </w:t>
      </w:r>
      <w:proofErr w:type="spellStart"/>
      <w:r w:rsidRPr="00EA59EB">
        <w:rPr>
          <w:i/>
          <w:iCs/>
          <w:lang w:val="en-ID"/>
        </w:rPr>
        <w:t>Tentang</w:t>
      </w:r>
      <w:proofErr w:type="spellEnd"/>
      <w:r w:rsidRPr="00EA59EB">
        <w:rPr>
          <w:i/>
          <w:iCs/>
          <w:lang w:val="en-ID"/>
        </w:rPr>
        <w:t xml:space="preserve"> </w:t>
      </w:r>
      <w:proofErr w:type="spellStart"/>
      <w:r w:rsidRPr="00EA59EB">
        <w:rPr>
          <w:i/>
          <w:iCs/>
          <w:lang w:val="en-ID"/>
        </w:rPr>
        <w:t>Pinjaman</w:t>
      </w:r>
      <w:proofErr w:type="spellEnd"/>
      <w:r w:rsidRPr="00EA59EB">
        <w:rPr>
          <w:i/>
          <w:iCs/>
          <w:lang w:val="en-ID"/>
        </w:rPr>
        <w:t xml:space="preserve"> Online </w:t>
      </w:r>
      <w:proofErr w:type="spellStart"/>
      <w:r w:rsidRPr="00EA59EB">
        <w:rPr>
          <w:i/>
          <w:iCs/>
          <w:lang w:val="en-ID"/>
        </w:rPr>
        <w:t>Kepada</w:t>
      </w:r>
      <w:proofErr w:type="spellEnd"/>
      <w:r w:rsidRPr="00EA59EB">
        <w:rPr>
          <w:i/>
          <w:iCs/>
          <w:lang w:val="en-ID"/>
        </w:rPr>
        <w:t xml:space="preserve"> Masyarakat Desa </w:t>
      </w:r>
      <w:proofErr w:type="spellStart"/>
      <w:r w:rsidRPr="00EA59EB">
        <w:rPr>
          <w:i/>
          <w:iCs/>
          <w:lang w:val="en-ID"/>
        </w:rPr>
        <w:t>Cihuni</w:t>
      </w:r>
      <w:proofErr w:type="spellEnd"/>
      <w:r w:rsidRPr="00EA59EB">
        <w:rPr>
          <w:i/>
          <w:iCs/>
          <w:lang w:val="en-ID"/>
        </w:rPr>
        <w:t xml:space="preserve"> Tangerang.”</w:t>
      </w:r>
      <w:r w:rsidRPr="00EA59EB">
        <w:rPr>
          <w:lang w:val="en-ID"/>
        </w:rPr>
        <w:t xml:space="preserve"> </w:t>
      </w:r>
      <w:proofErr w:type="spellStart"/>
      <w:r w:rsidRPr="00EA59EB">
        <w:rPr>
          <w:lang w:val="en-ID"/>
        </w:rPr>
        <w:t>Jurnal</w:t>
      </w:r>
      <w:proofErr w:type="spellEnd"/>
      <w:r w:rsidRPr="00EA59EB">
        <w:rPr>
          <w:lang w:val="en-ID"/>
        </w:rPr>
        <w:t xml:space="preserve"> </w:t>
      </w:r>
      <w:proofErr w:type="spellStart"/>
      <w:r w:rsidRPr="00EA59EB">
        <w:rPr>
          <w:lang w:val="en-ID"/>
        </w:rPr>
        <w:t>Pengabdian</w:t>
      </w:r>
      <w:proofErr w:type="spellEnd"/>
      <w:r w:rsidRPr="00EA59EB">
        <w:rPr>
          <w:lang w:val="en-ID"/>
        </w:rPr>
        <w:t xml:space="preserve"> </w:t>
      </w:r>
      <w:proofErr w:type="spellStart"/>
      <w:r w:rsidRPr="00EA59EB">
        <w:rPr>
          <w:lang w:val="en-ID"/>
        </w:rPr>
        <w:t>Kepada</w:t>
      </w:r>
      <w:proofErr w:type="spellEnd"/>
      <w:r w:rsidRPr="00EA59EB">
        <w:rPr>
          <w:lang w:val="en-ID"/>
        </w:rPr>
        <w:t xml:space="preserve"> Masyarakat. Vol. 5. Universitas </w:t>
      </w:r>
      <w:proofErr w:type="spellStart"/>
      <w:r w:rsidRPr="00EA59EB">
        <w:rPr>
          <w:lang w:val="en-ID"/>
        </w:rPr>
        <w:t>Pamulang</w:t>
      </w:r>
      <w:proofErr w:type="spellEnd"/>
      <w:r w:rsidRPr="00EA59EB">
        <w:rPr>
          <w:lang w:val="en-ID"/>
        </w:rPr>
        <w:t>, January 2024. http://openjournal.unpam.ac.id/index.php/JAL.</w:t>
      </w:r>
    </w:p>
  </w:footnote>
  <w:footnote w:id="136">
    <w:p w14:paraId="3947A861" w14:textId="10E69AAA" w:rsidR="005A1506" w:rsidRDefault="005A1506" w:rsidP="00B050E5">
      <w:pPr>
        <w:pStyle w:val="FootnoteText"/>
        <w:ind w:firstLine="567"/>
        <w:jc w:val="both"/>
      </w:pPr>
      <w:r>
        <w:rPr>
          <w:rStyle w:val="FootnoteReference"/>
        </w:rPr>
        <w:footnoteRef/>
      </w:r>
      <w:r>
        <w:rPr>
          <w:i/>
          <w:iCs/>
        </w:rPr>
        <w:t xml:space="preserve"> Ibid</w:t>
      </w:r>
      <w:r>
        <w:t xml:space="preserve"> </w:t>
      </w:r>
    </w:p>
  </w:footnote>
  <w:footnote w:id="137">
    <w:p w14:paraId="5B557B1E" w14:textId="5A59FDDA"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bookmarkStart w:id="57" w:name="_Hlk170746393"/>
      <w:r w:rsidRPr="001B6EE0">
        <w:rPr>
          <w:rFonts w:asciiTheme="majorBidi" w:hAnsiTheme="majorBidi" w:cstheme="majorBidi"/>
          <w:noProof/>
          <w:lang w:val="id-ID"/>
        </w:rPr>
        <w:t xml:space="preserve">Otoritas Jasa Keuangan, “Waspada! Pinjaman Online Ilegal”. https://www.ojk.go.id/id/berita-dan-kegiatan/info-terkini/Pages/Waspada!-Pinjaman-Online-Ilegal.aspx </w:t>
      </w:r>
      <w:bookmarkEnd w:id="57"/>
    </w:p>
  </w:footnote>
  <w:footnote w:id="138">
    <w:p w14:paraId="78BB21C3" w14:textId="343C89CA"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Zacky, A. </w:t>
      </w:r>
      <w:r w:rsidRPr="001B6EE0">
        <w:rPr>
          <w:rFonts w:asciiTheme="majorBidi" w:hAnsiTheme="majorBidi" w:cstheme="majorBidi"/>
          <w:i/>
          <w:iCs/>
          <w:noProof/>
          <w:lang w:val="id-ID"/>
        </w:rPr>
        <w:t>“Pinjaman Online dan Pengaruhnya di Indonesia. Kumparan”</w:t>
      </w:r>
      <w:r w:rsidRPr="001B6EE0">
        <w:rPr>
          <w:rFonts w:asciiTheme="majorBidi" w:hAnsiTheme="majorBidi" w:cstheme="majorBidi"/>
          <w:noProof/>
          <w:lang w:val="id-ID"/>
        </w:rPr>
        <w:t>. 2023, January 18, https://kumparan.com</w:t>
      </w:r>
    </w:p>
  </w:footnote>
  <w:footnote w:id="139">
    <w:p w14:paraId="284D5EDD" w14:textId="430CADEF"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w:t>
      </w:r>
      <w:bookmarkStart w:id="60" w:name="_Hlk170328884"/>
      <w:r w:rsidRPr="001B6EE0">
        <w:rPr>
          <w:rFonts w:asciiTheme="majorBidi" w:hAnsiTheme="majorBidi" w:cstheme="majorBidi"/>
          <w:noProof/>
          <w:lang w:val="id-ID"/>
        </w:rPr>
        <w:t xml:space="preserve">Tarantang, J., Pelu, I. E. a. S., Akbar, W., Kurniawan, R., &amp; Wahyuni, A. S. </w:t>
      </w:r>
      <w:r w:rsidRPr="001B6EE0">
        <w:rPr>
          <w:rFonts w:asciiTheme="majorBidi" w:hAnsiTheme="majorBidi" w:cstheme="majorBidi"/>
          <w:i/>
          <w:iCs/>
          <w:noProof/>
          <w:lang w:val="id-ID"/>
        </w:rPr>
        <w:t>“Perlindungan Hukum Terhadap Nasabah Bank dalam Transaksi Digital”</w:t>
      </w:r>
      <w:r w:rsidRPr="001B6EE0">
        <w:rPr>
          <w:rFonts w:asciiTheme="majorBidi" w:hAnsiTheme="majorBidi" w:cstheme="majorBidi"/>
          <w:noProof/>
          <w:lang w:val="id-ID"/>
        </w:rPr>
        <w:t>. Morality/Morality: Jurnal Ilmu Hukum, 9(1), 15. 2023 https://doi.org/10.52947/morality.v9i1.321</w:t>
      </w:r>
      <w:bookmarkEnd w:id="60"/>
    </w:p>
  </w:footnote>
  <w:footnote w:id="140">
    <w:p w14:paraId="78BD6D40" w14:textId="5449083A"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w:t>
      </w:r>
      <w:r w:rsidRPr="001B6EE0">
        <w:rPr>
          <w:rFonts w:asciiTheme="majorBidi" w:eastAsia="Times New Roman" w:hAnsiTheme="majorBidi" w:cstheme="majorBidi"/>
          <w:noProof/>
          <w:lang w:val="id-ID"/>
        </w:rPr>
        <w:t>Rayhan, A., Apriani, R., &amp; Avionita, V. "</w:t>
      </w:r>
      <w:r w:rsidRPr="001B6EE0">
        <w:rPr>
          <w:rFonts w:asciiTheme="majorBidi" w:eastAsia="Times New Roman" w:hAnsiTheme="majorBidi" w:cstheme="majorBidi"/>
          <w:i/>
          <w:iCs/>
          <w:noProof/>
          <w:lang w:val="id-ID"/>
        </w:rPr>
        <w:t>Bentuk Perlindungan Hukum Bagi Konsumen Dalam Bertransaksi Menggunakan Platform E-Commerce Dengan Perpektif Hukum Perlindungan Konsumen."</w:t>
      </w:r>
      <w:r w:rsidRPr="001B6EE0">
        <w:rPr>
          <w:rFonts w:asciiTheme="majorBidi" w:eastAsia="Times New Roman" w:hAnsiTheme="majorBidi" w:cstheme="majorBidi"/>
          <w:noProof/>
          <w:lang w:val="id-ID"/>
        </w:rPr>
        <w:t xml:space="preserve"> NUSANTARA: Jurnal Ilmu Pengetahuan Sosial, vol. 10, no. 11, 2023, pp. 5214-5223. https://doi.org/10.31604/jips.v10i11.2023.5214-5223.</w:t>
      </w:r>
    </w:p>
  </w:footnote>
  <w:footnote w:id="141">
    <w:p w14:paraId="7298B0DF" w14:textId="31C6F9B9"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w:t>
      </w:r>
      <w:bookmarkStart w:id="61" w:name="_Hlk167714512"/>
      <w:r w:rsidRPr="001B6EE0">
        <w:rPr>
          <w:rFonts w:asciiTheme="majorBidi" w:hAnsiTheme="majorBidi" w:cstheme="majorBidi"/>
          <w:noProof/>
          <w:lang w:val="id-ID"/>
        </w:rPr>
        <w:t>SE, Vivian Tjandra, and Rizky Hariyadi M. Acc. Analisis Laporan Keuangan Perbankan Syariah. CV Brimedia Global, 2023.</w:t>
      </w:r>
      <w:bookmarkEnd w:id="61"/>
    </w:p>
  </w:footnote>
  <w:footnote w:id="142">
    <w:p w14:paraId="217FB367" w14:textId="71873A2F"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Masriyani, M., Siregar, N. O., &amp; Tresya, T. (2024). Tinjauan Yuridis terhadap Penyebaran Data Pribadi yang Dilakukan oleh Aplikasi Pinjaman Online Ilegal. Wajah Hukum, 8(1), 249. https://doi.org/10.33087/wjh.v8i1.1459.</w:t>
      </w:r>
    </w:p>
  </w:footnote>
  <w:footnote w:id="143">
    <w:p w14:paraId="29BFB244" w14:textId="768841AE" w:rsidR="005A1506" w:rsidRPr="001B6EE0" w:rsidRDefault="005A1506" w:rsidP="00B050E5">
      <w:pPr>
        <w:pStyle w:val="FootnoteText"/>
        <w:ind w:firstLine="567"/>
        <w:jc w:val="both"/>
        <w:rPr>
          <w:rFonts w:asciiTheme="majorBidi" w:hAnsiTheme="majorBidi" w:cstheme="majorBidi"/>
          <w:noProof/>
          <w:lang w:val="id-ID"/>
        </w:rPr>
      </w:pPr>
      <w:r w:rsidRPr="001B6EE0">
        <w:rPr>
          <w:rStyle w:val="FootnoteReference"/>
          <w:rFonts w:asciiTheme="majorBidi" w:hAnsiTheme="majorBidi" w:cstheme="majorBidi"/>
          <w:noProof/>
          <w:lang w:val="id-ID"/>
        </w:rPr>
        <w:footnoteRef/>
      </w:r>
      <w:r w:rsidRPr="001B6EE0">
        <w:rPr>
          <w:rFonts w:asciiTheme="majorBidi" w:hAnsiTheme="majorBidi" w:cstheme="majorBidi"/>
          <w:noProof/>
          <w:lang w:val="id-ID"/>
        </w:rPr>
        <w:t xml:space="preserve"> Otoritas Jasa Keuangan.</w:t>
      </w:r>
      <w:r w:rsidRPr="001B6EE0">
        <w:rPr>
          <w:rFonts w:asciiTheme="majorBidi" w:hAnsiTheme="majorBidi" w:cstheme="majorBidi"/>
          <w:i/>
          <w:iCs/>
          <w:noProof/>
          <w:lang w:val="id-ID"/>
        </w:rPr>
        <w:t>” Frequently Asked Questions Otoritas Jasa Keuangan”</w:t>
      </w:r>
      <w:r w:rsidRPr="001B6EE0">
        <w:rPr>
          <w:rFonts w:asciiTheme="majorBidi" w:hAnsiTheme="majorBidi" w:cstheme="majorBidi"/>
          <w:noProof/>
          <w:lang w:val="id-ID"/>
        </w:rPr>
        <w:t xml:space="preserve"> 2017 https://ojk.go.id/id/Pages/Frequently-Asked-Questions-OJK.aspx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077495" w14:textId="36E070E4" w:rsidR="005A1506" w:rsidRDefault="005A1506">
    <w:pPr>
      <w:pStyle w:val="Header"/>
      <w:jc w:val="right"/>
    </w:pPr>
  </w:p>
  <w:p w14:paraId="6067F2DA" w14:textId="77777777" w:rsidR="005A1506" w:rsidRDefault="005A15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228663" w14:textId="0BD2C3C7" w:rsidR="005A1506" w:rsidRDefault="005A1506" w:rsidP="00282CCD">
    <w:pPr>
      <w:pStyle w:val="Header"/>
    </w:pPr>
  </w:p>
  <w:p w14:paraId="466C8610" w14:textId="77777777" w:rsidR="005A1506" w:rsidRDefault="005A15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24371693"/>
      <w:docPartObj>
        <w:docPartGallery w:val="Page Numbers (Top of Page)"/>
        <w:docPartUnique/>
      </w:docPartObj>
    </w:sdtPr>
    <w:sdtEndPr>
      <w:rPr>
        <w:noProof/>
      </w:rPr>
    </w:sdtEndPr>
    <w:sdtContent>
      <w:p w14:paraId="0C178126" w14:textId="205D0B6D" w:rsidR="005A1506" w:rsidRDefault="005A1506">
        <w:pPr>
          <w:pStyle w:val="Header"/>
          <w:jc w:val="right"/>
        </w:pPr>
        <w:r>
          <w:fldChar w:fldCharType="begin"/>
        </w:r>
        <w:r>
          <w:instrText xml:space="preserve"> PAGE   \* MERGEFORMAT </w:instrText>
        </w:r>
        <w:r>
          <w:fldChar w:fldCharType="separate"/>
        </w:r>
        <w:r w:rsidR="006B03C4">
          <w:rPr>
            <w:noProof/>
          </w:rPr>
          <w:t>103</w:t>
        </w:r>
        <w:r>
          <w:rPr>
            <w:noProof/>
          </w:rPr>
          <w:fldChar w:fldCharType="end"/>
        </w:r>
      </w:p>
    </w:sdtContent>
  </w:sdt>
  <w:p w14:paraId="55AAFDCE" w14:textId="77777777" w:rsidR="005A1506" w:rsidRDefault="005A15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05C5D" w14:textId="77777777" w:rsidR="005A1506" w:rsidRDefault="005A1506" w:rsidP="00282CCD">
    <w:pPr>
      <w:pStyle w:val="Header"/>
    </w:pPr>
  </w:p>
  <w:p w14:paraId="6DC4462E" w14:textId="77777777" w:rsidR="005A1506" w:rsidRDefault="005A15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37526"/>
    <w:multiLevelType w:val="hybridMultilevel"/>
    <w:tmpl w:val="6CAA1A16"/>
    <w:lvl w:ilvl="0" w:tplc="38090019">
      <w:start w:val="1"/>
      <w:numFmt w:val="lowerLetter"/>
      <w:lvlText w:val="%1."/>
      <w:lvlJc w:val="left"/>
      <w:pPr>
        <w:ind w:left="-1188" w:hanging="360"/>
      </w:pPr>
      <w:rPr>
        <w:rFonts w:hint="default"/>
      </w:rPr>
    </w:lvl>
    <w:lvl w:ilvl="1" w:tplc="38090019">
      <w:start w:val="1"/>
      <w:numFmt w:val="lowerLetter"/>
      <w:lvlText w:val="%2."/>
      <w:lvlJc w:val="left"/>
      <w:pPr>
        <w:ind w:left="-468" w:hanging="360"/>
      </w:pPr>
    </w:lvl>
    <w:lvl w:ilvl="2" w:tplc="3809001B">
      <w:start w:val="1"/>
      <w:numFmt w:val="lowerRoman"/>
      <w:lvlText w:val="%3."/>
      <w:lvlJc w:val="right"/>
      <w:pPr>
        <w:ind w:left="252" w:hanging="180"/>
      </w:pPr>
    </w:lvl>
    <w:lvl w:ilvl="3" w:tplc="47085332">
      <w:start w:val="2"/>
      <w:numFmt w:val="lowerLetter"/>
      <w:lvlText w:val="%4."/>
      <w:lvlJc w:val="left"/>
      <w:pPr>
        <w:ind w:left="972" w:hanging="360"/>
      </w:pPr>
      <w:rPr>
        <w:rFonts w:hint="default"/>
      </w:rPr>
    </w:lvl>
    <w:lvl w:ilvl="4" w:tplc="38090019">
      <w:start w:val="1"/>
      <w:numFmt w:val="lowerLetter"/>
      <w:lvlText w:val="%5."/>
      <w:lvlJc w:val="left"/>
      <w:pPr>
        <w:ind w:left="1692" w:hanging="360"/>
      </w:pPr>
    </w:lvl>
    <w:lvl w:ilvl="5" w:tplc="3809001B">
      <w:start w:val="1"/>
      <w:numFmt w:val="lowerRoman"/>
      <w:lvlText w:val="%6."/>
      <w:lvlJc w:val="right"/>
      <w:pPr>
        <w:ind w:left="2412" w:hanging="180"/>
      </w:pPr>
    </w:lvl>
    <w:lvl w:ilvl="6" w:tplc="3809000F" w:tentative="1">
      <w:start w:val="1"/>
      <w:numFmt w:val="decimal"/>
      <w:lvlText w:val="%7."/>
      <w:lvlJc w:val="left"/>
      <w:pPr>
        <w:ind w:left="3132" w:hanging="360"/>
      </w:pPr>
    </w:lvl>
    <w:lvl w:ilvl="7" w:tplc="38090019" w:tentative="1">
      <w:start w:val="1"/>
      <w:numFmt w:val="lowerLetter"/>
      <w:lvlText w:val="%8."/>
      <w:lvlJc w:val="left"/>
      <w:pPr>
        <w:ind w:left="3852" w:hanging="360"/>
      </w:pPr>
    </w:lvl>
    <w:lvl w:ilvl="8" w:tplc="3809001B" w:tentative="1">
      <w:start w:val="1"/>
      <w:numFmt w:val="lowerRoman"/>
      <w:lvlText w:val="%9."/>
      <w:lvlJc w:val="right"/>
      <w:pPr>
        <w:ind w:left="4572" w:hanging="180"/>
      </w:pPr>
    </w:lvl>
  </w:abstractNum>
  <w:abstractNum w:abstractNumId="1" w15:restartNumberingAfterBreak="0">
    <w:nsid w:val="04415E3A"/>
    <w:multiLevelType w:val="hybridMultilevel"/>
    <w:tmpl w:val="EE12DC0C"/>
    <w:lvl w:ilvl="0" w:tplc="D6F2C07A">
      <w:start w:val="1"/>
      <w:numFmt w:val="decimal"/>
      <w:lvlText w:val="(%1)"/>
      <w:lvlJc w:val="left"/>
      <w:pPr>
        <w:ind w:left="2880" w:hanging="360"/>
      </w:pPr>
      <w:rPr>
        <w:rFonts w:hint="default"/>
      </w:rPr>
    </w:lvl>
    <w:lvl w:ilvl="1" w:tplc="FFFFFFFF">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2" w15:restartNumberingAfterBreak="0">
    <w:nsid w:val="048C1229"/>
    <w:multiLevelType w:val="hybridMultilevel"/>
    <w:tmpl w:val="BD363A18"/>
    <w:lvl w:ilvl="0" w:tplc="38090019">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090A75CC"/>
    <w:multiLevelType w:val="hybridMultilevel"/>
    <w:tmpl w:val="5A061EC4"/>
    <w:lvl w:ilvl="0" w:tplc="8DD819AC">
      <w:start w:val="1"/>
      <w:numFmt w:val="lowerLetter"/>
      <w:lvlText w:val="%1."/>
      <w:lvlJc w:val="left"/>
      <w:pPr>
        <w:ind w:left="-1548" w:hanging="360"/>
      </w:pPr>
      <w:rPr>
        <w:b/>
        <w:bCs w:val="0"/>
      </w:rPr>
    </w:lvl>
    <w:lvl w:ilvl="1" w:tplc="FFFFFFFF">
      <w:start w:val="1"/>
      <w:numFmt w:val="lowerLetter"/>
      <w:lvlText w:val="%2."/>
      <w:lvlJc w:val="left"/>
      <w:pPr>
        <w:ind w:left="-828" w:hanging="360"/>
      </w:pPr>
    </w:lvl>
    <w:lvl w:ilvl="2" w:tplc="FFFFFFFF">
      <w:start w:val="1"/>
      <w:numFmt w:val="lowerRoman"/>
      <w:lvlText w:val="%3."/>
      <w:lvlJc w:val="right"/>
      <w:pPr>
        <w:ind w:left="-108" w:hanging="180"/>
      </w:pPr>
    </w:lvl>
    <w:lvl w:ilvl="3" w:tplc="FFFFFFFF" w:tentative="1">
      <w:start w:val="1"/>
      <w:numFmt w:val="decimal"/>
      <w:lvlText w:val="%4."/>
      <w:lvlJc w:val="left"/>
      <w:pPr>
        <w:ind w:left="612" w:hanging="360"/>
      </w:pPr>
    </w:lvl>
    <w:lvl w:ilvl="4" w:tplc="FFFFFFFF" w:tentative="1">
      <w:start w:val="1"/>
      <w:numFmt w:val="lowerLetter"/>
      <w:lvlText w:val="%5."/>
      <w:lvlJc w:val="left"/>
      <w:pPr>
        <w:ind w:left="1332" w:hanging="360"/>
      </w:pPr>
    </w:lvl>
    <w:lvl w:ilvl="5" w:tplc="FFFFFFFF" w:tentative="1">
      <w:start w:val="1"/>
      <w:numFmt w:val="lowerRoman"/>
      <w:lvlText w:val="%6."/>
      <w:lvlJc w:val="right"/>
      <w:pPr>
        <w:ind w:left="2052" w:hanging="180"/>
      </w:pPr>
    </w:lvl>
    <w:lvl w:ilvl="6" w:tplc="FFFFFFFF" w:tentative="1">
      <w:start w:val="1"/>
      <w:numFmt w:val="decimal"/>
      <w:lvlText w:val="%7."/>
      <w:lvlJc w:val="left"/>
      <w:pPr>
        <w:ind w:left="2772" w:hanging="360"/>
      </w:pPr>
    </w:lvl>
    <w:lvl w:ilvl="7" w:tplc="FFFFFFFF" w:tentative="1">
      <w:start w:val="1"/>
      <w:numFmt w:val="lowerLetter"/>
      <w:lvlText w:val="%8."/>
      <w:lvlJc w:val="left"/>
      <w:pPr>
        <w:ind w:left="3492" w:hanging="360"/>
      </w:pPr>
    </w:lvl>
    <w:lvl w:ilvl="8" w:tplc="FFFFFFFF" w:tentative="1">
      <w:start w:val="1"/>
      <w:numFmt w:val="lowerRoman"/>
      <w:lvlText w:val="%9."/>
      <w:lvlJc w:val="right"/>
      <w:pPr>
        <w:ind w:left="4212" w:hanging="180"/>
      </w:pPr>
    </w:lvl>
  </w:abstractNum>
  <w:abstractNum w:abstractNumId="4" w15:restartNumberingAfterBreak="0">
    <w:nsid w:val="15C6130E"/>
    <w:multiLevelType w:val="multilevel"/>
    <w:tmpl w:val="A60458B2"/>
    <w:lvl w:ilvl="0">
      <w:start w:val="1"/>
      <w:numFmt w:val="lowerLetter"/>
      <w:lvlText w:val="%1."/>
      <w:lvlJc w:val="left"/>
      <w:pPr>
        <w:tabs>
          <w:tab w:val="num" w:pos="720"/>
        </w:tabs>
        <w:ind w:left="720" w:hanging="360"/>
      </w:pPr>
      <w:rPr>
        <w:rFonts w:ascii="Times New Roman" w:eastAsia="Times New Roman" w:hAnsi="Times New Roman" w:cs="Times New Roman"/>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EC0316"/>
    <w:multiLevelType w:val="hybridMultilevel"/>
    <w:tmpl w:val="2A6E26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F14027F"/>
    <w:multiLevelType w:val="hybridMultilevel"/>
    <w:tmpl w:val="CCCA17FE"/>
    <w:lvl w:ilvl="0" w:tplc="04090011">
      <w:start w:val="1"/>
      <w:numFmt w:val="decimal"/>
      <w:lvlText w:val="%1)"/>
      <w:lvlJc w:val="left"/>
      <w:pPr>
        <w:ind w:left="2913" w:hanging="360"/>
      </w:pPr>
    </w:lvl>
    <w:lvl w:ilvl="1" w:tplc="04090019" w:tentative="1">
      <w:start w:val="1"/>
      <w:numFmt w:val="lowerLetter"/>
      <w:lvlText w:val="%2."/>
      <w:lvlJc w:val="left"/>
      <w:pPr>
        <w:ind w:left="3633" w:hanging="360"/>
      </w:pPr>
    </w:lvl>
    <w:lvl w:ilvl="2" w:tplc="0409001B" w:tentative="1">
      <w:start w:val="1"/>
      <w:numFmt w:val="lowerRoman"/>
      <w:lvlText w:val="%3."/>
      <w:lvlJc w:val="right"/>
      <w:pPr>
        <w:ind w:left="4353" w:hanging="180"/>
      </w:pPr>
    </w:lvl>
    <w:lvl w:ilvl="3" w:tplc="0409000F" w:tentative="1">
      <w:start w:val="1"/>
      <w:numFmt w:val="decimal"/>
      <w:lvlText w:val="%4."/>
      <w:lvlJc w:val="left"/>
      <w:pPr>
        <w:ind w:left="5073" w:hanging="360"/>
      </w:pPr>
    </w:lvl>
    <w:lvl w:ilvl="4" w:tplc="04090019" w:tentative="1">
      <w:start w:val="1"/>
      <w:numFmt w:val="lowerLetter"/>
      <w:lvlText w:val="%5."/>
      <w:lvlJc w:val="left"/>
      <w:pPr>
        <w:ind w:left="5793" w:hanging="360"/>
      </w:pPr>
    </w:lvl>
    <w:lvl w:ilvl="5" w:tplc="0409001B" w:tentative="1">
      <w:start w:val="1"/>
      <w:numFmt w:val="lowerRoman"/>
      <w:lvlText w:val="%6."/>
      <w:lvlJc w:val="right"/>
      <w:pPr>
        <w:ind w:left="6513" w:hanging="180"/>
      </w:pPr>
    </w:lvl>
    <w:lvl w:ilvl="6" w:tplc="0409000F" w:tentative="1">
      <w:start w:val="1"/>
      <w:numFmt w:val="decimal"/>
      <w:lvlText w:val="%7."/>
      <w:lvlJc w:val="left"/>
      <w:pPr>
        <w:ind w:left="7233" w:hanging="360"/>
      </w:pPr>
    </w:lvl>
    <w:lvl w:ilvl="7" w:tplc="04090019" w:tentative="1">
      <w:start w:val="1"/>
      <w:numFmt w:val="lowerLetter"/>
      <w:lvlText w:val="%8."/>
      <w:lvlJc w:val="left"/>
      <w:pPr>
        <w:ind w:left="7953" w:hanging="360"/>
      </w:pPr>
    </w:lvl>
    <w:lvl w:ilvl="8" w:tplc="0409001B" w:tentative="1">
      <w:start w:val="1"/>
      <w:numFmt w:val="lowerRoman"/>
      <w:lvlText w:val="%9."/>
      <w:lvlJc w:val="right"/>
      <w:pPr>
        <w:ind w:left="8673" w:hanging="180"/>
      </w:pPr>
    </w:lvl>
  </w:abstractNum>
  <w:abstractNum w:abstractNumId="7" w15:restartNumberingAfterBreak="0">
    <w:nsid w:val="237C7FC1"/>
    <w:multiLevelType w:val="hybridMultilevel"/>
    <w:tmpl w:val="2B1C4E80"/>
    <w:lvl w:ilvl="0" w:tplc="0C12618E">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24255B91"/>
    <w:multiLevelType w:val="hybridMultilevel"/>
    <w:tmpl w:val="658C2446"/>
    <w:lvl w:ilvl="0" w:tplc="D6F2C07A">
      <w:start w:val="1"/>
      <w:numFmt w:val="decimal"/>
      <w:lvlText w:val="(%1)"/>
      <w:lvlJc w:val="left"/>
      <w:pPr>
        <w:ind w:left="2520" w:hanging="360"/>
      </w:pPr>
      <w:rPr>
        <w:rFonts w:hint="default"/>
      </w:rPr>
    </w:lvl>
    <w:lvl w:ilvl="1" w:tplc="38090003" w:tentative="1">
      <w:start w:val="1"/>
      <w:numFmt w:val="bullet"/>
      <w:lvlText w:val="o"/>
      <w:lvlJc w:val="left"/>
      <w:pPr>
        <w:ind w:left="3240" w:hanging="360"/>
      </w:pPr>
      <w:rPr>
        <w:rFonts w:ascii="Courier New" w:hAnsi="Courier New" w:cs="Courier New" w:hint="default"/>
      </w:rPr>
    </w:lvl>
    <w:lvl w:ilvl="2" w:tplc="38090005" w:tentative="1">
      <w:start w:val="1"/>
      <w:numFmt w:val="bullet"/>
      <w:lvlText w:val=""/>
      <w:lvlJc w:val="left"/>
      <w:pPr>
        <w:ind w:left="3960" w:hanging="360"/>
      </w:pPr>
      <w:rPr>
        <w:rFonts w:ascii="Wingdings" w:hAnsi="Wingdings" w:hint="default"/>
      </w:rPr>
    </w:lvl>
    <w:lvl w:ilvl="3" w:tplc="38090001" w:tentative="1">
      <w:start w:val="1"/>
      <w:numFmt w:val="bullet"/>
      <w:lvlText w:val=""/>
      <w:lvlJc w:val="left"/>
      <w:pPr>
        <w:ind w:left="4680" w:hanging="360"/>
      </w:pPr>
      <w:rPr>
        <w:rFonts w:ascii="Symbol" w:hAnsi="Symbol" w:hint="default"/>
      </w:rPr>
    </w:lvl>
    <w:lvl w:ilvl="4" w:tplc="38090003" w:tentative="1">
      <w:start w:val="1"/>
      <w:numFmt w:val="bullet"/>
      <w:lvlText w:val="o"/>
      <w:lvlJc w:val="left"/>
      <w:pPr>
        <w:ind w:left="5400" w:hanging="360"/>
      </w:pPr>
      <w:rPr>
        <w:rFonts w:ascii="Courier New" w:hAnsi="Courier New" w:cs="Courier New" w:hint="default"/>
      </w:rPr>
    </w:lvl>
    <w:lvl w:ilvl="5" w:tplc="38090005" w:tentative="1">
      <w:start w:val="1"/>
      <w:numFmt w:val="bullet"/>
      <w:lvlText w:val=""/>
      <w:lvlJc w:val="left"/>
      <w:pPr>
        <w:ind w:left="6120" w:hanging="360"/>
      </w:pPr>
      <w:rPr>
        <w:rFonts w:ascii="Wingdings" w:hAnsi="Wingdings" w:hint="default"/>
      </w:rPr>
    </w:lvl>
    <w:lvl w:ilvl="6" w:tplc="38090001" w:tentative="1">
      <w:start w:val="1"/>
      <w:numFmt w:val="bullet"/>
      <w:lvlText w:val=""/>
      <w:lvlJc w:val="left"/>
      <w:pPr>
        <w:ind w:left="6840" w:hanging="360"/>
      </w:pPr>
      <w:rPr>
        <w:rFonts w:ascii="Symbol" w:hAnsi="Symbol" w:hint="default"/>
      </w:rPr>
    </w:lvl>
    <w:lvl w:ilvl="7" w:tplc="38090003" w:tentative="1">
      <w:start w:val="1"/>
      <w:numFmt w:val="bullet"/>
      <w:lvlText w:val="o"/>
      <w:lvlJc w:val="left"/>
      <w:pPr>
        <w:ind w:left="7560" w:hanging="360"/>
      </w:pPr>
      <w:rPr>
        <w:rFonts w:ascii="Courier New" w:hAnsi="Courier New" w:cs="Courier New" w:hint="default"/>
      </w:rPr>
    </w:lvl>
    <w:lvl w:ilvl="8" w:tplc="38090005" w:tentative="1">
      <w:start w:val="1"/>
      <w:numFmt w:val="bullet"/>
      <w:lvlText w:val=""/>
      <w:lvlJc w:val="left"/>
      <w:pPr>
        <w:ind w:left="8280" w:hanging="360"/>
      </w:pPr>
      <w:rPr>
        <w:rFonts w:ascii="Wingdings" w:hAnsi="Wingdings" w:hint="default"/>
      </w:rPr>
    </w:lvl>
  </w:abstractNum>
  <w:abstractNum w:abstractNumId="9" w15:restartNumberingAfterBreak="0">
    <w:nsid w:val="2A966487"/>
    <w:multiLevelType w:val="hybridMultilevel"/>
    <w:tmpl w:val="B0A06EE0"/>
    <w:lvl w:ilvl="0" w:tplc="04090015">
      <w:start w:val="1"/>
      <w:numFmt w:val="upperLetter"/>
      <w:pStyle w:val="Heading2"/>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C19003E"/>
    <w:multiLevelType w:val="hybridMultilevel"/>
    <w:tmpl w:val="23EC761E"/>
    <w:lvl w:ilvl="0" w:tplc="FFFFFFFF">
      <w:start w:val="2"/>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31F6774D"/>
    <w:multiLevelType w:val="hybridMultilevel"/>
    <w:tmpl w:val="ABB259FE"/>
    <w:lvl w:ilvl="0" w:tplc="3809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325A6BEF"/>
    <w:multiLevelType w:val="hybridMultilevel"/>
    <w:tmpl w:val="BEC2B8C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3F1679C5"/>
    <w:multiLevelType w:val="hybridMultilevel"/>
    <w:tmpl w:val="91165D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38469DE"/>
    <w:multiLevelType w:val="hybridMultilevel"/>
    <w:tmpl w:val="62445694"/>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47AA16D9"/>
    <w:multiLevelType w:val="hybridMultilevel"/>
    <w:tmpl w:val="BBD2D6E0"/>
    <w:lvl w:ilvl="0" w:tplc="0409000F">
      <w:start w:val="1"/>
      <w:numFmt w:val="decimal"/>
      <w:pStyle w:val="Heading3"/>
      <w:lvlText w:val="%1."/>
      <w:lvlJc w:val="left"/>
      <w:pPr>
        <w:ind w:left="720" w:hanging="360"/>
      </w:pPr>
    </w:lvl>
    <w:lvl w:ilvl="1" w:tplc="04090019">
      <w:start w:val="1"/>
      <w:numFmt w:val="lowerLetter"/>
      <w:lvlText w:val="%2."/>
      <w:lvlJc w:val="left"/>
      <w:pPr>
        <w:ind w:left="1440" w:hanging="360"/>
      </w:pPr>
    </w:lvl>
    <w:lvl w:ilvl="2" w:tplc="C9B83D80">
      <w:start w:val="2"/>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0A50AF"/>
    <w:multiLevelType w:val="hybridMultilevel"/>
    <w:tmpl w:val="B44E8FB8"/>
    <w:lvl w:ilvl="0" w:tplc="FFFFFFFF">
      <w:start w:val="1"/>
      <w:numFmt w:val="lowerLetter"/>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17" w15:restartNumberingAfterBreak="0">
    <w:nsid w:val="4D3B0C39"/>
    <w:multiLevelType w:val="hybridMultilevel"/>
    <w:tmpl w:val="BEC2B8C0"/>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8" w15:restartNumberingAfterBreak="0">
    <w:nsid w:val="4E1F4E81"/>
    <w:multiLevelType w:val="hybridMultilevel"/>
    <w:tmpl w:val="CF12747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4E847174"/>
    <w:multiLevelType w:val="hybridMultilevel"/>
    <w:tmpl w:val="2522EF86"/>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5031382F"/>
    <w:multiLevelType w:val="hybridMultilevel"/>
    <w:tmpl w:val="F29CF1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043A81"/>
    <w:multiLevelType w:val="hybridMultilevel"/>
    <w:tmpl w:val="49CEF39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58C42D40"/>
    <w:multiLevelType w:val="hybridMultilevel"/>
    <w:tmpl w:val="686EA00C"/>
    <w:lvl w:ilvl="0" w:tplc="38090011">
      <w:start w:val="1"/>
      <w:numFmt w:val="decimal"/>
      <w:lvlText w:val="%1)"/>
      <w:lvlJc w:val="left"/>
      <w:pPr>
        <w:ind w:left="1636" w:hanging="360"/>
      </w:pPr>
    </w:lvl>
    <w:lvl w:ilvl="1" w:tplc="FFFFFFFF" w:tentative="1">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23" w15:restartNumberingAfterBreak="0">
    <w:nsid w:val="603350F1"/>
    <w:multiLevelType w:val="hybridMultilevel"/>
    <w:tmpl w:val="C47C76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4CA674E"/>
    <w:multiLevelType w:val="hybridMultilevel"/>
    <w:tmpl w:val="76320120"/>
    <w:lvl w:ilvl="0" w:tplc="3809000F">
      <w:start w:val="1"/>
      <w:numFmt w:val="decimal"/>
      <w:lvlText w:val="%1."/>
      <w:lvlJc w:val="left"/>
      <w:pPr>
        <w:ind w:left="720" w:hanging="360"/>
      </w:pPr>
      <w:rPr>
        <w:rFont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5" w15:restartNumberingAfterBreak="0">
    <w:nsid w:val="68420586"/>
    <w:multiLevelType w:val="hybridMultilevel"/>
    <w:tmpl w:val="BC5CA148"/>
    <w:lvl w:ilvl="0" w:tplc="38090011">
      <w:start w:val="1"/>
      <w:numFmt w:val="decimal"/>
      <w:lvlText w:val="%1)"/>
      <w:lvlJc w:val="left"/>
      <w:pPr>
        <w:ind w:left="2061" w:hanging="360"/>
      </w:pPr>
    </w:lvl>
    <w:lvl w:ilvl="1" w:tplc="FFFFFFFF">
      <w:start w:val="1"/>
      <w:numFmt w:val="lowerLetter"/>
      <w:lvlText w:val="%2."/>
      <w:lvlJc w:val="left"/>
      <w:pPr>
        <w:ind w:left="2781" w:hanging="360"/>
      </w:pPr>
    </w:lvl>
    <w:lvl w:ilvl="2" w:tplc="FFFFFFFF" w:tentative="1">
      <w:start w:val="1"/>
      <w:numFmt w:val="lowerRoman"/>
      <w:lvlText w:val="%3."/>
      <w:lvlJc w:val="right"/>
      <w:pPr>
        <w:ind w:left="3501" w:hanging="180"/>
      </w:pPr>
    </w:lvl>
    <w:lvl w:ilvl="3" w:tplc="FFFFFFFF" w:tentative="1">
      <w:start w:val="1"/>
      <w:numFmt w:val="decimal"/>
      <w:lvlText w:val="%4."/>
      <w:lvlJc w:val="left"/>
      <w:pPr>
        <w:ind w:left="4221" w:hanging="360"/>
      </w:pPr>
    </w:lvl>
    <w:lvl w:ilvl="4" w:tplc="FFFFFFFF" w:tentative="1">
      <w:start w:val="1"/>
      <w:numFmt w:val="lowerLetter"/>
      <w:lvlText w:val="%5."/>
      <w:lvlJc w:val="left"/>
      <w:pPr>
        <w:ind w:left="4941" w:hanging="360"/>
      </w:pPr>
    </w:lvl>
    <w:lvl w:ilvl="5" w:tplc="FFFFFFFF" w:tentative="1">
      <w:start w:val="1"/>
      <w:numFmt w:val="lowerRoman"/>
      <w:lvlText w:val="%6."/>
      <w:lvlJc w:val="right"/>
      <w:pPr>
        <w:ind w:left="5661" w:hanging="180"/>
      </w:pPr>
    </w:lvl>
    <w:lvl w:ilvl="6" w:tplc="FFFFFFFF" w:tentative="1">
      <w:start w:val="1"/>
      <w:numFmt w:val="decimal"/>
      <w:lvlText w:val="%7."/>
      <w:lvlJc w:val="left"/>
      <w:pPr>
        <w:ind w:left="6381" w:hanging="360"/>
      </w:pPr>
    </w:lvl>
    <w:lvl w:ilvl="7" w:tplc="FFFFFFFF" w:tentative="1">
      <w:start w:val="1"/>
      <w:numFmt w:val="lowerLetter"/>
      <w:lvlText w:val="%8."/>
      <w:lvlJc w:val="left"/>
      <w:pPr>
        <w:ind w:left="7101" w:hanging="360"/>
      </w:pPr>
    </w:lvl>
    <w:lvl w:ilvl="8" w:tplc="FFFFFFFF" w:tentative="1">
      <w:start w:val="1"/>
      <w:numFmt w:val="lowerRoman"/>
      <w:lvlText w:val="%9."/>
      <w:lvlJc w:val="right"/>
      <w:pPr>
        <w:ind w:left="7821" w:hanging="180"/>
      </w:pPr>
    </w:lvl>
  </w:abstractNum>
  <w:abstractNum w:abstractNumId="26" w15:restartNumberingAfterBreak="0">
    <w:nsid w:val="6EC26305"/>
    <w:multiLevelType w:val="hybridMultilevel"/>
    <w:tmpl w:val="B44E8FB8"/>
    <w:lvl w:ilvl="0" w:tplc="38090019">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7" w15:restartNumberingAfterBreak="0">
    <w:nsid w:val="71662D29"/>
    <w:multiLevelType w:val="hybridMultilevel"/>
    <w:tmpl w:val="51581C38"/>
    <w:lvl w:ilvl="0" w:tplc="BAD4F854">
      <w:start w:val="3"/>
      <w:numFmt w:val="lowerLetter"/>
      <w:lvlText w:val="%1."/>
      <w:lvlJc w:val="left"/>
      <w:pPr>
        <w:ind w:left="10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76D23249"/>
    <w:multiLevelType w:val="hybridMultilevel"/>
    <w:tmpl w:val="74206966"/>
    <w:lvl w:ilvl="0" w:tplc="3809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9" w15:restartNumberingAfterBreak="0">
    <w:nsid w:val="7B757FCE"/>
    <w:multiLevelType w:val="hybridMultilevel"/>
    <w:tmpl w:val="C21C6848"/>
    <w:lvl w:ilvl="0" w:tplc="D6F2C07A">
      <w:start w:val="1"/>
      <w:numFmt w:val="decimal"/>
      <w:lvlText w:val="(%1)"/>
      <w:lvlJc w:val="left"/>
      <w:pPr>
        <w:ind w:left="2520" w:hanging="360"/>
      </w:pPr>
      <w:rPr>
        <w:rFonts w:hint="default"/>
      </w:rPr>
    </w:lvl>
    <w:lvl w:ilvl="1" w:tplc="38090003" w:tentative="1">
      <w:start w:val="1"/>
      <w:numFmt w:val="bullet"/>
      <w:lvlText w:val="o"/>
      <w:lvlJc w:val="left"/>
      <w:pPr>
        <w:ind w:left="3240" w:hanging="360"/>
      </w:pPr>
      <w:rPr>
        <w:rFonts w:ascii="Courier New" w:hAnsi="Courier New" w:cs="Courier New" w:hint="default"/>
      </w:rPr>
    </w:lvl>
    <w:lvl w:ilvl="2" w:tplc="38090005" w:tentative="1">
      <w:start w:val="1"/>
      <w:numFmt w:val="bullet"/>
      <w:lvlText w:val=""/>
      <w:lvlJc w:val="left"/>
      <w:pPr>
        <w:ind w:left="3960" w:hanging="360"/>
      </w:pPr>
      <w:rPr>
        <w:rFonts w:ascii="Wingdings" w:hAnsi="Wingdings" w:hint="default"/>
      </w:rPr>
    </w:lvl>
    <w:lvl w:ilvl="3" w:tplc="38090001" w:tentative="1">
      <w:start w:val="1"/>
      <w:numFmt w:val="bullet"/>
      <w:lvlText w:val=""/>
      <w:lvlJc w:val="left"/>
      <w:pPr>
        <w:ind w:left="4680" w:hanging="360"/>
      </w:pPr>
      <w:rPr>
        <w:rFonts w:ascii="Symbol" w:hAnsi="Symbol" w:hint="default"/>
      </w:rPr>
    </w:lvl>
    <w:lvl w:ilvl="4" w:tplc="38090003" w:tentative="1">
      <w:start w:val="1"/>
      <w:numFmt w:val="bullet"/>
      <w:lvlText w:val="o"/>
      <w:lvlJc w:val="left"/>
      <w:pPr>
        <w:ind w:left="5400" w:hanging="360"/>
      </w:pPr>
      <w:rPr>
        <w:rFonts w:ascii="Courier New" w:hAnsi="Courier New" w:cs="Courier New" w:hint="default"/>
      </w:rPr>
    </w:lvl>
    <w:lvl w:ilvl="5" w:tplc="38090005" w:tentative="1">
      <w:start w:val="1"/>
      <w:numFmt w:val="bullet"/>
      <w:lvlText w:val=""/>
      <w:lvlJc w:val="left"/>
      <w:pPr>
        <w:ind w:left="6120" w:hanging="360"/>
      </w:pPr>
      <w:rPr>
        <w:rFonts w:ascii="Wingdings" w:hAnsi="Wingdings" w:hint="default"/>
      </w:rPr>
    </w:lvl>
    <w:lvl w:ilvl="6" w:tplc="38090001" w:tentative="1">
      <w:start w:val="1"/>
      <w:numFmt w:val="bullet"/>
      <w:lvlText w:val=""/>
      <w:lvlJc w:val="left"/>
      <w:pPr>
        <w:ind w:left="6840" w:hanging="360"/>
      </w:pPr>
      <w:rPr>
        <w:rFonts w:ascii="Symbol" w:hAnsi="Symbol" w:hint="default"/>
      </w:rPr>
    </w:lvl>
    <w:lvl w:ilvl="7" w:tplc="38090003" w:tentative="1">
      <w:start w:val="1"/>
      <w:numFmt w:val="bullet"/>
      <w:lvlText w:val="o"/>
      <w:lvlJc w:val="left"/>
      <w:pPr>
        <w:ind w:left="7560" w:hanging="360"/>
      </w:pPr>
      <w:rPr>
        <w:rFonts w:ascii="Courier New" w:hAnsi="Courier New" w:cs="Courier New" w:hint="default"/>
      </w:rPr>
    </w:lvl>
    <w:lvl w:ilvl="8" w:tplc="38090005" w:tentative="1">
      <w:start w:val="1"/>
      <w:numFmt w:val="bullet"/>
      <w:lvlText w:val=""/>
      <w:lvlJc w:val="left"/>
      <w:pPr>
        <w:ind w:left="8280" w:hanging="360"/>
      </w:pPr>
      <w:rPr>
        <w:rFonts w:ascii="Wingdings" w:hAnsi="Wingdings" w:hint="default"/>
      </w:rPr>
    </w:lvl>
  </w:abstractNum>
  <w:abstractNum w:abstractNumId="30" w15:restartNumberingAfterBreak="0">
    <w:nsid w:val="7DF14798"/>
    <w:multiLevelType w:val="hybridMultilevel"/>
    <w:tmpl w:val="C434A4A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7E4F5E43"/>
    <w:multiLevelType w:val="hybridMultilevel"/>
    <w:tmpl w:val="F208C3F8"/>
    <w:lvl w:ilvl="0" w:tplc="4BE62848">
      <w:start w:val="2"/>
      <w:numFmt w:val="lowerLetter"/>
      <w:lvlText w:val="%1."/>
      <w:lvlJc w:val="left"/>
      <w:pPr>
        <w:ind w:left="252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num w:numId="1" w16cid:durableId="526330016">
    <w:abstractNumId w:val="9"/>
  </w:num>
  <w:num w:numId="2" w16cid:durableId="1185049755">
    <w:abstractNumId w:val="13"/>
  </w:num>
  <w:num w:numId="3" w16cid:durableId="2020034794">
    <w:abstractNumId w:val="5"/>
  </w:num>
  <w:num w:numId="4" w16cid:durableId="1889103475">
    <w:abstractNumId w:val="30"/>
  </w:num>
  <w:num w:numId="5" w16cid:durableId="505097877">
    <w:abstractNumId w:val="14"/>
  </w:num>
  <w:num w:numId="6" w16cid:durableId="36202196">
    <w:abstractNumId w:val="6"/>
  </w:num>
  <w:num w:numId="7" w16cid:durableId="1583567185">
    <w:abstractNumId w:val="15"/>
    <w:lvlOverride w:ilvl="0">
      <w:startOverride w:val="1"/>
    </w:lvlOverride>
  </w:num>
  <w:num w:numId="8" w16cid:durableId="1406686077">
    <w:abstractNumId w:val="23"/>
  </w:num>
  <w:num w:numId="9" w16cid:durableId="1324043781">
    <w:abstractNumId w:val="9"/>
    <w:lvlOverride w:ilvl="0">
      <w:startOverride w:val="1"/>
    </w:lvlOverride>
  </w:num>
  <w:num w:numId="10" w16cid:durableId="953488092">
    <w:abstractNumId w:val="15"/>
    <w:lvlOverride w:ilvl="0">
      <w:startOverride w:val="1"/>
    </w:lvlOverride>
  </w:num>
  <w:num w:numId="11" w16cid:durableId="185561148">
    <w:abstractNumId w:val="17"/>
  </w:num>
  <w:num w:numId="12" w16cid:durableId="1976568020">
    <w:abstractNumId w:val="25"/>
  </w:num>
  <w:num w:numId="13" w16cid:durableId="94133005">
    <w:abstractNumId w:val="22"/>
  </w:num>
  <w:num w:numId="14" w16cid:durableId="1050765031">
    <w:abstractNumId w:val="11"/>
  </w:num>
  <w:num w:numId="15" w16cid:durableId="1792746935">
    <w:abstractNumId w:val="15"/>
    <w:lvlOverride w:ilvl="0">
      <w:startOverride w:val="1"/>
    </w:lvlOverride>
  </w:num>
  <w:num w:numId="16" w16cid:durableId="497424429">
    <w:abstractNumId w:val="15"/>
    <w:lvlOverride w:ilvl="0">
      <w:startOverride w:val="1"/>
    </w:lvlOverride>
  </w:num>
  <w:num w:numId="17" w16cid:durableId="688456455">
    <w:abstractNumId w:val="4"/>
  </w:num>
  <w:num w:numId="18" w16cid:durableId="1194149711">
    <w:abstractNumId w:val="26"/>
  </w:num>
  <w:num w:numId="19" w16cid:durableId="497574249">
    <w:abstractNumId w:val="8"/>
  </w:num>
  <w:num w:numId="20" w16cid:durableId="406268085">
    <w:abstractNumId w:val="29"/>
  </w:num>
  <w:num w:numId="21" w16cid:durableId="566889746">
    <w:abstractNumId w:val="2"/>
  </w:num>
  <w:num w:numId="22" w16cid:durableId="542060426">
    <w:abstractNumId w:val="9"/>
    <w:lvlOverride w:ilvl="0">
      <w:startOverride w:val="1"/>
    </w:lvlOverride>
  </w:num>
  <w:num w:numId="23" w16cid:durableId="656879088">
    <w:abstractNumId w:val="0"/>
  </w:num>
  <w:num w:numId="24" w16cid:durableId="1454978815">
    <w:abstractNumId w:val="15"/>
    <w:lvlOverride w:ilvl="0">
      <w:startOverride w:val="1"/>
    </w:lvlOverride>
  </w:num>
  <w:num w:numId="25" w16cid:durableId="380638691">
    <w:abstractNumId w:val="3"/>
  </w:num>
  <w:num w:numId="26" w16cid:durableId="1082406934">
    <w:abstractNumId w:val="28"/>
  </w:num>
  <w:num w:numId="27" w16cid:durableId="388961193">
    <w:abstractNumId w:val="9"/>
    <w:lvlOverride w:ilvl="0">
      <w:startOverride w:val="1"/>
    </w:lvlOverride>
  </w:num>
  <w:num w:numId="28" w16cid:durableId="656736617">
    <w:abstractNumId w:val="15"/>
    <w:lvlOverride w:ilvl="0">
      <w:startOverride w:val="1"/>
    </w:lvlOverride>
  </w:num>
  <w:num w:numId="29" w16cid:durableId="1988436546">
    <w:abstractNumId w:val="15"/>
  </w:num>
  <w:num w:numId="30" w16cid:durableId="1914311096">
    <w:abstractNumId w:val="10"/>
  </w:num>
  <w:num w:numId="31" w16cid:durableId="1897276223">
    <w:abstractNumId w:val="16"/>
  </w:num>
  <w:num w:numId="32" w16cid:durableId="819689069">
    <w:abstractNumId w:val="1"/>
  </w:num>
  <w:num w:numId="33" w16cid:durableId="1387484870">
    <w:abstractNumId w:val="31"/>
  </w:num>
  <w:num w:numId="34" w16cid:durableId="812217941">
    <w:abstractNumId w:val="20"/>
  </w:num>
  <w:num w:numId="35" w16cid:durableId="935095934">
    <w:abstractNumId w:val="18"/>
  </w:num>
  <w:num w:numId="36" w16cid:durableId="246766077">
    <w:abstractNumId w:val="24"/>
  </w:num>
  <w:num w:numId="37" w16cid:durableId="1001277349">
    <w:abstractNumId w:val="12"/>
  </w:num>
  <w:num w:numId="38" w16cid:durableId="1736778716">
    <w:abstractNumId w:val="7"/>
  </w:num>
  <w:num w:numId="39" w16cid:durableId="72315194">
    <w:abstractNumId w:val="19"/>
  </w:num>
  <w:num w:numId="40" w16cid:durableId="1605920822">
    <w:abstractNumId w:val="27"/>
  </w:num>
  <w:num w:numId="41" w16cid:durableId="560407772">
    <w:abstractNumId w:val="2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3C48"/>
    <w:rsid w:val="00002B59"/>
    <w:rsid w:val="0000565B"/>
    <w:rsid w:val="00005DF4"/>
    <w:rsid w:val="000061B6"/>
    <w:rsid w:val="00006E16"/>
    <w:rsid w:val="00020806"/>
    <w:rsid w:val="0002194C"/>
    <w:rsid w:val="00023A11"/>
    <w:rsid w:val="000253A1"/>
    <w:rsid w:val="0002605E"/>
    <w:rsid w:val="00032631"/>
    <w:rsid w:val="00032ADD"/>
    <w:rsid w:val="00032C94"/>
    <w:rsid w:val="000356D8"/>
    <w:rsid w:val="00037873"/>
    <w:rsid w:val="00043686"/>
    <w:rsid w:val="000467B3"/>
    <w:rsid w:val="000470D5"/>
    <w:rsid w:val="0004771A"/>
    <w:rsid w:val="00054A7F"/>
    <w:rsid w:val="00056A8F"/>
    <w:rsid w:val="00057FB0"/>
    <w:rsid w:val="00060AC7"/>
    <w:rsid w:val="0006135D"/>
    <w:rsid w:val="00061C81"/>
    <w:rsid w:val="00061CA5"/>
    <w:rsid w:val="0006241B"/>
    <w:rsid w:val="00065A43"/>
    <w:rsid w:val="00073254"/>
    <w:rsid w:val="000741BD"/>
    <w:rsid w:val="00075573"/>
    <w:rsid w:val="000850EC"/>
    <w:rsid w:val="000853D5"/>
    <w:rsid w:val="00090A20"/>
    <w:rsid w:val="00092839"/>
    <w:rsid w:val="000932D6"/>
    <w:rsid w:val="00093C4D"/>
    <w:rsid w:val="00097CAE"/>
    <w:rsid w:val="000A2172"/>
    <w:rsid w:val="000A22C9"/>
    <w:rsid w:val="000B2902"/>
    <w:rsid w:val="000B2AD8"/>
    <w:rsid w:val="000C5BB9"/>
    <w:rsid w:val="000D2B8E"/>
    <w:rsid w:val="000D662B"/>
    <w:rsid w:val="000D6D27"/>
    <w:rsid w:val="000D735C"/>
    <w:rsid w:val="000E16AF"/>
    <w:rsid w:val="000E2E51"/>
    <w:rsid w:val="000E5903"/>
    <w:rsid w:val="000F4B1B"/>
    <w:rsid w:val="000F52CA"/>
    <w:rsid w:val="0010391C"/>
    <w:rsid w:val="00103AAA"/>
    <w:rsid w:val="001055A7"/>
    <w:rsid w:val="00110180"/>
    <w:rsid w:val="0011081B"/>
    <w:rsid w:val="00114040"/>
    <w:rsid w:val="00114F90"/>
    <w:rsid w:val="00116260"/>
    <w:rsid w:val="001218F3"/>
    <w:rsid w:val="00124268"/>
    <w:rsid w:val="001248D5"/>
    <w:rsid w:val="001259A4"/>
    <w:rsid w:val="001263BE"/>
    <w:rsid w:val="00130573"/>
    <w:rsid w:val="00133376"/>
    <w:rsid w:val="0013339B"/>
    <w:rsid w:val="00136128"/>
    <w:rsid w:val="00140C11"/>
    <w:rsid w:val="00141D59"/>
    <w:rsid w:val="00145158"/>
    <w:rsid w:val="00147D43"/>
    <w:rsid w:val="00150867"/>
    <w:rsid w:val="0015097F"/>
    <w:rsid w:val="0015152A"/>
    <w:rsid w:val="00156E63"/>
    <w:rsid w:val="00157992"/>
    <w:rsid w:val="00157D6C"/>
    <w:rsid w:val="00161C89"/>
    <w:rsid w:val="00167C01"/>
    <w:rsid w:val="00172319"/>
    <w:rsid w:val="00180866"/>
    <w:rsid w:val="001831CE"/>
    <w:rsid w:val="001916A2"/>
    <w:rsid w:val="0019237A"/>
    <w:rsid w:val="0019362D"/>
    <w:rsid w:val="00193C69"/>
    <w:rsid w:val="001945A9"/>
    <w:rsid w:val="001959F5"/>
    <w:rsid w:val="0019626C"/>
    <w:rsid w:val="001966B7"/>
    <w:rsid w:val="00197455"/>
    <w:rsid w:val="001A0FD0"/>
    <w:rsid w:val="001A2B0A"/>
    <w:rsid w:val="001A2E86"/>
    <w:rsid w:val="001A4163"/>
    <w:rsid w:val="001A4990"/>
    <w:rsid w:val="001A5DC6"/>
    <w:rsid w:val="001B6EE0"/>
    <w:rsid w:val="001B743F"/>
    <w:rsid w:val="001C6284"/>
    <w:rsid w:val="001E5D43"/>
    <w:rsid w:val="001F527A"/>
    <w:rsid w:val="00200D7E"/>
    <w:rsid w:val="002013F6"/>
    <w:rsid w:val="002018E9"/>
    <w:rsid w:val="0020260E"/>
    <w:rsid w:val="00203752"/>
    <w:rsid w:val="00210FD0"/>
    <w:rsid w:val="00211A38"/>
    <w:rsid w:val="00212926"/>
    <w:rsid w:val="00212A48"/>
    <w:rsid w:val="002137FB"/>
    <w:rsid w:val="00213B82"/>
    <w:rsid w:val="00213D2C"/>
    <w:rsid w:val="002144EC"/>
    <w:rsid w:val="002155E6"/>
    <w:rsid w:val="00215BFA"/>
    <w:rsid w:val="00215FE7"/>
    <w:rsid w:val="00222178"/>
    <w:rsid w:val="00222806"/>
    <w:rsid w:val="002234FB"/>
    <w:rsid w:val="00224532"/>
    <w:rsid w:val="002262C5"/>
    <w:rsid w:val="00227580"/>
    <w:rsid w:val="002336D9"/>
    <w:rsid w:val="0023388E"/>
    <w:rsid w:val="00237701"/>
    <w:rsid w:val="002378AF"/>
    <w:rsid w:val="00240AF8"/>
    <w:rsid w:val="00241366"/>
    <w:rsid w:val="00245D95"/>
    <w:rsid w:val="00246A2D"/>
    <w:rsid w:val="00247E1F"/>
    <w:rsid w:val="00253C48"/>
    <w:rsid w:val="00255854"/>
    <w:rsid w:val="00255BE8"/>
    <w:rsid w:val="00255EEB"/>
    <w:rsid w:val="0026026B"/>
    <w:rsid w:val="0026038E"/>
    <w:rsid w:val="00263C3E"/>
    <w:rsid w:val="00266B19"/>
    <w:rsid w:val="0026789B"/>
    <w:rsid w:val="00274B4D"/>
    <w:rsid w:val="00274C80"/>
    <w:rsid w:val="00275AF3"/>
    <w:rsid w:val="002760F4"/>
    <w:rsid w:val="00281706"/>
    <w:rsid w:val="00281C59"/>
    <w:rsid w:val="00282CCD"/>
    <w:rsid w:val="0028654C"/>
    <w:rsid w:val="00294375"/>
    <w:rsid w:val="00294807"/>
    <w:rsid w:val="002A1BE8"/>
    <w:rsid w:val="002A4DC2"/>
    <w:rsid w:val="002A6884"/>
    <w:rsid w:val="002B3855"/>
    <w:rsid w:val="002B419E"/>
    <w:rsid w:val="002B5DC8"/>
    <w:rsid w:val="002B79F8"/>
    <w:rsid w:val="002C6AE5"/>
    <w:rsid w:val="002D46A8"/>
    <w:rsid w:val="002D5891"/>
    <w:rsid w:val="002D6DFC"/>
    <w:rsid w:val="002D742F"/>
    <w:rsid w:val="002E4336"/>
    <w:rsid w:val="002E633F"/>
    <w:rsid w:val="002E68B0"/>
    <w:rsid w:val="002F7FD3"/>
    <w:rsid w:val="00302DF5"/>
    <w:rsid w:val="00302EE6"/>
    <w:rsid w:val="0030493F"/>
    <w:rsid w:val="003049A2"/>
    <w:rsid w:val="003060ED"/>
    <w:rsid w:val="003073C7"/>
    <w:rsid w:val="00307CC9"/>
    <w:rsid w:val="003106CD"/>
    <w:rsid w:val="00311FFF"/>
    <w:rsid w:val="003145AB"/>
    <w:rsid w:val="00316D2F"/>
    <w:rsid w:val="00317AF5"/>
    <w:rsid w:val="00317FE9"/>
    <w:rsid w:val="0032063B"/>
    <w:rsid w:val="0032163C"/>
    <w:rsid w:val="00321D83"/>
    <w:rsid w:val="00327EF3"/>
    <w:rsid w:val="003314A3"/>
    <w:rsid w:val="00332528"/>
    <w:rsid w:val="00335201"/>
    <w:rsid w:val="00336E26"/>
    <w:rsid w:val="00341A3F"/>
    <w:rsid w:val="00342326"/>
    <w:rsid w:val="00342B22"/>
    <w:rsid w:val="00343594"/>
    <w:rsid w:val="00346897"/>
    <w:rsid w:val="003473DC"/>
    <w:rsid w:val="003475E6"/>
    <w:rsid w:val="00356D60"/>
    <w:rsid w:val="0036059D"/>
    <w:rsid w:val="0036414C"/>
    <w:rsid w:val="0036555C"/>
    <w:rsid w:val="00366A98"/>
    <w:rsid w:val="00367372"/>
    <w:rsid w:val="00367D87"/>
    <w:rsid w:val="00370757"/>
    <w:rsid w:val="003715C9"/>
    <w:rsid w:val="003727C2"/>
    <w:rsid w:val="00373D63"/>
    <w:rsid w:val="00373F28"/>
    <w:rsid w:val="00374A75"/>
    <w:rsid w:val="00375F2A"/>
    <w:rsid w:val="00387070"/>
    <w:rsid w:val="00390369"/>
    <w:rsid w:val="00391194"/>
    <w:rsid w:val="00394E6E"/>
    <w:rsid w:val="003A0E16"/>
    <w:rsid w:val="003A31B1"/>
    <w:rsid w:val="003A3226"/>
    <w:rsid w:val="003A7EBB"/>
    <w:rsid w:val="003B082A"/>
    <w:rsid w:val="003B0C4A"/>
    <w:rsid w:val="003B5EDF"/>
    <w:rsid w:val="003C1311"/>
    <w:rsid w:val="003C1802"/>
    <w:rsid w:val="003C7A48"/>
    <w:rsid w:val="003D2248"/>
    <w:rsid w:val="003D2DFA"/>
    <w:rsid w:val="003D396A"/>
    <w:rsid w:val="003D72F2"/>
    <w:rsid w:val="003E0020"/>
    <w:rsid w:val="003E097A"/>
    <w:rsid w:val="003E0BC6"/>
    <w:rsid w:val="003E0CD3"/>
    <w:rsid w:val="003E1503"/>
    <w:rsid w:val="003E3DBC"/>
    <w:rsid w:val="003E4DE1"/>
    <w:rsid w:val="003E4E10"/>
    <w:rsid w:val="003E4E1D"/>
    <w:rsid w:val="003E63BE"/>
    <w:rsid w:val="003F140E"/>
    <w:rsid w:val="003F3BBC"/>
    <w:rsid w:val="003F412A"/>
    <w:rsid w:val="003F4FC2"/>
    <w:rsid w:val="003F6B36"/>
    <w:rsid w:val="003F751F"/>
    <w:rsid w:val="00400D72"/>
    <w:rsid w:val="00401F35"/>
    <w:rsid w:val="004020D1"/>
    <w:rsid w:val="00403C8F"/>
    <w:rsid w:val="00405A62"/>
    <w:rsid w:val="00406CB7"/>
    <w:rsid w:val="004074B9"/>
    <w:rsid w:val="00410404"/>
    <w:rsid w:val="00412073"/>
    <w:rsid w:val="00414F6D"/>
    <w:rsid w:val="00415D16"/>
    <w:rsid w:val="004204C3"/>
    <w:rsid w:val="00422B74"/>
    <w:rsid w:val="00423B1C"/>
    <w:rsid w:val="004241AA"/>
    <w:rsid w:val="004307AE"/>
    <w:rsid w:val="00435271"/>
    <w:rsid w:val="004355EE"/>
    <w:rsid w:val="00435C25"/>
    <w:rsid w:val="00442D9C"/>
    <w:rsid w:val="00444BB0"/>
    <w:rsid w:val="00446740"/>
    <w:rsid w:val="00451175"/>
    <w:rsid w:val="00451319"/>
    <w:rsid w:val="00456667"/>
    <w:rsid w:val="004567F9"/>
    <w:rsid w:val="004646DA"/>
    <w:rsid w:val="004672FC"/>
    <w:rsid w:val="00470950"/>
    <w:rsid w:val="0047476F"/>
    <w:rsid w:val="00481BB9"/>
    <w:rsid w:val="004850C9"/>
    <w:rsid w:val="0048670C"/>
    <w:rsid w:val="00487D48"/>
    <w:rsid w:val="004900F6"/>
    <w:rsid w:val="004928A0"/>
    <w:rsid w:val="00493777"/>
    <w:rsid w:val="00494133"/>
    <w:rsid w:val="00494778"/>
    <w:rsid w:val="00494AB5"/>
    <w:rsid w:val="004A13FF"/>
    <w:rsid w:val="004B24E4"/>
    <w:rsid w:val="004B3F3C"/>
    <w:rsid w:val="004B5049"/>
    <w:rsid w:val="004B5615"/>
    <w:rsid w:val="004B5F5B"/>
    <w:rsid w:val="004B66C0"/>
    <w:rsid w:val="004C0792"/>
    <w:rsid w:val="004C2029"/>
    <w:rsid w:val="004C5739"/>
    <w:rsid w:val="004C5979"/>
    <w:rsid w:val="004C60A2"/>
    <w:rsid w:val="004C6552"/>
    <w:rsid w:val="004C7BB4"/>
    <w:rsid w:val="004D7859"/>
    <w:rsid w:val="004D78EA"/>
    <w:rsid w:val="004E1771"/>
    <w:rsid w:val="004E262F"/>
    <w:rsid w:val="004E4713"/>
    <w:rsid w:val="004E4BB1"/>
    <w:rsid w:val="004E574A"/>
    <w:rsid w:val="004F0B4C"/>
    <w:rsid w:val="004F0E3F"/>
    <w:rsid w:val="004F0EDD"/>
    <w:rsid w:val="004F48DB"/>
    <w:rsid w:val="004F5945"/>
    <w:rsid w:val="004F62D6"/>
    <w:rsid w:val="00500B7E"/>
    <w:rsid w:val="0050267A"/>
    <w:rsid w:val="00503BBE"/>
    <w:rsid w:val="0051427E"/>
    <w:rsid w:val="00524B6E"/>
    <w:rsid w:val="00532A2D"/>
    <w:rsid w:val="00542657"/>
    <w:rsid w:val="0054368C"/>
    <w:rsid w:val="005455EA"/>
    <w:rsid w:val="005512DC"/>
    <w:rsid w:val="00555EAD"/>
    <w:rsid w:val="00557315"/>
    <w:rsid w:val="00561381"/>
    <w:rsid w:val="00565F71"/>
    <w:rsid w:val="0056769C"/>
    <w:rsid w:val="00567769"/>
    <w:rsid w:val="0057212F"/>
    <w:rsid w:val="00582B17"/>
    <w:rsid w:val="00582FDD"/>
    <w:rsid w:val="005908CB"/>
    <w:rsid w:val="005914F3"/>
    <w:rsid w:val="005962AC"/>
    <w:rsid w:val="005967AC"/>
    <w:rsid w:val="005A1506"/>
    <w:rsid w:val="005B1219"/>
    <w:rsid w:val="005B3781"/>
    <w:rsid w:val="005B436A"/>
    <w:rsid w:val="005B77B9"/>
    <w:rsid w:val="005B7E0C"/>
    <w:rsid w:val="005C0B24"/>
    <w:rsid w:val="005C156F"/>
    <w:rsid w:val="005C2A67"/>
    <w:rsid w:val="005C3190"/>
    <w:rsid w:val="005C360B"/>
    <w:rsid w:val="005C4536"/>
    <w:rsid w:val="005C47BA"/>
    <w:rsid w:val="005C6068"/>
    <w:rsid w:val="005D073C"/>
    <w:rsid w:val="005D1BB9"/>
    <w:rsid w:val="005D4A5B"/>
    <w:rsid w:val="005E27FF"/>
    <w:rsid w:val="005E2E82"/>
    <w:rsid w:val="005E32CF"/>
    <w:rsid w:val="005E4342"/>
    <w:rsid w:val="005E5915"/>
    <w:rsid w:val="005F2D2A"/>
    <w:rsid w:val="005F69B8"/>
    <w:rsid w:val="005F7070"/>
    <w:rsid w:val="00602B9F"/>
    <w:rsid w:val="006072E2"/>
    <w:rsid w:val="00610FA9"/>
    <w:rsid w:val="00611D74"/>
    <w:rsid w:val="00612811"/>
    <w:rsid w:val="006147CD"/>
    <w:rsid w:val="00615D09"/>
    <w:rsid w:val="006242DE"/>
    <w:rsid w:val="00625FA5"/>
    <w:rsid w:val="006262CD"/>
    <w:rsid w:val="00630823"/>
    <w:rsid w:val="0063176F"/>
    <w:rsid w:val="00632C4B"/>
    <w:rsid w:val="00634A0A"/>
    <w:rsid w:val="00635DDB"/>
    <w:rsid w:val="00640436"/>
    <w:rsid w:val="00641FA1"/>
    <w:rsid w:val="00644EA6"/>
    <w:rsid w:val="006450FF"/>
    <w:rsid w:val="0064583C"/>
    <w:rsid w:val="006473FD"/>
    <w:rsid w:val="00647AB3"/>
    <w:rsid w:val="0065365E"/>
    <w:rsid w:val="006567BA"/>
    <w:rsid w:val="0066029C"/>
    <w:rsid w:val="00660D71"/>
    <w:rsid w:val="00661B7B"/>
    <w:rsid w:val="006628F5"/>
    <w:rsid w:val="00665C8C"/>
    <w:rsid w:val="006668F6"/>
    <w:rsid w:val="00672447"/>
    <w:rsid w:val="00676DE6"/>
    <w:rsid w:val="006834ED"/>
    <w:rsid w:val="00683687"/>
    <w:rsid w:val="006858D6"/>
    <w:rsid w:val="0068610A"/>
    <w:rsid w:val="0068627D"/>
    <w:rsid w:val="00691921"/>
    <w:rsid w:val="0069194E"/>
    <w:rsid w:val="00693AC2"/>
    <w:rsid w:val="006951CA"/>
    <w:rsid w:val="006A000A"/>
    <w:rsid w:val="006A0476"/>
    <w:rsid w:val="006A4F3E"/>
    <w:rsid w:val="006A75E1"/>
    <w:rsid w:val="006B03C4"/>
    <w:rsid w:val="006B0EF8"/>
    <w:rsid w:val="006B348A"/>
    <w:rsid w:val="006B50BE"/>
    <w:rsid w:val="006B7FC0"/>
    <w:rsid w:val="006C2D11"/>
    <w:rsid w:val="006C520B"/>
    <w:rsid w:val="006C5F6F"/>
    <w:rsid w:val="006D0E2C"/>
    <w:rsid w:val="006D2FF5"/>
    <w:rsid w:val="006E270A"/>
    <w:rsid w:val="006E2758"/>
    <w:rsid w:val="006E2B17"/>
    <w:rsid w:val="006E4EA9"/>
    <w:rsid w:val="006E60E4"/>
    <w:rsid w:val="006E71A4"/>
    <w:rsid w:val="006F1CDE"/>
    <w:rsid w:val="006F66E5"/>
    <w:rsid w:val="006F7D0A"/>
    <w:rsid w:val="00700A66"/>
    <w:rsid w:val="0070219B"/>
    <w:rsid w:val="00704895"/>
    <w:rsid w:val="007062B3"/>
    <w:rsid w:val="00706EC0"/>
    <w:rsid w:val="007101CD"/>
    <w:rsid w:val="007117AC"/>
    <w:rsid w:val="0071421F"/>
    <w:rsid w:val="007142A0"/>
    <w:rsid w:val="00720600"/>
    <w:rsid w:val="007210C8"/>
    <w:rsid w:val="007225C1"/>
    <w:rsid w:val="007237E5"/>
    <w:rsid w:val="00726FCD"/>
    <w:rsid w:val="0073125D"/>
    <w:rsid w:val="00733101"/>
    <w:rsid w:val="007349DB"/>
    <w:rsid w:val="0073500E"/>
    <w:rsid w:val="00735339"/>
    <w:rsid w:val="00735590"/>
    <w:rsid w:val="00740A1A"/>
    <w:rsid w:val="00743DF1"/>
    <w:rsid w:val="00751160"/>
    <w:rsid w:val="00751F64"/>
    <w:rsid w:val="007542CB"/>
    <w:rsid w:val="0075572A"/>
    <w:rsid w:val="00760D9E"/>
    <w:rsid w:val="007737B9"/>
    <w:rsid w:val="0078091C"/>
    <w:rsid w:val="00782C08"/>
    <w:rsid w:val="0078349B"/>
    <w:rsid w:val="00784AD8"/>
    <w:rsid w:val="00784F48"/>
    <w:rsid w:val="0078665C"/>
    <w:rsid w:val="00791B65"/>
    <w:rsid w:val="00791CAB"/>
    <w:rsid w:val="00792452"/>
    <w:rsid w:val="00795716"/>
    <w:rsid w:val="007A4A14"/>
    <w:rsid w:val="007A516F"/>
    <w:rsid w:val="007A58F8"/>
    <w:rsid w:val="007A7E54"/>
    <w:rsid w:val="007B22A0"/>
    <w:rsid w:val="007B25F3"/>
    <w:rsid w:val="007B33FB"/>
    <w:rsid w:val="007B470A"/>
    <w:rsid w:val="007B5EB8"/>
    <w:rsid w:val="007B7018"/>
    <w:rsid w:val="007C265D"/>
    <w:rsid w:val="007C32FC"/>
    <w:rsid w:val="007C5990"/>
    <w:rsid w:val="007C6E3A"/>
    <w:rsid w:val="007D15F5"/>
    <w:rsid w:val="007D38C5"/>
    <w:rsid w:val="007D558D"/>
    <w:rsid w:val="007D6F6D"/>
    <w:rsid w:val="007D78D2"/>
    <w:rsid w:val="007D7D21"/>
    <w:rsid w:val="007E5B48"/>
    <w:rsid w:val="007F45AE"/>
    <w:rsid w:val="007F6C68"/>
    <w:rsid w:val="00800804"/>
    <w:rsid w:val="00800BB9"/>
    <w:rsid w:val="00801B0B"/>
    <w:rsid w:val="00801F71"/>
    <w:rsid w:val="00802C08"/>
    <w:rsid w:val="008040EB"/>
    <w:rsid w:val="00804843"/>
    <w:rsid w:val="008066BA"/>
    <w:rsid w:val="008126DF"/>
    <w:rsid w:val="0081738A"/>
    <w:rsid w:val="00820E05"/>
    <w:rsid w:val="00822268"/>
    <w:rsid w:val="00826684"/>
    <w:rsid w:val="00832D2B"/>
    <w:rsid w:val="00833091"/>
    <w:rsid w:val="00842518"/>
    <w:rsid w:val="008427D2"/>
    <w:rsid w:val="00843009"/>
    <w:rsid w:val="00844B2A"/>
    <w:rsid w:val="0084606E"/>
    <w:rsid w:val="00853203"/>
    <w:rsid w:val="008534A0"/>
    <w:rsid w:val="0085646F"/>
    <w:rsid w:val="008603E3"/>
    <w:rsid w:val="00861E35"/>
    <w:rsid w:val="00863131"/>
    <w:rsid w:val="008651CE"/>
    <w:rsid w:val="00865B4F"/>
    <w:rsid w:val="008660C0"/>
    <w:rsid w:val="00866A3E"/>
    <w:rsid w:val="00867452"/>
    <w:rsid w:val="00867FEA"/>
    <w:rsid w:val="00870468"/>
    <w:rsid w:val="008709E9"/>
    <w:rsid w:val="00871A3B"/>
    <w:rsid w:val="008725B1"/>
    <w:rsid w:val="00876A70"/>
    <w:rsid w:val="00877E0D"/>
    <w:rsid w:val="00882D99"/>
    <w:rsid w:val="008851FD"/>
    <w:rsid w:val="00885466"/>
    <w:rsid w:val="0088579A"/>
    <w:rsid w:val="00886A90"/>
    <w:rsid w:val="008952A2"/>
    <w:rsid w:val="00897011"/>
    <w:rsid w:val="00897A7B"/>
    <w:rsid w:val="008A1BD4"/>
    <w:rsid w:val="008A1BFC"/>
    <w:rsid w:val="008A42A1"/>
    <w:rsid w:val="008A5C6A"/>
    <w:rsid w:val="008A7B7C"/>
    <w:rsid w:val="008A7F63"/>
    <w:rsid w:val="008B0BA5"/>
    <w:rsid w:val="008B3BD3"/>
    <w:rsid w:val="008B4473"/>
    <w:rsid w:val="008C4EDC"/>
    <w:rsid w:val="008C6C53"/>
    <w:rsid w:val="008C70AE"/>
    <w:rsid w:val="008D0B4D"/>
    <w:rsid w:val="008D1EF4"/>
    <w:rsid w:val="008D392C"/>
    <w:rsid w:val="008D7D38"/>
    <w:rsid w:val="008E40F3"/>
    <w:rsid w:val="008E5EB0"/>
    <w:rsid w:val="008F57E0"/>
    <w:rsid w:val="008F6AA2"/>
    <w:rsid w:val="00903AC7"/>
    <w:rsid w:val="00905E65"/>
    <w:rsid w:val="00910A83"/>
    <w:rsid w:val="0091517B"/>
    <w:rsid w:val="00916DAC"/>
    <w:rsid w:val="00921BE0"/>
    <w:rsid w:val="0092681E"/>
    <w:rsid w:val="0092787B"/>
    <w:rsid w:val="00931622"/>
    <w:rsid w:val="00932C0B"/>
    <w:rsid w:val="009337E9"/>
    <w:rsid w:val="009337F7"/>
    <w:rsid w:val="00935149"/>
    <w:rsid w:val="00936644"/>
    <w:rsid w:val="009374F5"/>
    <w:rsid w:val="00945974"/>
    <w:rsid w:val="00950ADF"/>
    <w:rsid w:val="00952013"/>
    <w:rsid w:val="00952A7D"/>
    <w:rsid w:val="00953253"/>
    <w:rsid w:val="0095563F"/>
    <w:rsid w:val="00960BAF"/>
    <w:rsid w:val="0096285D"/>
    <w:rsid w:val="00964663"/>
    <w:rsid w:val="0096517B"/>
    <w:rsid w:val="00970342"/>
    <w:rsid w:val="0097106F"/>
    <w:rsid w:val="00971993"/>
    <w:rsid w:val="009735E8"/>
    <w:rsid w:val="009755A4"/>
    <w:rsid w:val="0097777C"/>
    <w:rsid w:val="00977B8D"/>
    <w:rsid w:val="00977FCC"/>
    <w:rsid w:val="00983A38"/>
    <w:rsid w:val="00986963"/>
    <w:rsid w:val="0099049D"/>
    <w:rsid w:val="00990A86"/>
    <w:rsid w:val="00993547"/>
    <w:rsid w:val="00994A66"/>
    <w:rsid w:val="00995B13"/>
    <w:rsid w:val="009A09F2"/>
    <w:rsid w:val="009A0FD7"/>
    <w:rsid w:val="009A2B0F"/>
    <w:rsid w:val="009B478D"/>
    <w:rsid w:val="009B5C28"/>
    <w:rsid w:val="009B6E4D"/>
    <w:rsid w:val="009C336F"/>
    <w:rsid w:val="009C3D5F"/>
    <w:rsid w:val="009C7067"/>
    <w:rsid w:val="009C7B54"/>
    <w:rsid w:val="009D0422"/>
    <w:rsid w:val="009D1F82"/>
    <w:rsid w:val="009D3D87"/>
    <w:rsid w:val="009E27A5"/>
    <w:rsid w:val="009E3075"/>
    <w:rsid w:val="009E3979"/>
    <w:rsid w:val="009F23D8"/>
    <w:rsid w:val="009F3B32"/>
    <w:rsid w:val="009F5B69"/>
    <w:rsid w:val="00A0757D"/>
    <w:rsid w:val="00A07CB3"/>
    <w:rsid w:val="00A21268"/>
    <w:rsid w:val="00A2457C"/>
    <w:rsid w:val="00A26E7B"/>
    <w:rsid w:val="00A27BCA"/>
    <w:rsid w:val="00A32D1C"/>
    <w:rsid w:val="00A3799F"/>
    <w:rsid w:val="00A4097F"/>
    <w:rsid w:val="00A41963"/>
    <w:rsid w:val="00A447CA"/>
    <w:rsid w:val="00A46E36"/>
    <w:rsid w:val="00A57C6D"/>
    <w:rsid w:val="00A62010"/>
    <w:rsid w:val="00A630C2"/>
    <w:rsid w:val="00A64CF3"/>
    <w:rsid w:val="00A729D6"/>
    <w:rsid w:val="00A74EBA"/>
    <w:rsid w:val="00A76D33"/>
    <w:rsid w:val="00A77679"/>
    <w:rsid w:val="00A84239"/>
    <w:rsid w:val="00A861FB"/>
    <w:rsid w:val="00A90A6F"/>
    <w:rsid w:val="00A93411"/>
    <w:rsid w:val="00A93BC6"/>
    <w:rsid w:val="00AA1F8B"/>
    <w:rsid w:val="00AA2614"/>
    <w:rsid w:val="00AA51A1"/>
    <w:rsid w:val="00AA5F53"/>
    <w:rsid w:val="00AA7928"/>
    <w:rsid w:val="00AB3CEA"/>
    <w:rsid w:val="00AB59AF"/>
    <w:rsid w:val="00AB72B5"/>
    <w:rsid w:val="00AC5699"/>
    <w:rsid w:val="00AC6899"/>
    <w:rsid w:val="00AD1DA2"/>
    <w:rsid w:val="00AD5505"/>
    <w:rsid w:val="00AE2908"/>
    <w:rsid w:val="00AE3C19"/>
    <w:rsid w:val="00AE7309"/>
    <w:rsid w:val="00AE797D"/>
    <w:rsid w:val="00AF04A8"/>
    <w:rsid w:val="00AF3040"/>
    <w:rsid w:val="00AF32BA"/>
    <w:rsid w:val="00AF36F2"/>
    <w:rsid w:val="00AF7287"/>
    <w:rsid w:val="00B0070F"/>
    <w:rsid w:val="00B03990"/>
    <w:rsid w:val="00B050E5"/>
    <w:rsid w:val="00B0592B"/>
    <w:rsid w:val="00B077E7"/>
    <w:rsid w:val="00B11E51"/>
    <w:rsid w:val="00B20C18"/>
    <w:rsid w:val="00B2666B"/>
    <w:rsid w:val="00B26DCC"/>
    <w:rsid w:val="00B362B6"/>
    <w:rsid w:val="00B408D4"/>
    <w:rsid w:val="00B40C89"/>
    <w:rsid w:val="00B40FD2"/>
    <w:rsid w:val="00B41A45"/>
    <w:rsid w:val="00B42967"/>
    <w:rsid w:val="00B43478"/>
    <w:rsid w:val="00B4625C"/>
    <w:rsid w:val="00B471D0"/>
    <w:rsid w:val="00B60AB5"/>
    <w:rsid w:val="00B6505E"/>
    <w:rsid w:val="00B675AD"/>
    <w:rsid w:val="00B72D19"/>
    <w:rsid w:val="00B74AD6"/>
    <w:rsid w:val="00B77388"/>
    <w:rsid w:val="00B83E78"/>
    <w:rsid w:val="00B84673"/>
    <w:rsid w:val="00B84DC0"/>
    <w:rsid w:val="00B87487"/>
    <w:rsid w:val="00B87508"/>
    <w:rsid w:val="00B92CCA"/>
    <w:rsid w:val="00BA1303"/>
    <w:rsid w:val="00BA4BEB"/>
    <w:rsid w:val="00BA6101"/>
    <w:rsid w:val="00BA7975"/>
    <w:rsid w:val="00BB50B0"/>
    <w:rsid w:val="00BC0DD7"/>
    <w:rsid w:val="00BC53C7"/>
    <w:rsid w:val="00BC5D00"/>
    <w:rsid w:val="00BC66F8"/>
    <w:rsid w:val="00BD03B0"/>
    <w:rsid w:val="00BD0A8A"/>
    <w:rsid w:val="00BD0C74"/>
    <w:rsid w:val="00BD2BB0"/>
    <w:rsid w:val="00BD5B0D"/>
    <w:rsid w:val="00BD675B"/>
    <w:rsid w:val="00BE393E"/>
    <w:rsid w:val="00BE689C"/>
    <w:rsid w:val="00BE6EC1"/>
    <w:rsid w:val="00BF379D"/>
    <w:rsid w:val="00BF53D8"/>
    <w:rsid w:val="00BF7A08"/>
    <w:rsid w:val="00C01408"/>
    <w:rsid w:val="00C22524"/>
    <w:rsid w:val="00C2446D"/>
    <w:rsid w:val="00C3088E"/>
    <w:rsid w:val="00C30A32"/>
    <w:rsid w:val="00C31344"/>
    <w:rsid w:val="00C32E5B"/>
    <w:rsid w:val="00C35A9F"/>
    <w:rsid w:val="00C36F45"/>
    <w:rsid w:val="00C43C7D"/>
    <w:rsid w:val="00C4412C"/>
    <w:rsid w:val="00C506B8"/>
    <w:rsid w:val="00C50786"/>
    <w:rsid w:val="00C52F9F"/>
    <w:rsid w:val="00C5487D"/>
    <w:rsid w:val="00C55461"/>
    <w:rsid w:val="00C60FAF"/>
    <w:rsid w:val="00C61829"/>
    <w:rsid w:val="00C6525B"/>
    <w:rsid w:val="00C6631D"/>
    <w:rsid w:val="00C6738A"/>
    <w:rsid w:val="00C70E15"/>
    <w:rsid w:val="00C74563"/>
    <w:rsid w:val="00C75428"/>
    <w:rsid w:val="00C813DF"/>
    <w:rsid w:val="00C816F6"/>
    <w:rsid w:val="00C83473"/>
    <w:rsid w:val="00C841EA"/>
    <w:rsid w:val="00C8594E"/>
    <w:rsid w:val="00C869D7"/>
    <w:rsid w:val="00C87EC5"/>
    <w:rsid w:val="00C91A4C"/>
    <w:rsid w:val="00C93D2F"/>
    <w:rsid w:val="00C958A9"/>
    <w:rsid w:val="00C96353"/>
    <w:rsid w:val="00C96AFA"/>
    <w:rsid w:val="00CA0620"/>
    <w:rsid w:val="00CA0FA3"/>
    <w:rsid w:val="00CA17D7"/>
    <w:rsid w:val="00CA3067"/>
    <w:rsid w:val="00CA30EE"/>
    <w:rsid w:val="00CA3604"/>
    <w:rsid w:val="00CA5389"/>
    <w:rsid w:val="00CA63BA"/>
    <w:rsid w:val="00CB1B04"/>
    <w:rsid w:val="00CB23E0"/>
    <w:rsid w:val="00CB3E43"/>
    <w:rsid w:val="00CB5DDC"/>
    <w:rsid w:val="00CB759B"/>
    <w:rsid w:val="00CC02B6"/>
    <w:rsid w:val="00CC1A45"/>
    <w:rsid w:val="00CC2DF3"/>
    <w:rsid w:val="00CD0552"/>
    <w:rsid w:val="00CD3DE2"/>
    <w:rsid w:val="00CE11A8"/>
    <w:rsid w:val="00CE3304"/>
    <w:rsid w:val="00CE4181"/>
    <w:rsid w:val="00CE5292"/>
    <w:rsid w:val="00CF45C8"/>
    <w:rsid w:val="00CF713F"/>
    <w:rsid w:val="00D02813"/>
    <w:rsid w:val="00D04486"/>
    <w:rsid w:val="00D05EC1"/>
    <w:rsid w:val="00D101D2"/>
    <w:rsid w:val="00D12409"/>
    <w:rsid w:val="00D13628"/>
    <w:rsid w:val="00D2366E"/>
    <w:rsid w:val="00D24321"/>
    <w:rsid w:val="00D244E1"/>
    <w:rsid w:val="00D2613D"/>
    <w:rsid w:val="00D312E3"/>
    <w:rsid w:val="00D3376F"/>
    <w:rsid w:val="00D35933"/>
    <w:rsid w:val="00D35DF7"/>
    <w:rsid w:val="00D3743F"/>
    <w:rsid w:val="00D4225D"/>
    <w:rsid w:val="00D42663"/>
    <w:rsid w:val="00D43BDB"/>
    <w:rsid w:val="00D43D14"/>
    <w:rsid w:val="00D50183"/>
    <w:rsid w:val="00D53988"/>
    <w:rsid w:val="00D56587"/>
    <w:rsid w:val="00D57AF4"/>
    <w:rsid w:val="00D62ED7"/>
    <w:rsid w:val="00D6501B"/>
    <w:rsid w:val="00D669DE"/>
    <w:rsid w:val="00D72878"/>
    <w:rsid w:val="00D80758"/>
    <w:rsid w:val="00D83E97"/>
    <w:rsid w:val="00D844E9"/>
    <w:rsid w:val="00D85736"/>
    <w:rsid w:val="00D90864"/>
    <w:rsid w:val="00D93D62"/>
    <w:rsid w:val="00D94859"/>
    <w:rsid w:val="00D9791B"/>
    <w:rsid w:val="00D97E3A"/>
    <w:rsid w:val="00DA0B73"/>
    <w:rsid w:val="00DA3326"/>
    <w:rsid w:val="00DA5E20"/>
    <w:rsid w:val="00DA6CDE"/>
    <w:rsid w:val="00DA71B1"/>
    <w:rsid w:val="00DA760B"/>
    <w:rsid w:val="00DA7997"/>
    <w:rsid w:val="00DB0222"/>
    <w:rsid w:val="00DB0AC5"/>
    <w:rsid w:val="00DB6AA2"/>
    <w:rsid w:val="00DB7296"/>
    <w:rsid w:val="00DC0103"/>
    <w:rsid w:val="00DC23A8"/>
    <w:rsid w:val="00DC2DCE"/>
    <w:rsid w:val="00DC545C"/>
    <w:rsid w:val="00DC6397"/>
    <w:rsid w:val="00DC7CA1"/>
    <w:rsid w:val="00DD12B7"/>
    <w:rsid w:val="00DD1543"/>
    <w:rsid w:val="00DD659C"/>
    <w:rsid w:val="00DE0F9B"/>
    <w:rsid w:val="00DE1749"/>
    <w:rsid w:val="00DE2360"/>
    <w:rsid w:val="00DE4114"/>
    <w:rsid w:val="00DF1BC9"/>
    <w:rsid w:val="00DF7FF9"/>
    <w:rsid w:val="00E02764"/>
    <w:rsid w:val="00E043B0"/>
    <w:rsid w:val="00E05ED2"/>
    <w:rsid w:val="00E100ED"/>
    <w:rsid w:val="00E10446"/>
    <w:rsid w:val="00E154CA"/>
    <w:rsid w:val="00E16A1D"/>
    <w:rsid w:val="00E22920"/>
    <w:rsid w:val="00E23B89"/>
    <w:rsid w:val="00E279C2"/>
    <w:rsid w:val="00E3107A"/>
    <w:rsid w:val="00E31927"/>
    <w:rsid w:val="00E360F2"/>
    <w:rsid w:val="00E36A93"/>
    <w:rsid w:val="00E41C62"/>
    <w:rsid w:val="00E42853"/>
    <w:rsid w:val="00E462F7"/>
    <w:rsid w:val="00E46B88"/>
    <w:rsid w:val="00E47E7C"/>
    <w:rsid w:val="00E51610"/>
    <w:rsid w:val="00E51C4B"/>
    <w:rsid w:val="00E51FAC"/>
    <w:rsid w:val="00E53D79"/>
    <w:rsid w:val="00E621C0"/>
    <w:rsid w:val="00E639CD"/>
    <w:rsid w:val="00E64F02"/>
    <w:rsid w:val="00E736C5"/>
    <w:rsid w:val="00E74396"/>
    <w:rsid w:val="00E93736"/>
    <w:rsid w:val="00E94B1A"/>
    <w:rsid w:val="00E94CB4"/>
    <w:rsid w:val="00EA0FD6"/>
    <w:rsid w:val="00EA59EB"/>
    <w:rsid w:val="00EB179A"/>
    <w:rsid w:val="00EB3060"/>
    <w:rsid w:val="00EB3BAA"/>
    <w:rsid w:val="00EB5917"/>
    <w:rsid w:val="00EB7335"/>
    <w:rsid w:val="00EC38C7"/>
    <w:rsid w:val="00EC4A81"/>
    <w:rsid w:val="00EC6A73"/>
    <w:rsid w:val="00EE06B8"/>
    <w:rsid w:val="00EE0C3D"/>
    <w:rsid w:val="00EE6E74"/>
    <w:rsid w:val="00EF03F8"/>
    <w:rsid w:val="00EF082F"/>
    <w:rsid w:val="00EF1B07"/>
    <w:rsid w:val="00EF1F49"/>
    <w:rsid w:val="00EF64E7"/>
    <w:rsid w:val="00F00DEB"/>
    <w:rsid w:val="00F10632"/>
    <w:rsid w:val="00F14C03"/>
    <w:rsid w:val="00F20D3B"/>
    <w:rsid w:val="00F2225B"/>
    <w:rsid w:val="00F241CC"/>
    <w:rsid w:val="00F24540"/>
    <w:rsid w:val="00F36E47"/>
    <w:rsid w:val="00F40FB2"/>
    <w:rsid w:val="00F42D0F"/>
    <w:rsid w:val="00F5011A"/>
    <w:rsid w:val="00F51B41"/>
    <w:rsid w:val="00F558C7"/>
    <w:rsid w:val="00F55F3F"/>
    <w:rsid w:val="00F56D81"/>
    <w:rsid w:val="00F601BE"/>
    <w:rsid w:val="00F60738"/>
    <w:rsid w:val="00F60D43"/>
    <w:rsid w:val="00F62E8F"/>
    <w:rsid w:val="00F64387"/>
    <w:rsid w:val="00F65F8C"/>
    <w:rsid w:val="00F7178A"/>
    <w:rsid w:val="00F726AD"/>
    <w:rsid w:val="00F72F99"/>
    <w:rsid w:val="00F73896"/>
    <w:rsid w:val="00F80A1D"/>
    <w:rsid w:val="00F84E5B"/>
    <w:rsid w:val="00F867F4"/>
    <w:rsid w:val="00F93BF7"/>
    <w:rsid w:val="00F95700"/>
    <w:rsid w:val="00F96273"/>
    <w:rsid w:val="00F967C9"/>
    <w:rsid w:val="00FA619D"/>
    <w:rsid w:val="00FA6BD0"/>
    <w:rsid w:val="00FA7FF9"/>
    <w:rsid w:val="00FB140C"/>
    <w:rsid w:val="00FC1B8B"/>
    <w:rsid w:val="00FC4EFB"/>
    <w:rsid w:val="00FC53B3"/>
    <w:rsid w:val="00FC71C9"/>
    <w:rsid w:val="00FC7E20"/>
    <w:rsid w:val="00FD38DB"/>
    <w:rsid w:val="00FD4AC8"/>
    <w:rsid w:val="00FD50CD"/>
    <w:rsid w:val="00FD6C91"/>
    <w:rsid w:val="00FE0B31"/>
    <w:rsid w:val="00FE1B03"/>
    <w:rsid w:val="00FE1E74"/>
    <w:rsid w:val="00FE35CF"/>
    <w:rsid w:val="00FE4BD8"/>
    <w:rsid w:val="00FE5850"/>
    <w:rsid w:val="00FF1BD0"/>
    <w:rsid w:val="00FF2ED4"/>
    <w:rsid w:val="00FF5C3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863EBF"/>
  <w15:docId w15:val="{C96FEB86-0C79-4E76-A9F3-8BE292DF0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FE7"/>
    <w:rPr>
      <w:rFonts w:ascii="Times New Roman" w:hAnsi="Times New Roman"/>
      <w:sz w:val="24"/>
    </w:rPr>
  </w:style>
  <w:style w:type="paragraph" w:styleId="Heading1">
    <w:name w:val="heading 1"/>
    <w:basedOn w:val="Normal"/>
    <w:next w:val="Normal"/>
    <w:link w:val="Heading1Char"/>
    <w:uiPriority w:val="9"/>
    <w:qFormat/>
    <w:rsid w:val="002F7FD3"/>
    <w:pPr>
      <w:keepNext/>
      <w:keepLines/>
      <w:spacing w:before="480" w:after="0"/>
      <w:jc w:val="center"/>
      <w:outlineLvl w:val="0"/>
    </w:pPr>
    <w:rPr>
      <w:rFonts w:eastAsiaTheme="majorEastAsia" w:cstheme="majorBidi"/>
      <w:b/>
      <w:bCs/>
      <w:sz w:val="28"/>
      <w:szCs w:val="28"/>
      <w:lang w:eastAsia="ja-JP"/>
    </w:rPr>
  </w:style>
  <w:style w:type="paragraph" w:styleId="Heading2">
    <w:name w:val="heading 2"/>
    <w:basedOn w:val="Normal"/>
    <w:next w:val="Normal"/>
    <w:link w:val="Heading2Char"/>
    <w:uiPriority w:val="9"/>
    <w:unhideWhenUsed/>
    <w:qFormat/>
    <w:rsid w:val="007B470A"/>
    <w:pPr>
      <w:keepNext/>
      <w:keepLines/>
      <w:numPr>
        <w:numId w:val="1"/>
      </w:numPr>
      <w:spacing w:before="200" w:after="0"/>
      <w:outlineLvl w:val="1"/>
    </w:pPr>
    <w:rPr>
      <w:rFonts w:eastAsiaTheme="majorEastAsia" w:cstheme="majorBidi"/>
      <w:b/>
      <w:bCs/>
      <w:szCs w:val="26"/>
    </w:rPr>
  </w:style>
  <w:style w:type="paragraph" w:styleId="Heading3">
    <w:name w:val="heading 3"/>
    <w:basedOn w:val="Normal"/>
    <w:link w:val="Heading3Char"/>
    <w:uiPriority w:val="9"/>
    <w:qFormat/>
    <w:rsid w:val="006628F5"/>
    <w:pPr>
      <w:numPr>
        <w:numId w:val="29"/>
      </w:numPr>
      <w:spacing w:before="100" w:beforeAutospacing="1" w:after="100" w:afterAutospacing="1" w:line="240" w:lineRule="auto"/>
      <w:outlineLvl w:val="2"/>
    </w:pPr>
    <w:rPr>
      <w:rFonts w:eastAsia="Times New Roman" w:cs="Times New Roman"/>
      <w:b/>
      <w:bCs/>
      <w:szCs w:val="27"/>
    </w:rPr>
  </w:style>
  <w:style w:type="paragraph" w:styleId="Heading4">
    <w:name w:val="heading 4"/>
    <w:basedOn w:val="Normal"/>
    <w:link w:val="Heading4Char"/>
    <w:uiPriority w:val="9"/>
    <w:unhideWhenUsed/>
    <w:qFormat/>
    <w:rsid w:val="00B6505E"/>
    <w:pPr>
      <w:keepNext/>
      <w:keepLines/>
      <w:spacing w:before="40" w:after="0"/>
      <w:outlineLvl w:val="3"/>
    </w:pPr>
    <w:rPr>
      <w:rFonts w:eastAsiaTheme="majorEastAsia" w:cstheme="majorBidi"/>
      <w:b/>
      <w:iCs/>
    </w:rPr>
  </w:style>
  <w:style w:type="paragraph" w:styleId="Heading5">
    <w:name w:val="heading 5"/>
    <w:basedOn w:val="Normal"/>
    <w:next w:val="Normal"/>
    <w:link w:val="Heading5Char"/>
    <w:uiPriority w:val="9"/>
    <w:unhideWhenUsed/>
    <w:qFormat/>
    <w:rsid w:val="002D6DFC"/>
    <w:pPr>
      <w:keepNext/>
      <w:keepLines/>
      <w:spacing w:before="40" w:after="0"/>
      <w:outlineLvl w:val="4"/>
    </w:pPr>
    <w:rPr>
      <w:rFonts w:eastAsiaTheme="majorEastAsia" w:cstheme="majorBidi"/>
      <w:b/>
    </w:rPr>
  </w:style>
  <w:style w:type="paragraph" w:styleId="Heading6">
    <w:name w:val="heading 6"/>
    <w:basedOn w:val="Normal"/>
    <w:next w:val="Normal"/>
    <w:link w:val="Heading6Char"/>
    <w:uiPriority w:val="9"/>
    <w:unhideWhenUsed/>
    <w:qFormat/>
    <w:rsid w:val="000D735C"/>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3C48"/>
    <w:pPr>
      <w:ind w:left="720"/>
      <w:contextualSpacing/>
    </w:pPr>
  </w:style>
  <w:style w:type="paragraph" w:styleId="BalloonText">
    <w:name w:val="Balloon Text"/>
    <w:basedOn w:val="Normal"/>
    <w:link w:val="BalloonTextChar"/>
    <w:uiPriority w:val="99"/>
    <w:semiHidden/>
    <w:unhideWhenUsed/>
    <w:rsid w:val="009D04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0422"/>
    <w:rPr>
      <w:rFonts w:ascii="Tahoma" w:hAnsi="Tahoma" w:cs="Tahoma"/>
      <w:sz w:val="16"/>
      <w:szCs w:val="16"/>
    </w:rPr>
  </w:style>
  <w:style w:type="character" w:customStyle="1" w:styleId="Heading3Char">
    <w:name w:val="Heading 3 Char"/>
    <w:basedOn w:val="DefaultParagraphFont"/>
    <w:link w:val="Heading3"/>
    <w:uiPriority w:val="9"/>
    <w:rsid w:val="006628F5"/>
    <w:rPr>
      <w:rFonts w:ascii="Times New Roman" w:eastAsia="Times New Roman" w:hAnsi="Times New Roman" w:cs="Times New Roman"/>
      <w:b/>
      <w:bCs/>
      <w:sz w:val="24"/>
      <w:szCs w:val="27"/>
    </w:rPr>
  </w:style>
  <w:style w:type="character" w:styleId="Hyperlink">
    <w:name w:val="Hyperlink"/>
    <w:basedOn w:val="DefaultParagraphFont"/>
    <w:uiPriority w:val="99"/>
    <w:unhideWhenUsed/>
    <w:rsid w:val="00C60FAF"/>
    <w:rPr>
      <w:color w:val="0000FF" w:themeColor="hyperlink"/>
      <w:u w:val="single"/>
    </w:rPr>
  </w:style>
  <w:style w:type="paragraph" w:styleId="Caption">
    <w:name w:val="caption"/>
    <w:basedOn w:val="Normal"/>
    <w:next w:val="Normal"/>
    <w:uiPriority w:val="35"/>
    <w:semiHidden/>
    <w:unhideWhenUsed/>
    <w:qFormat/>
    <w:rsid w:val="00A4097F"/>
    <w:pPr>
      <w:spacing w:line="240" w:lineRule="auto"/>
    </w:pPr>
    <w:rPr>
      <w:b/>
      <w:bCs/>
      <w:color w:val="4F81BD" w:themeColor="accent1"/>
      <w:sz w:val="18"/>
      <w:szCs w:val="18"/>
    </w:rPr>
  </w:style>
  <w:style w:type="paragraph" w:styleId="Bibliography">
    <w:name w:val="Bibliography"/>
    <w:basedOn w:val="Normal"/>
    <w:next w:val="Normal"/>
    <w:uiPriority w:val="37"/>
    <w:unhideWhenUsed/>
    <w:rsid w:val="009A0FD7"/>
  </w:style>
  <w:style w:type="character" w:customStyle="1" w:styleId="Heading1Char">
    <w:name w:val="Heading 1 Char"/>
    <w:basedOn w:val="DefaultParagraphFont"/>
    <w:link w:val="Heading1"/>
    <w:uiPriority w:val="9"/>
    <w:rsid w:val="002F7FD3"/>
    <w:rPr>
      <w:rFonts w:ascii="Times New Roman" w:eastAsiaTheme="majorEastAsia" w:hAnsi="Times New Roman" w:cstheme="majorBidi"/>
      <w:b/>
      <w:bCs/>
      <w:sz w:val="28"/>
      <w:szCs w:val="28"/>
      <w:lang w:eastAsia="ja-JP"/>
    </w:rPr>
  </w:style>
  <w:style w:type="character" w:customStyle="1" w:styleId="Heading2Char">
    <w:name w:val="Heading 2 Char"/>
    <w:basedOn w:val="DefaultParagraphFont"/>
    <w:link w:val="Heading2"/>
    <w:uiPriority w:val="9"/>
    <w:rsid w:val="007B470A"/>
    <w:rPr>
      <w:rFonts w:ascii="Times New Roman" w:eastAsiaTheme="majorEastAsia" w:hAnsi="Times New Roman" w:cstheme="majorBidi"/>
      <w:b/>
      <w:bCs/>
      <w:sz w:val="24"/>
      <w:szCs w:val="26"/>
    </w:rPr>
  </w:style>
  <w:style w:type="paragraph" w:styleId="TOCHeading">
    <w:name w:val="TOC Heading"/>
    <w:basedOn w:val="Heading1"/>
    <w:next w:val="Normal"/>
    <w:uiPriority w:val="39"/>
    <w:unhideWhenUsed/>
    <w:qFormat/>
    <w:rsid w:val="00561381"/>
    <w:pPr>
      <w:outlineLvl w:val="9"/>
    </w:pPr>
  </w:style>
  <w:style w:type="paragraph" w:styleId="TOC1">
    <w:name w:val="toc 1"/>
    <w:basedOn w:val="Normal"/>
    <w:next w:val="Normal"/>
    <w:autoRedefine/>
    <w:uiPriority w:val="39"/>
    <w:unhideWhenUsed/>
    <w:rsid w:val="00561381"/>
    <w:pPr>
      <w:spacing w:after="100"/>
    </w:pPr>
  </w:style>
  <w:style w:type="paragraph" w:styleId="TOC2">
    <w:name w:val="toc 2"/>
    <w:basedOn w:val="Normal"/>
    <w:next w:val="Normal"/>
    <w:autoRedefine/>
    <w:uiPriority w:val="39"/>
    <w:unhideWhenUsed/>
    <w:rsid w:val="00561381"/>
    <w:pPr>
      <w:spacing w:after="100"/>
      <w:ind w:left="220"/>
    </w:pPr>
  </w:style>
  <w:style w:type="paragraph" w:styleId="TOC3">
    <w:name w:val="toc 3"/>
    <w:basedOn w:val="Normal"/>
    <w:next w:val="Normal"/>
    <w:autoRedefine/>
    <w:uiPriority w:val="39"/>
    <w:unhideWhenUsed/>
    <w:rsid w:val="00561381"/>
    <w:pPr>
      <w:spacing w:after="100"/>
      <w:ind w:left="440"/>
    </w:pPr>
  </w:style>
  <w:style w:type="paragraph" w:styleId="Header">
    <w:name w:val="header"/>
    <w:basedOn w:val="Normal"/>
    <w:link w:val="HeaderChar"/>
    <w:uiPriority w:val="99"/>
    <w:unhideWhenUsed/>
    <w:rsid w:val="002558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5854"/>
  </w:style>
  <w:style w:type="paragraph" w:styleId="Footer">
    <w:name w:val="footer"/>
    <w:basedOn w:val="Normal"/>
    <w:link w:val="FooterChar"/>
    <w:uiPriority w:val="99"/>
    <w:unhideWhenUsed/>
    <w:rsid w:val="002558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5854"/>
  </w:style>
  <w:style w:type="paragraph" w:styleId="NoSpacing">
    <w:name w:val="No Spacing"/>
    <w:uiPriority w:val="1"/>
    <w:qFormat/>
    <w:rsid w:val="00255854"/>
    <w:pPr>
      <w:spacing w:after="0" w:line="240" w:lineRule="auto"/>
    </w:pPr>
  </w:style>
  <w:style w:type="paragraph" w:styleId="NormalWeb">
    <w:name w:val="Normal (Web)"/>
    <w:basedOn w:val="Normal"/>
    <w:uiPriority w:val="99"/>
    <w:unhideWhenUsed/>
    <w:rsid w:val="003E0CD3"/>
    <w:pPr>
      <w:spacing w:before="100" w:beforeAutospacing="1" w:after="100" w:afterAutospacing="1" w:line="240" w:lineRule="auto"/>
    </w:pPr>
    <w:rPr>
      <w:rFonts w:eastAsia="Times New Roman" w:cs="Times New Roman"/>
      <w:szCs w:val="24"/>
    </w:rPr>
  </w:style>
  <w:style w:type="paragraph" w:styleId="BodyText">
    <w:name w:val="Body Text"/>
    <w:basedOn w:val="Normal"/>
    <w:link w:val="BodyTextChar"/>
    <w:uiPriority w:val="1"/>
    <w:qFormat/>
    <w:rsid w:val="003D2248"/>
    <w:pPr>
      <w:widowControl w:val="0"/>
      <w:autoSpaceDE w:val="0"/>
      <w:autoSpaceDN w:val="0"/>
      <w:spacing w:after="0" w:line="240" w:lineRule="auto"/>
      <w:jc w:val="both"/>
    </w:pPr>
    <w:rPr>
      <w:rFonts w:ascii="Trebuchet MS" w:eastAsia="Trebuchet MS" w:hAnsi="Trebuchet MS" w:cs="Trebuchet MS"/>
      <w:sz w:val="20"/>
      <w:szCs w:val="20"/>
    </w:rPr>
  </w:style>
  <w:style w:type="character" w:customStyle="1" w:styleId="BodyTextChar">
    <w:name w:val="Body Text Char"/>
    <w:basedOn w:val="DefaultParagraphFont"/>
    <w:link w:val="BodyText"/>
    <w:uiPriority w:val="1"/>
    <w:rsid w:val="003D2248"/>
    <w:rPr>
      <w:rFonts w:ascii="Trebuchet MS" w:eastAsia="Trebuchet MS" w:hAnsi="Trebuchet MS" w:cs="Trebuchet MS"/>
      <w:sz w:val="20"/>
      <w:szCs w:val="20"/>
    </w:rPr>
  </w:style>
  <w:style w:type="paragraph" w:styleId="FootnoteText">
    <w:name w:val="footnote text"/>
    <w:basedOn w:val="Normal"/>
    <w:link w:val="FootnoteTextChar"/>
    <w:uiPriority w:val="99"/>
    <w:semiHidden/>
    <w:unhideWhenUsed/>
    <w:rsid w:val="0080080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00804"/>
    <w:rPr>
      <w:sz w:val="20"/>
      <w:szCs w:val="20"/>
    </w:rPr>
  </w:style>
  <w:style w:type="character" w:styleId="FootnoteReference">
    <w:name w:val="footnote reference"/>
    <w:basedOn w:val="DefaultParagraphFont"/>
    <w:uiPriority w:val="99"/>
    <w:semiHidden/>
    <w:unhideWhenUsed/>
    <w:rsid w:val="00800804"/>
    <w:rPr>
      <w:vertAlign w:val="superscript"/>
    </w:rPr>
  </w:style>
  <w:style w:type="paragraph" w:styleId="EndnoteText">
    <w:name w:val="endnote text"/>
    <w:basedOn w:val="Normal"/>
    <w:link w:val="EndnoteTextChar"/>
    <w:uiPriority w:val="99"/>
    <w:semiHidden/>
    <w:unhideWhenUsed/>
    <w:rsid w:val="0026789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6789B"/>
    <w:rPr>
      <w:rFonts w:ascii="Times New Roman" w:hAnsi="Times New Roman"/>
      <w:sz w:val="20"/>
      <w:szCs w:val="20"/>
    </w:rPr>
  </w:style>
  <w:style w:type="character" w:styleId="EndnoteReference">
    <w:name w:val="endnote reference"/>
    <w:basedOn w:val="DefaultParagraphFont"/>
    <w:uiPriority w:val="99"/>
    <w:semiHidden/>
    <w:unhideWhenUsed/>
    <w:rsid w:val="0026789B"/>
    <w:rPr>
      <w:vertAlign w:val="superscript"/>
    </w:rPr>
  </w:style>
  <w:style w:type="character" w:styleId="CommentReference">
    <w:name w:val="annotation reference"/>
    <w:basedOn w:val="DefaultParagraphFont"/>
    <w:uiPriority w:val="99"/>
    <w:semiHidden/>
    <w:unhideWhenUsed/>
    <w:rsid w:val="00043686"/>
    <w:rPr>
      <w:sz w:val="16"/>
      <w:szCs w:val="16"/>
    </w:rPr>
  </w:style>
  <w:style w:type="paragraph" w:styleId="CommentText">
    <w:name w:val="annotation text"/>
    <w:basedOn w:val="Normal"/>
    <w:link w:val="CommentTextChar"/>
    <w:uiPriority w:val="99"/>
    <w:semiHidden/>
    <w:unhideWhenUsed/>
    <w:rsid w:val="00043686"/>
    <w:pPr>
      <w:spacing w:line="240" w:lineRule="auto"/>
    </w:pPr>
    <w:rPr>
      <w:sz w:val="20"/>
      <w:szCs w:val="20"/>
    </w:rPr>
  </w:style>
  <w:style w:type="character" w:customStyle="1" w:styleId="CommentTextChar">
    <w:name w:val="Comment Text Char"/>
    <w:basedOn w:val="DefaultParagraphFont"/>
    <w:link w:val="CommentText"/>
    <w:uiPriority w:val="99"/>
    <w:semiHidden/>
    <w:rsid w:val="00043686"/>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043686"/>
    <w:rPr>
      <w:b/>
      <w:bCs/>
    </w:rPr>
  </w:style>
  <w:style w:type="character" w:customStyle="1" w:styleId="CommentSubjectChar">
    <w:name w:val="Comment Subject Char"/>
    <w:basedOn w:val="CommentTextChar"/>
    <w:link w:val="CommentSubject"/>
    <w:uiPriority w:val="99"/>
    <w:semiHidden/>
    <w:rsid w:val="00043686"/>
    <w:rPr>
      <w:rFonts w:ascii="Times New Roman" w:hAnsi="Times New Roman"/>
      <w:b/>
      <w:bCs/>
      <w:sz w:val="20"/>
      <w:szCs w:val="20"/>
    </w:rPr>
  </w:style>
  <w:style w:type="table" w:styleId="TableGrid">
    <w:name w:val="Table Grid"/>
    <w:basedOn w:val="TableNormal"/>
    <w:uiPriority w:val="59"/>
    <w:rsid w:val="00C244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B6505E"/>
    <w:rPr>
      <w:rFonts w:ascii="Times New Roman" w:eastAsiaTheme="majorEastAsia" w:hAnsi="Times New Roman" w:cstheme="majorBidi"/>
      <w:b/>
      <w:iCs/>
      <w:sz w:val="24"/>
    </w:rPr>
  </w:style>
  <w:style w:type="character" w:customStyle="1" w:styleId="Heading5Char">
    <w:name w:val="Heading 5 Char"/>
    <w:basedOn w:val="DefaultParagraphFont"/>
    <w:link w:val="Heading5"/>
    <w:uiPriority w:val="9"/>
    <w:rsid w:val="002D6DFC"/>
    <w:rPr>
      <w:rFonts w:ascii="Times New Roman" w:eastAsiaTheme="majorEastAsia" w:hAnsi="Times New Roman" w:cstheme="majorBidi"/>
      <w:b/>
      <w:sz w:val="24"/>
    </w:rPr>
  </w:style>
  <w:style w:type="character" w:styleId="Strong">
    <w:name w:val="Strong"/>
    <w:basedOn w:val="DefaultParagraphFont"/>
    <w:uiPriority w:val="22"/>
    <w:qFormat/>
    <w:rsid w:val="006F1CDE"/>
    <w:rPr>
      <w:b/>
      <w:bCs/>
    </w:rPr>
  </w:style>
  <w:style w:type="character" w:customStyle="1" w:styleId="citationmarkerstyle--allstyles">
    <w:name w:val="citationmarkerstyle--allstyles"/>
    <w:basedOn w:val="DefaultParagraphFont"/>
    <w:rsid w:val="006F1CDE"/>
  </w:style>
  <w:style w:type="character" w:customStyle="1" w:styleId="Heading6Char">
    <w:name w:val="Heading 6 Char"/>
    <w:basedOn w:val="DefaultParagraphFont"/>
    <w:link w:val="Heading6"/>
    <w:uiPriority w:val="9"/>
    <w:rsid w:val="000D735C"/>
    <w:rPr>
      <w:rFonts w:asciiTheme="majorHAnsi" w:eastAsiaTheme="majorEastAsia" w:hAnsiTheme="majorHAnsi" w:cstheme="majorBidi"/>
      <w:color w:val="243F60" w:themeColor="accent1" w:themeShade="7F"/>
      <w:sz w:val="24"/>
    </w:rPr>
  </w:style>
  <w:style w:type="paragraph" w:customStyle="1" w:styleId="muitypography-root">
    <w:name w:val="muitypography-root"/>
    <w:basedOn w:val="Normal"/>
    <w:rsid w:val="005F7070"/>
    <w:pPr>
      <w:spacing w:before="100" w:beforeAutospacing="1" w:after="100" w:afterAutospacing="1" w:line="240" w:lineRule="auto"/>
    </w:pPr>
    <w:rPr>
      <w:rFonts w:eastAsia="Times New Roman" w:cs="Times New Roman"/>
      <w:szCs w:val="24"/>
      <w:lang w:val="en-ID" w:eastAsia="en-ID"/>
    </w:rPr>
  </w:style>
  <w:style w:type="character" w:customStyle="1" w:styleId="UnresolvedMention1">
    <w:name w:val="Unresolved Mention1"/>
    <w:basedOn w:val="DefaultParagraphFont"/>
    <w:uiPriority w:val="99"/>
    <w:semiHidden/>
    <w:unhideWhenUsed/>
    <w:rsid w:val="00C43C7D"/>
    <w:rPr>
      <w:color w:val="605E5C"/>
      <w:shd w:val="clear" w:color="auto" w:fill="E1DFDD"/>
    </w:rPr>
  </w:style>
  <w:style w:type="character" w:customStyle="1" w:styleId="url">
    <w:name w:val="url"/>
    <w:basedOn w:val="DefaultParagraphFont"/>
    <w:rsid w:val="00D13628"/>
  </w:style>
  <w:style w:type="paragraph" w:styleId="z-TopofForm">
    <w:name w:val="HTML Top of Form"/>
    <w:basedOn w:val="Normal"/>
    <w:next w:val="Normal"/>
    <w:link w:val="z-TopofFormChar"/>
    <w:hidden/>
    <w:uiPriority w:val="99"/>
    <w:semiHidden/>
    <w:unhideWhenUsed/>
    <w:rsid w:val="00B362B6"/>
    <w:pPr>
      <w:pBdr>
        <w:bottom w:val="single" w:sz="6" w:space="1" w:color="auto"/>
      </w:pBdr>
      <w:spacing w:after="0" w:line="240" w:lineRule="auto"/>
      <w:jc w:val="center"/>
    </w:pPr>
    <w:rPr>
      <w:rFonts w:ascii="Arial" w:eastAsia="Times New Roman" w:hAnsi="Arial" w:cs="Arial"/>
      <w:vanish/>
      <w:sz w:val="16"/>
      <w:szCs w:val="16"/>
      <w:lang w:val="en-ID" w:eastAsia="en-ID"/>
    </w:rPr>
  </w:style>
  <w:style w:type="character" w:customStyle="1" w:styleId="z-TopofFormChar">
    <w:name w:val="z-Top of Form Char"/>
    <w:basedOn w:val="DefaultParagraphFont"/>
    <w:link w:val="z-TopofForm"/>
    <w:uiPriority w:val="99"/>
    <w:semiHidden/>
    <w:rsid w:val="00B362B6"/>
    <w:rPr>
      <w:rFonts w:ascii="Arial" w:eastAsia="Times New Roman" w:hAnsi="Arial" w:cs="Arial"/>
      <w:vanish/>
      <w:sz w:val="16"/>
      <w:szCs w:val="16"/>
      <w:lang w:val="en-ID" w:eastAsia="en-ID"/>
    </w:rPr>
  </w:style>
  <w:style w:type="paragraph" w:styleId="z-BottomofForm">
    <w:name w:val="HTML Bottom of Form"/>
    <w:basedOn w:val="Normal"/>
    <w:next w:val="Normal"/>
    <w:link w:val="z-BottomofFormChar"/>
    <w:hidden/>
    <w:uiPriority w:val="99"/>
    <w:semiHidden/>
    <w:unhideWhenUsed/>
    <w:rsid w:val="00B362B6"/>
    <w:pPr>
      <w:pBdr>
        <w:top w:val="single" w:sz="6" w:space="1" w:color="auto"/>
      </w:pBdr>
      <w:spacing w:after="0" w:line="240" w:lineRule="auto"/>
      <w:jc w:val="center"/>
    </w:pPr>
    <w:rPr>
      <w:rFonts w:ascii="Arial" w:eastAsia="Times New Roman" w:hAnsi="Arial" w:cs="Arial"/>
      <w:vanish/>
      <w:sz w:val="16"/>
      <w:szCs w:val="16"/>
      <w:lang w:val="en-ID" w:eastAsia="en-ID"/>
    </w:rPr>
  </w:style>
  <w:style w:type="character" w:customStyle="1" w:styleId="z-BottomofFormChar">
    <w:name w:val="z-Bottom of Form Char"/>
    <w:basedOn w:val="DefaultParagraphFont"/>
    <w:link w:val="z-BottomofForm"/>
    <w:uiPriority w:val="99"/>
    <w:semiHidden/>
    <w:rsid w:val="00B362B6"/>
    <w:rPr>
      <w:rFonts w:ascii="Arial" w:eastAsia="Times New Roman" w:hAnsi="Arial" w:cs="Arial"/>
      <w:vanish/>
      <w:sz w:val="16"/>
      <w:szCs w:val="16"/>
      <w:lang w:val="en-ID" w:eastAsia="en-ID"/>
    </w:rPr>
  </w:style>
  <w:style w:type="character" w:styleId="LineNumber">
    <w:name w:val="line number"/>
    <w:basedOn w:val="DefaultParagraphFont"/>
    <w:uiPriority w:val="99"/>
    <w:semiHidden/>
    <w:unhideWhenUsed/>
    <w:rsid w:val="000E2E51"/>
  </w:style>
  <w:style w:type="character" w:customStyle="1" w:styleId="UnresolvedMention2">
    <w:name w:val="Unresolved Mention2"/>
    <w:basedOn w:val="DefaultParagraphFont"/>
    <w:uiPriority w:val="99"/>
    <w:semiHidden/>
    <w:unhideWhenUsed/>
    <w:rsid w:val="00905E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90901">
      <w:bodyDiv w:val="1"/>
      <w:marLeft w:val="0"/>
      <w:marRight w:val="0"/>
      <w:marTop w:val="0"/>
      <w:marBottom w:val="0"/>
      <w:divBdr>
        <w:top w:val="none" w:sz="0" w:space="0" w:color="auto"/>
        <w:left w:val="none" w:sz="0" w:space="0" w:color="auto"/>
        <w:bottom w:val="none" w:sz="0" w:space="0" w:color="auto"/>
        <w:right w:val="none" w:sz="0" w:space="0" w:color="auto"/>
      </w:divBdr>
      <w:divsChild>
        <w:div w:id="913589416">
          <w:marLeft w:val="-720"/>
          <w:marRight w:val="0"/>
          <w:marTop w:val="0"/>
          <w:marBottom w:val="0"/>
          <w:divBdr>
            <w:top w:val="none" w:sz="0" w:space="0" w:color="auto"/>
            <w:left w:val="none" w:sz="0" w:space="0" w:color="auto"/>
            <w:bottom w:val="none" w:sz="0" w:space="0" w:color="auto"/>
            <w:right w:val="none" w:sz="0" w:space="0" w:color="auto"/>
          </w:divBdr>
        </w:div>
      </w:divsChild>
    </w:div>
    <w:div w:id="21053961">
      <w:bodyDiv w:val="1"/>
      <w:marLeft w:val="0"/>
      <w:marRight w:val="0"/>
      <w:marTop w:val="0"/>
      <w:marBottom w:val="0"/>
      <w:divBdr>
        <w:top w:val="none" w:sz="0" w:space="0" w:color="auto"/>
        <w:left w:val="none" w:sz="0" w:space="0" w:color="auto"/>
        <w:bottom w:val="none" w:sz="0" w:space="0" w:color="auto"/>
        <w:right w:val="none" w:sz="0" w:space="0" w:color="auto"/>
      </w:divBdr>
      <w:divsChild>
        <w:div w:id="1556501283">
          <w:marLeft w:val="-720"/>
          <w:marRight w:val="0"/>
          <w:marTop w:val="0"/>
          <w:marBottom w:val="0"/>
          <w:divBdr>
            <w:top w:val="none" w:sz="0" w:space="0" w:color="auto"/>
            <w:left w:val="none" w:sz="0" w:space="0" w:color="auto"/>
            <w:bottom w:val="none" w:sz="0" w:space="0" w:color="auto"/>
            <w:right w:val="none" w:sz="0" w:space="0" w:color="auto"/>
          </w:divBdr>
        </w:div>
      </w:divsChild>
    </w:div>
    <w:div w:id="21976277">
      <w:bodyDiv w:val="1"/>
      <w:marLeft w:val="0"/>
      <w:marRight w:val="0"/>
      <w:marTop w:val="0"/>
      <w:marBottom w:val="0"/>
      <w:divBdr>
        <w:top w:val="none" w:sz="0" w:space="0" w:color="auto"/>
        <w:left w:val="none" w:sz="0" w:space="0" w:color="auto"/>
        <w:bottom w:val="none" w:sz="0" w:space="0" w:color="auto"/>
        <w:right w:val="none" w:sz="0" w:space="0" w:color="auto"/>
      </w:divBdr>
      <w:divsChild>
        <w:div w:id="355429200">
          <w:marLeft w:val="0"/>
          <w:marRight w:val="0"/>
          <w:marTop w:val="0"/>
          <w:marBottom w:val="0"/>
          <w:divBdr>
            <w:top w:val="none" w:sz="0" w:space="0" w:color="auto"/>
            <w:left w:val="none" w:sz="0" w:space="0" w:color="auto"/>
            <w:bottom w:val="none" w:sz="0" w:space="0" w:color="auto"/>
            <w:right w:val="none" w:sz="0" w:space="0" w:color="auto"/>
          </w:divBdr>
        </w:div>
        <w:div w:id="831337893">
          <w:marLeft w:val="0"/>
          <w:marRight w:val="0"/>
          <w:marTop w:val="0"/>
          <w:marBottom w:val="0"/>
          <w:divBdr>
            <w:top w:val="none" w:sz="0" w:space="0" w:color="auto"/>
            <w:left w:val="none" w:sz="0" w:space="0" w:color="auto"/>
            <w:bottom w:val="none" w:sz="0" w:space="0" w:color="auto"/>
            <w:right w:val="none" w:sz="0" w:space="0" w:color="auto"/>
          </w:divBdr>
        </w:div>
      </w:divsChild>
    </w:div>
    <w:div w:id="24907642">
      <w:bodyDiv w:val="1"/>
      <w:marLeft w:val="0"/>
      <w:marRight w:val="0"/>
      <w:marTop w:val="0"/>
      <w:marBottom w:val="0"/>
      <w:divBdr>
        <w:top w:val="none" w:sz="0" w:space="0" w:color="auto"/>
        <w:left w:val="none" w:sz="0" w:space="0" w:color="auto"/>
        <w:bottom w:val="none" w:sz="0" w:space="0" w:color="auto"/>
        <w:right w:val="none" w:sz="0" w:space="0" w:color="auto"/>
      </w:divBdr>
    </w:div>
    <w:div w:id="27144595">
      <w:bodyDiv w:val="1"/>
      <w:marLeft w:val="0"/>
      <w:marRight w:val="0"/>
      <w:marTop w:val="0"/>
      <w:marBottom w:val="0"/>
      <w:divBdr>
        <w:top w:val="none" w:sz="0" w:space="0" w:color="auto"/>
        <w:left w:val="none" w:sz="0" w:space="0" w:color="auto"/>
        <w:bottom w:val="none" w:sz="0" w:space="0" w:color="auto"/>
        <w:right w:val="none" w:sz="0" w:space="0" w:color="auto"/>
      </w:divBdr>
      <w:divsChild>
        <w:div w:id="163208262">
          <w:marLeft w:val="-720"/>
          <w:marRight w:val="0"/>
          <w:marTop w:val="0"/>
          <w:marBottom w:val="0"/>
          <w:divBdr>
            <w:top w:val="none" w:sz="0" w:space="0" w:color="auto"/>
            <w:left w:val="none" w:sz="0" w:space="0" w:color="auto"/>
            <w:bottom w:val="none" w:sz="0" w:space="0" w:color="auto"/>
            <w:right w:val="none" w:sz="0" w:space="0" w:color="auto"/>
          </w:divBdr>
        </w:div>
      </w:divsChild>
    </w:div>
    <w:div w:id="28456274">
      <w:bodyDiv w:val="1"/>
      <w:marLeft w:val="0"/>
      <w:marRight w:val="0"/>
      <w:marTop w:val="0"/>
      <w:marBottom w:val="0"/>
      <w:divBdr>
        <w:top w:val="none" w:sz="0" w:space="0" w:color="auto"/>
        <w:left w:val="none" w:sz="0" w:space="0" w:color="auto"/>
        <w:bottom w:val="none" w:sz="0" w:space="0" w:color="auto"/>
        <w:right w:val="none" w:sz="0" w:space="0" w:color="auto"/>
      </w:divBdr>
    </w:div>
    <w:div w:id="32466036">
      <w:bodyDiv w:val="1"/>
      <w:marLeft w:val="0"/>
      <w:marRight w:val="0"/>
      <w:marTop w:val="0"/>
      <w:marBottom w:val="0"/>
      <w:divBdr>
        <w:top w:val="none" w:sz="0" w:space="0" w:color="auto"/>
        <w:left w:val="none" w:sz="0" w:space="0" w:color="auto"/>
        <w:bottom w:val="none" w:sz="0" w:space="0" w:color="auto"/>
        <w:right w:val="none" w:sz="0" w:space="0" w:color="auto"/>
      </w:divBdr>
    </w:div>
    <w:div w:id="33120541">
      <w:bodyDiv w:val="1"/>
      <w:marLeft w:val="0"/>
      <w:marRight w:val="0"/>
      <w:marTop w:val="0"/>
      <w:marBottom w:val="0"/>
      <w:divBdr>
        <w:top w:val="none" w:sz="0" w:space="0" w:color="auto"/>
        <w:left w:val="none" w:sz="0" w:space="0" w:color="auto"/>
        <w:bottom w:val="none" w:sz="0" w:space="0" w:color="auto"/>
        <w:right w:val="none" w:sz="0" w:space="0" w:color="auto"/>
      </w:divBdr>
    </w:div>
    <w:div w:id="38210705">
      <w:bodyDiv w:val="1"/>
      <w:marLeft w:val="0"/>
      <w:marRight w:val="0"/>
      <w:marTop w:val="0"/>
      <w:marBottom w:val="0"/>
      <w:divBdr>
        <w:top w:val="none" w:sz="0" w:space="0" w:color="auto"/>
        <w:left w:val="none" w:sz="0" w:space="0" w:color="auto"/>
        <w:bottom w:val="none" w:sz="0" w:space="0" w:color="auto"/>
        <w:right w:val="none" w:sz="0" w:space="0" w:color="auto"/>
      </w:divBdr>
    </w:div>
    <w:div w:id="38213572">
      <w:bodyDiv w:val="1"/>
      <w:marLeft w:val="0"/>
      <w:marRight w:val="0"/>
      <w:marTop w:val="0"/>
      <w:marBottom w:val="0"/>
      <w:divBdr>
        <w:top w:val="none" w:sz="0" w:space="0" w:color="auto"/>
        <w:left w:val="none" w:sz="0" w:space="0" w:color="auto"/>
        <w:bottom w:val="none" w:sz="0" w:space="0" w:color="auto"/>
        <w:right w:val="none" w:sz="0" w:space="0" w:color="auto"/>
      </w:divBdr>
    </w:div>
    <w:div w:id="46757700">
      <w:bodyDiv w:val="1"/>
      <w:marLeft w:val="0"/>
      <w:marRight w:val="0"/>
      <w:marTop w:val="0"/>
      <w:marBottom w:val="0"/>
      <w:divBdr>
        <w:top w:val="none" w:sz="0" w:space="0" w:color="auto"/>
        <w:left w:val="none" w:sz="0" w:space="0" w:color="auto"/>
        <w:bottom w:val="none" w:sz="0" w:space="0" w:color="auto"/>
        <w:right w:val="none" w:sz="0" w:space="0" w:color="auto"/>
      </w:divBdr>
    </w:div>
    <w:div w:id="47729190">
      <w:bodyDiv w:val="1"/>
      <w:marLeft w:val="0"/>
      <w:marRight w:val="0"/>
      <w:marTop w:val="0"/>
      <w:marBottom w:val="0"/>
      <w:divBdr>
        <w:top w:val="none" w:sz="0" w:space="0" w:color="auto"/>
        <w:left w:val="none" w:sz="0" w:space="0" w:color="auto"/>
        <w:bottom w:val="none" w:sz="0" w:space="0" w:color="auto"/>
        <w:right w:val="none" w:sz="0" w:space="0" w:color="auto"/>
      </w:divBdr>
      <w:divsChild>
        <w:div w:id="1953509209">
          <w:marLeft w:val="-720"/>
          <w:marRight w:val="0"/>
          <w:marTop w:val="0"/>
          <w:marBottom w:val="0"/>
          <w:divBdr>
            <w:top w:val="none" w:sz="0" w:space="0" w:color="auto"/>
            <w:left w:val="none" w:sz="0" w:space="0" w:color="auto"/>
            <w:bottom w:val="none" w:sz="0" w:space="0" w:color="auto"/>
            <w:right w:val="none" w:sz="0" w:space="0" w:color="auto"/>
          </w:divBdr>
        </w:div>
      </w:divsChild>
    </w:div>
    <w:div w:id="49572609">
      <w:bodyDiv w:val="1"/>
      <w:marLeft w:val="0"/>
      <w:marRight w:val="0"/>
      <w:marTop w:val="0"/>
      <w:marBottom w:val="0"/>
      <w:divBdr>
        <w:top w:val="none" w:sz="0" w:space="0" w:color="auto"/>
        <w:left w:val="none" w:sz="0" w:space="0" w:color="auto"/>
        <w:bottom w:val="none" w:sz="0" w:space="0" w:color="auto"/>
        <w:right w:val="none" w:sz="0" w:space="0" w:color="auto"/>
      </w:divBdr>
    </w:div>
    <w:div w:id="58941073">
      <w:bodyDiv w:val="1"/>
      <w:marLeft w:val="0"/>
      <w:marRight w:val="0"/>
      <w:marTop w:val="0"/>
      <w:marBottom w:val="0"/>
      <w:divBdr>
        <w:top w:val="none" w:sz="0" w:space="0" w:color="auto"/>
        <w:left w:val="none" w:sz="0" w:space="0" w:color="auto"/>
        <w:bottom w:val="none" w:sz="0" w:space="0" w:color="auto"/>
        <w:right w:val="none" w:sz="0" w:space="0" w:color="auto"/>
      </w:divBdr>
    </w:div>
    <w:div w:id="62216630">
      <w:bodyDiv w:val="1"/>
      <w:marLeft w:val="0"/>
      <w:marRight w:val="0"/>
      <w:marTop w:val="0"/>
      <w:marBottom w:val="0"/>
      <w:divBdr>
        <w:top w:val="none" w:sz="0" w:space="0" w:color="auto"/>
        <w:left w:val="none" w:sz="0" w:space="0" w:color="auto"/>
        <w:bottom w:val="none" w:sz="0" w:space="0" w:color="auto"/>
        <w:right w:val="none" w:sz="0" w:space="0" w:color="auto"/>
      </w:divBdr>
    </w:div>
    <w:div w:id="75523328">
      <w:bodyDiv w:val="1"/>
      <w:marLeft w:val="0"/>
      <w:marRight w:val="0"/>
      <w:marTop w:val="0"/>
      <w:marBottom w:val="0"/>
      <w:divBdr>
        <w:top w:val="none" w:sz="0" w:space="0" w:color="auto"/>
        <w:left w:val="none" w:sz="0" w:space="0" w:color="auto"/>
        <w:bottom w:val="none" w:sz="0" w:space="0" w:color="auto"/>
        <w:right w:val="none" w:sz="0" w:space="0" w:color="auto"/>
      </w:divBdr>
    </w:div>
    <w:div w:id="84109043">
      <w:bodyDiv w:val="1"/>
      <w:marLeft w:val="0"/>
      <w:marRight w:val="0"/>
      <w:marTop w:val="0"/>
      <w:marBottom w:val="0"/>
      <w:divBdr>
        <w:top w:val="none" w:sz="0" w:space="0" w:color="auto"/>
        <w:left w:val="none" w:sz="0" w:space="0" w:color="auto"/>
        <w:bottom w:val="none" w:sz="0" w:space="0" w:color="auto"/>
        <w:right w:val="none" w:sz="0" w:space="0" w:color="auto"/>
      </w:divBdr>
    </w:div>
    <w:div w:id="88042062">
      <w:bodyDiv w:val="1"/>
      <w:marLeft w:val="0"/>
      <w:marRight w:val="0"/>
      <w:marTop w:val="0"/>
      <w:marBottom w:val="0"/>
      <w:divBdr>
        <w:top w:val="none" w:sz="0" w:space="0" w:color="auto"/>
        <w:left w:val="none" w:sz="0" w:space="0" w:color="auto"/>
        <w:bottom w:val="none" w:sz="0" w:space="0" w:color="auto"/>
        <w:right w:val="none" w:sz="0" w:space="0" w:color="auto"/>
      </w:divBdr>
    </w:div>
    <w:div w:id="88740377">
      <w:bodyDiv w:val="1"/>
      <w:marLeft w:val="0"/>
      <w:marRight w:val="0"/>
      <w:marTop w:val="0"/>
      <w:marBottom w:val="0"/>
      <w:divBdr>
        <w:top w:val="none" w:sz="0" w:space="0" w:color="auto"/>
        <w:left w:val="none" w:sz="0" w:space="0" w:color="auto"/>
        <w:bottom w:val="none" w:sz="0" w:space="0" w:color="auto"/>
        <w:right w:val="none" w:sz="0" w:space="0" w:color="auto"/>
      </w:divBdr>
    </w:div>
    <w:div w:id="90900141">
      <w:bodyDiv w:val="1"/>
      <w:marLeft w:val="0"/>
      <w:marRight w:val="0"/>
      <w:marTop w:val="0"/>
      <w:marBottom w:val="0"/>
      <w:divBdr>
        <w:top w:val="none" w:sz="0" w:space="0" w:color="auto"/>
        <w:left w:val="none" w:sz="0" w:space="0" w:color="auto"/>
        <w:bottom w:val="none" w:sz="0" w:space="0" w:color="auto"/>
        <w:right w:val="none" w:sz="0" w:space="0" w:color="auto"/>
      </w:divBdr>
      <w:divsChild>
        <w:div w:id="1988044703">
          <w:marLeft w:val="-720"/>
          <w:marRight w:val="0"/>
          <w:marTop w:val="0"/>
          <w:marBottom w:val="0"/>
          <w:divBdr>
            <w:top w:val="none" w:sz="0" w:space="0" w:color="auto"/>
            <w:left w:val="none" w:sz="0" w:space="0" w:color="auto"/>
            <w:bottom w:val="none" w:sz="0" w:space="0" w:color="auto"/>
            <w:right w:val="none" w:sz="0" w:space="0" w:color="auto"/>
          </w:divBdr>
        </w:div>
      </w:divsChild>
    </w:div>
    <w:div w:id="91518355">
      <w:bodyDiv w:val="1"/>
      <w:marLeft w:val="0"/>
      <w:marRight w:val="0"/>
      <w:marTop w:val="0"/>
      <w:marBottom w:val="0"/>
      <w:divBdr>
        <w:top w:val="none" w:sz="0" w:space="0" w:color="auto"/>
        <w:left w:val="none" w:sz="0" w:space="0" w:color="auto"/>
        <w:bottom w:val="none" w:sz="0" w:space="0" w:color="auto"/>
        <w:right w:val="none" w:sz="0" w:space="0" w:color="auto"/>
      </w:divBdr>
    </w:div>
    <w:div w:id="95710632">
      <w:bodyDiv w:val="1"/>
      <w:marLeft w:val="0"/>
      <w:marRight w:val="0"/>
      <w:marTop w:val="0"/>
      <w:marBottom w:val="0"/>
      <w:divBdr>
        <w:top w:val="none" w:sz="0" w:space="0" w:color="auto"/>
        <w:left w:val="none" w:sz="0" w:space="0" w:color="auto"/>
        <w:bottom w:val="none" w:sz="0" w:space="0" w:color="auto"/>
        <w:right w:val="none" w:sz="0" w:space="0" w:color="auto"/>
      </w:divBdr>
      <w:divsChild>
        <w:div w:id="1850949209">
          <w:marLeft w:val="-720"/>
          <w:marRight w:val="0"/>
          <w:marTop w:val="0"/>
          <w:marBottom w:val="0"/>
          <w:divBdr>
            <w:top w:val="none" w:sz="0" w:space="0" w:color="auto"/>
            <w:left w:val="none" w:sz="0" w:space="0" w:color="auto"/>
            <w:bottom w:val="none" w:sz="0" w:space="0" w:color="auto"/>
            <w:right w:val="none" w:sz="0" w:space="0" w:color="auto"/>
          </w:divBdr>
        </w:div>
      </w:divsChild>
    </w:div>
    <w:div w:id="102040498">
      <w:bodyDiv w:val="1"/>
      <w:marLeft w:val="0"/>
      <w:marRight w:val="0"/>
      <w:marTop w:val="0"/>
      <w:marBottom w:val="0"/>
      <w:divBdr>
        <w:top w:val="none" w:sz="0" w:space="0" w:color="auto"/>
        <w:left w:val="none" w:sz="0" w:space="0" w:color="auto"/>
        <w:bottom w:val="none" w:sz="0" w:space="0" w:color="auto"/>
        <w:right w:val="none" w:sz="0" w:space="0" w:color="auto"/>
      </w:divBdr>
      <w:divsChild>
        <w:div w:id="516119161">
          <w:marLeft w:val="-720"/>
          <w:marRight w:val="0"/>
          <w:marTop w:val="0"/>
          <w:marBottom w:val="0"/>
          <w:divBdr>
            <w:top w:val="none" w:sz="0" w:space="0" w:color="auto"/>
            <w:left w:val="none" w:sz="0" w:space="0" w:color="auto"/>
            <w:bottom w:val="none" w:sz="0" w:space="0" w:color="auto"/>
            <w:right w:val="none" w:sz="0" w:space="0" w:color="auto"/>
          </w:divBdr>
        </w:div>
      </w:divsChild>
    </w:div>
    <w:div w:id="108398642">
      <w:bodyDiv w:val="1"/>
      <w:marLeft w:val="0"/>
      <w:marRight w:val="0"/>
      <w:marTop w:val="0"/>
      <w:marBottom w:val="0"/>
      <w:divBdr>
        <w:top w:val="none" w:sz="0" w:space="0" w:color="auto"/>
        <w:left w:val="none" w:sz="0" w:space="0" w:color="auto"/>
        <w:bottom w:val="none" w:sz="0" w:space="0" w:color="auto"/>
        <w:right w:val="none" w:sz="0" w:space="0" w:color="auto"/>
      </w:divBdr>
    </w:div>
    <w:div w:id="108428281">
      <w:bodyDiv w:val="1"/>
      <w:marLeft w:val="0"/>
      <w:marRight w:val="0"/>
      <w:marTop w:val="0"/>
      <w:marBottom w:val="0"/>
      <w:divBdr>
        <w:top w:val="none" w:sz="0" w:space="0" w:color="auto"/>
        <w:left w:val="none" w:sz="0" w:space="0" w:color="auto"/>
        <w:bottom w:val="none" w:sz="0" w:space="0" w:color="auto"/>
        <w:right w:val="none" w:sz="0" w:space="0" w:color="auto"/>
      </w:divBdr>
    </w:div>
    <w:div w:id="110898841">
      <w:bodyDiv w:val="1"/>
      <w:marLeft w:val="0"/>
      <w:marRight w:val="0"/>
      <w:marTop w:val="0"/>
      <w:marBottom w:val="0"/>
      <w:divBdr>
        <w:top w:val="none" w:sz="0" w:space="0" w:color="auto"/>
        <w:left w:val="none" w:sz="0" w:space="0" w:color="auto"/>
        <w:bottom w:val="none" w:sz="0" w:space="0" w:color="auto"/>
        <w:right w:val="none" w:sz="0" w:space="0" w:color="auto"/>
      </w:divBdr>
      <w:divsChild>
        <w:div w:id="1957330713">
          <w:marLeft w:val="-720"/>
          <w:marRight w:val="0"/>
          <w:marTop w:val="0"/>
          <w:marBottom w:val="0"/>
          <w:divBdr>
            <w:top w:val="none" w:sz="0" w:space="0" w:color="auto"/>
            <w:left w:val="none" w:sz="0" w:space="0" w:color="auto"/>
            <w:bottom w:val="none" w:sz="0" w:space="0" w:color="auto"/>
            <w:right w:val="none" w:sz="0" w:space="0" w:color="auto"/>
          </w:divBdr>
        </w:div>
      </w:divsChild>
    </w:div>
    <w:div w:id="119106862">
      <w:bodyDiv w:val="1"/>
      <w:marLeft w:val="0"/>
      <w:marRight w:val="0"/>
      <w:marTop w:val="0"/>
      <w:marBottom w:val="0"/>
      <w:divBdr>
        <w:top w:val="none" w:sz="0" w:space="0" w:color="auto"/>
        <w:left w:val="none" w:sz="0" w:space="0" w:color="auto"/>
        <w:bottom w:val="none" w:sz="0" w:space="0" w:color="auto"/>
        <w:right w:val="none" w:sz="0" w:space="0" w:color="auto"/>
      </w:divBdr>
    </w:div>
    <w:div w:id="121114285">
      <w:bodyDiv w:val="1"/>
      <w:marLeft w:val="0"/>
      <w:marRight w:val="0"/>
      <w:marTop w:val="0"/>
      <w:marBottom w:val="0"/>
      <w:divBdr>
        <w:top w:val="none" w:sz="0" w:space="0" w:color="auto"/>
        <w:left w:val="none" w:sz="0" w:space="0" w:color="auto"/>
        <w:bottom w:val="none" w:sz="0" w:space="0" w:color="auto"/>
        <w:right w:val="none" w:sz="0" w:space="0" w:color="auto"/>
      </w:divBdr>
      <w:divsChild>
        <w:div w:id="1030715781">
          <w:marLeft w:val="-720"/>
          <w:marRight w:val="0"/>
          <w:marTop w:val="0"/>
          <w:marBottom w:val="0"/>
          <w:divBdr>
            <w:top w:val="none" w:sz="0" w:space="0" w:color="auto"/>
            <w:left w:val="none" w:sz="0" w:space="0" w:color="auto"/>
            <w:bottom w:val="none" w:sz="0" w:space="0" w:color="auto"/>
            <w:right w:val="none" w:sz="0" w:space="0" w:color="auto"/>
          </w:divBdr>
        </w:div>
      </w:divsChild>
    </w:div>
    <w:div w:id="121265413">
      <w:bodyDiv w:val="1"/>
      <w:marLeft w:val="0"/>
      <w:marRight w:val="0"/>
      <w:marTop w:val="0"/>
      <w:marBottom w:val="0"/>
      <w:divBdr>
        <w:top w:val="none" w:sz="0" w:space="0" w:color="auto"/>
        <w:left w:val="none" w:sz="0" w:space="0" w:color="auto"/>
        <w:bottom w:val="none" w:sz="0" w:space="0" w:color="auto"/>
        <w:right w:val="none" w:sz="0" w:space="0" w:color="auto"/>
      </w:divBdr>
    </w:div>
    <w:div w:id="122622427">
      <w:bodyDiv w:val="1"/>
      <w:marLeft w:val="0"/>
      <w:marRight w:val="0"/>
      <w:marTop w:val="0"/>
      <w:marBottom w:val="0"/>
      <w:divBdr>
        <w:top w:val="none" w:sz="0" w:space="0" w:color="auto"/>
        <w:left w:val="none" w:sz="0" w:space="0" w:color="auto"/>
        <w:bottom w:val="none" w:sz="0" w:space="0" w:color="auto"/>
        <w:right w:val="none" w:sz="0" w:space="0" w:color="auto"/>
      </w:divBdr>
    </w:div>
    <w:div w:id="123277540">
      <w:bodyDiv w:val="1"/>
      <w:marLeft w:val="0"/>
      <w:marRight w:val="0"/>
      <w:marTop w:val="0"/>
      <w:marBottom w:val="0"/>
      <w:divBdr>
        <w:top w:val="none" w:sz="0" w:space="0" w:color="auto"/>
        <w:left w:val="none" w:sz="0" w:space="0" w:color="auto"/>
        <w:bottom w:val="none" w:sz="0" w:space="0" w:color="auto"/>
        <w:right w:val="none" w:sz="0" w:space="0" w:color="auto"/>
      </w:divBdr>
    </w:div>
    <w:div w:id="124395085">
      <w:bodyDiv w:val="1"/>
      <w:marLeft w:val="0"/>
      <w:marRight w:val="0"/>
      <w:marTop w:val="0"/>
      <w:marBottom w:val="0"/>
      <w:divBdr>
        <w:top w:val="none" w:sz="0" w:space="0" w:color="auto"/>
        <w:left w:val="none" w:sz="0" w:space="0" w:color="auto"/>
        <w:bottom w:val="none" w:sz="0" w:space="0" w:color="auto"/>
        <w:right w:val="none" w:sz="0" w:space="0" w:color="auto"/>
      </w:divBdr>
    </w:div>
    <w:div w:id="128129108">
      <w:bodyDiv w:val="1"/>
      <w:marLeft w:val="0"/>
      <w:marRight w:val="0"/>
      <w:marTop w:val="0"/>
      <w:marBottom w:val="0"/>
      <w:divBdr>
        <w:top w:val="none" w:sz="0" w:space="0" w:color="auto"/>
        <w:left w:val="none" w:sz="0" w:space="0" w:color="auto"/>
        <w:bottom w:val="none" w:sz="0" w:space="0" w:color="auto"/>
        <w:right w:val="none" w:sz="0" w:space="0" w:color="auto"/>
      </w:divBdr>
      <w:divsChild>
        <w:div w:id="657419812">
          <w:marLeft w:val="-720"/>
          <w:marRight w:val="0"/>
          <w:marTop w:val="0"/>
          <w:marBottom w:val="0"/>
          <w:divBdr>
            <w:top w:val="none" w:sz="0" w:space="0" w:color="auto"/>
            <w:left w:val="none" w:sz="0" w:space="0" w:color="auto"/>
            <w:bottom w:val="none" w:sz="0" w:space="0" w:color="auto"/>
            <w:right w:val="none" w:sz="0" w:space="0" w:color="auto"/>
          </w:divBdr>
        </w:div>
      </w:divsChild>
    </w:div>
    <w:div w:id="128477907">
      <w:bodyDiv w:val="1"/>
      <w:marLeft w:val="0"/>
      <w:marRight w:val="0"/>
      <w:marTop w:val="0"/>
      <w:marBottom w:val="0"/>
      <w:divBdr>
        <w:top w:val="none" w:sz="0" w:space="0" w:color="auto"/>
        <w:left w:val="none" w:sz="0" w:space="0" w:color="auto"/>
        <w:bottom w:val="none" w:sz="0" w:space="0" w:color="auto"/>
        <w:right w:val="none" w:sz="0" w:space="0" w:color="auto"/>
      </w:divBdr>
    </w:div>
    <w:div w:id="134881855">
      <w:bodyDiv w:val="1"/>
      <w:marLeft w:val="0"/>
      <w:marRight w:val="0"/>
      <w:marTop w:val="0"/>
      <w:marBottom w:val="0"/>
      <w:divBdr>
        <w:top w:val="none" w:sz="0" w:space="0" w:color="auto"/>
        <w:left w:val="none" w:sz="0" w:space="0" w:color="auto"/>
        <w:bottom w:val="none" w:sz="0" w:space="0" w:color="auto"/>
        <w:right w:val="none" w:sz="0" w:space="0" w:color="auto"/>
      </w:divBdr>
    </w:div>
    <w:div w:id="138350408">
      <w:bodyDiv w:val="1"/>
      <w:marLeft w:val="0"/>
      <w:marRight w:val="0"/>
      <w:marTop w:val="0"/>
      <w:marBottom w:val="0"/>
      <w:divBdr>
        <w:top w:val="none" w:sz="0" w:space="0" w:color="auto"/>
        <w:left w:val="none" w:sz="0" w:space="0" w:color="auto"/>
        <w:bottom w:val="none" w:sz="0" w:space="0" w:color="auto"/>
        <w:right w:val="none" w:sz="0" w:space="0" w:color="auto"/>
      </w:divBdr>
    </w:div>
    <w:div w:id="145054847">
      <w:bodyDiv w:val="1"/>
      <w:marLeft w:val="0"/>
      <w:marRight w:val="0"/>
      <w:marTop w:val="0"/>
      <w:marBottom w:val="0"/>
      <w:divBdr>
        <w:top w:val="none" w:sz="0" w:space="0" w:color="auto"/>
        <w:left w:val="none" w:sz="0" w:space="0" w:color="auto"/>
        <w:bottom w:val="none" w:sz="0" w:space="0" w:color="auto"/>
        <w:right w:val="none" w:sz="0" w:space="0" w:color="auto"/>
      </w:divBdr>
    </w:div>
    <w:div w:id="149686151">
      <w:bodyDiv w:val="1"/>
      <w:marLeft w:val="0"/>
      <w:marRight w:val="0"/>
      <w:marTop w:val="0"/>
      <w:marBottom w:val="0"/>
      <w:divBdr>
        <w:top w:val="none" w:sz="0" w:space="0" w:color="auto"/>
        <w:left w:val="none" w:sz="0" w:space="0" w:color="auto"/>
        <w:bottom w:val="none" w:sz="0" w:space="0" w:color="auto"/>
        <w:right w:val="none" w:sz="0" w:space="0" w:color="auto"/>
      </w:divBdr>
    </w:div>
    <w:div w:id="156505644">
      <w:bodyDiv w:val="1"/>
      <w:marLeft w:val="0"/>
      <w:marRight w:val="0"/>
      <w:marTop w:val="0"/>
      <w:marBottom w:val="0"/>
      <w:divBdr>
        <w:top w:val="none" w:sz="0" w:space="0" w:color="auto"/>
        <w:left w:val="none" w:sz="0" w:space="0" w:color="auto"/>
        <w:bottom w:val="none" w:sz="0" w:space="0" w:color="auto"/>
        <w:right w:val="none" w:sz="0" w:space="0" w:color="auto"/>
      </w:divBdr>
    </w:div>
    <w:div w:id="159471155">
      <w:bodyDiv w:val="1"/>
      <w:marLeft w:val="0"/>
      <w:marRight w:val="0"/>
      <w:marTop w:val="0"/>
      <w:marBottom w:val="0"/>
      <w:divBdr>
        <w:top w:val="none" w:sz="0" w:space="0" w:color="auto"/>
        <w:left w:val="none" w:sz="0" w:space="0" w:color="auto"/>
        <w:bottom w:val="none" w:sz="0" w:space="0" w:color="auto"/>
        <w:right w:val="none" w:sz="0" w:space="0" w:color="auto"/>
      </w:divBdr>
      <w:divsChild>
        <w:div w:id="1753627025">
          <w:marLeft w:val="-720"/>
          <w:marRight w:val="0"/>
          <w:marTop w:val="0"/>
          <w:marBottom w:val="0"/>
          <w:divBdr>
            <w:top w:val="none" w:sz="0" w:space="0" w:color="auto"/>
            <w:left w:val="none" w:sz="0" w:space="0" w:color="auto"/>
            <w:bottom w:val="none" w:sz="0" w:space="0" w:color="auto"/>
            <w:right w:val="none" w:sz="0" w:space="0" w:color="auto"/>
          </w:divBdr>
        </w:div>
      </w:divsChild>
    </w:div>
    <w:div w:id="166023992">
      <w:bodyDiv w:val="1"/>
      <w:marLeft w:val="0"/>
      <w:marRight w:val="0"/>
      <w:marTop w:val="0"/>
      <w:marBottom w:val="0"/>
      <w:divBdr>
        <w:top w:val="none" w:sz="0" w:space="0" w:color="auto"/>
        <w:left w:val="none" w:sz="0" w:space="0" w:color="auto"/>
        <w:bottom w:val="none" w:sz="0" w:space="0" w:color="auto"/>
        <w:right w:val="none" w:sz="0" w:space="0" w:color="auto"/>
      </w:divBdr>
      <w:divsChild>
        <w:div w:id="1172260766">
          <w:marLeft w:val="-720"/>
          <w:marRight w:val="0"/>
          <w:marTop w:val="0"/>
          <w:marBottom w:val="0"/>
          <w:divBdr>
            <w:top w:val="none" w:sz="0" w:space="0" w:color="auto"/>
            <w:left w:val="none" w:sz="0" w:space="0" w:color="auto"/>
            <w:bottom w:val="none" w:sz="0" w:space="0" w:color="auto"/>
            <w:right w:val="none" w:sz="0" w:space="0" w:color="auto"/>
          </w:divBdr>
        </w:div>
      </w:divsChild>
    </w:div>
    <w:div w:id="171261040">
      <w:bodyDiv w:val="1"/>
      <w:marLeft w:val="0"/>
      <w:marRight w:val="0"/>
      <w:marTop w:val="0"/>
      <w:marBottom w:val="0"/>
      <w:divBdr>
        <w:top w:val="none" w:sz="0" w:space="0" w:color="auto"/>
        <w:left w:val="none" w:sz="0" w:space="0" w:color="auto"/>
        <w:bottom w:val="none" w:sz="0" w:space="0" w:color="auto"/>
        <w:right w:val="none" w:sz="0" w:space="0" w:color="auto"/>
      </w:divBdr>
    </w:div>
    <w:div w:id="173883843">
      <w:bodyDiv w:val="1"/>
      <w:marLeft w:val="0"/>
      <w:marRight w:val="0"/>
      <w:marTop w:val="0"/>
      <w:marBottom w:val="0"/>
      <w:divBdr>
        <w:top w:val="none" w:sz="0" w:space="0" w:color="auto"/>
        <w:left w:val="none" w:sz="0" w:space="0" w:color="auto"/>
        <w:bottom w:val="none" w:sz="0" w:space="0" w:color="auto"/>
        <w:right w:val="none" w:sz="0" w:space="0" w:color="auto"/>
      </w:divBdr>
    </w:div>
    <w:div w:id="174156704">
      <w:bodyDiv w:val="1"/>
      <w:marLeft w:val="0"/>
      <w:marRight w:val="0"/>
      <w:marTop w:val="0"/>
      <w:marBottom w:val="0"/>
      <w:divBdr>
        <w:top w:val="none" w:sz="0" w:space="0" w:color="auto"/>
        <w:left w:val="none" w:sz="0" w:space="0" w:color="auto"/>
        <w:bottom w:val="none" w:sz="0" w:space="0" w:color="auto"/>
        <w:right w:val="none" w:sz="0" w:space="0" w:color="auto"/>
      </w:divBdr>
    </w:div>
    <w:div w:id="174616980">
      <w:bodyDiv w:val="1"/>
      <w:marLeft w:val="0"/>
      <w:marRight w:val="0"/>
      <w:marTop w:val="0"/>
      <w:marBottom w:val="0"/>
      <w:divBdr>
        <w:top w:val="none" w:sz="0" w:space="0" w:color="auto"/>
        <w:left w:val="none" w:sz="0" w:space="0" w:color="auto"/>
        <w:bottom w:val="none" w:sz="0" w:space="0" w:color="auto"/>
        <w:right w:val="none" w:sz="0" w:space="0" w:color="auto"/>
      </w:divBdr>
    </w:div>
    <w:div w:id="179903715">
      <w:bodyDiv w:val="1"/>
      <w:marLeft w:val="0"/>
      <w:marRight w:val="0"/>
      <w:marTop w:val="0"/>
      <w:marBottom w:val="0"/>
      <w:divBdr>
        <w:top w:val="none" w:sz="0" w:space="0" w:color="auto"/>
        <w:left w:val="none" w:sz="0" w:space="0" w:color="auto"/>
        <w:bottom w:val="none" w:sz="0" w:space="0" w:color="auto"/>
        <w:right w:val="none" w:sz="0" w:space="0" w:color="auto"/>
      </w:divBdr>
    </w:div>
    <w:div w:id="185559926">
      <w:bodyDiv w:val="1"/>
      <w:marLeft w:val="0"/>
      <w:marRight w:val="0"/>
      <w:marTop w:val="0"/>
      <w:marBottom w:val="0"/>
      <w:divBdr>
        <w:top w:val="none" w:sz="0" w:space="0" w:color="auto"/>
        <w:left w:val="none" w:sz="0" w:space="0" w:color="auto"/>
        <w:bottom w:val="none" w:sz="0" w:space="0" w:color="auto"/>
        <w:right w:val="none" w:sz="0" w:space="0" w:color="auto"/>
      </w:divBdr>
    </w:div>
    <w:div w:id="185599677">
      <w:bodyDiv w:val="1"/>
      <w:marLeft w:val="0"/>
      <w:marRight w:val="0"/>
      <w:marTop w:val="0"/>
      <w:marBottom w:val="0"/>
      <w:divBdr>
        <w:top w:val="none" w:sz="0" w:space="0" w:color="auto"/>
        <w:left w:val="none" w:sz="0" w:space="0" w:color="auto"/>
        <w:bottom w:val="none" w:sz="0" w:space="0" w:color="auto"/>
        <w:right w:val="none" w:sz="0" w:space="0" w:color="auto"/>
      </w:divBdr>
    </w:div>
    <w:div w:id="188683342">
      <w:bodyDiv w:val="1"/>
      <w:marLeft w:val="0"/>
      <w:marRight w:val="0"/>
      <w:marTop w:val="0"/>
      <w:marBottom w:val="0"/>
      <w:divBdr>
        <w:top w:val="none" w:sz="0" w:space="0" w:color="auto"/>
        <w:left w:val="none" w:sz="0" w:space="0" w:color="auto"/>
        <w:bottom w:val="none" w:sz="0" w:space="0" w:color="auto"/>
        <w:right w:val="none" w:sz="0" w:space="0" w:color="auto"/>
      </w:divBdr>
      <w:divsChild>
        <w:div w:id="1490557851">
          <w:marLeft w:val="-720"/>
          <w:marRight w:val="0"/>
          <w:marTop w:val="0"/>
          <w:marBottom w:val="0"/>
          <w:divBdr>
            <w:top w:val="none" w:sz="0" w:space="0" w:color="auto"/>
            <w:left w:val="none" w:sz="0" w:space="0" w:color="auto"/>
            <w:bottom w:val="none" w:sz="0" w:space="0" w:color="auto"/>
            <w:right w:val="none" w:sz="0" w:space="0" w:color="auto"/>
          </w:divBdr>
        </w:div>
      </w:divsChild>
    </w:div>
    <w:div w:id="189728509">
      <w:bodyDiv w:val="1"/>
      <w:marLeft w:val="0"/>
      <w:marRight w:val="0"/>
      <w:marTop w:val="0"/>
      <w:marBottom w:val="0"/>
      <w:divBdr>
        <w:top w:val="none" w:sz="0" w:space="0" w:color="auto"/>
        <w:left w:val="none" w:sz="0" w:space="0" w:color="auto"/>
        <w:bottom w:val="none" w:sz="0" w:space="0" w:color="auto"/>
        <w:right w:val="none" w:sz="0" w:space="0" w:color="auto"/>
      </w:divBdr>
    </w:div>
    <w:div w:id="190532508">
      <w:bodyDiv w:val="1"/>
      <w:marLeft w:val="0"/>
      <w:marRight w:val="0"/>
      <w:marTop w:val="0"/>
      <w:marBottom w:val="0"/>
      <w:divBdr>
        <w:top w:val="none" w:sz="0" w:space="0" w:color="auto"/>
        <w:left w:val="none" w:sz="0" w:space="0" w:color="auto"/>
        <w:bottom w:val="none" w:sz="0" w:space="0" w:color="auto"/>
        <w:right w:val="none" w:sz="0" w:space="0" w:color="auto"/>
      </w:divBdr>
    </w:div>
    <w:div w:id="194200096">
      <w:bodyDiv w:val="1"/>
      <w:marLeft w:val="0"/>
      <w:marRight w:val="0"/>
      <w:marTop w:val="0"/>
      <w:marBottom w:val="0"/>
      <w:divBdr>
        <w:top w:val="none" w:sz="0" w:space="0" w:color="auto"/>
        <w:left w:val="none" w:sz="0" w:space="0" w:color="auto"/>
        <w:bottom w:val="none" w:sz="0" w:space="0" w:color="auto"/>
        <w:right w:val="none" w:sz="0" w:space="0" w:color="auto"/>
      </w:divBdr>
      <w:divsChild>
        <w:div w:id="1636639146">
          <w:marLeft w:val="-720"/>
          <w:marRight w:val="0"/>
          <w:marTop w:val="0"/>
          <w:marBottom w:val="0"/>
          <w:divBdr>
            <w:top w:val="none" w:sz="0" w:space="0" w:color="auto"/>
            <w:left w:val="none" w:sz="0" w:space="0" w:color="auto"/>
            <w:bottom w:val="none" w:sz="0" w:space="0" w:color="auto"/>
            <w:right w:val="none" w:sz="0" w:space="0" w:color="auto"/>
          </w:divBdr>
        </w:div>
      </w:divsChild>
    </w:div>
    <w:div w:id="194513671">
      <w:bodyDiv w:val="1"/>
      <w:marLeft w:val="0"/>
      <w:marRight w:val="0"/>
      <w:marTop w:val="0"/>
      <w:marBottom w:val="0"/>
      <w:divBdr>
        <w:top w:val="none" w:sz="0" w:space="0" w:color="auto"/>
        <w:left w:val="none" w:sz="0" w:space="0" w:color="auto"/>
        <w:bottom w:val="none" w:sz="0" w:space="0" w:color="auto"/>
        <w:right w:val="none" w:sz="0" w:space="0" w:color="auto"/>
      </w:divBdr>
    </w:div>
    <w:div w:id="202908058">
      <w:bodyDiv w:val="1"/>
      <w:marLeft w:val="0"/>
      <w:marRight w:val="0"/>
      <w:marTop w:val="0"/>
      <w:marBottom w:val="0"/>
      <w:divBdr>
        <w:top w:val="none" w:sz="0" w:space="0" w:color="auto"/>
        <w:left w:val="none" w:sz="0" w:space="0" w:color="auto"/>
        <w:bottom w:val="none" w:sz="0" w:space="0" w:color="auto"/>
        <w:right w:val="none" w:sz="0" w:space="0" w:color="auto"/>
      </w:divBdr>
      <w:divsChild>
        <w:div w:id="437717059">
          <w:marLeft w:val="-720"/>
          <w:marRight w:val="0"/>
          <w:marTop w:val="0"/>
          <w:marBottom w:val="0"/>
          <w:divBdr>
            <w:top w:val="none" w:sz="0" w:space="0" w:color="auto"/>
            <w:left w:val="none" w:sz="0" w:space="0" w:color="auto"/>
            <w:bottom w:val="none" w:sz="0" w:space="0" w:color="auto"/>
            <w:right w:val="none" w:sz="0" w:space="0" w:color="auto"/>
          </w:divBdr>
        </w:div>
      </w:divsChild>
    </w:div>
    <w:div w:id="202913937">
      <w:bodyDiv w:val="1"/>
      <w:marLeft w:val="0"/>
      <w:marRight w:val="0"/>
      <w:marTop w:val="0"/>
      <w:marBottom w:val="0"/>
      <w:divBdr>
        <w:top w:val="none" w:sz="0" w:space="0" w:color="auto"/>
        <w:left w:val="none" w:sz="0" w:space="0" w:color="auto"/>
        <w:bottom w:val="none" w:sz="0" w:space="0" w:color="auto"/>
        <w:right w:val="none" w:sz="0" w:space="0" w:color="auto"/>
      </w:divBdr>
    </w:div>
    <w:div w:id="209348131">
      <w:bodyDiv w:val="1"/>
      <w:marLeft w:val="0"/>
      <w:marRight w:val="0"/>
      <w:marTop w:val="0"/>
      <w:marBottom w:val="0"/>
      <w:divBdr>
        <w:top w:val="none" w:sz="0" w:space="0" w:color="auto"/>
        <w:left w:val="none" w:sz="0" w:space="0" w:color="auto"/>
        <w:bottom w:val="none" w:sz="0" w:space="0" w:color="auto"/>
        <w:right w:val="none" w:sz="0" w:space="0" w:color="auto"/>
      </w:divBdr>
    </w:div>
    <w:div w:id="212355016">
      <w:bodyDiv w:val="1"/>
      <w:marLeft w:val="0"/>
      <w:marRight w:val="0"/>
      <w:marTop w:val="0"/>
      <w:marBottom w:val="0"/>
      <w:divBdr>
        <w:top w:val="none" w:sz="0" w:space="0" w:color="auto"/>
        <w:left w:val="none" w:sz="0" w:space="0" w:color="auto"/>
        <w:bottom w:val="none" w:sz="0" w:space="0" w:color="auto"/>
        <w:right w:val="none" w:sz="0" w:space="0" w:color="auto"/>
      </w:divBdr>
    </w:div>
    <w:div w:id="212616834">
      <w:bodyDiv w:val="1"/>
      <w:marLeft w:val="0"/>
      <w:marRight w:val="0"/>
      <w:marTop w:val="0"/>
      <w:marBottom w:val="0"/>
      <w:divBdr>
        <w:top w:val="none" w:sz="0" w:space="0" w:color="auto"/>
        <w:left w:val="none" w:sz="0" w:space="0" w:color="auto"/>
        <w:bottom w:val="none" w:sz="0" w:space="0" w:color="auto"/>
        <w:right w:val="none" w:sz="0" w:space="0" w:color="auto"/>
      </w:divBdr>
    </w:div>
    <w:div w:id="218904264">
      <w:bodyDiv w:val="1"/>
      <w:marLeft w:val="0"/>
      <w:marRight w:val="0"/>
      <w:marTop w:val="0"/>
      <w:marBottom w:val="0"/>
      <w:divBdr>
        <w:top w:val="none" w:sz="0" w:space="0" w:color="auto"/>
        <w:left w:val="none" w:sz="0" w:space="0" w:color="auto"/>
        <w:bottom w:val="none" w:sz="0" w:space="0" w:color="auto"/>
        <w:right w:val="none" w:sz="0" w:space="0" w:color="auto"/>
      </w:divBdr>
    </w:div>
    <w:div w:id="234439812">
      <w:bodyDiv w:val="1"/>
      <w:marLeft w:val="0"/>
      <w:marRight w:val="0"/>
      <w:marTop w:val="0"/>
      <w:marBottom w:val="0"/>
      <w:divBdr>
        <w:top w:val="none" w:sz="0" w:space="0" w:color="auto"/>
        <w:left w:val="none" w:sz="0" w:space="0" w:color="auto"/>
        <w:bottom w:val="none" w:sz="0" w:space="0" w:color="auto"/>
        <w:right w:val="none" w:sz="0" w:space="0" w:color="auto"/>
      </w:divBdr>
    </w:div>
    <w:div w:id="235825789">
      <w:bodyDiv w:val="1"/>
      <w:marLeft w:val="0"/>
      <w:marRight w:val="0"/>
      <w:marTop w:val="0"/>
      <w:marBottom w:val="0"/>
      <w:divBdr>
        <w:top w:val="none" w:sz="0" w:space="0" w:color="auto"/>
        <w:left w:val="none" w:sz="0" w:space="0" w:color="auto"/>
        <w:bottom w:val="none" w:sz="0" w:space="0" w:color="auto"/>
        <w:right w:val="none" w:sz="0" w:space="0" w:color="auto"/>
      </w:divBdr>
    </w:div>
    <w:div w:id="238028403">
      <w:bodyDiv w:val="1"/>
      <w:marLeft w:val="0"/>
      <w:marRight w:val="0"/>
      <w:marTop w:val="0"/>
      <w:marBottom w:val="0"/>
      <w:divBdr>
        <w:top w:val="none" w:sz="0" w:space="0" w:color="auto"/>
        <w:left w:val="none" w:sz="0" w:space="0" w:color="auto"/>
        <w:bottom w:val="none" w:sz="0" w:space="0" w:color="auto"/>
        <w:right w:val="none" w:sz="0" w:space="0" w:color="auto"/>
      </w:divBdr>
    </w:div>
    <w:div w:id="240679845">
      <w:bodyDiv w:val="1"/>
      <w:marLeft w:val="0"/>
      <w:marRight w:val="0"/>
      <w:marTop w:val="0"/>
      <w:marBottom w:val="0"/>
      <w:divBdr>
        <w:top w:val="none" w:sz="0" w:space="0" w:color="auto"/>
        <w:left w:val="none" w:sz="0" w:space="0" w:color="auto"/>
        <w:bottom w:val="none" w:sz="0" w:space="0" w:color="auto"/>
        <w:right w:val="none" w:sz="0" w:space="0" w:color="auto"/>
      </w:divBdr>
    </w:div>
    <w:div w:id="241567852">
      <w:bodyDiv w:val="1"/>
      <w:marLeft w:val="0"/>
      <w:marRight w:val="0"/>
      <w:marTop w:val="0"/>
      <w:marBottom w:val="0"/>
      <w:divBdr>
        <w:top w:val="none" w:sz="0" w:space="0" w:color="auto"/>
        <w:left w:val="none" w:sz="0" w:space="0" w:color="auto"/>
        <w:bottom w:val="none" w:sz="0" w:space="0" w:color="auto"/>
        <w:right w:val="none" w:sz="0" w:space="0" w:color="auto"/>
      </w:divBdr>
      <w:divsChild>
        <w:div w:id="1414935272">
          <w:marLeft w:val="-720"/>
          <w:marRight w:val="0"/>
          <w:marTop w:val="0"/>
          <w:marBottom w:val="0"/>
          <w:divBdr>
            <w:top w:val="none" w:sz="0" w:space="0" w:color="auto"/>
            <w:left w:val="none" w:sz="0" w:space="0" w:color="auto"/>
            <w:bottom w:val="none" w:sz="0" w:space="0" w:color="auto"/>
            <w:right w:val="none" w:sz="0" w:space="0" w:color="auto"/>
          </w:divBdr>
        </w:div>
      </w:divsChild>
    </w:div>
    <w:div w:id="243802053">
      <w:bodyDiv w:val="1"/>
      <w:marLeft w:val="0"/>
      <w:marRight w:val="0"/>
      <w:marTop w:val="0"/>
      <w:marBottom w:val="0"/>
      <w:divBdr>
        <w:top w:val="none" w:sz="0" w:space="0" w:color="auto"/>
        <w:left w:val="none" w:sz="0" w:space="0" w:color="auto"/>
        <w:bottom w:val="none" w:sz="0" w:space="0" w:color="auto"/>
        <w:right w:val="none" w:sz="0" w:space="0" w:color="auto"/>
      </w:divBdr>
    </w:div>
    <w:div w:id="247543341">
      <w:bodyDiv w:val="1"/>
      <w:marLeft w:val="0"/>
      <w:marRight w:val="0"/>
      <w:marTop w:val="0"/>
      <w:marBottom w:val="0"/>
      <w:divBdr>
        <w:top w:val="none" w:sz="0" w:space="0" w:color="auto"/>
        <w:left w:val="none" w:sz="0" w:space="0" w:color="auto"/>
        <w:bottom w:val="none" w:sz="0" w:space="0" w:color="auto"/>
        <w:right w:val="none" w:sz="0" w:space="0" w:color="auto"/>
      </w:divBdr>
    </w:div>
    <w:div w:id="248855228">
      <w:bodyDiv w:val="1"/>
      <w:marLeft w:val="0"/>
      <w:marRight w:val="0"/>
      <w:marTop w:val="0"/>
      <w:marBottom w:val="0"/>
      <w:divBdr>
        <w:top w:val="none" w:sz="0" w:space="0" w:color="auto"/>
        <w:left w:val="none" w:sz="0" w:space="0" w:color="auto"/>
        <w:bottom w:val="none" w:sz="0" w:space="0" w:color="auto"/>
        <w:right w:val="none" w:sz="0" w:space="0" w:color="auto"/>
      </w:divBdr>
      <w:divsChild>
        <w:div w:id="801312803">
          <w:marLeft w:val="-720"/>
          <w:marRight w:val="0"/>
          <w:marTop w:val="0"/>
          <w:marBottom w:val="0"/>
          <w:divBdr>
            <w:top w:val="none" w:sz="0" w:space="0" w:color="auto"/>
            <w:left w:val="none" w:sz="0" w:space="0" w:color="auto"/>
            <w:bottom w:val="none" w:sz="0" w:space="0" w:color="auto"/>
            <w:right w:val="none" w:sz="0" w:space="0" w:color="auto"/>
          </w:divBdr>
        </w:div>
      </w:divsChild>
    </w:div>
    <w:div w:id="249892757">
      <w:bodyDiv w:val="1"/>
      <w:marLeft w:val="0"/>
      <w:marRight w:val="0"/>
      <w:marTop w:val="0"/>
      <w:marBottom w:val="0"/>
      <w:divBdr>
        <w:top w:val="none" w:sz="0" w:space="0" w:color="auto"/>
        <w:left w:val="none" w:sz="0" w:space="0" w:color="auto"/>
        <w:bottom w:val="none" w:sz="0" w:space="0" w:color="auto"/>
        <w:right w:val="none" w:sz="0" w:space="0" w:color="auto"/>
      </w:divBdr>
    </w:div>
    <w:div w:id="277295545">
      <w:bodyDiv w:val="1"/>
      <w:marLeft w:val="0"/>
      <w:marRight w:val="0"/>
      <w:marTop w:val="0"/>
      <w:marBottom w:val="0"/>
      <w:divBdr>
        <w:top w:val="none" w:sz="0" w:space="0" w:color="auto"/>
        <w:left w:val="none" w:sz="0" w:space="0" w:color="auto"/>
        <w:bottom w:val="none" w:sz="0" w:space="0" w:color="auto"/>
        <w:right w:val="none" w:sz="0" w:space="0" w:color="auto"/>
      </w:divBdr>
      <w:divsChild>
        <w:div w:id="841286333">
          <w:marLeft w:val="-720"/>
          <w:marRight w:val="0"/>
          <w:marTop w:val="0"/>
          <w:marBottom w:val="0"/>
          <w:divBdr>
            <w:top w:val="none" w:sz="0" w:space="0" w:color="auto"/>
            <w:left w:val="none" w:sz="0" w:space="0" w:color="auto"/>
            <w:bottom w:val="none" w:sz="0" w:space="0" w:color="auto"/>
            <w:right w:val="none" w:sz="0" w:space="0" w:color="auto"/>
          </w:divBdr>
        </w:div>
      </w:divsChild>
    </w:div>
    <w:div w:id="279335650">
      <w:bodyDiv w:val="1"/>
      <w:marLeft w:val="0"/>
      <w:marRight w:val="0"/>
      <w:marTop w:val="0"/>
      <w:marBottom w:val="0"/>
      <w:divBdr>
        <w:top w:val="none" w:sz="0" w:space="0" w:color="auto"/>
        <w:left w:val="none" w:sz="0" w:space="0" w:color="auto"/>
        <w:bottom w:val="none" w:sz="0" w:space="0" w:color="auto"/>
        <w:right w:val="none" w:sz="0" w:space="0" w:color="auto"/>
      </w:divBdr>
    </w:div>
    <w:div w:id="279804713">
      <w:bodyDiv w:val="1"/>
      <w:marLeft w:val="0"/>
      <w:marRight w:val="0"/>
      <w:marTop w:val="0"/>
      <w:marBottom w:val="0"/>
      <w:divBdr>
        <w:top w:val="none" w:sz="0" w:space="0" w:color="auto"/>
        <w:left w:val="none" w:sz="0" w:space="0" w:color="auto"/>
        <w:bottom w:val="none" w:sz="0" w:space="0" w:color="auto"/>
        <w:right w:val="none" w:sz="0" w:space="0" w:color="auto"/>
      </w:divBdr>
      <w:divsChild>
        <w:div w:id="784930174">
          <w:marLeft w:val="-720"/>
          <w:marRight w:val="0"/>
          <w:marTop w:val="0"/>
          <w:marBottom w:val="0"/>
          <w:divBdr>
            <w:top w:val="none" w:sz="0" w:space="0" w:color="auto"/>
            <w:left w:val="none" w:sz="0" w:space="0" w:color="auto"/>
            <w:bottom w:val="none" w:sz="0" w:space="0" w:color="auto"/>
            <w:right w:val="none" w:sz="0" w:space="0" w:color="auto"/>
          </w:divBdr>
        </w:div>
      </w:divsChild>
    </w:div>
    <w:div w:id="284387577">
      <w:bodyDiv w:val="1"/>
      <w:marLeft w:val="0"/>
      <w:marRight w:val="0"/>
      <w:marTop w:val="0"/>
      <w:marBottom w:val="0"/>
      <w:divBdr>
        <w:top w:val="none" w:sz="0" w:space="0" w:color="auto"/>
        <w:left w:val="none" w:sz="0" w:space="0" w:color="auto"/>
        <w:bottom w:val="none" w:sz="0" w:space="0" w:color="auto"/>
        <w:right w:val="none" w:sz="0" w:space="0" w:color="auto"/>
      </w:divBdr>
    </w:div>
    <w:div w:id="288126095">
      <w:bodyDiv w:val="1"/>
      <w:marLeft w:val="0"/>
      <w:marRight w:val="0"/>
      <w:marTop w:val="0"/>
      <w:marBottom w:val="0"/>
      <w:divBdr>
        <w:top w:val="none" w:sz="0" w:space="0" w:color="auto"/>
        <w:left w:val="none" w:sz="0" w:space="0" w:color="auto"/>
        <w:bottom w:val="none" w:sz="0" w:space="0" w:color="auto"/>
        <w:right w:val="none" w:sz="0" w:space="0" w:color="auto"/>
      </w:divBdr>
    </w:div>
    <w:div w:id="289675358">
      <w:bodyDiv w:val="1"/>
      <w:marLeft w:val="0"/>
      <w:marRight w:val="0"/>
      <w:marTop w:val="0"/>
      <w:marBottom w:val="0"/>
      <w:divBdr>
        <w:top w:val="none" w:sz="0" w:space="0" w:color="auto"/>
        <w:left w:val="none" w:sz="0" w:space="0" w:color="auto"/>
        <w:bottom w:val="none" w:sz="0" w:space="0" w:color="auto"/>
        <w:right w:val="none" w:sz="0" w:space="0" w:color="auto"/>
      </w:divBdr>
    </w:div>
    <w:div w:id="292446025">
      <w:bodyDiv w:val="1"/>
      <w:marLeft w:val="0"/>
      <w:marRight w:val="0"/>
      <w:marTop w:val="0"/>
      <w:marBottom w:val="0"/>
      <w:divBdr>
        <w:top w:val="none" w:sz="0" w:space="0" w:color="auto"/>
        <w:left w:val="none" w:sz="0" w:space="0" w:color="auto"/>
        <w:bottom w:val="none" w:sz="0" w:space="0" w:color="auto"/>
        <w:right w:val="none" w:sz="0" w:space="0" w:color="auto"/>
      </w:divBdr>
    </w:div>
    <w:div w:id="295182891">
      <w:bodyDiv w:val="1"/>
      <w:marLeft w:val="0"/>
      <w:marRight w:val="0"/>
      <w:marTop w:val="0"/>
      <w:marBottom w:val="0"/>
      <w:divBdr>
        <w:top w:val="none" w:sz="0" w:space="0" w:color="auto"/>
        <w:left w:val="none" w:sz="0" w:space="0" w:color="auto"/>
        <w:bottom w:val="none" w:sz="0" w:space="0" w:color="auto"/>
        <w:right w:val="none" w:sz="0" w:space="0" w:color="auto"/>
      </w:divBdr>
      <w:divsChild>
        <w:div w:id="1380008955">
          <w:marLeft w:val="-720"/>
          <w:marRight w:val="0"/>
          <w:marTop w:val="0"/>
          <w:marBottom w:val="0"/>
          <w:divBdr>
            <w:top w:val="none" w:sz="0" w:space="0" w:color="auto"/>
            <w:left w:val="none" w:sz="0" w:space="0" w:color="auto"/>
            <w:bottom w:val="none" w:sz="0" w:space="0" w:color="auto"/>
            <w:right w:val="none" w:sz="0" w:space="0" w:color="auto"/>
          </w:divBdr>
        </w:div>
      </w:divsChild>
    </w:div>
    <w:div w:id="297298996">
      <w:bodyDiv w:val="1"/>
      <w:marLeft w:val="0"/>
      <w:marRight w:val="0"/>
      <w:marTop w:val="0"/>
      <w:marBottom w:val="0"/>
      <w:divBdr>
        <w:top w:val="none" w:sz="0" w:space="0" w:color="auto"/>
        <w:left w:val="none" w:sz="0" w:space="0" w:color="auto"/>
        <w:bottom w:val="none" w:sz="0" w:space="0" w:color="auto"/>
        <w:right w:val="none" w:sz="0" w:space="0" w:color="auto"/>
      </w:divBdr>
      <w:divsChild>
        <w:div w:id="2119139307">
          <w:marLeft w:val="-720"/>
          <w:marRight w:val="0"/>
          <w:marTop w:val="0"/>
          <w:marBottom w:val="0"/>
          <w:divBdr>
            <w:top w:val="none" w:sz="0" w:space="0" w:color="auto"/>
            <w:left w:val="none" w:sz="0" w:space="0" w:color="auto"/>
            <w:bottom w:val="none" w:sz="0" w:space="0" w:color="auto"/>
            <w:right w:val="none" w:sz="0" w:space="0" w:color="auto"/>
          </w:divBdr>
        </w:div>
      </w:divsChild>
    </w:div>
    <w:div w:id="303042800">
      <w:bodyDiv w:val="1"/>
      <w:marLeft w:val="0"/>
      <w:marRight w:val="0"/>
      <w:marTop w:val="0"/>
      <w:marBottom w:val="0"/>
      <w:divBdr>
        <w:top w:val="none" w:sz="0" w:space="0" w:color="auto"/>
        <w:left w:val="none" w:sz="0" w:space="0" w:color="auto"/>
        <w:bottom w:val="none" w:sz="0" w:space="0" w:color="auto"/>
        <w:right w:val="none" w:sz="0" w:space="0" w:color="auto"/>
      </w:divBdr>
    </w:div>
    <w:div w:id="303127347">
      <w:bodyDiv w:val="1"/>
      <w:marLeft w:val="0"/>
      <w:marRight w:val="0"/>
      <w:marTop w:val="0"/>
      <w:marBottom w:val="0"/>
      <w:divBdr>
        <w:top w:val="none" w:sz="0" w:space="0" w:color="auto"/>
        <w:left w:val="none" w:sz="0" w:space="0" w:color="auto"/>
        <w:bottom w:val="none" w:sz="0" w:space="0" w:color="auto"/>
        <w:right w:val="none" w:sz="0" w:space="0" w:color="auto"/>
      </w:divBdr>
    </w:div>
    <w:div w:id="303394772">
      <w:bodyDiv w:val="1"/>
      <w:marLeft w:val="0"/>
      <w:marRight w:val="0"/>
      <w:marTop w:val="0"/>
      <w:marBottom w:val="0"/>
      <w:divBdr>
        <w:top w:val="none" w:sz="0" w:space="0" w:color="auto"/>
        <w:left w:val="none" w:sz="0" w:space="0" w:color="auto"/>
        <w:bottom w:val="none" w:sz="0" w:space="0" w:color="auto"/>
        <w:right w:val="none" w:sz="0" w:space="0" w:color="auto"/>
      </w:divBdr>
    </w:div>
    <w:div w:id="305282412">
      <w:bodyDiv w:val="1"/>
      <w:marLeft w:val="0"/>
      <w:marRight w:val="0"/>
      <w:marTop w:val="0"/>
      <w:marBottom w:val="0"/>
      <w:divBdr>
        <w:top w:val="none" w:sz="0" w:space="0" w:color="auto"/>
        <w:left w:val="none" w:sz="0" w:space="0" w:color="auto"/>
        <w:bottom w:val="none" w:sz="0" w:space="0" w:color="auto"/>
        <w:right w:val="none" w:sz="0" w:space="0" w:color="auto"/>
      </w:divBdr>
    </w:div>
    <w:div w:id="306982041">
      <w:bodyDiv w:val="1"/>
      <w:marLeft w:val="0"/>
      <w:marRight w:val="0"/>
      <w:marTop w:val="0"/>
      <w:marBottom w:val="0"/>
      <w:divBdr>
        <w:top w:val="none" w:sz="0" w:space="0" w:color="auto"/>
        <w:left w:val="none" w:sz="0" w:space="0" w:color="auto"/>
        <w:bottom w:val="none" w:sz="0" w:space="0" w:color="auto"/>
        <w:right w:val="none" w:sz="0" w:space="0" w:color="auto"/>
      </w:divBdr>
    </w:div>
    <w:div w:id="307630202">
      <w:bodyDiv w:val="1"/>
      <w:marLeft w:val="0"/>
      <w:marRight w:val="0"/>
      <w:marTop w:val="0"/>
      <w:marBottom w:val="0"/>
      <w:divBdr>
        <w:top w:val="none" w:sz="0" w:space="0" w:color="auto"/>
        <w:left w:val="none" w:sz="0" w:space="0" w:color="auto"/>
        <w:bottom w:val="none" w:sz="0" w:space="0" w:color="auto"/>
        <w:right w:val="none" w:sz="0" w:space="0" w:color="auto"/>
      </w:divBdr>
      <w:divsChild>
        <w:div w:id="928663871">
          <w:marLeft w:val="-720"/>
          <w:marRight w:val="0"/>
          <w:marTop w:val="0"/>
          <w:marBottom w:val="0"/>
          <w:divBdr>
            <w:top w:val="none" w:sz="0" w:space="0" w:color="auto"/>
            <w:left w:val="none" w:sz="0" w:space="0" w:color="auto"/>
            <w:bottom w:val="none" w:sz="0" w:space="0" w:color="auto"/>
            <w:right w:val="none" w:sz="0" w:space="0" w:color="auto"/>
          </w:divBdr>
        </w:div>
      </w:divsChild>
    </w:div>
    <w:div w:id="314184478">
      <w:bodyDiv w:val="1"/>
      <w:marLeft w:val="0"/>
      <w:marRight w:val="0"/>
      <w:marTop w:val="0"/>
      <w:marBottom w:val="0"/>
      <w:divBdr>
        <w:top w:val="none" w:sz="0" w:space="0" w:color="auto"/>
        <w:left w:val="none" w:sz="0" w:space="0" w:color="auto"/>
        <w:bottom w:val="none" w:sz="0" w:space="0" w:color="auto"/>
        <w:right w:val="none" w:sz="0" w:space="0" w:color="auto"/>
      </w:divBdr>
      <w:divsChild>
        <w:div w:id="53479718">
          <w:marLeft w:val="-720"/>
          <w:marRight w:val="0"/>
          <w:marTop w:val="0"/>
          <w:marBottom w:val="0"/>
          <w:divBdr>
            <w:top w:val="none" w:sz="0" w:space="0" w:color="auto"/>
            <w:left w:val="none" w:sz="0" w:space="0" w:color="auto"/>
            <w:bottom w:val="none" w:sz="0" w:space="0" w:color="auto"/>
            <w:right w:val="none" w:sz="0" w:space="0" w:color="auto"/>
          </w:divBdr>
        </w:div>
      </w:divsChild>
    </w:div>
    <w:div w:id="315112348">
      <w:bodyDiv w:val="1"/>
      <w:marLeft w:val="0"/>
      <w:marRight w:val="0"/>
      <w:marTop w:val="0"/>
      <w:marBottom w:val="0"/>
      <w:divBdr>
        <w:top w:val="none" w:sz="0" w:space="0" w:color="auto"/>
        <w:left w:val="none" w:sz="0" w:space="0" w:color="auto"/>
        <w:bottom w:val="none" w:sz="0" w:space="0" w:color="auto"/>
        <w:right w:val="none" w:sz="0" w:space="0" w:color="auto"/>
      </w:divBdr>
    </w:div>
    <w:div w:id="316493236">
      <w:bodyDiv w:val="1"/>
      <w:marLeft w:val="0"/>
      <w:marRight w:val="0"/>
      <w:marTop w:val="0"/>
      <w:marBottom w:val="0"/>
      <w:divBdr>
        <w:top w:val="none" w:sz="0" w:space="0" w:color="auto"/>
        <w:left w:val="none" w:sz="0" w:space="0" w:color="auto"/>
        <w:bottom w:val="none" w:sz="0" w:space="0" w:color="auto"/>
        <w:right w:val="none" w:sz="0" w:space="0" w:color="auto"/>
      </w:divBdr>
    </w:div>
    <w:div w:id="316612081">
      <w:bodyDiv w:val="1"/>
      <w:marLeft w:val="0"/>
      <w:marRight w:val="0"/>
      <w:marTop w:val="0"/>
      <w:marBottom w:val="0"/>
      <w:divBdr>
        <w:top w:val="none" w:sz="0" w:space="0" w:color="auto"/>
        <w:left w:val="none" w:sz="0" w:space="0" w:color="auto"/>
        <w:bottom w:val="none" w:sz="0" w:space="0" w:color="auto"/>
        <w:right w:val="none" w:sz="0" w:space="0" w:color="auto"/>
      </w:divBdr>
    </w:div>
    <w:div w:id="318117786">
      <w:bodyDiv w:val="1"/>
      <w:marLeft w:val="0"/>
      <w:marRight w:val="0"/>
      <w:marTop w:val="0"/>
      <w:marBottom w:val="0"/>
      <w:divBdr>
        <w:top w:val="none" w:sz="0" w:space="0" w:color="auto"/>
        <w:left w:val="none" w:sz="0" w:space="0" w:color="auto"/>
        <w:bottom w:val="none" w:sz="0" w:space="0" w:color="auto"/>
        <w:right w:val="none" w:sz="0" w:space="0" w:color="auto"/>
      </w:divBdr>
    </w:div>
    <w:div w:id="318534313">
      <w:bodyDiv w:val="1"/>
      <w:marLeft w:val="0"/>
      <w:marRight w:val="0"/>
      <w:marTop w:val="0"/>
      <w:marBottom w:val="0"/>
      <w:divBdr>
        <w:top w:val="none" w:sz="0" w:space="0" w:color="auto"/>
        <w:left w:val="none" w:sz="0" w:space="0" w:color="auto"/>
        <w:bottom w:val="none" w:sz="0" w:space="0" w:color="auto"/>
        <w:right w:val="none" w:sz="0" w:space="0" w:color="auto"/>
      </w:divBdr>
    </w:div>
    <w:div w:id="321743104">
      <w:bodyDiv w:val="1"/>
      <w:marLeft w:val="0"/>
      <w:marRight w:val="0"/>
      <w:marTop w:val="0"/>
      <w:marBottom w:val="0"/>
      <w:divBdr>
        <w:top w:val="none" w:sz="0" w:space="0" w:color="auto"/>
        <w:left w:val="none" w:sz="0" w:space="0" w:color="auto"/>
        <w:bottom w:val="none" w:sz="0" w:space="0" w:color="auto"/>
        <w:right w:val="none" w:sz="0" w:space="0" w:color="auto"/>
      </w:divBdr>
    </w:div>
    <w:div w:id="329909175">
      <w:bodyDiv w:val="1"/>
      <w:marLeft w:val="0"/>
      <w:marRight w:val="0"/>
      <w:marTop w:val="0"/>
      <w:marBottom w:val="0"/>
      <w:divBdr>
        <w:top w:val="none" w:sz="0" w:space="0" w:color="auto"/>
        <w:left w:val="none" w:sz="0" w:space="0" w:color="auto"/>
        <w:bottom w:val="none" w:sz="0" w:space="0" w:color="auto"/>
        <w:right w:val="none" w:sz="0" w:space="0" w:color="auto"/>
      </w:divBdr>
      <w:divsChild>
        <w:div w:id="1679118239">
          <w:marLeft w:val="-720"/>
          <w:marRight w:val="0"/>
          <w:marTop w:val="0"/>
          <w:marBottom w:val="0"/>
          <w:divBdr>
            <w:top w:val="none" w:sz="0" w:space="0" w:color="auto"/>
            <w:left w:val="none" w:sz="0" w:space="0" w:color="auto"/>
            <w:bottom w:val="none" w:sz="0" w:space="0" w:color="auto"/>
            <w:right w:val="none" w:sz="0" w:space="0" w:color="auto"/>
          </w:divBdr>
        </w:div>
      </w:divsChild>
    </w:div>
    <w:div w:id="330067309">
      <w:bodyDiv w:val="1"/>
      <w:marLeft w:val="0"/>
      <w:marRight w:val="0"/>
      <w:marTop w:val="0"/>
      <w:marBottom w:val="0"/>
      <w:divBdr>
        <w:top w:val="none" w:sz="0" w:space="0" w:color="auto"/>
        <w:left w:val="none" w:sz="0" w:space="0" w:color="auto"/>
        <w:bottom w:val="none" w:sz="0" w:space="0" w:color="auto"/>
        <w:right w:val="none" w:sz="0" w:space="0" w:color="auto"/>
      </w:divBdr>
    </w:div>
    <w:div w:id="331956868">
      <w:bodyDiv w:val="1"/>
      <w:marLeft w:val="0"/>
      <w:marRight w:val="0"/>
      <w:marTop w:val="0"/>
      <w:marBottom w:val="0"/>
      <w:divBdr>
        <w:top w:val="none" w:sz="0" w:space="0" w:color="auto"/>
        <w:left w:val="none" w:sz="0" w:space="0" w:color="auto"/>
        <w:bottom w:val="none" w:sz="0" w:space="0" w:color="auto"/>
        <w:right w:val="none" w:sz="0" w:space="0" w:color="auto"/>
      </w:divBdr>
    </w:div>
    <w:div w:id="339699584">
      <w:bodyDiv w:val="1"/>
      <w:marLeft w:val="0"/>
      <w:marRight w:val="0"/>
      <w:marTop w:val="0"/>
      <w:marBottom w:val="0"/>
      <w:divBdr>
        <w:top w:val="none" w:sz="0" w:space="0" w:color="auto"/>
        <w:left w:val="none" w:sz="0" w:space="0" w:color="auto"/>
        <w:bottom w:val="none" w:sz="0" w:space="0" w:color="auto"/>
        <w:right w:val="none" w:sz="0" w:space="0" w:color="auto"/>
      </w:divBdr>
    </w:div>
    <w:div w:id="341594228">
      <w:bodyDiv w:val="1"/>
      <w:marLeft w:val="0"/>
      <w:marRight w:val="0"/>
      <w:marTop w:val="0"/>
      <w:marBottom w:val="0"/>
      <w:divBdr>
        <w:top w:val="none" w:sz="0" w:space="0" w:color="auto"/>
        <w:left w:val="none" w:sz="0" w:space="0" w:color="auto"/>
        <w:bottom w:val="none" w:sz="0" w:space="0" w:color="auto"/>
        <w:right w:val="none" w:sz="0" w:space="0" w:color="auto"/>
      </w:divBdr>
      <w:divsChild>
        <w:div w:id="778529253">
          <w:marLeft w:val="-720"/>
          <w:marRight w:val="0"/>
          <w:marTop w:val="0"/>
          <w:marBottom w:val="0"/>
          <w:divBdr>
            <w:top w:val="none" w:sz="0" w:space="0" w:color="auto"/>
            <w:left w:val="none" w:sz="0" w:space="0" w:color="auto"/>
            <w:bottom w:val="none" w:sz="0" w:space="0" w:color="auto"/>
            <w:right w:val="none" w:sz="0" w:space="0" w:color="auto"/>
          </w:divBdr>
        </w:div>
      </w:divsChild>
    </w:div>
    <w:div w:id="348534425">
      <w:bodyDiv w:val="1"/>
      <w:marLeft w:val="0"/>
      <w:marRight w:val="0"/>
      <w:marTop w:val="0"/>
      <w:marBottom w:val="0"/>
      <w:divBdr>
        <w:top w:val="none" w:sz="0" w:space="0" w:color="auto"/>
        <w:left w:val="none" w:sz="0" w:space="0" w:color="auto"/>
        <w:bottom w:val="none" w:sz="0" w:space="0" w:color="auto"/>
        <w:right w:val="none" w:sz="0" w:space="0" w:color="auto"/>
      </w:divBdr>
    </w:div>
    <w:div w:id="356738109">
      <w:bodyDiv w:val="1"/>
      <w:marLeft w:val="0"/>
      <w:marRight w:val="0"/>
      <w:marTop w:val="0"/>
      <w:marBottom w:val="0"/>
      <w:divBdr>
        <w:top w:val="none" w:sz="0" w:space="0" w:color="auto"/>
        <w:left w:val="none" w:sz="0" w:space="0" w:color="auto"/>
        <w:bottom w:val="none" w:sz="0" w:space="0" w:color="auto"/>
        <w:right w:val="none" w:sz="0" w:space="0" w:color="auto"/>
      </w:divBdr>
    </w:div>
    <w:div w:id="357509524">
      <w:bodyDiv w:val="1"/>
      <w:marLeft w:val="0"/>
      <w:marRight w:val="0"/>
      <w:marTop w:val="0"/>
      <w:marBottom w:val="0"/>
      <w:divBdr>
        <w:top w:val="none" w:sz="0" w:space="0" w:color="auto"/>
        <w:left w:val="none" w:sz="0" w:space="0" w:color="auto"/>
        <w:bottom w:val="none" w:sz="0" w:space="0" w:color="auto"/>
        <w:right w:val="none" w:sz="0" w:space="0" w:color="auto"/>
      </w:divBdr>
    </w:div>
    <w:div w:id="357704066">
      <w:bodyDiv w:val="1"/>
      <w:marLeft w:val="0"/>
      <w:marRight w:val="0"/>
      <w:marTop w:val="0"/>
      <w:marBottom w:val="0"/>
      <w:divBdr>
        <w:top w:val="none" w:sz="0" w:space="0" w:color="auto"/>
        <w:left w:val="none" w:sz="0" w:space="0" w:color="auto"/>
        <w:bottom w:val="none" w:sz="0" w:space="0" w:color="auto"/>
        <w:right w:val="none" w:sz="0" w:space="0" w:color="auto"/>
      </w:divBdr>
    </w:div>
    <w:div w:id="362631295">
      <w:bodyDiv w:val="1"/>
      <w:marLeft w:val="0"/>
      <w:marRight w:val="0"/>
      <w:marTop w:val="0"/>
      <w:marBottom w:val="0"/>
      <w:divBdr>
        <w:top w:val="none" w:sz="0" w:space="0" w:color="auto"/>
        <w:left w:val="none" w:sz="0" w:space="0" w:color="auto"/>
        <w:bottom w:val="none" w:sz="0" w:space="0" w:color="auto"/>
        <w:right w:val="none" w:sz="0" w:space="0" w:color="auto"/>
      </w:divBdr>
      <w:divsChild>
        <w:div w:id="1792892882">
          <w:marLeft w:val="-720"/>
          <w:marRight w:val="0"/>
          <w:marTop w:val="0"/>
          <w:marBottom w:val="0"/>
          <w:divBdr>
            <w:top w:val="none" w:sz="0" w:space="0" w:color="auto"/>
            <w:left w:val="none" w:sz="0" w:space="0" w:color="auto"/>
            <w:bottom w:val="none" w:sz="0" w:space="0" w:color="auto"/>
            <w:right w:val="none" w:sz="0" w:space="0" w:color="auto"/>
          </w:divBdr>
        </w:div>
      </w:divsChild>
    </w:div>
    <w:div w:id="365567053">
      <w:bodyDiv w:val="1"/>
      <w:marLeft w:val="0"/>
      <w:marRight w:val="0"/>
      <w:marTop w:val="0"/>
      <w:marBottom w:val="0"/>
      <w:divBdr>
        <w:top w:val="none" w:sz="0" w:space="0" w:color="auto"/>
        <w:left w:val="none" w:sz="0" w:space="0" w:color="auto"/>
        <w:bottom w:val="none" w:sz="0" w:space="0" w:color="auto"/>
        <w:right w:val="none" w:sz="0" w:space="0" w:color="auto"/>
      </w:divBdr>
    </w:div>
    <w:div w:id="366569321">
      <w:bodyDiv w:val="1"/>
      <w:marLeft w:val="0"/>
      <w:marRight w:val="0"/>
      <w:marTop w:val="0"/>
      <w:marBottom w:val="0"/>
      <w:divBdr>
        <w:top w:val="none" w:sz="0" w:space="0" w:color="auto"/>
        <w:left w:val="none" w:sz="0" w:space="0" w:color="auto"/>
        <w:bottom w:val="none" w:sz="0" w:space="0" w:color="auto"/>
        <w:right w:val="none" w:sz="0" w:space="0" w:color="auto"/>
      </w:divBdr>
    </w:div>
    <w:div w:id="368992307">
      <w:bodyDiv w:val="1"/>
      <w:marLeft w:val="0"/>
      <w:marRight w:val="0"/>
      <w:marTop w:val="0"/>
      <w:marBottom w:val="0"/>
      <w:divBdr>
        <w:top w:val="none" w:sz="0" w:space="0" w:color="auto"/>
        <w:left w:val="none" w:sz="0" w:space="0" w:color="auto"/>
        <w:bottom w:val="none" w:sz="0" w:space="0" w:color="auto"/>
        <w:right w:val="none" w:sz="0" w:space="0" w:color="auto"/>
      </w:divBdr>
    </w:div>
    <w:div w:id="373429254">
      <w:bodyDiv w:val="1"/>
      <w:marLeft w:val="0"/>
      <w:marRight w:val="0"/>
      <w:marTop w:val="0"/>
      <w:marBottom w:val="0"/>
      <w:divBdr>
        <w:top w:val="none" w:sz="0" w:space="0" w:color="auto"/>
        <w:left w:val="none" w:sz="0" w:space="0" w:color="auto"/>
        <w:bottom w:val="none" w:sz="0" w:space="0" w:color="auto"/>
        <w:right w:val="none" w:sz="0" w:space="0" w:color="auto"/>
      </w:divBdr>
    </w:div>
    <w:div w:id="375744190">
      <w:bodyDiv w:val="1"/>
      <w:marLeft w:val="0"/>
      <w:marRight w:val="0"/>
      <w:marTop w:val="0"/>
      <w:marBottom w:val="0"/>
      <w:divBdr>
        <w:top w:val="none" w:sz="0" w:space="0" w:color="auto"/>
        <w:left w:val="none" w:sz="0" w:space="0" w:color="auto"/>
        <w:bottom w:val="none" w:sz="0" w:space="0" w:color="auto"/>
        <w:right w:val="none" w:sz="0" w:space="0" w:color="auto"/>
      </w:divBdr>
    </w:div>
    <w:div w:id="378866295">
      <w:bodyDiv w:val="1"/>
      <w:marLeft w:val="0"/>
      <w:marRight w:val="0"/>
      <w:marTop w:val="0"/>
      <w:marBottom w:val="0"/>
      <w:divBdr>
        <w:top w:val="none" w:sz="0" w:space="0" w:color="auto"/>
        <w:left w:val="none" w:sz="0" w:space="0" w:color="auto"/>
        <w:bottom w:val="none" w:sz="0" w:space="0" w:color="auto"/>
        <w:right w:val="none" w:sz="0" w:space="0" w:color="auto"/>
      </w:divBdr>
    </w:div>
    <w:div w:id="385955984">
      <w:bodyDiv w:val="1"/>
      <w:marLeft w:val="0"/>
      <w:marRight w:val="0"/>
      <w:marTop w:val="0"/>
      <w:marBottom w:val="0"/>
      <w:divBdr>
        <w:top w:val="none" w:sz="0" w:space="0" w:color="auto"/>
        <w:left w:val="none" w:sz="0" w:space="0" w:color="auto"/>
        <w:bottom w:val="none" w:sz="0" w:space="0" w:color="auto"/>
        <w:right w:val="none" w:sz="0" w:space="0" w:color="auto"/>
      </w:divBdr>
    </w:div>
    <w:div w:id="386301263">
      <w:bodyDiv w:val="1"/>
      <w:marLeft w:val="0"/>
      <w:marRight w:val="0"/>
      <w:marTop w:val="0"/>
      <w:marBottom w:val="0"/>
      <w:divBdr>
        <w:top w:val="none" w:sz="0" w:space="0" w:color="auto"/>
        <w:left w:val="none" w:sz="0" w:space="0" w:color="auto"/>
        <w:bottom w:val="none" w:sz="0" w:space="0" w:color="auto"/>
        <w:right w:val="none" w:sz="0" w:space="0" w:color="auto"/>
      </w:divBdr>
    </w:div>
    <w:div w:id="387342134">
      <w:bodyDiv w:val="1"/>
      <w:marLeft w:val="0"/>
      <w:marRight w:val="0"/>
      <w:marTop w:val="0"/>
      <w:marBottom w:val="0"/>
      <w:divBdr>
        <w:top w:val="none" w:sz="0" w:space="0" w:color="auto"/>
        <w:left w:val="none" w:sz="0" w:space="0" w:color="auto"/>
        <w:bottom w:val="none" w:sz="0" w:space="0" w:color="auto"/>
        <w:right w:val="none" w:sz="0" w:space="0" w:color="auto"/>
      </w:divBdr>
    </w:div>
    <w:div w:id="388067428">
      <w:bodyDiv w:val="1"/>
      <w:marLeft w:val="0"/>
      <w:marRight w:val="0"/>
      <w:marTop w:val="0"/>
      <w:marBottom w:val="0"/>
      <w:divBdr>
        <w:top w:val="none" w:sz="0" w:space="0" w:color="auto"/>
        <w:left w:val="none" w:sz="0" w:space="0" w:color="auto"/>
        <w:bottom w:val="none" w:sz="0" w:space="0" w:color="auto"/>
        <w:right w:val="none" w:sz="0" w:space="0" w:color="auto"/>
      </w:divBdr>
      <w:divsChild>
        <w:div w:id="1669753290">
          <w:marLeft w:val="-720"/>
          <w:marRight w:val="0"/>
          <w:marTop w:val="0"/>
          <w:marBottom w:val="0"/>
          <w:divBdr>
            <w:top w:val="none" w:sz="0" w:space="0" w:color="auto"/>
            <w:left w:val="none" w:sz="0" w:space="0" w:color="auto"/>
            <w:bottom w:val="none" w:sz="0" w:space="0" w:color="auto"/>
            <w:right w:val="none" w:sz="0" w:space="0" w:color="auto"/>
          </w:divBdr>
        </w:div>
      </w:divsChild>
    </w:div>
    <w:div w:id="390346973">
      <w:bodyDiv w:val="1"/>
      <w:marLeft w:val="0"/>
      <w:marRight w:val="0"/>
      <w:marTop w:val="0"/>
      <w:marBottom w:val="0"/>
      <w:divBdr>
        <w:top w:val="none" w:sz="0" w:space="0" w:color="auto"/>
        <w:left w:val="none" w:sz="0" w:space="0" w:color="auto"/>
        <w:bottom w:val="none" w:sz="0" w:space="0" w:color="auto"/>
        <w:right w:val="none" w:sz="0" w:space="0" w:color="auto"/>
      </w:divBdr>
    </w:div>
    <w:div w:id="394624002">
      <w:bodyDiv w:val="1"/>
      <w:marLeft w:val="0"/>
      <w:marRight w:val="0"/>
      <w:marTop w:val="0"/>
      <w:marBottom w:val="0"/>
      <w:divBdr>
        <w:top w:val="none" w:sz="0" w:space="0" w:color="auto"/>
        <w:left w:val="none" w:sz="0" w:space="0" w:color="auto"/>
        <w:bottom w:val="none" w:sz="0" w:space="0" w:color="auto"/>
        <w:right w:val="none" w:sz="0" w:space="0" w:color="auto"/>
      </w:divBdr>
    </w:div>
    <w:div w:id="401026870">
      <w:bodyDiv w:val="1"/>
      <w:marLeft w:val="0"/>
      <w:marRight w:val="0"/>
      <w:marTop w:val="0"/>
      <w:marBottom w:val="0"/>
      <w:divBdr>
        <w:top w:val="none" w:sz="0" w:space="0" w:color="auto"/>
        <w:left w:val="none" w:sz="0" w:space="0" w:color="auto"/>
        <w:bottom w:val="none" w:sz="0" w:space="0" w:color="auto"/>
        <w:right w:val="none" w:sz="0" w:space="0" w:color="auto"/>
      </w:divBdr>
    </w:div>
    <w:div w:id="404499924">
      <w:bodyDiv w:val="1"/>
      <w:marLeft w:val="0"/>
      <w:marRight w:val="0"/>
      <w:marTop w:val="0"/>
      <w:marBottom w:val="0"/>
      <w:divBdr>
        <w:top w:val="none" w:sz="0" w:space="0" w:color="auto"/>
        <w:left w:val="none" w:sz="0" w:space="0" w:color="auto"/>
        <w:bottom w:val="none" w:sz="0" w:space="0" w:color="auto"/>
        <w:right w:val="none" w:sz="0" w:space="0" w:color="auto"/>
      </w:divBdr>
    </w:div>
    <w:div w:id="405686512">
      <w:bodyDiv w:val="1"/>
      <w:marLeft w:val="0"/>
      <w:marRight w:val="0"/>
      <w:marTop w:val="0"/>
      <w:marBottom w:val="0"/>
      <w:divBdr>
        <w:top w:val="none" w:sz="0" w:space="0" w:color="auto"/>
        <w:left w:val="none" w:sz="0" w:space="0" w:color="auto"/>
        <w:bottom w:val="none" w:sz="0" w:space="0" w:color="auto"/>
        <w:right w:val="none" w:sz="0" w:space="0" w:color="auto"/>
      </w:divBdr>
    </w:div>
    <w:div w:id="406733706">
      <w:bodyDiv w:val="1"/>
      <w:marLeft w:val="0"/>
      <w:marRight w:val="0"/>
      <w:marTop w:val="0"/>
      <w:marBottom w:val="0"/>
      <w:divBdr>
        <w:top w:val="none" w:sz="0" w:space="0" w:color="auto"/>
        <w:left w:val="none" w:sz="0" w:space="0" w:color="auto"/>
        <w:bottom w:val="none" w:sz="0" w:space="0" w:color="auto"/>
        <w:right w:val="none" w:sz="0" w:space="0" w:color="auto"/>
      </w:divBdr>
      <w:divsChild>
        <w:div w:id="382560391">
          <w:marLeft w:val="-720"/>
          <w:marRight w:val="0"/>
          <w:marTop w:val="0"/>
          <w:marBottom w:val="0"/>
          <w:divBdr>
            <w:top w:val="none" w:sz="0" w:space="0" w:color="auto"/>
            <w:left w:val="none" w:sz="0" w:space="0" w:color="auto"/>
            <w:bottom w:val="none" w:sz="0" w:space="0" w:color="auto"/>
            <w:right w:val="none" w:sz="0" w:space="0" w:color="auto"/>
          </w:divBdr>
        </w:div>
      </w:divsChild>
    </w:div>
    <w:div w:id="410087363">
      <w:bodyDiv w:val="1"/>
      <w:marLeft w:val="0"/>
      <w:marRight w:val="0"/>
      <w:marTop w:val="0"/>
      <w:marBottom w:val="0"/>
      <w:divBdr>
        <w:top w:val="none" w:sz="0" w:space="0" w:color="auto"/>
        <w:left w:val="none" w:sz="0" w:space="0" w:color="auto"/>
        <w:bottom w:val="none" w:sz="0" w:space="0" w:color="auto"/>
        <w:right w:val="none" w:sz="0" w:space="0" w:color="auto"/>
      </w:divBdr>
    </w:div>
    <w:div w:id="413743816">
      <w:bodyDiv w:val="1"/>
      <w:marLeft w:val="0"/>
      <w:marRight w:val="0"/>
      <w:marTop w:val="0"/>
      <w:marBottom w:val="0"/>
      <w:divBdr>
        <w:top w:val="none" w:sz="0" w:space="0" w:color="auto"/>
        <w:left w:val="none" w:sz="0" w:space="0" w:color="auto"/>
        <w:bottom w:val="none" w:sz="0" w:space="0" w:color="auto"/>
        <w:right w:val="none" w:sz="0" w:space="0" w:color="auto"/>
      </w:divBdr>
    </w:div>
    <w:div w:id="414474048">
      <w:bodyDiv w:val="1"/>
      <w:marLeft w:val="0"/>
      <w:marRight w:val="0"/>
      <w:marTop w:val="0"/>
      <w:marBottom w:val="0"/>
      <w:divBdr>
        <w:top w:val="none" w:sz="0" w:space="0" w:color="auto"/>
        <w:left w:val="none" w:sz="0" w:space="0" w:color="auto"/>
        <w:bottom w:val="none" w:sz="0" w:space="0" w:color="auto"/>
        <w:right w:val="none" w:sz="0" w:space="0" w:color="auto"/>
      </w:divBdr>
    </w:div>
    <w:div w:id="420177290">
      <w:bodyDiv w:val="1"/>
      <w:marLeft w:val="0"/>
      <w:marRight w:val="0"/>
      <w:marTop w:val="0"/>
      <w:marBottom w:val="0"/>
      <w:divBdr>
        <w:top w:val="none" w:sz="0" w:space="0" w:color="auto"/>
        <w:left w:val="none" w:sz="0" w:space="0" w:color="auto"/>
        <w:bottom w:val="none" w:sz="0" w:space="0" w:color="auto"/>
        <w:right w:val="none" w:sz="0" w:space="0" w:color="auto"/>
      </w:divBdr>
      <w:divsChild>
        <w:div w:id="1651330154">
          <w:marLeft w:val="-720"/>
          <w:marRight w:val="0"/>
          <w:marTop w:val="0"/>
          <w:marBottom w:val="0"/>
          <w:divBdr>
            <w:top w:val="none" w:sz="0" w:space="0" w:color="auto"/>
            <w:left w:val="none" w:sz="0" w:space="0" w:color="auto"/>
            <w:bottom w:val="none" w:sz="0" w:space="0" w:color="auto"/>
            <w:right w:val="none" w:sz="0" w:space="0" w:color="auto"/>
          </w:divBdr>
        </w:div>
      </w:divsChild>
    </w:div>
    <w:div w:id="423263863">
      <w:bodyDiv w:val="1"/>
      <w:marLeft w:val="0"/>
      <w:marRight w:val="0"/>
      <w:marTop w:val="0"/>
      <w:marBottom w:val="0"/>
      <w:divBdr>
        <w:top w:val="none" w:sz="0" w:space="0" w:color="auto"/>
        <w:left w:val="none" w:sz="0" w:space="0" w:color="auto"/>
        <w:bottom w:val="none" w:sz="0" w:space="0" w:color="auto"/>
        <w:right w:val="none" w:sz="0" w:space="0" w:color="auto"/>
      </w:divBdr>
    </w:div>
    <w:div w:id="427653555">
      <w:bodyDiv w:val="1"/>
      <w:marLeft w:val="0"/>
      <w:marRight w:val="0"/>
      <w:marTop w:val="0"/>
      <w:marBottom w:val="0"/>
      <w:divBdr>
        <w:top w:val="none" w:sz="0" w:space="0" w:color="auto"/>
        <w:left w:val="none" w:sz="0" w:space="0" w:color="auto"/>
        <w:bottom w:val="none" w:sz="0" w:space="0" w:color="auto"/>
        <w:right w:val="none" w:sz="0" w:space="0" w:color="auto"/>
      </w:divBdr>
    </w:div>
    <w:div w:id="428739937">
      <w:bodyDiv w:val="1"/>
      <w:marLeft w:val="0"/>
      <w:marRight w:val="0"/>
      <w:marTop w:val="0"/>
      <w:marBottom w:val="0"/>
      <w:divBdr>
        <w:top w:val="none" w:sz="0" w:space="0" w:color="auto"/>
        <w:left w:val="none" w:sz="0" w:space="0" w:color="auto"/>
        <w:bottom w:val="none" w:sz="0" w:space="0" w:color="auto"/>
        <w:right w:val="none" w:sz="0" w:space="0" w:color="auto"/>
      </w:divBdr>
    </w:div>
    <w:div w:id="446239119">
      <w:bodyDiv w:val="1"/>
      <w:marLeft w:val="0"/>
      <w:marRight w:val="0"/>
      <w:marTop w:val="0"/>
      <w:marBottom w:val="0"/>
      <w:divBdr>
        <w:top w:val="none" w:sz="0" w:space="0" w:color="auto"/>
        <w:left w:val="none" w:sz="0" w:space="0" w:color="auto"/>
        <w:bottom w:val="none" w:sz="0" w:space="0" w:color="auto"/>
        <w:right w:val="none" w:sz="0" w:space="0" w:color="auto"/>
      </w:divBdr>
    </w:div>
    <w:div w:id="452292559">
      <w:bodyDiv w:val="1"/>
      <w:marLeft w:val="0"/>
      <w:marRight w:val="0"/>
      <w:marTop w:val="0"/>
      <w:marBottom w:val="0"/>
      <w:divBdr>
        <w:top w:val="none" w:sz="0" w:space="0" w:color="auto"/>
        <w:left w:val="none" w:sz="0" w:space="0" w:color="auto"/>
        <w:bottom w:val="none" w:sz="0" w:space="0" w:color="auto"/>
        <w:right w:val="none" w:sz="0" w:space="0" w:color="auto"/>
      </w:divBdr>
    </w:div>
    <w:div w:id="454059141">
      <w:bodyDiv w:val="1"/>
      <w:marLeft w:val="0"/>
      <w:marRight w:val="0"/>
      <w:marTop w:val="0"/>
      <w:marBottom w:val="0"/>
      <w:divBdr>
        <w:top w:val="none" w:sz="0" w:space="0" w:color="auto"/>
        <w:left w:val="none" w:sz="0" w:space="0" w:color="auto"/>
        <w:bottom w:val="none" w:sz="0" w:space="0" w:color="auto"/>
        <w:right w:val="none" w:sz="0" w:space="0" w:color="auto"/>
      </w:divBdr>
    </w:div>
    <w:div w:id="456218877">
      <w:bodyDiv w:val="1"/>
      <w:marLeft w:val="0"/>
      <w:marRight w:val="0"/>
      <w:marTop w:val="0"/>
      <w:marBottom w:val="0"/>
      <w:divBdr>
        <w:top w:val="none" w:sz="0" w:space="0" w:color="auto"/>
        <w:left w:val="none" w:sz="0" w:space="0" w:color="auto"/>
        <w:bottom w:val="none" w:sz="0" w:space="0" w:color="auto"/>
        <w:right w:val="none" w:sz="0" w:space="0" w:color="auto"/>
      </w:divBdr>
    </w:div>
    <w:div w:id="459147501">
      <w:bodyDiv w:val="1"/>
      <w:marLeft w:val="0"/>
      <w:marRight w:val="0"/>
      <w:marTop w:val="0"/>
      <w:marBottom w:val="0"/>
      <w:divBdr>
        <w:top w:val="none" w:sz="0" w:space="0" w:color="auto"/>
        <w:left w:val="none" w:sz="0" w:space="0" w:color="auto"/>
        <w:bottom w:val="none" w:sz="0" w:space="0" w:color="auto"/>
        <w:right w:val="none" w:sz="0" w:space="0" w:color="auto"/>
      </w:divBdr>
    </w:div>
    <w:div w:id="459767278">
      <w:bodyDiv w:val="1"/>
      <w:marLeft w:val="0"/>
      <w:marRight w:val="0"/>
      <w:marTop w:val="0"/>
      <w:marBottom w:val="0"/>
      <w:divBdr>
        <w:top w:val="none" w:sz="0" w:space="0" w:color="auto"/>
        <w:left w:val="none" w:sz="0" w:space="0" w:color="auto"/>
        <w:bottom w:val="none" w:sz="0" w:space="0" w:color="auto"/>
        <w:right w:val="none" w:sz="0" w:space="0" w:color="auto"/>
      </w:divBdr>
    </w:div>
    <w:div w:id="462776571">
      <w:bodyDiv w:val="1"/>
      <w:marLeft w:val="0"/>
      <w:marRight w:val="0"/>
      <w:marTop w:val="0"/>
      <w:marBottom w:val="0"/>
      <w:divBdr>
        <w:top w:val="none" w:sz="0" w:space="0" w:color="auto"/>
        <w:left w:val="none" w:sz="0" w:space="0" w:color="auto"/>
        <w:bottom w:val="none" w:sz="0" w:space="0" w:color="auto"/>
        <w:right w:val="none" w:sz="0" w:space="0" w:color="auto"/>
      </w:divBdr>
    </w:div>
    <w:div w:id="466624552">
      <w:bodyDiv w:val="1"/>
      <w:marLeft w:val="0"/>
      <w:marRight w:val="0"/>
      <w:marTop w:val="0"/>
      <w:marBottom w:val="0"/>
      <w:divBdr>
        <w:top w:val="none" w:sz="0" w:space="0" w:color="auto"/>
        <w:left w:val="none" w:sz="0" w:space="0" w:color="auto"/>
        <w:bottom w:val="none" w:sz="0" w:space="0" w:color="auto"/>
        <w:right w:val="none" w:sz="0" w:space="0" w:color="auto"/>
      </w:divBdr>
    </w:div>
    <w:div w:id="467821740">
      <w:bodyDiv w:val="1"/>
      <w:marLeft w:val="0"/>
      <w:marRight w:val="0"/>
      <w:marTop w:val="0"/>
      <w:marBottom w:val="0"/>
      <w:divBdr>
        <w:top w:val="none" w:sz="0" w:space="0" w:color="auto"/>
        <w:left w:val="none" w:sz="0" w:space="0" w:color="auto"/>
        <w:bottom w:val="none" w:sz="0" w:space="0" w:color="auto"/>
        <w:right w:val="none" w:sz="0" w:space="0" w:color="auto"/>
      </w:divBdr>
    </w:div>
    <w:div w:id="470679906">
      <w:bodyDiv w:val="1"/>
      <w:marLeft w:val="0"/>
      <w:marRight w:val="0"/>
      <w:marTop w:val="0"/>
      <w:marBottom w:val="0"/>
      <w:divBdr>
        <w:top w:val="none" w:sz="0" w:space="0" w:color="auto"/>
        <w:left w:val="none" w:sz="0" w:space="0" w:color="auto"/>
        <w:bottom w:val="none" w:sz="0" w:space="0" w:color="auto"/>
        <w:right w:val="none" w:sz="0" w:space="0" w:color="auto"/>
      </w:divBdr>
      <w:divsChild>
        <w:div w:id="576137453">
          <w:marLeft w:val="-720"/>
          <w:marRight w:val="0"/>
          <w:marTop w:val="0"/>
          <w:marBottom w:val="0"/>
          <w:divBdr>
            <w:top w:val="none" w:sz="0" w:space="0" w:color="auto"/>
            <w:left w:val="none" w:sz="0" w:space="0" w:color="auto"/>
            <w:bottom w:val="none" w:sz="0" w:space="0" w:color="auto"/>
            <w:right w:val="none" w:sz="0" w:space="0" w:color="auto"/>
          </w:divBdr>
        </w:div>
      </w:divsChild>
    </w:div>
    <w:div w:id="471289886">
      <w:bodyDiv w:val="1"/>
      <w:marLeft w:val="0"/>
      <w:marRight w:val="0"/>
      <w:marTop w:val="0"/>
      <w:marBottom w:val="0"/>
      <w:divBdr>
        <w:top w:val="none" w:sz="0" w:space="0" w:color="auto"/>
        <w:left w:val="none" w:sz="0" w:space="0" w:color="auto"/>
        <w:bottom w:val="none" w:sz="0" w:space="0" w:color="auto"/>
        <w:right w:val="none" w:sz="0" w:space="0" w:color="auto"/>
      </w:divBdr>
    </w:div>
    <w:div w:id="479730128">
      <w:bodyDiv w:val="1"/>
      <w:marLeft w:val="0"/>
      <w:marRight w:val="0"/>
      <w:marTop w:val="0"/>
      <w:marBottom w:val="0"/>
      <w:divBdr>
        <w:top w:val="none" w:sz="0" w:space="0" w:color="auto"/>
        <w:left w:val="none" w:sz="0" w:space="0" w:color="auto"/>
        <w:bottom w:val="none" w:sz="0" w:space="0" w:color="auto"/>
        <w:right w:val="none" w:sz="0" w:space="0" w:color="auto"/>
      </w:divBdr>
    </w:div>
    <w:div w:id="481191953">
      <w:bodyDiv w:val="1"/>
      <w:marLeft w:val="0"/>
      <w:marRight w:val="0"/>
      <w:marTop w:val="0"/>
      <w:marBottom w:val="0"/>
      <w:divBdr>
        <w:top w:val="none" w:sz="0" w:space="0" w:color="auto"/>
        <w:left w:val="none" w:sz="0" w:space="0" w:color="auto"/>
        <w:bottom w:val="none" w:sz="0" w:space="0" w:color="auto"/>
        <w:right w:val="none" w:sz="0" w:space="0" w:color="auto"/>
      </w:divBdr>
    </w:div>
    <w:div w:id="481970440">
      <w:bodyDiv w:val="1"/>
      <w:marLeft w:val="0"/>
      <w:marRight w:val="0"/>
      <w:marTop w:val="0"/>
      <w:marBottom w:val="0"/>
      <w:divBdr>
        <w:top w:val="none" w:sz="0" w:space="0" w:color="auto"/>
        <w:left w:val="none" w:sz="0" w:space="0" w:color="auto"/>
        <w:bottom w:val="none" w:sz="0" w:space="0" w:color="auto"/>
        <w:right w:val="none" w:sz="0" w:space="0" w:color="auto"/>
      </w:divBdr>
    </w:div>
    <w:div w:id="482357843">
      <w:bodyDiv w:val="1"/>
      <w:marLeft w:val="0"/>
      <w:marRight w:val="0"/>
      <w:marTop w:val="0"/>
      <w:marBottom w:val="0"/>
      <w:divBdr>
        <w:top w:val="none" w:sz="0" w:space="0" w:color="auto"/>
        <w:left w:val="none" w:sz="0" w:space="0" w:color="auto"/>
        <w:bottom w:val="none" w:sz="0" w:space="0" w:color="auto"/>
        <w:right w:val="none" w:sz="0" w:space="0" w:color="auto"/>
      </w:divBdr>
    </w:div>
    <w:div w:id="483274909">
      <w:bodyDiv w:val="1"/>
      <w:marLeft w:val="0"/>
      <w:marRight w:val="0"/>
      <w:marTop w:val="0"/>
      <w:marBottom w:val="0"/>
      <w:divBdr>
        <w:top w:val="none" w:sz="0" w:space="0" w:color="auto"/>
        <w:left w:val="none" w:sz="0" w:space="0" w:color="auto"/>
        <w:bottom w:val="none" w:sz="0" w:space="0" w:color="auto"/>
        <w:right w:val="none" w:sz="0" w:space="0" w:color="auto"/>
      </w:divBdr>
    </w:div>
    <w:div w:id="485166252">
      <w:bodyDiv w:val="1"/>
      <w:marLeft w:val="0"/>
      <w:marRight w:val="0"/>
      <w:marTop w:val="0"/>
      <w:marBottom w:val="0"/>
      <w:divBdr>
        <w:top w:val="none" w:sz="0" w:space="0" w:color="auto"/>
        <w:left w:val="none" w:sz="0" w:space="0" w:color="auto"/>
        <w:bottom w:val="none" w:sz="0" w:space="0" w:color="auto"/>
        <w:right w:val="none" w:sz="0" w:space="0" w:color="auto"/>
      </w:divBdr>
    </w:div>
    <w:div w:id="487357240">
      <w:bodyDiv w:val="1"/>
      <w:marLeft w:val="0"/>
      <w:marRight w:val="0"/>
      <w:marTop w:val="0"/>
      <w:marBottom w:val="0"/>
      <w:divBdr>
        <w:top w:val="none" w:sz="0" w:space="0" w:color="auto"/>
        <w:left w:val="none" w:sz="0" w:space="0" w:color="auto"/>
        <w:bottom w:val="none" w:sz="0" w:space="0" w:color="auto"/>
        <w:right w:val="none" w:sz="0" w:space="0" w:color="auto"/>
      </w:divBdr>
      <w:divsChild>
        <w:div w:id="1962804709">
          <w:marLeft w:val="-720"/>
          <w:marRight w:val="0"/>
          <w:marTop w:val="0"/>
          <w:marBottom w:val="0"/>
          <w:divBdr>
            <w:top w:val="none" w:sz="0" w:space="0" w:color="auto"/>
            <w:left w:val="none" w:sz="0" w:space="0" w:color="auto"/>
            <w:bottom w:val="none" w:sz="0" w:space="0" w:color="auto"/>
            <w:right w:val="none" w:sz="0" w:space="0" w:color="auto"/>
          </w:divBdr>
        </w:div>
      </w:divsChild>
    </w:div>
    <w:div w:id="488131169">
      <w:bodyDiv w:val="1"/>
      <w:marLeft w:val="0"/>
      <w:marRight w:val="0"/>
      <w:marTop w:val="0"/>
      <w:marBottom w:val="0"/>
      <w:divBdr>
        <w:top w:val="none" w:sz="0" w:space="0" w:color="auto"/>
        <w:left w:val="none" w:sz="0" w:space="0" w:color="auto"/>
        <w:bottom w:val="none" w:sz="0" w:space="0" w:color="auto"/>
        <w:right w:val="none" w:sz="0" w:space="0" w:color="auto"/>
      </w:divBdr>
    </w:div>
    <w:div w:id="489443942">
      <w:bodyDiv w:val="1"/>
      <w:marLeft w:val="0"/>
      <w:marRight w:val="0"/>
      <w:marTop w:val="0"/>
      <w:marBottom w:val="0"/>
      <w:divBdr>
        <w:top w:val="none" w:sz="0" w:space="0" w:color="auto"/>
        <w:left w:val="none" w:sz="0" w:space="0" w:color="auto"/>
        <w:bottom w:val="none" w:sz="0" w:space="0" w:color="auto"/>
        <w:right w:val="none" w:sz="0" w:space="0" w:color="auto"/>
      </w:divBdr>
    </w:div>
    <w:div w:id="495070155">
      <w:bodyDiv w:val="1"/>
      <w:marLeft w:val="0"/>
      <w:marRight w:val="0"/>
      <w:marTop w:val="0"/>
      <w:marBottom w:val="0"/>
      <w:divBdr>
        <w:top w:val="none" w:sz="0" w:space="0" w:color="auto"/>
        <w:left w:val="none" w:sz="0" w:space="0" w:color="auto"/>
        <w:bottom w:val="none" w:sz="0" w:space="0" w:color="auto"/>
        <w:right w:val="none" w:sz="0" w:space="0" w:color="auto"/>
      </w:divBdr>
    </w:div>
    <w:div w:id="495657158">
      <w:bodyDiv w:val="1"/>
      <w:marLeft w:val="0"/>
      <w:marRight w:val="0"/>
      <w:marTop w:val="0"/>
      <w:marBottom w:val="0"/>
      <w:divBdr>
        <w:top w:val="none" w:sz="0" w:space="0" w:color="auto"/>
        <w:left w:val="none" w:sz="0" w:space="0" w:color="auto"/>
        <w:bottom w:val="none" w:sz="0" w:space="0" w:color="auto"/>
        <w:right w:val="none" w:sz="0" w:space="0" w:color="auto"/>
      </w:divBdr>
      <w:divsChild>
        <w:div w:id="237785691">
          <w:marLeft w:val="-720"/>
          <w:marRight w:val="0"/>
          <w:marTop w:val="0"/>
          <w:marBottom w:val="0"/>
          <w:divBdr>
            <w:top w:val="none" w:sz="0" w:space="0" w:color="auto"/>
            <w:left w:val="none" w:sz="0" w:space="0" w:color="auto"/>
            <w:bottom w:val="none" w:sz="0" w:space="0" w:color="auto"/>
            <w:right w:val="none" w:sz="0" w:space="0" w:color="auto"/>
          </w:divBdr>
        </w:div>
      </w:divsChild>
    </w:div>
    <w:div w:id="496459788">
      <w:bodyDiv w:val="1"/>
      <w:marLeft w:val="0"/>
      <w:marRight w:val="0"/>
      <w:marTop w:val="0"/>
      <w:marBottom w:val="0"/>
      <w:divBdr>
        <w:top w:val="none" w:sz="0" w:space="0" w:color="auto"/>
        <w:left w:val="none" w:sz="0" w:space="0" w:color="auto"/>
        <w:bottom w:val="none" w:sz="0" w:space="0" w:color="auto"/>
        <w:right w:val="none" w:sz="0" w:space="0" w:color="auto"/>
      </w:divBdr>
    </w:div>
    <w:div w:id="498347662">
      <w:bodyDiv w:val="1"/>
      <w:marLeft w:val="0"/>
      <w:marRight w:val="0"/>
      <w:marTop w:val="0"/>
      <w:marBottom w:val="0"/>
      <w:divBdr>
        <w:top w:val="none" w:sz="0" w:space="0" w:color="auto"/>
        <w:left w:val="none" w:sz="0" w:space="0" w:color="auto"/>
        <w:bottom w:val="none" w:sz="0" w:space="0" w:color="auto"/>
        <w:right w:val="none" w:sz="0" w:space="0" w:color="auto"/>
      </w:divBdr>
      <w:divsChild>
        <w:div w:id="1149446393">
          <w:marLeft w:val="0"/>
          <w:marRight w:val="0"/>
          <w:marTop w:val="0"/>
          <w:marBottom w:val="0"/>
          <w:divBdr>
            <w:top w:val="none" w:sz="0" w:space="0" w:color="auto"/>
            <w:left w:val="none" w:sz="0" w:space="0" w:color="auto"/>
            <w:bottom w:val="none" w:sz="0" w:space="0" w:color="auto"/>
            <w:right w:val="none" w:sz="0" w:space="0" w:color="auto"/>
          </w:divBdr>
        </w:div>
        <w:div w:id="1930115614">
          <w:marLeft w:val="0"/>
          <w:marRight w:val="0"/>
          <w:marTop w:val="0"/>
          <w:marBottom w:val="0"/>
          <w:divBdr>
            <w:top w:val="none" w:sz="0" w:space="0" w:color="auto"/>
            <w:left w:val="none" w:sz="0" w:space="0" w:color="auto"/>
            <w:bottom w:val="none" w:sz="0" w:space="0" w:color="auto"/>
            <w:right w:val="none" w:sz="0" w:space="0" w:color="auto"/>
          </w:divBdr>
        </w:div>
      </w:divsChild>
    </w:div>
    <w:div w:id="502621224">
      <w:bodyDiv w:val="1"/>
      <w:marLeft w:val="0"/>
      <w:marRight w:val="0"/>
      <w:marTop w:val="0"/>
      <w:marBottom w:val="0"/>
      <w:divBdr>
        <w:top w:val="none" w:sz="0" w:space="0" w:color="auto"/>
        <w:left w:val="none" w:sz="0" w:space="0" w:color="auto"/>
        <w:bottom w:val="none" w:sz="0" w:space="0" w:color="auto"/>
        <w:right w:val="none" w:sz="0" w:space="0" w:color="auto"/>
      </w:divBdr>
    </w:div>
    <w:div w:id="504436996">
      <w:bodyDiv w:val="1"/>
      <w:marLeft w:val="0"/>
      <w:marRight w:val="0"/>
      <w:marTop w:val="0"/>
      <w:marBottom w:val="0"/>
      <w:divBdr>
        <w:top w:val="none" w:sz="0" w:space="0" w:color="auto"/>
        <w:left w:val="none" w:sz="0" w:space="0" w:color="auto"/>
        <w:bottom w:val="none" w:sz="0" w:space="0" w:color="auto"/>
        <w:right w:val="none" w:sz="0" w:space="0" w:color="auto"/>
      </w:divBdr>
    </w:div>
    <w:div w:id="504781748">
      <w:bodyDiv w:val="1"/>
      <w:marLeft w:val="0"/>
      <w:marRight w:val="0"/>
      <w:marTop w:val="0"/>
      <w:marBottom w:val="0"/>
      <w:divBdr>
        <w:top w:val="none" w:sz="0" w:space="0" w:color="auto"/>
        <w:left w:val="none" w:sz="0" w:space="0" w:color="auto"/>
        <w:bottom w:val="none" w:sz="0" w:space="0" w:color="auto"/>
        <w:right w:val="none" w:sz="0" w:space="0" w:color="auto"/>
      </w:divBdr>
    </w:div>
    <w:div w:id="509031697">
      <w:bodyDiv w:val="1"/>
      <w:marLeft w:val="0"/>
      <w:marRight w:val="0"/>
      <w:marTop w:val="0"/>
      <w:marBottom w:val="0"/>
      <w:divBdr>
        <w:top w:val="none" w:sz="0" w:space="0" w:color="auto"/>
        <w:left w:val="none" w:sz="0" w:space="0" w:color="auto"/>
        <w:bottom w:val="none" w:sz="0" w:space="0" w:color="auto"/>
        <w:right w:val="none" w:sz="0" w:space="0" w:color="auto"/>
      </w:divBdr>
    </w:div>
    <w:div w:id="510225385">
      <w:bodyDiv w:val="1"/>
      <w:marLeft w:val="0"/>
      <w:marRight w:val="0"/>
      <w:marTop w:val="0"/>
      <w:marBottom w:val="0"/>
      <w:divBdr>
        <w:top w:val="none" w:sz="0" w:space="0" w:color="auto"/>
        <w:left w:val="none" w:sz="0" w:space="0" w:color="auto"/>
        <w:bottom w:val="none" w:sz="0" w:space="0" w:color="auto"/>
        <w:right w:val="none" w:sz="0" w:space="0" w:color="auto"/>
      </w:divBdr>
    </w:div>
    <w:div w:id="510417009">
      <w:bodyDiv w:val="1"/>
      <w:marLeft w:val="0"/>
      <w:marRight w:val="0"/>
      <w:marTop w:val="0"/>
      <w:marBottom w:val="0"/>
      <w:divBdr>
        <w:top w:val="none" w:sz="0" w:space="0" w:color="auto"/>
        <w:left w:val="none" w:sz="0" w:space="0" w:color="auto"/>
        <w:bottom w:val="none" w:sz="0" w:space="0" w:color="auto"/>
        <w:right w:val="none" w:sz="0" w:space="0" w:color="auto"/>
      </w:divBdr>
    </w:div>
    <w:div w:id="511920495">
      <w:bodyDiv w:val="1"/>
      <w:marLeft w:val="0"/>
      <w:marRight w:val="0"/>
      <w:marTop w:val="0"/>
      <w:marBottom w:val="0"/>
      <w:divBdr>
        <w:top w:val="none" w:sz="0" w:space="0" w:color="auto"/>
        <w:left w:val="none" w:sz="0" w:space="0" w:color="auto"/>
        <w:bottom w:val="none" w:sz="0" w:space="0" w:color="auto"/>
        <w:right w:val="none" w:sz="0" w:space="0" w:color="auto"/>
      </w:divBdr>
    </w:div>
    <w:div w:id="513229701">
      <w:bodyDiv w:val="1"/>
      <w:marLeft w:val="0"/>
      <w:marRight w:val="0"/>
      <w:marTop w:val="0"/>
      <w:marBottom w:val="0"/>
      <w:divBdr>
        <w:top w:val="none" w:sz="0" w:space="0" w:color="auto"/>
        <w:left w:val="none" w:sz="0" w:space="0" w:color="auto"/>
        <w:bottom w:val="none" w:sz="0" w:space="0" w:color="auto"/>
        <w:right w:val="none" w:sz="0" w:space="0" w:color="auto"/>
      </w:divBdr>
    </w:div>
    <w:div w:id="513610176">
      <w:bodyDiv w:val="1"/>
      <w:marLeft w:val="0"/>
      <w:marRight w:val="0"/>
      <w:marTop w:val="0"/>
      <w:marBottom w:val="0"/>
      <w:divBdr>
        <w:top w:val="none" w:sz="0" w:space="0" w:color="auto"/>
        <w:left w:val="none" w:sz="0" w:space="0" w:color="auto"/>
        <w:bottom w:val="none" w:sz="0" w:space="0" w:color="auto"/>
        <w:right w:val="none" w:sz="0" w:space="0" w:color="auto"/>
      </w:divBdr>
    </w:div>
    <w:div w:id="516384687">
      <w:bodyDiv w:val="1"/>
      <w:marLeft w:val="0"/>
      <w:marRight w:val="0"/>
      <w:marTop w:val="0"/>
      <w:marBottom w:val="0"/>
      <w:divBdr>
        <w:top w:val="none" w:sz="0" w:space="0" w:color="auto"/>
        <w:left w:val="none" w:sz="0" w:space="0" w:color="auto"/>
        <w:bottom w:val="none" w:sz="0" w:space="0" w:color="auto"/>
        <w:right w:val="none" w:sz="0" w:space="0" w:color="auto"/>
      </w:divBdr>
    </w:div>
    <w:div w:id="519127278">
      <w:bodyDiv w:val="1"/>
      <w:marLeft w:val="0"/>
      <w:marRight w:val="0"/>
      <w:marTop w:val="0"/>
      <w:marBottom w:val="0"/>
      <w:divBdr>
        <w:top w:val="none" w:sz="0" w:space="0" w:color="auto"/>
        <w:left w:val="none" w:sz="0" w:space="0" w:color="auto"/>
        <w:bottom w:val="none" w:sz="0" w:space="0" w:color="auto"/>
        <w:right w:val="none" w:sz="0" w:space="0" w:color="auto"/>
      </w:divBdr>
      <w:divsChild>
        <w:div w:id="999117964">
          <w:marLeft w:val="-720"/>
          <w:marRight w:val="0"/>
          <w:marTop w:val="0"/>
          <w:marBottom w:val="0"/>
          <w:divBdr>
            <w:top w:val="none" w:sz="0" w:space="0" w:color="auto"/>
            <w:left w:val="none" w:sz="0" w:space="0" w:color="auto"/>
            <w:bottom w:val="none" w:sz="0" w:space="0" w:color="auto"/>
            <w:right w:val="none" w:sz="0" w:space="0" w:color="auto"/>
          </w:divBdr>
        </w:div>
      </w:divsChild>
    </w:div>
    <w:div w:id="521551786">
      <w:bodyDiv w:val="1"/>
      <w:marLeft w:val="0"/>
      <w:marRight w:val="0"/>
      <w:marTop w:val="0"/>
      <w:marBottom w:val="0"/>
      <w:divBdr>
        <w:top w:val="none" w:sz="0" w:space="0" w:color="auto"/>
        <w:left w:val="none" w:sz="0" w:space="0" w:color="auto"/>
        <w:bottom w:val="none" w:sz="0" w:space="0" w:color="auto"/>
        <w:right w:val="none" w:sz="0" w:space="0" w:color="auto"/>
      </w:divBdr>
      <w:divsChild>
        <w:div w:id="515507007">
          <w:marLeft w:val="-720"/>
          <w:marRight w:val="0"/>
          <w:marTop w:val="0"/>
          <w:marBottom w:val="0"/>
          <w:divBdr>
            <w:top w:val="none" w:sz="0" w:space="0" w:color="auto"/>
            <w:left w:val="none" w:sz="0" w:space="0" w:color="auto"/>
            <w:bottom w:val="none" w:sz="0" w:space="0" w:color="auto"/>
            <w:right w:val="none" w:sz="0" w:space="0" w:color="auto"/>
          </w:divBdr>
        </w:div>
      </w:divsChild>
    </w:div>
    <w:div w:id="522135293">
      <w:bodyDiv w:val="1"/>
      <w:marLeft w:val="0"/>
      <w:marRight w:val="0"/>
      <w:marTop w:val="0"/>
      <w:marBottom w:val="0"/>
      <w:divBdr>
        <w:top w:val="none" w:sz="0" w:space="0" w:color="auto"/>
        <w:left w:val="none" w:sz="0" w:space="0" w:color="auto"/>
        <w:bottom w:val="none" w:sz="0" w:space="0" w:color="auto"/>
        <w:right w:val="none" w:sz="0" w:space="0" w:color="auto"/>
      </w:divBdr>
      <w:divsChild>
        <w:div w:id="1348291633">
          <w:marLeft w:val="-720"/>
          <w:marRight w:val="0"/>
          <w:marTop w:val="0"/>
          <w:marBottom w:val="0"/>
          <w:divBdr>
            <w:top w:val="none" w:sz="0" w:space="0" w:color="auto"/>
            <w:left w:val="none" w:sz="0" w:space="0" w:color="auto"/>
            <w:bottom w:val="none" w:sz="0" w:space="0" w:color="auto"/>
            <w:right w:val="none" w:sz="0" w:space="0" w:color="auto"/>
          </w:divBdr>
        </w:div>
      </w:divsChild>
    </w:div>
    <w:div w:id="522405557">
      <w:bodyDiv w:val="1"/>
      <w:marLeft w:val="0"/>
      <w:marRight w:val="0"/>
      <w:marTop w:val="0"/>
      <w:marBottom w:val="0"/>
      <w:divBdr>
        <w:top w:val="none" w:sz="0" w:space="0" w:color="auto"/>
        <w:left w:val="none" w:sz="0" w:space="0" w:color="auto"/>
        <w:bottom w:val="none" w:sz="0" w:space="0" w:color="auto"/>
        <w:right w:val="none" w:sz="0" w:space="0" w:color="auto"/>
      </w:divBdr>
      <w:divsChild>
        <w:div w:id="1143540704">
          <w:marLeft w:val="-720"/>
          <w:marRight w:val="0"/>
          <w:marTop w:val="0"/>
          <w:marBottom w:val="0"/>
          <w:divBdr>
            <w:top w:val="none" w:sz="0" w:space="0" w:color="auto"/>
            <w:left w:val="none" w:sz="0" w:space="0" w:color="auto"/>
            <w:bottom w:val="none" w:sz="0" w:space="0" w:color="auto"/>
            <w:right w:val="none" w:sz="0" w:space="0" w:color="auto"/>
          </w:divBdr>
        </w:div>
      </w:divsChild>
    </w:div>
    <w:div w:id="526411686">
      <w:bodyDiv w:val="1"/>
      <w:marLeft w:val="0"/>
      <w:marRight w:val="0"/>
      <w:marTop w:val="0"/>
      <w:marBottom w:val="0"/>
      <w:divBdr>
        <w:top w:val="none" w:sz="0" w:space="0" w:color="auto"/>
        <w:left w:val="none" w:sz="0" w:space="0" w:color="auto"/>
        <w:bottom w:val="none" w:sz="0" w:space="0" w:color="auto"/>
        <w:right w:val="none" w:sz="0" w:space="0" w:color="auto"/>
      </w:divBdr>
    </w:div>
    <w:div w:id="526915589">
      <w:bodyDiv w:val="1"/>
      <w:marLeft w:val="0"/>
      <w:marRight w:val="0"/>
      <w:marTop w:val="0"/>
      <w:marBottom w:val="0"/>
      <w:divBdr>
        <w:top w:val="none" w:sz="0" w:space="0" w:color="auto"/>
        <w:left w:val="none" w:sz="0" w:space="0" w:color="auto"/>
        <w:bottom w:val="none" w:sz="0" w:space="0" w:color="auto"/>
        <w:right w:val="none" w:sz="0" w:space="0" w:color="auto"/>
      </w:divBdr>
      <w:divsChild>
        <w:div w:id="264968795">
          <w:marLeft w:val="-720"/>
          <w:marRight w:val="0"/>
          <w:marTop w:val="0"/>
          <w:marBottom w:val="0"/>
          <w:divBdr>
            <w:top w:val="none" w:sz="0" w:space="0" w:color="auto"/>
            <w:left w:val="none" w:sz="0" w:space="0" w:color="auto"/>
            <w:bottom w:val="none" w:sz="0" w:space="0" w:color="auto"/>
            <w:right w:val="none" w:sz="0" w:space="0" w:color="auto"/>
          </w:divBdr>
        </w:div>
      </w:divsChild>
    </w:div>
    <w:div w:id="530727278">
      <w:bodyDiv w:val="1"/>
      <w:marLeft w:val="0"/>
      <w:marRight w:val="0"/>
      <w:marTop w:val="0"/>
      <w:marBottom w:val="0"/>
      <w:divBdr>
        <w:top w:val="none" w:sz="0" w:space="0" w:color="auto"/>
        <w:left w:val="none" w:sz="0" w:space="0" w:color="auto"/>
        <w:bottom w:val="none" w:sz="0" w:space="0" w:color="auto"/>
        <w:right w:val="none" w:sz="0" w:space="0" w:color="auto"/>
      </w:divBdr>
    </w:div>
    <w:div w:id="531771420">
      <w:bodyDiv w:val="1"/>
      <w:marLeft w:val="0"/>
      <w:marRight w:val="0"/>
      <w:marTop w:val="0"/>
      <w:marBottom w:val="0"/>
      <w:divBdr>
        <w:top w:val="none" w:sz="0" w:space="0" w:color="auto"/>
        <w:left w:val="none" w:sz="0" w:space="0" w:color="auto"/>
        <w:bottom w:val="none" w:sz="0" w:space="0" w:color="auto"/>
        <w:right w:val="none" w:sz="0" w:space="0" w:color="auto"/>
      </w:divBdr>
    </w:div>
    <w:div w:id="542719612">
      <w:bodyDiv w:val="1"/>
      <w:marLeft w:val="0"/>
      <w:marRight w:val="0"/>
      <w:marTop w:val="0"/>
      <w:marBottom w:val="0"/>
      <w:divBdr>
        <w:top w:val="none" w:sz="0" w:space="0" w:color="auto"/>
        <w:left w:val="none" w:sz="0" w:space="0" w:color="auto"/>
        <w:bottom w:val="none" w:sz="0" w:space="0" w:color="auto"/>
        <w:right w:val="none" w:sz="0" w:space="0" w:color="auto"/>
      </w:divBdr>
    </w:div>
    <w:div w:id="546525545">
      <w:bodyDiv w:val="1"/>
      <w:marLeft w:val="0"/>
      <w:marRight w:val="0"/>
      <w:marTop w:val="0"/>
      <w:marBottom w:val="0"/>
      <w:divBdr>
        <w:top w:val="none" w:sz="0" w:space="0" w:color="auto"/>
        <w:left w:val="none" w:sz="0" w:space="0" w:color="auto"/>
        <w:bottom w:val="none" w:sz="0" w:space="0" w:color="auto"/>
        <w:right w:val="none" w:sz="0" w:space="0" w:color="auto"/>
      </w:divBdr>
    </w:div>
    <w:div w:id="549388838">
      <w:bodyDiv w:val="1"/>
      <w:marLeft w:val="0"/>
      <w:marRight w:val="0"/>
      <w:marTop w:val="0"/>
      <w:marBottom w:val="0"/>
      <w:divBdr>
        <w:top w:val="none" w:sz="0" w:space="0" w:color="auto"/>
        <w:left w:val="none" w:sz="0" w:space="0" w:color="auto"/>
        <w:bottom w:val="none" w:sz="0" w:space="0" w:color="auto"/>
        <w:right w:val="none" w:sz="0" w:space="0" w:color="auto"/>
      </w:divBdr>
      <w:divsChild>
        <w:div w:id="1750275368">
          <w:marLeft w:val="-720"/>
          <w:marRight w:val="0"/>
          <w:marTop w:val="0"/>
          <w:marBottom w:val="0"/>
          <w:divBdr>
            <w:top w:val="none" w:sz="0" w:space="0" w:color="auto"/>
            <w:left w:val="none" w:sz="0" w:space="0" w:color="auto"/>
            <w:bottom w:val="none" w:sz="0" w:space="0" w:color="auto"/>
            <w:right w:val="none" w:sz="0" w:space="0" w:color="auto"/>
          </w:divBdr>
        </w:div>
      </w:divsChild>
    </w:div>
    <w:div w:id="557520767">
      <w:bodyDiv w:val="1"/>
      <w:marLeft w:val="0"/>
      <w:marRight w:val="0"/>
      <w:marTop w:val="0"/>
      <w:marBottom w:val="0"/>
      <w:divBdr>
        <w:top w:val="none" w:sz="0" w:space="0" w:color="auto"/>
        <w:left w:val="none" w:sz="0" w:space="0" w:color="auto"/>
        <w:bottom w:val="none" w:sz="0" w:space="0" w:color="auto"/>
        <w:right w:val="none" w:sz="0" w:space="0" w:color="auto"/>
      </w:divBdr>
      <w:divsChild>
        <w:div w:id="914046894">
          <w:marLeft w:val="-720"/>
          <w:marRight w:val="0"/>
          <w:marTop w:val="0"/>
          <w:marBottom w:val="0"/>
          <w:divBdr>
            <w:top w:val="none" w:sz="0" w:space="0" w:color="auto"/>
            <w:left w:val="none" w:sz="0" w:space="0" w:color="auto"/>
            <w:bottom w:val="none" w:sz="0" w:space="0" w:color="auto"/>
            <w:right w:val="none" w:sz="0" w:space="0" w:color="auto"/>
          </w:divBdr>
        </w:div>
      </w:divsChild>
    </w:div>
    <w:div w:id="558176477">
      <w:bodyDiv w:val="1"/>
      <w:marLeft w:val="0"/>
      <w:marRight w:val="0"/>
      <w:marTop w:val="0"/>
      <w:marBottom w:val="0"/>
      <w:divBdr>
        <w:top w:val="none" w:sz="0" w:space="0" w:color="auto"/>
        <w:left w:val="none" w:sz="0" w:space="0" w:color="auto"/>
        <w:bottom w:val="none" w:sz="0" w:space="0" w:color="auto"/>
        <w:right w:val="none" w:sz="0" w:space="0" w:color="auto"/>
      </w:divBdr>
    </w:div>
    <w:div w:id="559829709">
      <w:bodyDiv w:val="1"/>
      <w:marLeft w:val="0"/>
      <w:marRight w:val="0"/>
      <w:marTop w:val="0"/>
      <w:marBottom w:val="0"/>
      <w:divBdr>
        <w:top w:val="none" w:sz="0" w:space="0" w:color="auto"/>
        <w:left w:val="none" w:sz="0" w:space="0" w:color="auto"/>
        <w:bottom w:val="none" w:sz="0" w:space="0" w:color="auto"/>
        <w:right w:val="none" w:sz="0" w:space="0" w:color="auto"/>
      </w:divBdr>
    </w:div>
    <w:div w:id="560988304">
      <w:bodyDiv w:val="1"/>
      <w:marLeft w:val="0"/>
      <w:marRight w:val="0"/>
      <w:marTop w:val="0"/>
      <w:marBottom w:val="0"/>
      <w:divBdr>
        <w:top w:val="none" w:sz="0" w:space="0" w:color="auto"/>
        <w:left w:val="none" w:sz="0" w:space="0" w:color="auto"/>
        <w:bottom w:val="none" w:sz="0" w:space="0" w:color="auto"/>
        <w:right w:val="none" w:sz="0" w:space="0" w:color="auto"/>
      </w:divBdr>
      <w:divsChild>
        <w:div w:id="440494602">
          <w:marLeft w:val="-720"/>
          <w:marRight w:val="0"/>
          <w:marTop w:val="0"/>
          <w:marBottom w:val="0"/>
          <w:divBdr>
            <w:top w:val="none" w:sz="0" w:space="0" w:color="auto"/>
            <w:left w:val="none" w:sz="0" w:space="0" w:color="auto"/>
            <w:bottom w:val="none" w:sz="0" w:space="0" w:color="auto"/>
            <w:right w:val="none" w:sz="0" w:space="0" w:color="auto"/>
          </w:divBdr>
        </w:div>
      </w:divsChild>
    </w:div>
    <w:div w:id="564218766">
      <w:bodyDiv w:val="1"/>
      <w:marLeft w:val="0"/>
      <w:marRight w:val="0"/>
      <w:marTop w:val="0"/>
      <w:marBottom w:val="0"/>
      <w:divBdr>
        <w:top w:val="none" w:sz="0" w:space="0" w:color="auto"/>
        <w:left w:val="none" w:sz="0" w:space="0" w:color="auto"/>
        <w:bottom w:val="none" w:sz="0" w:space="0" w:color="auto"/>
        <w:right w:val="none" w:sz="0" w:space="0" w:color="auto"/>
      </w:divBdr>
    </w:div>
    <w:div w:id="567611628">
      <w:bodyDiv w:val="1"/>
      <w:marLeft w:val="0"/>
      <w:marRight w:val="0"/>
      <w:marTop w:val="0"/>
      <w:marBottom w:val="0"/>
      <w:divBdr>
        <w:top w:val="none" w:sz="0" w:space="0" w:color="auto"/>
        <w:left w:val="none" w:sz="0" w:space="0" w:color="auto"/>
        <w:bottom w:val="none" w:sz="0" w:space="0" w:color="auto"/>
        <w:right w:val="none" w:sz="0" w:space="0" w:color="auto"/>
      </w:divBdr>
    </w:div>
    <w:div w:id="569312703">
      <w:bodyDiv w:val="1"/>
      <w:marLeft w:val="0"/>
      <w:marRight w:val="0"/>
      <w:marTop w:val="0"/>
      <w:marBottom w:val="0"/>
      <w:divBdr>
        <w:top w:val="none" w:sz="0" w:space="0" w:color="auto"/>
        <w:left w:val="none" w:sz="0" w:space="0" w:color="auto"/>
        <w:bottom w:val="none" w:sz="0" w:space="0" w:color="auto"/>
        <w:right w:val="none" w:sz="0" w:space="0" w:color="auto"/>
      </w:divBdr>
    </w:div>
    <w:div w:id="569735640">
      <w:bodyDiv w:val="1"/>
      <w:marLeft w:val="0"/>
      <w:marRight w:val="0"/>
      <w:marTop w:val="0"/>
      <w:marBottom w:val="0"/>
      <w:divBdr>
        <w:top w:val="none" w:sz="0" w:space="0" w:color="auto"/>
        <w:left w:val="none" w:sz="0" w:space="0" w:color="auto"/>
        <w:bottom w:val="none" w:sz="0" w:space="0" w:color="auto"/>
        <w:right w:val="none" w:sz="0" w:space="0" w:color="auto"/>
      </w:divBdr>
      <w:divsChild>
        <w:div w:id="273827075">
          <w:marLeft w:val="-720"/>
          <w:marRight w:val="0"/>
          <w:marTop w:val="0"/>
          <w:marBottom w:val="0"/>
          <w:divBdr>
            <w:top w:val="none" w:sz="0" w:space="0" w:color="auto"/>
            <w:left w:val="none" w:sz="0" w:space="0" w:color="auto"/>
            <w:bottom w:val="none" w:sz="0" w:space="0" w:color="auto"/>
            <w:right w:val="none" w:sz="0" w:space="0" w:color="auto"/>
          </w:divBdr>
        </w:div>
      </w:divsChild>
    </w:div>
    <w:div w:id="570191996">
      <w:bodyDiv w:val="1"/>
      <w:marLeft w:val="0"/>
      <w:marRight w:val="0"/>
      <w:marTop w:val="0"/>
      <w:marBottom w:val="0"/>
      <w:divBdr>
        <w:top w:val="none" w:sz="0" w:space="0" w:color="auto"/>
        <w:left w:val="none" w:sz="0" w:space="0" w:color="auto"/>
        <w:bottom w:val="none" w:sz="0" w:space="0" w:color="auto"/>
        <w:right w:val="none" w:sz="0" w:space="0" w:color="auto"/>
      </w:divBdr>
      <w:divsChild>
        <w:div w:id="1849251593">
          <w:marLeft w:val="-720"/>
          <w:marRight w:val="0"/>
          <w:marTop w:val="0"/>
          <w:marBottom w:val="0"/>
          <w:divBdr>
            <w:top w:val="none" w:sz="0" w:space="0" w:color="auto"/>
            <w:left w:val="none" w:sz="0" w:space="0" w:color="auto"/>
            <w:bottom w:val="none" w:sz="0" w:space="0" w:color="auto"/>
            <w:right w:val="none" w:sz="0" w:space="0" w:color="auto"/>
          </w:divBdr>
        </w:div>
      </w:divsChild>
    </w:div>
    <w:div w:id="572664642">
      <w:bodyDiv w:val="1"/>
      <w:marLeft w:val="0"/>
      <w:marRight w:val="0"/>
      <w:marTop w:val="0"/>
      <w:marBottom w:val="0"/>
      <w:divBdr>
        <w:top w:val="none" w:sz="0" w:space="0" w:color="auto"/>
        <w:left w:val="none" w:sz="0" w:space="0" w:color="auto"/>
        <w:bottom w:val="none" w:sz="0" w:space="0" w:color="auto"/>
        <w:right w:val="none" w:sz="0" w:space="0" w:color="auto"/>
      </w:divBdr>
      <w:divsChild>
        <w:div w:id="2132942697">
          <w:marLeft w:val="-720"/>
          <w:marRight w:val="0"/>
          <w:marTop w:val="0"/>
          <w:marBottom w:val="0"/>
          <w:divBdr>
            <w:top w:val="none" w:sz="0" w:space="0" w:color="auto"/>
            <w:left w:val="none" w:sz="0" w:space="0" w:color="auto"/>
            <w:bottom w:val="none" w:sz="0" w:space="0" w:color="auto"/>
            <w:right w:val="none" w:sz="0" w:space="0" w:color="auto"/>
          </w:divBdr>
        </w:div>
      </w:divsChild>
    </w:div>
    <w:div w:id="575020139">
      <w:bodyDiv w:val="1"/>
      <w:marLeft w:val="0"/>
      <w:marRight w:val="0"/>
      <w:marTop w:val="0"/>
      <w:marBottom w:val="0"/>
      <w:divBdr>
        <w:top w:val="none" w:sz="0" w:space="0" w:color="auto"/>
        <w:left w:val="none" w:sz="0" w:space="0" w:color="auto"/>
        <w:bottom w:val="none" w:sz="0" w:space="0" w:color="auto"/>
        <w:right w:val="none" w:sz="0" w:space="0" w:color="auto"/>
      </w:divBdr>
    </w:div>
    <w:div w:id="576550364">
      <w:bodyDiv w:val="1"/>
      <w:marLeft w:val="0"/>
      <w:marRight w:val="0"/>
      <w:marTop w:val="0"/>
      <w:marBottom w:val="0"/>
      <w:divBdr>
        <w:top w:val="none" w:sz="0" w:space="0" w:color="auto"/>
        <w:left w:val="none" w:sz="0" w:space="0" w:color="auto"/>
        <w:bottom w:val="none" w:sz="0" w:space="0" w:color="auto"/>
        <w:right w:val="none" w:sz="0" w:space="0" w:color="auto"/>
      </w:divBdr>
    </w:div>
    <w:div w:id="577715251">
      <w:bodyDiv w:val="1"/>
      <w:marLeft w:val="0"/>
      <w:marRight w:val="0"/>
      <w:marTop w:val="0"/>
      <w:marBottom w:val="0"/>
      <w:divBdr>
        <w:top w:val="none" w:sz="0" w:space="0" w:color="auto"/>
        <w:left w:val="none" w:sz="0" w:space="0" w:color="auto"/>
        <w:bottom w:val="none" w:sz="0" w:space="0" w:color="auto"/>
        <w:right w:val="none" w:sz="0" w:space="0" w:color="auto"/>
      </w:divBdr>
    </w:div>
    <w:div w:id="578177011">
      <w:bodyDiv w:val="1"/>
      <w:marLeft w:val="0"/>
      <w:marRight w:val="0"/>
      <w:marTop w:val="0"/>
      <w:marBottom w:val="0"/>
      <w:divBdr>
        <w:top w:val="none" w:sz="0" w:space="0" w:color="auto"/>
        <w:left w:val="none" w:sz="0" w:space="0" w:color="auto"/>
        <w:bottom w:val="none" w:sz="0" w:space="0" w:color="auto"/>
        <w:right w:val="none" w:sz="0" w:space="0" w:color="auto"/>
      </w:divBdr>
    </w:div>
    <w:div w:id="583346003">
      <w:bodyDiv w:val="1"/>
      <w:marLeft w:val="0"/>
      <w:marRight w:val="0"/>
      <w:marTop w:val="0"/>
      <w:marBottom w:val="0"/>
      <w:divBdr>
        <w:top w:val="none" w:sz="0" w:space="0" w:color="auto"/>
        <w:left w:val="none" w:sz="0" w:space="0" w:color="auto"/>
        <w:bottom w:val="none" w:sz="0" w:space="0" w:color="auto"/>
        <w:right w:val="none" w:sz="0" w:space="0" w:color="auto"/>
      </w:divBdr>
    </w:div>
    <w:div w:id="583536846">
      <w:bodyDiv w:val="1"/>
      <w:marLeft w:val="0"/>
      <w:marRight w:val="0"/>
      <w:marTop w:val="0"/>
      <w:marBottom w:val="0"/>
      <w:divBdr>
        <w:top w:val="none" w:sz="0" w:space="0" w:color="auto"/>
        <w:left w:val="none" w:sz="0" w:space="0" w:color="auto"/>
        <w:bottom w:val="none" w:sz="0" w:space="0" w:color="auto"/>
        <w:right w:val="none" w:sz="0" w:space="0" w:color="auto"/>
      </w:divBdr>
    </w:div>
    <w:div w:id="585113776">
      <w:bodyDiv w:val="1"/>
      <w:marLeft w:val="0"/>
      <w:marRight w:val="0"/>
      <w:marTop w:val="0"/>
      <w:marBottom w:val="0"/>
      <w:divBdr>
        <w:top w:val="none" w:sz="0" w:space="0" w:color="auto"/>
        <w:left w:val="none" w:sz="0" w:space="0" w:color="auto"/>
        <w:bottom w:val="none" w:sz="0" w:space="0" w:color="auto"/>
        <w:right w:val="none" w:sz="0" w:space="0" w:color="auto"/>
      </w:divBdr>
    </w:div>
    <w:div w:id="593515307">
      <w:bodyDiv w:val="1"/>
      <w:marLeft w:val="0"/>
      <w:marRight w:val="0"/>
      <w:marTop w:val="0"/>
      <w:marBottom w:val="0"/>
      <w:divBdr>
        <w:top w:val="none" w:sz="0" w:space="0" w:color="auto"/>
        <w:left w:val="none" w:sz="0" w:space="0" w:color="auto"/>
        <w:bottom w:val="none" w:sz="0" w:space="0" w:color="auto"/>
        <w:right w:val="none" w:sz="0" w:space="0" w:color="auto"/>
      </w:divBdr>
    </w:div>
    <w:div w:id="594753824">
      <w:bodyDiv w:val="1"/>
      <w:marLeft w:val="0"/>
      <w:marRight w:val="0"/>
      <w:marTop w:val="0"/>
      <w:marBottom w:val="0"/>
      <w:divBdr>
        <w:top w:val="none" w:sz="0" w:space="0" w:color="auto"/>
        <w:left w:val="none" w:sz="0" w:space="0" w:color="auto"/>
        <w:bottom w:val="none" w:sz="0" w:space="0" w:color="auto"/>
        <w:right w:val="none" w:sz="0" w:space="0" w:color="auto"/>
      </w:divBdr>
    </w:div>
    <w:div w:id="597913141">
      <w:bodyDiv w:val="1"/>
      <w:marLeft w:val="0"/>
      <w:marRight w:val="0"/>
      <w:marTop w:val="0"/>
      <w:marBottom w:val="0"/>
      <w:divBdr>
        <w:top w:val="none" w:sz="0" w:space="0" w:color="auto"/>
        <w:left w:val="none" w:sz="0" w:space="0" w:color="auto"/>
        <w:bottom w:val="none" w:sz="0" w:space="0" w:color="auto"/>
        <w:right w:val="none" w:sz="0" w:space="0" w:color="auto"/>
      </w:divBdr>
    </w:div>
    <w:div w:id="598954232">
      <w:bodyDiv w:val="1"/>
      <w:marLeft w:val="0"/>
      <w:marRight w:val="0"/>
      <w:marTop w:val="0"/>
      <w:marBottom w:val="0"/>
      <w:divBdr>
        <w:top w:val="none" w:sz="0" w:space="0" w:color="auto"/>
        <w:left w:val="none" w:sz="0" w:space="0" w:color="auto"/>
        <w:bottom w:val="none" w:sz="0" w:space="0" w:color="auto"/>
        <w:right w:val="none" w:sz="0" w:space="0" w:color="auto"/>
      </w:divBdr>
    </w:div>
    <w:div w:id="609627406">
      <w:bodyDiv w:val="1"/>
      <w:marLeft w:val="0"/>
      <w:marRight w:val="0"/>
      <w:marTop w:val="0"/>
      <w:marBottom w:val="0"/>
      <w:divBdr>
        <w:top w:val="none" w:sz="0" w:space="0" w:color="auto"/>
        <w:left w:val="none" w:sz="0" w:space="0" w:color="auto"/>
        <w:bottom w:val="none" w:sz="0" w:space="0" w:color="auto"/>
        <w:right w:val="none" w:sz="0" w:space="0" w:color="auto"/>
      </w:divBdr>
    </w:div>
    <w:div w:id="612058635">
      <w:bodyDiv w:val="1"/>
      <w:marLeft w:val="0"/>
      <w:marRight w:val="0"/>
      <w:marTop w:val="0"/>
      <w:marBottom w:val="0"/>
      <w:divBdr>
        <w:top w:val="none" w:sz="0" w:space="0" w:color="auto"/>
        <w:left w:val="none" w:sz="0" w:space="0" w:color="auto"/>
        <w:bottom w:val="none" w:sz="0" w:space="0" w:color="auto"/>
        <w:right w:val="none" w:sz="0" w:space="0" w:color="auto"/>
      </w:divBdr>
    </w:div>
    <w:div w:id="612245184">
      <w:bodyDiv w:val="1"/>
      <w:marLeft w:val="0"/>
      <w:marRight w:val="0"/>
      <w:marTop w:val="0"/>
      <w:marBottom w:val="0"/>
      <w:divBdr>
        <w:top w:val="none" w:sz="0" w:space="0" w:color="auto"/>
        <w:left w:val="none" w:sz="0" w:space="0" w:color="auto"/>
        <w:bottom w:val="none" w:sz="0" w:space="0" w:color="auto"/>
        <w:right w:val="none" w:sz="0" w:space="0" w:color="auto"/>
      </w:divBdr>
    </w:div>
    <w:div w:id="615479377">
      <w:bodyDiv w:val="1"/>
      <w:marLeft w:val="0"/>
      <w:marRight w:val="0"/>
      <w:marTop w:val="0"/>
      <w:marBottom w:val="0"/>
      <w:divBdr>
        <w:top w:val="none" w:sz="0" w:space="0" w:color="auto"/>
        <w:left w:val="none" w:sz="0" w:space="0" w:color="auto"/>
        <w:bottom w:val="none" w:sz="0" w:space="0" w:color="auto"/>
        <w:right w:val="none" w:sz="0" w:space="0" w:color="auto"/>
      </w:divBdr>
    </w:div>
    <w:div w:id="616256608">
      <w:bodyDiv w:val="1"/>
      <w:marLeft w:val="0"/>
      <w:marRight w:val="0"/>
      <w:marTop w:val="0"/>
      <w:marBottom w:val="0"/>
      <w:divBdr>
        <w:top w:val="none" w:sz="0" w:space="0" w:color="auto"/>
        <w:left w:val="none" w:sz="0" w:space="0" w:color="auto"/>
        <w:bottom w:val="none" w:sz="0" w:space="0" w:color="auto"/>
        <w:right w:val="none" w:sz="0" w:space="0" w:color="auto"/>
      </w:divBdr>
      <w:divsChild>
        <w:div w:id="791636450">
          <w:marLeft w:val="-720"/>
          <w:marRight w:val="0"/>
          <w:marTop w:val="0"/>
          <w:marBottom w:val="0"/>
          <w:divBdr>
            <w:top w:val="none" w:sz="0" w:space="0" w:color="auto"/>
            <w:left w:val="none" w:sz="0" w:space="0" w:color="auto"/>
            <w:bottom w:val="none" w:sz="0" w:space="0" w:color="auto"/>
            <w:right w:val="none" w:sz="0" w:space="0" w:color="auto"/>
          </w:divBdr>
        </w:div>
      </w:divsChild>
    </w:div>
    <w:div w:id="618342711">
      <w:bodyDiv w:val="1"/>
      <w:marLeft w:val="0"/>
      <w:marRight w:val="0"/>
      <w:marTop w:val="0"/>
      <w:marBottom w:val="0"/>
      <w:divBdr>
        <w:top w:val="none" w:sz="0" w:space="0" w:color="auto"/>
        <w:left w:val="none" w:sz="0" w:space="0" w:color="auto"/>
        <w:bottom w:val="none" w:sz="0" w:space="0" w:color="auto"/>
        <w:right w:val="none" w:sz="0" w:space="0" w:color="auto"/>
      </w:divBdr>
    </w:div>
    <w:div w:id="620305053">
      <w:bodyDiv w:val="1"/>
      <w:marLeft w:val="0"/>
      <w:marRight w:val="0"/>
      <w:marTop w:val="0"/>
      <w:marBottom w:val="0"/>
      <w:divBdr>
        <w:top w:val="none" w:sz="0" w:space="0" w:color="auto"/>
        <w:left w:val="none" w:sz="0" w:space="0" w:color="auto"/>
        <w:bottom w:val="none" w:sz="0" w:space="0" w:color="auto"/>
        <w:right w:val="none" w:sz="0" w:space="0" w:color="auto"/>
      </w:divBdr>
    </w:div>
    <w:div w:id="627007827">
      <w:bodyDiv w:val="1"/>
      <w:marLeft w:val="0"/>
      <w:marRight w:val="0"/>
      <w:marTop w:val="0"/>
      <w:marBottom w:val="0"/>
      <w:divBdr>
        <w:top w:val="none" w:sz="0" w:space="0" w:color="auto"/>
        <w:left w:val="none" w:sz="0" w:space="0" w:color="auto"/>
        <w:bottom w:val="none" w:sz="0" w:space="0" w:color="auto"/>
        <w:right w:val="none" w:sz="0" w:space="0" w:color="auto"/>
      </w:divBdr>
    </w:div>
    <w:div w:id="627592405">
      <w:bodyDiv w:val="1"/>
      <w:marLeft w:val="0"/>
      <w:marRight w:val="0"/>
      <w:marTop w:val="0"/>
      <w:marBottom w:val="0"/>
      <w:divBdr>
        <w:top w:val="none" w:sz="0" w:space="0" w:color="auto"/>
        <w:left w:val="none" w:sz="0" w:space="0" w:color="auto"/>
        <w:bottom w:val="none" w:sz="0" w:space="0" w:color="auto"/>
        <w:right w:val="none" w:sz="0" w:space="0" w:color="auto"/>
      </w:divBdr>
      <w:divsChild>
        <w:div w:id="266889514">
          <w:marLeft w:val="-720"/>
          <w:marRight w:val="0"/>
          <w:marTop w:val="0"/>
          <w:marBottom w:val="0"/>
          <w:divBdr>
            <w:top w:val="none" w:sz="0" w:space="0" w:color="auto"/>
            <w:left w:val="none" w:sz="0" w:space="0" w:color="auto"/>
            <w:bottom w:val="none" w:sz="0" w:space="0" w:color="auto"/>
            <w:right w:val="none" w:sz="0" w:space="0" w:color="auto"/>
          </w:divBdr>
        </w:div>
      </w:divsChild>
    </w:div>
    <w:div w:id="631326406">
      <w:bodyDiv w:val="1"/>
      <w:marLeft w:val="0"/>
      <w:marRight w:val="0"/>
      <w:marTop w:val="0"/>
      <w:marBottom w:val="0"/>
      <w:divBdr>
        <w:top w:val="none" w:sz="0" w:space="0" w:color="auto"/>
        <w:left w:val="none" w:sz="0" w:space="0" w:color="auto"/>
        <w:bottom w:val="none" w:sz="0" w:space="0" w:color="auto"/>
        <w:right w:val="none" w:sz="0" w:space="0" w:color="auto"/>
      </w:divBdr>
      <w:divsChild>
        <w:div w:id="808937423">
          <w:marLeft w:val="-720"/>
          <w:marRight w:val="0"/>
          <w:marTop w:val="0"/>
          <w:marBottom w:val="0"/>
          <w:divBdr>
            <w:top w:val="none" w:sz="0" w:space="0" w:color="auto"/>
            <w:left w:val="none" w:sz="0" w:space="0" w:color="auto"/>
            <w:bottom w:val="none" w:sz="0" w:space="0" w:color="auto"/>
            <w:right w:val="none" w:sz="0" w:space="0" w:color="auto"/>
          </w:divBdr>
        </w:div>
      </w:divsChild>
    </w:div>
    <w:div w:id="633485662">
      <w:bodyDiv w:val="1"/>
      <w:marLeft w:val="0"/>
      <w:marRight w:val="0"/>
      <w:marTop w:val="0"/>
      <w:marBottom w:val="0"/>
      <w:divBdr>
        <w:top w:val="none" w:sz="0" w:space="0" w:color="auto"/>
        <w:left w:val="none" w:sz="0" w:space="0" w:color="auto"/>
        <w:bottom w:val="none" w:sz="0" w:space="0" w:color="auto"/>
        <w:right w:val="none" w:sz="0" w:space="0" w:color="auto"/>
      </w:divBdr>
    </w:div>
    <w:div w:id="641933801">
      <w:bodyDiv w:val="1"/>
      <w:marLeft w:val="0"/>
      <w:marRight w:val="0"/>
      <w:marTop w:val="0"/>
      <w:marBottom w:val="0"/>
      <w:divBdr>
        <w:top w:val="none" w:sz="0" w:space="0" w:color="auto"/>
        <w:left w:val="none" w:sz="0" w:space="0" w:color="auto"/>
        <w:bottom w:val="none" w:sz="0" w:space="0" w:color="auto"/>
        <w:right w:val="none" w:sz="0" w:space="0" w:color="auto"/>
      </w:divBdr>
    </w:div>
    <w:div w:id="653141459">
      <w:bodyDiv w:val="1"/>
      <w:marLeft w:val="0"/>
      <w:marRight w:val="0"/>
      <w:marTop w:val="0"/>
      <w:marBottom w:val="0"/>
      <w:divBdr>
        <w:top w:val="none" w:sz="0" w:space="0" w:color="auto"/>
        <w:left w:val="none" w:sz="0" w:space="0" w:color="auto"/>
        <w:bottom w:val="none" w:sz="0" w:space="0" w:color="auto"/>
        <w:right w:val="none" w:sz="0" w:space="0" w:color="auto"/>
      </w:divBdr>
    </w:div>
    <w:div w:id="653532816">
      <w:bodyDiv w:val="1"/>
      <w:marLeft w:val="0"/>
      <w:marRight w:val="0"/>
      <w:marTop w:val="0"/>
      <w:marBottom w:val="0"/>
      <w:divBdr>
        <w:top w:val="none" w:sz="0" w:space="0" w:color="auto"/>
        <w:left w:val="none" w:sz="0" w:space="0" w:color="auto"/>
        <w:bottom w:val="none" w:sz="0" w:space="0" w:color="auto"/>
        <w:right w:val="none" w:sz="0" w:space="0" w:color="auto"/>
      </w:divBdr>
    </w:div>
    <w:div w:id="657878291">
      <w:bodyDiv w:val="1"/>
      <w:marLeft w:val="0"/>
      <w:marRight w:val="0"/>
      <w:marTop w:val="0"/>
      <w:marBottom w:val="0"/>
      <w:divBdr>
        <w:top w:val="none" w:sz="0" w:space="0" w:color="auto"/>
        <w:left w:val="none" w:sz="0" w:space="0" w:color="auto"/>
        <w:bottom w:val="none" w:sz="0" w:space="0" w:color="auto"/>
        <w:right w:val="none" w:sz="0" w:space="0" w:color="auto"/>
      </w:divBdr>
    </w:div>
    <w:div w:id="659429018">
      <w:bodyDiv w:val="1"/>
      <w:marLeft w:val="0"/>
      <w:marRight w:val="0"/>
      <w:marTop w:val="0"/>
      <w:marBottom w:val="0"/>
      <w:divBdr>
        <w:top w:val="none" w:sz="0" w:space="0" w:color="auto"/>
        <w:left w:val="none" w:sz="0" w:space="0" w:color="auto"/>
        <w:bottom w:val="none" w:sz="0" w:space="0" w:color="auto"/>
        <w:right w:val="none" w:sz="0" w:space="0" w:color="auto"/>
      </w:divBdr>
    </w:div>
    <w:div w:id="660040477">
      <w:bodyDiv w:val="1"/>
      <w:marLeft w:val="0"/>
      <w:marRight w:val="0"/>
      <w:marTop w:val="0"/>
      <w:marBottom w:val="0"/>
      <w:divBdr>
        <w:top w:val="none" w:sz="0" w:space="0" w:color="auto"/>
        <w:left w:val="none" w:sz="0" w:space="0" w:color="auto"/>
        <w:bottom w:val="none" w:sz="0" w:space="0" w:color="auto"/>
        <w:right w:val="none" w:sz="0" w:space="0" w:color="auto"/>
      </w:divBdr>
    </w:div>
    <w:div w:id="660543131">
      <w:bodyDiv w:val="1"/>
      <w:marLeft w:val="0"/>
      <w:marRight w:val="0"/>
      <w:marTop w:val="0"/>
      <w:marBottom w:val="0"/>
      <w:divBdr>
        <w:top w:val="none" w:sz="0" w:space="0" w:color="auto"/>
        <w:left w:val="none" w:sz="0" w:space="0" w:color="auto"/>
        <w:bottom w:val="none" w:sz="0" w:space="0" w:color="auto"/>
        <w:right w:val="none" w:sz="0" w:space="0" w:color="auto"/>
      </w:divBdr>
      <w:divsChild>
        <w:div w:id="1810781578">
          <w:marLeft w:val="-720"/>
          <w:marRight w:val="0"/>
          <w:marTop w:val="0"/>
          <w:marBottom w:val="0"/>
          <w:divBdr>
            <w:top w:val="none" w:sz="0" w:space="0" w:color="auto"/>
            <w:left w:val="none" w:sz="0" w:space="0" w:color="auto"/>
            <w:bottom w:val="none" w:sz="0" w:space="0" w:color="auto"/>
            <w:right w:val="none" w:sz="0" w:space="0" w:color="auto"/>
          </w:divBdr>
        </w:div>
      </w:divsChild>
    </w:div>
    <w:div w:id="664742066">
      <w:bodyDiv w:val="1"/>
      <w:marLeft w:val="0"/>
      <w:marRight w:val="0"/>
      <w:marTop w:val="0"/>
      <w:marBottom w:val="0"/>
      <w:divBdr>
        <w:top w:val="none" w:sz="0" w:space="0" w:color="auto"/>
        <w:left w:val="none" w:sz="0" w:space="0" w:color="auto"/>
        <w:bottom w:val="none" w:sz="0" w:space="0" w:color="auto"/>
        <w:right w:val="none" w:sz="0" w:space="0" w:color="auto"/>
      </w:divBdr>
    </w:div>
    <w:div w:id="676537425">
      <w:bodyDiv w:val="1"/>
      <w:marLeft w:val="0"/>
      <w:marRight w:val="0"/>
      <w:marTop w:val="0"/>
      <w:marBottom w:val="0"/>
      <w:divBdr>
        <w:top w:val="none" w:sz="0" w:space="0" w:color="auto"/>
        <w:left w:val="none" w:sz="0" w:space="0" w:color="auto"/>
        <w:bottom w:val="none" w:sz="0" w:space="0" w:color="auto"/>
        <w:right w:val="none" w:sz="0" w:space="0" w:color="auto"/>
      </w:divBdr>
    </w:div>
    <w:div w:id="679048077">
      <w:bodyDiv w:val="1"/>
      <w:marLeft w:val="0"/>
      <w:marRight w:val="0"/>
      <w:marTop w:val="0"/>
      <w:marBottom w:val="0"/>
      <w:divBdr>
        <w:top w:val="none" w:sz="0" w:space="0" w:color="auto"/>
        <w:left w:val="none" w:sz="0" w:space="0" w:color="auto"/>
        <w:bottom w:val="none" w:sz="0" w:space="0" w:color="auto"/>
        <w:right w:val="none" w:sz="0" w:space="0" w:color="auto"/>
      </w:divBdr>
    </w:div>
    <w:div w:id="685785741">
      <w:bodyDiv w:val="1"/>
      <w:marLeft w:val="0"/>
      <w:marRight w:val="0"/>
      <w:marTop w:val="0"/>
      <w:marBottom w:val="0"/>
      <w:divBdr>
        <w:top w:val="none" w:sz="0" w:space="0" w:color="auto"/>
        <w:left w:val="none" w:sz="0" w:space="0" w:color="auto"/>
        <w:bottom w:val="none" w:sz="0" w:space="0" w:color="auto"/>
        <w:right w:val="none" w:sz="0" w:space="0" w:color="auto"/>
      </w:divBdr>
    </w:div>
    <w:div w:id="690641882">
      <w:bodyDiv w:val="1"/>
      <w:marLeft w:val="0"/>
      <w:marRight w:val="0"/>
      <w:marTop w:val="0"/>
      <w:marBottom w:val="0"/>
      <w:divBdr>
        <w:top w:val="none" w:sz="0" w:space="0" w:color="auto"/>
        <w:left w:val="none" w:sz="0" w:space="0" w:color="auto"/>
        <w:bottom w:val="none" w:sz="0" w:space="0" w:color="auto"/>
        <w:right w:val="none" w:sz="0" w:space="0" w:color="auto"/>
      </w:divBdr>
    </w:div>
    <w:div w:id="693262988">
      <w:bodyDiv w:val="1"/>
      <w:marLeft w:val="0"/>
      <w:marRight w:val="0"/>
      <w:marTop w:val="0"/>
      <w:marBottom w:val="0"/>
      <w:divBdr>
        <w:top w:val="none" w:sz="0" w:space="0" w:color="auto"/>
        <w:left w:val="none" w:sz="0" w:space="0" w:color="auto"/>
        <w:bottom w:val="none" w:sz="0" w:space="0" w:color="auto"/>
        <w:right w:val="none" w:sz="0" w:space="0" w:color="auto"/>
      </w:divBdr>
    </w:div>
    <w:div w:id="701783750">
      <w:bodyDiv w:val="1"/>
      <w:marLeft w:val="0"/>
      <w:marRight w:val="0"/>
      <w:marTop w:val="0"/>
      <w:marBottom w:val="0"/>
      <w:divBdr>
        <w:top w:val="none" w:sz="0" w:space="0" w:color="auto"/>
        <w:left w:val="none" w:sz="0" w:space="0" w:color="auto"/>
        <w:bottom w:val="none" w:sz="0" w:space="0" w:color="auto"/>
        <w:right w:val="none" w:sz="0" w:space="0" w:color="auto"/>
      </w:divBdr>
    </w:div>
    <w:div w:id="704713205">
      <w:bodyDiv w:val="1"/>
      <w:marLeft w:val="0"/>
      <w:marRight w:val="0"/>
      <w:marTop w:val="0"/>
      <w:marBottom w:val="0"/>
      <w:divBdr>
        <w:top w:val="none" w:sz="0" w:space="0" w:color="auto"/>
        <w:left w:val="none" w:sz="0" w:space="0" w:color="auto"/>
        <w:bottom w:val="none" w:sz="0" w:space="0" w:color="auto"/>
        <w:right w:val="none" w:sz="0" w:space="0" w:color="auto"/>
      </w:divBdr>
    </w:div>
    <w:div w:id="705331136">
      <w:bodyDiv w:val="1"/>
      <w:marLeft w:val="0"/>
      <w:marRight w:val="0"/>
      <w:marTop w:val="0"/>
      <w:marBottom w:val="0"/>
      <w:divBdr>
        <w:top w:val="none" w:sz="0" w:space="0" w:color="auto"/>
        <w:left w:val="none" w:sz="0" w:space="0" w:color="auto"/>
        <w:bottom w:val="none" w:sz="0" w:space="0" w:color="auto"/>
        <w:right w:val="none" w:sz="0" w:space="0" w:color="auto"/>
      </w:divBdr>
      <w:divsChild>
        <w:div w:id="1874268045">
          <w:marLeft w:val="-720"/>
          <w:marRight w:val="0"/>
          <w:marTop w:val="0"/>
          <w:marBottom w:val="0"/>
          <w:divBdr>
            <w:top w:val="none" w:sz="0" w:space="0" w:color="auto"/>
            <w:left w:val="none" w:sz="0" w:space="0" w:color="auto"/>
            <w:bottom w:val="none" w:sz="0" w:space="0" w:color="auto"/>
            <w:right w:val="none" w:sz="0" w:space="0" w:color="auto"/>
          </w:divBdr>
        </w:div>
      </w:divsChild>
    </w:div>
    <w:div w:id="710424396">
      <w:bodyDiv w:val="1"/>
      <w:marLeft w:val="0"/>
      <w:marRight w:val="0"/>
      <w:marTop w:val="0"/>
      <w:marBottom w:val="0"/>
      <w:divBdr>
        <w:top w:val="none" w:sz="0" w:space="0" w:color="auto"/>
        <w:left w:val="none" w:sz="0" w:space="0" w:color="auto"/>
        <w:bottom w:val="none" w:sz="0" w:space="0" w:color="auto"/>
        <w:right w:val="none" w:sz="0" w:space="0" w:color="auto"/>
      </w:divBdr>
    </w:div>
    <w:div w:id="712732331">
      <w:bodyDiv w:val="1"/>
      <w:marLeft w:val="0"/>
      <w:marRight w:val="0"/>
      <w:marTop w:val="0"/>
      <w:marBottom w:val="0"/>
      <w:divBdr>
        <w:top w:val="none" w:sz="0" w:space="0" w:color="auto"/>
        <w:left w:val="none" w:sz="0" w:space="0" w:color="auto"/>
        <w:bottom w:val="none" w:sz="0" w:space="0" w:color="auto"/>
        <w:right w:val="none" w:sz="0" w:space="0" w:color="auto"/>
      </w:divBdr>
      <w:divsChild>
        <w:div w:id="1594389777">
          <w:marLeft w:val="-720"/>
          <w:marRight w:val="0"/>
          <w:marTop w:val="0"/>
          <w:marBottom w:val="0"/>
          <w:divBdr>
            <w:top w:val="none" w:sz="0" w:space="0" w:color="auto"/>
            <w:left w:val="none" w:sz="0" w:space="0" w:color="auto"/>
            <w:bottom w:val="none" w:sz="0" w:space="0" w:color="auto"/>
            <w:right w:val="none" w:sz="0" w:space="0" w:color="auto"/>
          </w:divBdr>
        </w:div>
      </w:divsChild>
    </w:div>
    <w:div w:id="712922754">
      <w:bodyDiv w:val="1"/>
      <w:marLeft w:val="0"/>
      <w:marRight w:val="0"/>
      <w:marTop w:val="0"/>
      <w:marBottom w:val="0"/>
      <w:divBdr>
        <w:top w:val="none" w:sz="0" w:space="0" w:color="auto"/>
        <w:left w:val="none" w:sz="0" w:space="0" w:color="auto"/>
        <w:bottom w:val="none" w:sz="0" w:space="0" w:color="auto"/>
        <w:right w:val="none" w:sz="0" w:space="0" w:color="auto"/>
      </w:divBdr>
    </w:div>
    <w:div w:id="716273390">
      <w:bodyDiv w:val="1"/>
      <w:marLeft w:val="0"/>
      <w:marRight w:val="0"/>
      <w:marTop w:val="0"/>
      <w:marBottom w:val="0"/>
      <w:divBdr>
        <w:top w:val="none" w:sz="0" w:space="0" w:color="auto"/>
        <w:left w:val="none" w:sz="0" w:space="0" w:color="auto"/>
        <w:bottom w:val="none" w:sz="0" w:space="0" w:color="auto"/>
        <w:right w:val="none" w:sz="0" w:space="0" w:color="auto"/>
      </w:divBdr>
    </w:div>
    <w:div w:id="718820850">
      <w:bodyDiv w:val="1"/>
      <w:marLeft w:val="0"/>
      <w:marRight w:val="0"/>
      <w:marTop w:val="0"/>
      <w:marBottom w:val="0"/>
      <w:divBdr>
        <w:top w:val="none" w:sz="0" w:space="0" w:color="auto"/>
        <w:left w:val="none" w:sz="0" w:space="0" w:color="auto"/>
        <w:bottom w:val="none" w:sz="0" w:space="0" w:color="auto"/>
        <w:right w:val="none" w:sz="0" w:space="0" w:color="auto"/>
      </w:divBdr>
    </w:div>
    <w:div w:id="719743944">
      <w:bodyDiv w:val="1"/>
      <w:marLeft w:val="0"/>
      <w:marRight w:val="0"/>
      <w:marTop w:val="0"/>
      <w:marBottom w:val="0"/>
      <w:divBdr>
        <w:top w:val="none" w:sz="0" w:space="0" w:color="auto"/>
        <w:left w:val="none" w:sz="0" w:space="0" w:color="auto"/>
        <w:bottom w:val="none" w:sz="0" w:space="0" w:color="auto"/>
        <w:right w:val="none" w:sz="0" w:space="0" w:color="auto"/>
      </w:divBdr>
    </w:div>
    <w:div w:id="720785343">
      <w:bodyDiv w:val="1"/>
      <w:marLeft w:val="0"/>
      <w:marRight w:val="0"/>
      <w:marTop w:val="0"/>
      <w:marBottom w:val="0"/>
      <w:divBdr>
        <w:top w:val="none" w:sz="0" w:space="0" w:color="auto"/>
        <w:left w:val="none" w:sz="0" w:space="0" w:color="auto"/>
        <w:bottom w:val="none" w:sz="0" w:space="0" w:color="auto"/>
        <w:right w:val="none" w:sz="0" w:space="0" w:color="auto"/>
      </w:divBdr>
    </w:div>
    <w:div w:id="725614825">
      <w:bodyDiv w:val="1"/>
      <w:marLeft w:val="0"/>
      <w:marRight w:val="0"/>
      <w:marTop w:val="0"/>
      <w:marBottom w:val="0"/>
      <w:divBdr>
        <w:top w:val="none" w:sz="0" w:space="0" w:color="auto"/>
        <w:left w:val="none" w:sz="0" w:space="0" w:color="auto"/>
        <w:bottom w:val="none" w:sz="0" w:space="0" w:color="auto"/>
        <w:right w:val="none" w:sz="0" w:space="0" w:color="auto"/>
      </w:divBdr>
    </w:div>
    <w:div w:id="734205765">
      <w:bodyDiv w:val="1"/>
      <w:marLeft w:val="0"/>
      <w:marRight w:val="0"/>
      <w:marTop w:val="0"/>
      <w:marBottom w:val="0"/>
      <w:divBdr>
        <w:top w:val="none" w:sz="0" w:space="0" w:color="auto"/>
        <w:left w:val="none" w:sz="0" w:space="0" w:color="auto"/>
        <w:bottom w:val="none" w:sz="0" w:space="0" w:color="auto"/>
        <w:right w:val="none" w:sz="0" w:space="0" w:color="auto"/>
      </w:divBdr>
      <w:divsChild>
        <w:div w:id="297224939">
          <w:marLeft w:val="-720"/>
          <w:marRight w:val="0"/>
          <w:marTop w:val="0"/>
          <w:marBottom w:val="0"/>
          <w:divBdr>
            <w:top w:val="none" w:sz="0" w:space="0" w:color="auto"/>
            <w:left w:val="none" w:sz="0" w:space="0" w:color="auto"/>
            <w:bottom w:val="none" w:sz="0" w:space="0" w:color="auto"/>
            <w:right w:val="none" w:sz="0" w:space="0" w:color="auto"/>
          </w:divBdr>
        </w:div>
      </w:divsChild>
    </w:div>
    <w:div w:id="735199832">
      <w:bodyDiv w:val="1"/>
      <w:marLeft w:val="0"/>
      <w:marRight w:val="0"/>
      <w:marTop w:val="0"/>
      <w:marBottom w:val="0"/>
      <w:divBdr>
        <w:top w:val="none" w:sz="0" w:space="0" w:color="auto"/>
        <w:left w:val="none" w:sz="0" w:space="0" w:color="auto"/>
        <w:bottom w:val="none" w:sz="0" w:space="0" w:color="auto"/>
        <w:right w:val="none" w:sz="0" w:space="0" w:color="auto"/>
      </w:divBdr>
    </w:div>
    <w:div w:id="735205300">
      <w:bodyDiv w:val="1"/>
      <w:marLeft w:val="0"/>
      <w:marRight w:val="0"/>
      <w:marTop w:val="0"/>
      <w:marBottom w:val="0"/>
      <w:divBdr>
        <w:top w:val="none" w:sz="0" w:space="0" w:color="auto"/>
        <w:left w:val="none" w:sz="0" w:space="0" w:color="auto"/>
        <w:bottom w:val="none" w:sz="0" w:space="0" w:color="auto"/>
        <w:right w:val="none" w:sz="0" w:space="0" w:color="auto"/>
      </w:divBdr>
    </w:div>
    <w:div w:id="736828913">
      <w:bodyDiv w:val="1"/>
      <w:marLeft w:val="0"/>
      <w:marRight w:val="0"/>
      <w:marTop w:val="0"/>
      <w:marBottom w:val="0"/>
      <w:divBdr>
        <w:top w:val="none" w:sz="0" w:space="0" w:color="auto"/>
        <w:left w:val="none" w:sz="0" w:space="0" w:color="auto"/>
        <w:bottom w:val="none" w:sz="0" w:space="0" w:color="auto"/>
        <w:right w:val="none" w:sz="0" w:space="0" w:color="auto"/>
      </w:divBdr>
    </w:div>
    <w:div w:id="747382841">
      <w:bodyDiv w:val="1"/>
      <w:marLeft w:val="0"/>
      <w:marRight w:val="0"/>
      <w:marTop w:val="0"/>
      <w:marBottom w:val="0"/>
      <w:divBdr>
        <w:top w:val="none" w:sz="0" w:space="0" w:color="auto"/>
        <w:left w:val="none" w:sz="0" w:space="0" w:color="auto"/>
        <w:bottom w:val="none" w:sz="0" w:space="0" w:color="auto"/>
        <w:right w:val="none" w:sz="0" w:space="0" w:color="auto"/>
      </w:divBdr>
    </w:div>
    <w:div w:id="747963153">
      <w:bodyDiv w:val="1"/>
      <w:marLeft w:val="0"/>
      <w:marRight w:val="0"/>
      <w:marTop w:val="0"/>
      <w:marBottom w:val="0"/>
      <w:divBdr>
        <w:top w:val="none" w:sz="0" w:space="0" w:color="auto"/>
        <w:left w:val="none" w:sz="0" w:space="0" w:color="auto"/>
        <w:bottom w:val="none" w:sz="0" w:space="0" w:color="auto"/>
        <w:right w:val="none" w:sz="0" w:space="0" w:color="auto"/>
      </w:divBdr>
    </w:div>
    <w:div w:id="757287021">
      <w:bodyDiv w:val="1"/>
      <w:marLeft w:val="0"/>
      <w:marRight w:val="0"/>
      <w:marTop w:val="0"/>
      <w:marBottom w:val="0"/>
      <w:divBdr>
        <w:top w:val="none" w:sz="0" w:space="0" w:color="auto"/>
        <w:left w:val="none" w:sz="0" w:space="0" w:color="auto"/>
        <w:bottom w:val="none" w:sz="0" w:space="0" w:color="auto"/>
        <w:right w:val="none" w:sz="0" w:space="0" w:color="auto"/>
      </w:divBdr>
      <w:divsChild>
        <w:div w:id="785195215">
          <w:marLeft w:val="-720"/>
          <w:marRight w:val="0"/>
          <w:marTop w:val="0"/>
          <w:marBottom w:val="0"/>
          <w:divBdr>
            <w:top w:val="none" w:sz="0" w:space="0" w:color="auto"/>
            <w:left w:val="none" w:sz="0" w:space="0" w:color="auto"/>
            <w:bottom w:val="none" w:sz="0" w:space="0" w:color="auto"/>
            <w:right w:val="none" w:sz="0" w:space="0" w:color="auto"/>
          </w:divBdr>
        </w:div>
      </w:divsChild>
    </w:div>
    <w:div w:id="766004460">
      <w:bodyDiv w:val="1"/>
      <w:marLeft w:val="0"/>
      <w:marRight w:val="0"/>
      <w:marTop w:val="0"/>
      <w:marBottom w:val="0"/>
      <w:divBdr>
        <w:top w:val="none" w:sz="0" w:space="0" w:color="auto"/>
        <w:left w:val="none" w:sz="0" w:space="0" w:color="auto"/>
        <w:bottom w:val="none" w:sz="0" w:space="0" w:color="auto"/>
        <w:right w:val="none" w:sz="0" w:space="0" w:color="auto"/>
      </w:divBdr>
    </w:div>
    <w:div w:id="768239434">
      <w:bodyDiv w:val="1"/>
      <w:marLeft w:val="0"/>
      <w:marRight w:val="0"/>
      <w:marTop w:val="0"/>
      <w:marBottom w:val="0"/>
      <w:divBdr>
        <w:top w:val="none" w:sz="0" w:space="0" w:color="auto"/>
        <w:left w:val="none" w:sz="0" w:space="0" w:color="auto"/>
        <w:bottom w:val="none" w:sz="0" w:space="0" w:color="auto"/>
        <w:right w:val="none" w:sz="0" w:space="0" w:color="auto"/>
      </w:divBdr>
      <w:divsChild>
        <w:div w:id="886994396">
          <w:marLeft w:val="-720"/>
          <w:marRight w:val="0"/>
          <w:marTop w:val="0"/>
          <w:marBottom w:val="0"/>
          <w:divBdr>
            <w:top w:val="none" w:sz="0" w:space="0" w:color="auto"/>
            <w:left w:val="none" w:sz="0" w:space="0" w:color="auto"/>
            <w:bottom w:val="none" w:sz="0" w:space="0" w:color="auto"/>
            <w:right w:val="none" w:sz="0" w:space="0" w:color="auto"/>
          </w:divBdr>
        </w:div>
      </w:divsChild>
    </w:div>
    <w:div w:id="769620700">
      <w:bodyDiv w:val="1"/>
      <w:marLeft w:val="0"/>
      <w:marRight w:val="0"/>
      <w:marTop w:val="0"/>
      <w:marBottom w:val="0"/>
      <w:divBdr>
        <w:top w:val="none" w:sz="0" w:space="0" w:color="auto"/>
        <w:left w:val="none" w:sz="0" w:space="0" w:color="auto"/>
        <w:bottom w:val="none" w:sz="0" w:space="0" w:color="auto"/>
        <w:right w:val="none" w:sz="0" w:space="0" w:color="auto"/>
      </w:divBdr>
    </w:div>
    <w:div w:id="771097897">
      <w:bodyDiv w:val="1"/>
      <w:marLeft w:val="0"/>
      <w:marRight w:val="0"/>
      <w:marTop w:val="0"/>
      <w:marBottom w:val="0"/>
      <w:divBdr>
        <w:top w:val="none" w:sz="0" w:space="0" w:color="auto"/>
        <w:left w:val="none" w:sz="0" w:space="0" w:color="auto"/>
        <w:bottom w:val="none" w:sz="0" w:space="0" w:color="auto"/>
        <w:right w:val="none" w:sz="0" w:space="0" w:color="auto"/>
      </w:divBdr>
    </w:div>
    <w:div w:id="778332854">
      <w:bodyDiv w:val="1"/>
      <w:marLeft w:val="0"/>
      <w:marRight w:val="0"/>
      <w:marTop w:val="0"/>
      <w:marBottom w:val="0"/>
      <w:divBdr>
        <w:top w:val="none" w:sz="0" w:space="0" w:color="auto"/>
        <w:left w:val="none" w:sz="0" w:space="0" w:color="auto"/>
        <w:bottom w:val="none" w:sz="0" w:space="0" w:color="auto"/>
        <w:right w:val="none" w:sz="0" w:space="0" w:color="auto"/>
      </w:divBdr>
    </w:div>
    <w:div w:id="781338304">
      <w:bodyDiv w:val="1"/>
      <w:marLeft w:val="0"/>
      <w:marRight w:val="0"/>
      <w:marTop w:val="0"/>
      <w:marBottom w:val="0"/>
      <w:divBdr>
        <w:top w:val="none" w:sz="0" w:space="0" w:color="auto"/>
        <w:left w:val="none" w:sz="0" w:space="0" w:color="auto"/>
        <w:bottom w:val="none" w:sz="0" w:space="0" w:color="auto"/>
        <w:right w:val="none" w:sz="0" w:space="0" w:color="auto"/>
      </w:divBdr>
      <w:divsChild>
        <w:div w:id="475613093">
          <w:marLeft w:val="-720"/>
          <w:marRight w:val="0"/>
          <w:marTop w:val="0"/>
          <w:marBottom w:val="0"/>
          <w:divBdr>
            <w:top w:val="none" w:sz="0" w:space="0" w:color="auto"/>
            <w:left w:val="none" w:sz="0" w:space="0" w:color="auto"/>
            <w:bottom w:val="none" w:sz="0" w:space="0" w:color="auto"/>
            <w:right w:val="none" w:sz="0" w:space="0" w:color="auto"/>
          </w:divBdr>
        </w:div>
      </w:divsChild>
    </w:div>
    <w:div w:id="785392333">
      <w:bodyDiv w:val="1"/>
      <w:marLeft w:val="0"/>
      <w:marRight w:val="0"/>
      <w:marTop w:val="0"/>
      <w:marBottom w:val="0"/>
      <w:divBdr>
        <w:top w:val="none" w:sz="0" w:space="0" w:color="auto"/>
        <w:left w:val="none" w:sz="0" w:space="0" w:color="auto"/>
        <w:bottom w:val="none" w:sz="0" w:space="0" w:color="auto"/>
        <w:right w:val="none" w:sz="0" w:space="0" w:color="auto"/>
      </w:divBdr>
    </w:div>
    <w:div w:id="788858221">
      <w:bodyDiv w:val="1"/>
      <w:marLeft w:val="0"/>
      <w:marRight w:val="0"/>
      <w:marTop w:val="0"/>
      <w:marBottom w:val="0"/>
      <w:divBdr>
        <w:top w:val="none" w:sz="0" w:space="0" w:color="auto"/>
        <w:left w:val="none" w:sz="0" w:space="0" w:color="auto"/>
        <w:bottom w:val="none" w:sz="0" w:space="0" w:color="auto"/>
        <w:right w:val="none" w:sz="0" w:space="0" w:color="auto"/>
      </w:divBdr>
    </w:div>
    <w:div w:id="791561629">
      <w:bodyDiv w:val="1"/>
      <w:marLeft w:val="0"/>
      <w:marRight w:val="0"/>
      <w:marTop w:val="0"/>
      <w:marBottom w:val="0"/>
      <w:divBdr>
        <w:top w:val="none" w:sz="0" w:space="0" w:color="auto"/>
        <w:left w:val="none" w:sz="0" w:space="0" w:color="auto"/>
        <w:bottom w:val="none" w:sz="0" w:space="0" w:color="auto"/>
        <w:right w:val="none" w:sz="0" w:space="0" w:color="auto"/>
      </w:divBdr>
      <w:divsChild>
        <w:div w:id="406654338">
          <w:marLeft w:val="-720"/>
          <w:marRight w:val="0"/>
          <w:marTop w:val="0"/>
          <w:marBottom w:val="0"/>
          <w:divBdr>
            <w:top w:val="none" w:sz="0" w:space="0" w:color="auto"/>
            <w:left w:val="none" w:sz="0" w:space="0" w:color="auto"/>
            <w:bottom w:val="none" w:sz="0" w:space="0" w:color="auto"/>
            <w:right w:val="none" w:sz="0" w:space="0" w:color="auto"/>
          </w:divBdr>
        </w:div>
      </w:divsChild>
    </w:div>
    <w:div w:id="805977813">
      <w:bodyDiv w:val="1"/>
      <w:marLeft w:val="0"/>
      <w:marRight w:val="0"/>
      <w:marTop w:val="0"/>
      <w:marBottom w:val="0"/>
      <w:divBdr>
        <w:top w:val="none" w:sz="0" w:space="0" w:color="auto"/>
        <w:left w:val="none" w:sz="0" w:space="0" w:color="auto"/>
        <w:bottom w:val="none" w:sz="0" w:space="0" w:color="auto"/>
        <w:right w:val="none" w:sz="0" w:space="0" w:color="auto"/>
      </w:divBdr>
      <w:divsChild>
        <w:div w:id="1577980246">
          <w:marLeft w:val="-720"/>
          <w:marRight w:val="0"/>
          <w:marTop w:val="0"/>
          <w:marBottom w:val="0"/>
          <w:divBdr>
            <w:top w:val="none" w:sz="0" w:space="0" w:color="auto"/>
            <w:left w:val="none" w:sz="0" w:space="0" w:color="auto"/>
            <w:bottom w:val="none" w:sz="0" w:space="0" w:color="auto"/>
            <w:right w:val="none" w:sz="0" w:space="0" w:color="auto"/>
          </w:divBdr>
        </w:div>
      </w:divsChild>
    </w:div>
    <w:div w:id="809707685">
      <w:bodyDiv w:val="1"/>
      <w:marLeft w:val="0"/>
      <w:marRight w:val="0"/>
      <w:marTop w:val="0"/>
      <w:marBottom w:val="0"/>
      <w:divBdr>
        <w:top w:val="none" w:sz="0" w:space="0" w:color="auto"/>
        <w:left w:val="none" w:sz="0" w:space="0" w:color="auto"/>
        <w:bottom w:val="none" w:sz="0" w:space="0" w:color="auto"/>
        <w:right w:val="none" w:sz="0" w:space="0" w:color="auto"/>
      </w:divBdr>
    </w:div>
    <w:div w:id="815337142">
      <w:bodyDiv w:val="1"/>
      <w:marLeft w:val="0"/>
      <w:marRight w:val="0"/>
      <w:marTop w:val="0"/>
      <w:marBottom w:val="0"/>
      <w:divBdr>
        <w:top w:val="none" w:sz="0" w:space="0" w:color="auto"/>
        <w:left w:val="none" w:sz="0" w:space="0" w:color="auto"/>
        <w:bottom w:val="none" w:sz="0" w:space="0" w:color="auto"/>
        <w:right w:val="none" w:sz="0" w:space="0" w:color="auto"/>
      </w:divBdr>
    </w:div>
    <w:div w:id="816724736">
      <w:bodyDiv w:val="1"/>
      <w:marLeft w:val="0"/>
      <w:marRight w:val="0"/>
      <w:marTop w:val="0"/>
      <w:marBottom w:val="0"/>
      <w:divBdr>
        <w:top w:val="none" w:sz="0" w:space="0" w:color="auto"/>
        <w:left w:val="none" w:sz="0" w:space="0" w:color="auto"/>
        <w:bottom w:val="none" w:sz="0" w:space="0" w:color="auto"/>
        <w:right w:val="none" w:sz="0" w:space="0" w:color="auto"/>
      </w:divBdr>
    </w:div>
    <w:div w:id="831946391">
      <w:bodyDiv w:val="1"/>
      <w:marLeft w:val="0"/>
      <w:marRight w:val="0"/>
      <w:marTop w:val="0"/>
      <w:marBottom w:val="0"/>
      <w:divBdr>
        <w:top w:val="none" w:sz="0" w:space="0" w:color="auto"/>
        <w:left w:val="none" w:sz="0" w:space="0" w:color="auto"/>
        <w:bottom w:val="none" w:sz="0" w:space="0" w:color="auto"/>
        <w:right w:val="none" w:sz="0" w:space="0" w:color="auto"/>
      </w:divBdr>
    </w:div>
    <w:div w:id="835267016">
      <w:bodyDiv w:val="1"/>
      <w:marLeft w:val="0"/>
      <w:marRight w:val="0"/>
      <w:marTop w:val="0"/>
      <w:marBottom w:val="0"/>
      <w:divBdr>
        <w:top w:val="none" w:sz="0" w:space="0" w:color="auto"/>
        <w:left w:val="none" w:sz="0" w:space="0" w:color="auto"/>
        <w:bottom w:val="none" w:sz="0" w:space="0" w:color="auto"/>
        <w:right w:val="none" w:sz="0" w:space="0" w:color="auto"/>
      </w:divBdr>
    </w:div>
    <w:div w:id="836382913">
      <w:bodyDiv w:val="1"/>
      <w:marLeft w:val="0"/>
      <w:marRight w:val="0"/>
      <w:marTop w:val="0"/>
      <w:marBottom w:val="0"/>
      <w:divBdr>
        <w:top w:val="none" w:sz="0" w:space="0" w:color="auto"/>
        <w:left w:val="none" w:sz="0" w:space="0" w:color="auto"/>
        <w:bottom w:val="none" w:sz="0" w:space="0" w:color="auto"/>
        <w:right w:val="none" w:sz="0" w:space="0" w:color="auto"/>
      </w:divBdr>
    </w:div>
    <w:div w:id="839810262">
      <w:bodyDiv w:val="1"/>
      <w:marLeft w:val="0"/>
      <w:marRight w:val="0"/>
      <w:marTop w:val="0"/>
      <w:marBottom w:val="0"/>
      <w:divBdr>
        <w:top w:val="none" w:sz="0" w:space="0" w:color="auto"/>
        <w:left w:val="none" w:sz="0" w:space="0" w:color="auto"/>
        <w:bottom w:val="none" w:sz="0" w:space="0" w:color="auto"/>
        <w:right w:val="none" w:sz="0" w:space="0" w:color="auto"/>
      </w:divBdr>
    </w:div>
    <w:div w:id="845091676">
      <w:bodyDiv w:val="1"/>
      <w:marLeft w:val="0"/>
      <w:marRight w:val="0"/>
      <w:marTop w:val="0"/>
      <w:marBottom w:val="0"/>
      <w:divBdr>
        <w:top w:val="none" w:sz="0" w:space="0" w:color="auto"/>
        <w:left w:val="none" w:sz="0" w:space="0" w:color="auto"/>
        <w:bottom w:val="none" w:sz="0" w:space="0" w:color="auto"/>
        <w:right w:val="none" w:sz="0" w:space="0" w:color="auto"/>
      </w:divBdr>
    </w:div>
    <w:div w:id="857352374">
      <w:bodyDiv w:val="1"/>
      <w:marLeft w:val="0"/>
      <w:marRight w:val="0"/>
      <w:marTop w:val="0"/>
      <w:marBottom w:val="0"/>
      <w:divBdr>
        <w:top w:val="none" w:sz="0" w:space="0" w:color="auto"/>
        <w:left w:val="none" w:sz="0" w:space="0" w:color="auto"/>
        <w:bottom w:val="none" w:sz="0" w:space="0" w:color="auto"/>
        <w:right w:val="none" w:sz="0" w:space="0" w:color="auto"/>
      </w:divBdr>
    </w:div>
    <w:div w:id="857818491">
      <w:bodyDiv w:val="1"/>
      <w:marLeft w:val="0"/>
      <w:marRight w:val="0"/>
      <w:marTop w:val="0"/>
      <w:marBottom w:val="0"/>
      <w:divBdr>
        <w:top w:val="none" w:sz="0" w:space="0" w:color="auto"/>
        <w:left w:val="none" w:sz="0" w:space="0" w:color="auto"/>
        <w:bottom w:val="none" w:sz="0" w:space="0" w:color="auto"/>
        <w:right w:val="none" w:sz="0" w:space="0" w:color="auto"/>
      </w:divBdr>
    </w:div>
    <w:div w:id="860781393">
      <w:bodyDiv w:val="1"/>
      <w:marLeft w:val="0"/>
      <w:marRight w:val="0"/>
      <w:marTop w:val="0"/>
      <w:marBottom w:val="0"/>
      <w:divBdr>
        <w:top w:val="none" w:sz="0" w:space="0" w:color="auto"/>
        <w:left w:val="none" w:sz="0" w:space="0" w:color="auto"/>
        <w:bottom w:val="none" w:sz="0" w:space="0" w:color="auto"/>
        <w:right w:val="none" w:sz="0" w:space="0" w:color="auto"/>
      </w:divBdr>
    </w:div>
    <w:div w:id="863324563">
      <w:bodyDiv w:val="1"/>
      <w:marLeft w:val="0"/>
      <w:marRight w:val="0"/>
      <w:marTop w:val="0"/>
      <w:marBottom w:val="0"/>
      <w:divBdr>
        <w:top w:val="none" w:sz="0" w:space="0" w:color="auto"/>
        <w:left w:val="none" w:sz="0" w:space="0" w:color="auto"/>
        <w:bottom w:val="none" w:sz="0" w:space="0" w:color="auto"/>
        <w:right w:val="none" w:sz="0" w:space="0" w:color="auto"/>
      </w:divBdr>
    </w:div>
    <w:div w:id="866020506">
      <w:bodyDiv w:val="1"/>
      <w:marLeft w:val="0"/>
      <w:marRight w:val="0"/>
      <w:marTop w:val="0"/>
      <w:marBottom w:val="0"/>
      <w:divBdr>
        <w:top w:val="none" w:sz="0" w:space="0" w:color="auto"/>
        <w:left w:val="none" w:sz="0" w:space="0" w:color="auto"/>
        <w:bottom w:val="none" w:sz="0" w:space="0" w:color="auto"/>
        <w:right w:val="none" w:sz="0" w:space="0" w:color="auto"/>
      </w:divBdr>
    </w:div>
    <w:div w:id="875123088">
      <w:bodyDiv w:val="1"/>
      <w:marLeft w:val="0"/>
      <w:marRight w:val="0"/>
      <w:marTop w:val="0"/>
      <w:marBottom w:val="0"/>
      <w:divBdr>
        <w:top w:val="none" w:sz="0" w:space="0" w:color="auto"/>
        <w:left w:val="none" w:sz="0" w:space="0" w:color="auto"/>
        <w:bottom w:val="none" w:sz="0" w:space="0" w:color="auto"/>
        <w:right w:val="none" w:sz="0" w:space="0" w:color="auto"/>
      </w:divBdr>
    </w:div>
    <w:div w:id="884219285">
      <w:bodyDiv w:val="1"/>
      <w:marLeft w:val="0"/>
      <w:marRight w:val="0"/>
      <w:marTop w:val="0"/>
      <w:marBottom w:val="0"/>
      <w:divBdr>
        <w:top w:val="none" w:sz="0" w:space="0" w:color="auto"/>
        <w:left w:val="none" w:sz="0" w:space="0" w:color="auto"/>
        <w:bottom w:val="none" w:sz="0" w:space="0" w:color="auto"/>
        <w:right w:val="none" w:sz="0" w:space="0" w:color="auto"/>
      </w:divBdr>
      <w:divsChild>
        <w:div w:id="2062749922">
          <w:marLeft w:val="-720"/>
          <w:marRight w:val="0"/>
          <w:marTop w:val="0"/>
          <w:marBottom w:val="0"/>
          <w:divBdr>
            <w:top w:val="none" w:sz="0" w:space="0" w:color="auto"/>
            <w:left w:val="none" w:sz="0" w:space="0" w:color="auto"/>
            <w:bottom w:val="none" w:sz="0" w:space="0" w:color="auto"/>
            <w:right w:val="none" w:sz="0" w:space="0" w:color="auto"/>
          </w:divBdr>
        </w:div>
      </w:divsChild>
    </w:div>
    <w:div w:id="885607530">
      <w:bodyDiv w:val="1"/>
      <w:marLeft w:val="0"/>
      <w:marRight w:val="0"/>
      <w:marTop w:val="0"/>
      <w:marBottom w:val="0"/>
      <w:divBdr>
        <w:top w:val="none" w:sz="0" w:space="0" w:color="auto"/>
        <w:left w:val="none" w:sz="0" w:space="0" w:color="auto"/>
        <w:bottom w:val="none" w:sz="0" w:space="0" w:color="auto"/>
        <w:right w:val="none" w:sz="0" w:space="0" w:color="auto"/>
      </w:divBdr>
    </w:div>
    <w:div w:id="886113652">
      <w:bodyDiv w:val="1"/>
      <w:marLeft w:val="0"/>
      <w:marRight w:val="0"/>
      <w:marTop w:val="0"/>
      <w:marBottom w:val="0"/>
      <w:divBdr>
        <w:top w:val="none" w:sz="0" w:space="0" w:color="auto"/>
        <w:left w:val="none" w:sz="0" w:space="0" w:color="auto"/>
        <w:bottom w:val="none" w:sz="0" w:space="0" w:color="auto"/>
        <w:right w:val="none" w:sz="0" w:space="0" w:color="auto"/>
      </w:divBdr>
      <w:divsChild>
        <w:div w:id="672608130">
          <w:marLeft w:val="-720"/>
          <w:marRight w:val="0"/>
          <w:marTop w:val="0"/>
          <w:marBottom w:val="0"/>
          <w:divBdr>
            <w:top w:val="none" w:sz="0" w:space="0" w:color="auto"/>
            <w:left w:val="none" w:sz="0" w:space="0" w:color="auto"/>
            <w:bottom w:val="none" w:sz="0" w:space="0" w:color="auto"/>
            <w:right w:val="none" w:sz="0" w:space="0" w:color="auto"/>
          </w:divBdr>
        </w:div>
      </w:divsChild>
    </w:div>
    <w:div w:id="888147131">
      <w:bodyDiv w:val="1"/>
      <w:marLeft w:val="0"/>
      <w:marRight w:val="0"/>
      <w:marTop w:val="0"/>
      <w:marBottom w:val="0"/>
      <w:divBdr>
        <w:top w:val="none" w:sz="0" w:space="0" w:color="auto"/>
        <w:left w:val="none" w:sz="0" w:space="0" w:color="auto"/>
        <w:bottom w:val="none" w:sz="0" w:space="0" w:color="auto"/>
        <w:right w:val="none" w:sz="0" w:space="0" w:color="auto"/>
      </w:divBdr>
    </w:div>
    <w:div w:id="894007289">
      <w:bodyDiv w:val="1"/>
      <w:marLeft w:val="0"/>
      <w:marRight w:val="0"/>
      <w:marTop w:val="0"/>
      <w:marBottom w:val="0"/>
      <w:divBdr>
        <w:top w:val="none" w:sz="0" w:space="0" w:color="auto"/>
        <w:left w:val="none" w:sz="0" w:space="0" w:color="auto"/>
        <w:bottom w:val="none" w:sz="0" w:space="0" w:color="auto"/>
        <w:right w:val="none" w:sz="0" w:space="0" w:color="auto"/>
      </w:divBdr>
    </w:div>
    <w:div w:id="894315752">
      <w:bodyDiv w:val="1"/>
      <w:marLeft w:val="0"/>
      <w:marRight w:val="0"/>
      <w:marTop w:val="0"/>
      <w:marBottom w:val="0"/>
      <w:divBdr>
        <w:top w:val="none" w:sz="0" w:space="0" w:color="auto"/>
        <w:left w:val="none" w:sz="0" w:space="0" w:color="auto"/>
        <w:bottom w:val="none" w:sz="0" w:space="0" w:color="auto"/>
        <w:right w:val="none" w:sz="0" w:space="0" w:color="auto"/>
      </w:divBdr>
    </w:div>
    <w:div w:id="894854655">
      <w:bodyDiv w:val="1"/>
      <w:marLeft w:val="0"/>
      <w:marRight w:val="0"/>
      <w:marTop w:val="0"/>
      <w:marBottom w:val="0"/>
      <w:divBdr>
        <w:top w:val="none" w:sz="0" w:space="0" w:color="auto"/>
        <w:left w:val="none" w:sz="0" w:space="0" w:color="auto"/>
        <w:bottom w:val="none" w:sz="0" w:space="0" w:color="auto"/>
        <w:right w:val="none" w:sz="0" w:space="0" w:color="auto"/>
      </w:divBdr>
    </w:div>
    <w:div w:id="903684589">
      <w:bodyDiv w:val="1"/>
      <w:marLeft w:val="0"/>
      <w:marRight w:val="0"/>
      <w:marTop w:val="0"/>
      <w:marBottom w:val="0"/>
      <w:divBdr>
        <w:top w:val="none" w:sz="0" w:space="0" w:color="auto"/>
        <w:left w:val="none" w:sz="0" w:space="0" w:color="auto"/>
        <w:bottom w:val="none" w:sz="0" w:space="0" w:color="auto"/>
        <w:right w:val="none" w:sz="0" w:space="0" w:color="auto"/>
      </w:divBdr>
    </w:div>
    <w:div w:id="904489524">
      <w:bodyDiv w:val="1"/>
      <w:marLeft w:val="0"/>
      <w:marRight w:val="0"/>
      <w:marTop w:val="0"/>
      <w:marBottom w:val="0"/>
      <w:divBdr>
        <w:top w:val="none" w:sz="0" w:space="0" w:color="auto"/>
        <w:left w:val="none" w:sz="0" w:space="0" w:color="auto"/>
        <w:bottom w:val="none" w:sz="0" w:space="0" w:color="auto"/>
        <w:right w:val="none" w:sz="0" w:space="0" w:color="auto"/>
      </w:divBdr>
    </w:div>
    <w:div w:id="911964402">
      <w:bodyDiv w:val="1"/>
      <w:marLeft w:val="0"/>
      <w:marRight w:val="0"/>
      <w:marTop w:val="0"/>
      <w:marBottom w:val="0"/>
      <w:divBdr>
        <w:top w:val="none" w:sz="0" w:space="0" w:color="auto"/>
        <w:left w:val="none" w:sz="0" w:space="0" w:color="auto"/>
        <w:bottom w:val="none" w:sz="0" w:space="0" w:color="auto"/>
        <w:right w:val="none" w:sz="0" w:space="0" w:color="auto"/>
      </w:divBdr>
      <w:divsChild>
        <w:div w:id="1345209480">
          <w:marLeft w:val="-720"/>
          <w:marRight w:val="0"/>
          <w:marTop w:val="0"/>
          <w:marBottom w:val="0"/>
          <w:divBdr>
            <w:top w:val="none" w:sz="0" w:space="0" w:color="auto"/>
            <w:left w:val="none" w:sz="0" w:space="0" w:color="auto"/>
            <w:bottom w:val="none" w:sz="0" w:space="0" w:color="auto"/>
            <w:right w:val="none" w:sz="0" w:space="0" w:color="auto"/>
          </w:divBdr>
        </w:div>
      </w:divsChild>
    </w:div>
    <w:div w:id="912859641">
      <w:bodyDiv w:val="1"/>
      <w:marLeft w:val="0"/>
      <w:marRight w:val="0"/>
      <w:marTop w:val="0"/>
      <w:marBottom w:val="0"/>
      <w:divBdr>
        <w:top w:val="none" w:sz="0" w:space="0" w:color="auto"/>
        <w:left w:val="none" w:sz="0" w:space="0" w:color="auto"/>
        <w:bottom w:val="none" w:sz="0" w:space="0" w:color="auto"/>
        <w:right w:val="none" w:sz="0" w:space="0" w:color="auto"/>
      </w:divBdr>
    </w:div>
    <w:div w:id="916863300">
      <w:bodyDiv w:val="1"/>
      <w:marLeft w:val="0"/>
      <w:marRight w:val="0"/>
      <w:marTop w:val="0"/>
      <w:marBottom w:val="0"/>
      <w:divBdr>
        <w:top w:val="none" w:sz="0" w:space="0" w:color="auto"/>
        <w:left w:val="none" w:sz="0" w:space="0" w:color="auto"/>
        <w:bottom w:val="none" w:sz="0" w:space="0" w:color="auto"/>
        <w:right w:val="none" w:sz="0" w:space="0" w:color="auto"/>
      </w:divBdr>
      <w:divsChild>
        <w:div w:id="1790050355">
          <w:marLeft w:val="-720"/>
          <w:marRight w:val="0"/>
          <w:marTop w:val="0"/>
          <w:marBottom w:val="0"/>
          <w:divBdr>
            <w:top w:val="none" w:sz="0" w:space="0" w:color="auto"/>
            <w:left w:val="none" w:sz="0" w:space="0" w:color="auto"/>
            <w:bottom w:val="none" w:sz="0" w:space="0" w:color="auto"/>
            <w:right w:val="none" w:sz="0" w:space="0" w:color="auto"/>
          </w:divBdr>
        </w:div>
      </w:divsChild>
    </w:div>
    <w:div w:id="918901580">
      <w:bodyDiv w:val="1"/>
      <w:marLeft w:val="0"/>
      <w:marRight w:val="0"/>
      <w:marTop w:val="0"/>
      <w:marBottom w:val="0"/>
      <w:divBdr>
        <w:top w:val="none" w:sz="0" w:space="0" w:color="auto"/>
        <w:left w:val="none" w:sz="0" w:space="0" w:color="auto"/>
        <w:bottom w:val="none" w:sz="0" w:space="0" w:color="auto"/>
        <w:right w:val="none" w:sz="0" w:space="0" w:color="auto"/>
      </w:divBdr>
    </w:div>
    <w:div w:id="926770436">
      <w:bodyDiv w:val="1"/>
      <w:marLeft w:val="0"/>
      <w:marRight w:val="0"/>
      <w:marTop w:val="0"/>
      <w:marBottom w:val="0"/>
      <w:divBdr>
        <w:top w:val="none" w:sz="0" w:space="0" w:color="auto"/>
        <w:left w:val="none" w:sz="0" w:space="0" w:color="auto"/>
        <w:bottom w:val="none" w:sz="0" w:space="0" w:color="auto"/>
        <w:right w:val="none" w:sz="0" w:space="0" w:color="auto"/>
      </w:divBdr>
    </w:div>
    <w:div w:id="935940787">
      <w:bodyDiv w:val="1"/>
      <w:marLeft w:val="0"/>
      <w:marRight w:val="0"/>
      <w:marTop w:val="0"/>
      <w:marBottom w:val="0"/>
      <w:divBdr>
        <w:top w:val="none" w:sz="0" w:space="0" w:color="auto"/>
        <w:left w:val="none" w:sz="0" w:space="0" w:color="auto"/>
        <w:bottom w:val="none" w:sz="0" w:space="0" w:color="auto"/>
        <w:right w:val="none" w:sz="0" w:space="0" w:color="auto"/>
      </w:divBdr>
    </w:div>
    <w:div w:id="936595762">
      <w:bodyDiv w:val="1"/>
      <w:marLeft w:val="0"/>
      <w:marRight w:val="0"/>
      <w:marTop w:val="0"/>
      <w:marBottom w:val="0"/>
      <w:divBdr>
        <w:top w:val="none" w:sz="0" w:space="0" w:color="auto"/>
        <w:left w:val="none" w:sz="0" w:space="0" w:color="auto"/>
        <w:bottom w:val="none" w:sz="0" w:space="0" w:color="auto"/>
        <w:right w:val="none" w:sz="0" w:space="0" w:color="auto"/>
      </w:divBdr>
    </w:div>
    <w:div w:id="946082850">
      <w:bodyDiv w:val="1"/>
      <w:marLeft w:val="0"/>
      <w:marRight w:val="0"/>
      <w:marTop w:val="0"/>
      <w:marBottom w:val="0"/>
      <w:divBdr>
        <w:top w:val="none" w:sz="0" w:space="0" w:color="auto"/>
        <w:left w:val="none" w:sz="0" w:space="0" w:color="auto"/>
        <w:bottom w:val="none" w:sz="0" w:space="0" w:color="auto"/>
        <w:right w:val="none" w:sz="0" w:space="0" w:color="auto"/>
      </w:divBdr>
    </w:div>
    <w:div w:id="946423542">
      <w:bodyDiv w:val="1"/>
      <w:marLeft w:val="0"/>
      <w:marRight w:val="0"/>
      <w:marTop w:val="0"/>
      <w:marBottom w:val="0"/>
      <w:divBdr>
        <w:top w:val="none" w:sz="0" w:space="0" w:color="auto"/>
        <w:left w:val="none" w:sz="0" w:space="0" w:color="auto"/>
        <w:bottom w:val="none" w:sz="0" w:space="0" w:color="auto"/>
        <w:right w:val="none" w:sz="0" w:space="0" w:color="auto"/>
      </w:divBdr>
    </w:div>
    <w:div w:id="947083466">
      <w:bodyDiv w:val="1"/>
      <w:marLeft w:val="0"/>
      <w:marRight w:val="0"/>
      <w:marTop w:val="0"/>
      <w:marBottom w:val="0"/>
      <w:divBdr>
        <w:top w:val="none" w:sz="0" w:space="0" w:color="auto"/>
        <w:left w:val="none" w:sz="0" w:space="0" w:color="auto"/>
        <w:bottom w:val="none" w:sz="0" w:space="0" w:color="auto"/>
        <w:right w:val="none" w:sz="0" w:space="0" w:color="auto"/>
      </w:divBdr>
    </w:div>
    <w:div w:id="955912936">
      <w:bodyDiv w:val="1"/>
      <w:marLeft w:val="0"/>
      <w:marRight w:val="0"/>
      <w:marTop w:val="0"/>
      <w:marBottom w:val="0"/>
      <w:divBdr>
        <w:top w:val="none" w:sz="0" w:space="0" w:color="auto"/>
        <w:left w:val="none" w:sz="0" w:space="0" w:color="auto"/>
        <w:bottom w:val="none" w:sz="0" w:space="0" w:color="auto"/>
        <w:right w:val="none" w:sz="0" w:space="0" w:color="auto"/>
      </w:divBdr>
    </w:div>
    <w:div w:id="963999471">
      <w:bodyDiv w:val="1"/>
      <w:marLeft w:val="0"/>
      <w:marRight w:val="0"/>
      <w:marTop w:val="0"/>
      <w:marBottom w:val="0"/>
      <w:divBdr>
        <w:top w:val="none" w:sz="0" w:space="0" w:color="auto"/>
        <w:left w:val="none" w:sz="0" w:space="0" w:color="auto"/>
        <w:bottom w:val="none" w:sz="0" w:space="0" w:color="auto"/>
        <w:right w:val="none" w:sz="0" w:space="0" w:color="auto"/>
      </w:divBdr>
    </w:div>
    <w:div w:id="964581368">
      <w:bodyDiv w:val="1"/>
      <w:marLeft w:val="0"/>
      <w:marRight w:val="0"/>
      <w:marTop w:val="0"/>
      <w:marBottom w:val="0"/>
      <w:divBdr>
        <w:top w:val="none" w:sz="0" w:space="0" w:color="auto"/>
        <w:left w:val="none" w:sz="0" w:space="0" w:color="auto"/>
        <w:bottom w:val="none" w:sz="0" w:space="0" w:color="auto"/>
        <w:right w:val="none" w:sz="0" w:space="0" w:color="auto"/>
      </w:divBdr>
    </w:div>
    <w:div w:id="965964769">
      <w:bodyDiv w:val="1"/>
      <w:marLeft w:val="0"/>
      <w:marRight w:val="0"/>
      <w:marTop w:val="0"/>
      <w:marBottom w:val="0"/>
      <w:divBdr>
        <w:top w:val="none" w:sz="0" w:space="0" w:color="auto"/>
        <w:left w:val="none" w:sz="0" w:space="0" w:color="auto"/>
        <w:bottom w:val="none" w:sz="0" w:space="0" w:color="auto"/>
        <w:right w:val="none" w:sz="0" w:space="0" w:color="auto"/>
      </w:divBdr>
    </w:div>
    <w:div w:id="966744576">
      <w:bodyDiv w:val="1"/>
      <w:marLeft w:val="0"/>
      <w:marRight w:val="0"/>
      <w:marTop w:val="0"/>
      <w:marBottom w:val="0"/>
      <w:divBdr>
        <w:top w:val="none" w:sz="0" w:space="0" w:color="auto"/>
        <w:left w:val="none" w:sz="0" w:space="0" w:color="auto"/>
        <w:bottom w:val="none" w:sz="0" w:space="0" w:color="auto"/>
        <w:right w:val="none" w:sz="0" w:space="0" w:color="auto"/>
      </w:divBdr>
      <w:divsChild>
        <w:div w:id="1145198610">
          <w:marLeft w:val="-720"/>
          <w:marRight w:val="0"/>
          <w:marTop w:val="0"/>
          <w:marBottom w:val="0"/>
          <w:divBdr>
            <w:top w:val="none" w:sz="0" w:space="0" w:color="auto"/>
            <w:left w:val="none" w:sz="0" w:space="0" w:color="auto"/>
            <w:bottom w:val="none" w:sz="0" w:space="0" w:color="auto"/>
            <w:right w:val="none" w:sz="0" w:space="0" w:color="auto"/>
          </w:divBdr>
        </w:div>
      </w:divsChild>
    </w:div>
    <w:div w:id="967013412">
      <w:bodyDiv w:val="1"/>
      <w:marLeft w:val="0"/>
      <w:marRight w:val="0"/>
      <w:marTop w:val="0"/>
      <w:marBottom w:val="0"/>
      <w:divBdr>
        <w:top w:val="none" w:sz="0" w:space="0" w:color="auto"/>
        <w:left w:val="none" w:sz="0" w:space="0" w:color="auto"/>
        <w:bottom w:val="none" w:sz="0" w:space="0" w:color="auto"/>
        <w:right w:val="none" w:sz="0" w:space="0" w:color="auto"/>
      </w:divBdr>
    </w:div>
    <w:div w:id="967467853">
      <w:bodyDiv w:val="1"/>
      <w:marLeft w:val="0"/>
      <w:marRight w:val="0"/>
      <w:marTop w:val="0"/>
      <w:marBottom w:val="0"/>
      <w:divBdr>
        <w:top w:val="none" w:sz="0" w:space="0" w:color="auto"/>
        <w:left w:val="none" w:sz="0" w:space="0" w:color="auto"/>
        <w:bottom w:val="none" w:sz="0" w:space="0" w:color="auto"/>
        <w:right w:val="none" w:sz="0" w:space="0" w:color="auto"/>
      </w:divBdr>
    </w:div>
    <w:div w:id="968588498">
      <w:bodyDiv w:val="1"/>
      <w:marLeft w:val="0"/>
      <w:marRight w:val="0"/>
      <w:marTop w:val="0"/>
      <w:marBottom w:val="0"/>
      <w:divBdr>
        <w:top w:val="none" w:sz="0" w:space="0" w:color="auto"/>
        <w:left w:val="none" w:sz="0" w:space="0" w:color="auto"/>
        <w:bottom w:val="none" w:sz="0" w:space="0" w:color="auto"/>
        <w:right w:val="none" w:sz="0" w:space="0" w:color="auto"/>
      </w:divBdr>
    </w:div>
    <w:div w:id="970015292">
      <w:bodyDiv w:val="1"/>
      <w:marLeft w:val="0"/>
      <w:marRight w:val="0"/>
      <w:marTop w:val="0"/>
      <w:marBottom w:val="0"/>
      <w:divBdr>
        <w:top w:val="none" w:sz="0" w:space="0" w:color="auto"/>
        <w:left w:val="none" w:sz="0" w:space="0" w:color="auto"/>
        <w:bottom w:val="none" w:sz="0" w:space="0" w:color="auto"/>
        <w:right w:val="none" w:sz="0" w:space="0" w:color="auto"/>
      </w:divBdr>
    </w:div>
    <w:div w:id="970744173">
      <w:bodyDiv w:val="1"/>
      <w:marLeft w:val="0"/>
      <w:marRight w:val="0"/>
      <w:marTop w:val="0"/>
      <w:marBottom w:val="0"/>
      <w:divBdr>
        <w:top w:val="none" w:sz="0" w:space="0" w:color="auto"/>
        <w:left w:val="none" w:sz="0" w:space="0" w:color="auto"/>
        <w:bottom w:val="none" w:sz="0" w:space="0" w:color="auto"/>
        <w:right w:val="none" w:sz="0" w:space="0" w:color="auto"/>
      </w:divBdr>
    </w:div>
    <w:div w:id="971910430">
      <w:bodyDiv w:val="1"/>
      <w:marLeft w:val="0"/>
      <w:marRight w:val="0"/>
      <w:marTop w:val="0"/>
      <w:marBottom w:val="0"/>
      <w:divBdr>
        <w:top w:val="none" w:sz="0" w:space="0" w:color="auto"/>
        <w:left w:val="none" w:sz="0" w:space="0" w:color="auto"/>
        <w:bottom w:val="none" w:sz="0" w:space="0" w:color="auto"/>
        <w:right w:val="none" w:sz="0" w:space="0" w:color="auto"/>
      </w:divBdr>
    </w:div>
    <w:div w:id="973028783">
      <w:bodyDiv w:val="1"/>
      <w:marLeft w:val="0"/>
      <w:marRight w:val="0"/>
      <w:marTop w:val="0"/>
      <w:marBottom w:val="0"/>
      <w:divBdr>
        <w:top w:val="none" w:sz="0" w:space="0" w:color="auto"/>
        <w:left w:val="none" w:sz="0" w:space="0" w:color="auto"/>
        <w:bottom w:val="none" w:sz="0" w:space="0" w:color="auto"/>
        <w:right w:val="none" w:sz="0" w:space="0" w:color="auto"/>
      </w:divBdr>
    </w:div>
    <w:div w:id="976036498">
      <w:bodyDiv w:val="1"/>
      <w:marLeft w:val="0"/>
      <w:marRight w:val="0"/>
      <w:marTop w:val="0"/>
      <w:marBottom w:val="0"/>
      <w:divBdr>
        <w:top w:val="none" w:sz="0" w:space="0" w:color="auto"/>
        <w:left w:val="none" w:sz="0" w:space="0" w:color="auto"/>
        <w:bottom w:val="none" w:sz="0" w:space="0" w:color="auto"/>
        <w:right w:val="none" w:sz="0" w:space="0" w:color="auto"/>
      </w:divBdr>
      <w:divsChild>
        <w:div w:id="759451365">
          <w:marLeft w:val="-720"/>
          <w:marRight w:val="0"/>
          <w:marTop w:val="0"/>
          <w:marBottom w:val="0"/>
          <w:divBdr>
            <w:top w:val="none" w:sz="0" w:space="0" w:color="auto"/>
            <w:left w:val="none" w:sz="0" w:space="0" w:color="auto"/>
            <w:bottom w:val="none" w:sz="0" w:space="0" w:color="auto"/>
            <w:right w:val="none" w:sz="0" w:space="0" w:color="auto"/>
          </w:divBdr>
        </w:div>
      </w:divsChild>
    </w:div>
    <w:div w:id="981813578">
      <w:bodyDiv w:val="1"/>
      <w:marLeft w:val="0"/>
      <w:marRight w:val="0"/>
      <w:marTop w:val="0"/>
      <w:marBottom w:val="0"/>
      <w:divBdr>
        <w:top w:val="none" w:sz="0" w:space="0" w:color="auto"/>
        <w:left w:val="none" w:sz="0" w:space="0" w:color="auto"/>
        <w:bottom w:val="none" w:sz="0" w:space="0" w:color="auto"/>
        <w:right w:val="none" w:sz="0" w:space="0" w:color="auto"/>
      </w:divBdr>
    </w:div>
    <w:div w:id="983847746">
      <w:bodyDiv w:val="1"/>
      <w:marLeft w:val="0"/>
      <w:marRight w:val="0"/>
      <w:marTop w:val="0"/>
      <w:marBottom w:val="0"/>
      <w:divBdr>
        <w:top w:val="none" w:sz="0" w:space="0" w:color="auto"/>
        <w:left w:val="none" w:sz="0" w:space="0" w:color="auto"/>
        <w:bottom w:val="none" w:sz="0" w:space="0" w:color="auto"/>
        <w:right w:val="none" w:sz="0" w:space="0" w:color="auto"/>
      </w:divBdr>
    </w:div>
    <w:div w:id="988630346">
      <w:bodyDiv w:val="1"/>
      <w:marLeft w:val="0"/>
      <w:marRight w:val="0"/>
      <w:marTop w:val="0"/>
      <w:marBottom w:val="0"/>
      <w:divBdr>
        <w:top w:val="none" w:sz="0" w:space="0" w:color="auto"/>
        <w:left w:val="none" w:sz="0" w:space="0" w:color="auto"/>
        <w:bottom w:val="none" w:sz="0" w:space="0" w:color="auto"/>
        <w:right w:val="none" w:sz="0" w:space="0" w:color="auto"/>
      </w:divBdr>
      <w:divsChild>
        <w:div w:id="1476874904">
          <w:marLeft w:val="-720"/>
          <w:marRight w:val="0"/>
          <w:marTop w:val="0"/>
          <w:marBottom w:val="0"/>
          <w:divBdr>
            <w:top w:val="none" w:sz="0" w:space="0" w:color="auto"/>
            <w:left w:val="none" w:sz="0" w:space="0" w:color="auto"/>
            <w:bottom w:val="none" w:sz="0" w:space="0" w:color="auto"/>
            <w:right w:val="none" w:sz="0" w:space="0" w:color="auto"/>
          </w:divBdr>
        </w:div>
      </w:divsChild>
    </w:div>
    <w:div w:id="989015424">
      <w:bodyDiv w:val="1"/>
      <w:marLeft w:val="0"/>
      <w:marRight w:val="0"/>
      <w:marTop w:val="0"/>
      <w:marBottom w:val="0"/>
      <w:divBdr>
        <w:top w:val="none" w:sz="0" w:space="0" w:color="auto"/>
        <w:left w:val="none" w:sz="0" w:space="0" w:color="auto"/>
        <w:bottom w:val="none" w:sz="0" w:space="0" w:color="auto"/>
        <w:right w:val="none" w:sz="0" w:space="0" w:color="auto"/>
      </w:divBdr>
    </w:div>
    <w:div w:id="989401291">
      <w:bodyDiv w:val="1"/>
      <w:marLeft w:val="0"/>
      <w:marRight w:val="0"/>
      <w:marTop w:val="0"/>
      <w:marBottom w:val="0"/>
      <w:divBdr>
        <w:top w:val="none" w:sz="0" w:space="0" w:color="auto"/>
        <w:left w:val="none" w:sz="0" w:space="0" w:color="auto"/>
        <w:bottom w:val="none" w:sz="0" w:space="0" w:color="auto"/>
        <w:right w:val="none" w:sz="0" w:space="0" w:color="auto"/>
      </w:divBdr>
    </w:div>
    <w:div w:id="992951178">
      <w:bodyDiv w:val="1"/>
      <w:marLeft w:val="0"/>
      <w:marRight w:val="0"/>
      <w:marTop w:val="0"/>
      <w:marBottom w:val="0"/>
      <w:divBdr>
        <w:top w:val="none" w:sz="0" w:space="0" w:color="auto"/>
        <w:left w:val="none" w:sz="0" w:space="0" w:color="auto"/>
        <w:bottom w:val="none" w:sz="0" w:space="0" w:color="auto"/>
        <w:right w:val="none" w:sz="0" w:space="0" w:color="auto"/>
      </w:divBdr>
      <w:divsChild>
        <w:div w:id="91584292">
          <w:marLeft w:val="-720"/>
          <w:marRight w:val="0"/>
          <w:marTop w:val="0"/>
          <w:marBottom w:val="0"/>
          <w:divBdr>
            <w:top w:val="none" w:sz="0" w:space="0" w:color="auto"/>
            <w:left w:val="none" w:sz="0" w:space="0" w:color="auto"/>
            <w:bottom w:val="none" w:sz="0" w:space="0" w:color="auto"/>
            <w:right w:val="none" w:sz="0" w:space="0" w:color="auto"/>
          </w:divBdr>
        </w:div>
      </w:divsChild>
    </w:div>
    <w:div w:id="994918190">
      <w:bodyDiv w:val="1"/>
      <w:marLeft w:val="0"/>
      <w:marRight w:val="0"/>
      <w:marTop w:val="0"/>
      <w:marBottom w:val="0"/>
      <w:divBdr>
        <w:top w:val="none" w:sz="0" w:space="0" w:color="auto"/>
        <w:left w:val="none" w:sz="0" w:space="0" w:color="auto"/>
        <w:bottom w:val="none" w:sz="0" w:space="0" w:color="auto"/>
        <w:right w:val="none" w:sz="0" w:space="0" w:color="auto"/>
      </w:divBdr>
    </w:div>
    <w:div w:id="997728993">
      <w:bodyDiv w:val="1"/>
      <w:marLeft w:val="0"/>
      <w:marRight w:val="0"/>
      <w:marTop w:val="0"/>
      <w:marBottom w:val="0"/>
      <w:divBdr>
        <w:top w:val="none" w:sz="0" w:space="0" w:color="auto"/>
        <w:left w:val="none" w:sz="0" w:space="0" w:color="auto"/>
        <w:bottom w:val="none" w:sz="0" w:space="0" w:color="auto"/>
        <w:right w:val="none" w:sz="0" w:space="0" w:color="auto"/>
      </w:divBdr>
    </w:div>
    <w:div w:id="997853024">
      <w:bodyDiv w:val="1"/>
      <w:marLeft w:val="0"/>
      <w:marRight w:val="0"/>
      <w:marTop w:val="0"/>
      <w:marBottom w:val="0"/>
      <w:divBdr>
        <w:top w:val="none" w:sz="0" w:space="0" w:color="auto"/>
        <w:left w:val="none" w:sz="0" w:space="0" w:color="auto"/>
        <w:bottom w:val="none" w:sz="0" w:space="0" w:color="auto"/>
        <w:right w:val="none" w:sz="0" w:space="0" w:color="auto"/>
      </w:divBdr>
    </w:div>
    <w:div w:id="999231171">
      <w:bodyDiv w:val="1"/>
      <w:marLeft w:val="0"/>
      <w:marRight w:val="0"/>
      <w:marTop w:val="0"/>
      <w:marBottom w:val="0"/>
      <w:divBdr>
        <w:top w:val="none" w:sz="0" w:space="0" w:color="auto"/>
        <w:left w:val="none" w:sz="0" w:space="0" w:color="auto"/>
        <w:bottom w:val="none" w:sz="0" w:space="0" w:color="auto"/>
        <w:right w:val="none" w:sz="0" w:space="0" w:color="auto"/>
      </w:divBdr>
    </w:div>
    <w:div w:id="1002127467">
      <w:bodyDiv w:val="1"/>
      <w:marLeft w:val="0"/>
      <w:marRight w:val="0"/>
      <w:marTop w:val="0"/>
      <w:marBottom w:val="0"/>
      <w:divBdr>
        <w:top w:val="none" w:sz="0" w:space="0" w:color="auto"/>
        <w:left w:val="none" w:sz="0" w:space="0" w:color="auto"/>
        <w:bottom w:val="none" w:sz="0" w:space="0" w:color="auto"/>
        <w:right w:val="none" w:sz="0" w:space="0" w:color="auto"/>
      </w:divBdr>
    </w:div>
    <w:div w:id="1003361749">
      <w:bodyDiv w:val="1"/>
      <w:marLeft w:val="0"/>
      <w:marRight w:val="0"/>
      <w:marTop w:val="0"/>
      <w:marBottom w:val="0"/>
      <w:divBdr>
        <w:top w:val="none" w:sz="0" w:space="0" w:color="auto"/>
        <w:left w:val="none" w:sz="0" w:space="0" w:color="auto"/>
        <w:bottom w:val="none" w:sz="0" w:space="0" w:color="auto"/>
        <w:right w:val="none" w:sz="0" w:space="0" w:color="auto"/>
      </w:divBdr>
      <w:divsChild>
        <w:div w:id="1123619029">
          <w:marLeft w:val="-720"/>
          <w:marRight w:val="0"/>
          <w:marTop w:val="0"/>
          <w:marBottom w:val="0"/>
          <w:divBdr>
            <w:top w:val="none" w:sz="0" w:space="0" w:color="auto"/>
            <w:left w:val="none" w:sz="0" w:space="0" w:color="auto"/>
            <w:bottom w:val="none" w:sz="0" w:space="0" w:color="auto"/>
            <w:right w:val="none" w:sz="0" w:space="0" w:color="auto"/>
          </w:divBdr>
        </w:div>
      </w:divsChild>
    </w:div>
    <w:div w:id="1004354292">
      <w:bodyDiv w:val="1"/>
      <w:marLeft w:val="0"/>
      <w:marRight w:val="0"/>
      <w:marTop w:val="0"/>
      <w:marBottom w:val="0"/>
      <w:divBdr>
        <w:top w:val="none" w:sz="0" w:space="0" w:color="auto"/>
        <w:left w:val="none" w:sz="0" w:space="0" w:color="auto"/>
        <w:bottom w:val="none" w:sz="0" w:space="0" w:color="auto"/>
        <w:right w:val="none" w:sz="0" w:space="0" w:color="auto"/>
      </w:divBdr>
    </w:div>
    <w:div w:id="1006443499">
      <w:bodyDiv w:val="1"/>
      <w:marLeft w:val="0"/>
      <w:marRight w:val="0"/>
      <w:marTop w:val="0"/>
      <w:marBottom w:val="0"/>
      <w:divBdr>
        <w:top w:val="none" w:sz="0" w:space="0" w:color="auto"/>
        <w:left w:val="none" w:sz="0" w:space="0" w:color="auto"/>
        <w:bottom w:val="none" w:sz="0" w:space="0" w:color="auto"/>
        <w:right w:val="none" w:sz="0" w:space="0" w:color="auto"/>
      </w:divBdr>
      <w:divsChild>
        <w:div w:id="756948992">
          <w:marLeft w:val="-720"/>
          <w:marRight w:val="0"/>
          <w:marTop w:val="0"/>
          <w:marBottom w:val="0"/>
          <w:divBdr>
            <w:top w:val="none" w:sz="0" w:space="0" w:color="auto"/>
            <w:left w:val="none" w:sz="0" w:space="0" w:color="auto"/>
            <w:bottom w:val="none" w:sz="0" w:space="0" w:color="auto"/>
            <w:right w:val="none" w:sz="0" w:space="0" w:color="auto"/>
          </w:divBdr>
        </w:div>
      </w:divsChild>
    </w:div>
    <w:div w:id="1007559041">
      <w:bodyDiv w:val="1"/>
      <w:marLeft w:val="0"/>
      <w:marRight w:val="0"/>
      <w:marTop w:val="0"/>
      <w:marBottom w:val="0"/>
      <w:divBdr>
        <w:top w:val="none" w:sz="0" w:space="0" w:color="auto"/>
        <w:left w:val="none" w:sz="0" w:space="0" w:color="auto"/>
        <w:bottom w:val="none" w:sz="0" w:space="0" w:color="auto"/>
        <w:right w:val="none" w:sz="0" w:space="0" w:color="auto"/>
      </w:divBdr>
    </w:div>
    <w:div w:id="1007902213">
      <w:bodyDiv w:val="1"/>
      <w:marLeft w:val="0"/>
      <w:marRight w:val="0"/>
      <w:marTop w:val="0"/>
      <w:marBottom w:val="0"/>
      <w:divBdr>
        <w:top w:val="none" w:sz="0" w:space="0" w:color="auto"/>
        <w:left w:val="none" w:sz="0" w:space="0" w:color="auto"/>
        <w:bottom w:val="none" w:sz="0" w:space="0" w:color="auto"/>
        <w:right w:val="none" w:sz="0" w:space="0" w:color="auto"/>
      </w:divBdr>
    </w:div>
    <w:div w:id="1014957844">
      <w:bodyDiv w:val="1"/>
      <w:marLeft w:val="0"/>
      <w:marRight w:val="0"/>
      <w:marTop w:val="0"/>
      <w:marBottom w:val="0"/>
      <w:divBdr>
        <w:top w:val="none" w:sz="0" w:space="0" w:color="auto"/>
        <w:left w:val="none" w:sz="0" w:space="0" w:color="auto"/>
        <w:bottom w:val="none" w:sz="0" w:space="0" w:color="auto"/>
        <w:right w:val="none" w:sz="0" w:space="0" w:color="auto"/>
      </w:divBdr>
    </w:div>
    <w:div w:id="1016005604">
      <w:bodyDiv w:val="1"/>
      <w:marLeft w:val="0"/>
      <w:marRight w:val="0"/>
      <w:marTop w:val="0"/>
      <w:marBottom w:val="0"/>
      <w:divBdr>
        <w:top w:val="none" w:sz="0" w:space="0" w:color="auto"/>
        <w:left w:val="none" w:sz="0" w:space="0" w:color="auto"/>
        <w:bottom w:val="none" w:sz="0" w:space="0" w:color="auto"/>
        <w:right w:val="none" w:sz="0" w:space="0" w:color="auto"/>
      </w:divBdr>
      <w:divsChild>
        <w:div w:id="1484734740">
          <w:marLeft w:val="-720"/>
          <w:marRight w:val="0"/>
          <w:marTop w:val="0"/>
          <w:marBottom w:val="0"/>
          <w:divBdr>
            <w:top w:val="none" w:sz="0" w:space="0" w:color="auto"/>
            <w:left w:val="none" w:sz="0" w:space="0" w:color="auto"/>
            <w:bottom w:val="none" w:sz="0" w:space="0" w:color="auto"/>
            <w:right w:val="none" w:sz="0" w:space="0" w:color="auto"/>
          </w:divBdr>
        </w:div>
      </w:divsChild>
    </w:div>
    <w:div w:id="1016077525">
      <w:bodyDiv w:val="1"/>
      <w:marLeft w:val="0"/>
      <w:marRight w:val="0"/>
      <w:marTop w:val="0"/>
      <w:marBottom w:val="0"/>
      <w:divBdr>
        <w:top w:val="none" w:sz="0" w:space="0" w:color="auto"/>
        <w:left w:val="none" w:sz="0" w:space="0" w:color="auto"/>
        <w:bottom w:val="none" w:sz="0" w:space="0" w:color="auto"/>
        <w:right w:val="none" w:sz="0" w:space="0" w:color="auto"/>
      </w:divBdr>
    </w:div>
    <w:div w:id="1019817363">
      <w:bodyDiv w:val="1"/>
      <w:marLeft w:val="0"/>
      <w:marRight w:val="0"/>
      <w:marTop w:val="0"/>
      <w:marBottom w:val="0"/>
      <w:divBdr>
        <w:top w:val="none" w:sz="0" w:space="0" w:color="auto"/>
        <w:left w:val="none" w:sz="0" w:space="0" w:color="auto"/>
        <w:bottom w:val="none" w:sz="0" w:space="0" w:color="auto"/>
        <w:right w:val="none" w:sz="0" w:space="0" w:color="auto"/>
      </w:divBdr>
    </w:div>
    <w:div w:id="1020467394">
      <w:bodyDiv w:val="1"/>
      <w:marLeft w:val="0"/>
      <w:marRight w:val="0"/>
      <w:marTop w:val="0"/>
      <w:marBottom w:val="0"/>
      <w:divBdr>
        <w:top w:val="none" w:sz="0" w:space="0" w:color="auto"/>
        <w:left w:val="none" w:sz="0" w:space="0" w:color="auto"/>
        <w:bottom w:val="none" w:sz="0" w:space="0" w:color="auto"/>
        <w:right w:val="none" w:sz="0" w:space="0" w:color="auto"/>
      </w:divBdr>
    </w:div>
    <w:div w:id="1025448720">
      <w:bodyDiv w:val="1"/>
      <w:marLeft w:val="0"/>
      <w:marRight w:val="0"/>
      <w:marTop w:val="0"/>
      <w:marBottom w:val="0"/>
      <w:divBdr>
        <w:top w:val="none" w:sz="0" w:space="0" w:color="auto"/>
        <w:left w:val="none" w:sz="0" w:space="0" w:color="auto"/>
        <w:bottom w:val="none" w:sz="0" w:space="0" w:color="auto"/>
        <w:right w:val="none" w:sz="0" w:space="0" w:color="auto"/>
      </w:divBdr>
      <w:divsChild>
        <w:div w:id="1291788819">
          <w:marLeft w:val="-720"/>
          <w:marRight w:val="0"/>
          <w:marTop w:val="0"/>
          <w:marBottom w:val="0"/>
          <w:divBdr>
            <w:top w:val="none" w:sz="0" w:space="0" w:color="auto"/>
            <w:left w:val="none" w:sz="0" w:space="0" w:color="auto"/>
            <w:bottom w:val="none" w:sz="0" w:space="0" w:color="auto"/>
            <w:right w:val="none" w:sz="0" w:space="0" w:color="auto"/>
          </w:divBdr>
        </w:div>
      </w:divsChild>
    </w:div>
    <w:div w:id="1031878264">
      <w:bodyDiv w:val="1"/>
      <w:marLeft w:val="0"/>
      <w:marRight w:val="0"/>
      <w:marTop w:val="0"/>
      <w:marBottom w:val="0"/>
      <w:divBdr>
        <w:top w:val="none" w:sz="0" w:space="0" w:color="auto"/>
        <w:left w:val="none" w:sz="0" w:space="0" w:color="auto"/>
        <w:bottom w:val="none" w:sz="0" w:space="0" w:color="auto"/>
        <w:right w:val="none" w:sz="0" w:space="0" w:color="auto"/>
      </w:divBdr>
      <w:divsChild>
        <w:div w:id="323167243">
          <w:marLeft w:val="-720"/>
          <w:marRight w:val="0"/>
          <w:marTop w:val="0"/>
          <w:marBottom w:val="0"/>
          <w:divBdr>
            <w:top w:val="none" w:sz="0" w:space="0" w:color="auto"/>
            <w:left w:val="none" w:sz="0" w:space="0" w:color="auto"/>
            <w:bottom w:val="none" w:sz="0" w:space="0" w:color="auto"/>
            <w:right w:val="none" w:sz="0" w:space="0" w:color="auto"/>
          </w:divBdr>
        </w:div>
      </w:divsChild>
    </w:div>
    <w:div w:id="1032918824">
      <w:bodyDiv w:val="1"/>
      <w:marLeft w:val="0"/>
      <w:marRight w:val="0"/>
      <w:marTop w:val="0"/>
      <w:marBottom w:val="0"/>
      <w:divBdr>
        <w:top w:val="none" w:sz="0" w:space="0" w:color="auto"/>
        <w:left w:val="none" w:sz="0" w:space="0" w:color="auto"/>
        <w:bottom w:val="none" w:sz="0" w:space="0" w:color="auto"/>
        <w:right w:val="none" w:sz="0" w:space="0" w:color="auto"/>
      </w:divBdr>
    </w:div>
    <w:div w:id="1037774181">
      <w:bodyDiv w:val="1"/>
      <w:marLeft w:val="0"/>
      <w:marRight w:val="0"/>
      <w:marTop w:val="0"/>
      <w:marBottom w:val="0"/>
      <w:divBdr>
        <w:top w:val="none" w:sz="0" w:space="0" w:color="auto"/>
        <w:left w:val="none" w:sz="0" w:space="0" w:color="auto"/>
        <w:bottom w:val="none" w:sz="0" w:space="0" w:color="auto"/>
        <w:right w:val="none" w:sz="0" w:space="0" w:color="auto"/>
      </w:divBdr>
      <w:divsChild>
        <w:div w:id="1345012762">
          <w:marLeft w:val="-720"/>
          <w:marRight w:val="0"/>
          <w:marTop w:val="0"/>
          <w:marBottom w:val="0"/>
          <w:divBdr>
            <w:top w:val="none" w:sz="0" w:space="0" w:color="auto"/>
            <w:left w:val="none" w:sz="0" w:space="0" w:color="auto"/>
            <w:bottom w:val="none" w:sz="0" w:space="0" w:color="auto"/>
            <w:right w:val="none" w:sz="0" w:space="0" w:color="auto"/>
          </w:divBdr>
        </w:div>
      </w:divsChild>
    </w:div>
    <w:div w:id="1045981376">
      <w:bodyDiv w:val="1"/>
      <w:marLeft w:val="0"/>
      <w:marRight w:val="0"/>
      <w:marTop w:val="0"/>
      <w:marBottom w:val="0"/>
      <w:divBdr>
        <w:top w:val="none" w:sz="0" w:space="0" w:color="auto"/>
        <w:left w:val="none" w:sz="0" w:space="0" w:color="auto"/>
        <w:bottom w:val="none" w:sz="0" w:space="0" w:color="auto"/>
        <w:right w:val="none" w:sz="0" w:space="0" w:color="auto"/>
      </w:divBdr>
    </w:div>
    <w:div w:id="1050543326">
      <w:bodyDiv w:val="1"/>
      <w:marLeft w:val="0"/>
      <w:marRight w:val="0"/>
      <w:marTop w:val="0"/>
      <w:marBottom w:val="0"/>
      <w:divBdr>
        <w:top w:val="none" w:sz="0" w:space="0" w:color="auto"/>
        <w:left w:val="none" w:sz="0" w:space="0" w:color="auto"/>
        <w:bottom w:val="none" w:sz="0" w:space="0" w:color="auto"/>
        <w:right w:val="none" w:sz="0" w:space="0" w:color="auto"/>
      </w:divBdr>
      <w:divsChild>
        <w:div w:id="1080326905">
          <w:marLeft w:val="-720"/>
          <w:marRight w:val="0"/>
          <w:marTop w:val="0"/>
          <w:marBottom w:val="0"/>
          <w:divBdr>
            <w:top w:val="none" w:sz="0" w:space="0" w:color="auto"/>
            <w:left w:val="none" w:sz="0" w:space="0" w:color="auto"/>
            <w:bottom w:val="none" w:sz="0" w:space="0" w:color="auto"/>
            <w:right w:val="none" w:sz="0" w:space="0" w:color="auto"/>
          </w:divBdr>
        </w:div>
      </w:divsChild>
    </w:div>
    <w:div w:id="1054428604">
      <w:bodyDiv w:val="1"/>
      <w:marLeft w:val="0"/>
      <w:marRight w:val="0"/>
      <w:marTop w:val="0"/>
      <w:marBottom w:val="0"/>
      <w:divBdr>
        <w:top w:val="none" w:sz="0" w:space="0" w:color="auto"/>
        <w:left w:val="none" w:sz="0" w:space="0" w:color="auto"/>
        <w:bottom w:val="none" w:sz="0" w:space="0" w:color="auto"/>
        <w:right w:val="none" w:sz="0" w:space="0" w:color="auto"/>
      </w:divBdr>
    </w:div>
    <w:div w:id="1055272489">
      <w:bodyDiv w:val="1"/>
      <w:marLeft w:val="0"/>
      <w:marRight w:val="0"/>
      <w:marTop w:val="0"/>
      <w:marBottom w:val="0"/>
      <w:divBdr>
        <w:top w:val="none" w:sz="0" w:space="0" w:color="auto"/>
        <w:left w:val="none" w:sz="0" w:space="0" w:color="auto"/>
        <w:bottom w:val="none" w:sz="0" w:space="0" w:color="auto"/>
        <w:right w:val="none" w:sz="0" w:space="0" w:color="auto"/>
      </w:divBdr>
      <w:divsChild>
        <w:div w:id="723990553">
          <w:marLeft w:val="-720"/>
          <w:marRight w:val="0"/>
          <w:marTop w:val="0"/>
          <w:marBottom w:val="0"/>
          <w:divBdr>
            <w:top w:val="none" w:sz="0" w:space="0" w:color="auto"/>
            <w:left w:val="none" w:sz="0" w:space="0" w:color="auto"/>
            <w:bottom w:val="none" w:sz="0" w:space="0" w:color="auto"/>
            <w:right w:val="none" w:sz="0" w:space="0" w:color="auto"/>
          </w:divBdr>
        </w:div>
      </w:divsChild>
    </w:div>
    <w:div w:id="1062295231">
      <w:bodyDiv w:val="1"/>
      <w:marLeft w:val="0"/>
      <w:marRight w:val="0"/>
      <w:marTop w:val="0"/>
      <w:marBottom w:val="0"/>
      <w:divBdr>
        <w:top w:val="none" w:sz="0" w:space="0" w:color="auto"/>
        <w:left w:val="none" w:sz="0" w:space="0" w:color="auto"/>
        <w:bottom w:val="none" w:sz="0" w:space="0" w:color="auto"/>
        <w:right w:val="none" w:sz="0" w:space="0" w:color="auto"/>
      </w:divBdr>
      <w:divsChild>
        <w:div w:id="1770538551">
          <w:marLeft w:val="-720"/>
          <w:marRight w:val="0"/>
          <w:marTop w:val="0"/>
          <w:marBottom w:val="0"/>
          <w:divBdr>
            <w:top w:val="none" w:sz="0" w:space="0" w:color="auto"/>
            <w:left w:val="none" w:sz="0" w:space="0" w:color="auto"/>
            <w:bottom w:val="none" w:sz="0" w:space="0" w:color="auto"/>
            <w:right w:val="none" w:sz="0" w:space="0" w:color="auto"/>
          </w:divBdr>
        </w:div>
      </w:divsChild>
    </w:div>
    <w:div w:id="1066293792">
      <w:bodyDiv w:val="1"/>
      <w:marLeft w:val="0"/>
      <w:marRight w:val="0"/>
      <w:marTop w:val="0"/>
      <w:marBottom w:val="0"/>
      <w:divBdr>
        <w:top w:val="none" w:sz="0" w:space="0" w:color="auto"/>
        <w:left w:val="none" w:sz="0" w:space="0" w:color="auto"/>
        <w:bottom w:val="none" w:sz="0" w:space="0" w:color="auto"/>
        <w:right w:val="none" w:sz="0" w:space="0" w:color="auto"/>
      </w:divBdr>
    </w:div>
    <w:div w:id="1067803301">
      <w:bodyDiv w:val="1"/>
      <w:marLeft w:val="0"/>
      <w:marRight w:val="0"/>
      <w:marTop w:val="0"/>
      <w:marBottom w:val="0"/>
      <w:divBdr>
        <w:top w:val="none" w:sz="0" w:space="0" w:color="auto"/>
        <w:left w:val="none" w:sz="0" w:space="0" w:color="auto"/>
        <w:bottom w:val="none" w:sz="0" w:space="0" w:color="auto"/>
        <w:right w:val="none" w:sz="0" w:space="0" w:color="auto"/>
      </w:divBdr>
    </w:div>
    <w:div w:id="1069226596">
      <w:bodyDiv w:val="1"/>
      <w:marLeft w:val="0"/>
      <w:marRight w:val="0"/>
      <w:marTop w:val="0"/>
      <w:marBottom w:val="0"/>
      <w:divBdr>
        <w:top w:val="none" w:sz="0" w:space="0" w:color="auto"/>
        <w:left w:val="none" w:sz="0" w:space="0" w:color="auto"/>
        <w:bottom w:val="none" w:sz="0" w:space="0" w:color="auto"/>
        <w:right w:val="none" w:sz="0" w:space="0" w:color="auto"/>
      </w:divBdr>
    </w:div>
    <w:div w:id="1075053174">
      <w:bodyDiv w:val="1"/>
      <w:marLeft w:val="0"/>
      <w:marRight w:val="0"/>
      <w:marTop w:val="0"/>
      <w:marBottom w:val="0"/>
      <w:divBdr>
        <w:top w:val="none" w:sz="0" w:space="0" w:color="auto"/>
        <w:left w:val="none" w:sz="0" w:space="0" w:color="auto"/>
        <w:bottom w:val="none" w:sz="0" w:space="0" w:color="auto"/>
        <w:right w:val="none" w:sz="0" w:space="0" w:color="auto"/>
      </w:divBdr>
    </w:div>
    <w:div w:id="1075932793">
      <w:bodyDiv w:val="1"/>
      <w:marLeft w:val="0"/>
      <w:marRight w:val="0"/>
      <w:marTop w:val="0"/>
      <w:marBottom w:val="0"/>
      <w:divBdr>
        <w:top w:val="none" w:sz="0" w:space="0" w:color="auto"/>
        <w:left w:val="none" w:sz="0" w:space="0" w:color="auto"/>
        <w:bottom w:val="none" w:sz="0" w:space="0" w:color="auto"/>
        <w:right w:val="none" w:sz="0" w:space="0" w:color="auto"/>
      </w:divBdr>
    </w:div>
    <w:div w:id="1087076837">
      <w:bodyDiv w:val="1"/>
      <w:marLeft w:val="0"/>
      <w:marRight w:val="0"/>
      <w:marTop w:val="0"/>
      <w:marBottom w:val="0"/>
      <w:divBdr>
        <w:top w:val="none" w:sz="0" w:space="0" w:color="auto"/>
        <w:left w:val="none" w:sz="0" w:space="0" w:color="auto"/>
        <w:bottom w:val="none" w:sz="0" w:space="0" w:color="auto"/>
        <w:right w:val="none" w:sz="0" w:space="0" w:color="auto"/>
      </w:divBdr>
    </w:div>
    <w:div w:id="1088232690">
      <w:bodyDiv w:val="1"/>
      <w:marLeft w:val="0"/>
      <w:marRight w:val="0"/>
      <w:marTop w:val="0"/>
      <w:marBottom w:val="0"/>
      <w:divBdr>
        <w:top w:val="none" w:sz="0" w:space="0" w:color="auto"/>
        <w:left w:val="none" w:sz="0" w:space="0" w:color="auto"/>
        <w:bottom w:val="none" w:sz="0" w:space="0" w:color="auto"/>
        <w:right w:val="none" w:sz="0" w:space="0" w:color="auto"/>
      </w:divBdr>
      <w:divsChild>
        <w:div w:id="1335837946">
          <w:marLeft w:val="-720"/>
          <w:marRight w:val="0"/>
          <w:marTop w:val="0"/>
          <w:marBottom w:val="0"/>
          <w:divBdr>
            <w:top w:val="none" w:sz="0" w:space="0" w:color="auto"/>
            <w:left w:val="none" w:sz="0" w:space="0" w:color="auto"/>
            <w:bottom w:val="none" w:sz="0" w:space="0" w:color="auto"/>
            <w:right w:val="none" w:sz="0" w:space="0" w:color="auto"/>
          </w:divBdr>
        </w:div>
      </w:divsChild>
    </w:div>
    <w:div w:id="1090085421">
      <w:bodyDiv w:val="1"/>
      <w:marLeft w:val="0"/>
      <w:marRight w:val="0"/>
      <w:marTop w:val="0"/>
      <w:marBottom w:val="0"/>
      <w:divBdr>
        <w:top w:val="none" w:sz="0" w:space="0" w:color="auto"/>
        <w:left w:val="none" w:sz="0" w:space="0" w:color="auto"/>
        <w:bottom w:val="none" w:sz="0" w:space="0" w:color="auto"/>
        <w:right w:val="none" w:sz="0" w:space="0" w:color="auto"/>
      </w:divBdr>
      <w:divsChild>
        <w:div w:id="439690283">
          <w:marLeft w:val="0"/>
          <w:marRight w:val="0"/>
          <w:marTop w:val="0"/>
          <w:marBottom w:val="0"/>
          <w:divBdr>
            <w:top w:val="none" w:sz="0" w:space="0" w:color="auto"/>
            <w:left w:val="none" w:sz="0" w:space="0" w:color="auto"/>
            <w:bottom w:val="none" w:sz="0" w:space="0" w:color="auto"/>
            <w:right w:val="none" w:sz="0" w:space="0" w:color="auto"/>
          </w:divBdr>
          <w:divsChild>
            <w:div w:id="690573061">
              <w:marLeft w:val="0"/>
              <w:marRight w:val="0"/>
              <w:marTop w:val="0"/>
              <w:marBottom w:val="0"/>
              <w:divBdr>
                <w:top w:val="none" w:sz="0" w:space="0" w:color="auto"/>
                <w:left w:val="none" w:sz="0" w:space="0" w:color="auto"/>
                <w:bottom w:val="none" w:sz="0" w:space="0" w:color="auto"/>
                <w:right w:val="none" w:sz="0" w:space="0" w:color="auto"/>
              </w:divBdr>
              <w:divsChild>
                <w:div w:id="1889946954">
                  <w:marLeft w:val="0"/>
                  <w:marRight w:val="0"/>
                  <w:marTop w:val="0"/>
                  <w:marBottom w:val="0"/>
                  <w:divBdr>
                    <w:top w:val="none" w:sz="0" w:space="0" w:color="auto"/>
                    <w:left w:val="none" w:sz="0" w:space="0" w:color="auto"/>
                    <w:bottom w:val="none" w:sz="0" w:space="0" w:color="auto"/>
                    <w:right w:val="none" w:sz="0" w:space="0" w:color="auto"/>
                  </w:divBdr>
                  <w:divsChild>
                    <w:div w:id="1041176293">
                      <w:marLeft w:val="0"/>
                      <w:marRight w:val="0"/>
                      <w:marTop w:val="0"/>
                      <w:marBottom w:val="0"/>
                      <w:divBdr>
                        <w:top w:val="none" w:sz="0" w:space="0" w:color="auto"/>
                        <w:left w:val="none" w:sz="0" w:space="0" w:color="auto"/>
                        <w:bottom w:val="none" w:sz="0" w:space="0" w:color="auto"/>
                        <w:right w:val="none" w:sz="0" w:space="0" w:color="auto"/>
                      </w:divBdr>
                      <w:divsChild>
                        <w:div w:id="122159359">
                          <w:marLeft w:val="0"/>
                          <w:marRight w:val="0"/>
                          <w:marTop w:val="0"/>
                          <w:marBottom w:val="0"/>
                          <w:divBdr>
                            <w:top w:val="none" w:sz="0" w:space="0" w:color="auto"/>
                            <w:left w:val="none" w:sz="0" w:space="0" w:color="auto"/>
                            <w:bottom w:val="none" w:sz="0" w:space="0" w:color="auto"/>
                            <w:right w:val="none" w:sz="0" w:space="0" w:color="auto"/>
                          </w:divBdr>
                          <w:divsChild>
                            <w:div w:id="278298159">
                              <w:marLeft w:val="0"/>
                              <w:marRight w:val="0"/>
                              <w:marTop w:val="0"/>
                              <w:marBottom w:val="0"/>
                              <w:divBdr>
                                <w:top w:val="none" w:sz="0" w:space="0" w:color="auto"/>
                                <w:left w:val="none" w:sz="0" w:space="0" w:color="auto"/>
                                <w:bottom w:val="none" w:sz="0" w:space="0" w:color="auto"/>
                                <w:right w:val="none" w:sz="0" w:space="0" w:color="auto"/>
                              </w:divBdr>
                              <w:divsChild>
                                <w:div w:id="1710447396">
                                  <w:marLeft w:val="0"/>
                                  <w:marRight w:val="0"/>
                                  <w:marTop w:val="0"/>
                                  <w:marBottom w:val="0"/>
                                  <w:divBdr>
                                    <w:top w:val="none" w:sz="0" w:space="0" w:color="auto"/>
                                    <w:left w:val="none" w:sz="0" w:space="0" w:color="auto"/>
                                    <w:bottom w:val="none" w:sz="0" w:space="0" w:color="auto"/>
                                    <w:right w:val="none" w:sz="0" w:space="0" w:color="auto"/>
                                  </w:divBdr>
                                  <w:divsChild>
                                    <w:div w:id="1438601174">
                                      <w:marLeft w:val="0"/>
                                      <w:marRight w:val="0"/>
                                      <w:marTop w:val="0"/>
                                      <w:marBottom w:val="0"/>
                                      <w:divBdr>
                                        <w:top w:val="none" w:sz="0" w:space="0" w:color="auto"/>
                                        <w:left w:val="none" w:sz="0" w:space="0" w:color="auto"/>
                                        <w:bottom w:val="none" w:sz="0" w:space="0" w:color="auto"/>
                                        <w:right w:val="none" w:sz="0" w:space="0" w:color="auto"/>
                                      </w:divBdr>
                                      <w:divsChild>
                                        <w:div w:id="1118524741">
                                          <w:marLeft w:val="0"/>
                                          <w:marRight w:val="0"/>
                                          <w:marTop w:val="0"/>
                                          <w:marBottom w:val="0"/>
                                          <w:divBdr>
                                            <w:top w:val="none" w:sz="0" w:space="0" w:color="auto"/>
                                            <w:left w:val="none" w:sz="0" w:space="0" w:color="auto"/>
                                            <w:bottom w:val="none" w:sz="0" w:space="0" w:color="auto"/>
                                            <w:right w:val="none" w:sz="0" w:space="0" w:color="auto"/>
                                          </w:divBdr>
                                          <w:divsChild>
                                            <w:div w:id="1057052206">
                                              <w:marLeft w:val="0"/>
                                              <w:marRight w:val="0"/>
                                              <w:marTop w:val="0"/>
                                              <w:marBottom w:val="0"/>
                                              <w:divBdr>
                                                <w:top w:val="none" w:sz="0" w:space="0" w:color="auto"/>
                                                <w:left w:val="none" w:sz="0" w:space="0" w:color="auto"/>
                                                <w:bottom w:val="none" w:sz="0" w:space="0" w:color="auto"/>
                                                <w:right w:val="none" w:sz="0" w:space="0" w:color="auto"/>
                                              </w:divBdr>
                                              <w:divsChild>
                                                <w:div w:id="1096557909">
                                                  <w:marLeft w:val="0"/>
                                                  <w:marRight w:val="0"/>
                                                  <w:marTop w:val="0"/>
                                                  <w:marBottom w:val="0"/>
                                                  <w:divBdr>
                                                    <w:top w:val="none" w:sz="0" w:space="0" w:color="auto"/>
                                                    <w:left w:val="none" w:sz="0" w:space="0" w:color="auto"/>
                                                    <w:bottom w:val="none" w:sz="0" w:space="0" w:color="auto"/>
                                                    <w:right w:val="none" w:sz="0" w:space="0" w:color="auto"/>
                                                  </w:divBdr>
                                                  <w:divsChild>
                                                    <w:div w:id="813764390">
                                                      <w:marLeft w:val="0"/>
                                                      <w:marRight w:val="0"/>
                                                      <w:marTop w:val="0"/>
                                                      <w:marBottom w:val="0"/>
                                                      <w:divBdr>
                                                        <w:top w:val="none" w:sz="0" w:space="0" w:color="auto"/>
                                                        <w:left w:val="none" w:sz="0" w:space="0" w:color="auto"/>
                                                        <w:bottom w:val="none" w:sz="0" w:space="0" w:color="auto"/>
                                                        <w:right w:val="none" w:sz="0" w:space="0" w:color="auto"/>
                                                      </w:divBdr>
                                                      <w:divsChild>
                                                        <w:div w:id="1936742617">
                                                          <w:marLeft w:val="0"/>
                                                          <w:marRight w:val="0"/>
                                                          <w:marTop w:val="0"/>
                                                          <w:marBottom w:val="0"/>
                                                          <w:divBdr>
                                                            <w:top w:val="none" w:sz="0" w:space="0" w:color="auto"/>
                                                            <w:left w:val="none" w:sz="0" w:space="0" w:color="auto"/>
                                                            <w:bottom w:val="none" w:sz="0" w:space="0" w:color="auto"/>
                                                            <w:right w:val="none" w:sz="0" w:space="0" w:color="auto"/>
                                                          </w:divBdr>
                                                          <w:divsChild>
                                                            <w:div w:id="59127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0182019">
          <w:marLeft w:val="0"/>
          <w:marRight w:val="0"/>
          <w:marTop w:val="0"/>
          <w:marBottom w:val="0"/>
          <w:divBdr>
            <w:top w:val="none" w:sz="0" w:space="0" w:color="auto"/>
            <w:left w:val="none" w:sz="0" w:space="0" w:color="auto"/>
            <w:bottom w:val="none" w:sz="0" w:space="0" w:color="auto"/>
            <w:right w:val="none" w:sz="0" w:space="0" w:color="auto"/>
          </w:divBdr>
          <w:divsChild>
            <w:div w:id="626159657">
              <w:marLeft w:val="0"/>
              <w:marRight w:val="0"/>
              <w:marTop w:val="0"/>
              <w:marBottom w:val="0"/>
              <w:divBdr>
                <w:top w:val="none" w:sz="0" w:space="0" w:color="auto"/>
                <w:left w:val="none" w:sz="0" w:space="0" w:color="auto"/>
                <w:bottom w:val="none" w:sz="0" w:space="0" w:color="auto"/>
                <w:right w:val="none" w:sz="0" w:space="0" w:color="auto"/>
              </w:divBdr>
              <w:divsChild>
                <w:div w:id="70270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3283">
      <w:bodyDiv w:val="1"/>
      <w:marLeft w:val="0"/>
      <w:marRight w:val="0"/>
      <w:marTop w:val="0"/>
      <w:marBottom w:val="0"/>
      <w:divBdr>
        <w:top w:val="none" w:sz="0" w:space="0" w:color="auto"/>
        <w:left w:val="none" w:sz="0" w:space="0" w:color="auto"/>
        <w:bottom w:val="none" w:sz="0" w:space="0" w:color="auto"/>
        <w:right w:val="none" w:sz="0" w:space="0" w:color="auto"/>
      </w:divBdr>
    </w:div>
    <w:div w:id="1098214579">
      <w:bodyDiv w:val="1"/>
      <w:marLeft w:val="0"/>
      <w:marRight w:val="0"/>
      <w:marTop w:val="0"/>
      <w:marBottom w:val="0"/>
      <w:divBdr>
        <w:top w:val="none" w:sz="0" w:space="0" w:color="auto"/>
        <w:left w:val="none" w:sz="0" w:space="0" w:color="auto"/>
        <w:bottom w:val="none" w:sz="0" w:space="0" w:color="auto"/>
        <w:right w:val="none" w:sz="0" w:space="0" w:color="auto"/>
      </w:divBdr>
      <w:divsChild>
        <w:div w:id="1498419046">
          <w:marLeft w:val="-720"/>
          <w:marRight w:val="0"/>
          <w:marTop w:val="0"/>
          <w:marBottom w:val="0"/>
          <w:divBdr>
            <w:top w:val="none" w:sz="0" w:space="0" w:color="auto"/>
            <w:left w:val="none" w:sz="0" w:space="0" w:color="auto"/>
            <w:bottom w:val="none" w:sz="0" w:space="0" w:color="auto"/>
            <w:right w:val="none" w:sz="0" w:space="0" w:color="auto"/>
          </w:divBdr>
        </w:div>
      </w:divsChild>
    </w:div>
    <w:div w:id="1102729458">
      <w:bodyDiv w:val="1"/>
      <w:marLeft w:val="0"/>
      <w:marRight w:val="0"/>
      <w:marTop w:val="0"/>
      <w:marBottom w:val="0"/>
      <w:divBdr>
        <w:top w:val="none" w:sz="0" w:space="0" w:color="auto"/>
        <w:left w:val="none" w:sz="0" w:space="0" w:color="auto"/>
        <w:bottom w:val="none" w:sz="0" w:space="0" w:color="auto"/>
        <w:right w:val="none" w:sz="0" w:space="0" w:color="auto"/>
      </w:divBdr>
    </w:div>
    <w:div w:id="1111626131">
      <w:bodyDiv w:val="1"/>
      <w:marLeft w:val="0"/>
      <w:marRight w:val="0"/>
      <w:marTop w:val="0"/>
      <w:marBottom w:val="0"/>
      <w:divBdr>
        <w:top w:val="none" w:sz="0" w:space="0" w:color="auto"/>
        <w:left w:val="none" w:sz="0" w:space="0" w:color="auto"/>
        <w:bottom w:val="none" w:sz="0" w:space="0" w:color="auto"/>
        <w:right w:val="none" w:sz="0" w:space="0" w:color="auto"/>
      </w:divBdr>
    </w:div>
    <w:div w:id="1113473678">
      <w:bodyDiv w:val="1"/>
      <w:marLeft w:val="0"/>
      <w:marRight w:val="0"/>
      <w:marTop w:val="0"/>
      <w:marBottom w:val="0"/>
      <w:divBdr>
        <w:top w:val="none" w:sz="0" w:space="0" w:color="auto"/>
        <w:left w:val="none" w:sz="0" w:space="0" w:color="auto"/>
        <w:bottom w:val="none" w:sz="0" w:space="0" w:color="auto"/>
        <w:right w:val="none" w:sz="0" w:space="0" w:color="auto"/>
      </w:divBdr>
    </w:div>
    <w:div w:id="1117019112">
      <w:bodyDiv w:val="1"/>
      <w:marLeft w:val="0"/>
      <w:marRight w:val="0"/>
      <w:marTop w:val="0"/>
      <w:marBottom w:val="0"/>
      <w:divBdr>
        <w:top w:val="none" w:sz="0" w:space="0" w:color="auto"/>
        <w:left w:val="none" w:sz="0" w:space="0" w:color="auto"/>
        <w:bottom w:val="none" w:sz="0" w:space="0" w:color="auto"/>
        <w:right w:val="none" w:sz="0" w:space="0" w:color="auto"/>
      </w:divBdr>
    </w:div>
    <w:div w:id="1119377922">
      <w:bodyDiv w:val="1"/>
      <w:marLeft w:val="0"/>
      <w:marRight w:val="0"/>
      <w:marTop w:val="0"/>
      <w:marBottom w:val="0"/>
      <w:divBdr>
        <w:top w:val="none" w:sz="0" w:space="0" w:color="auto"/>
        <w:left w:val="none" w:sz="0" w:space="0" w:color="auto"/>
        <w:bottom w:val="none" w:sz="0" w:space="0" w:color="auto"/>
        <w:right w:val="none" w:sz="0" w:space="0" w:color="auto"/>
      </w:divBdr>
      <w:divsChild>
        <w:div w:id="2055228610">
          <w:marLeft w:val="-720"/>
          <w:marRight w:val="0"/>
          <w:marTop w:val="0"/>
          <w:marBottom w:val="0"/>
          <w:divBdr>
            <w:top w:val="none" w:sz="0" w:space="0" w:color="auto"/>
            <w:left w:val="none" w:sz="0" w:space="0" w:color="auto"/>
            <w:bottom w:val="none" w:sz="0" w:space="0" w:color="auto"/>
            <w:right w:val="none" w:sz="0" w:space="0" w:color="auto"/>
          </w:divBdr>
        </w:div>
      </w:divsChild>
    </w:div>
    <w:div w:id="1123308282">
      <w:bodyDiv w:val="1"/>
      <w:marLeft w:val="0"/>
      <w:marRight w:val="0"/>
      <w:marTop w:val="0"/>
      <w:marBottom w:val="0"/>
      <w:divBdr>
        <w:top w:val="none" w:sz="0" w:space="0" w:color="auto"/>
        <w:left w:val="none" w:sz="0" w:space="0" w:color="auto"/>
        <w:bottom w:val="none" w:sz="0" w:space="0" w:color="auto"/>
        <w:right w:val="none" w:sz="0" w:space="0" w:color="auto"/>
      </w:divBdr>
    </w:div>
    <w:div w:id="1130905815">
      <w:bodyDiv w:val="1"/>
      <w:marLeft w:val="0"/>
      <w:marRight w:val="0"/>
      <w:marTop w:val="0"/>
      <w:marBottom w:val="0"/>
      <w:divBdr>
        <w:top w:val="none" w:sz="0" w:space="0" w:color="auto"/>
        <w:left w:val="none" w:sz="0" w:space="0" w:color="auto"/>
        <w:bottom w:val="none" w:sz="0" w:space="0" w:color="auto"/>
        <w:right w:val="none" w:sz="0" w:space="0" w:color="auto"/>
      </w:divBdr>
      <w:divsChild>
        <w:div w:id="1776637536">
          <w:marLeft w:val="0"/>
          <w:marRight w:val="0"/>
          <w:marTop w:val="0"/>
          <w:marBottom w:val="0"/>
          <w:divBdr>
            <w:top w:val="none" w:sz="0" w:space="0" w:color="auto"/>
            <w:left w:val="none" w:sz="0" w:space="0" w:color="auto"/>
            <w:bottom w:val="none" w:sz="0" w:space="0" w:color="auto"/>
            <w:right w:val="none" w:sz="0" w:space="0" w:color="auto"/>
          </w:divBdr>
          <w:divsChild>
            <w:div w:id="2042705987">
              <w:marLeft w:val="0"/>
              <w:marRight w:val="0"/>
              <w:marTop w:val="0"/>
              <w:marBottom w:val="0"/>
              <w:divBdr>
                <w:top w:val="none" w:sz="0" w:space="0" w:color="auto"/>
                <w:left w:val="none" w:sz="0" w:space="0" w:color="auto"/>
                <w:bottom w:val="none" w:sz="0" w:space="0" w:color="auto"/>
                <w:right w:val="none" w:sz="0" w:space="0" w:color="auto"/>
              </w:divBdr>
              <w:divsChild>
                <w:div w:id="69365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363735">
      <w:bodyDiv w:val="1"/>
      <w:marLeft w:val="0"/>
      <w:marRight w:val="0"/>
      <w:marTop w:val="0"/>
      <w:marBottom w:val="0"/>
      <w:divBdr>
        <w:top w:val="none" w:sz="0" w:space="0" w:color="auto"/>
        <w:left w:val="none" w:sz="0" w:space="0" w:color="auto"/>
        <w:bottom w:val="none" w:sz="0" w:space="0" w:color="auto"/>
        <w:right w:val="none" w:sz="0" w:space="0" w:color="auto"/>
      </w:divBdr>
    </w:div>
    <w:div w:id="1145389411">
      <w:bodyDiv w:val="1"/>
      <w:marLeft w:val="0"/>
      <w:marRight w:val="0"/>
      <w:marTop w:val="0"/>
      <w:marBottom w:val="0"/>
      <w:divBdr>
        <w:top w:val="none" w:sz="0" w:space="0" w:color="auto"/>
        <w:left w:val="none" w:sz="0" w:space="0" w:color="auto"/>
        <w:bottom w:val="none" w:sz="0" w:space="0" w:color="auto"/>
        <w:right w:val="none" w:sz="0" w:space="0" w:color="auto"/>
      </w:divBdr>
    </w:div>
    <w:div w:id="1145509617">
      <w:bodyDiv w:val="1"/>
      <w:marLeft w:val="0"/>
      <w:marRight w:val="0"/>
      <w:marTop w:val="0"/>
      <w:marBottom w:val="0"/>
      <w:divBdr>
        <w:top w:val="none" w:sz="0" w:space="0" w:color="auto"/>
        <w:left w:val="none" w:sz="0" w:space="0" w:color="auto"/>
        <w:bottom w:val="none" w:sz="0" w:space="0" w:color="auto"/>
        <w:right w:val="none" w:sz="0" w:space="0" w:color="auto"/>
      </w:divBdr>
    </w:div>
    <w:div w:id="1147353925">
      <w:bodyDiv w:val="1"/>
      <w:marLeft w:val="0"/>
      <w:marRight w:val="0"/>
      <w:marTop w:val="0"/>
      <w:marBottom w:val="0"/>
      <w:divBdr>
        <w:top w:val="none" w:sz="0" w:space="0" w:color="auto"/>
        <w:left w:val="none" w:sz="0" w:space="0" w:color="auto"/>
        <w:bottom w:val="none" w:sz="0" w:space="0" w:color="auto"/>
        <w:right w:val="none" w:sz="0" w:space="0" w:color="auto"/>
      </w:divBdr>
    </w:div>
    <w:div w:id="1148550172">
      <w:bodyDiv w:val="1"/>
      <w:marLeft w:val="0"/>
      <w:marRight w:val="0"/>
      <w:marTop w:val="0"/>
      <w:marBottom w:val="0"/>
      <w:divBdr>
        <w:top w:val="none" w:sz="0" w:space="0" w:color="auto"/>
        <w:left w:val="none" w:sz="0" w:space="0" w:color="auto"/>
        <w:bottom w:val="none" w:sz="0" w:space="0" w:color="auto"/>
        <w:right w:val="none" w:sz="0" w:space="0" w:color="auto"/>
      </w:divBdr>
    </w:div>
    <w:div w:id="1152789535">
      <w:bodyDiv w:val="1"/>
      <w:marLeft w:val="0"/>
      <w:marRight w:val="0"/>
      <w:marTop w:val="0"/>
      <w:marBottom w:val="0"/>
      <w:divBdr>
        <w:top w:val="none" w:sz="0" w:space="0" w:color="auto"/>
        <w:left w:val="none" w:sz="0" w:space="0" w:color="auto"/>
        <w:bottom w:val="none" w:sz="0" w:space="0" w:color="auto"/>
        <w:right w:val="none" w:sz="0" w:space="0" w:color="auto"/>
      </w:divBdr>
      <w:divsChild>
        <w:div w:id="776297216">
          <w:marLeft w:val="-720"/>
          <w:marRight w:val="0"/>
          <w:marTop w:val="0"/>
          <w:marBottom w:val="0"/>
          <w:divBdr>
            <w:top w:val="none" w:sz="0" w:space="0" w:color="auto"/>
            <w:left w:val="none" w:sz="0" w:space="0" w:color="auto"/>
            <w:bottom w:val="none" w:sz="0" w:space="0" w:color="auto"/>
            <w:right w:val="none" w:sz="0" w:space="0" w:color="auto"/>
          </w:divBdr>
        </w:div>
      </w:divsChild>
    </w:div>
    <w:div w:id="1154835870">
      <w:bodyDiv w:val="1"/>
      <w:marLeft w:val="0"/>
      <w:marRight w:val="0"/>
      <w:marTop w:val="0"/>
      <w:marBottom w:val="0"/>
      <w:divBdr>
        <w:top w:val="none" w:sz="0" w:space="0" w:color="auto"/>
        <w:left w:val="none" w:sz="0" w:space="0" w:color="auto"/>
        <w:bottom w:val="none" w:sz="0" w:space="0" w:color="auto"/>
        <w:right w:val="none" w:sz="0" w:space="0" w:color="auto"/>
      </w:divBdr>
    </w:div>
    <w:div w:id="1165978108">
      <w:bodyDiv w:val="1"/>
      <w:marLeft w:val="0"/>
      <w:marRight w:val="0"/>
      <w:marTop w:val="0"/>
      <w:marBottom w:val="0"/>
      <w:divBdr>
        <w:top w:val="none" w:sz="0" w:space="0" w:color="auto"/>
        <w:left w:val="none" w:sz="0" w:space="0" w:color="auto"/>
        <w:bottom w:val="none" w:sz="0" w:space="0" w:color="auto"/>
        <w:right w:val="none" w:sz="0" w:space="0" w:color="auto"/>
      </w:divBdr>
    </w:div>
    <w:div w:id="1169370743">
      <w:bodyDiv w:val="1"/>
      <w:marLeft w:val="0"/>
      <w:marRight w:val="0"/>
      <w:marTop w:val="0"/>
      <w:marBottom w:val="0"/>
      <w:divBdr>
        <w:top w:val="none" w:sz="0" w:space="0" w:color="auto"/>
        <w:left w:val="none" w:sz="0" w:space="0" w:color="auto"/>
        <w:bottom w:val="none" w:sz="0" w:space="0" w:color="auto"/>
        <w:right w:val="none" w:sz="0" w:space="0" w:color="auto"/>
      </w:divBdr>
    </w:div>
    <w:div w:id="1169909505">
      <w:bodyDiv w:val="1"/>
      <w:marLeft w:val="0"/>
      <w:marRight w:val="0"/>
      <w:marTop w:val="0"/>
      <w:marBottom w:val="0"/>
      <w:divBdr>
        <w:top w:val="none" w:sz="0" w:space="0" w:color="auto"/>
        <w:left w:val="none" w:sz="0" w:space="0" w:color="auto"/>
        <w:bottom w:val="none" w:sz="0" w:space="0" w:color="auto"/>
        <w:right w:val="none" w:sz="0" w:space="0" w:color="auto"/>
      </w:divBdr>
    </w:div>
    <w:div w:id="1170754882">
      <w:bodyDiv w:val="1"/>
      <w:marLeft w:val="0"/>
      <w:marRight w:val="0"/>
      <w:marTop w:val="0"/>
      <w:marBottom w:val="0"/>
      <w:divBdr>
        <w:top w:val="none" w:sz="0" w:space="0" w:color="auto"/>
        <w:left w:val="none" w:sz="0" w:space="0" w:color="auto"/>
        <w:bottom w:val="none" w:sz="0" w:space="0" w:color="auto"/>
        <w:right w:val="none" w:sz="0" w:space="0" w:color="auto"/>
      </w:divBdr>
    </w:div>
    <w:div w:id="1172796471">
      <w:bodyDiv w:val="1"/>
      <w:marLeft w:val="0"/>
      <w:marRight w:val="0"/>
      <w:marTop w:val="0"/>
      <w:marBottom w:val="0"/>
      <w:divBdr>
        <w:top w:val="none" w:sz="0" w:space="0" w:color="auto"/>
        <w:left w:val="none" w:sz="0" w:space="0" w:color="auto"/>
        <w:bottom w:val="none" w:sz="0" w:space="0" w:color="auto"/>
        <w:right w:val="none" w:sz="0" w:space="0" w:color="auto"/>
      </w:divBdr>
    </w:div>
    <w:div w:id="1175070853">
      <w:bodyDiv w:val="1"/>
      <w:marLeft w:val="0"/>
      <w:marRight w:val="0"/>
      <w:marTop w:val="0"/>
      <w:marBottom w:val="0"/>
      <w:divBdr>
        <w:top w:val="none" w:sz="0" w:space="0" w:color="auto"/>
        <w:left w:val="none" w:sz="0" w:space="0" w:color="auto"/>
        <w:bottom w:val="none" w:sz="0" w:space="0" w:color="auto"/>
        <w:right w:val="none" w:sz="0" w:space="0" w:color="auto"/>
      </w:divBdr>
    </w:div>
    <w:div w:id="1181966899">
      <w:bodyDiv w:val="1"/>
      <w:marLeft w:val="0"/>
      <w:marRight w:val="0"/>
      <w:marTop w:val="0"/>
      <w:marBottom w:val="0"/>
      <w:divBdr>
        <w:top w:val="none" w:sz="0" w:space="0" w:color="auto"/>
        <w:left w:val="none" w:sz="0" w:space="0" w:color="auto"/>
        <w:bottom w:val="none" w:sz="0" w:space="0" w:color="auto"/>
        <w:right w:val="none" w:sz="0" w:space="0" w:color="auto"/>
      </w:divBdr>
    </w:div>
    <w:div w:id="1187868070">
      <w:bodyDiv w:val="1"/>
      <w:marLeft w:val="0"/>
      <w:marRight w:val="0"/>
      <w:marTop w:val="0"/>
      <w:marBottom w:val="0"/>
      <w:divBdr>
        <w:top w:val="none" w:sz="0" w:space="0" w:color="auto"/>
        <w:left w:val="none" w:sz="0" w:space="0" w:color="auto"/>
        <w:bottom w:val="none" w:sz="0" w:space="0" w:color="auto"/>
        <w:right w:val="none" w:sz="0" w:space="0" w:color="auto"/>
      </w:divBdr>
    </w:div>
    <w:div w:id="1193109596">
      <w:bodyDiv w:val="1"/>
      <w:marLeft w:val="0"/>
      <w:marRight w:val="0"/>
      <w:marTop w:val="0"/>
      <w:marBottom w:val="0"/>
      <w:divBdr>
        <w:top w:val="none" w:sz="0" w:space="0" w:color="auto"/>
        <w:left w:val="none" w:sz="0" w:space="0" w:color="auto"/>
        <w:bottom w:val="none" w:sz="0" w:space="0" w:color="auto"/>
        <w:right w:val="none" w:sz="0" w:space="0" w:color="auto"/>
      </w:divBdr>
    </w:div>
    <w:div w:id="1194227593">
      <w:bodyDiv w:val="1"/>
      <w:marLeft w:val="0"/>
      <w:marRight w:val="0"/>
      <w:marTop w:val="0"/>
      <w:marBottom w:val="0"/>
      <w:divBdr>
        <w:top w:val="none" w:sz="0" w:space="0" w:color="auto"/>
        <w:left w:val="none" w:sz="0" w:space="0" w:color="auto"/>
        <w:bottom w:val="none" w:sz="0" w:space="0" w:color="auto"/>
        <w:right w:val="none" w:sz="0" w:space="0" w:color="auto"/>
      </w:divBdr>
      <w:divsChild>
        <w:div w:id="1560167647">
          <w:marLeft w:val="-720"/>
          <w:marRight w:val="0"/>
          <w:marTop w:val="0"/>
          <w:marBottom w:val="0"/>
          <w:divBdr>
            <w:top w:val="none" w:sz="0" w:space="0" w:color="auto"/>
            <w:left w:val="none" w:sz="0" w:space="0" w:color="auto"/>
            <w:bottom w:val="none" w:sz="0" w:space="0" w:color="auto"/>
            <w:right w:val="none" w:sz="0" w:space="0" w:color="auto"/>
          </w:divBdr>
        </w:div>
      </w:divsChild>
    </w:div>
    <w:div w:id="1198540473">
      <w:bodyDiv w:val="1"/>
      <w:marLeft w:val="0"/>
      <w:marRight w:val="0"/>
      <w:marTop w:val="0"/>
      <w:marBottom w:val="0"/>
      <w:divBdr>
        <w:top w:val="none" w:sz="0" w:space="0" w:color="auto"/>
        <w:left w:val="none" w:sz="0" w:space="0" w:color="auto"/>
        <w:bottom w:val="none" w:sz="0" w:space="0" w:color="auto"/>
        <w:right w:val="none" w:sz="0" w:space="0" w:color="auto"/>
      </w:divBdr>
    </w:div>
    <w:div w:id="1201213220">
      <w:bodyDiv w:val="1"/>
      <w:marLeft w:val="0"/>
      <w:marRight w:val="0"/>
      <w:marTop w:val="0"/>
      <w:marBottom w:val="0"/>
      <w:divBdr>
        <w:top w:val="none" w:sz="0" w:space="0" w:color="auto"/>
        <w:left w:val="none" w:sz="0" w:space="0" w:color="auto"/>
        <w:bottom w:val="none" w:sz="0" w:space="0" w:color="auto"/>
        <w:right w:val="none" w:sz="0" w:space="0" w:color="auto"/>
      </w:divBdr>
    </w:div>
    <w:div w:id="1213692496">
      <w:bodyDiv w:val="1"/>
      <w:marLeft w:val="0"/>
      <w:marRight w:val="0"/>
      <w:marTop w:val="0"/>
      <w:marBottom w:val="0"/>
      <w:divBdr>
        <w:top w:val="none" w:sz="0" w:space="0" w:color="auto"/>
        <w:left w:val="none" w:sz="0" w:space="0" w:color="auto"/>
        <w:bottom w:val="none" w:sz="0" w:space="0" w:color="auto"/>
        <w:right w:val="none" w:sz="0" w:space="0" w:color="auto"/>
      </w:divBdr>
      <w:divsChild>
        <w:div w:id="792217053">
          <w:marLeft w:val="0"/>
          <w:marRight w:val="0"/>
          <w:marTop w:val="0"/>
          <w:marBottom w:val="0"/>
          <w:divBdr>
            <w:top w:val="none" w:sz="0" w:space="0" w:color="auto"/>
            <w:left w:val="none" w:sz="0" w:space="0" w:color="auto"/>
            <w:bottom w:val="none" w:sz="0" w:space="0" w:color="auto"/>
            <w:right w:val="none" w:sz="0" w:space="0" w:color="auto"/>
          </w:divBdr>
          <w:divsChild>
            <w:div w:id="1826505060">
              <w:marLeft w:val="0"/>
              <w:marRight w:val="0"/>
              <w:marTop w:val="0"/>
              <w:marBottom w:val="0"/>
              <w:divBdr>
                <w:top w:val="none" w:sz="0" w:space="0" w:color="auto"/>
                <w:left w:val="none" w:sz="0" w:space="0" w:color="auto"/>
                <w:bottom w:val="none" w:sz="0" w:space="0" w:color="auto"/>
                <w:right w:val="none" w:sz="0" w:space="0" w:color="auto"/>
              </w:divBdr>
              <w:divsChild>
                <w:div w:id="1230723865">
                  <w:marLeft w:val="0"/>
                  <w:marRight w:val="0"/>
                  <w:marTop w:val="0"/>
                  <w:marBottom w:val="0"/>
                  <w:divBdr>
                    <w:top w:val="none" w:sz="0" w:space="0" w:color="auto"/>
                    <w:left w:val="none" w:sz="0" w:space="0" w:color="auto"/>
                    <w:bottom w:val="none" w:sz="0" w:space="0" w:color="auto"/>
                    <w:right w:val="none" w:sz="0" w:space="0" w:color="auto"/>
                  </w:divBdr>
                  <w:divsChild>
                    <w:div w:id="1096822432">
                      <w:marLeft w:val="0"/>
                      <w:marRight w:val="0"/>
                      <w:marTop w:val="0"/>
                      <w:marBottom w:val="0"/>
                      <w:divBdr>
                        <w:top w:val="none" w:sz="0" w:space="0" w:color="auto"/>
                        <w:left w:val="none" w:sz="0" w:space="0" w:color="auto"/>
                        <w:bottom w:val="none" w:sz="0" w:space="0" w:color="auto"/>
                        <w:right w:val="none" w:sz="0" w:space="0" w:color="auto"/>
                      </w:divBdr>
                      <w:divsChild>
                        <w:div w:id="176039747">
                          <w:marLeft w:val="0"/>
                          <w:marRight w:val="0"/>
                          <w:marTop w:val="0"/>
                          <w:marBottom w:val="0"/>
                          <w:divBdr>
                            <w:top w:val="none" w:sz="0" w:space="0" w:color="auto"/>
                            <w:left w:val="none" w:sz="0" w:space="0" w:color="auto"/>
                            <w:bottom w:val="none" w:sz="0" w:space="0" w:color="auto"/>
                            <w:right w:val="none" w:sz="0" w:space="0" w:color="auto"/>
                          </w:divBdr>
                          <w:divsChild>
                            <w:div w:id="143007656">
                              <w:marLeft w:val="0"/>
                              <w:marRight w:val="0"/>
                              <w:marTop w:val="0"/>
                              <w:marBottom w:val="0"/>
                              <w:divBdr>
                                <w:top w:val="none" w:sz="0" w:space="0" w:color="auto"/>
                                <w:left w:val="none" w:sz="0" w:space="0" w:color="auto"/>
                                <w:bottom w:val="none" w:sz="0" w:space="0" w:color="auto"/>
                                <w:right w:val="none" w:sz="0" w:space="0" w:color="auto"/>
                              </w:divBdr>
                              <w:divsChild>
                                <w:div w:id="1514295926">
                                  <w:marLeft w:val="0"/>
                                  <w:marRight w:val="0"/>
                                  <w:marTop w:val="0"/>
                                  <w:marBottom w:val="0"/>
                                  <w:divBdr>
                                    <w:top w:val="none" w:sz="0" w:space="0" w:color="auto"/>
                                    <w:left w:val="none" w:sz="0" w:space="0" w:color="auto"/>
                                    <w:bottom w:val="none" w:sz="0" w:space="0" w:color="auto"/>
                                    <w:right w:val="none" w:sz="0" w:space="0" w:color="auto"/>
                                  </w:divBdr>
                                  <w:divsChild>
                                    <w:div w:id="1305818802">
                                      <w:marLeft w:val="0"/>
                                      <w:marRight w:val="0"/>
                                      <w:marTop w:val="0"/>
                                      <w:marBottom w:val="0"/>
                                      <w:divBdr>
                                        <w:top w:val="none" w:sz="0" w:space="0" w:color="auto"/>
                                        <w:left w:val="none" w:sz="0" w:space="0" w:color="auto"/>
                                        <w:bottom w:val="none" w:sz="0" w:space="0" w:color="auto"/>
                                        <w:right w:val="none" w:sz="0" w:space="0" w:color="auto"/>
                                      </w:divBdr>
                                      <w:divsChild>
                                        <w:div w:id="2086756407">
                                          <w:marLeft w:val="0"/>
                                          <w:marRight w:val="0"/>
                                          <w:marTop w:val="0"/>
                                          <w:marBottom w:val="0"/>
                                          <w:divBdr>
                                            <w:top w:val="none" w:sz="0" w:space="0" w:color="auto"/>
                                            <w:left w:val="none" w:sz="0" w:space="0" w:color="auto"/>
                                            <w:bottom w:val="none" w:sz="0" w:space="0" w:color="auto"/>
                                            <w:right w:val="none" w:sz="0" w:space="0" w:color="auto"/>
                                          </w:divBdr>
                                          <w:divsChild>
                                            <w:div w:id="1705672359">
                                              <w:marLeft w:val="0"/>
                                              <w:marRight w:val="0"/>
                                              <w:marTop w:val="0"/>
                                              <w:marBottom w:val="0"/>
                                              <w:divBdr>
                                                <w:top w:val="none" w:sz="0" w:space="0" w:color="auto"/>
                                                <w:left w:val="none" w:sz="0" w:space="0" w:color="auto"/>
                                                <w:bottom w:val="none" w:sz="0" w:space="0" w:color="auto"/>
                                                <w:right w:val="none" w:sz="0" w:space="0" w:color="auto"/>
                                              </w:divBdr>
                                              <w:divsChild>
                                                <w:div w:id="1098063083">
                                                  <w:marLeft w:val="0"/>
                                                  <w:marRight w:val="0"/>
                                                  <w:marTop w:val="0"/>
                                                  <w:marBottom w:val="0"/>
                                                  <w:divBdr>
                                                    <w:top w:val="none" w:sz="0" w:space="0" w:color="auto"/>
                                                    <w:left w:val="none" w:sz="0" w:space="0" w:color="auto"/>
                                                    <w:bottom w:val="none" w:sz="0" w:space="0" w:color="auto"/>
                                                    <w:right w:val="none" w:sz="0" w:space="0" w:color="auto"/>
                                                  </w:divBdr>
                                                  <w:divsChild>
                                                    <w:div w:id="66809742">
                                                      <w:marLeft w:val="0"/>
                                                      <w:marRight w:val="0"/>
                                                      <w:marTop w:val="0"/>
                                                      <w:marBottom w:val="0"/>
                                                      <w:divBdr>
                                                        <w:top w:val="none" w:sz="0" w:space="0" w:color="auto"/>
                                                        <w:left w:val="none" w:sz="0" w:space="0" w:color="auto"/>
                                                        <w:bottom w:val="none" w:sz="0" w:space="0" w:color="auto"/>
                                                        <w:right w:val="none" w:sz="0" w:space="0" w:color="auto"/>
                                                      </w:divBdr>
                                                      <w:divsChild>
                                                        <w:div w:id="272061312">
                                                          <w:marLeft w:val="0"/>
                                                          <w:marRight w:val="0"/>
                                                          <w:marTop w:val="0"/>
                                                          <w:marBottom w:val="0"/>
                                                          <w:divBdr>
                                                            <w:top w:val="none" w:sz="0" w:space="0" w:color="auto"/>
                                                            <w:left w:val="none" w:sz="0" w:space="0" w:color="auto"/>
                                                            <w:bottom w:val="none" w:sz="0" w:space="0" w:color="auto"/>
                                                            <w:right w:val="none" w:sz="0" w:space="0" w:color="auto"/>
                                                          </w:divBdr>
                                                          <w:divsChild>
                                                            <w:div w:id="200350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2217532">
          <w:marLeft w:val="0"/>
          <w:marRight w:val="0"/>
          <w:marTop w:val="0"/>
          <w:marBottom w:val="0"/>
          <w:divBdr>
            <w:top w:val="none" w:sz="0" w:space="0" w:color="auto"/>
            <w:left w:val="none" w:sz="0" w:space="0" w:color="auto"/>
            <w:bottom w:val="none" w:sz="0" w:space="0" w:color="auto"/>
            <w:right w:val="none" w:sz="0" w:space="0" w:color="auto"/>
          </w:divBdr>
          <w:divsChild>
            <w:div w:id="312683863">
              <w:marLeft w:val="0"/>
              <w:marRight w:val="0"/>
              <w:marTop w:val="0"/>
              <w:marBottom w:val="0"/>
              <w:divBdr>
                <w:top w:val="none" w:sz="0" w:space="0" w:color="auto"/>
                <w:left w:val="none" w:sz="0" w:space="0" w:color="auto"/>
                <w:bottom w:val="none" w:sz="0" w:space="0" w:color="auto"/>
                <w:right w:val="none" w:sz="0" w:space="0" w:color="auto"/>
              </w:divBdr>
              <w:divsChild>
                <w:div w:id="11422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089997">
      <w:bodyDiv w:val="1"/>
      <w:marLeft w:val="0"/>
      <w:marRight w:val="0"/>
      <w:marTop w:val="0"/>
      <w:marBottom w:val="0"/>
      <w:divBdr>
        <w:top w:val="none" w:sz="0" w:space="0" w:color="auto"/>
        <w:left w:val="none" w:sz="0" w:space="0" w:color="auto"/>
        <w:bottom w:val="none" w:sz="0" w:space="0" w:color="auto"/>
        <w:right w:val="none" w:sz="0" w:space="0" w:color="auto"/>
      </w:divBdr>
      <w:divsChild>
        <w:div w:id="1216313631">
          <w:marLeft w:val="-720"/>
          <w:marRight w:val="0"/>
          <w:marTop w:val="0"/>
          <w:marBottom w:val="0"/>
          <w:divBdr>
            <w:top w:val="none" w:sz="0" w:space="0" w:color="auto"/>
            <w:left w:val="none" w:sz="0" w:space="0" w:color="auto"/>
            <w:bottom w:val="none" w:sz="0" w:space="0" w:color="auto"/>
            <w:right w:val="none" w:sz="0" w:space="0" w:color="auto"/>
          </w:divBdr>
        </w:div>
      </w:divsChild>
    </w:div>
    <w:div w:id="1221090112">
      <w:bodyDiv w:val="1"/>
      <w:marLeft w:val="0"/>
      <w:marRight w:val="0"/>
      <w:marTop w:val="0"/>
      <w:marBottom w:val="0"/>
      <w:divBdr>
        <w:top w:val="none" w:sz="0" w:space="0" w:color="auto"/>
        <w:left w:val="none" w:sz="0" w:space="0" w:color="auto"/>
        <w:bottom w:val="none" w:sz="0" w:space="0" w:color="auto"/>
        <w:right w:val="none" w:sz="0" w:space="0" w:color="auto"/>
      </w:divBdr>
    </w:div>
    <w:div w:id="1221406569">
      <w:bodyDiv w:val="1"/>
      <w:marLeft w:val="0"/>
      <w:marRight w:val="0"/>
      <w:marTop w:val="0"/>
      <w:marBottom w:val="0"/>
      <w:divBdr>
        <w:top w:val="none" w:sz="0" w:space="0" w:color="auto"/>
        <w:left w:val="none" w:sz="0" w:space="0" w:color="auto"/>
        <w:bottom w:val="none" w:sz="0" w:space="0" w:color="auto"/>
        <w:right w:val="none" w:sz="0" w:space="0" w:color="auto"/>
      </w:divBdr>
    </w:div>
    <w:div w:id="1222523518">
      <w:bodyDiv w:val="1"/>
      <w:marLeft w:val="0"/>
      <w:marRight w:val="0"/>
      <w:marTop w:val="0"/>
      <w:marBottom w:val="0"/>
      <w:divBdr>
        <w:top w:val="none" w:sz="0" w:space="0" w:color="auto"/>
        <w:left w:val="none" w:sz="0" w:space="0" w:color="auto"/>
        <w:bottom w:val="none" w:sz="0" w:space="0" w:color="auto"/>
        <w:right w:val="none" w:sz="0" w:space="0" w:color="auto"/>
      </w:divBdr>
      <w:divsChild>
        <w:div w:id="816802492">
          <w:marLeft w:val="-720"/>
          <w:marRight w:val="0"/>
          <w:marTop w:val="0"/>
          <w:marBottom w:val="0"/>
          <w:divBdr>
            <w:top w:val="none" w:sz="0" w:space="0" w:color="auto"/>
            <w:left w:val="none" w:sz="0" w:space="0" w:color="auto"/>
            <w:bottom w:val="none" w:sz="0" w:space="0" w:color="auto"/>
            <w:right w:val="none" w:sz="0" w:space="0" w:color="auto"/>
          </w:divBdr>
        </w:div>
      </w:divsChild>
    </w:div>
    <w:div w:id="1223059776">
      <w:bodyDiv w:val="1"/>
      <w:marLeft w:val="0"/>
      <w:marRight w:val="0"/>
      <w:marTop w:val="0"/>
      <w:marBottom w:val="0"/>
      <w:divBdr>
        <w:top w:val="none" w:sz="0" w:space="0" w:color="auto"/>
        <w:left w:val="none" w:sz="0" w:space="0" w:color="auto"/>
        <w:bottom w:val="none" w:sz="0" w:space="0" w:color="auto"/>
        <w:right w:val="none" w:sz="0" w:space="0" w:color="auto"/>
      </w:divBdr>
      <w:divsChild>
        <w:div w:id="60178018">
          <w:marLeft w:val="-720"/>
          <w:marRight w:val="0"/>
          <w:marTop w:val="0"/>
          <w:marBottom w:val="0"/>
          <w:divBdr>
            <w:top w:val="none" w:sz="0" w:space="0" w:color="auto"/>
            <w:left w:val="none" w:sz="0" w:space="0" w:color="auto"/>
            <w:bottom w:val="none" w:sz="0" w:space="0" w:color="auto"/>
            <w:right w:val="none" w:sz="0" w:space="0" w:color="auto"/>
          </w:divBdr>
        </w:div>
      </w:divsChild>
    </w:div>
    <w:div w:id="1228148637">
      <w:bodyDiv w:val="1"/>
      <w:marLeft w:val="0"/>
      <w:marRight w:val="0"/>
      <w:marTop w:val="0"/>
      <w:marBottom w:val="0"/>
      <w:divBdr>
        <w:top w:val="none" w:sz="0" w:space="0" w:color="auto"/>
        <w:left w:val="none" w:sz="0" w:space="0" w:color="auto"/>
        <w:bottom w:val="none" w:sz="0" w:space="0" w:color="auto"/>
        <w:right w:val="none" w:sz="0" w:space="0" w:color="auto"/>
      </w:divBdr>
      <w:divsChild>
        <w:div w:id="846135735">
          <w:marLeft w:val="-720"/>
          <w:marRight w:val="0"/>
          <w:marTop w:val="0"/>
          <w:marBottom w:val="0"/>
          <w:divBdr>
            <w:top w:val="none" w:sz="0" w:space="0" w:color="auto"/>
            <w:left w:val="none" w:sz="0" w:space="0" w:color="auto"/>
            <w:bottom w:val="none" w:sz="0" w:space="0" w:color="auto"/>
            <w:right w:val="none" w:sz="0" w:space="0" w:color="auto"/>
          </w:divBdr>
        </w:div>
      </w:divsChild>
    </w:div>
    <w:div w:id="1232619867">
      <w:bodyDiv w:val="1"/>
      <w:marLeft w:val="0"/>
      <w:marRight w:val="0"/>
      <w:marTop w:val="0"/>
      <w:marBottom w:val="0"/>
      <w:divBdr>
        <w:top w:val="none" w:sz="0" w:space="0" w:color="auto"/>
        <w:left w:val="none" w:sz="0" w:space="0" w:color="auto"/>
        <w:bottom w:val="none" w:sz="0" w:space="0" w:color="auto"/>
        <w:right w:val="none" w:sz="0" w:space="0" w:color="auto"/>
      </w:divBdr>
    </w:div>
    <w:div w:id="1234975383">
      <w:bodyDiv w:val="1"/>
      <w:marLeft w:val="0"/>
      <w:marRight w:val="0"/>
      <w:marTop w:val="0"/>
      <w:marBottom w:val="0"/>
      <w:divBdr>
        <w:top w:val="none" w:sz="0" w:space="0" w:color="auto"/>
        <w:left w:val="none" w:sz="0" w:space="0" w:color="auto"/>
        <w:bottom w:val="none" w:sz="0" w:space="0" w:color="auto"/>
        <w:right w:val="none" w:sz="0" w:space="0" w:color="auto"/>
      </w:divBdr>
    </w:div>
    <w:div w:id="1235823375">
      <w:bodyDiv w:val="1"/>
      <w:marLeft w:val="0"/>
      <w:marRight w:val="0"/>
      <w:marTop w:val="0"/>
      <w:marBottom w:val="0"/>
      <w:divBdr>
        <w:top w:val="none" w:sz="0" w:space="0" w:color="auto"/>
        <w:left w:val="none" w:sz="0" w:space="0" w:color="auto"/>
        <w:bottom w:val="none" w:sz="0" w:space="0" w:color="auto"/>
        <w:right w:val="none" w:sz="0" w:space="0" w:color="auto"/>
      </w:divBdr>
      <w:divsChild>
        <w:div w:id="1457799461">
          <w:marLeft w:val="-720"/>
          <w:marRight w:val="0"/>
          <w:marTop w:val="0"/>
          <w:marBottom w:val="0"/>
          <w:divBdr>
            <w:top w:val="none" w:sz="0" w:space="0" w:color="auto"/>
            <w:left w:val="none" w:sz="0" w:space="0" w:color="auto"/>
            <w:bottom w:val="none" w:sz="0" w:space="0" w:color="auto"/>
            <w:right w:val="none" w:sz="0" w:space="0" w:color="auto"/>
          </w:divBdr>
        </w:div>
      </w:divsChild>
    </w:div>
    <w:div w:id="1243757875">
      <w:bodyDiv w:val="1"/>
      <w:marLeft w:val="0"/>
      <w:marRight w:val="0"/>
      <w:marTop w:val="0"/>
      <w:marBottom w:val="0"/>
      <w:divBdr>
        <w:top w:val="none" w:sz="0" w:space="0" w:color="auto"/>
        <w:left w:val="none" w:sz="0" w:space="0" w:color="auto"/>
        <w:bottom w:val="none" w:sz="0" w:space="0" w:color="auto"/>
        <w:right w:val="none" w:sz="0" w:space="0" w:color="auto"/>
      </w:divBdr>
    </w:div>
    <w:div w:id="1252199988">
      <w:bodyDiv w:val="1"/>
      <w:marLeft w:val="0"/>
      <w:marRight w:val="0"/>
      <w:marTop w:val="0"/>
      <w:marBottom w:val="0"/>
      <w:divBdr>
        <w:top w:val="none" w:sz="0" w:space="0" w:color="auto"/>
        <w:left w:val="none" w:sz="0" w:space="0" w:color="auto"/>
        <w:bottom w:val="none" w:sz="0" w:space="0" w:color="auto"/>
        <w:right w:val="none" w:sz="0" w:space="0" w:color="auto"/>
      </w:divBdr>
    </w:div>
    <w:div w:id="1255434967">
      <w:bodyDiv w:val="1"/>
      <w:marLeft w:val="0"/>
      <w:marRight w:val="0"/>
      <w:marTop w:val="0"/>
      <w:marBottom w:val="0"/>
      <w:divBdr>
        <w:top w:val="none" w:sz="0" w:space="0" w:color="auto"/>
        <w:left w:val="none" w:sz="0" w:space="0" w:color="auto"/>
        <w:bottom w:val="none" w:sz="0" w:space="0" w:color="auto"/>
        <w:right w:val="none" w:sz="0" w:space="0" w:color="auto"/>
      </w:divBdr>
    </w:div>
    <w:div w:id="1256211073">
      <w:bodyDiv w:val="1"/>
      <w:marLeft w:val="0"/>
      <w:marRight w:val="0"/>
      <w:marTop w:val="0"/>
      <w:marBottom w:val="0"/>
      <w:divBdr>
        <w:top w:val="none" w:sz="0" w:space="0" w:color="auto"/>
        <w:left w:val="none" w:sz="0" w:space="0" w:color="auto"/>
        <w:bottom w:val="none" w:sz="0" w:space="0" w:color="auto"/>
        <w:right w:val="none" w:sz="0" w:space="0" w:color="auto"/>
      </w:divBdr>
    </w:div>
    <w:div w:id="1256213101">
      <w:bodyDiv w:val="1"/>
      <w:marLeft w:val="0"/>
      <w:marRight w:val="0"/>
      <w:marTop w:val="0"/>
      <w:marBottom w:val="0"/>
      <w:divBdr>
        <w:top w:val="none" w:sz="0" w:space="0" w:color="auto"/>
        <w:left w:val="none" w:sz="0" w:space="0" w:color="auto"/>
        <w:bottom w:val="none" w:sz="0" w:space="0" w:color="auto"/>
        <w:right w:val="none" w:sz="0" w:space="0" w:color="auto"/>
      </w:divBdr>
    </w:div>
    <w:div w:id="1257901588">
      <w:bodyDiv w:val="1"/>
      <w:marLeft w:val="0"/>
      <w:marRight w:val="0"/>
      <w:marTop w:val="0"/>
      <w:marBottom w:val="0"/>
      <w:divBdr>
        <w:top w:val="none" w:sz="0" w:space="0" w:color="auto"/>
        <w:left w:val="none" w:sz="0" w:space="0" w:color="auto"/>
        <w:bottom w:val="none" w:sz="0" w:space="0" w:color="auto"/>
        <w:right w:val="none" w:sz="0" w:space="0" w:color="auto"/>
      </w:divBdr>
    </w:div>
    <w:div w:id="1258177541">
      <w:bodyDiv w:val="1"/>
      <w:marLeft w:val="0"/>
      <w:marRight w:val="0"/>
      <w:marTop w:val="0"/>
      <w:marBottom w:val="0"/>
      <w:divBdr>
        <w:top w:val="none" w:sz="0" w:space="0" w:color="auto"/>
        <w:left w:val="none" w:sz="0" w:space="0" w:color="auto"/>
        <w:bottom w:val="none" w:sz="0" w:space="0" w:color="auto"/>
        <w:right w:val="none" w:sz="0" w:space="0" w:color="auto"/>
      </w:divBdr>
    </w:div>
    <w:div w:id="1263997911">
      <w:bodyDiv w:val="1"/>
      <w:marLeft w:val="0"/>
      <w:marRight w:val="0"/>
      <w:marTop w:val="0"/>
      <w:marBottom w:val="0"/>
      <w:divBdr>
        <w:top w:val="none" w:sz="0" w:space="0" w:color="auto"/>
        <w:left w:val="none" w:sz="0" w:space="0" w:color="auto"/>
        <w:bottom w:val="none" w:sz="0" w:space="0" w:color="auto"/>
        <w:right w:val="none" w:sz="0" w:space="0" w:color="auto"/>
      </w:divBdr>
    </w:div>
    <w:div w:id="1269704021">
      <w:bodyDiv w:val="1"/>
      <w:marLeft w:val="0"/>
      <w:marRight w:val="0"/>
      <w:marTop w:val="0"/>
      <w:marBottom w:val="0"/>
      <w:divBdr>
        <w:top w:val="none" w:sz="0" w:space="0" w:color="auto"/>
        <w:left w:val="none" w:sz="0" w:space="0" w:color="auto"/>
        <w:bottom w:val="none" w:sz="0" w:space="0" w:color="auto"/>
        <w:right w:val="none" w:sz="0" w:space="0" w:color="auto"/>
      </w:divBdr>
    </w:div>
    <w:div w:id="1269773311">
      <w:bodyDiv w:val="1"/>
      <w:marLeft w:val="0"/>
      <w:marRight w:val="0"/>
      <w:marTop w:val="0"/>
      <w:marBottom w:val="0"/>
      <w:divBdr>
        <w:top w:val="none" w:sz="0" w:space="0" w:color="auto"/>
        <w:left w:val="none" w:sz="0" w:space="0" w:color="auto"/>
        <w:bottom w:val="none" w:sz="0" w:space="0" w:color="auto"/>
        <w:right w:val="none" w:sz="0" w:space="0" w:color="auto"/>
      </w:divBdr>
    </w:div>
    <w:div w:id="1269775993">
      <w:bodyDiv w:val="1"/>
      <w:marLeft w:val="0"/>
      <w:marRight w:val="0"/>
      <w:marTop w:val="0"/>
      <w:marBottom w:val="0"/>
      <w:divBdr>
        <w:top w:val="none" w:sz="0" w:space="0" w:color="auto"/>
        <w:left w:val="none" w:sz="0" w:space="0" w:color="auto"/>
        <w:bottom w:val="none" w:sz="0" w:space="0" w:color="auto"/>
        <w:right w:val="none" w:sz="0" w:space="0" w:color="auto"/>
      </w:divBdr>
    </w:div>
    <w:div w:id="1274746958">
      <w:bodyDiv w:val="1"/>
      <w:marLeft w:val="0"/>
      <w:marRight w:val="0"/>
      <w:marTop w:val="0"/>
      <w:marBottom w:val="0"/>
      <w:divBdr>
        <w:top w:val="none" w:sz="0" w:space="0" w:color="auto"/>
        <w:left w:val="none" w:sz="0" w:space="0" w:color="auto"/>
        <w:bottom w:val="none" w:sz="0" w:space="0" w:color="auto"/>
        <w:right w:val="none" w:sz="0" w:space="0" w:color="auto"/>
      </w:divBdr>
      <w:divsChild>
        <w:div w:id="856697597">
          <w:marLeft w:val="-720"/>
          <w:marRight w:val="0"/>
          <w:marTop w:val="0"/>
          <w:marBottom w:val="0"/>
          <w:divBdr>
            <w:top w:val="none" w:sz="0" w:space="0" w:color="auto"/>
            <w:left w:val="none" w:sz="0" w:space="0" w:color="auto"/>
            <w:bottom w:val="none" w:sz="0" w:space="0" w:color="auto"/>
            <w:right w:val="none" w:sz="0" w:space="0" w:color="auto"/>
          </w:divBdr>
        </w:div>
      </w:divsChild>
    </w:div>
    <w:div w:id="1275869254">
      <w:bodyDiv w:val="1"/>
      <w:marLeft w:val="0"/>
      <w:marRight w:val="0"/>
      <w:marTop w:val="0"/>
      <w:marBottom w:val="0"/>
      <w:divBdr>
        <w:top w:val="none" w:sz="0" w:space="0" w:color="auto"/>
        <w:left w:val="none" w:sz="0" w:space="0" w:color="auto"/>
        <w:bottom w:val="none" w:sz="0" w:space="0" w:color="auto"/>
        <w:right w:val="none" w:sz="0" w:space="0" w:color="auto"/>
      </w:divBdr>
    </w:div>
    <w:div w:id="1276062431">
      <w:bodyDiv w:val="1"/>
      <w:marLeft w:val="0"/>
      <w:marRight w:val="0"/>
      <w:marTop w:val="0"/>
      <w:marBottom w:val="0"/>
      <w:divBdr>
        <w:top w:val="none" w:sz="0" w:space="0" w:color="auto"/>
        <w:left w:val="none" w:sz="0" w:space="0" w:color="auto"/>
        <w:bottom w:val="none" w:sz="0" w:space="0" w:color="auto"/>
        <w:right w:val="none" w:sz="0" w:space="0" w:color="auto"/>
      </w:divBdr>
    </w:div>
    <w:div w:id="1276671057">
      <w:bodyDiv w:val="1"/>
      <w:marLeft w:val="0"/>
      <w:marRight w:val="0"/>
      <w:marTop w:val="0"/>
      <w:marBottom w:val="0"/>
      <w:divBdr>
        <w:top w:val="none" w:sz="0" w:space="0" w:color="auto"/>
        <w:left w:val="none" w:sz="0" w:space="0" w:color="auto"/>
        <w:bottom w:val="none" w:sz="0" w:space="0" w:color="auto"/>
        <w:right w:val="none" w:sz="0" w:space="0" w:color="auto"/>
      </w:divBdr>
    </w:div>
    <w:div w:id="1289429335">
      <w:bodyDiv w:val="1"/>
      <w:marLeft w:val="0"/>
      <w:marRight w:val="0"/>
      <w:marTop w:val="0"/>
      <w:marBottom w:val="0"/>
      <w:divBdr>
        <w:top w:val="none" w:sz="0" w:space="0" w:color="auto"/>
        <w:left w:val="none" w:sz="0" w:space="0" w:color="auto"/>
        <w:bottom w:val="none" w:sz="0" w:space="0" w:color="auto"/>
        <w:right w:val="none" w:sz="0" w:space="0" w:color="auto"/>
      </w:divBdr>
    </w:div>
    <w:div w:id="1291933794">
      <w:bodyDiv w:val="1"/>
      <w:marLeft w:val="0"/>
      <w:marRight w:val="0"/>
      <w:marTop w:val="0"/>
      <w:marBottom w:val="0"/>
      <w:divBdr>
        <w:top w:val="none" w:sz="0" w:space="0" w:color="auto"/>
        <w:left w:val="none" w:sz="0" w:space="0" w:color="auto"/>
        <w:bottom w:val="none" w:sz="0" w:space="0" w:color="auto"/>
        <w:right w:val="none" w:sz="0" w:space="0" w:color="auto"/>
      </w:divBdr>
    </w:div>
    <w:div w:id="1298535612">
      <w:bodyDiv w:val="1"/>
      <w:marLeft w:val="0"/>
      <w:marRight w:val="0"/>
      <w:marTop w:val="0"/>
      <w:marBottom w:val="0"/>
      <w:divBdr>
        <w:top w:val="none" w:sz="0" w:space="0" w:color="auto"/>
        <w:left w:val="none" w:sz="0" w:space="0" w:color="auto"/>
        <w:bottom w:val="none" w:sz="0" w:space="0" w:color="auto"/>
        <w:right w:val="none" w:sz="0" w:space="0" w:color="auto"/>
      </w:divBdr>
    </w:div>
    <w:div w:id="1303347023">
      <w:bodyDiv w:val="1"/>
      <w:marLeft w:val="0"/>
      <w:marRight w:val="0"/>
      <w:marTop w:val="0"/>
      <w:marBottom w:val="0"/>
      <w:divBdr>
        <w:top w:val="none" w:sz="0" w:space="0" w:color="auto"/>
        <w:left w:val="none" w:sz="0" w:space="0" w:color="auto"/>
        <w:bottom w:val="none" w:sz="0" w:space="0" w:color="auto"/>
        <w:right w:val="none" w:sz="0" w:space="0" w:color="auto"/>
      </w:divBdr>
    </w:div>
    <w:div w:id="1306004646">
      <w:bodyDiv w:val="1"/>
      <w:marLeft w:val="0"/>
      <w:marRight w:val="0"/>
      <w:marTop w:val="0"/>
      <w:marBottom w:val="0"/>
      <w:divBdr>
        <w:top w:val="none" w:sz="0" w:space="0" w:color="auto"/>
        <w:left w:val="none" w:sz="0" w:space="0" w:color="auto"/>
        <w:bottom w:val="none" w:sz="0" w:space="0" w:color="auto"/>
        <w:right w:val="none" w:sz="0" w:space="0" w:color="auto"/>
      </w:divBdr>
    </w:div>
    <w:div w:id="1308316639">
      <w:bodyDiv w:val="1"/>
      <w:marLeft w:val="0"/>
      <w:marRight w:val="0"/>
      <w:marTop w:val="0"/>
      <w:marBottom w:val="0"/>
      <w:divBdr>
        <w:top w:val="none" w:sz="0" w:space="0" w:color="auto"/>
        <w:left w:val="none" w:sz="0" w:space="0" w:color="auto"/>
        <w:bottom w:val="none" w:sz="0" w:space="0" w:color="auto"/>
        <w:right w:val="none" w:sz="0" w:space="0" w:color="auto"/>
      </w:divBdr>
      <w:divsChild>
        <w:div w:id="1985111880">
          <w:marLeft w:val="-720"/>
          <w:marRight w:val="0"/>
          <w:marTop w:val="0"/>
          <w:marBottom w:val="0"/>
          <w:divBdr>
            <w:top w:val="none" w:sz="0" w:space="0" w:color="auto"/>
            <w:left w:val="none" w:sz="0" w:space="0" w:color="auto"/>
            <w:bottom w:val="none" w:sz="0" w:space="0" w:color="auto"/>
            <w:right w:val="none" w:sz="0" w:space="0" w:color="auto"/>
          </w:divBdr>
        </w:div>
      </w:divsChild>
    </w:div>
    <w:div w:id="1309284650">
      <w:bodyDiv w:val="1"/>
      <w:marLeft w:val="0"/>
      <w:marRight w:val="0"/>
      <w:marTop w:val="0"/>
      <w:marBottom w:val="0"/>
      <w:divBdr>
        <w:top w:val="none" w:sz="0" w:space="0" w:color="auto"/>
        <w:left w:val="none" w:sz="0" w:space="0" w:color="auto"/>
        <w:bottom w:val="none" w:sz="0" w:space="0" w:color="auto"/>
        <w:right w:val="none" w:sz="0" w:space="0" w:color="auto"/>
      </w:divBdr>
    </w:div>
    <w:div w:id="1314869844">
      <w:bodyDiv w:val="1"/>
      <w:marLeft w:val="0"/>
      <w:marRight w:val="0"/>
      <w:marTop w:val="0"/>
      <w:marBottom w:val="0"/>
      <w:divBdr>
        <w:top w:val="none" w:sz="0" w:space="0" w:color="auto"/>
        <w:left w:val="none" w:sz="0" w:space="0" w:color="auto"/>
        <w:bottom w:val="none" w:sz="0" w:space="0" w:color="auto"/>
        <w:right w:val="none" w:sz="0" w:space="0" w:color="auto"/>
      </w:divBdr>
    </w:div>
    <w:div w:id="1315767393">
      <w:bodyDiv w:val="1"/>
      <w:marLeft w:val="0"/>
      <w:marRight w:val="0"/>
      <w:marTop w:val="0"/>
      <w:marBottom w:val="0"/>
      <w:divBdr>
        <w:top w:val="none" w:sz="0" w:space="0" w:color="auto"/>
        <w:left w:val="none" w:sz="0" w:space="0" w:color="auto"/>
        <w:bottom w:val="none" w:sz="0" w:space="0" w:color="auto"/>
        <w:right w:val="none" w:sz="0" w:space="0" w:color="auto"/>
      </w:divBdr>
      <w:divsChild>
        <w:div w:id="261493583">
          <w:marLeft w:val="-720"/>
          <w:marRight w:val="0"/>
          <w:marTop w:val="0"/>
          <w:marBottom w:val="0"/>
          <w:divBdr>
            <w:top w:val="none" w:sz="0" w:space="0" w:color="auto"/>
            <w:left w:val="none" w:sz="0" w:space="0" w:color="auto"/>
            <w:bottom w:val="none" w:sz="0" w:space="0" w:color="auto"/>
            <w:right w:val="none" w:sz="0" w:space="0" w:color="auto"/>
          </w:divBdr>
        </w:div>
      </w:divsChild>
    </w:div>
    <w:div w:id="1320420905">
      <w:bodyDiv w:val="1"/>
      <w:marLeft w:val="0"/>
      <w:marRight w:val="0"/>
      <w:marTop w:val="0"/>
      <w:marBottom w:val="0"/>
      <w:divBdr>
        <w:top w:val="none" w:sz="0" w:space="0" w:color="auto"/>
        <w:left w:val="none" w:sz="0" w:space="0" w:color="auto"/>
        <w:bottom w:val="none" w:sz="0" w:space="0" w:color="auto"/>
        <w:right w:val="none" w:sz="0" w:space="0" w:color="auto"/>
      </w:divBdr>
      <w:divsChild>
        <w:div w:id="1843426548">
          <w:marLeft w:val="-720"/>
          <w:marRight w:val="0"/>
          <w:marTop w:val="0"/>
          <w:marBottom w:val="0"/>
          <w:divBdr>
            <w:top w:val="none" w:sz="0" w:space="0" w:color="auto"/>
            <w:left w:val="none" w:sz="0" w:space="0" w:color="auto"/>
            <w:bottom w:val="none" w:sz="0" w:space="0" w:color="auto"/>
            <w:right w:val="none" w:sz="0" w:space="0" w:color="auto"/>
          </w:divBdr>
        </w:div>
      </w:divsChild>
    </w:div>
    <w:div w:id="1323775159">
      <w:bodyDiv w:val="1"/>
      <w:marLeft w:val="0"/>
      <w:marRight w:val="0"/>
      <w:marTop w:val="0"/>
      <w:marBottom w:val="0"/>
      <w:divBdr>
        <w:top w:val="none" w:sz="0" w:space="0" w:color="auto"/>
        <w:left w:val="none" w:sz="0" w:space="0" w:color="auto"/>
        <w:bottom w:val="none" w:sz="0" w:space="0" w:color="auto"/>
        <w:right w:val="none" w:sz="0" w:space="0" w:color="auto"/>
      </w:divBdr>
    </w:div>
    <w:div w:id="1327631592">
      <w:bodyDiv w:val="1"/>
      <w:marLeft w:val="0"/>
      <w:marRight w:val="0"/>
      <w:marTop w:val="0"/>
      <w:marBottom w:val="0"/>
      <w:divBdr>
        <w:top w:val="none" w:sz="0" w:space="0" w:color="auto"/>
        <w:left w:val="none" w:sz="0" w:space="0" w:color="auto"/>
        <w:bottom w:val="none" w:sz="0" w:space="0" w:color="auto"/>
        <w:right w:val="none" w:sz="0" w:space="0" w:color="auto"/>
      </w:divBdr>
    </w:div>
    <w:div w:id="1327855196">
      <w:bodyDiv w:val="1"/>
      <w:marLeft w:val="0"/>
      <w:marRight w:val="0"/>
      <w:marTop w:val="0"/>
      <w:marBottom w:val="0"/>
      <w:divBdr>
        <w:top w:val="none" w:sz="0" w:space="0" w:color="auto"/>
        <w:left w:val="none" w:sz="0" w:space="0" w:color="auto"/>
        <w:bottom w:val="none" w:sz="0" w:space="0" w:color="auto"/>
        <w:right w:val="none" w:sz="0" w:space="0" w:color="auto"/>
      </w:divBdr>
    </w:div>
    <w:div w:id="1328094178">
      <w:bodyDiv w:val="1"/>
      <w:marLeft w:val="0"/>
      <w:marRight w:val="0"/>
      <w:marTop w:val="0"/>
      <w:marBottom w:val="0"/>
      <w:divBdr>
        <w:top w:val="none" w:sz="0" w:space="0" w:color="auto"/>
        <w:left w:val="none" w:sz="0" w:space="0" w:color="auto"/>
        <w:bottom w:val="none" w:sz="0" w:space="0" w:color="auto"/>
        <w:right w:val="none" w:sz="0" w:space="0" w:color="auto"/>
      </w:divBdr>
    </w:div>
    <w:div w:id="1329868961">
      <w:bodyDiv w:val="1"/>
      <w:marLeft w:val="0"/>
      <w:marRight w:val="0"/>
      <w:marTop w:val="0"/>
      <w:marBottom w:val="0"/>
      <w:divBdr>
        <w:top w:val="none" w:sz="0" w:space="0" w:color="auto"/>
        <w:left w:val="none" w:sz="0" w:space="0" w:color="auto"/>
        <w:bottom w:val="none" w:sz="0" w:space="0" w:color="auto"/>
        <w:right w:val="none" w:sz="0" w:space="0" w:color="auto"/>
      </w:divBdr>
    </w:div>
    <w:div w:id="1330643732">
      <w:bodyDiv w:val="1"/>
      <w:marLeft w:val="0"/>
      <w:marRight w:val="0"/>
      <w:marTop w:val="0"/>
      <w:marBottom w:val="0"/>
      <w:divBdr>
        <w:top w:val="none" w:sz="0" w:space="0" w:color="auto"/>
        <w:left w:val="none" w:sz="0" w:space="0" w:color="auto"/>
        <w:bottom w:val="none" w:sz="0" w:space="0" w:color="auto"/>
        <w:right w:val="none" w:sz="0" w:space="0" w:color="auto"/>
      </w:divBdr>
    </w:div>
    <w:div w:id="1337147285">
      <w:bodyDiv w:val="1"/>
      <w:marLeft w:val="0"/>
      <w:marRight w:val="0"/>
      <w:marTop w:val="0"/>
      <w:marBottom w:val="0"/>
      <w:divBdr>
        <w:top w:val="none" w:sz="0" w:space="0" w:color="auto"/>
        <w:left w:val="none" w:sz="0" w:space="0" w:color="auto"/>
        <w:bottom w:val="none" w:sz="0" w:space="0" w:color="auto"/>
        <w:right w:val="none" w:sz="0" w:space="0" w:color="auto"/>
      </w:divBdr>
    </w:div>
    <w:div w:id="1343320005">
      <w:bodyDiv w:val="1"/>
      <w:marLeft w:val="0"/>
      <w:marRight w:val="0"/>
      <w:marTop w:val="0"/>
      <w:marBottom w:val="0"/>
      <w:divBdr>
        <w:top w:val="none" w:sz="0" w:space="0" w:color="auto"/>
        <w:left w:val="none" w:sz="0" w:space="0" w:color="auto"/>
        <w:bottom w:val="none" w:sz="0" w:space="0" w:color="auto"/>
        <w:right w:val="none" w:sz="0" w:space="0" w:color="auto"/>
      </w:divBdr>
    </w:div>
    <w:div w:id="1346201881">
      <w:bodyDiv w:val="1"/>
      <w:marLeft w:val="0"/>
      <w:marRight w:val="0"/>
      <w:marTop w:val="0"/>
      <w:marBottom w:val="0"/>
      <w:divBdr>
        <w:top w:val="none" w:sz="0" w:space="0" w:color="auto"/>
        <w:left w:val="none" w:sz="0" w:space="0" w:color="auto"/>
        <w:bottom w:val="none" w:sz="0" w:space="0" w:color="auto"/>
        <w:right w:val="none" w:sz="0" w:space="0" w:color="auto"/>
      </w:divBdr>
      <w:divsChild>
        <w:div w:id="343628872">
          <w:marLeft w:val="-720"/>
          <w:marRight w:val="0"/>
          <w:marTop w:val="0"/>
          <w:marBottom w:val="0"/>
          <w:divBdr>
            <w:top w:val="none" w:sz="0" w:space="0" w:color="auto"/>
            <w:left w:val="none" w:sz="0" w:space="0" w:color="auto"/>
            <w:bottom w:val="none" w:sz="0" w:space="0" w:color="auto"/>
            <w:right w:val="none" w:sz="0" w:space="0" w:color="auto"/>
          </w:divBdr>
        </w:div>
      </w:divsChild>
    </w:div>
    <w:div w:id="1348360970">
      <w:bodyDiv w:val="1"/>
      <w:marLeft w:val="0"/>
      <w:marRight w:val="0"/>
      <w:marTop w:val="0"/>
      <w:marBottom w:val="0"/>
      <w:divBdr>
        <w:top w:val="none" w:sz="0" w:space="0" w:color="auto"/>
        <w:left w:val="none" w:sz="0" w:space="0" w:color="auto"/>
        <w:bottom w:val="none" w:sz="0" w:space="0" w:color="auto"/>
        <w:right w:val="none" w:sz="0" w:space="0" w:color="auto"/>
      </w:divBdr>
      <w:divsChild>
        <w:div w:id="453064283">
          <w:marLeft w:val="-720"/>
          <w:marRight w:val="0"/>
          <w:marTop w:val="0"/>
          <w:marBottom w:val="0"/>
          <w:divBdr>
            <w:top w:val="none" w:sz="0" w:space="0" w:color="auto"/>
            <w:left w:val="none" w:sz="0" w:space="0" w:color="auto"/>
            <w:bottom w:val="none" w:sz="0" w:space="0" w:color="auto"/>
            <w:right w:val="none" w:sz="0" w:space="0" w:color="auto"/>
          </w:divBdr>
        </w:div>
      </w:divsChild>
    </w:div>
    <w:div w:id="1351108216">
      <w:bodyDiv w:val="1"/>
      <w:marLeft w:val="0"/>
      <w:marRight w:val="0"/>
      <w:marTop w:val="0"/>
      <w:marBottom w:val="0"/>
      <w:divBdr>
        <w:top w:val="none" w:sz="0" w:space="0" w:color="auto"/>
        <w:left w:val="none" w:sz="0" w:space="0" w:color="auto"/>
        <w:bottom w:val="none" w:sz="0" w:space="0" w:color="auto"/>
        <w:right w:val="none" w:sz="0" w:space="0" w:color="auto"/>
      </w:divBdr>
      <w:divsChild>
        <w:div w:id="948659699">
          <w:marLeft w:val="-720"/>
          <w:marRight w:val="0"/>
          <w:marTop w:val="0"/>
          <w:marBottom w:val="0"/>
          <w:divBdr>
            <w:top w:val="none" w:sz="0" w:space="0" w:color="auto"/>
            <w:left w:val="none" w:sz="0" w:space="0" w:color="auto"/>
            <w:bottom w:val="none" w:sz="0" w:space="0" w:color="auto"/>
            <w:right w:val="none" w:sz="0" w:space="0" w:color="auto"/>
          </w:divBdr>
        </w:div>
      </w:divsChild>
    </w:div>
    <w:div w:id="1351877473">
      <w:bodyDiv w:val="1"/>
      <w:marLeft w:val="0"/>
      <w:marRight w:val="0"/>
      <w:marTop w:val="0"/>
      <w:marBottom w:val="0"/>
      <w:divBdr>
        <w:top w:val="none" w:sz="0" w:space="0" w:color="auto"/>
        <w:left w:val="none" w:sz="0" w:space="0" w:color="auto"/>
        <w:bottom w:val="none" w:sz="0" w:space="0" w:color="auto"/>
        <w:right w:val="none" w:sz="0" w:space="0" w:color="auto"/>
      </w:divBdr>
    </w:div>
    <w:div w:id="1352367768">
      <w:bodyDiv w:val="1"/>
      <w:marLeft w:val="0"/>
      <w:marRight w:val="0"/>
      <w:marTop w:val="0"/>
      <w:marBottom w:val="0"/>
      <w:divBdr>
        <w:top w:val="none" w:sz="0" w:space="0" w:color="auto"/>
        <w:left w:val="none" w:sz="0" w:space="0" w:color="auto"/>
        <w:bottom w:val="none" w:sz="0" w:space="0" w:color="auto"/>
        <w:right w:val="none" w:sz="0" w:space="0" w:color="auto"/>
      </w:divBdr>
    </w:div>
    <w:div w:id="1359158070">
      <w:bodyDiv w:val="1"/>
      <w:marLeft w:val="0"/>
      <w:marRight w:val="0"/>
      <w:marTop w:val="0"/>
      <w:marBottom w:val="0"/>
      <w:divBdr>
        <w:top w:val="none" w:sz="0" w:space="0" w:color="auto"/>
        <w:left w:val="none" w:sz="0" w:space="0" w:color="auto"/>
        <w:bottom w:val="none" w:sz="0" w:space="0" w:color="auto"/>
        <w:right w:val="none" w:sz="0" w:space="0" w:color="auto"/>
      </w:divBdr>
    </w:div>
    <w:div w:id="1359812300">
      <w:bodyDiv w:val="1"/>
      <w:marLeft w:val="0"/>
      <w:marRight w:val="0"/>
      <w:marTop w:val="0"/>
      <w:marBottom w:val="0"/>
      <w:divBdr>
        <w:top w:val="none" w:sz="0" w:space="0" w:color="auto"/>
        <w:left w:val="none" w:sz="0" w:space="0" w:color="auto"/>
        <w:bottom w:val="none" w:sz="0" w:space="0" w:color="auto"/>
        <w:right w:val="none" w:sz="0" w:space="0" w:color="auto"/>
      </w:divBdr>
    </w:div>
    <w:div w:id="1362317996">
      <w:bodyDiv w:val="1"/>
      <w:marLeft w:val="0"/>
      <w:marRight w:val="0"/>
      <w:marTop w:val="0"/>
      <w:marBottom w:val="0"/>
      <w:divBdr>
        <w:top w:val="none" w:sz="0" w:space="0" w:color="auto"/>
        <w:left w:val="none" w:sz="0" w:space="0" w:color="auto"/>
        <w:bottom w:val="none" w:sz="0" w:space="0" w:color="auto"/>
        <w:right w:val="none" w:sz="0" w:space="0" w:color="auto"/>
      </w:divBdr>
      <w:divsChild>
        <w:div w:id="1998071379">
          <w:marLeft w:val="-720"/>
          <w:marRight w:val="0"/>
          <w:marTop w:val="0"/>
          <w:marBottom w:val="0"/>
          <w:divBdr>
            <w:top w:val="none" w:sz="0" w:space="0" w:color="auto"/>
            <w:left w:val="none" w:sz="0" w:space="0" w:color="auto"/>
            <w:bottom w:val="none" w:sz="0" w:space="0" w:color="auto"/>
            <w:right w:val="none" w:sz="0" w:space="0" w:color="auto"/>
          </w:divBdr>
        </w:div>
      </w:divsChild>
    </w:div>
    <w:div w:id="1362971515">
      <w:bodyDiv w:val="1"/>
      <w:marLeft w:val="0"/>
      <w:marRight w:val="0"/>
      <w:marTop w:val="0"/>
      <w:marBottom w:val="0"/>
      <w:divBdr>
        <w:top w:val="none" w:sz="0" w:space="0" w:color="auto"/>
        <w:left w:val="none" w:sz="0" w:space="0" w:color="auto"/>
        <w:bottom w:val="none" w:sz="0" w:space="0" w:color="auto"/>
        <w:right w:val="none" w:sz="0" w:space="0" w:color="auto"/>
      </w:divBdr>
    </w:div>
    <w:div w:id="1364281432">
      <w:bodyDiv w:val="1"/>
      <w:marLeft w:val="0"/>
      <w:marRight w:val="0"/>
      <w:marTop w:val="0"/>
      <w:marBottom w:val="0"/>
      <w:divBdr>
        <w:top w:val="none" w:sz="0" w:space="0" w:color="auto"/>
        <w:left w:val="none" w:sz="0" w:space="0" w:color="auto"/>
        <w:bottom w:val="none" w:sz="0" w:space="0" w:color="auto"/>
        <w:right w:val="none" w:sz="0" w:space="0" w:color="auto"/>
      </w:divBdr>
    </w:div>
    <w:div w:id="1364937312">
      <w:bodyDiv w:val="1"/>
      <w:marLeft w:val="0"/>
      <w:marRight w:val="0"/>
      <w:marTop w:val="0"/>
      <w:marBottom w:val="0"/>
      <w:divBdr>
        <w:top w:val="none" w:sz="0" w:space="0" w:color="auto"/>
        <w:left w:val="none" w:sz="0" w:space="0" w:color="auto"/>
        <w:bottom w:val="none" w:sz="0" w:space="0" w:color="auto"/>
        <w:right w:val="none" w:sz="0" w:space="0" w:color="auto"/>
      </w:divBdr>
    </w:div>
    <w:div w:id="1372268271">
      <w:bodyDiv w:val="1"/>
      <w:marLeft w:val="0"/>
      <w:marRight w:val="0"/>
      <w:marTop w:val="0"/>
      <w:marBottom w:val="0"/>
      <w:divBdr>
        <w:top w:val="none" w:sz="0" w:space="0" w:color="auto"/>
        <w:left w:val="none" w:sz="0" w:space="0" w:color="auto"/>
        <w:bottom w:val="none" w:sz="0" w:space="0" w:color="auto"/>
        <w:right w:val="none" w:sz="0" w:space="0" w:color="auto"/>
      </w:divBdr>
    </w:div>
    <w:div w:id="1375079713">
      <w:bodyDiv w:val="1"/>
      <w:marLeft w:val="0"/>
      <w:marRight w:val="0"/>
      <w:marTop w:val="0"/>
      <w:marBottom w:val="0"/>
      <w:divBdr>
        <w:top w:val="none" w:sz="0" w:space="0" w:color="auto"/>
        <w:left w:val="none" w:sz="0" w:space="0" w:color="auto"/>
        <w:bottom w:val="none" w:sz="0" w:space="0" w:color="auto"/>
        <w:right w:val="none" w:sz="0" w:space="0" w:color="auto"/>
      </w:divBdr>
    </w:div>
    <w:div w:id="1375155661">
      <w:bodyDiv w:val="1"/>
      <w:marLeft w:val="0"/>
      <w:marRight w:val="0"/>
      <w:marTop w:val="0"/>
      <w:marBottom w:val="0"/>
      <w:divBdr>
        <w:top w:val="none" w:sz="0" w:space="0" w:color="auto"/>
        <w:left w:val="none" w:sz="0" w:space="0" w:color="auto"/>
        <w:bottom w:val="none" w:sz="0" w:space="0" w:color="auto"/>
        <w:right w:val="none" w:sz="0" w:space="0" w:color="auto"/>
      </w:divBdr>
    </w:div>
    <w:div w:id="1376663800">
      <w:bodyDiv w:val="1"/>
      <w:marLeft w:val="0"/>
      <w:marRight w:val="0"/>
      <w:marTop w:val="0"/>
      <w:marBottom w:val="0"/>
      <w:divBdr>
        <w:top w:val="none" w:sz="0" w:space="0" w:color="auto"/>
        <w:left w:val="none" w:sz="0" w:space="0" w:color="auto"/>
        <w:bottom w:val="none" w:sz="0" w:space="0" w:color="auto"/>
        <w:right w:val="none" w:sz="0" w:space="0" w:color="auto"/>
      </w:divBdr>
      <w:divsChild>
        <w:div w:id="2069182056">
          <w:marLeft w:val="-720"/>
          <w:marRight w:val="0"/>
          <w:marTop w:val="0"/>
          <w:marBottom w:val="0"/>
          <w:divBdr>
            <w:top w:val="none" w:sz="0" w:space="0" w:color="auto"/>
            <w:left w:val="none" w:sz="0" w:space="0" w:color="auto"/>
            <w:bottom w:val="none" w:sz="0" w:space="0" w:color="auto"/>
            <w:right w:val="none" w:sz="0" w:space="0" w:color="auto"/>
          </w:divBdr>
        </w:div>
      </w:divsChild>
    </w:div>
    <w:div w:id="1378161280">
      <w:bodyDiv w:val="1"/>
      <w:marLeft w:val="0"/>
      <w:marRight w:val="0"/>
      <w:marTop w:val="0"/>
      <w:marBottom w:val="0"/>
      <w:divBdr>
        <w:top w:val="none" w:sz="0" w:space="0" w:color="auto"/>
        <w:left w:val="none" w:sz="0" w:space="0" w:color="auto"/>
        <w:bottom w:val="none" w:sz="0" w:space="0" w:color="auto"/>
        <w:right w:val="none" w:sz="0" w:space="0" w:color="auto"/>
      </w:divBdr>
    </w:div>
    <w:div w:id="1378972230">
      <w:bodyDiv w:val="1"/>
      <w:marLeft w:val="0"/>
      <w:marRight w:val="0"/>
      <w:marTop w:val="0"/>
      <w:marBottom w:val="0"/>
      <w:divBdr>
        <w:top w:val="none" w:sz="0" w:space="0" w:color="auto"/>
        <w:left w:val="none" w:sz="0" w:space="0" w:color="auto"/>
        <w:bottom w:val="none" w:sz="0" w:space="0" w:color="auto"/>
        <w:right w:val="none" w:sz="0" w:space="0" w:color="auto"/>
      </w:divBdr>
    </w:div>
    <w:div w:id="1379281740">
      <w:bodyDiv w:val="1"/>
      <w:marLeft w:val="0"/>
      <w:marRight w:val="0"/>
      <w:marTop w:val="0"/>
      <w:marBottom w:val="0"/>
      <w:divBdr>
        <w:top w:val="none" w:sz="0" w:space="0" w:color="auto"/>
        <w:left w:val="none" w:sz="0" w:space="0" w:color="auto"/>
        <w:bottom w:val="none" w:sz="0" w:space="0" w:color="auto"/>
        <w:right w:val="none" w:sz="0" w:space="0" w:color="auto"/>
      </w:divBdr>
    </w:div>
    <w:div w:id="1381129452">
      <w:bodyDiv w:val="1"/>
      <w:marLeft w:val="0"/>
      <w:marRight w:val="0"/>
      <w:marTop w:val="0"/>
      <w:marBottom w:val="0"/>
      <w:divBdr>
        <w:top w:val="none" w:sz="0" w:space="0" w:color="auto"/>
        <w:left w:val="none" w:sz="0" w:space="0" w:color="auto"/>
        <w:bottom w:val="none" w:sz="0" w:space="0" w:color="auto"/>
        <w:right w:val="none" w:sz="0" w:space="0" w:color="auto"/>
      </w:divBdr>
      <w:divsChild>
        <w:div w:id="579557144">
          <w:marLeft w:val="-720"/>
          <w:marRight w:val="0"/>
          <w:marTop w:val="0"/>
          <w:marBottom w:val="0"/>
          <w:divBdr>
            <w:top w:val="none" w:sz="0" w:space="0" w:color="auto"/>
            <w:left w:val="none" w:sz="0" w:space="0" w:color="auto"/>
            <w:bottom w:val="none" w:sz="0" w:space="0" w:color="auto"/>
            <w:right w:val="none" w:sz="0" w:space="0" w:color="auto"/>
          </w:divBdr>
        </w:div>
      </w:divsChild>
    </w:div>
    <w:div w:id="1383023783">
      <w:bodyDiv w:val="1"/>
      <w:marLeft w:val="0"/>
      <w:marRight w:val="0"/>
      <w:marTop w:val="0"/>
      <w:marBottom w:val="0"/>
      <w:divBdr>
        <w:top w:val="none" w:sz="0" w:space="0" w:color="auto"/>
        <w:left w:val="none" w:sz="0" w:space="0" w:color="auto"/>
        <w:bottom w:val="none" w:sz="0" w:space="0" w:color="auto"/>
        <w:right w:val="none" w:sz="0" w:space="0" w:color="auto"/>
      </w:divBdr>
    </w:div>
    <w:div w:id="1388526915">
      <w:bodyDiv w:val="1"/>
      <w:marLeft w:val="0"/>
      <w:marRight w:val="0"/>
      <w:marTop w:val="0"/>
      <w:marBottom w:val="0"/>
      <w:divBdr>
        <w:top w:val="none" w:sz="0" w:space="0" w:color="auto"/>
        <w:left w:val="none" w:sz="0" w:space="0" w:color="auto"/>
        <w:bottom w:val="none" w:sz="0" w:space="0" w:color="auto"/>
        <w:right w:val="none" w:sz="0" w:space="0" w:color="auto"/>
      </w:divBdr>
    </w:div>
    <w:div w:id="1395160279">
      <w:bodyDiv w:val="1"/>
      <w:marLeft w:val="0"/>
      <w:marRight w:val="0"/>
      <w:marTop w:val="0"/>
      <w:marBottom w:val="0"/>
      <w:divBdr>
        <w:top w:val="none" w:sz="0" w:space="0" w:color="auto"/>
        <w:left w:val="none" w:sz="0" w:space="0" w:color="auto"/>
        <w:bottom w:val="none" w:sz="0" w:space="0" w:color="auto"/>
        <w:right w:val="none" w:sz="0" w:space="0" w:color="auto"/>
      </w:divBdr>
    </w:div>
    <w:div w:id="1397242574">
      <w:bodyDiv w:val="1"/>
      <w:marLeft w:val="0"/>
      <w:marRight w:val="0"/>
      <w:marTop w:val="0"/>
      <w:marBottom w:val="0"/>
      <w:divBdr>
        <w:top w:val="none" w:sz="0" w:space="0" w:color="auto"/>
        <w:left w:val="none" w:sz="0" w:space="0" w:color="auto"/>
        <w:bottom w:val="none" w:sz="0" w:space="0" w:color="auto"/>
        <w:right w:val="none" w:sz="0" w:space="0" w:color="auto"/>
      </w:divBdr>
    </w:div>
    <w:div w:id="1398210838">
      <w:bodyDiv w:val="1"/>
      <w:marLeft w:val="0"/>
      <w:marRight w:val="0"/>
      <w:marTop w:val="0"/>
      <w:marBottom w:val="0"/>
      <w:divBdr>
        <w:top w:val="none" w:sz="0" w:space="0" w:color="auto"/>
        <w:left w:val="none" w:sz="0" w:space="0" w:color="auto"/>
        <w:bottom w:val="none" w:sz="0" w:space="0" w:color="auto"/>
        <w:right w:val="none" w:sz="0" w:space="0" w:color="auto"/>
      </w:divBdr>
      <w:divsChild>
        <w:div w:id="2093769340">
          <w:marLeft w:val="-720"/>
          <w:marRight w:val="0"/>
          <w:marTop w:val="0"/>
          <w:marBottom w:val="0"/>
          <w:divBdr>
            <w:top w:val="none" w:sz="0" w:space="0" w:color="auto"/>
            <w:left w:val="none" w:sz="0" w:space="0" w:color="auto"/>
            <w:bottom w:val="none" w:sz="0" w:space="0" w:color="auto"/>
            <w:right w:val="none" w:sz="0" w:space="0" w:color="auto"/>
          </w:divBdr>
        </w:div>
      </w:divsChild>
    </w:div>
    <w:div w:id="1402825237">
      <w:bodyDiv w:val="1"/>
      <w:marLeft w:val="0"/>
      <w:marRight w:val="0"/>
      <w:marTop w:val="0"/>
      <w:marBottom w:val="0"/>
      <w:divBdr>
        <w:top w:val="none" w:sz="0" w:space="0" w:color="auto"/>
        <w:left w:val="none" w:sz="0" w:space="0" w:color="auto"/>
        <w:bottom w:val="none" w:sz="0" w:space="0" w:color="auto"/>
        <w:right w:val="none" w:sz="0" w:space="0" w:color="auto"/>
      </w:divBdr>
    </w:div>
    <w:div w:id="1405641941">
      <w:bodyDiv w:val="1"/>
      <w:marLeft w:val="0"/>
      <w:marRight w:val="0"/>
      <w:marTop w:val="0"/>
      <w:marBottom w:val="0"/>
      <w:divBdr>
        <w:top w:val="none" w:sz="0" w:space="0" w:color="auto"/>
        <w:left w:val="none" w:sz="0" w:space="0" w:color="auto"/>
        <w:bottom w:val="none" w:sz="0" w:space="0" w:color="auto"/>
        <w:right w:val="none" w:sz="0" w:space="0" w:color="auto"/>
      </w:divBdr>
    </w:div>
    <w:div w:id="1422556924">
      <w:bodyDiv w:val="1"/>
      <w:marLeft w:val="0"/>
      <w:marRight w:val="0"/>
      <w:marTop w:val="0"/>
      <w:marBottom w:val="0"/>
      <w:divBdr>
        <w:top w:val="none" w:sz="0" w:space="0" w:color="auto"/>
        <w:left w:val="none" w:sz="0" w:space="0" w:color="auto"/>
        <w:bottom w:val="none" w:sz="0" w:space="0" w:color="auto"/>
        <w:right w:val="none" w:sz="0" w:space="0" w:color="auto"/>
      </w:divBdr>
    </w:div>
    <w:div w:id="1423332297">
      <w:bodyDiv w:val="1"/>
      <w:marLeft w:val="0"/>
      <w:marRight w:val="0"/>
      <w:marTop w:val="0"/>
      <w:marBottom w:val="0"/>
      <w:divBdr>
        <w:top w:val="none" w:sz="0" w:space="0" w:color="auto"/>
        <w:left w:val="none" w:sz="0" w:space="0" w:color="auto"/>
        <w:bottom w:val="none" w:sz="0" w:space="0" w:color="auto"/>
        <w:right w:val="none" w:sz="0" w:space="0" w:color="auto"/>
      </w:divBdr>
      <w:divsChild>
        <w:div w:id="867835565">
          <w:marLeft w:val="-720"/>
          <w:marRight w:val="0"/>
          <w:marTop w:val="0"/>
          <w:marBottom w:val="0"/>
          <w:divBdr>
            <w:top w:val="none" w:sz="0" w:space="0" w:color="auto"/>
            <w:left w:val="none" w:sz="0" w:space="0" w:color="auto"/>
            <w:bottom w:val="none" w:sz="0" w:space="0" w:color="auto"/>
            <w:right w:val="none" w:sz="0" w:space="0" w:color="auto"/>
          </w:divBdr>
        </w:div>
      </w:divsChild>
    </w:div>
    <w:div w:id="1430661615">
      <w:bodyDiv w:val="1"/>
      <w:marLeft w:val="0"/>
      <w:marRight w:val="0"/>
      <w:marTop w:val="0"/>
      <w:marBottom w:val="0"/>
      <w:divBdr>
        <w:top w:val="none" w:sz="0" w:space="0" w:color="auto"/>
        <w:left w:val="none" w:sz="0" w:space="0" w:color="auto"/>
        <w:bottom w:val="none" w:sz="0" w:space="0" w:color="auto"/>
        <w:right w:val="none" w:sz="0" w:space="0" w:color="auto"/>
      </w:divBdr>
    </w:div>
    <w:div w:id="1431852630">
      <w:bodyDiv w:val="1"/>
      <w:marLeft w:val="0"/>
      <w:marRight w:val="0"/>
      <w:marTop w:val="0"/>
      <w:marBottom w:val="0"/>
      <w:divBdr>
        <w:top w:val="none" w:sz="0" w:space="0" w:color="auto"/>
        <w:left w:val="none" w:sz="0" w:space="0" w:color="auto"/>
        <w:bottom w:val="none" w:sz="0" w:space="0" w:color="auto"/>
        <w:right w:val="none" w:sz="0" w:space="0" w:color="auto"/>
      </w:divBdr>
      <w:divsChild>
        <w:div w:id="917590457">
          <w:marLeft w:val="-720"/>
          <w:marRight w:val="0"/>
          <w:marTop w:val="0"/>
          <w:marBottom w:val="0"/>
          <w:divBdr>
            <w:top w:val="none" w:sz="0" w:space="0" w:color="auto"/>
            <w:left w:val="none" w:sz="0" w:space="0" w:color="auto"/>
            <w:bottom w:val="none" w:sz="0" w:space="0" w:color="auto"/>
            <w:right w:val="none" w:sz="0" w:space="0" w:color="auto"/>
          </w:divBdr>
        </w:div>
      </w:divsChild>
    </w:div>
    <w:div w:id="1434127278">
      <w:bodyDiv w:val="1"/>
      <w:marLeft w:val="0"/>
      <w:marRight w:val="0"/>
      <w:marTop w:val="0"/>
      <w:marBottom w:val="0"/>
      <w:divBdr>
        <w:top w:val="none" w:sz="0" w:space="0" w:color="auto"/>
        <w:left w:val="none" w:sz="0" w:space="0" w:color="auto"/>
        <w:bottom w:val="none" w:sz="0" w:space="0" w:color="auto"/>
        <w:right w:val="none" w:sz="0" w:space="0" w:color="auto"/>
      </w:divBdr>
    </w:div>
    <w:div w:id="1435634811">
      <w:bodyDiv w:val="1"/>
      <w:marLeft w:val="0"/>
      <w:marRight w:val="0"/>
      <w:marTop w:val="0"/>
      <w:marBottom w:val="0"/>
      <w:divBdr>
        <w:top w:val="none" w:sz="0" w:space="0" w:color="auto"/>
        <w:left w:val="none" w:sz="0" w:space="0" w:color="auto"/>
        <w:bottom w:val="none" w:sz="0" w:space="0" w:color="auto"/>
        <w:right w:val="none" w:sz="0" w:space="0" w:color="auto"/>
      </w:divBdr>
    </w:div>
    <w:div w:id="1437939329">
      <w:bodyDiv w:val="1"/>
      <w:marLeft w:val="0"/>
      <w:marRight w:val="0"/>
      <w:marTop w:val="0"/>
      <w:marBottom w:val="0"/>
      <w:divBdr>
        <w:top w:val="none" w:sz="0" w:space="0" w:color="auto"/>
        <w:left w:val="none" w:sz="0" w:space="0" w:color="auto"/>
        <w:bottom w:val="none" w:sz="0" w:space="0" w:color="auto"/>
        <w:right w:val="none" w:sz="0" w:space="0" w:color="auto"/>
      </w:divBdr>
    </w:div>
    <w:div w:id="1439326451">
      <w:bodyDiv w:val="1"/>
      <w:marLeft w:val="0"/>
      <w:marRight w:val="0"/>
      <w:marTop w:val="0"/>
      <w:marBottom w:val="0"/>
      <w:divBdr>
        <w:top w:val="none" w:sz="0" w:space="0" w:color="auto"/>
        <w:left w:val="none" w:sz="0" w:space="0" w:color="auto"/>
        <w:bottom w:val="none" w:sz="0" w:space="0" w:color="auto"/>
        <w:right w:val="none" w:sz="0" w:space="0" w:color="auto"/>
      </w:divBdr>
      <w:divsChild>
        <w:div w:id="1074815659">
          <w:marLeft w:val="-720"/>
          <w:marRight w:val="0"/>
          <w:marTop w:val="0"/>
          <w:marBottom w:val="0"/>
          <w:divBdr>
            <w:top w:val="none" w:sz="0" w:space="0" w:color="auto"/>
            <w:left w:val="none" w:sz="0" w:space="0" w:color="auto"/>
            <w:bottom w:val="none" w:sz="0" w:space="0" w:color="auto"/>
            <w:right w:val="none" w:sz="0" w:space="0" w:color="auto"/>
          </w:divBdr>
        </w:div>
      </w:divsChild>
    </w:div>
    <w:div w:id="1440836739">
      <w:bodyDiv w:val="1"/>
      <w:marLeft w:val="0"/>
      <w:marRight w:val="0"/>
      <w:marTop w:val="0"/>
      <w:marBottom w:val="0"/>
      <w:divBdr>
        <w:top w:val="none" w:sz="0" w:space="0" w:color="auto"/>
        <w:left w:val="none" w:sz="0" w:space="0" w:color="auto"/>
        <w:bottom w:val="none" w:sz="0" w:space="0" w:color="auto"/>
        <w:right w:val="none" w:sz="0" w:space="0" w:color="auto"/>
      </w:divBdr>
      <w:divsChild>
        <w:div w:id="1628505214">
          <w:marLeft w:val="-720"/>
          <w:marRight w:val="0"/>
          <w:marTop w:val="0"/>
          <w:marBottom w:val="0"/>
          <w:divBdr>
            <w:top w:val="none" w:sz="0" w:space="0" w:color="auto"/>
            <w:left w:val="none" w:sz="0" w:space="0" w:color="auto"/>
            <w:bottom w:val="none" w:sz="0" w:space="0" w:color="auto"/>
            <w:right w:val="none" w:sz="0" w:space="0" w:color="auto"/>
          </w:divBdr>
        </w:div>
      </w:divsChild>
    </w:div>
    <w:div w:id="1443763437">
      <w:bodyDiv w:val="1"/>
      <w:marLeft w:val="0"/>
      <w:marRight w:val="0"/>
      <w:marTop w:val="0"/>
      <w:marBottom w:val="0"/>
      <w:divBdr>
        <w:top w:val="none" w:sz="0" w:space="0" w:color="auto"/>
        <w:left w:val="none" w:sz="0" w:space="0" w:color="auto"/>
        <w:bottom w:val="none" w:sz="0" w:space="0" w:color="auto"/>
        <w:right w:val="none" w:sz="0" w:space="0" w:color="auto"/>
      </w:divBdr>
    </w:div>
    <w:div w:id="1448624743">
      <w:bodyDiv w:val="1"/>
      <w:marLeft w:val="0"/>
      <w:marRight w:val="0"/>
      <w:marTop w:val="0"/>
      <w:marBottom w:val="0"/>
      <w:divBdr>
        <w:top w:val="none" w:sz="0" w:space="0" w:color="auto"/>
        <w:left w:val="none" w:sz="0" w:space="0" w:color="auto"/>
        <w:bottom w:val="none" w:sz="0" w:space="0" w:color="auto"/>
        <w:right w:val="none" w:sz="0" w:space="0" w:color="auto"/>
      </w:divBdr>
    </w:div>
    <w:div w:id="1449161279">
      <w:bodyDiv w:val="1"/>
      <w:marLeft w:val="0"/>
      <w:marRight w:val="0"/>
      <w:marTop w:val="0"/>
      <w:marBottom w:val="0"/>
      <w:divBdr>
        <w:top w:val="none" w:sz="0" w:space="0" w:color="auto"/>
        <w:left w:val="none" w:sz="0" w:space="0" w:color="auto"/>
        <w:bottom w:val="none" w:sz="0" w:space="0" w:color="auto"/>
        <w:right w:val="none" w:sz="0" w:space="0" w:color="auto"/>
      </w:divBdr>
      <w:divsChild>
        <w:div w:id="1334214040">
          <w:marLeft w:val="-720"/>
          <w:marRight w:val="0"/>
          <w:marTop w:val="0"/>
          <w:marBottom w:val="0"/>
          <w:divBdr>
            <w:top w:val="none" w:sz="0" w:space="0" w:color="auto"/>
            <w:left w:val="none" w:sz="0" w:space="0" w:color="auto"/>
            <w:bottom w:val="none" w:sz="0" w:space="0" w:color="auto"/>
            <w:right w:val="none" w:sz="0" w:space="0" w:color="auto"/>
          </w:divBdr>
        </w:div>
      </w:divsChild>
    </w:div>
    <w:div w:id="1453675302">
      <w:bodyDiv w:val="1"/>
      <w:marLeft w:val="0"/>
      <w:marRight w:val="0"/>
      <w:marTop w:val="0"/>
      <w:marBottom w:val="0"/>
      <w:divBdr>
        <w:top w:val="none" w:sz="0" w:space="0" w:color="auto"/>
        <w:left w:val="none" w:sz="0" w:space="0" w:color="auto"/>
        <w:bottom w:val="none" w:sz="0" w:space="0" w:color="auto"/>
        <w:right w:val="none" w:sz="0" w:space="0" w:color="auto"/>
      </w:divBdr>
    </w:div>
    <w:div w:id="1460614106">
      <w:bodyDiv w:val="1"/>
      <w:marLeft w:val="0"/>
      <w:marRight w:val="0"/>
      <w:marTop w:val="0"/>
      <w:marBottom w:val="0"/>
      <w:divBdr>
        <w:top w:val="none" w:sz="0" w:space="0" w:color="auto"/>
        <w:left w:val="none" w:sz="0" w:space="0" w:color="auto"/>
        <w:bottom w:val="none" w:sz="0" w:space="0" w:color="auto"/>
        <w:right w:val="none" w:sz="0" w:space="0" w:color="auto"/>
      </w:divBdr>
    </w:div>
    <w:div w:id="1461533333">
      <w:bodyDiv w:val="1"/>
      <w:marLeft w:val="0"/>
      <w:marRight w:val="0"/>
      <w:marTop w:val="0"/>
      <w:marBottom w:val="0"/>
      <w:divBdr>
        <w:top w:val="none" w:sz="0" w:space="0" w:color="auto"/>
        <w:left w:val="none" w:sz="0" w:space="0" w:color="auto"/>
        <w:bottom w:val="none" w:sz="0" w:space="0" w:color="auto"/>
        <w:right w:val="none" w:sz="0" w:space="0" w:color="auto"/>
      </w:divBdr>
      <w:divsChild>
        <w:div w:id="763384056">
          <w:marLeft w:val="-720"/>
          <w:marRight w:val="0"/>
          <w:marTop w:val="0"/>
          <w:marBottom w:val="0"/>
          <w:divBdr>
            <w:top w:val="none" w:sz="0" w:space="0" w:color="auto"/>
            <w:left w:val="none" w:sz="0" w:space="0" w:color="auto"/>
            <w:bottom w:val="none" w:sz="0" w:space="0" w:color="auto"/>
            <w:right w:val="none" w:sz="0" w:space="0" w:color="auto"/>
          </w:divBdr>
        </w:div>
      </w:divsChild>
    </w:div>
    <w:div w:id="1462961490">
      <w:bodyDiv w:val="1"/>
      <w:marLeft w:val="0"/>
      <w:marRight w:val="0"/>
      <w:marTop w:val="0"/>
      <w:marBottom w:val="0"/>
      <w:divBdr>
        <w:top w:val="none" w:sz="0" w:space="0" w:color="auto"/>
        <w:left w:val="none" w:sz="0" w:space="0" w:color="auto"/>
        <w:bottom w:val="none" w:sz="0" w:space="0" w:color="auto"/>
        <w:right w:val="none" w:sz="0" w:space="0" w:color="auto"/>
      </w:divBdr>
      <w:divsChild>
        <w:div w:id="532764043">
          <w:marLeft w:val="-720"/>
          <w:marRight w:val="0"/>
          <w:marTop w:val="0"/>
          <w:marBottom w:val="0"/>
          <w:divBdr>
            <w:top w:val="none" w:sz="0" w:space="0" w:color="auto"/>
            <w:left w:val="none" w:sz="0" w:space="0" w:color="auto"/>
            <w:bottom w:val="none" w:sz="0" w:space="0" w:color="auto"/>
            <w:right w:val="none" w:sz="0" w:space="0" w:color="auto"/>
          </w:divBdr>
        </w:div>
      </w:divsChild>
    </w:div>
    <w:div w:id="1463502664">
      <w:bodyDiv w:val="1"/>
      <w:marLeft w:val="0"/>
      <w:marRight w:val="0"/>
      <w:marTop w:val="0"/>
      <w:marBottom w:val="0"/>
      <w:divBdr>
        <w:top w:val="none" w:sz="0" w:space="0" w:color="auto"/>
        <w:left w:val="none" w:sz="0" w:space="0" w:color="auto"/>
        <w:bottom w:val="none" w:sz="0" w:space="0" w:color="auto"/>
        <w:right w:val="none" w:sz="0" w:space="0" w:color="auto"/>
      </w:divBdr>
    </w:div>
    <w:div w:id="1465080213">
      <w:bodyDiv w:val="1"/>
      <w:marLeft w:val="0"/>
      <w:marRight w:val="0"/>
      <w:marTop w:val="0"/>
      <w:marBottom w:val="0"/>
      <w:divBdr>
        <w:top w:val="none" w:sz="0" w:space="0" w:color="auto"/>
        <w:left w:val="none" w:sz="0" w:space="0" w:color="auto"/>
        <w:bottom w:val="none" w:sz="0" w:space="0" w:color="auto"/>
        <w:right w:val="none" w:sz="0" w:space="0" w:color="auto"/>
      </w:divBdr>
    </w:div>
    <w:div w:id="1466314142">
      <w:bodyDiv w:val="1"/>
      <w:marLeft w:val="0"/>
      <w:marRight w:val="0"/>
      <w:marTop w:val="0"/>
      <w:marBottom w:val="0"/>
      <w:divBdr>
        <w:top w:val="none" w:sz="0" w:space="0" w:color="auto"/>
        <w:left w:val="none" w:sz="0" w:space="0" w:color="auto"/>
        <w:bottom w:val="none" w:sz="0" w:space="0" w:color="auto"/>
        <w:right w:val="none" w:sz="0" w:space="0" w:color="auto"/>
      </w:divBdr>
    </w:div>
    <w:div w:id="1473786292">
      <w:bodyDiv w:val="1"/>
      <w:marLeft w:val="0"/>
      <w:marRight w:val="0"/>
      <w:marTop w:val="0"/>
      <w:marBottom w:val="0"/>
      <w:divBdr>
        <w:top w:val="none" w:sz="0" w:space="0" w:color="auto"/>
        <w:left w:val="none" w:sz="0" w:space="0" w:color="auto"/>
        <w:bottom w:val="none" w:sz="0" w:space="0" w:color="auto"/>
        <w:right w:val="none" w:sz="0" w:space="0" w:color="auto"/>
      </w:divBdr>
    </w:div>
    <w:div w:id="1473787144">
      <w:bodyDiv w:val="1"/>
      <w:marLeft w:val="0"/>
      <w:marRight w:val="0"/>
      <w:marTop w:val="0"/>
      <w:marBottom w:val="0"/>
      <w:divBdr>
        <w:top w:val="none" w:sz="0" w:space="0" w:color="auto"/>
        <w:left w:val="none" w:sz="0" w:space="0" w:color="auto"/>
        <w:bottom w:val="none" w:sz="0" w:space="0" w:color="auto"/>
        <w:right w:val="none" w:sz="0" w:space="0" w:color="auto"/>
      </w:divBdr>
    </w:div>
    <w:div w:id="1480419985">
      <w:bodyDiv w:val="1"/>
      <w:marLeft w:val="0"/>
      <w:marRight w:val="0"/>
      <w:marTop w:val="0"/>
      <w:marBottom w:val="0"/>
      <w:divBdr>
        <w:top w:val="none" w:sz="0" w:space="0" w:color="auto"/>
        <w:left w:val="none" w:sz="0" w:space="0" w:color="auto"/>
        <w:bottom w:val="none" w:sz="0" w:space="0" w:color="auto"/>
        <w:right w:val="none" w:sz="0" w:space="0" w:color="auto"/>
      </w:divBdr>
    </w:div>
    <w:div w:id="1482187021">
      <w:bodyDiv w:val="1"/>
      <w:marLeft w:val="0"/>
      <w:marRight w:val="0"/>
      <w:marTop w:val="0"/>
      <w:marBottom w:val="0"/>
      <w:divBdr>
        <w:top w:val="none" w:sz="0" w:space="0" w:color="auto"/>
        <w:left w:val="none" w:sz="0" w:space="0" w:color="auto"/>
        <w:bottom w:val="none" w:sz="0" w:space="0" w:color="auto"/>
        <w:right w:val="none" w:sz="0" w:space="0" w:color="auto"/>
      </w:divBdr>
    </w:div>
    <w:div w:id="1486504412">
      <w:bodyDiv w:val="1"/>
      <w:marLeft w:val="0"/>
      <w:marRight w:val="0"/>
      <w:marTop w:val="0"/>
      <w:marBottom w:val="0"/>
      <w:divBdr>
        <w:top w:val="none" w:sz="0" w:space="0" w:color="auto"/>
        <w:left w:val="none" w:sz="0" w:space="0" w:color="auto"/>
        <w:bottom w:val="none" w:sz="0" w:space="0" w:color="auto"/>
        <w:right w:val="none" w:sz="0" w:space="0" w:color="auto"/>
      </w:divBdr>
    </w:div>
    <w:div w:id="1495871631">
      <w:bodyDiv w:val="1"/>
      <w:marLeft w:val="0"/>
      <w:marRight w:val="0"/>
      <w:marTop w:val="0"/>
      <w:marBottom w:val="0"/>
      <w:divBdr>
        <w:top w:val="none" w:sz="0" w:space="0" w:color="auto"/>
        <w:left w:val="none" w:sz="0" w:space="0" w:color="auto"/>
        <w:bottom w:val="none" w:sz="0" w:space="0" w:color="auto"/>
        <w:right w:val="none" w:sz="0" w:space="0" w:color="auto"/>
      </w:divBdr>
    </w:div>
    <w:div w:id="1499006794">
      <w:bodyDiv w:val="1"/>
      <w:marLeft w:val="0"/>
      <w:marRight w:val="0"/>
      <w:marTop w:val="0"/>
      <w:marBottom w:val="0"/>
      <w:divBdr>
        <w:top w:val="none" w:sz="0" w:space="0" w:color="auto"/>
        <w:left w:val="none" w:sz="0" w:space="0" w:color="auto"/>
        <w:bottom w:val="none" w:sz="0" w:space="0" w:color="auto"/>
        <w:right w:val="none" w:sz="0" w:space="0" w:color="auto"/>
      </w:divBdr>
    </w:div>
    <w:div w:id="1506440142">
      <w:bodyDiv w:val="1"/>
      <w:marLeft w:val="0"/>
      <w:marRight w:val="0"/>
      <w:marTop w:val="0"/>
      <w:marBottom w:val="0"/>
      <w:divBdr>
        <w:top w:val="none" w:sz="0" w:space="0" w:color="auto"/>
        <w:left w:val="none" w:sz="0" w:space="0" w:color="auto"/>
        <w:bottom w:val="none" w:sz="0" w:space="0" w:color="auto"/>
        <w:right w:val="none" w:sz="0" w:space="0" w:color="auto"/>
      </w:divBdr>
    </w:div>
    <w:div w:id="1508907056">
      <w:bodyDiv w:val="1"/>
      <w:marLeft w:val="0"/>
      <w:marRight w:val="0"/>
      <w:marTop w:val="0"/>
      <w:marBottom w:val="0"/>
      <w:divBdr>
        <w:top w:val="none" w:sz="0" w:space="0" w:color="auto"/>
        <w:left w:val="none" w:sz="0" w:space="0" w:color="auto"/>
        <w:bottom w:val="none" w:sz="0" w:space="0" w:color="auto"/>
        <w:right w:val="none" w:sz="0" w:space="0" w:color="auto"/>
      </w:divBdr>
    </w:div>
    <w:div w:id="1509058202">
      <w:bodyDiv w:val="1"/>
      <w:marLeft w:val="0"/>
      <w:marRight w:val="0"/>
      <w:marTop w:val="0"/>
      <w:marBottom w:val="0"/>
      <w:divBdr>
        <w:top w:val="none" w:sz="0" w:space="0" w:color="auto"/>
        <w:left w:val="none" w:sz="0" w:space="0" w:color="auto"/>
        <w:bottom w:val="none" w:sz="0" w:space="0" w:color="auto"/>
        <w:right w:val="none" w:sz="0" w:space="0" w:color="auto"/>
      </w:divBdr>
      <w:divsChild>
        <w:div w:id="332415480">
          <w:marLeft w:val="-720"/>
          <w:marRight w:val="0"/>
          <w:marTop w:val="0"/>
          <w:marBottom w:val="0"/>
          <w:divBdr>
            <w:top w:val="none" w:sz="0" w:space="0" w:color="auto"/>
            <w:left w:val="none" w:sz="0" w:space="0" w:color="auto"/>
            <w:bottom w:val="none" w:sz="0" w:space="0" w:color="auto"/>
            <w:right w:val="none" w:sz="0" w:space="0" w:color="auto"/>
          </w:divBdr>
        </w:div>
      </w:divsChild>
    </w:div>
    <w:div w:id="1517185851">
      <w:bodyDiv w:val="1"/>
      <w:marLeft w:val="0"/>
      <w:marRight w:val="0"/>
      <w:marTop w:val="0"/>
      <w:marBottom w:val="0"/>
      <w:divBdr>
        <w:top w:val="none" w:sz="0" w:space="0" w:color="auto"/>
        <w:left w:val="none" w:sz="0" w:space="0" w:color="auto"/>
        <w:bottom w:val="none" w:sz="0" w:space="0" w:color="auto"/>
        <w:right w:val="none" w:sz="0" w:space="0" w:color="auto"/>
      </w:divBdr>
      <w:divsChild>
        <w:div w:id="128984045">
          <w:marLeft w:val="-720"/>
          <w:marRight w:val="0"/>
          <w:marTop w:val="0"/>
          <w:marBottom w:val="0"/>
          <w:divBdr>
            <w:top w:val="none" w:sz="0" w:space="0" w:color="auto"/>
            <w:left w:val="none" w:sz="0" w:space="0" w:color="auto"/>
            <w:bottom w:val="none" w:sz="0" w:space="0" w:color="auto"/>
            <w:right w:val="none" w:sz="0" w:space="0" w:color="auto"/>
          </w:divBdr>
        </w:div>
      </w:divsChild>
    </w:div>
    <w:div w:id="1519469296">
      <w:bodyDiv w:val="1"/>
      <w:marLeft w:val="0"/>
      <w:marRight w:val="0"/>
      <w:marTop w:val="0"/>
      <w:marBottom w:val="0"/>
      <w:divBdr>
        <w:top w:val="none" w:sz="0" w:space="0" w:color="auto"/>
        <w:left w:val="none" w:sz="0" w:space="0" w:color="auto"/>
        <w:bottom w:val="none" w:sz="0" w:space="0" w:color="auto"/>
        <w:right w:val="none" w:sz="0" w:space="0" w:color="auto"/>
      </w:divBdr>
      <w:divsChild>
        <w:div w:id="511988724">
          <w:marLeft w:val="-720"/>
          <w:marRight w:val="0"/>
          <w:marTop w:val="0"/>
          <w:marBottom w:val="0"/>
          <w:divBdr>
            <w:top w:val="none" w:sz="0" w:space="0" w:color="auto"/>
            <w:left w:val="none" w:sz="0" w:space="0" w:color="auto"/>
            <w:bottom w:val="none" w:sz="0" w:space="0" w:color="auto"/>
            <w:right w:val="none" w:sz="0" w:space="0" w:color="auto"/>
          </w:divBdr>
        </w:div>
      </w:divsChild>
    </w:div>
    <w:div w:id="1522470870">
      <w:bodyDiv w:val="1"/>
      <w:marLeft w:val="0"/>
      <w:marRight w:val="0"/>
      <w:marTop w:val="0"/>
      <w:marBottom w:val="0"/>
      <w:divBdr>
        <w:top w:val="none" w:sz="0" w:space="0" w:color="auto"/>
        <w:left w:val="none" w:sz="0" w:space="0" w:color="auto"/>
        <w:bottom w:val="none" w:sz="0" w:space="0" w:color="auto"/>
        <w:right w:val="none" w:sz="0" w:space="0" w:color="auto"/>
      </w:divBdr>
    </w:div>
    <w:div w:id="1525243709">
      <w:bodyDiv w:val="1"/>
      <w:marLeft w:val="0"/>
      <w:marRight w:val="0"/>
      <w:marTop w:val="0"/>
      <w:marBottom w:val="0"/>
      <w:divBdr>
        <w:top w:val="none" w:sz="0" w:space="0" w:color="auto"/>
        <w:left w:val="none" w:sz="0" w:space="0" w:color="auto"/>
        <w:bottom w:val="none" w:sz="0" w:space="0" w:color="auto"/>
        <w:right w:val="none" w:sz="0" w:space="0" w:color="auto"/>
      </w:divBdr>
    </w:div>
    <w:div w:id="1528181814">
      <w:bodyDiv w:val="1"/>
      <w:marLeft w:val="0"/>
      <w:marRight w:val="0"/>
      <w:marTop w:val="0"/>
      <w:marBottom w:val="0"/>
      <w:divBdr>
        <w:top w:val="none" w:sz="0" w:space="0" w:color="auto"/>
        <w:left w:val="none" w:sz="0" w:space="0" w:color="auto"/>
        <w:bottom w:val="none" w:sz="0" w:space="0" w:color="auto"/>
        <w:right w:val="none" w:sz="0" w:space="0" w:color="auto"/>
      </w:divBdr>
      <w:divsChild>
        <w:div w:id="1074358435">
          <w:marLeft w:val="-720"/>
          <w:marRight w:val="0"/>
          <w:marTop w:val="0"/>
          <w:marBottom w:val="0"/>
          <w:divBdr>
            <w:top w:val="none" w:sz="0" w:space="0" w:color="auto"/>
            <w:left w:val="none" w:sz="0" w:space="0" w:color="auto"/>
            <w:bottom w:val="none" w:sz="0" w:space="0" w:color="auto"/>
            <w:right w:val="none" w:sz="0" w:space="0" w:color="auto"/>
          </w:divBdr>
        </w:div>
      </w:divsChild>
    </w:div>
    <w:div w:id="1530996928">
      <w:bodyDiv w:val="1"/>
      <w:marLeft w:val="0"/>
      <w:marRight w:val="0"/>
      <w:marTop w:val="0"/>
      <w:marBottom w:val="0"/>
      <w:divBdr>
        <w:top w:val="none" w:sz="0" w:space="0" w:color="auto"/>
        <w:left w:val="none" w:sz="0" w:space="0" w:color="auto"/>
        <w:bottom w:val="none" w:sz="0" w:space="0" w:color="auto"/>
        <w:right w:val="none" w:sz="0" w:space="0" w:color="auto"/>
      </w:divBdr>
    </w:div>
    <w:div w:id="1531411209">
      <w:bodyDiv w:val="1"/>
      <w:marLeft w:val="0"/>
      <w:marRight w:val="0"/>
      <w:marTop w:val="0"/>
      <w:marBottom w:val="0"/>
      <w:divBdr>
        <w:top w:val="none" w:sz="0" w:space="0" w:color="auto"/>
        <w:left w:val="none" w:sz="0" w:space="0" w:color="auto"/>
        <w:bottom w:val="none" w:sz="0" w:space="0" w:color="auto"/>
        <w:right w:val="none" w:sz="0" w:space="0" w:color="auto"/>
      </w:divBdr>
    </w:div>
    <w:div w:id="1532692618">
      <w:bodyDiv w:val="1"/>
      <w:marLeft w:val="0"/>
      <w:marRight w:val="0"/>
      <w:marTop w:val="0"/>
      <w:marBottom w:val="0"/>
      <w:divBdr>
        <w:top w:val="none" w:sz="0" w:space="0" w:color="auto"/>
        <w:left w:val="none" w:sz="0" w:space="0" w:color="auto"/>
        <w:bottom w:val="none" w:sz="0" w:space="0" w:color="auto"/>
        <w:right w:val="none" w:sz="0" w:space="0" w:color="auto"/>
      </w:divBdr>
    </w:div>
    <w:div w:id="1537156305">
      <w:bodyDiv w:val="1"/>
      <w:marLeft w:val="0"/>
      <w:marRight w:val="0"/>
      <w:marTop w:val="0"/>
      <w:marBottom w:val="0"/>
      <w:divBdr>
        <w:top w:val="none" w:sz="0" w:space="0" w:color="auto"/>
        <w:left w:val="none" w:sz="0" w:space="0" w:color="auto"/>
        <w:bottom w:val="none" w:sz="0" w:space="0" w:color="auto"/>
        <w:right w:val="none" w:sz="0" w:space="0" w:color="auto"/>
      </w:divBdr>
    </w:div>
    <w:div w:id="1537232034">
      <w:bodyDiv w:val="1"/>
      <w:marLeft w:val="0"/>
      <w:marRight w:val="0"/>
      <w:marTop w:val="0"/>
      <w:marBottom w:val="0"/>
      <w:divBdr>
        <w:top w:val="none" w:sz="0" w:space="0" w:color="auto"/>
        <w:left w:val="none" w:sz="0" w:space="0" w:color="auto"/>
        <w:bottom w:val="none" w:sz="0" w:space="0" w:color="auto"/>
        <w:right w:val="none" w:sz="0" w:space="0" w:color="auto"/>
      </w:divBdr>
    </w:div>
    <w:div w:id="1540700730">
      <w:bodyDiv w:val="1"/>
      <w:marLeft w:val="0"/>
      <w:marRight w:val="0"/>
      <w:marTop w:val="0"/>
      <w:marBottom w:val="0"/>
      <w:divBdr>
        <w:top w:val="none" w:sz="0" w:space="0" w:color="auto"/>
        <w:left w:val="none" w:sz="0" w:space="0" w:color="auto"/>
        <w:bottom w:val="none" w:sz="0" w:space="0" w:color="auto"/>
        <w:right w:val="none" w:sz="0" w:space="0" w:color="auto"/>
      </w:divBdr>
      <w:divsChild>
        <w:div w:id="962659724">
          <w:marLeft w:val="-720"/>
          <w:marRight w:val="0"/>
          <w:marTop w:val="0"/>
          <w:marBottom w:val="0"/>
          <w:divBdr>
            <w:top w:val="none" w:sz="0" w:space="0" w:color="auto"/>
            <w:left w:val="none" w:sz="0" w:space="0" w:color="auto"/>
            <w:bottom w:val="none" w:sz="0" w:space="0" w:color="auto"/>
            <w:right w:val="none" w:sz="0" w:space="0" w:color="auto"/>
          </w:divBdr>
        </w:div>
      </w:divsChild>
    </w:div>
    <w:div w:id="1543128814">
      <w:bodyDiv w:val="1"/>
      <w:marLeft w:val="0"/>
      <w:marRight w:val="0"/>
      <w:marTop w:val="0"/>
      <w:marBottom w:val="0"/>
      <w:divBdr>
        <w:top w:val="none" w:sz="0" w:space="0" w:color="auto"/>
        <w:left w:val="none" w:sz="0" w:space="0" w:color="auto"/>
        <w:bottom w:val="none" w:sz="0" w:space="0" w:color="auto"/>
        <w:right w:val="none" w:sz="0" w:space="0" w:color="auto"/>
      </w:divBdr>
    </w:div>
    <w:div w:id="1545362847">
      <w:bodyDiv w:val="1"/>
      <w:marLeft w:val="0"/>
      <w:marRight w:val="0"/>
      <w:marTop w:val="0"/>
      <w:marBottom w:val="0"/>
      <w:divBdr>
        <w:top w:val="none" w:sz="0" w:space="0" w:color="auto"/>
        <w:left w:val="none" w:sz="0" w:space="0" w:color="auto"/>
        <w:bottom w:val="none" w:sz="0" w:space="0" w:color="auto"/>
        <w:right w:val="none" w:sz="0" w:space="0" w:color="auto"/>
      </w:divBdr>
    </w:div>
    <w:div w:id="1555386053">
      <w:bodyDiv w:val="1"/>
      <w:marLeft w:val="0"/>
      <w:marRight w:val="0"/>
      <w:marTop w:val="0"/>
      <w:marBottom w:val="0"/>
      <w:divBdr>
        <w:top w:val="none" w:sz="0" w:space="0" w:color="auto"/>
        <w:left w:val="none" w:sz="0" w:space="0" w:color="auto"/>
        <w:bottom w:val="none" w:sz="0" w:space="0" w:color="auto"/>
        <w:right w:val="none" w:sz="0" w:space="0" w:color="auto"/>
      </w:divBdr>
    </w:div>
    <w:div w:id="1558856936">
      <w:bodyDiv w:val="1"/>
      <w:marLeft w:val="0"/>
      <w:marRight w:val="0"/>
      <w:marTop w:val="0"/>
      <w:marBottom w:val="0"/>
      <w:divBdr>
        <w:top w:val="none" w:sz="0" w:space="0" w:color="auto"/>
        <w:left w:val="none" w:sz="0" w:space="0" w:color="auto"/>
        <w:bottom w:val="none" w:sz="0" w:space="0" w:color="auto"/>
        <w:right w:val="none" w:sz="0" w:space="0" w:color="auto"/>
      </w:divBdr>
    </w:div>
    <w:div w:id="1563711958">
      <w:bodyDiv w:val="1"/>
      <w:marLeft w:val="0"/>
      <w:marRight w:val="0"/>
      <w:marTop w:val="0"/>
      <w:marBottom w:val="0"/>
      <w:divBdr>
        <w:top w:val="none" w:sz="0" w:space="0" w:color="auto"/>
        <w:left w:val="none" w:sz="0" w:space="0" w:color="auto"/>
        <w:bottom w:val="none" w:sz="0" w:space="0" w:color="auto"/>
        <w:right w:val="none" w:sz="0" w:space="0" w:color="auto"/>
      </w:divBdr>
    </w:div>
    <w:div w:id="1564414222">
      <w:bodyDiv w:val="1"/>
      <w:marLeft w:val="0"/>
      <w:marRight w:val="0"/>
      <w:marTop w:val="0"/>
      <w:marBottom w:val="0"/>
      <w:divBdr>
        <w:top w:val="none" w:sz="0" w:space="0" w:color="auto"/>
        <w:left w:val="none" w:sz="0" w:space="0" w:color="auto"/>
        <w:bottom w:val="none" w:sz="0" w:space="0" w:color="auto"/>
        <w:right w:val="none" w:sz="0" w:space="0" w:color="auto"/>
      </w:divBdr>
    </w:div>
    <w:div w:id="1571693726">
      <w:bodyDiv w:val="1"/>
      <w:marLeft w:val="0"/>
      <w:marRight w:val="0"/>
      <w:marTop w:val="0"/>
      <w:marBottom w:val="0"/>
      <w:divBdr>
        <w:top w:val="none" w:sz="0" w:space="0" w:color="auto"/>
        <w:left w:val="none" w:sz="0" w:space="0" w:color="auto"/>
        <w:bottom w:val="none" w:sz="0" w:space="0" w:color="auto"/>
        <w:right w:val="none" w:sz="0" w:space="0" w:color="auto"/>
      </w:divBdr>
    </w:div>
    <w:div w:id="1574856970">
      <w:bodyDiv w:val="1"/>
      <w:marLeft w:val="0"/>
      <w:marRight w:val="0"/>
      <w:marTop w:val="0"/>
      <w:marBottom w:val="0"/>
      <w:divBdr>
        <w:top w:val="none" w:sz="0" w:space="0" w:color="auto"/>
        <w:left w:val="none" w:sz="0" w:space="0" w:color="auto"/>
        <w:bottom w:val="none" w:sz="0" w:space="0" w:color="auto"/>
        <w:right w:val="none" w:sz="0" w:space="0" w:color="auto"/>
      </w:divBdr>
      <w:divsChild>
        <w:div w:id="1835611285">
          <w:marLeft w:val="-720"/>
          <w:marRight w:val="0"/>
          <w:marTop w:val="0"/>
          <w:marBottom w:val="0"/>
          <w:divBdr>
            <w:top w:val="none" w:sz="0" w:space="0" w:color="auto"/>
            <w:left w:val="none" w:sz="0" w:space="0" w:color="auto"/>
            <w:bottom w:val="none" w:sz="0" w:space="0" w:color="auto"/>
            <w:right w:val="none" w:sz="0" w:space="0" w:color="auto"/>
          </w:divBdr>
        </w:div>
      </w:divsChild>
    </w:div>
    <w:div w:id="1578587460">
      <w:bodyDiv w:val="1"/>
      <w:marLeft w:val="0"/>
      <w:marRight w:val="0"/>
      <w:marTop w:val="0"/>
      <w:marBottom w:val="0"/>
      <w:divBdr>
        <w:top w:val="none" w:sz="0" w:space="0" w:color="auto"/>
        <w:left w:val="none" w:sz="0" w:space="0" w:color="auto"/>
        <w:bottom w:val="none" w:sz="0" w:space="0" w:color="auto"/>
        <w:right w:val="none" w:sz="0" w:space="0" w:color="auto"/>
      </w:divBdr>
    </w:div>
    <w:div w:id="1580745693">
      <w:bodyDiv w:val="1"/>
      <w:marLeft w:val="0"/>
      <w:marRight w:val="0"/>
      <w:marTop w:val="0"/>
      <w:marBottom w:val="0"/>
      <w:divBdr>
        <w:top w:val="none" w:sz="0" w:space="0" w:color="auto"/>
        <w:left w:val="none" w:sz="0" w:space="0" w:color="auto"/>
        <w:bottom w:val="none" w:sz="0" w:space="0" w:color="auto"/>
        <w:right w:val="none" w:sz="0" w:space="0" w:color="auto"/>
      </w:divBdr>
    </w:div>
    <w:div w:id="1582331595">
      <w:bodyDiv w:val="1"/>
      <w:marLeft w:val="0"/>
      <w:marRight w:val="0"/>
      <w:marTop w:val="0"/>
      <w:marBottom w:val="0"/>
      <w:divBdr>
        <w:top w:val="none" w:sz="0" w:space="0" w:color="auto"/>
        <w:left w:val="none" w:sz="0" w:space="0" w:color="auto"/>
        <w:bottom w:val="none" w:sz="0" w:space="0" w:color="auto"/>
        <w:right w:val="none" w:sz="0" w:space="0" w:color="auto"/>
      </w:divBdr>
      <w:divsChild>
        <w:div w:id="1087115758">
          <w:marLeft w:val="-720"/>
          <w:marRight w:val="0"/>
          <w:marTop w:val="0"/>
          <w:marBottom w:val="0"/>
          <w:divBdr>
            <w:top w:val="none" w:sz="0" w:space="0" w:color="auto"/>
            <w:left w:val="none" w:sz="0" w:space="0" w:color="auto"/>
            <w:bottom w:val="none" w:sz="0" w:space="0" w:color="auto"/>
            <w:right w:val="none" w:sz="0" w:space="0" w:color="auto"/>
          </w:divBdr>
        </w:div>
      </w:divsChild>
    </w:div>
    <w:div w:id="1583487363">
      <w:bodyDiv w:val="1"/>
      <w:marLeft w:val="0"/>
      <w:marRight w:val="0"/>
      <w:marTop w:val="0"/>
      <w:marBottom w:val="0"/>
      <w:divBdr>
        <w:top w:val="none" w:sz="0" w:space="0" w:color="auto"/>
        <w:left w:val="none" w:sz="0" w:space="0" w:color="auto"/>
        <w:bottom w:val="none" w:sz="0" w:space="0" w:color="auto"/>
        <w:right w:val="none" w:sz="0" w:space="0" w:color="auto"/>
      </w:divBdr>
    </w:div>
    <w:div w:id="1586263093">
      <w:bodyDiv w:val="1"/>
      <w:marLeft w:val="0"/>
      <w:marRight w:val="0"/>
      <w:marTop w:val="0"/>
      <w:marBottom w:val="0"/>
      <w:divBdr>
        <w:top w:val="none" w:sz="0" w:space="0" w:color="auto"/>
        <w:left w:val="none" w:sz="0" w:space="0" w:color="auto"/>
        <w:bottom w:val="none" w:sz="0" w:space="0" w:color="auto"/>
        <w:right w:val="none" w:sz="0" w:space="0" w:color="auto"/>
      </w:divBdr>
      <w:divsChild>
        <w:div w:id="273251115">
          <w:marLeft w:val="-720"/>
          <w:marRight w:val="0"/>
          <w:marTop w:val="0"/>
          <w:marBottom w:val="0"/>
          <w:divBdr>
            <w:top w:val="none" w:sz="0" w:space="0" w:color="auto"/>
            <w:left w:val="none" w:sz="0" w:space="0" w:color="auto"/>
            <w:bottom w:val="none" w:sz="0" w:space="0" w:color="auto"/>
            <w:right w:val="none" w:sz="0" w:space="0" w:color="auto"/>
          </w:divBdr>
        </w:div>
      </w:divsChild>
    </w:div>
    <w:div w:id="1588272164">
      <w:bodyDiv w:val="1"/>
      <w:marLeft w:val="0"/>
      <w:marRight w:val="0"/>
      <w:marTop w:val="0"/>
      <w:marBottom w:val="0"/>
      <w:divBdr>
        <w:top w:val="none" w:sz="0" w:space="0" w:color="auto"/>
        <w:left w:val="none" w:sz="0" w:space="0" w:color="auto"/>
        <w:bottom w:val="none" w:sz="0" w:space="0" w:color="auto"/>
        <w:right w:val="none" w:sz="0" w:space="0" w:color="auto"/>
      </w:divBdr>
    </w:div>
    <w:div w:id="1588810939">
      <w:bodyDiv w:val="1"/>
      <w:marLeft w:val="0"/>
      <w:marRight w:val="0"/>
      <w:marTop w:val="0"/>
      <w:marBottom w:val="0"/>
      <w:divBdr>
        <w:top w:val="none" w:sz="0" w:space="0" w:color="auto"/>
        <w:left w:val="none" w:sz="0" w:space="0" w:color="auto"/>
        <w:bottom w:val="none" w:sz="0" w:space="0" w:color="auto"/>
        <w:right w:val="none" w:sz="0" w:space="0" w:color="auto"/>
      </w:divBdr>
    </w:div>
    <w:div w:id="1588999515">
      <w:bodyDiv w:val="1"/>
      <w:marLeft w:val="0"/>
      <w:marRight w:val="0"/>
      <w:marTop w:val="0"/>
      <w:marBottom w:val="0"/>
      <w:divBdr>
        <w:top w:val="none" w:sz="0" w:space="0" w:color="auto"/>
        <w:left w:val="none" w:sz="0" w:space="0" w:color="auto"/>
        <w:bottom w:val="none" w:sz="0" w:space="0" w:color="auto"/>
        <w:right w:val="none" w:sz="0" w:space="0" w:color="auto"/>
      </w:divBdr>
    </w:div>
    <w:div w:id="1589272964">
      <w:bodyDiv w:val="1"/>
      <w:marLeft w:val="0"/>
      <w:marRight w:val="0"/>
      <w:marTop w:val="0"/>
      <w:marBottom w:val="0"/>
      <w:divBdr>
        <w:top w:val="none" w:sz="0" w:space="0" w:color="auto"/>
        <w:left w:val="none" w:sz="0" w:space="0" w:color="auto"/>
        <w:bottom w:val="none" w:sz="0" w:space="0" w:color="auto"/>
        <w:right w:val="none" w:sz="0" w:space="0" w:color="auto"/>
      </w:divBdr>
    </w:div>
    <w:div w:id="1593123192">
      <w:bodyDiv w:val="1"/>
      <w:marLeft w:val="0"/>
      <w:marRight w:val="0"/>
      <w:marTop w:val="0"/>
      <w:marBottom w:val="0"/>
      <w:divBdr>
        <w:top w:val="none" w:sz="0" w:space="0" w:color="auto"/>
        <w:left w:val="none" w:sz="0" w:space="0" w:color="auto"/>
        <w:bottom w:val="none" w:sz="0" w:space="0" w:color="auto"/>
        <w:right w:val="none" w:sz="0" w:space="0" w:color="auto"/>
      </w:divBdr>
      <w:divsChild>
        <w:div w:id="192234863">
          <w:marLeft w:val="-720"/>
          <w:marRight w:val="0"/>
          <w:marTop w:val="0"/>
          <w:marBottom w:val="0"/>
          <w:divBdr>
            <w:top w:val="none" w:sz="0" w:space="0" w:color="auto"/>
            <w:left w:val="none" w:sz="0" w:space="0" w:color="auto"/>
            <w:bottom w:val="none" w:sz="0" w:space="0" w:color="auto"/>
            <w:right w:val="none" w:sz="0" w:space="0" w:color="auto"/>
          </w:divBdr>
        </w:div>
      </w:divsChild>
    </w:div>
    <w:div w:id="1593278306">
      <w:bodyDiv w:val="1"/>
      <w:marLeft w:val="0"/>
      <w:marRight w:val="0"/>
      <w:marTop w:val="0"/>
      <w:marBottom w:val="0"/>
      <w:divBdr>
        <w:top w:val="none" w:sz="0" w:space="0" w:color="auto"/>
        <w:left w:val="none" w:sz="0" w:space="0" w:color="auto"/>
        <w:bottom w:val="none" w:sz="0" w:space="0" w:color="auto"/>
        <w:right w:val="none" w:sz="0" w:space="0" w:color="auto"/>
      </w:divBdr>
      <w:divsChild>
        <w:div w:id="1677800347">
          <w:marLeft w:val="-720"/>
          <w:marRight w:val="0"/>
          <w:marTop w:val="0"/>
          <w:marBottom w:val="0"/>
          <w:divBdr>
            <w:top w:val="none" w:sz="0" w:space="0" w:color="auto"/>
            <w:left w:val="none" w:sz="0" w:space="0" w:color="auto"/>
            <w:bottom w:val="none" w:sz="0" w:space="0" w:color="auto"/>
            <w:right w:val="none" w:sz="0" w:space="0" w:color="auto"/>
          </w:divBdr>
        </w:div>
      </w:divsChild>
    </w:div>
    <w:div w:id="1594046395">
      <w:bodyDiv w:val="1"/>
      <w:marLeft w:val="0"/>
      <w:marRight w:val="0"/>
      <w:marTop w:val="0"/>
      <w:marBottom w:val="0"/>
      <w:divBdr>
        <w:top w:val="none" w:sz="0" w:space="0" w:color="auto"/>
        <w:left w:val="none" w:sz="0" w:space="0" w:color="auto"/>
        <w:bottom w:val="none" w:sz="0" w:space="0" w:color="auto"/>
        <w:right w:val="none" w:sz="0" w:space="0" w:color="auto"/>
      </w:divBdr>
    </w:div>
    <w:div w:id="1595284309">
      <w:bodyDiv w:val="1"/>
      <w:marLeft w:val="0"/>
      <w:marRight w:val="0"/>
      <w:marTop w:val="0"/>
      <w:marBottom w:val="0"/>
      <w:divBdr>
        <w:top w:val="none" w:sz="0" w:space="0" w:color="auto"/>
        <w:left w:val="none" w:sz="0" w:space="0" w:color="auto"/>
        <w:bottom w:val="none" w:sz="0" w:space="0" w:color="auto"/>
        <w:right w:val="none" w:sz="0" w:space="0" w:color="auto"/>
      </w:divBdr>
      <w:divsChild>
        <w:div w:id="2130125886">
          <w:marLeft w:val="-720"/>
          <w:marRight w:val="0"/>
          <w:marTop w:val="0"/>
          <w:marBottom w:val="0"/>
          <w:divBdr>
            <w:top w:val="none" w:sz="0" w:space="0" w:color="auto"/>
            <w:left w:val="none" w:sz="0" w:space="0" w:color="auto"/>
            <w:bottom w:val="none" w:sz="0" w:space="0" w:color="auto"/>
            <w:right w:val="none" w:sz="0" w:space="0" w:color="auto"/>
          </w:divBdr>
        </w:div>
      </w:divsChild>
    </w:div>
    <w:div w:id="1595823570">
      <w:bodyDiv w:val="1"/>
      <w:marLeft w:val="0"/>
      <w:marRight w:val="0"/>
      <w:marTop w:val="0"/>
      <w:marBottom w:val="0"/>
      <w:divBdr>
        <w:top w:val="none" w:sz="0" w:space="0" w:color="auto"/>
        <w:left w:val="none" w:sz="0" w:space="0" w:color="auto"/>
        <w:bottom w:val="none" w:sz="0" w:space="0" w:color="auto"/>
        <w:right w:val="none" w:sz="0" w:space="0" w:color="auto"/>
      </w:divBdr>
    </w:div>
    <w:div w:id="1598175815">
      <w:bodyDiv w:val="1"/>
      <w:marLeft w:val="0"/>
      <w:marRight w:val="0"/>
      <w:marTop w:val="0"/>
      <w:marBottom w:val="0"/>
      <w:divBdr>
        <w:top w:val="none" w:sz="0" w:space="0" w:color="auto"/>
        <w:left w:val="none" w:sz="0" w:space="0" w:color="auto"/>
        <w:bottom w:val="none" w:sz="0" w:space="0" w:color="auto"/>
        <w:right w:val="none" w:sz="0" w:space="0" w:color="auto"/>
      </w:divBdr>
    </w:div>
    <w:div w:id="1599554798">
      <w:bodyDiv w:val="1"/>
      <w:marLeft w:val="0"/>
      <w:marRight w:val="0"/>
      <w:marTop w:val="0"/>
      <w:marBottom w:val="0"/>
      <w:divBdr>
        <w:top w:val="none" w:sz="0" w:space="0" w:color="auto"/>
        <w:left w:val="none" w:sz="0" w:space="0" w:color="auto"/>
        <w:bottom w:val="none" w:sz="0" w:space="0" w:color="auto"/>
        <w:right w:val="none" w:sz="0" w:space="0" w:color="auto"/>
      </w:divBdr>
      <w:divsChild>
        <w:div w:id="19167416">
          <w:marLeft w:val="-720"/>
          <w:marRight w:val="0"/>
          <w:marTop w:val="0"/>
          <w:marBottom w:val="0"/>
          <w:divBdr>
            <w:top w:val="none" w:sz="0" w:space="0" w:color="auto"/>
            <w:left w:val="none" w:sz="0" w:space="0" w:color="auto"/>
            <w:bottom w:val="none" w:sz="0" w:space="0" w:color="auto"/>
            <w:right w:val="none" w:sz="0" w:space="0" w:color="auto"/>
          </w:divBdr>
        </w:div>
      </w:divsChild>
    </w:div>
    <w:div w:id="1602108938">
      <w:bodyDiv w:val="1"/>
      <w:marLeft w:val="0"/>
      <w:marRight w:val="0"/>
      <w:marTop w:val="0"/>
      <w:marBottom w:val="0"/>
      <w:divBdr>
        <w:top w:val="none" w:sz="0" w:space="0" w:color="auto"/>
        <w:left w:val="none" w:sz="0" w:space="0" w:color="auto"/>
        <w:bottom w:val="none" w:sz="0" w:space="0" w:color="auto"/>
        <w:right w:val="none" w:sz="0" w:space="0" w:color="auto"/>
      </w:divBdr>
    </w:div>
    <w:div w:id="1605571074">
      <w:bodyDiv w:val="1"/>
      <w:marLeft w:val="0"/>
      <w:marRight w:val="0"/>
      <w:marTop w:val="0"/>
      <w:marBottom w:val="0"/>
      <w:divBdr>
        <w:top w:val="none" w:sz="0" w:space="0" w:color="auto"/>
        <w:left w:val="none" w:sz="0" w:space="0" w:color="auto"/>
        <w:bottom w:val="none" w:sz="0" w:space="0" w:color="auto"/>
        <w:right w:val="none" w:sz="0" w:space="0" w:color="auto"/>
      </w:divBdr>
      <w:divsChild>
        <w:div w:id="468935402">
          <w:marLeft w:val="-720"/>
          <w:marRight w:val="0"/>
          <w:marTop w:val="0"/>
          <w:marBottom w:val="0"/>
          <w:divBdr>
            <w:top w:val="none" w:sz="0" w:space="0" w:color="auto"/>
            <w:left w:val="none" w:sz="0" w:space="0" w:color="auto"/>
            <w:bottom w:val="none" w:sz="0" w:space="0" w:color="auto"/>
            <w:right w:val="none" w:sz="0" w:space="0" w:color="auto"/>
          </w:divBdr>
        </w:div>
      </w:divsChild>
    </w:div>
    <w:div w:id="1607351979">
      <w:bodyDiv w:val="1"/>
      <w:marLeft w:val="0"/>
      <w:marRight w:val="0"/>
      <w:marTop w:val="0"/>
      <w:marBottom w:val="0"/>
      <w:divBdr>
        <w:top w:val="none" w:sz="0" w:space="0" w:color="auto"/>
        <w:left w:val="none" w:sz="0" w:space="0" w:color="auto"/>
        <w:bottom w:val="none" w:sz="0" w:space="0" w:color="auto"/>
        <w:right w:val="none" w:sz="0" w:space="0" w:color="auto"/>
      </w:divBdr>
    </w:div>
    <w:div w:id="1610576844">
      <w:bodyDiv w:val="1"/>
      <w:marLeft w:val="0"/>
      <w:marRight w:val="0"/>
      <w:marTop w:val="0"/>
      <w:marBottom w:val="0"/>
      <w:divBdr>
        <w:top w:val="none" w:sz="0" w:space="0" w:color="auto"/>
        <w:left w:val="none" w:sz="0" w:space="0" w:color="auto"/>
        <w:bottom w:val="none" w:sz="0" w:space="0" w:color="auto"/>
        <w:right w:val="none" w:sz="0" w:space="0" w:color="auto"/>
      </w:divBdr>
    </w:div>
    <w:div w:id="1610813582">
      <w:bodyDiv w:val="1"/>
      <w:marLeft w:val="0"/>
      <w:marRight w:val="0"/>
      <w:marTop w:val="0"/>
      <w:marBottom w:val="0"/>
      <w:divBdr>
        <w:top w:val="none" w:sz="0" w:space="0" w:color="auto"/>
        <w:left w:val="none" w:sz="0" w:space="0" w:color="auto"/>
        <w:bottom w:val="none" w:sz="0" w:space="0" w:color="auto"/>
        <w:right w:val="none" w:sz="0" w:space="0" w:color="auto"/>
      </w:divBdr>
    </w:div>
    <w:div w:id="1617787950">
      <w:bodyDiv w:val="1"/>
      <w:marLeft w:val="0"/>
      <w:marRight w:val="0"/>
      <w:marTop w:val="0"/>
      <w:marBottom w:val="0"/>
      <w:divBdr>
        <w:top w:val="none" w:sz="0" w:space="0" w:color="auto"/>
        <w:left w:val="none" w:sz="0" w:space="0" w:color="auto"/>
        <w:bottom w:val="none" w:sz="0" w:space="0" w:color="auto"/>
        <w:right w:val="none" w:sz="0" w:space="0" w:color="auto"/>
      </w:divBdr>
    </w:div>
    <w:div w:id="1619411583">
      <w:bodyDiv w:val="1"/>
      <w:marLeft w:val="0"/>
      <w:marRight w:val="0"/>
      <w:marTop w:val="0"/>
      <w:marBottom w:val="0"/>
      <w:divBdr>
        <w:top w:val="none" w:sz="0" w:space="0" w:color="auto"/>
        <w:left w:val="none" w:sz="0" w:space="0" w:color="auto"/>
        <w:bottom w:val="none" w:sz="0" w:space="0" w:color="auto"/>
        <w:right w:val="none" w:sz="0" w:space="0" w:color="auto"/>
      </w:divBdr>
    </w:div>
    <w:div w:id="1620380229">
      <w:bodyDiv w:val="1"/>
      <w:marLeft w:val="0"/>
      <w:marRight w:val="0"/>
      <w:marTop w:val="0"/>
      <w:marBottom w:val="0"/>
      <w:divBdr>
        <w:top w:val="none" w:sz="0" w:space="0" w:color="auto"/>
        <w:left w:val="none" w:sz="0" w:space="0" w:color="auto"/>
        <w:bottom w:val="none" w:sz="0" w:space="0" w:color="auto"/>
        <w:right w:val="none" w:sz="0" w:space="0" w:color="auto"/>
      </w:divBdr>
      <w:divsChild>
        <w:div w:id="1037199306">
          <w:marLeft w:val="-720"/>
          <w:marRight w:val="0"/>
          <w:marTop w:val="0"/>
          <w:marBottom w:val="0"/>
          <w:divBdr>
            <w:top w:val="none" w:sz="0" w:space="0" w:color="auto"/>
            <w:left w:val="none" w:sz="0" w:space="0" w:color="auto"/>
            <w:bottom w:val="none" w:sz="0" w:space="0" w:color="auto"/>
            <w:right w:val="none" w:sz="0" w:space="0" w:color="auto"/>
          </w:divBdr>
        </w:div>
      </w:divsChild>
    </w:div>
    <w:div w:id="1627658363">
      <w:bodyDiv w:val="1"/>
      <w:marLeft w:val="0"/>
      <w:marRight w:val="0"/>
      <w:marTop w:val="0"/>
      <w:marBottom w:val="0"/>
      <w:divBdr>
        <w:top w:val="none" w:sz="0" w:space="0" w:color="auto"/>
        <w:left w:val="none" w:sz="0" w:space="0" w:color="auto"/>
        <w:bottom w:val="none" w:sz="0" w:space="0" w:color="auto"/>
        <w:right w:val="none" w:sz="0" w:space="0" w:color="auto"/>
      </w:divBdr>
    </w:div>
    <w:div w:id="1636905283">
      <w:bodyDiv w:val="1"/>
      <w:marLeft w:val="0"/>
      <w:marRight w:val="0"/>
      <w:marTop w:val="0"/>
      <w:marBottom w:val="0"/>
      <w:divBdr>
        <w:top w:val="none" w:sz="0" w:space="0" w:color="auto"/>
        <w:left w:val="none" w:sz="0" w:space="0" w:color="auto"/>
        <w:bottom w:val="none" w:sz="0" w:space="0" w:color="auto"/>
        <w:right w:val="none" w:sz="0" w:space="0" w:color="auto"/>
      </w:divBdr>
    </w:div>
    <w:div w:id="1636909428">
      <w:bodyDiv w:val="1"/>
      <w:marLeft w:val="0"/>
      <w:marRight w:val="0"/>
      <w:marTop w:val="0"/>
      <w:marBottom w:val="0"/>
      <w:divBdr>
        <w:top w:val="none" w:sz="0" w:space="0" w:color="auto"/>
        <w:left w:val="none" w:sz="0" w:space="0" w:color="auto"/>
        <w:bottom w:val="none" w:sz="0" w:space="0" w:color="auto"/>
        <w:right w:val="none" w:sz="0" w:space="0" w:color="auto"/>
      </w:divBdr>
    </w:div>
    <w:div w:id="1639607498">
      <w:bodyDiv w:val="1"/>
      <w:marLeft w:val="0"/>
      <w:marRight w:val="0"/>
      <w:marTop w:val="0"/>
      <w:marBottom w:val="0"/>
      <w:divBdr>
        <w:top w:val="none" w:sz="0" w:space="0" w:color="auto"/>
        <w:left w:val="none" w:sz="0" w:space="0" w:color="auto"/>
        <w:bottom w:val="none" w:sz="0" w:space="0" w:color="auto"/>
        <w:right w:val="none" w:sz="0" w:space="0" w:color="auto"/>
      </w:divBdr>
    </w:div>
    <w:div w:id="1647007669">
      <w:bodyDiv w:val="1"/>
      <w:marLeft w:val="0"/>
      <w:marRight w:val="0"/>
      <w:marTop w:val="0"/>
      <w:marBottom w:val="0"/>
      <w:divBdr>
        <w:top w:val="none" w:sz="0" w:space="0" w:color="auto"/>
        <w:left w:val="none" w:sz="0" w:space="0" w:color="auto"/>
        <w:bottom w:val="none" w:sz="0" w:space="0" w:color="auto"/>
        <w:right w:val="none" w:sz="0" w:space="0" w:color="auto"/>
      </w:divBdr>
    </w:div>
    <w:div w:id="1647513423">
      <w:bodyDiv w:val="1"/>
      <w:marLeft w:val="0"/>
      <w:marRight w:val="0"/>
      <w:marTop w:val="0"/>
      <w:marBottom w:val="0"/>
      <w:divBdr>
        <w:top w:val="none" w:sz="0" w:space="0" w:color="auto"/>
        <w:left w:val="none" w:sz="0" w:space="0" w:color="auto"/>
        <w:bottom w:val="none" w:sz="0" w:space="0" w:color="auto"/>
        <w:right w:val="none" w:sz="0" w:space="0" w:color="auto"/>
      </w:divBdr>
      <w:divsChild>
        <w:div w:id="1502815530">
          <w:marLeft w:val="-720"/>
          <w:marRight w:val="0"/>
          <w:marTop w:val="0"/>
          <w:marBottom w:val="0"/>
          <w:divBdr>
            <w:top w:val="none" w:sz="0" w:space="0" w:color="auto"/>
            <w:left w:val="none" w:sz="0" w:space="0" w:color="auto"/>
            <w:bottom w:val="none" w:sz="0" w:space="0" w:color="auto"/>
            <w:right w:val="none" w:sz="0" w:space="0" w:color="auto"/>
          </w:divBdr>
        </w:div>
      </w:divsChild>
    </w:div>
    <w:div w:id="1647857302">
      <w:bodyDiv w:val="1"/>
      <w:marLeft w:val="0"/>
      <w:marRight w:val="0"/>
      <w:marTop w:val="0"/>
      <w:marBottom w:val="0"/>
      <w:divBdr>
        <w:top w:val="none" w:sz="0" w:space="0" w:color="auto"/>
        <w:left w:val="none" w:sz="0" w:space="0" w:color="auto"/>
        <w:bottom w:val="none" w:sz="0" w:space="0" w:color="auto"/>
        <w:right w:val="none" w:sz="0" w:space="0" w:color="auto"/>
      </w:divBdr>
      <w:divsChild>
        <w:div w:id="839466818">
          <w:marLeft w:val="-720"/>
          <w:marRight w:val="0"/>
          <w:marTop w:val="0"/>
          <w:marBottom w:val="0"/>
          <w:divBdr>
            <w:top w:val="none" w:sz="0" w:space="0" w:color="auto"/>
            <w:left w:val="none" w:sz="0" w:space="0" w:color="auto"/>
            <w:bottom w:val="none" w:sz="0" w:space="0" w:color="auto"/>
            <w:right w:val="none" w:sz="0" w:space="0" w:color="auto"/>
          </w:divBdr>
        </w:div>
      </w:divsChild>
    </w:div>
    <w:div w:id="1657951645">
      <w:bodyDiv w:val="1"/>
      <w:marLeft w:val="0"/>
      <w:marRight w:val="0"/>
      <w:marTop w:val="0"/>
      <w:marBottom w:val="0"/>
      <w:divBdr>
        <w:top w:val="none" w:sz="0" w:space="0" w:color="auto"/>
        <w:left w:val="none" w:sz="0" w:space="0" w:color="auto"/>
        <w:bottom w:val="none" w:sz="0" w:space="0" w:color="auto"/>
        <w:right w:val="none" w:sz="0" w:space="0" w:color="auto"/>
      </w:divBdr>
    </w:div>
    <w:div w:id="1658878950">
      <w:bodyDiv w:val="1"/>
      <w:marLeft w:val="0"/>
      <w:marRight w:val="0"/>
      <w:marTop w:val="0"/>
      <w:marBottom w:val="0"/>
      <w:divBdr>
        <w:top w:val="none" w:sz="0" w:space="0" w:color="auto"/>
        <w:left w:val="none" w:sz="0" w:space="0" w:color="auto"/>
        <w:bottom w:val="none" w:sz="0" w:space="0" w:color="auto"/>
        <w:right w:val="none" w:sz="0" w:space="0" w:color="auto"/>
      </w:divBdr>
    </w:div>
    <w:div w:id="1659069165">
      <w:bodyDiv w:val="1"/>
      <w:marLeft w:val="0"/>
      <w:marRight w:val="0"/>
      <w:marTop w:val="0"/>
      <w:marBottom w:val="0"/>
      <w:divBdr>
        <w:top w:val="none" w:sz="0" w:space="0" w:color="auto"/>
        <w:left w:val="none" w:sz="0" w:space="0" w:color="auto"/>
        <w:bottom w:val="none" w:sz="0" w:space="0" w:color="auto"/>
        <w:right w:val="none" w:sz="0" w:space="0" w:color="auto"/>
      </w:divBdr>
      <w:divsChild>
        <w:div w:id="1454517587">
          <w:marLeft w:val="-720"/>
          <w:marRight w:val="0"/>
          <w:marTop w:val="0"/>
          <w:marBottom w:val="0"/>
          <w:divBdr>
            <w:top w:val="none" w:sz="0" w:space="0" w:color="auto"/>
            <w:left w:val="none" w:sz="0" w:space="0" w:color="auto"/>
            <w:bottom w:val="none" w:sz="0" w:space="0" w:color="auto"/>
            <w:right w:val="none" w:sz="0" w:space="0" w:color="auto"/>
          </w:divBdr>
        </w:div>
      </w:divsChild>
    </w:div>
    <w:div w:id="1661736656">
      <w:bodyDiv w:val="1"/>
      <w:marLeft w:val="0"/>
      <w:marRight w:val="0"/>
      <w:marTop w:val="0"/>
      <w:marBottom w:val="0"/>
      <w:divBdr>
        <w:top w:val="none" w:sz="0" w:space="0" w:color="auto"/>
        <w:left w:val="none" w:sz="0" w:space="0" w:color="auto"/>
        <w:bottom w:val="none" w:sz="0" w:space="0" w:color="auto"/>
        <w:right w:val="none" w:sz="0" w:space="0" w:color="auto"/>
      </w:divBdr>
    </w:div>
    <w:div w:id="1662390623">
      <w:bodyDiv w:val="1"/>
      <w:marLeft w:val="0"/>
      <w:marRight w:val="0"/>
      <w:marTop w:val="0"/>
      <w:marBottom w:val="0"/>
      <w:divBdr>
        <w:top w:val="none" w:sz="0" w:space="0" w:color="auto"/>
        <w:left w:val="none" w:sz="0" w:space="0" w:color="auto"/>
        <w:bottom w:val="none" w:sz="0" w:space="0" w:color="auto"/>
        <w:right w:val="none" w:sz="0" w:space="0" w:color="auto"/>
      </w:divBdr>
      <w:divsChild>
        <w:div w:id="1752462970">
          <w:marLeft w:val="-720"/>
          <w:marRight w:val="0"/>
          <w:marTop w:val="0"/>
          <w:marBottom w:val="0"/>
          <w:divBdr>
            <w:top w:val="none" w:sz="0" w:space="0" w:color="auto"/>
            <w:left w:val="none" w:sz="0" w:space="0" w:color="auto"/>
            <w:bottom w:val="none" w:sz="0" w:space="0" w:color="auto"/>
            <w:right w:val="none" w:sz="0" w:space="0" w:color="auto"/>
          </w:divBdr>
        </w:div>
      </w:divsChild>
    </w:div>
    <w:div w:id="1672371513">
      <w:bodyDiv w:val="1"/>
      <w:marLeft w:val="0"/>
      <w:marRight w:val="0"/>
      <w:marTop w:val="0"/>
      <w:marBottom w:val="0"/>
      <w:divBdr>
        <w:top w:val="none" w:sz="0" w:space="0" w:color="auto"/>
        <w:left w:val="none" w:sz="0" w:space="0" w:color="auto"/>
        <w:bottom w:val="none" w:sz="0" w:space="0" w:color="auto"/>
        <w:right w:val="none" w:sz="0" w:space="0" w:color="auto"/>
      </w:divBdr>
    </w:div>
    <w:div w:id="1674600305">
      <w:bodyDiv w:val="1"/>
      <w:marLeft w:val="0"/>
      <w:marRight w:val="0"/>
      <w:marTop w:val="0"/>
      <w:marBottom w:val="0"/>
      <w:divBdr>
        <w:top w:val="none" w:sz="0" w:space="0" w:color="auto"/>
        <w:left w:val="none" w:sz="0" w:space="0" w:color="auto"/>
        <w:bottom w:val="none" w:sz="0" w:space="0" w:color="auto"/>
        <w:right w:val="none" w:sz="0" w:space="0" w:color="auto"/>
      </w:divBdr>
    </w:div>
    <w:div w:id="1675842148">
      <w:bodyDiv w:val="1"/>
      <w:marLeft w:val="0"/>
      <w:marRight w:val="0"/>
      <w:marTop w:val="0"/>
      <w:marBottom w:val="0"/>
      <w:divBdr>
        <w:top w:val="none" w:sz="0" w:space="0" w:color="auto"/>
        <w:left w:val="none" w:sz="0" w:space="0" w:color="auto"/>
        <w:bottom w:val="none" w:sz="0" w:space="0" w:color="auto"/>
        <w:right w:val="none" w:sz="0" w:space="0" w:color="auto"/>
      </w:divBdr>
    </w:div>
    <w:div w:id="1680810311">
      <w:bodyDiv w:val="1"/>
      <w:marLeft w:val="0"/>
      <w:marRight w:val="0"/>
      <w:marTop w:val="0"/>
      <w:marBottom w:val="0"/>
      <w:divBdr>
        <w:top w:val="none" w:sz="0" w:space="0" w:color="auto"/>
        <w:left w:val="none" w:sz="0" w:space="0" w:color="auto"/>
        <w:bottom w:val="none" w:sz="0" w:space="0" w:color="auto"/>
        <w:right w:val="none" w:sz="0" w:space="0" w:color="auto"/>
      </w:divBdr>
    </w:div>
    <w:div w:id="1682394505">
      <w:bodyDiv w:val="1"/>
      <w:marLeft w:val="0"/>
      <w:marRight w:val="0"/>
      <w:marTop w:val="0"/>
      <w:marBottom w:val="0"/>
      <w:divBdr>
        <w:top w:val="none" w:sz="0" w:space="0" w:color="auto"/>
        <w:left w:val="none" w:sz="0" w:space="0" w:color="auto"/>
        <w:bottom w:val="none" w:sz="0" w:space="0" w:color="auto"/>
        <w:right w:val="none" w:sz="0" w:space="0" w:color="auto"/>
      </w:divBdr>
      <w:divsChild>
        <w:div w:id="641613834">
          <w:marLeft w:val="-720"/>
          <w:marRight w:val="0"/>
          <w:marTop w:val="0"/>
          <w:marBottom w:val="0"/>
          <w:divBdr>
            <w:top w:val="none" w:sz="0" w:space="0" w:color="auto"/>
            <w:left w:val="none" w:sz="0" w:space="0" w:color="auto"/>
            <w:bottom w:val="none" w:sz="0" w:space="0" w:color="auto"/>
            <w:right w:val="none" w:sz="0" w:space="0" w:color="auto"/>
          </w:divBdr>
        </w:div>
      </w:divsChild>
    </w:div>
    <w:div w:id="1685475827">
      <w:bodyDiv w:val="1"/>
      <w:marLeft w:val="0"/>
      <w:marRight w:val="0"/>
      <w:marTop w:val="0"/>
      <w:marBottom w:val="0"/>
      <w:divBdr>
        <w:top w:val="none" w:sz="0" w:space="0" w:color="auto"/>
        <w:left w:val="none" w:sz="0" w:space="0" w:color="auto"/>
        <w:bottom w:val="none" w:sz="0" w:space="0" w:color="auto"/>
        <w:right w:val="none" w:sz="0" w:space="0" w:color="auto"/>
      </w:divBdr>
    </w:div>
    <w:div w:id="1689409621">
      <w:bodyDiv w:val="1"/>
      <w:marLeft w:val="0"/>
      <w:marRight w:val="0"/>
      <w:marTop w:val="0"/>
      <w:marBottom w:val="0"/>
      <w:divBdr>
        <w:top w:val="none" w:sz="0" w:space="0" w:color="auto"/>
        <w:left w:val="none" w:sz="0" w:space="0" w:color="auto"/>
        <w:bottom w:val="none" w:sz="0" w:space="0" w:color="auto"/>
        <w:right w:val="none" w:sz="0" w:space="0" w:color="auto"/>
      </w:divBdr>
    </w:div>
    <w:div w:id="1697846175">
      <w:bodyDiv w:val="1"/>
      <w:marLeft w:val="0"/>
      <w:marRight w:val="0"/>
      <w:marTop w:val="0"/>
      <w:marBottom w:val="0"/>
      <w:divBdr>
        <w:top w:val="none" w:sz="0" w:space="0" w:color="auto"/>
        <w:left w:val="none" w:sz="0" w:space="0" w:color="auto"/>
        <w:bottom w:val="none" w:sz="0" w:space="0" w:color="auto"/>
        <w:right w:val="none" w:sz="0" w:space="0" w:color="auto"/>
      </w:divBdr>
      <w:divsChild>
        <w:div w:id="353071111">
          <w:marLeft w:val="-720"/>
          <w:marRight w:val="0"/>
          <w:marTop w:val="0"/>
          <w:marBottom w:val="0"/>
          <w:divBdr>
            <w:top w:val="none" w:sz="0" w:space="0" w:color="auto"/>
            <w:left w:val="none" w:sz="0" w:space="0" w:color="auto"/>
            <w:bottom w:val="none" w:sz="0" w:space="0" w:color="auto"/>
            <w:right w:val="none" w:sz="0" w:space="0" w:color="auto"/>
          </w:divBdr>
        </w:div>
      </w:divsChild>
    </w:div>
    <w:div w:id="1699501187">
      <w:bodyDiv w:val="1"/>
      <w:marLeft w:val="0"/>
      <w:marRight w:val="0"/>
      <w:marTop w:val="0"/>
      <w:marBottom w:val="0"/>
      <w:divBdr>
        <w:top w:val="none" w:sz="0" w:space="0" w:color="auto"/>
        <w:left w:val="none" w:sz="0" w:space="0" w:color="auto"/>
        <w:bottom w:val="none" w:sz="0" w:space="0" w:color="auto"/>
        <w:right w:val="none" w:sz="0" w:space="0" w:color="auto"/>
      </w:divBdr>
    </w:div>
    <w:div w:id="1707676116">
      <w:bodyDiv w:val="1"/>
      <w:marLeft w:val="0"/>
      <w:marRight w:val="0"/>
      <w:marTop w:val="0"/>
      <w:marBottom w:val="0"/>
      <w:divBdr>
        <w:top w:val="none" w:sz="0" w:space="0" w:color="auto"/>
        <w:left w:val="none" w:sz="0" w:space="0" w:color="auto"/>
        <w:bottom w:val="none" w:sz="0" w:space="0" w:color="auto"/>
        <w:right w:val="none" w:sz="0" w:space="0" w:color="auto"/>
      </w:divBdr>
    </w:div>
    <w:div w:id="1710496919">
      <w:bodyDiv w:val="1"/>
      <w:marLeft w:val="0"/>
      <w:marRight w:val="0"/>
      <w:marTop w:val="0"/>
      <w:marBottom w:val="0"/>
      <w:divBdr>
        <w:top w:val="none" w:sz="0" w:space="0" w:color="auto"/>
        <w:left w:val="none" w:sz="0" w:space="0" w:color="auto"/>
        <w:bottom w:val="none" w:sz="0" w:space="0" w:color="auto"/>
        <w:right w:val="none" w:sz="0" w:space="0" w:color="auto"/>
      </w:divBdr>
      <w:divsChild>
        <w:div w:id="724913817">
          <w:marLeft w:val="-720"/>
          <w:marRight w:val="0"/>
          <w:marTop w:val="0"/>
          <w:marBottom w:val="0"/>
          <w:divBdr>
            <w:top w:val="none" w:sz="0" w:space="0" w:color="auto"/>
            <w:left w:val="none" w:sz="0" w:space="0" w:color="auto"/>
            <w:bottom w:val="none" w:sz="0" w:space="0" w:color="auto"/>
            <w:right w:val="none" w:sz="0" w:space="0" w:color="auto"/>
          </w:divBdr>
        </w:div>
      </w:divsChild>
    </w:div>
    <w:div w:id="1712802103">
      <w:bodyDiv w:val="1"/>
      <w:marLeft w:val="0"/>
      <w:marRight w:val="0"/>
      <w:marTop w:val="0"/>
      <w:marBottom w:val="0"/>
      <w:divBdr>
        <w:top w:val="none" w:sz="0" w:space="0" w:color="auto"/>
        <w:left w:val="none" w:sz="0" w:space="0" w:color="auto"/>
        <w:bottom w:val="none" w:sz="0" w:space="0" w:color="auto"/>
        <w:right w:val="none" w:sz="0" w:space="0" w:color="auto"/>
      </w:divBdr>
    </w:div>
    <w:div w:id="1717587105">
      <w:bodyDiv w:val="1"/>
      <w:marLeft w:val="0"/>
      <w:marRight w:val="0"/>
      <w:marTop w:val="0"/>
      <w:marBottom w:val="0"/>
      <w:divBdr>
        <w:top w:val="none" w:sz="0" w:space="0" w:color="auto"/>
        <w:left w:val="none" w:sz="0" w:space="0" w:color="auto"/>
        <w:bottom w:val="none" w:sz="0" w:space="0" w:color="auto"/>
        <w:right w:val="none" w:sz="0" w:space="0" w:color="auto"/>
      </w:divBdr>
      <w:divsChild>
        <w:div w:id="1800952230">
          <w:marLeft w:val="-720"/>
          <w:marRight w:val="0"/>
          <w:marTop w:val="0"/>
          <w:marBottom w:val="0"/>
          <w:divBdr>
            <w:top w:val="none" w:sz="0" w:space="0" w:color="auto"/>
            <w:left w:val="none" w:sz="0" w:space="0" w:color="auto"/>
            <w:bottom w:val="none" w:sz="0" w:space="0" w:color="auto"/>
            <w:right w:val="none" w:sz="0" w:space="0" w:color="auto"/>
          </w:divBdr>
        </w:div>
      </w:divsChild>
    </w:div>
    <w:div w:id="1720856168">
      <w:bodyDiv w:val="1"/>
      <w:marLeft w:val="0"/>
      <w:marRight w:val="0"/>
      <w:marTop w:val="0"/>
      <w:marBottom w:val="0"/>
      <w:divBdr>
        <w:top w:val="none" w:sz="0" w:space="0" w:color="auto"/>
        <w:left w:val="none" w:sz="0" w:space="0" w:color="auto"/>
        <w:bottom w:val="none" w:sz="0" w:space="0" w:color="auto"/>
        <w:right w:val="none" w:sz="0" w:space="0" w:color="auto"/>
      </w:divBdr>
    </w:div>
    <w:div w:id="1726563933">
      <w:bodyDiv w:val="1"/>
      <w:marLeft w:val="0"/>
      <w:marRight w:val="0"/>
      <w:marTop w:val="0"/>
      <w:marBottom w:val="0"/>
      <w:divBdr>
        <w:top w:val="none" w:sz="0" w:space="0" w:color="auto"/>
        <w:left w:val="none" w:sz="0" w:space="0" w:color="auto"/>
        <w:bottom w:val="none" w:sz="0" w:space="0" w:color="auto"/>
        <w:right w:val="none" w:sz="0" w:space="0" w:color="auto"/>
      </w:divBdr>
    </w:div>
    <w:div w:id="1726760873">
      <w:bodyDiv w:val="1"/>
      <w:marLeft w:val="0"/>
      <w:marRight w:val="0"/>
      <w:marTop w:val="0"/>
      <w:marBottom w:val="0"/>
      <w:divBdr>
        <w:top w:val="none" w:sz="0" w:space="0" w:color="auto"/>
        <w:left w:val="none" w:sz="0" w:space="0" w:color="auto"/>
        <w:bottom w:val="none" w:sz="0" w:space="0" w:color="auto"/>
        <w:right w:val="none" w:sz="0" w:space="0" w:color="auto"/>
      </w:divBdr>
    </w:div>
    <w:div w:id="1728797409">
      <w:bodyDiv w:val="1"/>
      <w:marLeft w:val="0"/>
      <w:marRight w:val="0"/>
      <w:marTop w:val="0"/>
      <w:marBottom w:val="0"/>
      <w:divBdr>
        <w:top w:val="none" w:sz="0" w:space="0" w:color="auto"/>
        <w:left w:val="none" w:sz="0" w:space="0" w:color="auto"/>
        <w:bottom w:val="none" w:sz="0" w:space="0" w:color="auto"/>
        <w:right w:val="none" w:sz="0" w:space="0" w:color="auto"/>
      </w:divBdr>
    </w:div>
    <w:div w:id="1736077448">
      <w:bodyDiv w:val="1"/>
      <w:marLeft w:val="0"/>
      <w:marRight w:val="0"/>
      <w:marTop w:val="0"/>
      <w:marBottom w:val="0"/>
      <w:divBdr>
        <w:top w:val="none" w:sz="0" w:space="0" w:color="auto"/>
        <w:left w:val="none" w:sz="0" w:space="0" w:color="auto"/>
        <w:bottom w:val="none" w:sz="0" w:space="0" w:color="auto"/>
        <w:right w:val="none" w:sz="0" w:space="0" w:color="auto"/>
      </w:divBdr>
    </w:div>
    <w:div w:id="1736321830">
      <w:bodyDiv w:val="1"/>
      <w:marLeft w:val="0"/>
      <w:marRight w:val="0"/>
      <w:marTop w:val="0"/>
      <w:marBottom w:val="0"/>
      <w:divBdr>
        <w:top w:val="none" w:sz="0" w:space="0" w:color="auto"/>
        <w:left w:val="none" w:sz="0" w:space="0" w:color="auto"/>
        <w:bottom w:val="none" w:sz="0" w:space="0" w:color="auto"/>
        <w:right w:val="none" w:sz="0" w:space="0" w:color="auto"/>
      </w:divBdr>
    </w:div>
    <w:div w:id="1740131659">
      <w:bodyDiv w:val="1"/>
      <w:marLeft w:val="0"/>
      <w:marRight w:val="0"/>
      <w:marTop w:val="0"/>
      <w:marBottom w:val="0"/>
      <w:divBdr>
        <w:top w:val="none" w:sz="0" w:space="0" w:color="auto"/>
        <w:left w:val="none" w:sz="0" w:space="0" w:color="auto"/>
        <w:bottom w:val="none" w:sz="0" w:space="0" w:color="auto"/>
        <w:right w:val="none" w:sz="0" w:space="0" w:color="auto"/>
      </w:divBdr>
    </w:div>
    <w:div w:id="1746759470">
      <w:bodyDiv w:val="1"/>
      <w:marLeft w:val="0"/>
      <w:marRight w:val="0"/>
      <w:marTop w:val="0"/>
      <w:marBottom w:val="0"/>
      <w:divBdr>
        <w:top w:val="none" w:sz="0" w:space="0" w:color="auto"/>
        <w:left w:val="none" w:sz="0" w:space="0" w:color="auto"/>
        <w:bottom w:val="none" w:sz="0" w:space="0" w:color="auto"/>
        <w:right w:val="none" w:sz="0" w:space="0" w:color="auto"/>
      </w:divBdr>
    </w:div>
    <w:div w:id="1747993270">
      <w:bodyDiv w:val="1"/>
      <w:marLeft w:val="0"/>
      <w:marRight w:val="0"/>
      <w:marTop w:val="0"/>
      <w:marBottom w:val="0"/>
      <w:divBdr>
        <w:top w:val="none" w:sz="0" w:space="0" w:color="auto"/>
        <w:left w:val="none" w:sz="0" w:space="0" w:color="auto"/>
        <w:bottom w:val="none" w:sz="0" w:space="0" w:color="auto"/>
        <w:right w:val="none" w:sz="0" w:space="0" w:color="auto"/>
      </w:divBdr>
      <w:divsChild>
        <w:div w:id="826438353">
          <w:marLeft w:val="-720"/>
          <w:marRight w:val="0"/>
          <w:marTop w:val="0"/>
          <w:marBottom w:val="0"/>
          <w:divBdr>
            <w:top w:val="none" w:sz="0" w:space="0" w:color="auto"/>
            <w:left w:val="none" w:sz="0" w:space="0" w:color="auto"/>
            <w:bottom w:val="none" w:sz="0" w:space="0" w:color="auto"/>
            <w:right w:val="none" w:sz="0" w:space="0" w:color="auto"/>
          </w:divBdr>
        </w:div>
      </w:divsChild>
    </w:div>
    <w:div w:id="1747995049">
      <w:bodyDiv w:val="1"/>
      <w:marLeft w:val="0"/>
      <w:marRight w:val="0"/>
      <w:marTop w:val="0"/>
      <w:marBottom w:val="0"/>
      <w:divBdr>
        <w:top w:val="none" w:sz="0" w:space="0" w:color="auto"/>
        <w:left w:val="none" w:sz="0" w:space="0" w:color="auto"/>
        <w:bottom w:val="none" w:sz="0" w:space="0" w:color="auto"/>
        <w:right w:val="none" w:sz="0" w:space="0" w:color="auto"/>
      </w:divBdr>
    </w:div>
    <w:div w:id="1754353058">
      <w:bodyDiv w:val="1"/>
      <w:marLeft w:val="0"/>
      <w:marRight w:val="0"/>
      <w:marTop w:val="0"/>
      <w:marBottom w:val="0"/>
      <w:divBdr>
        <w:top w:val="none" w:sz="0" w:space="0" w:color="auto"/>
        <w:left w:val="none" w:sz="0" w:space="0" w:color="auto"/>
        <w:bottom w:val="none" w:sz="0" w:space="0" w:color="auto"/>
        <w:right w:val="none" w:sz="0" w:space="0" w:color="auto"/>
      </w:divBdr>
      <w:divsChild>
        <w:div w:id="1488715799">
          <w:marLeft w:val="-720"/>
          <w:marRight w:val="0"/>
          <w:marTop w:val="0"/>
          <w:marBottom w:val="0"/>
          <w:divBdr>
            <w:top w:val="none" w:sz="0" w:space="0" w:color="auto"/>
            <w:left w:val="none" w:sz="0" w:space="0" w:color="auto"/>
            <w:bottom w:val="none" w:sz="0" w:space="0" w:color="auto"/>
            <w:right w:val="none" w:sz="0" w:space="0" w:color="auto"/>
          </w:divBdr>
        </w:div>
      </w:divsChild>
    </w:div>
    <w:div w:id="1757552373">
      <w:bodyDiv w:val="1"/>
      <w:marLeft w:val="0"/>
      <w:marRight w:val="0"/>
      <w:marTop w:val="0"/>
      <w:marBottom w:val="0"/>
      <w:divBdr>
        <w:top w:val="none" w:sz="0" w:space="0" w:color="auto"/>
        <w:left w:val="none" w:sz="0" w:space="0" w:color="auto"/>
        <w:bottom w:val="none" w:sz="0" w:space="0" w:color="auto"/>
        <w:right w:val="none" w:sz="0" w:space="0" w:color="auto"/>
      </w:divBdr>
    </w:div>
    <w:div w:id="1757943068">
      <w:bodyDiv w:val="1"/>
      <w:marLeft w:val="0"/>
      <w:marRight w:val="0"/>
      <w:marTop w:val="0"/>
      <w:marBottom w:val="0"/>
      <w:divBdr>
        <w:top w:val="none" w:sz="0" w:space="0" w:color="auto"/>
        <w:left w:val="none" w:sz="0" w:space="0" w:color="auto"/>
        <w:bottom w:val="none" w:sz="0" w:space="0" w:color="auto"/>
        <w:right w:val="none" w:sz="0" w:space="0" w:color="auto"/>
      </w:divBdr>
    </w:div>
    <w:div w:id="1762293278">
      <w:bodyDiv w:val="1"/>
      <w:marLeft w:val="0"/>
      <w:marRight w:val="0"/>
      <w:marTop w:val="0"/>
      <w:marBottom w:val="0"/>
      <w:divBdr>
        <w:top w:val="none" w:sz="0" w:space="0" w:color="auto"/>
        <w:left w:val="none" w:sz="0" w:space="0" w:color="auto"/>
        <w:bottom w:val="none" w:sz="0" w:space="0" w:color="auto"/>
        <w:right w:val="none" w:sz="0" w:space="0" w:color="auto"/>
      </w:divBdr>
    </w:div>
    <w:div w:id="1764951302">
      <w:bodyDiv w:val="1"/>
      <w:marLeft w:val="0"/>
      <w:marRight w:val="0"/>
      <w:marTop w:val="0"/>
      <w:marBottom w:val="0"/>
      <w:divBdr>
        <w:top w:val="none" w:sz="0" w:space="0" w:color="auto"/>
        <w:left w:val="none" w:sz="0" w:space="0" w:color="auto"/>
        <w:bottom w:val="none" w:sz="0" w:space="0" w:color="auto"/>
        <w:right w:val="none" w:sz="0" w:space="0" w:color="auto"/>
      </w:divBdr>
    </w:div>
    <w:div w:id="1766266824">
      <w:bodyDiv w:val="1"/>
      <w:marLeft w:val="0"/>
      <w:marRight w:val="0"/>
      <w:marTop w:val="0"/>
      <w:marBottom w:val="0"/>
      <w:divBdr>
        <w:top w:val="none" w:sz="0" w:space="0" w:color="auto"/>
        <w:left w:val="none" w:sz="0" w:space="0" w:color="auto"/>
        <w:bottom w:val="none" w:sz="0" w:space="0" w:color="auto"/>
        <w:right w:val="none" w:sz="0" w:space="0" w:color="auto"/>
      </w:divBdr>
    </w:div>
    <w:div w:id="1766419437">
      <w:bodyDiv w:val="1"/>
      <w:marLeft w:val="0"/>
      <w:marRight w:val="0"/>
      <w:marTop w:val="0"/>
      <w:marBottom w:val="0"/>
      <w:divBdr>
        <w:top w:val="none" w:sz="0" w:space="0" w:color="auto"/>
        <w:left w:val="none" w:sz="0" w:space="0" w:color="auto"/>
        <w:bottom w:val="none" w:sz="0" w:space="0" w:color="auto"/>
        <w:right w:val="none" w:sz="0" w:space="0" w:color="auto"/>
      </w:divBdr>
    </w:div>
    <w:div w:id="1766803525">
      <w:bodyDiv w:val="1"/>
      <w:marLeft w:val="0"/>
      <w:marRight w:val="0"/>
      <w:marTop w:val="0"/>
      <w:marBottom w:val="0"/>
      <w:divBdr>
        <w:top w:val="none" w:sz="0" w:space="0" w:color="auto"/>
        <w:left w:val="none" w:sz="0" w:space="0" w:color="auto"/>
        <w:bottom w:val="none" w:sz="0" w:space="0" w:color="auto"/>
        <w:right w:val="none" w:sz="0" w:space="0" w:color="auto"/>
      </w:divBdr>
    </w:div>
    <w:div w:id="1775174480">
      <w:bodyDiv w:val="1"/>
      <w:marLeft w:val="0"/>
      <w:marRight w:val="0"/>
      <w:marTop w:val="0"/>
      <w:marBottom w:val="0"/>
      <w:divBdr>
        <w:top w:val="none" w:sz="0" w:space="0" w:color="auto"/>
        <w:left w:val="none" w:sz="0" w:space="0" w:color="auto"/>
        <w:bottom w:val="none" w:sz="0" w:space="0" w:color="auto"/>
        <w:right w:val="none" w:sz="0" w:space="0" w:color="auto"/>
      </w:divBdr>
    </w:div>
    <w:div w:id="1775905959">
      <w:bodyDiv w:val="1"/>
      <w:marLeft w:val="0"/>
      <w:marRight w:val="0"/>
      <w:marTop w:val="0"/>
      <w:marBottom w:val="0"/>
      <w:divBdr>
        <w:top w:val="none" w:sz="0" w:space="0" w:color="auto"/>
        <w:left w:val="none" w:sz="0" w:space="0" w:color="auto"/>
        <w:bottom w:val="none" w:sz="0" w:space="0" w:color="auto"/>
        <w:right w:val="none" w:sz="0" w:space="0" w:color="auto"/>
      </w:divBdr>
    </w:div>
    <w:div w:id="1777208981">
      <w:bodyDiv w:val="1"/>
      <w:marLeft w:val="0"/>
      <w:marRight w:val="0"/>
      <w:marTop w:val="0"/>
      <w:marBottom w:val="0"/>
      <w:divBdr>
        <w:top w:val="none" w:sz="0" w:space="0" w:color="auto"/>
        <w:left w:val="none" w:sz="0" w:space="0" w:color="auto"/>
        <w:bottom w:val="none" w:sz="0" w:space="0" w:color="auto"/>
        <w:right w:val="none" w:sz="0" w:space="0" w:color="auto"/>
      </w:divBdr>
      <w:divsChild>
        <w:div w:id="292296868">
          <w:marLeft w:val="-720"/>
          <w:marRight w:val="0"/>
          <w:marTop w:val="0"/>
          <w:marBottom w:val="0"/>
          <w:divBdr>
            <w:top w:val="none" w:sz="0" w:space="0" w:color="auto"/>
            <w:left w:val="none" w:sz="0" w:space="0" w:color="auto"/>
            <w:bottom w:val="none" w:sz="0" w:space="0" w:color="auto"/>
            <w:right w:val="none" w:sz="0" w:space="0" w:color="auto"/>
          </w:divBdr>
        </w:div>
      </w:divsChild>
    </w:div>
    <w:div w:id="1778675638">
      <w:bodyDiv w:val="1"/>
      <w:marLeft w:val="0"/>
      <w:marRight w:val="0"/>
      <w:marTop w:val="0"/>
      <w:marBottom w:val="0"/>
      <w:divBdr>
        <w:top w:val="none" w:sz="0" w:space="0" w:color="auto"/>
        <w:left w:val="none" w:sz="0" w:space="0" w:color="auto"/>
        <w:bottom w:val="none" w:sz="0" w:space="0" w:color="auto"/>
        <w:right w:val="none" w:sz="0" w:space="0" w:color="auto"/>
      </w:divBdr>
    </w:div>
    <w:div w:id="1779250191">
      <w:bodyDiv w:val="1"/>
      <w:marLeft w:val="0"/>
      <w:marRight w:val="0"/>
      <w:marTop w:val="0"/>
      <w:marBottom w:val="0"/>
      <w:divBdr>
        <w:top w:val="none" w:sz="0" w:space="0" w:color="auto"/>
        <w:left w:val="none" w:sz="0" w:space="0" w:color="auto"/>
        <w:bottom w:val="none" w:sz="0" w:space="0" w:color="auto"/>
        <w:right w:val="none" w:sz="0" w:space="0" w:color="auto"/>
      </w:divBdr>
    </w:div>
    <w:div w:id="1784038863">
      <w:bodyDiv w:val="1"/>
      <w:marLeft w:val="0"/>
      <w:marRight w:val="0"/>
      <w:marTop w:val="0"/>
      <w:marBottom w:val="0"/>
      <w:divBdr>
        <w:top w:val="none" w:sz="0" w:space="0" w:color="auto"/>
        <w:left w:val="none" w:sz="0" w:space="0" w:color="auto"/>
        <w:bottom w:val="none" w:sz="0" w:space="0" w:color="auto"/>
        <w:right w:val="none" w:sz="0" w:space="0" w:color="auto"/>
      </w:divBdr>
    </w:div>
    <w:div w:id="1787892957">
      <w:bodyDiv w:val="1"/>
      <w:marLeft w:val="0"/>
      <w:marRight w:val="0"/>
      <w:marTop w:val="0"/>
      <w:marBottom w:val="0"/>
      <w:divBdr>
        <w:top w:val="none" w:sz="0" w:space="0" w:color="auto"/>
        <w:left w:val="none" w:sz="0" w:space="0" w:color="auto"/>
        <w:bottom w:val="none" w:sz="0" w:space="0" w:color="auto"/>
        <w:right w:val="none" w:sz="0" w:space="0" w:color="auto"/>
      </w:divBdr>
    </w:div>
    <w:div w:id="1798445783">
      <w:bodyDiv w:val="1"/>
      <w:marLeft w:val="0"/>
      <w:marRight w:val="0"/>
      <w:marTop w:val="0"/>
      <w:marBottom w:val="0"/>
      <w:divBdr>
        <w:top w:val="none" w:sz="0" w:space="0" w:color="auto"/>
        <w:left w:val="none" w:sz="0" w:space="0" w:color="auto"/>
        <w:bottom w:val="none" w:sz="0" w:space="0" w:color="auto"/>
        <w:right w:val="none" w:sz="0" w:space="0" w:color="auto"/>
      </w:divBdr>
    </w:div>
    <w:div w:id="1799228105">
      <w:bodyDiv w:val="1"/>
      <w:marLeft w:val="0"/>
      <w:marRight w:val="0"/>
      <w:marTop w:val="0"/>
      <w:marBottom w:val="0"/>
      <w:divBdr>
        <w:top w:val="none" w:sz="0" w:space="0" w:color="auto"/>
        <w:left w:val="none" w:sz="0" w:space="0" w:color="auto"/>
        <w:bottom w:val="none" w:sz="0" w:space="0" w:color="auto"/>
        <w:right w:val="none" w:sz="0" w:space="0" w:color="auto"/>
      </w:divBdr>
    </w:div>
    <w:div w:id="1799951887">
      <w:bodyDiv w:val="1"/>
      <w:marLeft w:val="0"/>
      <w:marRight w:val="0"/>
      <w:marTop w:val="0"/>
      <w:marBottom w:val="0"/>
      <w:divBdr>
        <w:top w:val="none" w:sz="0" w:space="0" w:color="auto"/>
        <w:left w:val="none" w:sz="0" w:space="0" w:color="auto"/>
        <w:bottom w:val="none" w:sz="0" w:space="0" w:color="auto"/>
        <w:right w:val="none" w:sz="0" w:space="0" w:color="auto"/>
      </w:divBdr>
      <w:divsChild>
        <w:div w:id="1241449251">
          <w:marLeft w:val="-720"/>
          <w:marRight w:val="0"/>
          <w:marTop w:val="0"/>
          <w:marBottom w:val="0"/>
          <w:divBdr>
            <w:top w:val="none" w:sz="0" w:space="0" w:color="auto"/>
            <w:left w:val="none" w:sz="0" w:space="0" w:color="auto"/>
            <w:bottom w:val="none" w:sz="0" w:space="0" w:color="auto"/>
            <w:right w:val="none" w:sz="0" w:space="0" w:color="auto"/>
          </w:divBdr>
        </w:div>
      </w:divsChild>
    </w:div>
    <w:div w:id="1800605242">
      <w:bodyDiv w:val="1"/>
      <w:marLeft w:val="0"/>
      <w:marRight w:val="0"/>
      <w:marTop w:val="0"/>
      <w:marBottom w:val="0"/>
      <w:divBdr>
        <w:top w:val="none" w:sz="0" w:space="0" w:color="auto"/>
        <w:left w:val="none" w:sz="0" w:space="0" w:color="auto"/>
        <w:bottom w:val="none" w:sz="0" w:space="0" w:color="auto"/>
        <w:right w:val="none" w:sz="0" w:space="0" w:color="auto"/>
      </w:divBdr>
    </w:div>
    <w:div w:id="1807239539">
      <w:bodyDiv w:val="1"/>
      <w:marLeft w:val="0"/>
      <w:marRight w:val="0"/>
      <w:marTop w:val="0"/>
      <w:marBottom w:val="0"/>
      <w:divBdr>
        <w:top w:val="none" w:sz="0" w:space="0" w:color="auto"/>
        <w:left w:val="none" w:sz="0" w:space="0" w:color="auto"/>
        <w:bottom w:val="none" w:sz="0" w:space="0" w:color="auto"/>
        <w:right w:val="none" w:sz="0" w:space="0" w:color="auto"/>
      </w:divBdr>
    </w:div>
    <w:div w:id="1812012898">
      <w:bodyDiv w:val="1"/>
      <w:marLeft w:val="0"/>
      <w:marRight w:val="0"/>
      <w:marTop w:val="0"/>
      <w:marBottom w:val="0"/>
      <w:divBdr>
        <w:top w:val="none" w:sz="0" w:space="0" w:color="auto"/>
        <w:left w:val="none" w:sz="0" w:space="0" w:color="auto"/>
        <w:bottom w:val="none" w:sz="0" w:space="0" w:color="auto"/>
        <w:right w:val="none" w:sz="0" w:space="0" w:color="auto"/>
      </w:divBdr>
    </w:div>
    <w:div w:id="1815022594">
      <w:bodyDiv w:val="1"/>
      <w:marLeft w:val="0"/>
      <w:marRight w:val="0"/>
      <w:marTop w:val="0"/>
      <w:marBottom w:val="0"/>
      <w:divBdr>
        <w:top w:val="none" w:sz="0" w:space="0" w:color="auto"/>
        <w:left w:val="none" w:sz="0" w:space="0" w:color="auto"/>
        <w:bottom w:val="none" w:sz="0" w:space="0" w:color="auto"/>
        <w:right w:val="none" w:sz="0" w:space="0" w:color="auto"/>
      </w:divBdr>
      <w:divsChild>
        <w:div w:id="928273600">
          <w:marLeft w:val="-720"/>
          <w:marRight w:val="0"/>
          <w:marTop w:val="0"/>
          <w:marBottom w:val="0"/>
          <w:divBdr>
            <w:top w:val="none" w:sz="0" w:space="0" w:color="auto"/>
            <w:left w:val="none" w:sz="0" w:space="0" w:color="auto"/>
            <w:bottom w:val="none" w:sz="0" w:space="0" w:color="auto"/>
            <w:right w:val="none" w:sz="0" w:space="0" w:color="auto"/>
          </w:divBdr>
        </w:div>
      </w:divsChild>
    </w:div>
    <w:div w:id="1821380554">
      <w:bodyDiv w:val="1"/>
      <w:marLeft w:val="0"/>
      <w:marRight w:val="0"/>
      <w:marTop w:val="0"/>
      <w:marBottom w:val="0"/>
      <w:divBdr>
        <w:top w:val="none" w:sz="0" w:space="0" w:color="auto"/>
        <w:left w:val="none" w:sz="0" w:space="0" w:color="auto"/>
        <w:bottom w:val="none" w:sz="0" w:space="0" w:color="auto"/>
        <w:right w:val="none" w:sz="0" w:space="0" w:color="auto"/>
      </w:divBdr>
      <w:divsChild>
        <w:div w:id="833642022">
          <w:marLeft w:val="-720"/>
          <w:marRight w:val="0"/>
          <w:marTop w:val="0"/>
          <w:marBottom w:val="0"/>
          <w:divBdr>
            <w:top w:val="none" w:sz="0" w:space="0" w:color="auto"/>
            <w:left w:val="none" w:sz="0" w:space="0" w:color="auto"/>
            <w:bottom w:val="none" w:sz="0" w:space="0" w:color="auto"/>
            <w:right w:val="none" w:sz="0" w:space="0" w:color="auto"/>
          </w:divBdr>
        </w:div>
      </w:divsChild>
    </w:div>
    <w:div w:id="1822305965">
      <w:bodyDiv w:val="1"/>
      <w:marLeft w:val="0"/>
      <w:marRight w:val="0"/>
      <w:marTop w:val="0"/>
      <w:marBottom w:val="0"/>
      <w:divBdr>
        <w:top w:val="none" w:sz="0" w:space="0" w:color="auto"/>
        <w:left w:val="none" w:sz="0" w:space="0" w:color="auto"/>
        <w:bottom w:val="none" w:sz="0" w:space="0" w:color="auto"/>
        <w:right w:val="none" w:sz="0" w:space="0" w:color="auto"/>
      </w:divBdr>
    </w:div>
    <w:div w:id="1826630793">
      <w:bodyDiv w:val="1"/>
      <w:marLeft w:val="0"/>
      <w:marRight w:val="0"/>
      <w:marTop w:val="0"/>
      <w:marBottom w:val="0"/>
      <w:divBdr>
        <w:top w:val="none" w:sz="0" w:space="0" w:color="auto"/>
        <w:left w:val="none" w:sz="0" w:space="0" w:color="auto"/>
        <w:bottom w:val="none" w:sz="0" w:space="0" w:color="auto"/>
        <w:right w:val="none" w:sz="0" w:space="0" w:color="auto"/>
      </w:divBdr>
    </w:div>
    <w:div w:id="1828328419">
      <w:bodyDiv w:val="1"/>
      <w:marLeft w:val="0"/>
      <w:marRight w:val="0"/>
      <w:marTop w:val="0"/>
      <w:marBottom w:val="0"/>
      <w:divBdr>
        <w:top w:val="none" w:sz="0" w:space="0" w:color="auto"/>
        <w:left w:val="none" w:sz="0" w:space="0" w:color="auto"/>
        <w:bottom w:val="none" w:sz="0" w:space="0" w:color="auto"/>
        <w:right w:val="none" w:sz="0" w:space="0" w:color="auto"/>
      </w:divBdr>
      <w:divsChild>
        <w:div w:id="906572873">
          <w:marLeft w:val="-720"/>
          <w:marRight w:val="0"/>
          <w:marTop w:val="0"/>
          <w:marBottom w:val="0"/>
          <w:divBdr>
            <w:top w:val="none" w:sz="0" w:space="0" w:color="auto"/>
            <w:left w:val="none" w:sz="0" w:space="0" w:color="auto"/>
            <w:bottom w:val="none" w:sz="0" w:space="0" w:color="auto"/>
            <w:right w:val="none" w:sz="0" w:space="0" w:color="auto"/>
          </w:divBdr>
        </w:div>
      </w:divsChild>
    </w:div>
    <w:div w:id="1834488857">
      <w:bodyDiv w:val="1"/>
      <w:marLeft w:val="0"/>
      <w:marRight w:val="0"/>
      <w:marTop w:val="0"/>
      <w:marBottom w:val="0"/>
      <w:divBdr>
        <w:top w:val="none" w:sz="0" w:space="0" w:color="auto"/>
        <w:left w:val="none" w:sz="0" w:space="0" w:color="auto"/>
        <w:bottom w:val="none" w:sz="0" w:space="0" w:color="auto"/>
        <w:right w:val="none" w:sz="0" w:space="0" w:color="auto"/>
      </w:divBdr>
    </w:div>
    <w:div w:id="1835490193">
      <w:bodyDiv w:val="1"/>
      <w:marLeft w:val="0"/>
      <w:marRight w:val="0"/>
      <w:marTop w:val="0"/>
      <w:marBottom w:val="0"/>
      <w:divBdr>
        <w:top w:val="none" w:sz="0" w:space="0" w:color="auto"/>
        <w:left w:val="none" w:sz="0" w:space="0" w:color="auto"/>
        <w:bottom w:val="none" w:sz="0" w:space="0" w:color="auto"/>
        <w:right w:val="none" w:sz="0" w:space="0" w:color="auto"/>
      </w:divBdr>
    </w:div>
    <w:div w:id="1846431128">
      <w:bodyDiv w:val="1"/>
      <w:marLeft w:val="0"/>
      <w:marRight w:val="0"/>
      <w:marTop w:val="0"/>
      <w:marBottom w:val="0"/>
      <w:divBdr>
        <w:top w:val="none" w:sz="0" w:space="0" w:color="auto"/>
        <w:left w:val="none" w:sz="0" w:space="0" w:color="auto"/>
        <w:bottom w:val="none" w:sz="0" w:space="0" w:color="auto"/>
        <w:right w:val="none" w:sz="0" w:space="0" w:color="auto"/>
      </w:divBdr>
    </w:div>
    <w:div w:id="1859854832">
      <w:bodyDiv w:val="1"/>
      <w:marLeft w:val="0"/>
      <w:marRight w:val="0"/>
      <w:marTop w:val="0"/>
      <w:marBottom w:val="0"/>
      <w:divBdr>
        <w:top w:val="none" w:sz="0" w:space="0" w:color="auto"/>
        <w:left w:val="none" w:sz="0" w:space="0" w:color="auto"/>
        <w:bottom w:val="none" w:sz="0" w:space="0" w:color="auto"/>
        <w:right w:val="none" w:sz="0" w:space="0" w:color="auto"/>
      </w:divBdr>
      <w:divsChild>
        <w:div w:id="454256864">
          <w:marLeft w:val="-720"/>
          <w:marRight w:val="0"/>
          <w:marTop w:val="0"/>
          <w:marBottom w:val="0"/>
          <w:divBdr>
            <w:top w:val="none" w:sz="0" w:space="0" w:color="auto"/>
            <w:left w:val="none" w:sz="0" w:space="0" w:color="auto"/>
            <w:bottom w:val="none" w:sz="0" w:space="0" w:color="auto"/>
            <w:right w:val="none" w:sz="0" w:space="0" w:color="auto"/>
          </w:divBdr>
        </w:div>
      </w:divsChild>
    </w:div>
    <w:div w:id="1874422282">
      <w:bodyDiv w:val="1"/>
      <w:marLeft w:val="0"/>
      <w:marRight w:val="0"/>
      <w:marTop w:val="0"/>
      <w:marBottom w:val="0"/>
      <w:divBdr>
        <w:top w:val="none" w:sz="0" w:space="0" w:color="auto"/>
        <w:left w:val="none" w:sz="0" w:space="0" w:color="auto"/>
        <w:bottom w:val="none" w:sz="0" w:space="0" w:color="auto"/>
        <w:right w:val="none" w:sz="0" w:space="0" w:color="auto"/>
      </w:divBdr>
      <w:divsChild>
        <w:div w:id="785200445">
          <w:marLeft w:val="-720"/>
          <w:marRight w:val="0"/>
          <w:marTop w:val="0"/>
          <w:marBottom w:val="0"/>
          <w:divBdr>
            <w:top w:val="none" w:sz="0" w:space="0" w:color="auto"/>
            <w:left w:val="none" w:sz="0" w:space="0" w:color="auto"/>
            <w:bottom w:val="none" w:sz="0" w:space="0" w:color="auto"/>
            <w:right w:val="none" w:sz="0" w:space="0" w:color="auto"/>
          </w:divBdr>
        </w:div>
      </w:divsChild>
    </w:div>
    <w:div w:id="1877962079">
      <w:bodyDiv w:val="1"/>
      <w:marLeft w:val="0"/>
      <w:marRight w:val="0"/>
      <w:marTop w:val="0"/>
      <w:marBottom w:val="0"/>
      <w:divBdr>
        <w:top w:val="none" w:sz="0" w:space="0" w:color="auto"/>
        <w:left w:val="none" w:sz="0" w:space="0" w:color="auto"/>
        <w:bottom w:val="none" w:sz="0" w:space="0" w:color="auto"/>
        <w:right w:val="none" w:sz="0" w:space="0" w:color="auto"/>
      </w:divBdr>
    </w:div>
    <w:div w:id="1878548422">
      <w:bodyDiv w:val="1"/>
      <w:marLeft w:val="0"/>
      <w:marRight w:val="0"/>
      <w:marTop w:val="0"/>
      <w:marBottom w:val="0"/>
      <w:divBdr>
        <w:top w:val="none" w:sz="0" w:space="0" w:color="auto"/>
        <w:left w:val="none" w:sz="0" w:space="0" w:color="auto"/>
        <w:bottom w:val="none" w:sz="0" w:space="0" w:color="auto"/>
        <w:right w:val="none" w:sz="0" w:space="0" w:color="auto"/>
      </w:divBdr>
    </w:div>
    <w:div w:id="1881748219">
      <w:bodyDiv w:val="1"/>
      <w:marLeft w:val="0"/>
      <w:marRight w:val="0"/>
      <w:marTop w:val="0"/>
      <w:marBottom w:val="0"/>
      <w:divBdr>
        <w:top w:val="none" w:sz="0" w:space="0" w:color="auto"/>
        <w:left w:val="none" w:sz="0" w:space="0" w:color="auto"/>
        <w:bottom w:val="none" w:sz="0" w:space="0" w:color="auto"/>
        <w:right w:val="none" w:sz="0" w:space="0" w:color="auto"/>
      </w:divBdr>
    </w:div>
    <w:div w:id="1881748474">
      <w:bodyDiv w:val="1"/>
      <w:marLeft w:val="0"/>
      <w:marRight w:val="0"/>
      <w:marTop w:val="0"/>
      <w:marBottom w:val="0"/>
      <w:divBdr>
        <w:top w:val="none" w:sz="0" w:space="0" w:color="auto"/>
        <w:left w:val="none" w:sz="0" w:space="0" w:color="auto"/>
        <w:bottom w:val="none" w:sz="0" w:space="0" w:color="auto"/>
        <w:right w:val="none" w:sz="0" w:space="0" w:color="auto"/>
      </w:divBdr>
      <w:divsChild>
        <w:div w:id="906187781">
          <w:marLeft w:val="-720"/>
          <w:marRight w:val="0"/>
          <w:marTop w:val="0"/>
          <w:marBottom w:val="0"/>
          <w:divBdr>
            <w:top w:val="none" w:sz="0" w:space="0" w:color="auto"/>
            <w:left w:val="none" w:sz="0" w:space="0" w:color="auto"/>
            <w:bottom w:val="none" w:sz="0" w:space="0" w:color="auto"/>
            <w:right w:val="none" w:sz="0" w:space="0" w:color="auto"/>
          </w:divBdr>
        </w:div>
      </w:divsChild>
    </w:div>
    <w:div w:id="1883706479">
      <w:bodyDiv w:val="1"/>
      <w:marLeft w:val="0"/>
      <w:marRight w:val="0"/>
      <w:marTop w:val="0"/>
      <w:marBottom w:val="0"/>
      <w:divBdr>
        <w:top w:val="none" w:sz="0" w:space="0" w:color="auto"/>
        <w:left w:val="none" w:sz="0" w:space="0" w:color="auto"/>
        <w:bottom w:val="none" w:sz="0" w:space="0" w:color="auto"/>
        <w:right w:val="none" w:sz="0" w:space="0" w:color="auto"/>
      </w:divBdr>
    </w:div>
    <w:div w:id="1892500179">
      <w:bodyDiv w:val="1"/>
      <w:marLeft w:val="0"/>
      <w:marRight w:val="0"/>
      <w:marTop w:val="0"/>
      <w:marBottom w:val="0"/>
      <w:divBdr>
        <w:top w:val="none" w:sz="0" w:space="0" w:color="auto"/>
        <w:left w:val="none" w:sz="0" w:space="0" w:color="auto"/>
        <w:bottom w:val="none" w:sz="0" w:space="0" w:color="auto"/>
        <w:right w:val="none" w:sz="0" w:space="0" w:color="auto"/>
      </w:divBdr>
    </w:div>
    <w:div w:id="1894808562">
      <w:bodyDiv w:val="1"/>
      <w:marLeft w:val="0"/>
      <w:marRight w:val="0"/>
      <w:marTop w:val="0"/>
      <w:marBottom w:val="0"/>
      <w:divBdr>
        <w:top w:val="none" w:sz="0" w:space="0" w:color="auto"/>
        <w:left w:val="none" w:sz="0" w:space="0" w:color="auto"/>
        <w:bottom w:val="none" w:sz="0" w:space="0" w:color="auto"/>
        <w:right w:val="none" w:sz="0" w:space="0" w:color="auto"/>
      </w:divBdr>
    </w:div>
    <w:div w:id="1896357629">
      <w:bodyDiv w:val="1"/>
      <w:marLeft w:val="0"/>
      <w:marRight w:val="0"/>
      <w:marTop w:val="0"/>
      <w:marBottom w:val="0"/>
      <w:divBdr>
        <w:top w:val="none" w:sz="0" w:space="0" w:color="auto"/>
        <w:left w:val="none" w:sz="0" w:space="0" w:color="auto"/>
        <w:bottom w:val="none" w:sz="0" w:space="0" w:color="auto"/>
        <w:right w:val="none" w:sz="0" w:space="0" w:color="auto"/>
      </w:divBdr>
    </w:div>
    <w:div w:id="1899242908">
      <w:bodyDiv w:val="1"/>
      <w:marLeft w:val="0"/>
      <w:marRight w:val="0"/>
      <w:marTop w:val="0"/>
      <w:marBottom w:val="0"/>
      <w:divBdr>
        <w:top w:val="none" w:sz="0" w:space="0" w:color="auto"/>
        <w:left w:val="none" w:sz="0" w:space="0" w:color="auto"/>
        <w:bottom w:val="none" w:sz="0" w:space="0" w:color="auto"/>
        <w:right w:val="none" w:sz="0" w:space="0" w:color="auto"/>
      </w:divBdr>
    </w:div>
    <w:div w:id="1899628231">
      <w:bodyDiv w:val="1"/>
      <w:marLeft w:val="0"/>
      <w:marRight w:val="0"/>
      <w:marTop w:val="0"/>
      <w:marBottom w:val="0"/>
      <w:divBdr>
        <w:top w:val="none" w:sz="0" w:space="0" w:color="auto"/>
        <w:left w:val="none" w:sz="0" w:space="0" w:color="auto"/>
        <w:bottom w:val="none" w:sz="0" w:space="0" w:color="auto"/>
        <w:right w:val="none" w:sz="0" w:space="0" w:color="auto"/>
      </w:divBdr>
    </w:div>
    <w:div w:id="1902910103">
      <w:bodyDiv w:val="1"/>
      <w:marLeft w:val="0"/>
      <w:marRight w:val="0"/>
      <w:marTop w:val="0"/>
      <w:marBottom w:val="0"/>
      <w:divBdr>
        <w:top w:val="none" w:sz="0" w:space="0" w:color="auto"/>
        <w:left w:val="none" w:sz="0" w:space="0" w:color="auto"/>
        <w:bottom w:val="none" w:sz="0" w:space="0" w:color="auto"/>
        <w:right w:val="none" w:sz="0" w:space="0" w:color="auto"/>
      </w:divBdr>
      <w:divsChild>
        <w:div w:id="876435085">
          <w:marLeft w:val="-720"/>
          <w:marRight w:val="0"/>
          <w:marTop w:val="0"/>
          <w:marBottom w:val="0"/>
          <w:divBdr>
            <w:top w:val="none" w:sz="0" w:space="0" w:color="auto"/>
            <w:left w:val="none" w:sz="0" w:space="0" w:color="auto"/>
            <w:bottom w:val="none" w:sz="0" w:space="0" w:color="auto"/>
            <w:right w:val="none" w:sz="0" w:space="0" w:color="auto"/>
          </w:divBdr>
        </w:div>
      </w:divsChild>
    </w:div>
    <w:div w:id="1910767909">
      <w:bodyDiv w:val="1"/>
      <w:marLeft w:val="0"/>
      <w:marRight w:val="0"/>
      <w:marTop w:val="0"/>
      <w:marBottom w:val="0"/>
      <w:divBdr>
        <w:top w:val="none" w:sz="0" w:space="0" w:color="auto"/>
        <w:left w:val="none" w:sz="0" w:space="0" w:color="auto"/>
        <w:bottom w:val="none" w:sz="0" w:space="0" w:color="auto"/>
        <w:right w:val="none" w:sz="0" w:space="0" w:color="auto"/>
      </w:divBdr>
    </w:div>
    <w:div w:id="1912694883">
      <w:bodyDiv w:val="1"/>
      <w:marLeft w:val="0"/>
      <w:marRight w:val="0"/>
      <w:marTop w:val="0"/>
      <w:marBottom w:val="0"/>
      <w:divBdr>
        <w:top w:val="none" w:sz="0" w:space="0" w:color="auto"/>
        <w:left w:val="none" w:sz="0" w:space="0" w:color="auto"/>
        <w:bottom w:val="none" w:sz="0" w:space="0" w:color="auto"/>
        <w:right w:val="none" w:sz="0" w:space="0" w:color="auto"/>
      </w:divBdr>
      <w:divsChild>
        <w:div w:id="587888875">
          <w:marLeft w:val="-720"/>
          <w:marRight w:val="0"/>
          <w:marTop w:val="0"/>
          <w:marBottom w:val="0"/>
          <w:divBdr>
            <w:top w:val="none" w:sz="0" w:space="0" w:color="auto"/>
            <w:left w:val="none" w:sz="0" w:space="0" w:color="auto"/>
            <w:bottom w:val="none" w:sz="0" w:space="0" w:color="auto"/>
            <w:right w:val="none" w:sz="0" w:space="0" w:color="auto"/>
          </w:divBdr>
        </w:div>
      </w:divsChild>
    </w:div>
    <w:div w:id="1917203050">
      <w:bodyDiv w:val="1"/>
      <w:marLeft w:val="0"/>
      <w:marRight w:val="0"/>
      <w:marTop w:val="0"/>
      <w:marBottom w:val="0"/>
      <w:divBdr>
        <w:top w:val="none" w:sz="0" w:space="0" w:color="auto"/>
        <w:left w:val="none" w:sz="0" w:space="0" w:color="auto"/>
        <w:bottom w:val="none" w:sz="0" w:space="0" w:color="auto"/>
        <w:right w:val="none" w:sz="0" w:space="0" w:color="auto"/>
      </w:divBdr>
    </w:div>
    <w:div w:id="1920359022">
      <w:bodyDiv w:val="1"/>
      <w:marLeft w:val="0"/>
      <w:marRight w:val="0"/>
      <w:marTop w:val="0"/>
      <w:marBottom w:val="0"/>
      <w:divBdr>
        <w:top w:val="none" w:sz="0" w:space="0" w:color="auto"/>
        <w:left w:val="none" w:sz="0" w:space="0" w:color="auto"/>
        <w:bottom w:val="none" w:sz="0" w:space="0" w:color="auto"/>
        <w:right w:val="none" w:sz="0" w:space="0" w:color="auto"/>
      </w:divBdr>
    </w:div>
    <w:div w:id="1923029802">
      <w:bodyDiv w:val="1"/>
      <w:marLeft w:val="0"/>
      <w:marRight w:val="0"/>
      <w:marTop w:val="0"/>
      <w:marBottom w:val="0"/>
      <w:divBdr>
        <w:top w:val="none" w:sz="0" w:space="0" w:color="auto"/>
        <w:left w:val="none" w:sz="0" w:space="0" w:color="auto"/>
        <w:bottom w:val="none" w:sz="0" w:space="0" w:color="auto"/>
        <w:right w:val="none" w:sz="0" w:space="0" w:color="auto"/>
      </w:divBdr>
      <w:divsChild>
        <w:div w:id="1840579237">
          <w:marLeft w:val="-720"/>
          <w:marRight w:val="0"/>
          <w:marTop w:val="0"/>
          <w:marBottom w:val="0"/>
          <w:divBdr>
            <w:top w:val="none" w:sz="0" w:space="0" w:color="auto"/>
            <w:left w:val="none" w:sz="0" w:space="0" w:color="auto"/>
            <w:bottom w:val="none" w:sz="0" w:space="0" w:color="auto"/>
            <w:right w:val="none" w:sz="0" w:space="0" w:color="auto"/>
          </w:divBdr>
        </w:div>
      </w:divsChild>
    </w:div>
    <w:div w:id="1928028569">
      <w:bodyDiv w:val="1"/>
      <w:marLeft w:val="0"/>
      <w:marRight w:val="0"/>
      <w:marTop w:val="0"/>
      <w:marBottom w:val="0"/>
      <w:divBdr>
        <w:top w:val="none" w:sz="0" w:space="0" w:color="auto"/>
        <w:left w:val="none" w:sz="0" w:space="0" w:color="auto"/>
        <w:bottom w:val="none" w:sz="0" w:space="0" w:color="auto"/>
        <w:right w:val="none" w:sz="0" w:space="0" w:color="auto"/>
      </w:divBdr>
    </w:div>
    <w:div w:id="1936284348">
      <w:bodyDiv w:val="1"/>
      <w:marLeft w:val="0"/>
      <w:marRight w:val="0"/>
      <w:marTop w:val="0"/>
      <w:marBottom w:val="0"/>
      <w:divBdr>
        <w:top w:val="none" w:sz="0" w:space="0" w:color="auto"/>
        <w:left w:val="none" w:sz="0" w:space="0" w:color="auto"/>
        <w:bottom w:val="none" w:sz="0" w:space="0" w:color="auto"/>
        <w:right w:val="none" w:sz="0" w:space="0" w:color="auto"/>
      </w:divBdr>
      <w:divsChild>
        <w:div w:id="1670788863">
          <w:marLeft w:val="-720"/>
          <w:marRight w:val="0"/>
          <w:marTop w:val="0"/>
          <w:marBottom w:val="0"/>
          <w:divBdr>
            <w:top w:val="none" w:sz="0" w:space="0" w:color="auto"/>
            <w:left w:val="none" w:sz="0" w:space="0" w:color="auto"/>
            <w:bottom w:val="none" w:sz="0" w:space="0" w:color="auto"/>
            <w:right w:val="none" w:sz="0" w:space="0" w:color="auto"/>
          </w:divBdr>
        </w:div>
      </w:divsChild>
    </w:div>
    <w:div w:id="1936743335">
      <w:bodyDiv w:val="1"/>
      <w:marLeft w:val="0"/>
      <w:marRight w:val="0"/>
      <w:marTop w:val="0"/>
      <w:marBottom w:val="0"/>
      <w:divBdr>
        <w:top w:val="none" w:sz="0" w:space="0" w:color="auto"/>
        <w:left w:val="none" w:sz="0" w:space="0" w:color="auto"/>
        <w:bottom w:val="none" w:sz="0" w:space="0" w:color="auto"/>
        <w:right w:val="none" w:sz="0" w:space="0" w:color="auto"/>
      </w:divBdr>
    </w:div>
    <w:div w:id="1945917349">
      <w:bodyDiv w:val="1"/>
      <w:marLeft w:val="0"/>
      <w:marRight w:val="0"/>
      <w:marTop w:val="0"/>
      <w:marBottom w:val="0"/>
      <w:divBdr>
        <w:top w:val="none" w:sz="0" w:space="0" w:color="auto"/>
        <w:left w:val="none" w:sz="0" w:space="0" w:color="auto"/>
        <w:bottom w:val="none" w:sz="0" w:space="0" w:color="auto"/>
        <w:right w:val="none" w:sz="0" w:space="0" w:color="auto"/>
      </w:divBdr>
      <w:divsChild>
        <w:div w:id="815296339">
          <w:marLeft w:val="0"/>
          <w:marRight w:val="0"/>
          <w:marTop w:val="0"/>
          <w:marBottom w:val="0"/>
          <w:divBdr>
            <w:top w:val="none" w:sz="0" w:space="0" w:color="auto"/>
            <w:left w:val="none" w:sz="0" w:space="0" w:color="auto"/>
            <w:bottom w:val="none" w:sz="0" w:space="0" w:color="auto"/>
            <w:right w:val="none" w:sz="0" w:space="0" w:color="auto"/>
          </w:divBdr>
          <w:divsChild>
            <w:div w:id="370955975">
              <w:marLeft w:val="0"/>
              <w:marRight w:val="0"/>
              <w:marTop w:val="0"/>
              <w:marBottom w:val="0"/>
              <w:divBdr>
                <w:top w:val="none" w:sz="0" w:space="0" w:color="auto"/>
                <w:left w:val="none" w:sz="0" w:space="0" w:color="auto"/>
                <w:bottom w:val="none" w:sz="0" w:space="0" w:color="auto"/>
                <w:right w:val="none" w:sz="0" w:space="0" w:color="auto"/>
              </w:divBdr>
              <w:divsChild>
                <w:div w:id="69522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079927">
      <w:bodyDiv w:val="1"/>
      <w:marLeft w:val="0"/>
      <w:marRight w:val="0"/>
      <w:marTop w:val="0"/>
      <w:marBottom w:val="0"/>
      <w:divBdr>
        <w:top w:val="none" w:sz="0" w:space="0" w:color="auto"/>
        <w:left w:val="none" w:sz="0" w:space="0" w:color="auto"/>
        <w:bottom w:val="none" w:sz="0" w:space="0" w:color="auto"/>
        <w:right w:val="none" w:sz="0" w:space="0" w:color="auto"/>
      </w:divBdr>
      <w:divsChild>
        <w:div w:id="997928479">
          <w:marLeft w:val="-720"/>
          <w:marRight w:val="0"/>
          <w:marTop w:val="0"/>
          <w:marBottom w:val="0"/>
          <w:divBdr>
            <w:top w:val="none" w:sz="0" w:space="0" w:color="auto"/>
            <w:left w:val="none" w:sz="0" w:space="0" w:color="auto"/>
            <w:bottom w:val="none" w:sz="0" w:space="0" w:color="auto"/>
            <w:right w:val="none" w:sz="0" w:space="0" w:color="auto"/>
          </w:divBdr>
        </w:div>
      </w:divsChild>
    </w:div>
    <w:div w:id="1949122779">
      <w:bodyDiv w:val="1"/>
      <w:marLeft w:val="0"/>
      <w:marRight w:val="0"/>
      <w:marTop w:val="0"/>
      <w:marBottom w:val="0"/>
      <w:divBdr>
        <w:top w:val="none" w:sz="0" w:space="0" w:color="auto"/>
        <w:left w:val="none" w:sz="0" w:space="0" w:color="auto"/>
        <w:bottom w:val="none" w:sz="0" w:space="0" w:color="auto"/>
        <w:right w:val="none" w:sz="0" w:space="0" w:color="auto"/>
      </w:divBdr>
      <w:divsChild>
        <w:div w:id="594750874">
          <w:marLeft w:val="-720"/>
          <w:marRight w:val="0"/>
          <w:marTop w:val="0"/>
          <w:marBottom w:val="0"/>
          <w:divBdr>
            <w:top w:val="none" w:sz="0" w:space="0" w:color="auto"/>
            <w:left w:val="none" w:sz="0" w:space="0" w:color="auto"/>
            <w:bottom w:val="none" w:sz="0" w:space="0" w:color="auto"/>
            <w:right w:val="none" w:sz="0" w:space="0" w:color="auto"/>
          </w:divBdr>
        </w:div>
      </w:divsChild>
    </w:div>
    <w:div w:id="1957637984">
      <w:bodyDiv w:val="1"/>
      <w:marLeft w:val="0"/>
      <w:marRight w:val="0"/>
      <w:marTop w:val="0"/>
      <w:marBottom w:val="0"/>
      <w:divBdr>
        <w:top w:val="none" w:sz="0" w:space="0" w:color="auto"/>
        <w:left w:val="none" w:sz="0" w:space="0" w:color="auto"/>
        <w:bottom w:val="none" w:sz="0" w:space="0" w:color="auto"/>
        <w:right w:val="none" w:sz="0" w:space="0" w:color="auto"/>
      </w:divBdr>
      <w:divsChild>
        <w:div w:id="1260064755">
          <w:marLeft w:val="-720"/>
          <w:marRight w:val="0"/>
          <w:marTop w:val="0"/>
          <w:marBottom w:val="0"/>
          <w:divBdr>
            <w:top w:val="none" w:sz="0" w:space="0" w:color="auto"/>
            <w:left w:val="none" w:sz="0" w:space="0" w:color="auto"/>
            <w:bottom w:val="none" w:sz="0" w:space="0" w:color="auto"/>
            <w:right w:val="none" w:sz="0" w:space="0" w:color="auto"/>
          </w:divBdr>
        </w:div>
      </w:divsChild>
    </w:div>
    <w:div w:id="1961498620">
      <w:bodyDiv w:val="1"/>
      <w:marLeft w:val="0"/>
      <w:marRight w:val="0"/>
      <w:marTop w:val="0"/>
      <w:marBottom w:val="0"/>
      <w:divBdr>
        <w:top w:val="none" w:sz="0" w:space="0" w:color="auto"/>
        <w:left w:val="none" w:sz="0" w:space="0" w:color="auto"/>
        <w:bottom w:val="none" w:sz="0" w:space="0" w:color="auto"/>
        <w:right w:val="none" w:sz="0" w:space="0" w:color="auto"/>
      </w:divBdr>
    </w:div>
    <w:div w:id="1965118478">
      <w:bodyDiv w:val="1"/>
      <w:marLeft w:val="0"/>
      <w:marRight w:val="0"/>
      <w:marTop w:val="0"/>
      <w:marBottom w:val="0"/>
      <w:divBdr>
        <w:top w:val="none" w:sz="0" w:space="0" w:color="auto"/>
        <w:left w:val="none" w:sz="0" w:space="0" w:color="auto"/>
        <w:bottom w:val="none" w:sz="0" w:space="0" w:color="auto"/>
        <w:right w:val="none" w:sz="0" w:space="0" w:color="auto"/>
      </w:divBdr>
      <w:divsChild>
        <w:div w:id="147137928">
          <w:marLeft w:val="0"/>
          <w:marRight w:val="0"/>
          <w:marTop w:val="300"/>
          <w:marBottom w:val="300"/>
          <w:divBdr>
            <w:top w:val="single" w:sz="6" w:space="8" w:color="C3E6CB"/>
            <w:left w:val="single" w:sz="6" w:space="8" w:color="C3E6CB"/>
            <w:bottom w:val="single" w:sz="6" w:space="8" w:color="C3E6CB"/>
            <w:right w:val="single" w:sz="6" w:space="8" w:color="C3E6CB"/>
          </w:divBdr>
        </w:div>
      </w:divsChild>
    </w:div>
    <w:div w:id="1967806367">
      <w:bodyDiv w:val="1"/>
      <w:marLeft w:val="0"/>
      <w:marRight w:val="0"/>
      <w:marTop w:val="0"/>
      <w:marBottom w:val="0"/>
      <w:divBdr>
        <w:top w:val="none" w:sz="0" w:space="0" w:color="auto"/>
        <w:left w:val="none" w:sz="0" w:space="0" w:color="auto"/>
        <w:bottom w:val="none" w:sz="0" w:space="0" w:color="auto"/>
        <w:right w:val="none" w:sz="0" w:space="0" w:color="auto"/>
      </w:divBdr>
    </w:div>
    <w:div w:id="1971084516">
      <w:bodyDiv w:val="1"/>
      <w:marLeft w:val="0"/>
      <w:marRight w:val="0"/>
      <w:marTop w:val="0"/>
      <w:marBottom w:val="0"/>
      <w:divBdr>
        <w:top w:val="none" w:sz="0" w:space="0" w:color="auto"/>
        <w:left w:val="none" w:sz="0" w:space="0" w:color="auto"/>
        <w:bottom w:val="none" w:sz="0" w:space="0" w:color="auto"/>
        <w:right w:val="none" w:sz="0" w:space="0" w:color="auto"/>
      </w:divBdr>
    </w:div>
    <w:div w:id="1977181593">
      <w:bodyDiv w:val="1"/>
      <w:marLeft w:val="0"/>
      <w:marRight w:val="0"/>
      <w:marTop w:val="0"/>
      <w:marBottom w:val="0"/>
      <w:divBdr>
        <w:top w:val="none" w:sz="0" w:space="0" w:color="auto"/>
        <w:left w:val="none" w:sz="0" w:space="0" w:color="auto"/>
        <w:bottom w:val="none" w:sz="0" w:space="0" w:color="auto"/>
        <w:right w:val="none" w:sz="0" w:space="0" w:color="auto"/>
      </w:divBdr>
      <w:divsChild>
        <w:div w:id="922299685">
          <w:marLeft w:val="-720"/>
          <w:marRight w:val="0"/>
          <w:marTop w:val="0"/>
          <w:marBottom w:val="0"/>
          <w:divBdr>
            <w:top w:val="none" w:sz="0" w:space="0" w:color="auto"/>
            <w:left w:val="none" w:sz="0" w:space="0" w:color="auto"/>
            <w:bottom w:val="none" w:sz="0" w:space="0" w:color="auto"/>
            <w:right w:val="none" w:sz="0" w:space="0" w:color="auto"/>
          </w:divBdr>
        </w:div>
      </w:divsChild>
    </w:div>
    <w:div w:id="1989505639">
      <w:bodyDiv w:val="1"/>
      <w:marLeft w:val="0"/>
      <w:marRight w:val="0"/>
      <w:marTop w:val="0"/>
      <w:marBottom w:val="0"/>
      <w:divBdr>
        <w:top w:val="none" w:sz="0" w:space="0" w:color="auto"/>
        <w:left w:val="none" w:sz="0" w:space="0" w:color="auto"/>
        <w:bottom w:val="none" w:sz="0" w:space="0" w:color="auto"/>
        <w:right w:val="none" w:sz="0" w:space="0" w:color="auto"/>
      </w:divBdr>
    </w:div>
    <w:div w:id="1989936792">
      <w:bodyDiv w:val="1"/>
      <w:marLeft w:val="0"/>
      <w:marRight w:val="0"/>
      <w:marTop w:val="0"/>
      <w:marBottom w:val="0"/>
      <w:divBdr>
        <w:top w:val="none" w:sz="0" w:space="0" w:color="auto"/>
        <w:left w:val="none" w:sz="0" w:space="0" w:color="auto"/>
        <w:bottom w:val="none" w:sz="0" w:space="0" w:color="auto"/>
        <w:right w:val="none" w:sz="0" w:space="0" w:color="auto"/>
      </w:divBdr>
    </w:div>
    <w:div w:id="1993874726">
      <w:bodyDiv w:val="1"/>
      <w:marLeft w:val="0"/>
      <w:marRight w:val="0"/>
      <w:marTop w:val="0"/>
      <w:marBottom w:val="0"/>
      <w:divBdr>
        <w:top w:val="none" w:sz="0" w:space="0" w:color="auto"/>
        <w:left w:val="none" w:sz="0" w:space="0" w:color="auto"/>
        <w:bottom w:val="none" w:sz="0" w:space="0" w:color="auto"/>
        <w:right w:val="none" w:sz="0" w:space="0" w:color="auto"/>
      </w:divBdr>
    </w:div>
    <w:div w:id="1994673440">
      <w:bodyDiv w:val="1"/>
      <w:marLeft w:val="0"/>
      <w:marRight w:val="0"/>
      <w:marTop w:val="0"/>
      <w:marBottom w:val="0"/>
      <w:divBdr>
        <w:top w:val="none" w:sz="0" w:space="0" w:color="auto"/>
        <w:left w:val="none" w:sz="0" w:space="0" w:color="auto"/>
        <w:bottom w:val="none" w:sz="0" w:space="0" w:color="auto"/>
        <w:right w:val="none" w:sz="0" w:space="0" w:color="auto"/>
      </w:divBdr>
    </w:div>
    <w:div w:id="1996838467">
      <w:bodyDiv w:val="1"/>
      <w:marLeft w:val="0"/>
      <w:marRight w:val="0"/>
      <w:marTop w:val="0"/>
      <w:marBottom w:val="0"/>
      <w:divBdr>
        <w:top w:val="none" w:sz="0" w:space="0" w:color="auto"/>
        <w:left w:val="none" w:sz="0" w:space="0" w:color="auto"/>
        <w:bottom w:val="none" w:sz="0" w:space="0" w:color="auto"/>
        <w:right w:val="none" w:sz="0" w:space="0" w:color="auto"/>
      </w:divBdr>
    </w:div>
    <w:div w:id="2000308122">
      <w:bodyDiv w:val="1"/>
      <w:marLeft w:val="0"/>
      <w:marRight w:val="0"/>
      <w:marTop w:val="0"/>
      <w:marBottom w:val="0"/>
      <w:divBdr>
        <w:top w:val="none" w:sz="0" w:space="0" w:color="auto"/>
        <w:left w:val="none" w:sz="0" w:space="0" w:color="auto"/>
        <w:bottom w:val="none" w:sz="0" w:space="0" w:color="auto"/>
        <w:right w:val="none" w:sz="0" w:space="0" w:color="auto"/>
      </w:divBdr>
    </w:div>
    <w:div w:id="2002192048">
      <w:bodyDiv w:val="1"/>
      <w:marLeft w:val="0"/>
      <w:marRight w:val="0"/>
      <w:marTop w:val="0"/>
      <w:marBottom w:val="0"/>
      <w:divBdr>
        <w:top w:val="none" w:sz="0" w:space="0" w:color="auto"/>
        <w:left w:val="none" w:sz="0" w:space="0" w:color="auto"/>
        <w:bottom w:val="none" w:sz="0" w:space="0" w:color="auto"/>
        <w:right w:val="none" w:sz="0" w:space="0" w:color="auto"/>
      </w:divBdr>
    </w:div>
    <w:div w:id="2002812046">
      <w:bodyDiv w:val="1"/>
      <w:marLeft w:val="0"/>
      <w:marRight w:val="0"/>
      <w:marTop w:val="0"/>
      <w:marBottom w:val="0"/>
      <w:divBdr>
        <w:top w:val="none" w:sz="0" w:space="0" w:color="auto"/>
        <w:left w:val="none" w:sz="0" w:space="0" w:color="auto"/>
        <w:bottom w:val="none" w:sz="0" w:space="0" w:color="auto"/>
        <w:right w:val="none" w:sz="0" w:space="0" w:color="auto"/>
      </w:divBdr>
      <w:divsChild>
        <w:div w:id="1716392988">
          <w:marLeft w:val="-720"/>
          <w:marRight w:val="0"/>
          <w:marTop w:val="0"/>
          <w:marBottom w:val="0"/>
          <w:divBdr>
            <w:top w:val="none" w:sz="0" w:space="0" w:color="auto"/>
            <w:left w:val="none" w:sz="0" w:space="0" w:color="auto"/>
            <w:bottom w:val="none" w:sz="0" w:space="0" w:color="auto"/>
            <w:right w:val="none" w:sz="0" w:space="0" w:color="auto"/>
          </w:divBdr>
        </w:div>
      </w:divsChild>
    </w:div>
    <w:div w:id="2005813904">
      <w:bodyDiv w:val="1"/>
      <w:marLeft w:val="0"/>
      <w:marRight w:val="0"/>
      <w:marTop w:val="0"/>
      <w:marBottom w:val="0"/>
      <w:divBdr>
        <w:top w:val="none" w:sz="0" w:space="0" w:color="auto"/>
        <w:left w:val="none" w:sz="0" w:space="0" w:color="auto"/>
        <w:bottom w:val="none" w:sz="0" w:space="0" w:color="auto"/>
        <w:right w:val="none" w:sz="0" w:space="0" w:color="auto"/>
      </w:divBdr>
    </w:div>
    <w:div w:id="2008972061">
      <w:bodyDiv w:val="1"/>
      <w:marLeft w:val="0"/>
      <w:marRight w:val="0"/>
      <w:marTop w:val="0"/>
      <w:marBottom w:val="0"/>
      <w:divBdr>
        <w:top w:val="none" w:sz="0" w:space="0" w:color="auto"/>
        <w:left w:val="none" w:sz="0" w:space="0" w:color="auto"/>
        <w:bottom w:val="none" w:sz="0" w:space="0" w:color="auto"/>
        <w:right w:val="none" w:sz="0" w:space="0" w:color="auto"/>
      </w:divBdr>
    </w:div>
    <w:div w:id="2009163297">
      <w:bodyDiv w:val="1"/>
      <w:marLeft w:val="0"/>
      <w:marRight w:val="0"/>
      <w:marTop w:val="0"/>
      <w:marBottom w:val="0"/>
      <w:divBdr>
        <w:top w:val="none" w:sz="0" w:space="0" w:color="auto"/>
        <w:left w:val="none" w:sz="0" w:space="0" w:color="auto"/>
        <w:bottom w:val="none" w:sz="0" w:space="0" w:color="auto"/>
        <w:right w:val="none" w:sz="0" w:space="0" w:color="auto"/>
      </w:divBdr>
    </w:div>
    <w:div w:id="2009557958">
      <w:bodyDiv w:val="1"/>
      <w:marLeft w:val="0"/>
      <w:marRight w:val="0"/>
      <w:marTop w:val="0"/>
      <w:marBottom w:val="0"/>
      <w:divBdr>
        <w:top w:val="none" w:sz="0" w:space="0" w:color="auto"/>
        <w:left w:val="none" w:sz="0" w:space="0" w:color="auto"/>
        <w:bottom w:val="none" w:sz="0" w:space="0" w:color="auto"/>
        <w:right w:val="none" w:sz="0" w:space="0" w:color="auto"/>
      </w:divBdr>
      <w:divsChild>
        <w:div w:id="589630274">
          <w:marLeft w:val="-720"/>
          <w:marRight w:val="0"/>
          <w:marTop w:val="0"/>
          <w:marBottom w:val="0"/>
          <w:divBdr>
            <w:top w:val="none" w:sz="0" w:space="0" w:color="auto"/>
            <w:left w:val="none" w:sz="0" w:space="0" w:color="auto"/>
            <w:bottom w:val="none" w:sz="0" w:space="0" w:color="auto"/>
            <w:right w:val="none" w:sz="0" w:space="0" w:color="auto"/>
          </w:divBdr>
        </w:div>
      </w:divsChild>
    </w:div>
    <w:div w:id="2010020986">
      <w:bodyDiv w:val="1"/>
      <w:marLeft w:val="0"/>
      <w:marRight w:val="0"/>
      <w:marTop w:val="0"/>
      <w:marBottom w:val="0"/>
      <w:divBdr>
        <w:top w:val="none" w:sz="0" w:space="0" w:color="auto"/>
        <w:left w:val="none" w:sz="0" w:space="0" w:color="auto"/>
        <w:bottom w:val="none" w:sz="0" w:space="0" w:color="auto"/>
        <w:right w:val="none" w:sz="0" w:space="0" w:color="auto"/>
      </w:divBdr>
      <w:divsChild>
        <w:div w:id="565383666">
          <w:marLeft w:val="-720"/>
          <w:marRight w:val="0"/>
          <w:marTop w:val="0"/>
          <w:marBottom w:val="0"/>
          <w:divBdr>
            <w:top w:val="none" w:sz="0" w:space="0" w:color="auto"/>
            <w:left w:val="none" w:sz="0" w:space="0" w:color="auto"/>
            <w:bottom w:val="none" w:sz="0" w:space="0" w:color="auto"/>
            <w:right w:val="none" w:sz="0" w:space="0" w:color="auto"/>
          </w:divBdr>
        </w:div>
      </w:divsChild>
    </w:div>
    <w:div w:id="2017924848">
      <w:bodyDiv w:val="1"/>
      <w:marLeft w:val="0"/>
      <w:marRight w:val="0"/>
      <w:marTop w:val="0"/>
      <w:marBottom w:val="0"/>
      <w:divBdr>
        <w:top w:val="none" w:sz="0" w:space="0" w:color="auto"/>
        <w:left w:val="none" w:sz="0" w:space="0" w:color="auto"/>
        <w:bottom w:val="none" w:sz="0" w:space="0" w:color="auto"/>
        <w:right w:val="none" w:sz="0" w:space="0" w:color="auto"/>
      </w:divBdr>
    </w:div>
    <w:div w:id="2028171347">
      <w:bodyDiv w:val="1"/>
      <w:marLeft w:val="0"/>
      <w:marRight w:val="0"/>
      <w:marTop w:val="0"/>
      <w:marBottom w:val="0"/>
      <w:divBdr>
        <w:top w:val="none" w:sz="0" w:space="0" w:color="auto"/>
        <w:left w:val="none" w:sz="0" w:space="0" w:color="auto"/>
        <w:bottom w:val="none" w:sz="0" w:space="0" w:color="auto"/>
        <w:right w:val="none" w:sz="0" w:space="0" w:color="auto"/>
      </w:divBdr>
    </w:div>
    <w:div w:id="2030138721">
      <w:bodyDiv w:val="1"/>
      <w:marLeft w:val="0"/>
      <w:marRight w:val="0"/>
      <w:marTop w:val="0"/>
      <w:marBottom w:val="0"/>
      <w:divBdr>
        <w:top w:val="none" w:sz="0" w:space="0" w:color="auto"/>
        <w:left w:val="none" w:sz="0" w:space="0" w:color="auto"/>
        <w:bottom w:val="none" w:sz="0" w:space="0" w:color="auto"/>
        <w:right w:val="none" w:sz="0" w:space="0" w:color="auto"/>
      </w:divBdr>
    </w:div>
    <w:div w:id="2031175835">
      <w:bodyDiv w:val="1"/>
      <w:marLeft w:val="0"/>
      <w:marRight w:val="0"/>
      <w:marTop w:val="0"/>
      <w:marBottom w:val="0"/>
      <w:divBdr>
        <w:top w:val="none" w:sz="0" w:space="0" w:color="auto"/>
        <w:left w:val="none" w:sz="0" w:space="0" w:color="auto"/>
        <w:bottom w:val="none" w:sz="0" w:space="0" w:color="auto"/>
        <w:right w:val="none" w:sz="0" w:space="0" w:color="auto"/>
      </w:divBdr>
    </w:div>
    <w:div w:id="2031487736">
      <w:bodyDiv w:val="1"/>
      <w:marLeft w:val="0"/>
      <w:marRight w:val="0"/>
      <w:marTop w:val="0"/>
      <w:marBottom w:val="0"/>
      <w:divBdr>
        <w:top w:val="none" w:sz="0" w:space="0" w:color="auto"/>
        <w:left w:val="none" w:sz="0" w:space="0" w:color="auto"/>
        <w:bottom w:val="none" w:sz="0" w:space="0" w:color="auto"/>
        <w:right w:val="none" w:sz="0" w:space="0" w:color="auto"/>
      </w:divBdr>
    </w:div>
    <w:div w:id="2035038377">
      <w:bodyDiv w:val="1"/>
      <w:marLeft w:val="0"/>
      <w:marRight w:val="0"/>
      <w:marTop w:val="0"/>
      <w:marBottom w:val="0"/>
      <w:divBdr>
        <w:top w:val="none" w:sz="0" w:space="0" w:color="auto"/>
        <w:left w:val="none" w:sz="0" w:space="0" w:color="auto"/>
        <w:bottom w:val="none" w:sz="0" w:space="0" w:color="auto"/>
        <w:right w:val="none" w:sz="0" w:space="0" w:color="auto"/>
      </w:divBdr>
    </w:div>
    <w:div w:id="2035374446">
      <w:bodyDiv w:val="1"/>
      <w:marLeft w:val="0"/>
      <w:marRight w:val="0"/>
      <w:marTop w:val="0"/>
      <w:marBottom w:val="0"/>
      <w:divBdr>
        <w:top w:val="none" w:sz="0" w:space="0" w:color="auto"/>
        <w:left w:val="none" w:sz="0" w:space="0" w:color="auto"/>
        <w:bottom w:val="none" w:sz="0" w:space="0" w:color="auto"/>
        <w:right w:val="none" w:sz="0" w:space="0" w:color="auto"/>
      </w:divBdr>
    </w:div>
    <w:div w:id="2035692615">
      <w:bodyDiv w:val="1"/>
      <w:marLeft w:val="0"/>
      <w:marRight w:val="0"/>
      <w:marTop w:val="0"/>
      <w:marBottom w:val="0"/>
      <w:divBdr>
        <w:top w:val="none" w:sz="0" w:space="0" w:color="auto"/>
        <w:left w:val="none" w:sz="0" w:space="0" w:color="auto"/>
        <w:bottom w:val="none" w:sz="0" w:space="0" w:color="auto"/>
        <w:right w:val="none" w:sz="0" w:space="0" w:color="auto"/>
      </w:divBdr>
    </w:div>
    <w:div w:id="2037926043">
      <w:bodyDiv w:val="1"/>
      <w:marLeft w:val="0"/>
      <w:marRight w:val="0"/>
      <w:marTop w:val="0"/>
      <w:marBottom w:val="0"/>
      <w:divBdr>
        <w:top w:val="none" w:sz="0" w:space="0" w:color="auto"/>
        <w:left w:val="none" w:sz="0" w:space="0" w:color="auto"/>
        <w:bottom w:val="none" w:sz="0" w:space="0" w:color="auto"/>
        <w:right w:val="none" w:sz="0" w:space="0" w:color="auto"/>
      </w:divBdr>
      <w:divsChild>
        <w:div w:id="847334051">
          <w:marLeft w:val="-720"/>
          <w:marRight w:val="0"/>
          <w:marTop w:val="0"/>
          <w:marBottom w:val="0"/>
          <w:divBdr>
            <w:top w:val="none" w:sz="0" w:space="0" w:color="auto"/>
            <w:left w:val="none" w:sz="0" w:space="0" w:color="auto"/>
            <w:bottom w:val="none" w:sz="0" w:space="0" w:color="auto"/>
            <w:right w:val="none" w:sz="0" w:space="0" w:color="auto"/>
          </w:divBdr>
        </w:div>
      </w:divsChild>
    </w:div>
    <w:div w:id="2048019902">
      <w:bodyDiv w:val="1"/>
      <w:marLeft w:val="0"/>
      <w:marRight w:val="0"/>
      <w:marTop w:val="0"/>
      <w:marBottom w:val="0"/>
      <w:divBdr>
        <w:top w:val="none" w:sz="0" w:space="0" w:color="auto"/>
        <w:left w:val="none" w:sz="0" w:space="0" w:color="auto"/>
        <w:bottom w:val="none" w:sz="0" w:space="0" w:color="auto"/>
        <w:right w:val="none" w:sz="0" w:space="0" w:color="auto"/>
      </w:divBdr>
      <w:divsChild>
        <w:div w:id="1587109491">
          <w:marLeft w:val="-720"/>
          <w:marRight w:val="0"/>
          <w:marTop w:val="0"/>
          <w:marBottom w:val="0"/>
          <w:divBdr>
            <w:top w:val="none" w:sz="0" w:space="0" w:color="auto"/>
            <w:left w:val="none" w:sz="0" w:space="0" w:color="auto"/>
            <w:bottom w:val="none" w:sz="0" w:space="0" w:color="auto"/>
            <w:right w:val="none" w:sz="0" w:space="0" w:color="auto"/>
          </w:divBdr>
        </w:div>
      </w:divsChild>
    </w:div>
    <w:div w:id="2049068435">
      <w:bodyDiv w:val="1"/>
      <w:marLeft w:val="0"/>
      <w:marRight w:val="0"/>
      <w:marTop w:val="0"/>
      <w:marBottom w:val="0"/>
      <w:divBdr>
        <w:top w:val="none" w:sz="0" w:space="0" w:color="auto"/>
        <w:left w:val="none" w:sz="0" w:space="0" w:color="auto"/>
        <w:bottom w:val="none" w:sz="0" w:space="0" w:color="auto"/>
        <w:right w:val="none" w:sz="0" w:space="0" w:color="auto"/>
      </w:divBdr>
    </w:div>
    <w:div w:id="2049796288">
      <w:bodyDiv w:val="1"/>
      <w:marLeft w:val="0"/>
      <w:marRight w:val="0"/>
      <w:marTop w:val="0"/>
      <w:marBottom w:val="0"/>
      <w:divBdr>
        <w:top w:val="none" w:sz="0" w:space="0" w:color="auto"/>
        <w:left w:val="none" w:sz="0" w:space="0" w:color="auto"/>
        <w:bottom w:val="none" w:sz="0" w:space="0" w:color="auto"/>
        <w:right w:val="none" w:sz="0" w:space="0" w:color="auto"/>
      </w:divBdr>
    </w:div>
    <w:div w:id="2051420001">
      <w:bodyDiv w:val="1"/>
      <w:marLeft w:val="0"/>
      <w:marRight w:val="0"/>
      <w:marTop w:val="0"/>
      <w:marBottom w:val="0"/>
      <w:divBdr>
        <w:top w:val="none" w:sz="0" w:space="0" w:color="auto"/>
        <w:left w:val="none" w:sz="0" w:space="0" w:color="auto"/>
        <w:bottom w:val="none" w:sz="0" w:space="0" w:color="auto"/>
        <w:right w:val="none" w:sz="0" w:space="0" w:color="auto"/>
      </w:divBdr>
    </w:div>
    <w:div w:id="2053071703">
      <w:bodyDiv w:val="1"/>
      <w:marLeft w:val="0"/>
      <w:marRight w:val="0"/>
      <w:marTop w:val="0"/>
      <w:marBottom w:val="0"/>
      <w:divBdr>
        <w:top w:val="none" w:sz="0" w:space="0" w:color="auto"/>
        <w:left w:val="none" w:sz="0" w:space="0" w:color="auto"/>
        <w:bottom w:val="none" w:sz="0" w:space="0" w:color="auto"/>
        <w:right w:val="none" w:sz="0" w:space="0" w:color="auto"/>
      </w:divBdr>
    </w:div>
    <w:div w:id="2053965984">
      <w:bodyDiv w:val="1"/>
      <w:marLeft w:val="0"/>
      <w:marRight w:val="0"/>
      <w:marTop w:val="0"/>
      <w:marBottom w:val="0"/>
      <w:divBdr>
        <w:top w:val="none" w:sz="0" w:space="0" w:color="auto"/>
        <w:left w:val="none" w:sz="0" w:space="0" w:color="auto"/>
        <w:bottom w:val="none" w:sz="0" w:space="0" w:color="auto"/>
        <w:right w:val="none" w:sz="0" w:space="0" w:color="auto"/>
      </w:divBdr>
      <w:divsChild>
        <w:div w:id="663777184">
          <w:marLeft w:val="0"/>
          <w:marRight w:val="0"/>
          <w:marTop w:val="0"/>
          <w:marBottom w:val="0"/>
          <w:divBdr>
            <w:top w:val="none" w:sz="0" w:space="0" w:color="auto"/>
            <w:left w:val="none" w:sz="0" w:space="0" w:color="auto"/>
            <w:bottom w:val="none" w:sz="0" w:space="0" w:color="auto"/>
            <w:right w:val="none" w:sz="0" w:space="0" w:color="auto"/>
          </w:divBdr>
          <w:divsChild>
            <w:div w:id="1841195090">
              <w:marLeft w:val="0"/>
              <w:marRight w:val="0"/>
              <w:marTop w:val="0"/>
              <w:marBottom w:val="0"/>
              <w:divBdr>
                <w:top w:val="none" w:sz="0" w:space="0" w:color="auto"/>
                <w:left w:val="none" w:sz="0" w:space="0" w:color="auto"/>
                <w:bottom w:val="none" w:sz="0" w:space="0" w:color="auto"/>
                <w:right w:val="none" w:sz="0" w:space="0" w:color="auto"/>
              </w:divBdr>
              <w:divsChild>
                <w:div w:id="55451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117030">
      <w:bodyDiv w:val="1"/>
      <w:marLeft w:val="0"/>
      <w:marRight w:val="0"/>
      <w:marTop w:val="0"/>
      <w:marBottom w:val="0"/>
      <w:divBdr>
        <w:top w:val="none" w:sz="0" w:space="0" w:color="auto"/>
        <w:left w:val="none" w:sz="0" w:space="0" w:color="auto"/>
        <w:bottom w:val="none" w:sz="0" w:space="0" w:color="auto"/>
        <w:right w:val="none" w:sz="0" w:space="0" w:color="auto"/>
      </w:divBdr>
    </w:div>
    <w:div w:id="2061052948">
      <w:bodyDiv w:val="1"/>
      <w:marLeft w:val="0"/>
      <w:marRight w:val="0"/>
      <w:marTop w:val="0"/>
      <w:marBottom w:val="0"/>
      <w:divBdr>
        <w:top w:val="none" w:sz="0" w:space="0" w:color="auto"/>
        <w:left w:val="none" w:sz="0" w:space="0" w:color="auto"/>
        <w:bottom w:val="none" w:sz="0" w:space="0" w:color="auto"/>
        <w:right w:val="none" w:sz="0" w:space="0" w:color="auto"/>
      </w:divBdr>
    </w:div>
    <w:div w:id="2061513415">
      <w:bodyDiv w:val="1"/>
      <w:marLeft w:val="0"/>
      <w:marRight w:val="0"/>
      <w:marTop w:val="0"/>
      <w:marBottom w:val="0"/>
      <w:divBdr>
        <w:top w:val="none" w:sz="0" w:space="0" w:color="auto"/>
        <w:left w:val="none" w:sz="0" w:space="0" w:color="auto"/>
        <w:bottom w:val="none" w:sz="0" w:space="0" w:color="auto"/>
        <w:right w:val="none" w:sz="0" w:space="0" w:color="auto"/>
      </w:divBdr>
    </w:div>
    <w:div w:id="2061978537">
      <w:bodyDiv w:val="1"/>
      <w:marLeft w:val="0"/>
      <w:marRight w:val="0"/>
      <w:marTop w:val="0"/>
      <w:marBottom w:val="0"/>
      <w:divBdr>
        <w:top w:val="none" w:sz="0" w:space="0" w:color="auto"/>
        <w:left w:val="none" w:sz="0" w:space="0" w:color="auto"/>
        <w:bottom w:val="none" w:sz="0" w:space="0" w:color="auto"/>
        <w:right w:val="none" w:sz="0" w:space="0" w:color="auto"/>
      </w:divBdr>
    </w:div>
    <w:div w:id="2065327335">
      <w:bodyDiv w:val="1"/>
      <w:marLeft w:val="0"/>
      <w:marRight w:val="0"/>
      <w:marTop w:val="0"/>
      <w:marBottom w:val="0"/>
      <w:divBdr>
        <w:top w:val="none" w:sz="0" w:space="0" w:color="auto"/>
        <w:left w:val="none" w:sz="0" w:space="0" w:color="auto"/>
        <w:bottom w:val="none" w:sz="0" w:space="0" w:color="auto"/>
        <w:right w:val="none" w:sz="0" w:space="0" w:color="auto"/>
      </w:divBdr>
      <w:divsChild>
        <w:div w:id="121189356">
          <w:marLeft w:val="-720"/>
          <w:marRight w:val="0"/>
          <w:marTop w:val="0"/>
          <w:marBottom w:val="0"/>
          <w:divBdr>
            <w:top w:val="none" w:sz="0" w:space="0" w:color="auto"/>
            <w:left w:val="none" w:sz="0" w:space="0" w:color="auto"/>
            <w:bottom w:val="none" w:sz="0" w:space="0" w:color="auto"/>
            <w:right w:val="none" w:sz="0" w:space="0" w:color="auto"/>
          </w:divBdr>
        </w:div>
      </w:divsChild>
    </w:div>
    <w:div w:id="2066177249">
      <w:bodyDiv w:val="1"/>
      <w:marLeft w:val="0"/>
      <w:marRight w:val="0"/>
      <w:marTop w:val="0"/>
      <w:marBottom w:val="0"/>
      <w:divBdr>
        <w:top w:val="none" w:sz="0" w:space="0" w:color="auto"/>
        <w:left w:val="none" w:sz="0" w:space="0" w:color="auto"/>
        <w:bottom w:val="none" w:sz="0" w:space="0" w:color="auto"/>
        <w:right w:val="none" w:sz="0" w:space="0" w:color="auto"/>
      </w:divBdr>
    </w:div>
    <w:div w:id="2076968573">
      <w:bodyDiv w:val="1"/>
      <w:marLeft w:val="0"/>
      <w:marRight w:val="0"/>
      <w:marTop w:val="0"/>
      <w:marBottom w:val="0"/>
      <w:divBdr>
        <w:top w:val="none" w:sz="0" w:space="0" w:color="auto"/>
        <w:left w:val="none" w:sz="0" w:space="0" w:color="auto"/>
        <w:bottom w:val="none" w:sz="0" w:space="0" w:color="auto"/>
        <w:right w:val="none" w:sz="0" w:space="0" w:color="auto"/>
      </w:divBdr>
    </w:div>
    <w:div w:id="2077167958">
      <w:bodyDiv w:val="1"/>
      <w:marLeft w:val="0"/>
      <w:marRight w:val="0"/>
      <w:marTop w:val="0"/>
      <w:marBottom w:val="0"/>
      <w:divBdr>
        <w:top w:val="none" w:sz="0" w:space="0" w:color="auto"/>
        <w:left w:val="none" w:sz="0" w:space="0" w:color="auto"/>
        <w:bottom w:val="none" w:sz="0" w:space="0" w:color="auto"/>
        <w:right w:val="none" w:sz="0" w:space="0" w:color="auto"/>
      </w:divBdr>
    </w:div>
    <w:div w:id="2080131435">
      <w:bodyDiv w:val="1"/>
      <w:marLeft w:val="0"/>
      <w:marRight w:val="0"/>
      <w:marTop w:val="0"/>
      <w:marBottom w:val="0"/>
      <w:divBdr>
        <w:top w:val="none" w:sz="0" w:space="0" w:color="auto"/>
        <w:left w:val="none" w:sz="0" w:space="0" w:color="auto"/>
        <w:bottom w:val="none" w:sz="0" w:space="0" w:color="auto"/>
        <w:right w:val="none" w:sz="0" w:space="0" w:color="auto"/>
      </w:divBdr>
    </w:div>
    <w:div w:id="2081830965">
      <w:bodyDiv w:val="1"/>
      <w:marLeft w:val="0"/>
      <w:marRight w:val="0"/>
      <w:marTop w:val="0"/>
      <w:marBottom w:val="0"/>
      <w:divBdr>
        <w:top w:val="none" w:sz="0" w:space="0" w:color="auto"/>
        <w:left w:val="none" w:sz="0" w:space="0" w:color="auto"/>
        <w:bottom w:val="none" w:sz="0" w:space="0" w:color="auto"/>
        <w:right w:val="none" w:sz="0" w:space="0" w:color="auto"/>
      </w:divBdr>
    </w:div>
    <w:div w:id="2084332820">
      <w:bodyDiv w:val="1"/>
      <w:marLeft w:val="0"/>
      <w:marRight w:val="0"/>
      <w:marTop w:val="0"/>
      <w:marBottom w:val="0"/>
      <w:divBdr>
        <w:top w:val="none" w:sz="0" w:space="0" w:color="auto"/>
        <w:left w:val="none" w:sz="0" w:space="0" w:color="auto"/>
        <w:bottom w:val="none" w:sz="0" w:space="0" w:color="auto"/>
        <w:right w:val="none" w:sz="0" w:space="0" w:color="auto"/>
      </w:divBdr>
    </w:div>
    <w:div w:id="2088503010">
      <w:bodyDiv w:val="1"/>
      <w:marLeft w:val="0"/>
      <w:marRight w:val="0"/>
      <w:marTop w:val="0"/>
      <w:marBottom w:val="0"/>
      <w:divBdr>
        <w:top w:val="none" w:sz="0" w:space="0" w:color="auto"/>
        <w:left w:val="none" w:sz="0" w:space="0" w:color="auto"/>
        <w:bottom w:val="none" w:sz="0" w:space="0" w:color="auto"/>
        <w:right w:val="none" w:sz="0" w:space="0" w:color="auto"/>
      </w:divBdr>
    </w:div>
    <w:div w:id="2095471100">
      <w:bodyDiv w:val="1"/>
      <w:marLeft w:val="0"/>
      <w:marRight w:val="0"/>
      <w:marTop w:val="0"/>
      <w:marBottom w:val="0"/>
      <w:divBdr>
        <w:top w:val="none" w:sz="0" w:space="0" w:color="auto"/>
        <w:left w:val="none" w:sz="0" w:space="0" w:color="auto"/>
        <w:bottom w:val="none" w:sz="0" w:space="0" w:color="auto"/>
        <w:right w:val="none" w:sz="0" w:space="0" w:color="auto"/>
      </w:divBdr>
    </w:div>
    <w:div w:id="2102486911">
      <w:bodyDiv w:val="1"/>
      <w:marLeft w:val="0"/>
      <w:marRight w:val="0"/>
      <w:marTop w:val="0"/>
      <w:marBottom w:val="0"/>
      <w:divBdr>
        <w:top w:val="none" w:sz="0" w:space="0" w:color="auto"/>
        <w:left w:val="none" w:sz="0" w:space="0" w:color="auto"/>
        <w:bottom w:val="none" w:sz="0" w:space="0" w:color="auto"/>
        <w:right w:val="none" w:sz="0" w:space="0" w:color="auto"/>
      </w:divBdr>
    </w:div>
    <w:div w:id="2113282813">
      <w:bodyDiv w:val="1"/>
      <w:marLeft w:val="0"/>
      <w:marRight w:val="0"/>
      <w:marTop w:val="0"/>
      <w:marBottom w:val="0"/>
      <w:divBdr>
        <w:top w:val="none" w:sz="0" w:space="0" w:color="auto"/>
        <w:left w:val="none" w:sz="0" w:space="0" w:color="auto"/>
        <w:bottom w:val="none" w:sz="0" w:space="0" w:color="auto"/>
        <w:right w:val="none" w:sz="0" w:space="0" w:color="auto"/>
      </w:divBdr>
      <w:divsChild>
        <w:div w:id="554006953">
          <w:marLeft w:val="-720"/>
          <w:marRight w:val="0"/>
          <w:marTop w:val="0"/>
          <w:marBottom w:val="0"/>
          <w:divBdr>
            <w:top w:val="none" w:sz="0" w:space="0" w:color="auto"/>
            <w:left w:val="none" w:sz="0" w:space="0" w:color="auto"/>
            <w:bottom w:val="none" w:sz="0" w:space="0" w:color="auto"/>
            <w:right w:val="none" w:sz="0" w:space="0" w:color="auto"/>
          </w:divBdr>
        </w:div>
      </w:divsChild>
    </w:div>
    <w:div w:id="2115009473">
      <w:bodyDiv w:val="1"/>
      <w:marLeft w:val="0"/>
      <w:marRight w:val="0"/>
      <w:marTop w:val="0"/>
      <w:marBottom w:val="0"/>
      <w:divBdr>
        <w:top w:val="none" w:sz="0" w:space="0" w:color="auto"/>
        <w:left w:val="none" w:sz="0" w:space="0" w:color="auto"/>
        <w:bottom w:val="none" w:sz="0" w:space="0" w:color="auto"/>
        <w:right w:val="none" w:sz="0" w:space="0" w:color="auto"/>
      </w:divBdr>
    </w:div>
    <w:div w:id="2119980527">
      <w:bodyDiv w:val="1"/>
      <w:marLeft w:val="0"/>
      <w:marRight w:val="0"/>
      <w:marTop w:val="0"/>
      <w:marBottom w:val="0"/>
      <w:divBdr>
        <w:top w:val="none" w:sz="0" w:space="0" w:color="auto"/>
        <w:left w:val="none" w:sz="0" w:space="0" w:color="auto"/>
        <w:bottom w:val="none" w:sz="0" w:space="0" w:color="auto"/>
        <w:right w:val="none" w:sz="0" w:space="0" w:color="auto"/>
      </w:divBdr>
    </w:div>
    <w:div w:id="2123843335">
      <w:bodyDiv w:val="1"/>
      <w:marLeft w:val="0"/>
      <w:marRight w:val="0"/>
      <w:marTop w:val="0"/>
      <w:marBottom w:val="0"/>
      <w:divBdr>
        <w:top w:val="none" w:sz="0" w:space="0" w:color="auto"/>
        <w:left w:val="none" w:sz="0" w:space="0" w:color="auto"/>
        <w:bottom w:val="none" w:sz="0" w:space="0" w:color="auto"/>
        <w:right w:val="none" w:sz="0" w:space="0" w:color="auto"/>
      </w:divBdr>
      <w:divsChild>
        <w:div w:id="335808035">
          <w:marLeft w:val="-720"/>
          <w:marRight w:val="0"/>
          <w:marTop w:val="0"/>
          <w:marBottom w:val="0"/>
          <w:divBdr>
            <w:top w:val="none" w:sz="0" w:space="0" w:color="auto"/>
            <w:left w:val="none" w:sz="0" w:space="0" w:color="auto"/>
            <w:bottom w:val="none" w:sz="0" w:space="0" w:color="auto"/>
            <w:right w:val="none" w:sz="0" w:space="0" w:color="auto"/>
          </w:divBdr>
        </w:div>
      </w:divsChild>
    </w:div>
    <w:div w:id="2127918725">
      <w:bodyDiv w:val="1"/>
      <w:marLeft w:val="0"/>
      <w:marRight w:val="0"/>
      <w:marTop w:val="0"/>
      <w:marBottom w:val="0"/>
      <w:divBdr>
        <w:top w:val="none" w:sz="0" w:space="0" w:color="auto"/>
        <w:left w:val="none" w:sz="0" w:space="0" w:color="auto"/>
        <w:bottom w:val="none" w:sz="0" w:space="0" w:color="auto"/>
        <w:right w:val="none" w:sz="0" w:space="0" w:color="auto"/>
      </w:divBdr>
      <w:divsChild>
        <w:div w:id="1458719586">
          <w:marLeft w:val="-720"/>
          <w:marRight w:val="0"/>
          <w:marTop w:val="0"/>
          <w:marBottom w:val="0"/>
          <w:divBdr>
            <w:top w:val="none" w:sz="0" w:space="0" w:color="auto"/>
            <w:left w:val="none" w:sz="0" w:space="0" w:color="auto"/>
            <w:bottom w:val="none" w:sz="0" w:space="0" w:color="auto"/>
            <w:right w:val="none" w:sz="0" w:space="0" w:color="auto"/>
          </w:divBdr>
        </w:div>
      </w:divsChild>
    </w:div>
    <w:div w:id="2127920024">
      <w:bodyDiv w:val="1"/>
      <w:marLeft w:val="0"/>
      <w:marRight w:val="0"/>
      <w:marTop w:val="0"/>
      <w:marBottom w:val="0"/>
      <w:divBdr>
        <w:top w:val="none" w:sz="0" w:space="0" w:color="auto"/>
        <w:left w:val="none" w:sz="0" w:space="0" w:color="auto"/>
        <w:bottom w:val="none" w:sz="0" w:space="0" w:color="auto"/>
        <w:right w:val="none" w:sz="0" w:space="0" w:color="auto"/>
      </w:divBdr>
    </w:div>
    <w:div w:id="2132742978">
      <w:bodyDiv w:val="1"/>
      <w:marLeft w:val="0"/>
      <w:marRight w:val="0"/>
      <w:marTop w:val="0"/>
      <w:marBottom w:val="0"/>
      <w:divBdr>
        <w:top w:val="none" w:sz="0" w:space="0" w:color="auto"/>
        <w:left w:val="none" w:sz="0" w:space="0" w:color="auto"/>
        <w:bottom w:val="none" w:sz="0" w:space="0" w:color="auto"/>
        <w:right w:val="none" w:sz="0" w:space="0" w:color="auto"/>
      </w:divBdr>
    </w:div>
    <w:div w:id="2137487645">
      <w:bodyDiv w:val="1"/>
      <w:marLeft w:val="0"/>
      <w:marRight w:val="0"/>
      <w:marTop w:val="0"/>
      <w:marBottom w:val="0"/>
      <w:divBdr>
        <w:top w:val="none" w:sz="0" w:space="0" w:color="auto"/>
        <w:left w:val="none" w:sz="0" w:space="0" w:color="auto"/>
        <w:bottom w:val="none" w:sz="0" w:space="0" w:color="auto"/>
        <w:right w:val="none" w:sz="0" w:space="0" w:color="auto"/>
      </w:divBdr>
      <w:divsChild>
        <w:div w:id="1500388260">
          <w:marLeft w:val="-720"/>
          <w:marRight w:val="0"/>
          <w:marTop w:val="0"/>
          <w:marBottom w:val="0"/>
          <w:divBdr>
            <w:top w:val="none" w:sz="0" w:space="0" w:color="auto"/>
            <w:left w:val="none" w:sz="0" w:space="0" w:color="auto"/>
            <w:bottom w:val="none" w:sz="0" w:space="0" w:color="auto"/>
            <w:right w:val="none" w:sz="0" w:space="0" w:color="auto"/>
          </w:divBdr>
        </w:div>
      </w:divsChild>
    </w:div>
    <w:div w:id="2140684489">
      <w:bodyDiv w:val="1"/>
      <w:marLeft w:val="0"/>
      <w:marRight w:val="0"/>
      <w:marTop w:val="0"/>
      <w:marBottom w:val="0"/>
      <w:divBdr>
        <w:top w:val="none" w:sz="0" w:space="0" w:color="auto"/>
        <w:left w:val="none" w:sz="0" w:space="0" w:color="auto"/>
        <w:bottom w:val="none" w:sz="0" w:space="0" w:color="auto"/>
        <w:right w:val="none" w:sz="0" w:space="0" w:color="auto"/>
      </w:divBdr>
      <w:divsChild>
        <w:div w:id="1153448807">
          <w:marLeft w:val="-720"/>
          <w:marRight w:val="0"/>
          <w:marTop w:val="0"/>
          <w:marBottom w:val="0"/>
          <w:divBdr>
            <w:top w:val="none" w:sz="0" w:space="0" w:color="auto"/>
            <w:left w:val="none" w:sz="0" w:space="0" w:color="auto"/>
            <w:bottom w:val="none" w:sz="0" w:space="0" w:color="auto"/>
            <w:right w:val="none" w:sz="0" w:space="0" w:color="auto"/>
          </w:divBdr>
        </w:div>
      </w:divsChild>
    </w:div>
    <w:div w:id="2142842519">
      <w:bodyDiv w:val="1"/>
      <w:marLeft w:val="0"/>
      <w:marRight w:val="0"/>
      <w:marTop w:val="0"/>
      <w:marBottom w:val="0"/>
      <w:divBdr>
        <w:top w:val="none" w:sz="0" w:space="0" w:color="auto"/>
        <w:left w:val="none" w:sz="0" w:space="0" w:color="auto"/>
        <w:bottom w:val="none" w:sz="0" w:space="0" w:color="auto"/>
        <w:right w:val="none" w:sz="0" w:space="0" w:color="auto"/>
      </w:divBdr>
    </w:div>
    <w:div w:id="2143498983">
      <w:bodyDiv w:val="1"/>
      <w:marLeft w:val="0"/>
      <w:marRight w:val="0"/>
      <w:marTop w:val="0"/>
      <w:marBottom w:val="0"/>
      <w:divBdr>
        <w:top w:val="none" w:sz="0" w:space="0" w:color="auto"/>
        <w:left w:val="none" w:sz="0" w:space="0" w:color="auto"/>
        <w:bottom w:val="none" w:sz="0" w:space="0" w:color="auto"/>
        <w:right w:val="none" w:sz="0" w:space="0" w:color="auto"/>
      </w:divBdr>
    </w:div>
    <w:div w:id="21435008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customXml" Target="ink/ink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header" Target="header4.xml"/></Relationships>
</file>

<file path=word/_rels/footnotes.xml.rels><?xml version="1.0" encoding="UTF-8" standalone="yes"?>
<Relationships xmlns="http://schemas.openxmlformats.org/package/2006/relationships"><Relationship Id="rId1" Type="http://schemas.openxmlformats.org/officeDocument/2006/relationships/hyperlink" Target="http://dx.doi.org/10.26532/ijlr.v8i1.33826"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08T12:42:06.492"/>
    </inkml:context>
    <inkml:brush xml:id="br0">
      <inkml:brushProperty name="width" value="0.05" units="cm"/>
      <inkml:brushProperty name="height" value="0.05" units="cm"/>
    </inkml:brush>
  </inkml:definitions>
  <inkml:trace contextRef="#ctx0" brushRef="#br0">1 1195 24575,'2'-3'0,"1"-1"0,-1 0 0,1 0 0,-1 1 0,-1-2 0,1 1 0,2-8 0,3-6 0,80-221 0,-58 150 0,4 1 0,66-124 0,-57 142 0,3 2 0,3 3 0,103-111 0,-137 164 0,0 1 0,1 0 0,0 1 0,1 0 0,0 1 0,1 1 0,0 1 0,0 0 0,32-7 0,-9 4 0,1 2 0,1 3 0,48-2 0,-80 7 0,15-2 0,-1 2 0,44 5 0,-60-3 0,0 0 0,0 0 0,0 0 0,-1 1 0,1 0 0,0 1 0,-1 0 0,0 0 0,0 0 0,0 1 0,11 11 0,23 28 0,-1 1 0,36 57 0,-67-91 0,1 6 0,1 0 0,-2 1 0,0 0 0,-2 1 0,0 0 0,-1 0 0,0 0 0,-2 1 0,4 30 0,-6-24 0,0 0 0,-2 1 0,-1-1 0,-1 0 0,-1 0 0,-13 49 0,-1-27 0,-3-1 0,-2-1 0,-1-1 0,-3 0 0,-2-2 0,-34 41 0,40-57 0,-2-1 0,-1 0 0,-1-2 0,-1-1 0,-1-1 0,0-2 0,-2 0 0,-1-2 0,-39 17 0,65-33 0,0 0 0,1 0 0,-1-1 0,0 1 0,0-1 0,0 0 0,0-1 0,0 1 0,0-1 0,-9 0 0,12-1 0,1 1 0,0-1 0,-1 1 0,1-1 0,0 1 0,-1-1 0,1 0 0,0 0 0,0 0 0,0 1 0,0-1 0,0 0 0,0 0 0,0 0 0,0-1 0,0 1 0,0 0 0,1 0 0,-1 0 0,0-1 0,1 1 0,-1 0 0,1-1 0,-1 1 0,1 0 0,0-1 0,-1 1 0,1-1 0,0 1 0,0-1 0,0 1 0,0 0 0,1-1 0,-1 1 0,0-1 0,0 1 0,1 0 0,-1-1 0,1 1 0,1-3 0,3-12 0,1 0 0,1 0 0,0 1 0,1-1 0,1 2 0,0-1 0,1 1 0,21-22 0,-8 11 0,2 1 0,0 1 0,44-29 0,-35 31 0,2 2 0,1 1 0,0 1 0,1 3 0,0 1 0,2 1 0,-1 3 0,1 1 0,0 2 0,1 2 0,-1 1 0,63 4 0,-94-1 0,1 1 0,-1 0 0,1 0 0,-1 1 0,0 0 0,1 1 0,-1 0 0,0 0 0,14 8 0,-19-8 0,1 0 0,-1 1 0,0-1 0,-1 1 0,1-1 0,-1 1 0,1 0 0,-1 0 0,0 1 0,-1-1 0,1 1 0,-1-1 0,0 1 0,0 0 0,0 0 0,-1 0 0,0 0 0,0 0 0,1 8 0,0 19 0,-1 1 0,-5 43 0,0 34 0,4-108 0,0 0 0,0 0 0,0 1 0,0-1 0,1 0 0,-1 0 0,1 0 0,-1 0 0,1 0 0,0 1 0,-1-1 0,1 0 0,0-1 0,1 1 0,-1 0 0,0 0 0,0 0 0,1-1 0,-1 1 0,3 2 0,-2-4 0,0 1 0,-1 0 0,1-1 0,0 0 0,0 1 0,0-1 0,0 0 0,0 0 0,0 0 0,-1 0 0,1 0 0,0 0 0,0 0 0,0-1 0,0 1 0,0-1 0,-1 1 0,4-3 0,10-4 0,0-2 0,-1 0 0,0 0 0,17-16 0,-22 18 0,146-126 0,-78 64 0,127-87 0,-202 154 0,0 0 0,1 0 0,0 1 0,-1-1 0,1 1 0,0-1 0,0 1 0,0 0 0,-1 0 0,1 0 0,0 1 0,1-1 0,-1 1 0,0 0 0,0-1 0,0 1 0,0 1 0,0-1 0,0 0 0,4 2 0,-5-1 0,-1 1 0,1-1 0,-1 1 0,1-1 0,-1 1 0,0 0 0,1-1 0,-1 1 0,0 0 0,0 0 0,0 0 0,-1 0 0,1 0 0,0 0 0,-1 0 0,1 0 0,-1 0 0,0 1 0,0-1 0,0 0 0,0 0 0,0 0 0,0 0 0,0 1 0,-1-1 0,1 0 0,-2 3 0,-4 20 0,0 0 0,-15 32 0,4-8 0,10-11 0,8-37 0,-1 0 0,0 0 0,0 0 0,0 0 0,0 0 0,1 0 0,-1 0 0,0 0 0,1 0 0,-1 0 0,1 0 0,-1 0 0,1 0 0,0 0 0,-1 0 0,1 0 0,0-1 0,0 1 0,-1 0 0,2 0 0,2 0 0,-1 0 0,1 0 0,0-1 0,-1 1 0,1-1 0,0 0 0,-1 0 0,1 0 0,-1-1 0,1 1 0,0-1 0,-1 0 0,1 0 0,-1 0 0,0-1 0,1 1 0,2-3 0,50-22 0,-2-4 0,-1-1 0,94-75 0,-89 62 0,3 2 0,94-50 0,-152 91 0,8-5 0,0 1 0,0 1 0,19-5 0,-29 8 0,1 1 0,0-1 0,0 1 0,-1 0 0,1-1 0,0 1 0,0 0 0,0 0 0,0 0 0,0 0 0,-1 0 0,1 1 0,0-1 0,0 1 0,0-1 0,-1 1 0,1 0 0,0-1 0,-1 1 0,1 0 0,-1 0 0,1 0 0,-1 0 0,1 0 0,-1 1 0,1-1 0,-1 0 0,0 1 0,0-1 0,0 1 0,1 2 0,3 12 0,-1 1 0,-1 0 0,-1 0 0,0 0 0,-1 0 0,-1 0 0,-1 0 0,-3 25 0,0 38 0,4-79 0,0 0 0,0 1 0,0-1 0,0 0 0,0 0 0,0 1 0,0-1 0,0 0 0,1 0 0,-1 1 0,0-1 0,1 0 0,-1 0 0,1 1 0,-1-1 0,1 0 0,0 0 0,-1 0 0,1 0 0,0 0 0,0 0 0,0 0 0,0 0 0,1 0 0,0 0 0,0-1 0,0 0 0,0-1 0,0 1 0,0 0 0,0-1 0,0 1 0,0-1 0,0 1 0,0-1 0,0 0 0,-1 0 0,1 0 0,0 0 0,-1 0 0,1 0 0,2-2 0,175-143 0,-67 51 0,-70 60-83,312-227 297,-315 238-401,0 1 0,1 3 0,1 1 0,1 2 0,0 2 0,1 1 0,73-12 0,-57 20-6639</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0">
  <b:Source>
    <b:Tag>Placeholder1</b:Tag>
    <b:SourceType>Book</b:SourceType>
    <b:Guid>{5446EEC7-48B6-450D-A696-70AFA45F274A}</b:Guid>
    <b:RefOrder>1</b:RefOrder>
  </b:Source>
</b:Sources>
</file>

<file path=customXml/itemProps1.xml><?xml version="1.0" encoding="utf-8"?>
<ds:datastoreItem xmlns:ds="http://schemas.openxmlformats.org/officeDocument/2006/customXml" ds:itemID="{A68A7D9C-AA6E-4D3C-989F-855FAB072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78</Pages>
  <Words>12215</Words>
  <Characters>69628</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Glady Maroena</cp:lastModifiedBy>
  <cp:revision>3</cp:revision>
  <cp:lastPrinted>2024-07-23T23:42:00Z</cp:lastPrinted>
  <dcterms:created xsi:type="dcterms:W3CDTF">2024-08-08T12:58:00Z</dcterms:created>
  <dcterms:modified xsi:type="dcterms:W3CDTF">2024-08-08T13:04:00Z</dcterms:modified>
</cp:coreProperties>
</file>