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87" w:rsidRPr="0077596D" w:rsidRDefault="00AF6287" w:rsidP="00AF6287">
      <w:pPr>
        <w:spacing w:line="480" w:lineRule="auto"/>
        <w:jc w:val="center"/>
        <w:rPr>
          <w:rFonts w:ascii="Times New Roman" w:hAnsi="Times New Roman" w:cs="Times New Roman"/>
          <w:b/>
          <w:sz w:val="24"/>
          <w:szCs w:val="24"/>
        </w:rPr>
      </w:pPr>
      <w:r w:rsidRPr="0077596D">
        <w:rPr>
          <w:rFonts w:ascii="Times New Roman" w:hAnsi="Times New Roman" w:cs="Times New Roman"/>
          <w:b/>
          <w:sz w:val="24"/>
          <w:szCs w:val="24"/>
        </w:rPr>
        <w:t>BAB IV</w:t>
      </w:r>
    </w:p>
    <w:p w:rsidR="00AF6287" w:rsidRPr="0077596D" w:rsidRDefault="00AF6287" w:rsidP="00AF6287">
      <w:pPr>
        <w:spacing w:line="480" w:lineRule="auto"/>
        <w:jc w:val="center"/>
        <w:rPr>
          <w:rFonts w:ascii="Times New Roman" w:hAnsi="Times New Roman" w:cs="Times New Roman"/>
          <w:b/>
          <w:sz w:val="24"/>
          <w:szCs w:val="24"/>
        </w:rPr>
      </w:pPr>
      <w:r w:rsidRPr="0077596D">
        <w:rPr>
          <w:rFonts w:ascii="Times New Roman" w:hAnsi="Times New Roman" w:cs="Times New Roman"/>
          <w:b/>
          <w:sz w:val="24"/>
          <w:szCs w:val="24"/>
        </w:rPr>
        <w:t>HASIL PENELITIAN DAN PEMBAHASAN</w:t>
      </w:r>
    </w:p>
    <w:p w:rsidR="00AF6287" w:rsidRDefault="00AF6287" w:rsidP="00AF6287">
      <w:pPr>
        <w:rPr>
          <w:rFonts w:ascii="Times New Roman" w:hAnsi="Times New Roman" w:cs="Times New Roman"/>
          <w:sz w:val="24"/>
          <w:szCs w:val="24"/>
        </w:rPr>
      </w:pPr>
    </w:p>
    <w:p w:rsidR="00AF6287" w:rsidRPr="0077596D" w:rsidRDefault="00AF6287" w:rsidP="000B12E4">
      <w:pPr>
        <w:pStyle w:val="ListParagraph"/>
        <w:numPr>
          <w:ilvl w:val="0"/>
          <w:numId w:val="1"/>
        </w:numPr>
        <w:spacing w:after="200" w:line="480" w:lineRule="auto"/>
        <w:ind w:left="284" w:hanging="284"/>
        <w:jc w:val="both"/>
        <w:rPr>
          <w:rFonts w:ascii="Times New Roman" w:hAnsi="Times New Roman" w:cs="Times New Roman"/>
          <w:b/>
          <w:sz w:val="24"/>
          <w:szCs w:val="24"/>
        </w:rPr>
      </w:pPr>
      <w:r w:rsidRPr="0077596D">
        <w:rPr>
          <w:rFonts w:ascii="Times New Roman" w:hAnsi="Times New Roman" w:cs="Times New Roman"/>
          <w:b/>
          <w:sz w:val="24"/>
          <w:szCs w:val="24"/>
        </w:rPr>
        <w:t>Gambaran Umum</w:t>
      </w:r>
    </w:p>
    <w:p w:rsidR="00AF6287" w:rsidRPr="001B7129" w:rsidRDefault="00AF6287" w:rsidP="000B12E4">
      <w:pPr>
        <w:pStyle w:val="ListParagraph"/>
        <w:numPr>
          <w:ilvl w:val="0"/>
          <w:numId w:val="2"/>
        </w:numPr>
        <w:spacing w:after="200" w:line="480" w:lineRule="auto"/>
        <w:ind w:left="567" w:hanging="283"/>
        <w:jc w:val="both"/>
        <w:rPr>
          <w:rFonts w:ascii="Times New Roman" w:hAnsi="Times New Roman" w:cs="Times New Roman"/>
          <w:b/>
          <w:sz w:val="24"/>
          <w:szCs w:val="24"/>
        </w:rPr>
      </w:pPr>
      <w:r w:rsidRPr="001B7129">
        <w:rPr>
          <w:rFonts w:ascii="Times New Roman" w:hAnsi="Times New Roman" w:cs="Times New Roman"/>
          <w:b/>
          <w:sz w:val="24"/>
          <w:szCs w:val="24"/>
        </w:rPr>
        <w:t>Sejarah Perkembangan Bursa Efek Indonesia</w:t>
      </w:r>
    </w:p>
    <w:p w:rsidR="00AF6287" w:rsidRDefault="00AF6287" w:rsidP="00AF6287">
      <w:pPr>
        <w:pStyle w:val="ListParagraph"/>
        <w:spacing w:line="480" w:lineRule="auto"/>
        <w:ind w:left="567" w:firstLine="426"/>
        <w:jc w:val="both"/>
        <w:rPr>
          <w:rFonts w:ascii="Times New Roman" w:hAnsi="Times New Roman" w:cs="Times New Roman"/>
          <w:sz w:val="24"/>
          <w:szCs w:val="24"/>
        </w:rPr>
      </w:pPr>
      <w:proofErr w:type="gramStart"/>
      <w:r>
        <w:rPr>
          <w:rFonts w:ascii="Times New Roman" w:hAnsi="Times New Roman" w:cs="Times New Roman"/>
          <w:sz w:val="24"/>
          <w:szCs w:val="24"/>
        </w:rPr>
        <w:t>Secara historis, pasar modal telah jauh sebelum Indonesia merdeka.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Pasar modal atau bursa efek telah hadir sejak jaman kolonial Belanda dan tepatnya pada tahun 1912 di Batavia.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Pasar modal ketika itu didirikan oleh pemerintah Hindia Belanda untuk kepentingan pemerintah kolonial atau VOC (</w:t>
      </w:r>
      <w:r w:rsidRPr="001B7129">
        <w:rPr>
          <w:rFonts w:ascii="Times New Roman" w:hAnsi="Times New Roman" w:cs="Times New Roman"/>
          <w:i/>
          <w:sz w:val="24"/>
          <w:szCs w:val="24"/>
        </w:rPr>
        <w:t>Vereenigde Oostindische Compagnie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AF6287" w:rsidRDefault="00AF6287" w:rsidP="00AF6287">
      <w:pPr>
        <w:pStyle w:val="ListParagraph"/>
        <w:spacing w:line="480" w:lineRule="auto"/>
        <w:ind w:left="567" w:firstLine="426"/>
        <w:jc w:val="both"/>
        <w:rPr>
          <w:rFonts w:ascii="Times New Roman" w:hAnsi="Times New Roman" w:cs="Times New Roman"/>
          <w:sz w:val="24"/>
          <w:szCs w:val="24"/>
        </w:rPr>
      </w:pPr>
      <w:proofErr w:type="gramStart"/>
      <w:r>
        <w:rPr>
          <w:rFonts w:ascii="Times New Roman" w:hAnsi="Times New Roman" w:cs="Times New Roman"/>
          <w:sz w:val="24"/>
          <w:szCs w:val="24"/>
        </w:rPr>
        <w:t>Meskipun pasar modal telah ada sejak tahun 1912, perkembangan dan pertumbuhan pasar modal tidak berjalan seperti yang diharapkan, bahkan pada beberapa periode kegiatan pasar modal mengalami kevakuman.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disebabkan oleh beberapa faktor seperti perang dunia I dan II, perpindahan kekuasaan dari pemerintahan kekuasaan dari pemerintah kolonial kepada pemerintah Republik Indonesia, dan berbagai kondisi yang menyebabkan operasi bursa efek tidak dapat berjalan sebagaimana semestinya.</w:t>
      </w:r>
      <w:proofErr w:type="gramEnd"/>
    </w:p>
    <w:p w:rsidR="00AF6287" w:rsidRDefault="00AF6287" w:rsidP="00AF6287">
      <w:pPr>
        <w:pStyle w:val="ListParagraph"/>
        <w:spacing w:line="480" w:lineRule="auto"/>
        <w:ind w:left="567" w:firstLine="426"/>
        <w:jc w:val="both"/>
        <w:rPr>
          <w:rFonts w:ascii="Times New Roman" w:hAnsi="Times New Roman" w:cs="Times New Roman"/>
          <w:sz w:val="24"/>
          <w:szCs w:val="24"/>
        </w:rPr>
      </w:pPr>
      <w:proofErr w:type="gramStart"/>
      <w:r>
        <w:rPr>
          <w:rFonts w:ascii="Times New Roman" w:hAnsi="Times New Roman" w:cs="Times New Roman"/>
          <w:sz w:val="24"/>
          <w:szCs w:val="24"/>
        </w:rPr>
        <w:t>Pemerintah Republik Indonesia mengaktifkan kembali pasar modal pada tahun 1977, dan beberapa tahun kemudian pasar modal mengalami pertumbuhan seiring dengan berbagai insentif dan regulasi yang dikeluarkan pemerintah.</w:t>
      </w:r>
      <w:proofErr w:type="gramEnd"/>
      <w:r>
        <w:rPr>
          <w:rFonts w:ascii="Times New Roman" w:hAnsi="Times New Roman" w:cs="Times New Roman"/>
          <w:sz w:val="24"/>
          <w:szCs w:val="24"/>
        </w:rPr>
        <w:t xml:space="preserve"> Secara singkat, perkembangan pasar modal di Indonesia dapat dilihat sebagai berikut:</w:t>
      </w:r>
    </w:p>
    <w:p w:rsidR="00AF6287" w:rsidRDefault="00AF6287" w:rsidP="00AF6287">
      <w:pPr>
        <w:pStyle w:val="ListParagraph"/>
        <w:spacing w:line="480" w:lineRule="auto"/>
        <w:ind w:left="567" w:firstLine="426"/>
        <w:jc w:val="both"/>
        <w:rPr>
          <w:rFonts w:ascii="Times New Roman" w:hAnsi="Times New Roman" w:cs="Times New Roman"/>
          <w:sz w:val="24"/>
          <w:szCs w:val="24"/>
        </w:rPr>
      </w:pPr>
    </w:p>
    <w:tbl>
      <w:tblPr>
        <w:tblStyle w:val="TableGrid"/>
        <w:tblW w:w="7881"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3"/>
        <w:gridCol w:w="306"/>
        <w:gridCol w:w="5052"/>
      </w:tblGrid>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lastRenderedPageBreak/>
              <w:t>14 Desember 1912</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 xml:space="preserve">: </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Bursa Efek pertama di Indonesia dibentuk di Batavia oleh Pemerintah Hindia Belanda</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1914-1918</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Bursa Efek di Batavia ditutup selama Perang Dunia I</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1925-1942</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Bursa Efek di Jakarta dibuka kembali bersama dengan Bursa Efek di Semarang dan Surabaya</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Awal tahun 1939</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Karena isu politik (Perang Dunia II) Bursa Efek di Semarang dan Surabaya ditutup.</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1942-1952</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Bura Efek di Jakarta ditutup kembali selama Perang Dunia II</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1956</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Program nasionalisasi perusahaan belanda. Bursa Efek semakin tidak aktif.</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1966-1977</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Perdagangan di Bursa Efek vakum</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10 Agustus 1977</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Bursa Efek diresmikan kembali oleh Presiden Soeharto. BEJ dijalankan di bawah BAPEPAM (Badan Pelaksana Pasar Modal). Pengaktifan kembali pasar modal ini juga ditandai dengan go public PT Semen Cibinong sebagai emiten pertama.</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1977-1987</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Perdagangan di Bursa Efek sangat lesu. Jumlah emiten hingga 1987 baru mencapai 24. Masyarakat lebih memilih instrumen perbankan dibandingkan instrumen pasar modal.</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lastRenderedPageBreak/>
              <w:t>1987</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Ditandai dengan hadirnya Paket Desember 1987 (PAKDES 87) yang memberikan kemudahan bagi perusahaan untuk melakukan penawaran umum dan investor asing menanamkan modal di Indonesia.</w:t>
            </w:r>
            <w:r>
              <w:rPr>
                <w:rFonts w:ascii="Times New Roman" w:eastAsia="Aptos" w:hAnsi="Times New Roman" w:cs="Times New Roman"/>
                <w:sz w:val="24"/>
                <w:szCs w:val="24"/>
              </w:rPr>
              <w:t xml:space="preserve"> </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2 Juni 1988</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 xml:space="preserve">Bursa Paralel Indonesia (BPI) mulai beroperasi dan dikelola oleh Peraturan Perdagangan Uang dan Efek (PPUE) sedangkan organisainya terdiri dari </w:t>
            </w:r>
            <w:r w:rsidRPr="00724B3C">
              <w:rPr>
                <w:rFonts w:ascii="Times New Roman" w:eastAsia="Aptos" w:hAnsi="Times New Roman" w:cs="Times New Roman"/>
                <w:i/>
                <w:sz w:val="24"/>
                <w:szCs w:val="24"/>
              </w:rPr>
              <w:t>broker</w:t>
            </w:r>
            <w:r w:rsidRPr="00724B3C">
              <w:rPr>
                <w:rFonts w:ascii="Times New Roman" w:eastAsia="Aptos" w:hAnsi="Times New Roman" w:cs="Times New Roman"/>
                <w:sz w:val="24"/>
                <w:szCs w:val="24"/>
              </w:rPr>
              <w:t xml:space="preserve"> dan </w:t>
            </w:r>
            <w:r w:rsidRPr="00724B3C">
              <w:rPr>
                <w:rFonts w:ascii="Times New Roman" w:eastAsia="Aptos" w:hAnsi="Times New Roman" w:cs="Times New Roman"/>
                <w:i/>
                <w:sz w:val="24"/>
                <w:szCs w:val="24"/>
              </w:rPr>
              <w:t>dealer</w:t>
            </w:r>
            <w:r w:rsidRPr="00724B3C">
              <w:rPr>
                <w:rFonts w:ascii="Times New Roman" w:eastAsia="Aptos" w:hAnsi="Times New Roman" w:cs="Times New Roman"/>
                <w:sz w:val="24"/>
                <w:szCs w:val="24"/>
              </w:rPr>
              <w:t>.</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Desember 1988</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 xml:space="preserve">Pemerintah mengeluarkan Paket Desember (PAKDES 88) yang memberikan kemudahan perusahaan untuk go public dan beberapa kebijakan lain yang positif bagi pertumbuhan pasar modal. </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16 Juni 1989</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 xml:space="preserve">Bursa Efek Surabaya (BES) mulai beroperasi dan dikelola oleh Perseroan Terbatas milik swasta yaitu PT Bursa Efek Surabaya </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1988-1990</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Paket deregulasi di bidang perbankan dan pasar modal diluncurkan. Pintu BEJ terbuka untuk asing. Aktivitas bursa terlihat meningkat.</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13 Juli 1992</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Swastanisasi BEJ.BAPEPAM berubah menjadi Badan Pengawas Pasar Modal. Tanggal ini diperingati sebagai HUT BEJ.</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lastRenderedPageBreak/>
              <w:t>21 Desember 1993</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Pendirian PT Pemeringkat Efek Indonesia (PEFINDO)</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22 Mei 1995</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Sistem otomasi perdagangan di BEJ dilaksanakan dengan sistem computer JATS (</w:t>
            </w:r>
            <w:r w:rsidRPr="00724B3C">
              <w:rPr>
                <w:rFonts w:ascii="Times New Roman" w:eastAsia="Aptos" w:hAnsi="Times New Roman" w:cs="Times New Roman"/>
                <w:i/>
                <w:sz w:val="24"/>
                <w:szCs w:val="24"/>
              </w:rPr>
              <w:t>Jakarta Automated Trading System</w:t>
            </w:r>
            <w:r w:rsidRPr="00724B3C">
              <w:rPr>
                <w:rFonts w:ascii="Times New Roman" w:eastAsia="Aptos" w:hAnsi="Times New Roman" w:cs="Times New Roman"/>
                <w:sz w:val="24"/>
                <w:szCs w:val="24"/>
              </w:rPr>
              <w:t>)</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10 November 1995</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Pemerintah mengeluarkan UU No. 8 Tahun 1995 tentang pasar modal. Undang-undang ini mulai diberlakukan Januari 1996</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1995</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Bursa Paralel Indonesia merger dengan Bursa Efek Surabaya</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6 Agustus 1996</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Pendirian Kliring Penjaminan Efek Indonesia (KPEI)</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23 Desember 1997</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Pendirian Kustodian Sentra Efek Indonesia (KSEI)</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21 Juli 2000</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Sistem perdagangan tanpa warkat (scripless trading) mulai diaplikasikan di pasar modal indonesia.</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28 Maret 2002</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BEJ mulai mengaplikasikan sistem perdagangan jarak jauh (remote trading)</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9 September 2002</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Penyelesaian transaksi T+4 menjadi T+3</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6 Oktober 2004</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Perilisan Stock Option</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30 November 2007</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Penggabungan Bursa Efek Surabaya (BES) ke Bursa Efek Jakarta (BEJ) dan berubah nama menjadi Bursa Efek Indonesia (BEI)</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lastRenderedPageBreak/>
              <w:t>08 Oktober 2008</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Pemberlakuan suspensi perdagangan.</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02 Maret 2009</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Peluncuran sistem perdagangan baru PT Bursa Efek Indonesia: JATS-NextG</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10 Agustus 2009</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Pendirian penilai harga efek indonesia (PHEI)</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Agustus 2011</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Pendirian PT Indonesian Capital Market Electronic Library (ICaMEL)</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Januari 2012</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Pembentukan otoritas jasa keuangan</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Desember 2012</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Pembentukan securities investor protection fund (SIPF)</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2012</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Peluncuran prinsip syariah dan mekanisme perdagangan syariah</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02 Januari 2013</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Pembaruan jam perdagangan</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06 Januari 2014</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Penyesuaian kembali Lot Size dan Tick Price</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10 November</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TICMI bergabung dengan ICaMEL</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12 November 2015</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Launching kampanye yuk nabung saham</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2015</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Tahun diresmikannya LQ-45 Index Futures</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18 April 2016</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Peluncuran IDX Channel</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02 Mei 2016</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Penyesuaian kembali Tick Size</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Desember 2016</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Pendirian PT Pendanaan Efek Indonesia (PEI)</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2016</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Penyesuain kembali batas autorejection. Selain itu, pada tahun 2016, BEI ikut menyukseskan kegiatan amnesty pajak serta diresmikannya go public information center</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lastRenderedPageBreak/>
              <w:t>06 Februari 2017</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Relaksasi marjin</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23 Maret 2017</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Peresmian IDX Incubator</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07 Mei 2018</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Pembaruan sistem perdagangan dan New Data Center</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26 November 2018</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Launcing penyelesaian transaksi T+2 (T+2 Settlement)</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27 Desember 2018</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Penambahan tampilan informasi notasi khusus pada kode perusahaan tercatat</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05 April 2019</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PT Pendanaan Efek Indonesia (PEI) mendapatkan izin operasional dari OJK</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18 April 2019</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Bergabung dalam sustainable stock exchange (SSE)</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16 Juni 2019</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Best companies to work for in Asia dari HR Asia</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12 Agustus 2019</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Integrasi IDX-Net SPE OJK dan Implementasi e-Registration</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16 September 2019</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The Best Ilamic Capital Market GIFA Awards</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07 Oktober 2019</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Peluncuran papan akselerasi</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02 desember 2019</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Implementasi Protokol baru FIX 5, ITCH, dan OUCH</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10 Agustus 2020</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PT Peluncuran Electronic Indonesia Public Offering (e-IPO)</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27 Oktober 2020</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 xml:space="preserve">Peluncuran IDX DNA atau sistem distribusi keterbukaan informasi perusahaan tercatat </w:t>
            </w:r>
            <w:r w:rsidRPr="00724B3C">
              <w:rPr>
                <w:rFonts w:ascii="Times New Roman" w:eastAsia="Aptos" w:hAnsi="Times New Roman" w:cs="Times New Roman"/>
                <w:sz w:val="24"/>
                <w:szCs w:val="24"/>
              </w:rPr>
              <w:lastRenderedPageBreak/>
              <w:t>terintegrasi</w:t>
            </w:r>
            <w:r>
              <w:rPr>
                <w:rFonts w:ascii="Times New Roman" w:eastAsia="Aptos" w:hAnsi="Times New Roman" w:cs="Times New Roman"/>
                <w:sz w:val="24"/>
                <w:szCs w:val="24"/>
              </w:rPr>
              <w:t xml:space="preserve"> </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lastRenderedPageBreak/>
              <w:t>09 November 2020</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Perubahan maximum price movement produk ETF (Revitalisasi Perdagangan ETF) dan sistem penyelenggara pasar alternatif (SPPA) mulai beroperasi</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7 Desember 2020</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Peluncuran kontrak berjangka IDX30 Futures dan Government Basket Bond Futures</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19 Januari 2021</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0"/>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Decision Support System Tahap II</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25 Januari 2021</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Klasifikasi Industri baru (IDX-IC)</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29 Januari 2021</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Whistleblowing System (WBS)</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10 April 2021</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Pengembangan e-IPO Tahap 1</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29 April 2021</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Indeks baru : IDX-MES BUMN 17</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Juni 2021</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Capped adjusted free float market capitalization pada indeks di BEI</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12 Juli 2021</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Enhancement SPPA 2020 (Kuotasi Dealer Utama dan Penyempurnaan UX)</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19 Juli 2021</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Efek bersifat ekuitas dalam pemantauan khusus (Notasi khusus “X”)</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28 Agustus 2021</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Pengembangan e-IPO Tahap 2</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14 September 2021</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The Best Islamic Capital Market GIFA Awards</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27 September 2021</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Perusahaan efek daerah pertama di BEI</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06 Desember 2021</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Penyesuaian mekanisme pre-closing &amp; penutupan kode broker</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lastRenderedPageBreak/>
              <w:t>20 Desember 2021</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ESG Sector Leaders IDX KEHATI (ESGSKEHATI) dan ESG Quality 45 IDX KEHATI (ESGKEHATI)</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21 Desember 2021</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8"/>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Perubahan peraturan nomor I-A tentang pencatatan saham dan efek bersifat ekuitas selain saham yang diterbitkan oleh perusahaan tercatat</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22 Desember 2021</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8"/>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Microsite ESG</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3 April 2023</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8"/>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Normalisasi jam perdagangan</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31 Mei 2023</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8"/>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Peluncuran indeks papan akselerasi</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5 Juni 2023</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8"/>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Normalisasi batas auto rejection bawah (ARB) tahap 1 (maks 15%)</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12 Juni 2023</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8"/>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Peluncuran papan pemantauan khuus hybrid</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13 Juli 2023</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8"/>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Peluncuran New IDX Mobile</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31 Juli 2023</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8"/>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New PLTE, Mofids &amp; Daily Watching (DW)</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10 Agustus 2023</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8"/>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Kampanye aku investor saham</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 xml:space="preserve">14 Agustus 2023 </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8"/>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Normalisasi jam perdagangan SPPA dan pelaporan melalui PLTE</w:t>
            </w:r>
          </w:p>
        </w:tc>
      </w:tr>
      <w:tr w:rsidR="00AF6287" w:rsidRPr="003506D2" w:rsidTr="00625208">
        <w:tc>
          <w:tcPr>
            <w:tcW w:w="2523" w:type="dxa"/>
          </w:tcPr>
          <w:p w:rsidR="00AF6287" w:rsidRPr="004B3E68" w:rsidRDefault="00AF6287" w:rsidP="000B12E4">
            <w:pPr>
              <w:pStyle w:val="ListParagraph"/>
              <w:numPr>
                <w:ilvl w:val="0"/>
                <w:numId w:val="7"/>
              </w:numPr>
              <w:spacing w:line="480" w:lineRule="auto"/>
              <w:ind w:left="430" w:hanging="430"/>
              <w:jc w:val="both"/>
              <w:rPr>
                <w:rFonts w:ascii="Times New Roman" w:eastAsia="Aptos" w:hAnsi="Times New Roman" w:cs="Times New Roman"/>
                <w:sz w:val="24"/>
                <w:szCs w:val="24"/>
              </w:rPr>
            </w:pPr>
            <w:r w:rsidRPr="004B3E68">
              <w:rPr>
                <w:rFonts w:ascii="Times New Roman" w:eastAsia="Aptos" w:hAnsi="Times New Roman" w:cs="Times New Roman"/>
                <w:sz w:val="24"/>
                <w:szCs w:val="24"/>
              </w:rPr>
              <w:t>04 September 2023</w:t>
            </w:r>
          </w:p>
        </w:tc>
        <w:tc>
          <w:tcPr>
            <w:tcW w:w="306" w:type="dxa"/>
          </w:tcPr>
          <w:p w:rsidR="00AF6287" w:rsidRPr="00724B3C" w:rsidRDefault="00AF6287" w:rsidP="00625208">
            <w:pPr>
              <w:spacing w:line="480" w:lineRule="auto"/>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w:t>
            </w:r>
          </w:p>
        </w:tc>
        <w:tc>
          <w:tcPr>
            <w:tcW w:w="5052" w:type="dxa"/>
          </w:tcPr>
          <w:p w:rsidR="00AF6287" w:rsidRPr="00724B3C" w:rsidRDefault="00AF6287" w:rsidP="00625208">
            <w:pPr>
              <w:spacing w:line="480" w:lineRule="auto"/>
              <w:ind w:left="-108"/>
              <w:jc w:val="both"/>
              <w:rPr>
                <w:rFonts w:ascii="Times New Roman" w:eastAsia="Aptos" w:hAnsi="Times New Roman" w:cs="Times New Roman"/>
                <w:sz w:val="24"/>
                <w:szCs w:val="24"/>
              </w:rPr>
            </w:pPr>
            <w:r w:rsidRPr="00724B3C">
              <w:rPr>
                <w:rFonts w:ascii="Times New Roman" w:eastAsia="Aptos" w:hAnsi="Times New Roman" w:cs="Times New Roman"/>
                <w:sz w:val="24"/>
                <w:szCs w:val="24"/>
              </w:rPr>
              <w:t>Normalisasi batas auto rejection bawah (ARB) tahap 2 (simetris, 20%, 25%, dan 35%)</w:t>
            </w:r>
          </w:p>
        </w:tc>
      </w:tr>
    </w:tbl>
    <w:p w:rsidR="00AF6287" w:rsidRPr="004B3E68" w:rsidRDefault="00AF6287" w:rsidP="00AF6287">
      <w:pPr>
        <w:spacing w:line="480" w:lineRule="auto"/>
        <w:jc w:val="both"/>
        <w:rPr>
          <w:rFonts w:ascii="Times New Roman" w:hAnsi="Times New Roman" w:cs="Times New Roman"/>
          <w:sz w:val="24"/>
          <w:szCs w:val="24"/>
        </w:rPr>
      </w:pPr>
    </w:p>
    <w:p w:rsidR="00AF6287" w:rsidRPr="002B1351" w:rsidRDefault="00AF6287" w:rsidP="000B12E4">
      <w:pPr>
        <w:pStyle w:val="ListParagraph"/>
        <w:numPr>
          <w:ilvl w:val="0"/>
          <w:numId w:val="2"/>
        </w:numPr>
        <w:spacing w:after="200" w:line="480" w:lineRule="auto"/>
        <w:ind w:left="567" w:hanging="283"/>
        <w:jc w:val="both"/>
        <w:rPr>
          <w:rStyle w:val="Strong"/>
          <w:rFonts w:ascii="Times New Roman" w:hAnsi="Times New Roman" w:cs="Times New Roman"/>
          <w:bCs w:val="0"/>
          <w:sz w:val="24"/>
          <w:szCs w:val="24"/>
        </w:rPr>
      </w:pPr>
      <w:r w:rsidRPr="002B1351">
        <w:rPr>
          <w:rStyle w:val="Strong"/>
          <w:rFonts w:ascii="Times New Roman" w:hAnsi="Times New Roman" w:cs="Times New Roman"/>
          <w:sz w:val="24"/>
          <w:szCs w:val="24"/>
        </w:rPr>
        <w:t>Pengertian Bursa Efek Indonesia</w:t>
      </w:r>
    </w:p>
    <w:p w:rsidR="00AF6287" w:rsidRPr="00534B77" w:rsidRDefault="00AF6287" w:rsidP="00AF6287">
      <w:pPr>
        <w:pStyle w:val="ListParagraph"/>
        <w:spacing w:line="480" w:lineRule="auto"/>
        <w:ind w:left="567" w:firstLine="426"/>
        <w:jc w:val="both"/>
        <w:rPr>
          <w:rStyle w:val="Strong"/>
          <w:rFonts w:ascii="Times New Roman" w:hAnsi="Times New Roman" w:cs="Times New Roman"/>
          <w:b w:val="0"/>
          <w:bCs w:val="0"/>
          <w:sz w:val="24"/>
          <w:szCs w:val="24"/>
        </w:rPr>
      </w:pPr>
      <w:r w:rsidRPr="00534B77">
        <w:rPr>
          <w:rStyle w:val="Strong"/>
          <w:rFonts w:ascii="Times New Roman" w:hAnsi="Times New Roman" w:cs="Times New Roman"/>
          <w:b w:val="0"/>
          <w:sz w:val="24"/>
          <w:szCs w:val="24"/>
        </w:rPr>
        <w:t xml:space="preserve">Berdasarkan UU No. 8 Tahun 1995, Bursa Efek adalah pihak yang menyelenggarakan dan meyediakan sistem atau sarana untuk </w:t>
      </w:r>
      <w:r w:rsidRPr="00534B77">
        <w:rPr>
          <w:rStyle w:val="Strong"/>
          <w:rFonts w:ascii="Times New Roman" w:hAnsi="Times New Roman" w:cs="Times New Roman"/>
          <w:b w:val="0"/>
          <w:sz w:val="24"/>
          <w:szCs w:val="24"/>
        </w:rPr>
        <w:lastRenderedPageBreak/>
        <w:t xml:space="preserve">mempertemukan penawaran jual dan beli Efek pihak-pihak lain dengan tujuan memperdagangkan Efek diantara mereka. </w:t>
      </w:r>
      <w:proofErr w:type="gramStart"/>
      <w:r w:rsidRPr="00534B77">
        <w:rPr>
          <w:rStyle w:val="Strong"/>
          <w:rFonts w:ascii="Times New Roman" w:hAnsi="Times New Roman" w:cs="Times New Roman"/>
          <w:b w:val="0"/>
          <w:sz w:val="24"/>
          <w:szCs w:val="24"/>
        </w:rPr>
        <w:t>Dengan kata lain, Bursa Efek adalah pihak yang menyediakan media perdagangan Efek, antara lain saham, dan media tersebut dipergunakan untuk memperdagangkan Efek oleh anggota-anggotanya (Perusahaan Efek).</w:t>
      </w:r>
      <w:proofErr w:type="gramEnd"/>
      <w:r w:rsidRPr="00534B77">
        <w:rPr>
          <w:rStyle w:val="Strong"/>
          <w:rFonts w:ascii="Times New Roman" w:hAnsi="Times New Roman" w:cs="Times New Roman"/>
          <w:b w:val="0"/>
          <w:sz w:val="24"/>
          <w:szCs w:val="24"/>
        </w:rPr>
        <w:t xml:space="preserve"> Agar perdagangan Efek berjalan dengan aman, teratur</w:t>
      </w:r>
      <w:proofErr w:type="gramStart"/>
      <w:r w:rsidRPr="00534B77">
        <w:rPr>
          <w:rStyle w:val="Strong"/>
          <w:rFonts w:ascii="Times New Roman" w:hAnsi="Times New Roman" w:cs="Times New Roman"/>
          <w:b w:val="0"/>
          <w:sz w:val="24"/>
          <w:szCs w:val="24"/>
        </w:rPr>
        <w:t>,dan</w:t>
      </w:r>
      <w:proofErr w:type="gramEnd"/>
      <w:r w:rsidRPr="00534B77">
        <w:rPr>
          <w:rStyle w:val="Strong"/>
          <w:rFonts w:ascii="Times New Roman" w:hAnsi="Times New Roman" w:cs="Times New Roman"/>
          <w:b w:val="0"/>
          <w:sz w:val="24"/>
          <w:szCs w:val="24"/>
        </w:rPr>
        <w:t xml:space="preserve"> efisien, maka Bursa mengatur dan mengawasi tata cara perdagangan Efek dan juga mengatur persyaratan bagi Efek yang dapat diperdagangkan di Bursa melalui suatu Peraturan Bursa Efek.</w:t>
      </w:r>
    </w:p>
    <w:p w:rsidR="00AF6287" w:rsidRPr="009D44B5" w:rsidRDefault="00AF6287" w:rsidP="000B12E4">
      <w:pPr>
        <w:pStyle w:val="ListParagraph"/>
        <w:numPr>
          <w:ilvl w:val="0"/>
          <w:numId w:val="2"/>
        </w:numPr>
        <w:spacing w:after="200" w:line="480" w:lineRule="auto"/>
        <w:ind w:left="567" w:hanging="283"/>
        <w:jc w:val="both"/>
        <w:rPr>
          <w:rFonts w:ascii="Times New Roman" w:hAnsi="Times New Roman" w:cs="Times New Roman"/>
          <w:b/>
          <w:sz w:val="24"/>
          <w:szCs w:val="24"/>
        </w:rPr>
      </w:pPr>
      <w:r w:rsidRPr="009D44B5">
        <w:rPr>
          <w:rFonts w:ascii="Times New Roman" w:hAnsi="Times New Roman" w:cs="Times New Roman"/>
          <w:b/>
          <w:sz w:val="24"/>
          <w:szCs w:val="24"/>
        </w:rPr>
        <w:t>Visi dan Misi Bursa Efek Indonesia</w:t>
      </w:r>
    </w:p>
    <w:p w:rsidR="00AF6287" w:rsidRPr="00AE6F14" w:rsidRDefault="00AF6287" w:rsidP="000B12E4">
      <w:pPr>
        <w:pStyle w:val="ListParagraph"/>
        <w:numPr>
          <w:ilvl w:val="0"/>
          <w:numId w:val="3"/>
        </w:numPr>
        <w:spacing w:after="200" w:line="480" w:lineRule="auto"/>
        <w:ind w:left="851" w:hanging="207"/>
        <w:jc w:val="both"/>
        <w:rPr>
          <w:rFonts w:ascii="Times New Roman" w:hAnsi="Times New Roman" w:cs="Times New Roman"/>
          <w:b/>
          <w:sz w:val="24"/>
          <w:szCs w:val="24"/>
        </w:rPr>
      </w:pPr>
      <w:r w:rsidRPr="00AE6F14">
        <w:rPr>
          <w:rFonts w:ascii="Times New Roman" w:hAnsi="Times New Roman" w:cs="Times New Roman"/>
          <w:b/>
          <w:sz w:val="24"/>
          <w:szCs w:val="24"/>
        </w:rPr>
        <w:t>Visi</w:t>
      </w:r>
    </w:p>
    <w:p w:rsidR="00AF6287" w:rsidRDefault="00AF6287" w:rsidP="00AF6287">
      <w:pPr>
        <w:pStyle w:val="ListParagraph"/>
        <w:spacing w:line="48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“Menjadi bursa yang kompetitif dengan kredibilitas tingkat dunia.”</w:t>
      </w:r>
      <w:proofErr w:type="gramEnd"/>
    </w:p>
    <w:p w:rsidR="00AF6287" w:rsidRPr="00AE6F14" w:rsidRDefault="00AF6287" w:rsidP="000B12E4">
      <w:pPr>
        <w:pStyle w:val="ListParagraph"/>
        <w:numPr>
          <w:ilvl w:val="0"/>
          <w:numId w:val="3"/>
        </w:numPr>
        <w:tabs>
          <w:tab w:val="left" w:pos="851"/>
        </w:tabs>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E6F14">
        <w:rPr>
          <w:rFonts w:ascii="Times New Roman" w:hAnsi="Times New Roman" w:cs="Times New Roman"/>
          <w:b/>
          <w:sz w:val="24"/>
          <w:szCs w:val="24"/>
        </w:rPr>
        <w:t>Misi</w:t>
      </w:r>
    </w:p>
    <w:p w:rsidR="00AF6287" w:rsidRDefault="00AF6287" w:rsidP="00AF6287">
      <w:pPr>
        <w:pStyle w:val="ListParagraph"/>
        <w:spacing w:line="48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“Menciptakan infrastruktur pasar keuangan yang terpercaya dan kredibel untuk mewujudkan pasar yang teratur, wajar, dan efisien, serta dapat diakses oleh semua pemangku kepentingan melalui produk dan layanan yang inovatif.”</w:t>
      </w:r>
      <w:proofErr w:type="gramEnd"/>
      <w:r>
        <w:rPr>
          <w:rFonts w:ascii="Times New Roman" w:hAnsi="Times New Roman" w:cs="Times New Roman"/>
          <w:sz w:val="24"/>
          <w:szCs w:val="24"/>
        </w:rPr>
        <w:t xml:space="preserve"> </w:t>
      </w:r>
    </w:p>
    <w:p w:rsidR="00AF6287" w:rsidRDefault="00AF6287" w:rsidP="00AF6287">
      <w:pPr>
        <w:pStyle w:val="ListParagraph"/>
        <w:spacing w:line="480" w:lineRule="auto"/>
        <w:ind w:left="851"/>
        <w:jc w:val="both"/>
        <w:rPr>
          <w:rFonts w:ascii="Times New Roman" w:hAnsi="Times New Roman" w:cs="Times New Roman"/>
          <w:sz w:val="24"/>
          <w:szCs w:val="24"/>
        </w:rPr>
      </w:pPr>
    </w:p>
    <w:p w:rsidR="00AF6287" w:rsidRDefault="00AF6287" w:rsidP="00AF6287">
      <w:pPr>
        <w:pStyle w:val="ListParagraph"/>
        <w:spacing w:line="480" w:lineRule="auto"/>
        <w:ind w:left="851"/>
        <w:jc w:val="both"/>
        <w:rPr>
          <w:rFonts w:ascii="Times New Roman" w:hAnsi="Times New Roman" w:cs="Times New Roman"/>
          <w:sz w:val="24"/>
          <w:szCs w:val="24"/>
        </w:rPr>
      </w:pPr>
    </w:p>
    <w:p w:rsidR="00AF6287" w:rsidRDefault="00AF6287" w:rsidP="00AF6287">
      <w:pPr>
        <w:pStyle w:val="ListParagraph"/>
        <w:spacing w:line="480" w:lineRule="auto"/>
        <w:ind w:left="851"/>
        <w:jc w:val="both"/>
        <w:rPr>
          <w:rFonts w:ascii="Times New Roman" w:hAnsi="Times New Roman" w:cs="Times New Roman"/>
          <w:sz w:val="24"/>
          <w:szCs w:val="24"/>
        </w:rPr>
      </w:pPr>
    </w:p>
    <w:p w:rsidR="00AF6287" w:rsidRDefault="00AF6287" w:rsidP="00AF6287">
      <w:pPr>
        <w:pStyle w:val="ListParagraph"/>
        <w:spacing w:line="480" w:lineRule="auto"/>
        <w:ind w:left="851"/>
        <w:jc w:val="both"/>
        <w:rPr>
          <w:rFonts w:ascii="Times New Roman" w:hAnsi="Times New Roman" w:cs="Times New Roman"/>
          <w:sz w:val="24"/>
          <w:szCs w:val="24"/>
        </w:rPr>
      </w:pPr>
    </w:p>
    <w:p w:rsidR="00AF6287" w:rsidRDefault="00AF6287" w:rsidP="00AF6287">
      <w:pPr>
        <w:spacing w:line="480" w:lineRule="auto"/>
        <w:jc w:val="both"/>
        <w:rPr>
          <w:rFonts w:ascii="Times New Roman" w:hAnsi="Times New Roman" w:cs="Times New Roman"/>
          <w:sz w:val="24"/>
          <w:szCs w:val="24"/>
        </w:rPr>
      </w:pPr>
    </w:p>
    <w:p w:rsidR="00AF6287" w:rsidRPr="004B3E68" w:rsidRDefault="00AF6287" w:rsidP="00AF6287">
      <w:pPr>
        <w:spacing w:line="480" w:lineRule="auto"/>
        <w:jc w:val="both"/>
        <w:rPr>
          <w:rFonts w:ascii="Times New Roman" w:hAnsi="Times New Roman" w:cs="Times New Roman"/>
          <w:sz w:val="24"/>
          <w:szCs w:val="24"/>
        </w:rPr>
      </w:pPr>
    </w:p>
    <w:p w:rsidR="00AF6287" w:rsidRDefault="00AF6287" w:rsidP="000B12E4">
      <w:pPr>
        <w:pStyle w:val="ListParagraph"/>
        <w:numPr>
          <w:ilvl w:val="0"/>
          <w:numId w:val="2"/>
        </w:numPr>
        <w:spacing w:after="200" w:line="480" w:lineRule="auto"/>
        <w:ind w:left="567" w:hanging="283"/>
        <w:jc w:val="both"/>
        <w:rPr>
          <w:rFonts w:ascii="Times New Roman" w:hAnsi="Times New Roman" w:cs="Times New Roman"/>
          <w:sz w:val="24"/>
          <w:szCs w:val="24"/>
        </w:rPr>
      </w:pPr>
      <w:r w:rsidRPr="00AE6F14">
        <w:rPr>
          <w:rFonts w:ascii="Times New Roman" w:hAnsi="Times New Roman" w:cs="Times New Roman"/>
          <w:b/>
          <w:sz w:val="24"/>
          <w:szCs w:val="24"/>
        </w:rPr>
        <w:lastRenderedPageBreak/>
        <w:t>Struktur Organisasi Bursa Efek Indonesia</w:t>
      </w:r>
      <w:r w:rsidRPr="00AE6F14">
        <w:rPr>
          <w:rFonts w:ascii="Times New Roman" w:hAnsi="Times New Roman" w:cs="Times New Roman"/>
          <w:sz w:val="24"/>
          <w:szCs w:val="24"/>
        </w:rPr>
        <w:t xml:space="preserve"> </w:t>
      </w:r>
    </w:p>
    <w:p w:rsidR="00AF6287" w:rsidRDefault="00AF6287" w:rsidP="00AF6287">
      <w:pPr>
        <w:pStyle w:val="ListParagraph"/>
        <w:spacing w:line="480" w:lineRule="auto"/>
        <w:ind w:left="0" w:hanging="709"/>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E855E59" wp14:editId="7D8140AA">
            <wp:extent cx="6018028" cy="3487479"/>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ktur organisasi BEI.png"/>
                    <pic:cNvPicPr/>
                  </pic:nvPicPr>
                  <pic:blipFill>
                    <a:blip r:embed="rId8" cstate="print">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6022652" cy="3490159"/>
                    </a:xfrm>
                    <a:prstGeom prst="rect">
                      <a:avLst/>
                    </a:prstGeom>
                  </pic:spPr>
                </pic:pic>
              </a:graphicData>
            </a:graphic>
          </wp:inline>
        </w:drawing>
      </w:r>
    </w:p>
    <w:p w:rsidR="00AF6287" w:rsidRPr="004B3E68" w:rsidRDefault="00AF6287" w:rsidP="00AF6287">
      <w:pPr>
        <w:pStyle w:val="ListParagraph"/>
        <w:spacing w:line="480" w:lineRule="auto"/>
        <w:ind w:left="0" w:hanging="709"/>
        <w:jc w:val="center"/>
        <w:rPr>
          <w:rFonts w:ascii="Times New Roman" w:hAnsi="Times New Roman" w:cs="Times New Roman"/>
          <w:sz w:val="24"/>
          <w:szCs w:val="24"/>
        </w:rPr>
      </w:pPr>
    </w:p>
    <w:p w:rsidR="00AF6287" w:rsidRPr="00DA306B" w:rsidRDefault="00AF6287" w:rsidP="00AF6287">
      <w:pPr>
        <w:jc w:val="center"/>
        <w:rPr>
          <w:rFonts w:ascii="Times New Roman" w:hAnsi="Times New Roman" w:cs="Times New Roman"/>
          <w:b/>
          <w:sz w:val="24"/>
          <w:szCs w:val="24"/>
        </w:rPr>
      </w:pPr>
      <w:r w:rsidRPr="00DA306B">
        <w:rPr>
          <w:rFonts w:ascii="Times New Roman" w:hAnsi="Times New Roman" w:cs="Times New Roman"/>
          <w:b/>
          <w:sz w:val="24"/>
          <w:szCs w:val="24"/>
        </w:rPr>
        <w:t>Gambar 4.1</w:t>
      </w:r>
    </w:p>
    <w:p w:rsidR="00AF6287" w:rsidRPr="00DA306B" w:rsidRDefault="00AF6287" w:rsidP="00AF6287">
      <w:pPr>
        <w:jc w:val="center"/>
        <w:rPr>
          <w:rFonts w:ascii="Times New Roman" w:hAnsi="Times New Roman" w:cs="Times New Roman"/>
          <w:b/>
          <w:sz w:val="24"/>
          <w:szCs w:val="24"/>
        </w:rPr>
      </w:pPr>
      <w:r w:rsidRPr="00DA306B">
        <w:rPr>
          <w:rFonts w:ascii="Times New Roman" w:hAnsi="Times New Roman" w:cs="Times New Roman"/>
          <w:b/>
          <w:sz w:val="24"/>
          <w:szCs w:val="24"/>
        </w:rPr>
        <w:t>Struktur Organisasi</w:t>
      </w:r>
    </w:p>
    <w:p w:rsidR="00AF6287" w:rsidRPr="00DA306B" w:rsidRDefault="00AF6287" w:rsidP="00AF6287">
      <w:pPr>
        <w:pStyle w:val="ListParagraph"/>
        <w:ind w:left="851"/>
        <w:jc w:val="both"/>
        <w:rPr>
          <w:rFonts w:ascii="Times New Roman" w:hAnsi="Times New Roman" w:cs="Times New Roman"/>
          <w:b/>
          <w:sz w:val="24"/>
          <w:szCs w:val="24"/>
        </w:rPr>
      </w:pPr>
    </w:p>
    <w:p w:rsidR="00AF6287" w:rsidRDefault="00AF6287" w:rsidP="00AF6287">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hyperlink r:id="rId10" w:history="1">
        <w:r w:rsidRPr="00534B77">
          <w:rPr>
            <w:rStyle w:val="Hyperlink"/>
            <w:rFonts w:ascii="Times New Roman" w:hAnsi="Times New Roman" w:cs="Times New Roman"/>
            <w:color w:val="auto"/>
            <w:sz w:val="24"/>
            <w:szCs w:val="24"/>
          </w:rPr>
          <w:t>www.idx.co.id</w:t>
        </w:r>
      </w:hyperlink>
    </w:p>
    <w:p w:rsidR="00AF6287" w:rsidRDefault="00AF6287" w:rsidP="00AF6287">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Berikut ini susunan para pengurus Bursa Efek Indonesia (BEI):</w:t>
      </w:r>
    </w:p>
    <w:p w:rsidR="00AF6287" w:rsidRPr="004C6C4F" w:rsidRDefault="00AF6287" w:rsidP="000B12E4">
      <w:pPr>
        <w:pStyle w:val="ListParagraph"/>
        <w:numPr>
          <w:ilvl w:val="0"/>
          <w:numId w:val="4"/>
        </w:numPr>
        <w:spacing w:line="480" w:lineRule="auto"/>
        <w:ind w:left="851" w:hanging="284"/>
        <w:jc w:val="both"/>
        <w:rPr>
          <w:rFonts w:ascii="Times New Roman" w:hAnsi="Times New Roman" w:cs="Times New Roman"/>
          <w:b/>
          <w:sz w:val="24"/>
          <w:szCs w:val="24"/>
        </w:rPr>
      </w:pPr>
      <w:r w:rsidRPr="004C6C4F">
        <w:rPr>
          <w:rFonts w:ascii="Times New Roman" w:hAnsi="Times New Roman" w:cs="Times New Roman"/>
          <w:b/>
          <w:sz w:val="24"/>
          <w:szCs w:val="24"/>
        </w:rPr>
        <w:t>Dewan Direksi</w:t>
      </w:r>
    </w:p>
    <w:p w:rsidR="00AF6287" w:rsidRDefault="00AF6287" w:rsidP="000B12E4">
      <w:pPr>
        <w:pStyle w:val="ListParagraph"/>
        <w:numPr>
          <w:ilvl w:val="0"/>
          <w:numId w:val="5"/>
        </w:numPr>
        <w:spacing w:after="20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Direktur Utama </w:t>
      </w:r>
    </w:p>
    <w:p w:rsidR="00AF6287" w:rsidRDefault="00AF6287" w:rsidP="000B12E4">
      <w:pPr>
        <w:pStyle w:val="ListParagraph"/>
        <w:numPr>
          <w:ilvl w:val="0"/>
          <w:numId w:val="8"/>
        </w:numPr>
        <w:spacing w:after="20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Iman Rachman</w:t>
      </w:r>
    </w:p>
    <w:p w:rsidR="00AF6287" w:rsidRDefault="00AF6287" w:rsidP="000B12E4">
      <w:pPr>
        <w:pStyle w:val="ListParagraph"/>
        <w:numPr>
          <w:ilvl w:val="0"/>
          <w:numId w:val="5"/>
        </w:numPr>
        <w:spacing w:after="20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Direktur Penilaian Perusahaan </w:t>
      </w:r>
    </w:p>
    <w:p w:rsidR="00AF6287" w:rsidRPr="00534B77" w:rsidRDefault="00AF6287" w:rsidP="000B12E4">
      <w:pPr>
        <w:pStyle w:val="ListParagraph"/>
        <w:numPr>
          <w:ilvl w:val="0"/>
          <w:numId w:val="8"/>
        </w:numPr>
        <w:spacing w:after="20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I Gede Nyoman Yetna</w:t>
      </w:r>
    </w:p>
    <w:p w:rsidR="00AF6287" w:rsidRDefault="00AF6287" w:rsidP="000B12E4">
      <w:pPr>
        <w:pStyle w:val="ListParagraph"/>
        <w:numPr>
          <w:ilvl w:val="0"/>
          <w:numId w:val="5"/>
        </w:numPr>
        <w:spacing w:after="20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Direktur Perdagangan dan Pengaturan Anggota Bursa </w:t>
      </w:r>
    </w:p>
    <w:p w:rsidR="00AF6287" w:rsidRDefault="00AF6287" w:rsidP="000B12E4">
      <w:pPr>
        <w:pStyle w:val="ListParagraph"/>
        <w:numPr>
          <w:ilvl w:val="0"/>
          <w:numId w:val="8"/>
        </w:numPr>
        <w:spacing w:after="20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Irvan Susandy</w:t>
      </w:r>
    </w:p>
    <w:p w:rsidR="00AF6287" w:rsidRDefault="00AF6287" w:rsidP="000B12E4">
      <w:pPr>
        <w:pStyle w:val="ListParagraph"/>
        <w:numPr>
          <w:ilvl w:val="0"/>
          <w:numId w:val="5"/>
        </w:numPr>
        <w:spacing w:after="20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Direktur Pengawasan Transaksi dan Kepatuhan </w:t>
      </w:r>
    </w:p>
    <w:p w:rsidR="00AF6287" w:rsidRDefault="00AF6287" w:rsidP="000B12E4">
      <w:pPr>
        <w:pStyle w:val="ListParagraph"/>
        <w:numPr>
          <w:ilvl w:val="0"/>
          <w:numId w:val="8"/>
        </w:numPr>
        <w:spacing w:after="20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Kristian Manullang</w:t>
      </w:r>
    </w:p>
    <w:p w:rsidR="00AF6287" w:rsidRDefault="00AF6287" w:rsidP="000B12E4">
      <w:pPr>
        <w:pStyle w:val="ListParagraph"/>
        <w:numPr>
          <w:ilvl w:val="0"/>
          <w:numId w:val="5"/>
        </w:numPr>
        <w:spacing w:after="20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Direktur Teknologi Informasi dan Manajemen Risiko </w:t>
      </w:r>
    </w:p>
    <w:p w:rsidR="00AF6287" w:rsidRDefault="00AF6287" w:rsidP="000B12E4">
      <w:pPr>
        <w:pStyle w:val="ListParagraph"/>
        <w:numPr>
          <w:ilvl w:val="0"/>
          <w:numId w:val="8"/>
        </w:numPr>
        <w:spacing w:after="20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Sunandar</w:t>
      </w:r>
    </w:p>
    <w:p w:rsidR="00AF6287" w:rsidRDefault="00AF6287" w:rsidP="000B12E4">
      <w:pPr>
        <w:pStyle w:val="ListParagraph"/>
        <w:numPr>
          <w:ilvl w:val="0"/>
          <w:numId w:val="5"/>
        </w:numPr>
        <w:spacing w:after="20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Direktur Pengembangan</w:t>
      </w:r>
    </w:p>
    <w:p w:rsidR="00AF6287" w:rsidRDefault="00AF6287" w:rsidP="000B12E4">
      <w:pPr>
        <w:pStyle w:val="ListParagraph"/>
        <w:numPr>
          <w:ilvl w:val="0"/>
          <w:numId w:val="8"/>
        </w:numPr>
        <w:spacing w:after="20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Jeffrey Hendrik</w:t>
      </w:r>
    </w:p>
    <w:p w:rsidR="00AF6287" w:rsidRDefault="00AF6287" w:rsidP="000B12E4">
      <w:pPr>
        <w:pStyle w:val="ListParagraph"/>
        <w:numPr>
          <w:ilvl w:val="0"/>
          <w:numId w:val="5"/>
        </w:numPr>
        <w:spacing w:after="20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Direktur Keuangan, Sumber Daya Manusia, dan Umum </w:t>
      </w:r>
    </w:p>
    <w:p w:rsidR="00AF6287" w:rsidRDefault="00AF6287" w:rsidP="000B12E4">
      <w:pPr>
        <w:pStyle w:val="ListParagraph"/>
        <w:numPr>
          <w:ilvl w:val="0"/>
          <w:numId w:val="8"/>
        </w:numPr>
        <w:spacing w:after="20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Risa E. Rustam</w:t>
      </w:r>
    </w:p>
    <w:p w:rsidR="00AF6287" w:rsidRPr="004C6C4F" w:rsidRDefault="00AF6287" w:rsidP="000B12E4">
      <w:pPr>
        <w:pStyle w:val="ListParagraph"/>
        <w:numPr>
          <w:ilvl w:val="0"/>
          <w:numId w:val="4"/>
        </w:numPr>
        <w:spacing w:after="200" w:line="480" w:lineRule="auto"/>
        <w:ind w:left="851" w:hanging="284"/>
        <w:jc w:val="both"/>
        <w:rPr>
          <w:rFonts w:ascii="Times New Roman" w:hAnsi="Times New Roman" w:cs="Times New Roman"/>
          <w:b/>
          <w:sz w:val="24"/>
          <w:szCs w:val="24"/>
        </w:rPr>
      </w:pPr>
      <w:r w:rsidRPr="004C6C4F">
        <w:rPr>
          <w:rFonts w:ascii="Times New Roman" w:hAnsi="Times New Roman" w:cs="Times New Roman"/>
          <w:b/>
          <w:sz w:val="24"/>
          <w:szCs w:val="24"/>
        </w:rPr>
        <w:t>Dewan Komisaris</w:t>
      </w:r>
    </w:p>
    <w:p w:rsidR="00AF6287" w:rsidRDefault="00AF6287" w:rsidP="000B12E4">
      <w:pPr>
        <w:pStyle w:val="ListParagraph"/>
        <w:numPr>
          <w:ilvl w:val="0"/>
          <w:numId w:val="6"/>
        </w:numPr>
        <w:spacing w:after="20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Komisaris Utama</w:t>
      </w:r>
      <w:r>
        <w:rPr>
          <w:rFonts w:ascii="Times New Roman" w:hAnsi="Times New Roman" w:cs="Times New Roman"/>
          <w:sz w:val="24"/>
          <w:szCs w:val="24"/>
        </w:rPr>
        <w:tab/>
        <w:t>: John. A. Prasetio</w:t>
      </w:r>
    </w:p>
    <w:p w:rsidR="00AF6287" w:rsidRDefault="00AF6287" w:rsidP="000B12E4">
      <w:pPr>
        <w:pStyle w:val="ListParagraph"/>
        <w:numPr>
          <w:ilvl w:val="0"/>
          <w:numId w:val="6"/>
        </w:numPr>
        <w:spacing w:after="20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Komisaris</w:t>
      </w:r>
      <w:r>
        <w:rPr>
          <w:rFonts w:ascii="Times New Roman" w:hAnsi="Times New Roman" w:cs="Times New Roman"/>
          <w:sz w:val="24"/>
          <w:szCs w:val="24"/>
        </w:rPr>
        <w:tab/>
      </w:r>
      <w:r>
        <w:rPr>
          <w:rFonts w:ascii="Times New Roman" w:hAnsi="Times New Roman" w:cs="Times New Roman"/>
          <w:sz w:val="24"/>
          <w:szCs w:val="24"/>
        </w:rPr>
        <w:tab/>
        <w:t>: Mohammad Noor Rachman</w:t>
      </w:r>
    </w:p>
    <w:p w:rsidR="00AF6287" w:rsidRDefault="00AF6287" w:rsidP="000B12E4">
      <w:pPr>
        <w:pStyle w:val="ListParagraph"/>
        <w:numPr>
          <w:ilvl w:val="0"/>
          <w:numId w:val="6"/>
        </w:numPr>
        <w:spacing w:after="20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Komisaris </w:t>
      </w:r>
      <w:r>
        <w:rPr>
          <w:rFonts w:ascii="Times New Roman" w:hAnsi="Times New Roman" w:cs="Times New Roman"/>
          <w:sz w:val="24"/>
          <w:szCs w:val="24"/>
        </w:rPr>
        <w:tab/>
      </w:r>
      <w:r>
        <w:rPr>
          <w:rFonts w:ascii="Times New Roman" w:hAnsi="Times New Roman" w:cs="Times New Roman"/>
          <w:sz w:val="24"/>
          <w:szCs w:val="24"/>
        </w:rPr>
        <w:tab/>
        <w:t>: Arisandhi Indrodwisatio</w:t>
      </w:r>
    </w:p>
    <w:p w:rsidR="00AF6287" w:rsidRDefault="00AF6287" w:rsidP="000B12E4">
      <w:pPr>
        <w:pStyle w:val="ListParagraph"/>
        <w:numPr>
          <w:ilvl w:val="0"/>
          <w:numId w:val="6"/>
        </w:numPr>
        <w:spacing w:after="20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Komisaris </w:t>
      </w:r>
      <w:r>
        <w:rPr>
          <w:rFonts w:ascii="Times New Roman" w:hAnsi="Times New Roman" w:cs="Times New Roman"/>
          <w:sz w:val="24"/>
          <w:szCs w:val="24"/>
        </w:rPr>
        <w:tab/>
      </w:r>
      <w:r>
        <w:rPr>
          <w:rFonts w:ascii="Times New Roman" w:hAnsi="Times New Roman" w:cs="Times New Roman"/>
          <w:sz w:val="24"/>
          <w:szCs w:val="24"/>
        </w:rPr>
        <w:tab/>
        <w:t>: Karman Pamurahardjo</w:t>
      </w:r>
    </w:p>
    <w:p w:rsidR="00AF6287" w:rsidRDefault="00AF6287" w:rsidP="000B12E4">
      <w:pPr>
        <w:pStyle w:val="ListParagraph"/>
        <w:numPr>
          <w:ilvl w:val="0"/>
          <w:numId w:val="6"/>
        </w:numPr>
        <w:spacing w:after="20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Komisaris </w:t>
      </w:r>
      <w:r>
        <w:rPr>
          <w:rFonts w:ascii="Times New Roman" w:hAnsi="Times New Roman" w:cs="Times New Roman"/>
          <w:sz w:val="24"/>
          <w:szCs w:val="24"/>
        </w:rPr>
        <w:tab/>
      </w:r>
      <w:r>
        <w:rPr>
          <w:rFonts w:ascii="Times New Roman" w:hAnsi="Times New Roman" w:cs="Times New Roman"/>
          <w:sz w:val="24"/>
          <w:szCs w:val="24"/>
        </w:rPr>
        <w:tab/>
        <w:t>: Pandu Patria Sjahrir</w:t>
      </w:r>
    </w:p>
    <w:p w:rsidR="00AF6287" w:rsidRPr="00D12564" w:rsidRDefault="00AF6287" w:rsidP="000B12E4">
      <w:pPr>
        <w:pStyle w:val="ListParagraph"/>
        <w:numPr>
          <w:ilvl w:val="0"/>
          <w:numId w:val="2"/>
        </w:numPr>
        <w:spacing w:after="200"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Gambaran Umum </w:t>
      </w:r>
      <w:r w:rsidRPr="00D12564">
        <w:rPr>
          <w:rFonts w:ascii="Times New Roman" w:hAnsi="Times New Roman" w:cs="Times New Roman"/>
          <w:b/>
          <w:sz w:val="24"/>
          <w:szCs w:val="24"/>
        </w:rPr>
        <w:t>Perusahaan Sampel</w:t>
      </w:r>
    </w:p>
    <w:p w:rsidR="00AF6287" w:rsidRPr="00775FD5"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775FD5">
        <w:rPr>
          <w:rFonts w:ascii="Times New Roman" w:hAnsi="Times New Roman" w:cs="Times New Roman"/>
          <w:b/>
          <w:sz w:val="24"/>
          <w:szCs w:val="24"/>
        </w:rPr>
        <w:t>PT Asahimas Flat Glass Tbk. (AMFG)</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71541A">
        <w:rPr>
          <w:rFonts w:ascii="Times New Roman" w:hAnsi="Times New Roman" w:cs="Times New Roman"/>
          <w:color w:val="212529"/>
          <w:sz w:val="24"/>
          <w:szCs w:val="24"/>
          <w:shd w:val="clear" w:color="auto" w:fill="FFFFFF"/>
        </w:rPr>
        <w:t>PT Asahimas Flat Glass Tbk (AMFG) adalah produsen kaca dan cermin yang mulai beroperasi pada bulan April 1973.</w:t>
      </w:r>
      <w:proofErr w:type="gramEnd"/>
      <w:r w:rsidRPr="0071541A">
        <w:rPr>
          <w:rFonts w:ascii="Times New Roman" w:hAnsi="Times New Roman" w:cs="Times New Roman"/>
          <w:color w:val="212529"/>
          <w:sz w:val="24"/>
          <w:szCs w:val="24"/>
          <w:shd w:val="clear" w:color="auto" w:fill="FFFFFF"/>
        </w:rPr>
        <w:t xml:space="preserve"> </w:t>
      </w:r>
      <w:proofErr w:type="gramStart"/>
      <w:r w:rsidRPr="0071541A">
        <w:rPr>
          <w:rFonts w:ascii="Times New Roman" w:hAnsi="Times New Roman" w:cs="Times New Roman"/>
          <w:color w:val="212529"/>
          <w:sz w:val="24"/>
          <w:szCs w:val="24"/>
          <w:shd w:val="clear" w:color="auto" w:fill="FFFFFF"/>
        </w:rPr>
        <w:t>Berawal dari Asahi Glass Co Ltd, produsen kaca sejak awal tahun 1900, berinvestasi di PT Rodamas.</w:t>
      </w:r>
      <w:proofErr w:type="gramEnd"/>
      <w:r w:rsidRPr="0071541A">
        <w:rPr>
          <w:rFonts w:ascii="Times New Roman" w:hAnsi="Times New Roman" w:cs="Times New Roman"/>
          <w:color w:val="212529"/>
          <w:sz w:val="24"/>
          <w:szCs w:val="24"/>
          <w:shd w:val="clear" w:color="auto" w:fill="FFFFFF"/>
        </w:rPr>
        <w:t xml:space="preserve"> </w:t>
      </w:r>
      <w:proofErr w:type="gramStart"/>
      <w:r w:rsidRPr="0071541A">
        <w:rPr>
          <w:rFonts w:ascii="Times New Roman" w:hAnsi="Times New Roman" w:cs="Times New Roman"/>
          <w:color w:val="212529"/>
          <w:sz w:val="24"/>
          <w:szCs w:val="24"/>
          <w:shd w:val="clear" w:color="auto" w:fill="FFFFFF"/>
        </w:rPr>
        <w:t>Dengan keberhasilannya di Indonesia, AMFG melakukan IPO pada bulan November 1995.</w:t>
      </w:r>
      <w:proofErr w:type="gramEnd"/>
      <w:r w:rsidRPr="0071541A">
        <w:rPr>
          <w:rFonts w:ascii="Times New Roman" w:hAnsi="Times New Roman" w:cs="Times New Roman"/>
          <w:color w:val="212529"/>
          <w:sz w:val="24"/>
          <w:szCs w:val="24"/>
          <w:shd w:val="clear" w:color="auto" w:fill="FFFFFF"/>
        </w:rPr>
        <w:t xml:space="preserve"> AMFG terus mengembangkan dan memperbanyak jenis kaca yang diproduksi melalui berbagai proses, serta membangun pabrik dan menggunakan </w:t>
      </w:r>
      <w:r w:rsidRPr="0071541A">
        <w:rPr>
          <w:rFonts w:ascii="Times New Roman" w:hAnsi="Times New Roman" w:cs="Times New Roman"/>
          <w:color w:val="212529"/>
          <w:sz w:val="24"/>
          <w:szCs w:val="24"/>
          <w:shd w:val="clear" w:color="auto" w:fill="FFFFFF"/>
        </w:rPr>
        <w:lastRenderedPageBreak/>
        <w:t xml:space="preserve">teknologi laminasi kaca terkini untuk keamanan. </w:t>
      </w:r>
      <w:proofErr w:type="gramStart"/>
      <w:r w:rsidRPr="0071541A">
        <w:rPr>
          <w:rFonts w:ascii="Times New Roman" w:hAnsi="Times New Roman" w:cs="Times New Roman"/>
          <w:color w:val="212529"/>
          <w:sz w:val="24"/>
          <w:szCs w:val="24"/>
          <w:shd w:val="clear" w:color="auto" w:fill="FFFFFF"/>
        </w:rPr>
        <w:t>Produknya dipasarkan ke seluruh Indonesia dan Asia Tenggara.</w:t>
      </w:r>
      <w:proofErr w:type="gramEnd"/>
      <w:r>
        <w:rPr>
          <w:rFonts w:ascii="Times New Roman" w:hAnsi="Times New Roman" w:cs="Times New Roman"/>
          <w:color w:val="212529"/>
          <w:sz w:val="24"/>
          <w:szCs w:val="24"/>
          <w:shd w:val="clear" w:color="auto" w:fill="FFFFFF"/>
        </w:rPr>
        <w:t xml:space="preserve"> </w:t>
      </w:r>
    </w:p>
    <w:p w:rsidR="00AF6287" w:rsidRDefault="00AF6287" w:rsidP="00AF6287">
      <w:pPr>
        <w:pStyle w:val="ListParagraph"/>
        <w:spacing w:line="480" w:lineRule="auto"/>
        <w:ind w:left="993" w:firstLine="425"/>
        <w:jc w:val="both"/>
        <w:rPr>
          <w:rStyle w:val="Strong"/>
          <w:rFonts w:ascii="Times New Roman" w:hAnsi="Times New Roman" w:cs="Times New Roman"/>
          <w:b w:val="0"/>
          <w:sz w:val="24"/>
          <w:szCs w:val="24"/>
          <w:shd w:val="clear" w:color="auto" w:fill="FFFFFF"/>
        </w:rPr>
      </w:pPr>
      <w:proofErr w:type="gramStart"/>
      <w:r>
        <w:rPr>
          <w:rFonts w:ascii="Times New Roman" w:hAnsi="Times New Roman" w:cs="Times New Roman"/>
          <w:color w:val="212529"/>
          <w:sz w:val="24"/>
          <w:szCs w:val="24"/>
          <w:shd w:val="clear" w:color="auto" w:fill="FFFFFF"/>
        </w:rPr>
        <w:t xml:space="preserve">Visi dari </w:t>
      </w:r>
      <w:r w:rsidRPr="0071541A">
        <w:rPr>
          <w:rFonts w:ascii="Times New Roman" w:hAnsi="Times New Roman" w:cs="Times New Roman"/>
          <w:color w:val="212529"/>
          <w:sz w:val="24"/>
          <w:szCs w:val="24"/>
          <w:shd w:val="clear" w:color="auto" w:fill="FFFFFF"/>
        </w:rPr>
        <w:t>PT Asahimas Flat Glass Tbk</w:t>
      </w:r>
      <w:r>
        <w:rPr>
          <w:rFonts w:ascii="Times New Roman" w:hAnsi="Times New Roman" w:cs="Times New Roman"/>
          <w:color w:val="212529"/>
          <w:sz w:val="24"/>
          <w:szCs w:val="24"/>
          <w:shd w:val="clear" w:color="auto" w:fill="FFFFFF"/>
        </w:rPr>
        <w:t xml:space="preserve"> yakni “Membangun Dunia Menjadi Tempat Hidup yang Lebih Baik”.</w:t>
      </w:r>
      <w:proofErr w:type="gramEnd"/>
      <w:r>
        <w:rPr>
          <w:rFonts w:ascii="Times New Roman" w:hAnsi="Times New Roman" w:cs="Times New Roman"/>
          <w:color w:val="212529"/>
          <w:sz w:val="24"/>
          <w:szCs w:val="24"/>
          <w:shd w:val="clear" w:color="auto" w:fill="FFFFFF"/>
        </w:rPr>
        <w:t xml:space="preserve"> </w:t>
      </w:r>
      <w:proofErr w:type="gramStart"/>
      <w:r>
        <w:rPr>
          <w:rFonts w:ascii="Times New Roman" w:hAnsi="Times New Roman" w:cs="Times New Roman"/>
          <w:color w:val="212529"/>
          <w:sz w:val="24"/>
          <w:szCs w:val="24"/>
          <w:shd w:val="clear" w:color="auto" w:fill="FFFFFF"/>
        </w:rPr>
        <w:t>Sedangkan Misi dari perusahaan ini yakni “</w:t>
      </w:r>
      <w:r w:rsidRPr="00D72F02">
        <w:rPr>
          <w:rStyle w:val="Strong"/>
          <w:rFonts w:ascii="Times New Roman" w:hAnsi="Times New Roman" w:cs="Times New Roman"/>
          <w:sz w:val="24"/>
          <w:szCs w:val="24"/>
          <w:shd w:val="clear" w:color="auto" w:fill="FFFFFF"/>
        </w:rPr>
        <w:t>Menjadi Produsen yang Disegani d</w:t>
      </w:r>
      <w:r>
        <w:rPr>
          <w:rStyle w:val="Strong"/>
          <w:rFonts w:ascii="Times New Roman" w:hAnsi="Times New Roman" w:cs="Times New Roman"/>
          <w:sz w:val="24"/>
          <w:szCs w:val="24"/>
          <w:shd w:val="clear" w:color="auto" w:fill="FFFFFF"/>
        </w:rPr>
        <w:t>an Pemasok Global untuk Kaca d</w:t>
      </w:r>
      <w:r w:rsidRPr="00D72F02">
        <w:rPr>
          <w:rStyle w:val="Strong"/>
          <w:rFonts w:ascii="Times New Roman" w:hAnsi="Times New Roman" w:cs="Times New Roman"/>
          <w:sz w:val="24"/>
          <w:szCs w:val="24"/>
          <w:shd w:val="clear" w:color="auto" w:fill="FFFFFF"/>
        </w:rPr>
        <w:t>an Produk-Produk Kaitannya</w:t>
      </w:r>
      <w:r>
        <w:rPr>
          <w:rStyle w:val="Strong"/>
          <w:rFonts w:ascii="Times New Roman" w:hAnsi="Times New Roman" w:cs="Times New Roman"/>
          <w:sz w:val="24"/>
          <w:szCs w:val="24"/>
          <w:shd w:val="clear" w:color="auto" w:fill="FFFFFF"/>
        </w:rPr>
        <w:t>”.</w:t>
      </w:r>
      <w:proofErr w:type="gramEnd"/>
    </w:p>
    <w:p w:rsidR="00AF6287" w:rsidRPr="00D72F02" w:rsidRDefault="00AF6287" w:rsidP="00AF6287">
      <w:pPr>
        <w:pStyle w:val="ListParagraph"/>
        <w:spacing w:line="480" w:lineRule="auto"/>
        <w:ind w:left="993" w:firstLine="425"/>
        <w:jc w:val="both"/>
        <w:rPr>
          <w:rFonts w:ascii="Times New Roman" w:hAnsi="Times New Roman" w:cs="Times New Roman"/>
          <w:b/>
          <w:sz w:val="24"/>
          <w:szCs w:val="24"/>
        </w:rPr>
      </w:pPr>
      <w:r>
        <w:rPr>
          <w:rStyle w:val="Strong"/>
          <w:rFonts w:ascii="Times New Roman" w:hAnsi="Times New Roman" w:cs="Times New Roman"/>
          <w:sz w:val="24"/>
          <w:szCs w:val="24"/>
          <w:shd w:val="clear" w:color="auto" w:fill="FFFFFF"/>
        </w:rPr>
        <w:t>Perusahaan ini memiliki jumlah total saham beredar sebanyak 434.000.000 lembar saham. Sebanyak 44</w:t>
      </w:r>
      <w:proofErr w:type="gramStart"/>
      <w:r>
        <w:rPr>
          <w:rStyle w:val="Strong"/>
          <w:rFonts w:ascii="Times New Roman" w:hAnsi="Times New Roman" w:cs="Times New Roman"/>
          <w:sz w:val="24"/>
          <w:szCs w:val="24"/>
          <w:shd w:val="clear" w:color="auto" w:fill="FFFFFF"/>
        </w:rPr>
        <w:t>,53</w:t>
      </w:r>
      <w:proofErr w:type="gramEnd"/>
      <w:r>
        <w:rPr>
          <w:rStyle w:val="Strong"/>
          <w:rFonts w:ascii="Times New Roman" w:hAnsi="Times New Roman" w:cs="Times New Roman"/>
          <w:sz w:val="24"/>
          <w:szCs w:val="24"/>
          <w:shd w:val="clear" w:color="auto" w:fill="FFFFFF"/>
        </w:rPr>
        <w:t xml:space="preserve">% saham dimiliki oleh </w:t>
      </w:r>
      <w:r w:rsidRPr="00D72F02">
        <w:rPr>
          <w:rFonts w:ascii="Times New Roman" w:hAnsi="Times New Roman" w:cs="Times New Roman"/>
          <w:sz w:val="24"/>
          <w:szCs w:val="24"/>
        </w:rPr>
        <w:t>AGC Inc,Jepang</w:t>
      </w:r>
      <w:r>
        <w:rPr>
          <w:rFonts w:ascii="Times New Roman" w:hAnsi="Times New Roman" w:cs="Times New Roman"/>
          <w:sz w:val="24"/>
          <w:szCs w:val="24"/>
        </w:rPr>
        <w:t>. Sedangkan sebanyak 41</w:t>
      </w:r>
      <w:proofErr w:type="gramStart"/>
      <w:r>
        <w:rPr>
          <w:rFonts w:ascii="Times New Roman" w:hAnsi="Times New Roman" w:cs="Times New Roman"/>
          <w:sz w:val="24"/>
          <w:szCs w:val="24"/>
        </w:rPr>
        <w:t>,63</w:t>
      </w:r>
      <w:proofErr w:type="gramEnd"/>
      <w:r>
        <w:rPr>
          <w:rFonts w:ascii="Times New Roman" w:hAnsi="Times New Roman" w:cs="Times New Roman"/>
          <w:sz w:val="24"/>
          <w:szCs w:val="24"/>
        </w:rPr>
        <w:t>% saham dimiliki oleh PT Rodamas, Indonesia, serta sisanya sebanyak 13,84% dimiliki oleh publik.</w:t>
      </w:r>
    </w:p>
    <w:p w:rsidR="00AF6287" w:rsidRPr="00583220"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583220">
        <w:rPr>
          <w:rFonts w:ascii="Times New Roman" w:hAnsi="Times New Roman" w:cs="Times New Roman"/>
          <w:b/>
          <w:sz w:val="24"/>
          <w:szCs w:val="24"/>
        </w:rPr>
        <w:t>PT Ateliers Mecaniques D Indonesie Tbk. (AMIN)</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583220">
        <w:rPr>
          <w:rFonts w:ascii="Times New Roman" w:hAnsi="Times New Roman" w:cs="Times New Roman"/>
          <w:color w:val="212529"/>
          <w:sz w:val="24"/>
          <w:szCs w:val="24"/>
          <w:shd w:val="clear" w:color="auto" w:fill="FFFFFF"/>
        </w:rPr>
        <w:t>PT Ateliers Mecaniques D’Indonesie Tbk (AMIN) atau Atmindo, merupakan perusahaan yang bergerak di bidang perancangan, pembuatan, dan pemasangan boiler yang menghasilkan uap, panas, dan tenaga listrik.</w:t>
      </w:r>
      <w:proofErr w:type="gramEnd"/>
      <w:r w:rsidRPr="00583220">
        <w:rPr>
          <w:rFonts w:ascii="Times New Roman" w:hAnsi="Times New Roman" w:cs="Times New Roman"/>
          <w:color w:val="212529"/>
          <w:sz w:val="24"/>
          <w:szCs w:val="24"/>
          <w:shd w:val="clear" w:color="auto" w:fill="FFFFFF"/>
        </w:rPr>
        <w:t xml:space="preserve"> </w:t>
      </w:r>
      <w:proofErr w:type="gramStart"/>
      <w:r w:rsidRPr="00583220">
        <w:rPr>
          <w:rFonts w:ascii="Times New Roman" w:hAnsi="Times New Roman" w:cs="Times New Roman"/>
          <w:color w:val="212529"/>
          <w:sz w:val="24"/>
          <w:szCs w:val="24"/>
          <w:shd w:val="clear" w:color="auto" w:fill="FFFFFF"/>
        </w:rPr>
        <w:t>Perusahan juga menyediakan layanan, seperti perbaikan dan modifikasi boiler, layanan teknis, kontrak servis, dan penggantian suku cadang.</w:t>
      </w:r>
      <w:proofErr w:type="gramEnd"/>
      <w:r w:rsidRPr="00583220">
        <w:rPr>
          <w:rFonts w:ascii="Times New Roman" w:hAnsi="Times New Roman" w:cs="Times New Roman"/>
          <w:color w:val="212529"/>
          <w:sz w:val="24"/>
          <w:szCs w:val="24"/>
          <w:shd w:val="clear" w:color="auto" w:fill="FFFFFF"/>
        </w:rPr>
        <w:t xml:space="preserve"> </w:t>
      </w:r>
      <w:proofErr w:type="gramStart"/>
      <w:r w:rsidRPr="00583220">
        <w:rPr>
          <w:rFonts w:ascii="Times New Roman" w:hAnsi="Times New Roman" w:cs="Times New Roman"/>
          <w:color w:val="212529"/>
          <w:sz w:val="24"/>
          <w:szCs w:val="24"/>
          <w:shd w:val="clear" w:color="auto" w:fill="FFFFFF"/>
        </w:rPr>
        <w:t>Perusahaan ini didirikan pada tanggal 24 April 1972 di Deli Serdang, Sumatera Utara.</w:t>
      </w:r>
      <w:proofErr w:type="gramEnd"/>
    </w:p>
    <w:p w:rsidR="00AF6287" w:rsidRPr="00E852A4"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r w:rsidRPr="00583220">
        <w:rPr>
          <w:rFonts w:ascii="Times New Roman" w:hAnsi="Times New Roman" w:cs="Times New Roman"/>
          <w:color w:val="212121"/>
          <w:sz w:val="24"/>
          <w:szCs w:val="24"/>
        </w:rPr>
        <w:t>Pemegang saham yang memiliki 5% atau lebih saham Atel</w:t>
      </w:r>
      <w:r>
        <w:rPr>
          <w:rFonts w:ascii="Times New Roman" w:hAnsi="Times New Roman" w:cs="Times New Roman"/>
          <w:color w:val="212121"/>
          <w:sz w:val="24"/>
          <w:szCs w:val="24"/>
        </w:rPr>
        <w:t>iers Mecaniques D’Indonesie Tbk</w:t>
      </w:r>
      <w:r w:rsidRPr="00583220">
        <w:rPr>
          <w:rFonts w:ascii="Times New Roman" w:hAnsi="Times New Roman" w:cs="Times New Roman"/>
          <w:color w:val="212121"/>
          <w:sz w:val="24"/>
          <w:szCs w:val="24"/>
        </w:rPr>
        <w:t xml:space="preserve"> yaitu: Sphere Corporation, </w:t>
      </w:r>
      <w:proofErr w:type="gramStart"/>
      <w:r w:rsidRPr="00583220">
        <w:rPr>
          <w:rFonts w:ascii="Times New Roman" w:hAnsi="Times New Roman" w:cs="Times New Roman"/>
          <w:color w:val="212121"/>
          <w:sz w:val="24"/>
          <w:szCs w:val="24"/>
        </w:rPr>
        <w:t>Sdn.,</w:t>
      </w:r>
      <w:proofErr w:type="gramEnd"/>
      <w:r w:rsidRPr="00583220">
        <w:rPr>
          <w:rFonts w:ascii="Times New Roman" w:hAnsi="Times New Roman" w:cs="Times New Roman"/>
          <w:color w:val="212121"/>
          <w:sz w:val="24"/>
          <w:szCs w:val="24"/>
        </w:rPr>
        <w:t xml:space="preserve"> Bhd. (58,39%), Chong Kim Kong (10,11%) dan Chong Kim Leong (7,00%). </w:t>
      </w:r>
      <w:proofErr w:type="gramStart"/>
      <w:r w:rsidRPr="00583220">
        <w:rPr>
          <w:rFonts w:ascii="Times New Roman" w:hAnsi="Times New Roman" w:cs="Times New Roman"/>
          <w:color w:val="212121"/>
          <w:sz w:val="24"/>
          <w:szCs w:val="24"/>
        </w:rPr>
        <w:lastRenderedPageBreak/>
        <w:t>Pihak pengendali dan pemilik manfaat akhir (ultimate beneficial owner) Ateliers Mecaniques D’Indonesie Tbk adalah Dato’ Dr. Lai Kim Teng.</w:t>
      </w:r>
      <w:proofErr w:type="gramEnd"/>
    </w:p>
    <w:p w:rsidR="00AF6287" w:rsidRPr="00E852A4"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E852A4">
        <w:rPr>
          <w:rFonts w:ascii="Times New Roman" w:hAnsi="Times New Roman" w:cs="Times New Roman"/>
          <w:b/>
          <w:sz w:val="24"/>
          <w:szCs w:val="24"/>
        </w:rPr>
        <w:t>PT Arita Prima Indonesia Tbk. (APII)</w:t>
      </w:r>
    </w:p>
    <w:p w:rsidR="00AF6287" w:rsidRDefault="00AF6287" w:rsidP="00AF6287">
      <w:pPr>
        <w:pStyle w:val="ListParagraph"/>
        <w:spacing w:line="480" w:lineRule="auto"/>
        <w:ind w:left="993" w:firstLine="425"/>
        <w:jc w:val="both"/>
        <w:rPr>
          <w:rFonts w:ascii="Helvetica" w:hAnsi="Helvetica"/>
          <w:color w:val="212529"/>
          <w:shd w:val="clear" w:color="auto" w:fill="FFFFFF"/>
        </w:rPr>
      </w:pPr>
      <w:proofErr w:type="gramStart"/>
      <w:r w:rsidRPr="00E852A4">
        <w:rPr>
          <w:rFonts w:ascii="Times New Roman" w:hAnsi="Times New Roman" w:cs="Times New Roman"/>
          <w:color w:val="212529"/>
          <w:sz w:val="24"/>
          <w:szCs w:val="24"/>
          <w:shd w:val="clear" w:color="auto" w:fill="FFFFFF"/>
        </w:rPr>
        <w:t>PT Arita Prima Indonesia Tbk (APII) didirikan pada tanggal 5 Oktober 2000 di Jakarta.</w:t>
      </w:r>
      <w:proofErr w:type="gramEnd"/>
      <w:r w:rsidRPr="00E852A4">
        <w:rPr>
          <w:rFonts w:ascii="Times New Roman" w:hAnsi="Times New Roman" w:cs="Times New Roman"/>
          <w:color w:val="212529"/>
          <w:sz w:val="24"/>
          <w:szCs w:val="24"/>
          <w:shd w:val="clear" w:color="auto" w:fill="FFFFFF"/>
        </w:rPr>
        <w:t xml:space="preserve"> </w:t>
      </w:r>
      <w:proofErr w:type="gramStart"/>
      <w:r w:rsidRPr="00E852A4">
        <w:rPr>
          <w:rFonts w:ascii="Times New Roman" w:hAnsi="Times New Roman" w:cs="Times New Roman"/>
          <w:color w:val="212529"/>
          <w:sz w:val="24"/>
          <w:szCs w:val="24"/>
          <w:shd w:val="clear" w:color="auto" w:fill="FFFFFF"/>
        </w:rPr>
        <w:t>Perusahaan ini bergerak dalam bidang impor, distribusi, dan layanan untuk produk katup, termasuk fitting, instrumentasi, dan kontrol.</w:t>
      </w:r>
      <w:proofErr w:type="gramEnd"/>
      <w:r w:rsidRPr="00E852A4">
        <w:rPr>
          <w:rFonts w:ascii="Times New Roman" w:hAnsi="Times New Roman" w:cs="Times New Roman"/>
          <w:color w:val="212529"/>
          <w:sz w:val="24"/>
          <w:szCs w:val="24"/>
          <w:shd w:val="clear" w:color="auto" w:fill="FFFFFF"/>
        </w:rPr>
        <w:t xml:space="preserve"> Perusahaan ini menjadi jembatan bagi pasar Indonesia untuk menjangkau produk-produk global, seperti JF Arita, Bells, Q-Flex, Clorius, Ari Armaturen, dll. </w:t>
      </w:r>
      <w:proofErr w:type="gramStart"/>
      <w:r w:rsidRPr="00E852A4">
        <w:rPr>
          <w:rFonts w:ascii="Times New Roman" w:hAnsi="Times New Roman" w:cs="Times New Roman"/>
          <w:color w:val="212529"/>
          <w:sz w:val="24"/>
          <w:szCs w:val="24"/>
          <w:shd w:val="clear" w:color="auto" w:fill="FFFFFF"/>
        </w:rPr>
        <w:t xml:space="preserve">Arita telah menjadi supplier produk penunjang berbagai industri mulai dari oil &amp; gas, kelapa sawit, perkapalan, oleokimia, pengolahan air, petrokimia, bangunan, pertambangan, hingga </w:t>
      </w:r>
      <w:r>
        <w:rPr>
          <w:rFonts w:ascii="Times New Roman" w:hAnsi="Times New Roman" w:cs="Times New Roman"/>
          <w:color w:val="212529"/>
          <w:sz w:val="24"/>
          <w:szCs w:val="24"/>
          <w:shd w:val="clear" w:color="auto" w:fill="FFFFFF"/>
        </w:rPr>
        <w:t>energy</w:t>
      </w:r>
      <w:r>
        <w:rPr>
          <w:rFonts w:ascii="Helvetica" w:hAnsi="Helvetica"/>
          <w:color w:val="212529"/>
          <w:shd w:val="clear" w:color="auto" w:fill="FFFFFF"/>
        </w:rPr>
        <w:t>.</w:t>
      </w:r>
      <w:proofErr w:type="gramEnd"/>
      <w:r>
        <w:rPr>
          <w:rFonts w:ascii="Helvetica" w:hAnsi="Helvetica"/>
          <w:color w:val="212529"/>
          <w:shd w:val="clear" w:color="auto" w:fill="FFFFFF"/>
        </w:rPr>
        <w:t xml:space="preserve"> </w:t>
      </w:r>
    </w:p>
    <w:p w:rsidR="00AF6287" w:rsidRPr="00E852A4"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r w:rsidRPr="00E852A4">
        <w:rPr>
          <w:rFonts w:ascii="Times New Roman" w:hAnsi="Times New Roman" w:cs="Times New Roman"/>
          <w:color w:val="212121"/>
          <w:sz w:val="24"/>
          <w:szCs w:val="24"/>
        </w:rPr>
        <w:t xml:space="preserve">Pemegang saham yang memiliki 5% atau lebih </w:t>
      </w:r>
      <w:r>
        <w:rPr>
          <w:rFonts w:ascii="Times New Roman" w:hAnsi="Times New Roman" w:cs="Times New Roman"/>
          <w:color w:val="212121"/>
          <w:sz w:val="24"/>
          <w:szCs w:val="24"/>
        </w:rPr>
        <w:t>saham Arita Prima Indonesia Tbk</w:t>
      </w:r>
      <w:r w:rsidRPr="00E852A4">
        <w:rPr>
          <w:rFonts w:ascii="Times New Roman" w:hAnsi="Times New Roman" w:cs="Times New Roman"/>
          <w:color w:val="212121"/>
          <w:sz w:val="24"/>
          <w:szCs w:val="24"/>
        </w:rPr>
        <w:t xml:space="preserve"> yaitu: PT Arita Global (pengendali) (57</w:t>
      </w:r>
      <w:proofErr w:type="gramStart"/>
      <w:r w:rsidRPr="00E852A4">
        <w:rPr>
          <w:rFonts w:ascii="Times New Roman" w:hAnsi="Times New Roman" w:cs="Times New Roman"/>
          <w:color w:val="212121"/>
          <w:sz w:val="24"/>
          <w:szCs w:val="24"/>
        </w:rPr>
        <w:t>,84</w:t>
      </w:r>
      <w:proofErr w:type="gramEnd"/>
      <w:r w:rsidRPr="00E852A4">
        <w:rPr>
          <w:rFonts w:ascii="Times New Roman" w:hAnsi="Times New Roman" w:cs="Times New Roman"/>
          <w:color w:val="212121"/>
          <w:sz w:val="24"/>
          <w:szCs w:val="24"/>
        </w:rPr>
        <w:t xml:space="preserve">%), Arita Engineering Sdn. Bhd., Malaysia (pengendali) (14,05%) dan Low Yew Lean (Direktur Utama) (pengendali) (5,59%). </w:t>
      </w:r>
      <w:proofErr w:type="gramStart"/>
      <w:r w:rsidRPr="00E852A4">
        <w:rPr>
          <w:rFonts w:ascii="Times New Roman" w:hAnsi="Times New Roman" w:cs="Times New Roman"/>
          <w:color w:val="212121"/>
          <w:sz w:val="24"/>
          <w:szCs w:val="24"/>
        </w:rPr>
        <w:t>Arita Prima Indonesia Tbk tergabung dalam kelompok usaha Unimech Group Berhad, Malaysia.</w:t>
      </w:r>
      <w:proofErr w:type="gramEnd"/>
    </w:p>
    <w:p w:rsidR="00AF6287" w:rsidRPr="00E852A4"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E852A4">
        <w:rPr>
          <w:rFonts w:ascii="Times New Roman" w:hAnsi="Times New Roman" w:cs="Times New Roman"/>
          <w:b/>
          <w:sz w:val="24"/>
          <w:szCs w:val="24"/>
        </w:rPr>
        <w:t>PT Arwana Citramulia Tbk. (ARNA)</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3612BC">
        <w:rPr>
          <w:rFonts w:ascii="Times New Roman" w:hAnsi="Times New Roman" w:cs="Times New Roman"/>
          <w:color w:val="212529"/>
          <w:sz w:val="24"/>
          <w:szCs w:val="24"/>
          <w:shd w:val="clear" w:color="auto" w:fill="FFFFFF"/>
        </w:rPr>
        <w:t>PT Arwana Citramulia Tbk (ARNA) merupakan produsen ubin keramik yang terutama melayani segmen pasar bawah dan menengah.</w:t>
      </w:r>
      <w:proofErr w:type="gramEnd"/>
      <w:r w:rsidRPr="003612BC">
        <w:rPr>
          <w:rFonts w:ascii="Times New Roman" w:hAnsi="Times New Roman" w:cs="Times New Roman"/>
          <w:color w:val="212529"/>
          <w:sz w:val="24"/>
          <w:szCs w:val="24"/>
          <w:shd w:val="clear" w:color="auto" w:fill="FFFFFF"/>
        </w:rPr>
        <w:t xml:space="preserve"> Produknya beragam dengan berbagai ukuran dan motif, seperti emboss, marmer, polos, </w:t>
      </w:r>
      <w:proofErr w:type="gramStart"/>
      <w:r w:rsidRPr="003612BC">
        <w:rPr>
          <w:rFonts w:ascii="Times New Roman" w:hAnsi="Times New Roman" w:cs="Times New Roman"/>
          <w:color w:val="212529"/>
          <w:sz w:val="24"/>
          <w:szCs w:val="24"/>
          <w:shd w:val="clear" w:color="auto" w:fill="FFFFFF"/>
        </w:rPr>
        <w:t>granit</w:t>
      </w:r>
      <w:proofErr w:type="gramEnd"/>
      <w:r w:rsidRPr="003612BC">
        <w:rPr>
          <w:rFonts w:ascii="Times New Roman" w:hAnsi="Times New Roman" w:cs="Times New Roman"/>
          <w:color w:val="212529"/>
          <w:sz w:val="24"/>
          <w:szCs w:val="24"/>
          <w:shd w:val="clear" w:color="auto" w:fill="FFFFFF"/>
        </w:rPr>
        <w:t xml:space="preserve">, rustic, kayu, dll. </w:t>
      </w:r>
      <w:proofErr w:type="gramStart"/>
      <w:r w:rsidRPr="003612BC">
        <w:rPr>
          <w:rFonts w:ascii="Times New Roman" w:hAnsi="Times New Roman" w:cs="Times New Roman"/>
          <w:color w:val="212529"/>
          <w:sz w:val="24"/>
          <w:szCs w:val="24"/>
          <w:shd w:val="clear" w:color="auto" w:fill="FFFFFF"/>
        </w:rPr>
        <w:t xml:space="preserve">Ubin tersebut dijual dengan </w:t>
      </w:r>
      <w:r w:rsidRPr="003612BC">
        <w:rPr>
          <w:rFonts w:ascii="Times New Roman" w:hAnsi="Times New Roman" w:cs="Times New Roman"/>
          <w:color w:val="212529"/>
          <w:sz w:val="24"/>
          <w:szCs w:val="24"/>
          <w:shd w:val="clear" w:color="auto" w:fill="FFFFFF"/>
        </w:rPr>
        <w:lastRenderedPageBreak/>
        <w:t>merek 'Arwana' dan merek premium 'UNO'.</w:t>
      </w:r>
      <w:proofErr w:type="gramEnd"/>
      <w:r w:rsidRPr="003612BC">
        <w:rPr>
          <w:rFonts w:ascii="Times New Roman" w:hAnsi="Times New Roman" w:cs="Times New Roman"/>
          <w:color w:val="212529"/>
          <w:sz w:val="24"/>
          <w:szCs w:val="24"/>
          <w:shd w:val="clear" w:color="auto" w:fill="FFFFFF"/>
        </w:rPr>
        <w:t xml:space="preserve"> </w:t>
      </w:r>
      <w:proofErr w:type="gramStart"/>
      <w:r w:rsidRPr="003612BC">
        <w:rPr>
          <w:rFonts w:ascii="Times New Roman" w:hAnsi="Times New Roman" w:cs="Times New Roman"/>
          <w:color w:val="212529"/>
          <w:sz w:val="24"/>
          <w:szCs w:val="24"/>
          <w:shd w:val="clear" w:color="auto" w:fill="FFFFFF"/>
        </w:rPr>
        <w:t>Perusahaan ini didirikan pada tahun 1995 di Jakarta.</w:t>
      </w:r>
      <w:proofErr w:type="gramEnd"/>
      <w:r w:rsidRPr="003612BC">
        <w:rPr>
          <w:rFonts w:ascii="Times New Roman" w:hAnsi="Times New Roman" w:cs="Times New Roman"/>
          <w:color w:val="212529"/>
          <w:sz w:val="24"/>
          <w:szCs w:val="24"/>
          <w:shd w:val="clear" w:color="auto" w:fill="FFFFFF"/>
        </w:rPr>
        <w:t xml:space="preserve"> </w:t>
      </w:r>
      <w:proofErr w:type="gramStart"/>
      <w:r w:rsidRPr="003612BC">
        <w:rPr>
          <w:rFonts w:ascii="Times New Roman" w:hAnsi="Times New Roman" w:cs="Times New Roman"/>
          <w:color w:val="212529"/>
          <w:sz w:val="24"/>
          <w:szCs w:val="24"/>
          <w:shd w:val="clear" w:color="auto" w:fill="FFFFFF"/>
        </w:rPr>
        <w:t>Perusahaan mempunyai anak perusahaan bernama PT Primagraha Keramindo yang merupakan distributor tunggal produk Arwana.</w:t>
      </w:r>
      <w:proofErr w:type="gramEnd"/>
      <w:r>
        <w:rPr>
          <w:rFonts w:ascii="Times New Roman" w:hAnsi="Times New Roman" w:cs="Times New Roman"/>
          <w:color w:val="212529"/>
          <w:sz w:val="24"/>
          <w:szCs w:val="24"/>
          <w:shd w:val="clear" w:color="auto" w:fill="FFFFFF"/>
        </w:rPr>
        <w:t xml:space="preserve"> </w:t>
      </w:r>
    </w:p>
    <w:p w:rsidR="00AF6287" w:rsidRPr="003612BC"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r w:rsidRPr="003612BC">
        <w:rPr>
          <w:rFonts w:ascii="Times New Roman" w:hAnsi="Times New Roman" w:cs="Times New Roman"/>
          <w:color w:val="212121"/>
          <w:sz w:val="24"/>
          <w:szCs w:val="24"/>
        </w:rPr>
        <w:t>Pemegang saham yang memiliki 5% atau lebih saham Arwana Citramulia Tbk yaitu: Tandean Rustandy (pengendali) (37</w:t>
      </w:r>
      <w:proofErr w:type="gramStart"/>
      <w:r w:rsidRPr="003612BC">
        <w:rPr>
          <w:rFonts w:ascii="Times New Roman" w:hAnsi="Times New Roman" w:cs="Times New Roman"/>
          <w:color w:val="212121"/>
          <w:sz w:val="24"/>
          <w:szCs w:val="24"/>
        </w:rPr>
        <w:t>,32</w:t>
      </w:r>
      <w:proofErr w:type="gramEnd"/>
      <w:r w:rsidRPr="003612BC">
        <w:rPr>
          <w:rFonts w:ascii="Times New Roman" w:hAnsi="Times New Roman" w:cs="Times New Roman"/>
          <w:color w:val="212121"/>
          <w:sz w:val="24"/>
          <w:szCs w:val="24"/>
        </w:rPr>
        <w:t xml:space="preserve">%) dan PT Suprakreasi Eradinamika (14,13%). </w:t>
      </w:r>
      <w:proofErr w:type="gramStart"/>
      <w:r w:rsidRPr="003612BC">
        <w:rPr>
          <w:rFonts w:ascii="Times New Roman" w:hAnsi="Times New Roman" w:cs="Times New Roman"/>
          <w:color w:val="212121"/>
          <w:sz w:val="24"/>
          <w:szCs w:val="24"/>
        </w:rPr>
        <w:t>Pihak pengendali dan pemilik manfaat sebenarnya (ultimate beneficial owner) Arwana Citramulia Tbk adalah Tandean Rustandy, M.B.A.</w:t>
      </w:r>
      <w:proofErr w:type="gramEnd"/>
    </w:p>
    <w:p w:rsidR="00AF6287" w:rsidRPr="003612BC"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3612BC">
        <w:rPr>
          <w:rFonts w:ascii="Times New Roman" w:hAnsi="Times New Roman" w:cs="Times New Roman"/>
          <w:b/>
          <w:sz w:val="24"/>
          <w:szCs w:val="24"/>
        </w:rPr>
        <w:t>PT Astra Graphia Tbk. (ASGR)</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3612BC">
        <w:rPr>
          <w:rFonts w:ascii="Times New Roman" w:hAnsi="Times New Roman" w:cs="Times New Roman"/>
          <w:color w:val="212529"/>
          <w:sz w:val="24"/>
          <w:szCs w:val="24"/>
          <w:shd w:val="clear" w:color="auto" w:fill="FFFFFF"/>
        </w:rPr>
        <w:t>PT Astra Graphia Tbk (ASGR) didirikan pada tahun 1975, merupakan distributor eksklusif Fuji Xerox Co.Ltd., Jepang di Indonesia sejak tahun 1976.</w:t>
      </w:r>
      <w:proofErr w:type="gramEnd"/>
      <w:r w:rsidRPr="003612BC">
        <w:rPr>
          <w:rFonts w:ascii="Times New Roman" w:hAnsi="Times New Roman" w:cs="Times New Roman"/>
          <w:color w:val="212529"/>
          <w:sz w:val="24"/>
          <w:szCs w:val="24"/>
          <w:shd w:val="clear" w:color="auto" w:fill="FFFFFF"/>
        </w:rPr>
        <w:t xml:space="preserve"> </w:t>
      </w:r>
      <w:proofErr w:type="gramStart"/>
      <w:r w:rsidRPr="003612BC">
        <w:rPr>
          <w:rFonts w:ascii="Times New Roman" w:hAnsi="Times New Roman" w:cs="Times New Roman"/>
          <w:color w:val="212529"/>
          <w:sz w:val="24"/>
          <w:szCs w:val="24"/>
          <w:shd w:val="clear" w:color="auto" w:fill="FFFFFF"/>
        </w:rPr>
        <w:t>Perusahaan ini melakukan IPO pada tahun 1989.</w:t>
      </w:r>
      <w:proofErr w:type="gramEnd"/>
      <w:r w:rsidRPr="003612BC">
        <w:rPr>
          <w:rFonts w:ascii="Times New Roman" w:hAnsi="Times New Roman" w:cs="Times New Roman"/>
          <w:color w:val="212529"/>
          <w:sz w:val="24"/>
          <w:szCs w:val="24"/>
          <w:shd w:val="clear" w:color="auto" w:fill="FFFFFF"/>
        </w:rPr>
        <w:t xml:space="preserve"> </w:t>
      </w:r>
      <w:proofErr w:type="gramStart"/>
      <w:r w:rsidRPr="003612BC">
        <w:rPr>
          <w:rFonts w:ascii="Times New Roman" w:hAnsi="Times New Roman" w:cs="Times New Roman"/>
          <w:color w:val="212529"/>
          <w:sz w:val="24"/>
          <w:szCs w:val="24"/>
          <w:shd w:val="clear" w:color="auto" w:fill="FFFFFF"/>
        </w:rPr>
        <w:t>Saat ini, perusahaan berfokus pada bisnis percetakan dan layanan digital.</w:t>
      </w:r>
      <w:proofErr w:type="gramEnd"/>
      <w:r w:rsidRPr="003612BC">
        <w:rPr>
          <w:rFonts w:ascii="Times New Roman" w:hAnsi="Times New Roman" w:cs="Times New Roman"/>
          <w:color w:val="212529"/>
          <w:sz w:val="24"/>
          <w:szCs w:val="24"/>
          <w:shd w:val="clear" w:color="auto" w:fill="FFFFFF"/>
        </w:rPr>
        <w:t xml:space="preserve"> </w:t>
      </w:r>
      <w:proofErr w:type="gramStart"/>
      <w:r w:rsidRPr="003612BC">
        <w:rPr>
          <w:rFonts w:ascii="Times New Roman" w:hAnsi="Times New Roman" w:cs="Times New Roman"/>
          <w:color w:val="212529"/>
          <w:sz w:val="24"/>
          <w:szCs w:val="24"/>
          <w:shd w:val="clear" w:color="auto" w:fill="FFFFFF"/>
        </w:rPr>
        <w:t>Apalagi memiliki anak perusahaan yang menyediakan solusi teknologi informasi.</w:t>
      </w:r>
      <w:proofErr w:type="gramEnd"/>
    </w:p>
    <w:p w:rsidR="00AF6287" w:rsidRPr="003F58E0" w:rsidRDefault="00AF6287" w:rsidP="00AF6287">
      <w:pPr>
        <w:pStyle w:val="ListParagraph"/>
        <w:spacing w:line="480" w:lineRule="auto"/>
        <w:ind w:left="993" w:firstLine="425"/>
        <w:jc w:val="both"/>
        <w:rPr>
          <w:rFonts w:ascii="Times New Roman" w:hAnsi="Times New Roman" w:cs="Times New Roman"/>
          <w:sz w:val="24"/>
          <w:szCs w:val="24"/>
          <w:shd w:val="clear" w:color="auto" w:fill="FFFFFF"/>
        </w:rPr>
      </w:pPr>
      <w:r w:rsidRPr="00534B77">
        <w:rPr>
          <w:rFonts w:ascii="Times New Roman" w:hAnsi="Times New Roman" w:cs="Times New Roman"/>
          <w:sz w:val="24"/>
          <w:szCs w:val="24"/>
        </w:rPr>
        <w:t>Pemegang saham yang memiliki 5% atau lebih saham Astra Graphia Tbk yaitu </w:t>
      </w:r>
      <w:hyperlink r:id="rId11" w:tgtFrame="_blank" w:history="1">
        <w:r w:rsidRPr="00534B77">
          <w:rPr>
            <w:rStyle w:val="Hyperlink"/>
            <w:rFonts w:ascii="Times New Roman" w:hAnsi="Times New Roman" w:cs="Times New Roman"/>
            <w:color w:val="auto"/>
            <w:sz w:val="24"/>
            <w:szCs w:val="24"/>
            <w:u w:val="none"/>
          </w:rPr>
          <w:t>Astra International Tbk (ASII</w:t>
        </w:r>
      </w:hyperlink>
      <w:r w:rsidRPr="00534B77">
        <w:rPr>
          <w:rFonts w:ascii="Times New Roman" w:hAnsi="Times New Roman" w:cs="Times New Roman"/>
          <w:sz w:val="24"/>
          <w:szCs w:val="24"/>
        </w:rPr>
        <w:t xml:space="preserve">) dengan persentase kepemilikan sebesar 76,87%. </w:t>
      </w:r>
      <w:hyperlink r:id="rId12" w:tgtFrame="_blank" w:history="1">
        <w:r w:rsidRPr="00534B77">
          <w:rPr>
            <w:rStyle w:val="Hyperlink"/>
            <w:rFonts w:ascii="Times New Roman" w:hAnsi="Times New Roman" w:cs="Times New Roman"/>
            <w:color w:val="auto"/>
            <w:sz w:val="24"/>
            <w:szCs w:val="24"/>
            <w:u w:val="none"/>
          </w:rPr>
          <w:t>Astra International Tbk (ASII</w:t>
        </w:r>
      </w:hyperlink>
      <w:r w:rsidRPr="00534B77">
        <w:rPr>
          <w:rFonts w:ascii="Times New Roman" w:hAnsi="Times New Roman" w:cs="Times New Roman"/>
          <w:sz w:val="24"/>
          <w:szCs w:val="24"/>
        </w:rPr>
        <w:t xml:space="preserve">), pemegang saham langsung, yang didirikan di Indonesia. </w:t>
      </w:r>
      <w:proofErr w:type="gramStart"/>
      <w:r w:rsidRPr="00534B77">
        <w:rPr>
          <w:rFonts w:ascii="Times New Roman" w:hAnsi="Times New Roman" w:cs="Times New Roman"/>
          <w:sz w:val="24"/>
          <w:szCs w:val="24"/>
        </w:rPr>
        <w:t>Pemegang saham terbesar </w:t>
      </w:r>
      <w:hyperlink r:id="rId13" w:tgtFrame="_blank" w:history="1">
        <w:r w:rsidRPr="00534B77">
          <w:rPr>
            <w:rStyle w:val="Hyperlink"/>
            <w:rFonts w:ascii="Times New Roman" w:hAnsi="Times New Roman" w:cs="Times New Roman"/>
            <w:color w:val="auto"/>
            <w:sz w:val="24"/>
            <w:szCs w:val="24"/>
            <w:u w:val="none"/>
          </w:rPr>
          <w:t>Astra International Tbk (ASII</w:t>
        </w:r>
      </w:hyperlink>
      <w:r w:rsidRPr="00534B77">
        <w:rPr>
          <w:rFonts w:ascii="Times New Roman" w:hAnsi="Times New Roman" w:cs="Times New Roman"/>
          <w:sz w:val="24"/>
          <w:szCs w:val="24"/>
        </w:rPr>
        <w:t>) adalah Jardine Cycle &amp; Carriage Ltd yang didirikan di Singapura.</w:t>
      </w:r>
      <w:proofErr w:type="gramEnd"/>
      <w:r w:rsidRPr="00534B77">
        <w:rPr>
          <w:rFonts w:ascii="Times New Roman" w:hAnsi="Times New Roman" w:cs="Times New Roman"/>
          <w:sz w:val="24"/>
          <w:szCs w:val="24"/>
        </w:rPr>
        <w:t xml:space="preserve"> </w:t>
      </w:r>
      <w:proofErr w:type="gramStart"/>
      <w:r w:rsidRPr="00534B77">
        <w:rPr>
          <w:rFonts w:ascii="Times New Roman" w:hAnsi="Times New Roman" w:cs="Times New Roman"/>
          <w:sz w:val="24"/>
          <w:szCs w:val="24"/>
        </w:rPr>
        <w:t xml:space="preserve">Jardine Cycle &amp; Carriage Ltd </w:t>
      </w:r>
      <w:r w:rsidRPr="00534B77">
        <w:rPr>
          <w:rFonts w:ascii="Times New Roman" w:hAnsi="Times New Roman" w:cs="Times New Roman"/>
          <w:sz w:val="24"/>
          <w:szCs w:val="24"/>
        </w:rPr>
        <w:lastRenderedPageBreak/>
        <w:t>adalah entitas anak dari Jardine Matheson Holdings Limited, sebuah perusahaan yang didirikan di Bermuda</w:t>
      </w:r>
      <w:r w:rsidRPr="003612BC">
        <w:rPr>
          <w:rFonts w:ascii="Times New Roman" w:hAnsi="Times New Roman" w:cs="Times New Roman"/>
          <w:sz w:val="24"/>
          <w:szCs w:val="24"/>
        </w:rPr>
        <w:t>.</w:t>
      </w:r>
      <w:proofErr w:type="gramEnd"/>
    </w:p>
    <w:p w:rsidR="00AF6287" w:rsidRPr="003F58E0"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3F58E0">
        <w:rPr>
          <w:rFonts w:ascii="Times New Roman" w:hAnsi="Times New Roman" w:cs="Times New Roman"/>
          <w:b/>
          <w:sz w:val="24"/>
          <w:szCs w:val="24"/>
        </w:rPr>
        <w:t>PT Astra International Tbk. (ASII)</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3F58E0">
        <w:rPr>
          <w:rFonts w:ascii="Times New Roman" w:hAnsi="Times New Roman" w:cs="Times New Roman"/>
          <w:color w:val="212529"/>
          <w:sz w:val="24"/>
          <w:szCs w:val="24"/>
          <w:shd w:val="clear" w:color="auto" w:fill="FFFFFF"/>
        </w:rPr>
        <w:t>PT Astra International Tbk (ASII) merupakan perusahaan industri otomotif.</w:t>
      </w:r>
      <w:proofErr w:type="gramEnd"/>
      <w:r w:rsidRPr="003F58E0">
        <w:rPr>
          <w:rFonts w:ascii="Times New Roman" w:hAnsi="Times New Roman" w:cs="Times New Roman"/>
          <w:color w:val="212529"/>
          <w:sz w:val="24"/>
          <w:szCs w:val="24"/>
          <w:shd w:val="clear" w:color="auto" w:fill="FFFFFF"/>
        </w:rPr>
        <w:t xml:space="preserve"> </w:t>
      </w:r>
      <w:proofErr w:type="gramStart"/>
      <w:r w:rsidRPr="003F58E0">
        <w:rPr>
          <w:rFonts w:ascii="Times New Roman" w:hAnsi="Times New Roman" w:cs="Times New Roman"/>
          <w:color w:val="212529"/>
          <w:sz w:val="24"/>
          <w:szCs w:val="24"/>
          <w:shd w:val="clear" w:color="auto" w:fill="FFFFFF"/>
        </w:rPr>
        <w:t>Astra telah mendiversifikasi bisnisnya ke dalam tujuh segmen, seperti otomotif, pembiayaan, pertambangan dan konstruksi, serta agrobisnis.</w:t>
      </w:r>
      <w:proofErr w:type="gramEnd"/>
      <w:r w:rsidRPr="003F58E0">
        <w:rPr>
          <w:rFonts w:ascii="Times New Roman" w:hAnsi="Times New Roman" w:cs="Times New Roman"/>
          <w:color w:val="212529"/>
          <w:sz w:val="24"/>
          <w:szCs w:val="24"/>
          <w:shd w:val="clear" w:color="auto" w:fill="FFFFFF"/>
        </w:rPr>
        <w:t xml:space="preserve"> Perusahaan ini juga merupakan distributor tunggal beberapa merek otomotif ternama: Toyota, Daihatsu, Honda, Peugeot, dan BMW.</w:t>
      </w:r>
    </w:p>
    <w:p w:rsidR="00AF6287" w:rsidRPr="003F58E0" w:rsidRDefault="00AF6287" w:rsidP="00AF6287">
      <w:pPr>
        <w:pStyle w:val="ListParagraph"/>
        <w:spacing w:line="480" w:lineRule="auto"/>
        <w:ind w:left="993" w:firstLine="425"/>
        <w:jc w:val="both"/>
        <w:rPr>
          <w:rFonts w:ascii="Times New Roman" w:hAnsi="Times New Roman" w:cs="Times New Roman"/>
          <w:sz w:val="24"/>
          <w:szCs w:val="24"/>
        </w:rPr>
      </w:pPr>
      <w:r w:rsidRPr="003F58E0">
        <w:rPr>
          <w:rFonts w:ascii="Times New Roman" w:hAnsi="Times New Roman" w:cs="Times New Roman"/>
          <w:color w:val="212121"/>
          <w:sz w:val="24"/>
          <w:szCs w:val="24"/>
          <w:shd w:val="clear" w:color="auto" w:fill="FFFFFF"/>
        </w:rPr>
        <w:t>Pemegang saham terbesar Astra International Tbk adalah Jardine Cycle &amp; Carriage Ltd (50</w:t>
      </w:r>
      <w:proofErr w:type="gramStart"/>
      <w:r w:rsidRPr="003F58E0">
        <w:rPr>
          <w:rFonts w:ascii="Times New Roman" w:hAnsi="Times New Roman" w:cs="Times New Roman"/>
          <w:color w:val="212121"/>
          <w:sz w:val="24"/>
          <w:szCs w:val="24"/>
          <w:shd w:val="clear" w:color="auto" w:fill="FFFFFF"/>
        </w:rPr>
        <w:t>,11</w:t>
      </w:r>
      <w:proofErr w:type="gramEnd"/>
      <w:r w:rsidRPr="003F58E0">
        <w:rPr>
          <w:rFonts w:ascii="Times New Roman" w:hAnsi="Times New Roman" w:cs="Times New Roman"/>
          <w:color w:val="212121"/>
          <w:sz w:val="24"/>
          <w:szCs w:val="24"/>
          <w:shd w:val="clear" w:color="auto" w:fill="FFFFFF"/>
        </w:rPr>
        <w:t xml:space="preserve">%), perusahaan yang didirikan di Singapura. </w:t>
      </w:r>
      <w:proofErr w:type="gramStart"/>
      <w:r w:rsidRPr="003F58E0">
        <w:rPr>
          <w:rFonts w:ascii="Times New Roman" w:hAnsi="Times New Roman" w:cs="Times New Roman"/>
          <w:color w:val="212121"/>
          <w:sz w:val="24"/>
          <w:szCs w:val="24"/>
          <w:shd w:val="clear" w:color="auto" w:fill="FFFFFF"/>
        </w:rPr>
        <w:t>Jardine Cycle &amp; Carriage Ltd merupakan entitas anak dari Jardine Matheson Holdings Ltd, perusahaan yang didirikan di Bermuda.</w:t>
      </w:r>
      <w:proofErr w:type="gramEnd"/>
    </w:p>
    <w:p w:rsidR="00AF6287" w:rsidRPr="003F58E0"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3F58E0">
        <w:rPr>
          <w:rFonts w:ascii="Times New Roman" w:hAnsi="Times New Roman" w:cs="Times New Roman"/>
          <w:b/>
          <w:sz w:val="24"/>
          <w:szCs w:val="24"/>
        </w:rPr>
        <w:t>PT MNC Asia Holding Tbk. (BHIT)</w:t>
      </w:r>
    </w:p>
    <w:p w:rsidR="00AF6287" w:rsidRDefault="00AF6287" w:rsidP="00AF6287">
      <w:pPr>
        <w:pStyle w:val="ListParagraph"/>
        <w:spacing w:line="480" w:lineRule="auto"/>
        <w:ind w:left="993" w:firstLine="425"/>
        <w:jc w:val="both"/>
        <w:rPr>
          <w:rFonts w:ascii="Rubik" w:eastAsia="Times New Roman" w:hAnsi="Rubik" w:cs="Times New Roman"/>
          <w:color w:val="212121"/>
          <w:sz w:val="24"/>
          <w:szCs w:val="24"/>
        </w:rPr>
      </w:pPr>
      <w:proofErr w:type="gramStart"/>
      <w:r w:rsidRPr="003F58E0">
        <w:rPr>
          <w:rFonts w:ascii="Times New Roman" w:hAnsi="Times New Roman" w:cs="Times New Roman"/>
          <w:color w:val="212529"/>
          <w:sz w:val="24"/>
          <w:szCs w:val="24"/>
          <w:shd w:val="clear" w:color="auto" w:fill="FFFFFF"/>
        </w:rPr>
        <w:t>PT MNC Asia Holding Tbk (BHIT) atau MNC Group, didirikan pada tahun 1989 sebagai perusahaan sekuritas.</w:t>
      </w:r>
      <w:proofErr w:type="gramEnd"/>
      <w:r w:rsidRPr="003F58E0">
        <w:rPr>
          <w:rFonts w:ascii="Times New Roman" w:hAnsi="Times New Roman" w:cs="Times New Roman"/>
          <w:color w:val="212529"/>
          <w:sz w:val="24"/>
          <w:szCs w:val="24"/>
          <w:shd w:val="clear" w:color="auto" w:fill="FFFFFF"/>
        </w:rPr>
        <w:t xml:space="preserve"> </w:t>
      </w:r>
      <w:proofErr w:type="gramStart"/>
      <w:r w:rsidRPr="003F58E0">
        <w:rPr>
          <w:rFonts w:ascii="Times New Roman" w:hAnsi="Times New Roman" w:cs="Times New Roman"/>
          <w:color w:val="212529"/>
          <w:sz w:val="24"/>
          <w:szCs w:val="24"/>
          <w:shd w:val="clear" w:color="auto" w:fill="FFFFFF"/>
        </w:rPr>
        <w:t>Grup ini berekspansi ke bisnis media pada tahun 2001 dan hiburan perhotelan pada tahun 2007.</w:t>
      </w:r>
      <w:proofErr w:type="gramEnd"/>
      <w:r w:rsidRPr="003F58E0">
        <w:rPr>
          <w:rFonts w:ascii="Times New Roman" w:hAnsi="Times New Roman" w:cs="Times New Roman"/>
          <w:color w:val="212529"/>
          <w:sz w:val="24"/>
          <w:szCs w:val="24"/>
          <w:shd w:val="clear" w:color="auto" w:fill="FFFFFF"/>
        </w:rPr>
        <w:t xml:space="preserve"> Perusahaan ini dikenal sebagai MNC Investama sebelum berganti </w:t>
      </w:r>
      <w:proofErr w:type="gramStart"/>
      <w:r w:rsidRPr="003F58E0">
        <w:rPr>
          <w:rFonts w:ascii="Times New Roman" w:hAnsi="Times New Roman" w:cs="Times New Roman"/>
          <w:color w:val="212529"/>
          <w:sz w:val="24"/>
          <w:szCs w:val="24"/>
          <w:shd w:val="clear" w:color="auto" w:fill="FFFFFF"/>
        </w:rPr>
        <w:t>nama</w:t>
      </w:r>
      <w:proofErr w:type="gramEnd"/>
      <w:r w:rsidRPr="003F58E0">
        <w:rPr>
          <w:rFonts w:ascii="Times New Roman" w:hAnsi="Times New Roman" w:cs="Times New Roman"/>
          <w:color w:val="212529"/>
          <w:sz w:val="24"/>
          <w:szCs w:val="24"/>
          <w:shd w:val="clear" w:color="auto" w:fill="FFFFFF"/>
        </w:rPr>
        <w:t xml:space="preserve"> pada tahun 2022. Merupakan perusahaan induk yang memiliki tiga unit bisnis: Media dan Hiburan, Jasa Keuangan, dan Entertainment Hospitality.</w:t>
      </w:r>
      <w:r>
        <w:rPr>
          <w:rFonts w:ascii="Times New Roman" w:hAnsi="Times New Roman" w:cs="Times New Roman"/>
          <w:color w:val="212529"/>
          <w:sz w:val="24"/>
          <w:szCs w:val="24"/>
          <w:shd w:val="clear" w:color="auto" w:fill="FFFFFF"/>
        </w:rPr>
        <w:t xml:space="preserve"> </w:t>
      </w:r>
      <w:r w:rsidRPr="00F5333F">
        <w:rPr>
          <w:rFonts w:ascii="Rubik" w:eastAsia="Times New Roman" w:hAnsi="Rubik" w:cs="Times New Roman"/>
          <w:color w:val="212121"/>
          <w:sz w:val="24"/>
          <w:szCs w:val="24"/>
        </w:rPr>
        <w:t xml:space="preserve">BHIT beberapa kali melakukan perubahan </w:t>
      </w:r>
      <w:proofErr w:type="gramStart"/>
      <w:r w:rsidRPr="00F5333F">
        <w:rPr>
          <w:rFonts w:ascii="Rubik" w:eastAsia="Times New Roman" w:hAnsi="Rubik" w:cs="Times New Roman"/>
          <w:color w:val="212121"/>
          <w:sz w:val="24"/>
          <w:szCs w:val="24"/>
        </w:rPr>
        <w:t>nama</w:t>
      </w:r>
      <w:proofErr w:type="gramEnd"/>
      <w:r w:rsidRPr="00F5333F">
        <w:rPr>
          <w:rFonts w:ascii="Rubik" w:eastAsia="Times New Roman" w:hAnsi="Rubik" w:cs="Times New Roman"/>
          <w:color w:val="212121"/>
          <w:sz w:val="24"/>
          <w:szCs w:val="24"/>
        </w:rPr>
        <w:t>, antara lain:</w:t>
      </w:r>
    </w:p>
    <w:p w:rsidR="00AF6287" w:rsidRDefault="00AF6287" w:rsidP="00AF6287">
      <w:pPr>
        <w:pStyle w:val="ListParagraph"/>
        <w:spacing w:line="480" w:lineRule="auto"/>
        <w:ind w:left="993" w:firstLine="425"/>
        <w:jc w:val="both"/>
        <w:rPr>
          <w:rFonts w:ascii="Rubik" w:eastAsia="Times New Roman" w:hAnsi="Rubik" w:cs="Times New Roman"/>
          <w:color w:val="212121"/>
          <w:sz w:val="24"/>
          <w:szCs w:val="24"/>
        </w:rPr>
      </w:pPr>
    </w:p>
    <w:p w:rsidR="00AF6287" w:rsidRDefault="00AF6287" w:rsidP="000B12E4">
      <w:pPr>
        <w:pStyle w:val="ListParagraph"/>
        <w:numPr>
          <w:ilvl w:val="0"/>
          <w:numId w:val="10"/>
        </w:numPr>
        <w:spacing w:after="200" w:line="480" w:lineRule="auto"/>
        <w:ind w:left="1276" w:hanging="283"/>
        <w:jc w:val="both"/>
        <w:rPr>
          <w:rFonts w:ascii="Times New Roman" w:eastAsia="Times New Roman" w:hAnsi="Times New Roman" w:cs="Times New Roman"/>
          <w:color w:val="212121"/>
          <w:sz w:val="24"/>
          <w:szCs w:val="24"/>
        </w:rPr>
      </w:pPr>
      <w:r w:rsidRPr="00F5333F">
        <w:rPr>
          <w:rFonts w:ascii="Times New Roman" w:eastAsia="Times New Roman" w:hAnsi="Times New Roman" w:cs="Times New Roman"/>
          <w:color w:val="212121"/>
          <w:sz w:val="24"/>
          <w:szCs w:val="24"/>
        </w:rPr>
        <w:lastRenderedPageBreak/>
        <w:t>Bhakti Investama Tbk,</w:t>
      </w:r>
    </w:p>
    <w:p w:rsidR="00AF6287" w:rsidRDefault="00AF6287" w:rsidP="000B12E4">
      <w:pPr>
        <w:pStyle w:val="ListParagraph"/>
        <w:numPr>
          <w:ilvl w:val="0"/>
          <w:numId w:val="10"/>
        </w:numPr>
        <w:spacing w:after="200" w:line="480" w:lineRule="auto"/>
        <w:ind w:left="1276" w:hanging="283"/>
        <w:jc w:val="both"/>
        <w:rPr>
          <w:rFonts w:ascii="Times New Roman" w:eastAsia="Times New Roman" w:hAnsi="Times New Roman" w:cs="Times New Roman"/>
          <w:color w:val="212121"/>
          <w:sz w:val="24"/>
          <w:szCs w:val="24"/>
        </w:rPr>
      </w:pPr>
      <w:r w:rsidRPr="00F5333F">
        <w:rPr>
          <w:rFonts w:ascii="Times New Roman" w:eastAsia="Times New Roman" w:hAnsi="Times New Roman" w:cs="Times New Roman"/>
          <w:color w:val="212121"/>
          <w:sz w:val="24"/>
          <w:szCs w:val="24"/>
        </w:rPr>
        <w:t>MNC Investama Tbk (MNC Corporation), 19 Agustus 2013.</w:t>
      </w:r>
    </w:p>
    <w:p w:rsidR="00AF6287" w:rsidRPr="00F5333F" w:rsidRDefault="00AF6287" w:rsidP="000B12E4">
      <w:pPr>
        <w:pStyle w:val="ListParagraph"/>
        <w:numPr>
          <w:ilvl w:val="0"/>
          <w:numId w:val="10"/>
        </w:numPr>
        <w:spacing w:after="200" w:line="480" w:lineRule="auto"/>
        <w:ind w:left="1276" w:hanging="283"/>
        <w:jc w:val="both"/>
        <w:rPr>
          <w:rFonts w:ascii="Times New Roman" w:hAnsi="Times New Roman" w:cs="Times New Roman"/>
          <w:color w:val="212529"/>
          <w:sz w:val="24"/>
          <w:szCs w:val="24"/>
          <w:shd w:val="clear" w:color="auto" w:fill="FFFFFF"/>
        </w:rPr>
      </w:pPr>
      <w:r w:rsidRPr="00F5333F">
        <w:rPr>
          <w:rFonts w:ascii="Times New Roman" w:eastAsia="Times New Roman" w:hAnsi="Times New Roman" w:cs="Times New Roman"/>
          <w:color w:val="212121"/>
          <w:sz w:val="24"/>
          <w:szCs w:val="24"/>
        </w:rPr>
        <w:t>MNC Asia Holding Tbk, per 30 Agustus 2022.</w:t>
      </w:r>
    </w:p>
    <w:p w:rsidR="00AF6287" w:rsidRPr="00F5333F"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r w:rsidRPr="00F5333F">
        <w:rPr>
          <w:rFonts w:ascii="Times New Roman" w:eastAsia="Times New Roman" w:hAnsi="Times New Roman" w:cs="Times New Roman"/>
          <w:color w:val="212121"/>
          <w:sz w:val="24"/>
          <w:szCs w:val="24"/>
        </w:rPr>
        <w:t>Pemegang saham yang memiliki 5% atau lebih saham MNC Asia Holding Tbk (30-Jun-2023), yaitu: HT Investment Development Ltd (pengendali) (15,85%), DBS Bank Ltd S/A Caravaggio Holdings Limited (9,96%) dan PT Bhakti Panjiwira (pengendali) (6,30%).</w:t>
      </w:r>
      <w:r>
        <w:rPr>
          <w:rFonts w:ascii="Times New Roman" w:eastAsia="Times New Roman" w:hAnsi="Times New Roman" w:cs="Times New Roman"/>
          <w:color w:val="212121"/>
          <w:sz w:val="24"/>
          <w:szCs w:val="24"/>
        </w:rPr>
        <w:t xml:space="preserve"> </w:t>
      </w:r>
      <w:proofErr w:type="gramStart"/>
      <w:r w:rsidRPr="00F5333F">
        <w:rPr>
          <w:rFonts w:ascii="Times New Roman" w:eastAsia="Times New Roman" w:hAnsi="Times New Roman" w:cs="Times New Roman"/>
          <w:color w:val="212121"/>
          <w:sz w:val="24"/>
          <w:szCs w:val="24"/>
        </w:rPr>
        <w:t>Pihak yang menjadi pengendali dan ultimate beneficial owner (pemilik manfaat akhir) dari MNC Asia Holding Tbk adalah Hary Tanoesoedibjo, dengan kepemilikan saham langsung sebesar 59%.</w:t>
      </w:r>
      <w:proofErr w:type="gramEnd"/>
    </w:p>
    <w:p w:rsidR="00AF6287" w:rsidRPr="00F5333F"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F5333F">
        <w:rPr>
          <w:rFonts w:ascii="Times New Roman" w:hAnsi="Times New Roman" w:cs="Times New Roman"/>
          <w:b/>
          <w:sz w:val="24"/>
          <w:szCs w:val="24"/>
        </w:rPr>
        <w:t>PT Bakrie &amp; Brothers Tbk. (BNBR)</w:t>
      </w:r>
    </w:p>
    <w:p w:rsidR="00AF6287" w:rsidRPr="00F5333F" w:rsidRDefault="00AF6287" w:rsidP="00AF6287">
      <w:pPr>
        <w:pStyle w:val="ListParagraph"/>
        <w:spacing w:line="480" w:lineRule="auto"/>
        <w:ind w:left="993" w:firstLine="425"/>
        <w:jc w:val="both"/>
        <w:rPr>
          <w:rFonts w:ascii="Times New Roman" w:hAnsi="Times New Roman" w:cs="Times New Roman"/>
          <w:sz w:val="24"/>
          <w:szCs w:val="24"/>
          <w:shd w:val="clear" w:color="auto" w:fill="FFFFFF"/>
        </w:rPr>
      </w:pPr>
      <w:proofErr w:type="gramStart"/>
      <w:r w:rsidRPr="00F5333F">
        <w:rPr>
          <w:rFonts w:ascii="Times New Roman" w:hAnsi="Times New Roman" w:cs="Times New Roman"/>
          <w:sz w:val="24"/>
          <w:szCs w:val="24"/>
          <w:shd w:val="clear" w:color="auto" w:fill="FFFFFF"/>
        </w:rPr>
        <w:t>PT Bakrie &amp; Brothers Tbk (BNBR) didirikan pada tahun 1942 oleh almarhum H. Achmad Bakrie.</w:t>
      </w:r>
      <w:proofErr w:type="gramEnd"/>
      <w:r w:rsidRPr="00F5333F">
        <w:rPr>
          <w:rFonts w:ascii="Times New Roman" w:hAnsi="Times New Roman" w:cs="Times New Roman"/>
          <w:sz w:val="24"/>
          <w:szCs w:val="24"/>
          <w:shd w:val="clear" w:color="auto" w:fill="FFFFFF"/>
        </w:rPr>
        <w:t xml:space="preserve"> </w:t>
      </w:r>
      <w:proofErr w:type="gramStart"/>
      <w:r w:rsidRPr="00F5333F">
        <w:rPr>
          <w:rFonts w:ascii="Times New Roman" w:hAnsi="Times New Roman" w:cs="Times New Roman"/>
          <w:sz w:val="24"/>
          <w:szCs w:val="24"/>
          <w:shd w:val="clear" w:color="auto" w:fill="FFFFFF"/>
        </w:rPr>
        <w:t>Perusahaan ini bergerak dalam bidang investasi.</w:t>
      </w:r>
      <w:proofErr w:type="gramEnd"/>
      <w:r w:rsidRPr="00F5333F">
        <w:rPr>
          <w:rFonts w:ascii="Times New Roman" w:hAnsi="Times New Roman" w:cs="Times New Roman"/>
          <w:sz w:val="24"/>
          <w:szCs w:val="24"/>
          <w:shd w:val="clear" w:color="auto" w:fill="FFFFFF"/>
        </w:rPr>
        <w:t xml:space="preserve"> </w:t>
      </w:r>
      <w:proofErr w:type="gramStart"/>
      <w:r w:rsidRPr="00F5333F">
        <w:rPr>
          <w:rFonts w:ascii="Times New Roman" w:hAnsi="Times New Roman" w:cs="Times New Roman"/>
          <w:sz w:val="24"/>
          <w:szCs w:val="24"/>
          <w:shd w:val="clear" w:color="auto" w:fill="FFFFFF"/>
        </w:rPr>
        <w:t>Pada tahun 2014, melalui anak perusahaan, kegiatan perusahaan meliputi industri manufaktur, pengembangan infrastruktur, dan portofolio investasi.</w:t>
      </w:r>
      <w:proofErr w:type="gramEnd"/>
      <w:r w:rsidRPr="00F5333F">
        <w:rPr>
          <w:rFonts w:ascii="Times New Roman" w:hAnsi="Times New Roman" w:cs="Times New Roman"/>
          <w:sz w:val="24"/>
          <w:szCs w:val="24"/>
          <w:shd w:val="clear" w:color="auto" w:fill="FFFFFF"/>
        </w:rPr>
        <w:t xml:space="preserve"> </w:t>
      </w:r>
      <w:proofErr w:type="gramStart"/>
      <w:r w:rsidRPr="00F5333F">
        <w:rPr>
          <w:rFonts w:ascii="Times New Roman" w:hAnsi="Times New Roman" w:cs="Times New Roman"/>
          <w:sz w:val="24"/>
          <w:szCs w:val="24"/>
          <w:shd w:val="clear" w:color="auto" w:fill="FFFFFF"/>
        </w:rPr>
        <w:t>Unit bisnisnya berkisar dari suku cadang mobil, infrastruktur, industri bangunan, dan industri logam.</w:t>
      </w:r>
      <w:proofErr w:type="gramEnd"/>
    </w:p>
    <w:p w:rsidR="00AF6287" w:rsidRPr="00CF6E2A" w:rsidRDefault="00AF6287" w:rsidP="00AF6287">
      <w:pPr>
        <w:pStyle w:val="ListParagraph"/>
        <w:spacing w:line="480" w:lineRule="auto"/>
        <w:ind w:left="993" w:firstLine="425"/>
        <w:jc w:val="both"/>
        <w:rPr>
          <w:rFonts w:ascii="Times New Roman" w:hAnsi="Times New Roman" w:cs="Times New Roman"/>
          <w:sz w:val="24"/>
          <w:szCs w:val="24"/>
          <w:shd w:val="clear" w:color="auto" w:fill="FFFFFF"/>
        </w:rPr>
      </w:pPr>
      <w:r w:rsidRPr="00F5333F">
        <w:rPr>
          <w:rFonts w:ascii="Rubik" w:eastAsia="Times New Roman" w:hAnsi="Rubik" w:cs="Times New Roman"/>
          <w:sz w:val="24"/>
          <w:szCs w:val="24"/>
        </w:rPr>
        <w:t xml:space="preserve">Pemegang saham yang memiliki 5% atau lebih saham Bakrie &amp; Brothers Tbk yaitu: Daley Capital Limited (10,62%), Credit Suisse AG Singapore Branch S/A Bright Ventures Pte Ltd (pengendali) (9,57%) dan Fountain City Investment Ltd. (5,14%). </w:t>
      </w:r>
      <w:proofErr w:type="gramStart"/>
      <w:r w:rsidRPr="00F5333F">
        <w:rPr>
          <w:rFonts w:ascii="Rubik" w:eastAsia="Times New Roman" w:hAnsi="Rubik" w:cs="Times New Roman"/>
          <w:sz w:val="24"/>
          <w:szCs w:val="24"/>
        </w:rPr>
        <w:t>Pihak pengendali dan pemilik manfaat sebenarnya (ultimate beneficial owner) Bakrie &amp; Brot</w:t>
      </w:r>
      <w:r>
        <w:rPr>
          <w:rFonts w:ascii="Rubik" w:eastAsia="Times New Roman" w:hAnsi="Rubik" w:cs="Times New Roman"/>
          <w:sz w:val="24"/>
          <w:szCs w:val="24"/>
        </w:rPr>
        <w:t>hers Tbk adalah Keluarga Bakrie.</w:t>
      </w:r>
      <w:proofErr w:type="gramEnd"/>
    </w:p>
    <w:p w:rsidR="00AF6287" w:rsidRPr="00CF6E2A"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CF6E2A">
        <w:rPr>
          <w:rFonts w:ascii="Times New Roman" w:hAnsi="Times New Roman" w:cs="Times New Roman"/>
          <w:b/>
          <w:sz w:val="24"/>
          <w:szCs w:val="24"/>
        </w:rPr>
        <w:lastRenderedPageBreak/>
        <w:t>PT Cahayaputra Asa Keramik Tbk. (CAKK)</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CF6E2A">
        <w:rPr>
          <w:rFonts w:ascii="Times New Roman" w:hAnsi="Times New Roman" w:cs="Times New Roman"/>
          <w:color w:val="212529"/>
          <w:sz w:val="24"/>
          <w:szCs w:val="24"/>
          <w:shd w:val="clear" w:color="auto" w:fill="FFFFFF"/>
        </w:rPr>
        <w:t>PT Cahayaputra Asa Keramik Tbk (CAKK) memproduksi keramik dengan merk Kaisar Ceramics.</w:t>
      </w:r>
      <w:proofErr w:type="gramEnd"/>
      <w:r w:rsidRPr="00CF6E2A">
        <w:rPr>
          <w:rFonts w:ascii="Times New Roman" w:hAnsi="Times New Roman" w:cs="Times New Roman"/>
          <w:color w:val="212529"/>
          <w:sz w:val="24"/>
          <w:szCs w:val="24"/>
          <w:shd w:val="clear" w:color="auto" w:fill="FFFFFF"/>
        </w:rPr>
        <w:t xml:space="preserve"> </w:t>
      </w:r>
      <w:proofErr w:type="gramStart"/>
      <w:r w:rsidRPr="00CF6E2A">
        <w:rPr>
          <w:rFonts w:ascii="Times New Roman" w:hAnsi="Times New Roman" w:cs="Times New Roman"/>
          <w:color w:val="212529"/>
          <w:sz w:val="24"/>
          <w:szCs w:val="24"/>
          <w:shd w:val="clear" w:color="auto" w:fill="FFFFFF"/>
        </w:rPr>
        <w:t>Perseroan memulai usahanya pada tahun 1997 tidak hanya dalam bidang</w:t>
      </w:r>
      <w:r>
        <w:rPr>
          <w:rFonts w:ascii="Times New Roman" w:hAnsi="Times New Roman" w:cs="Times New Roman"/>
          <w:color w:val="212529"/>
          <w:sz w:val="24"/>
          <w:szCs w:val="24"/>
          <w:shd w:val="clear" w:color="auto" w:fill="FFFFFF"/>
        </w:rPr>
        <w:t xml:space="preserve"> </w:t>
      </w:r>
      <w:r w:rsidRPr="00CF6E2A">
        <w:rPr>
          <w:rFonts w:ascii="Times New Roman" w:hAnsi="Times New Roman" w:cs="Times New Roman"/>
          <w:color w:val="212529"/>
          <w:sz w:val="24"/>
          <w:szCs w:val="24"/>
          <w:shd w:val="clear" w:color="auto" w:fill="FFFFFF"/>
        </w:rPr>
        <w:t>produksi keramik, namun juga menyediakan layanan pengguna, dukungan t</w:t>
      </w:r>
      <w:r>
        <w:rPr>
          <w:rFonts w:ascii="Times New Roman" w:hAnsi="Times New Roman" w:cs="Times New Roman"/>
          <w:color w:val="212529"/>
          <w:sz w:val="24"/>
          <w:szCs w:val="24"/>
          <w:shd w:val="clear" w:color="auto" w:fill="FFFFFF"/>
        </w:rPr>
        <w:t>eknis, dan program pemasaran.</w:t>
      </w:r>
      <w:proofErr w:type="gramEnd"/>
      <w:r>
        <w:rPr>
          <w:rFonts w:ascii="Times New Roman" w:hAnsi="Times New Roman" w:cs="Times New Roman"/>
          <w:color w:val="212529"/>
          <w:sz w:val="24"/>
          <w:szCs w:val="24"/>
          <w:shd w:val="clear" w:color="auto" w:fill="FFFFFF"/>
        </w:rPr>
        <w:t xml:space="preserve"> </w:t>
      </w:r>
      <w:proofErr w:type="gramStart"/>
      <w:r>
        <w:rPr>
          <w:rFonts w:ascii="Times New Roman" w:hAnsi="Times New Roman" w:cs="Times New Roman"/>
          <w:color w:val="212529"/>
          <w:sz w:val="24"/>
          <w:szCs w:val="24"/>
          <w:shd w:val="clear" w:color="auto" w:fill="FFFFFF"/>
        </w:rPr>
        <w:t>Di</w:t>
      </w:r>
      <w:r w:rsidRPr="00CF6E2A">
        <w:rPr>
          <w:rFonts w:ascii="Times New Roman" w:hAnsi="Times New Roman" w:cs="Times New Roman"/>
          <w:color w:val="212529"/>
          <w:sz w:val="24"/>
          <w:szCs w:val="24"/>
          <w:shd w:val="clear" w:color="auto" w:fill="FFFFFF"/>
        </w:rPr>
        <w:t>stribusi produknya mencakup pasar Indonesia dan internasional.</w:t>
      </w:r>
      <w:proofErr w:type="gramEnd"/>
      <w:r w:rsidRPr="00CF6E2A">
        <w:rPr>
          <w:rFonts w:ascii="Times New Roman" w:hAnsi="Times New Roman" w:cs="Times New Roman"/>
          <w:color w:val="212529"/>
          <w:sz w:val="24"/>
          <w:szCs w:val="24"/>
          <w:shd w:val="clear" w:color="auto" w:fill="FFFFFF"/>
        </w:rPr>
        <w:t xml:space="preserve"> </w:t>
      </w:r>
      <w:proofErr w:type="gramStart"/>
      <w:r w:rsidRPr="00CF6E2A">
        <w:rPr>
          <w:rFonts w:ascii="Times New Roman" w:hAnsi="Times New Roman" w:cs="Times New Roman"/>
          <w:color w:val="212529"/>
          <w:sz w:val="24"/>
          <w:szCs w:val="24"/>
          <w:shd w:val="clear" w:color="auto" w:fill="FFFFFF"/>
        </w:rPr>
        <w:t>Selain Kaisar, perseroan juga memproduksi keramik lantai dan dinding dengan merk lain, seperti Granluxor, Tierra, dan Cleopatra.</w:t>
      </w:r>
      <w:proofErr w:type="gramEnd"/>
    </w:p>
    <w:p w:rsidR="00AF6287" w:rsidRPr="00CF6E2A"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r w:rsidRPr="00CF6E2A">
        <w:rPr>
          <w:rFonts w:ascii="Times New Roman" w:hAnsi="Times New Roman" w:cs="Times New Roman"/>
          <w:color w:val="212121"/>
          <w:sz w:val="24"/>
          <w:szCs w:val="24"/>
          <w:shd w:val="clear" w:color="auto" w:fill="FFFFFF"/>
        </w:rPr>
        <w:t>Pemegang saham yang memiliki 5% atau lebih saham Cahayaputra Asa Keramik Tbk, yaitu: PT Marissi Idola Sumber Sejahtera (29</w:t>
      </w:r>
      <w:proofErr w:type="gramStart"/>
      <w:r w:rsidRPr="00CF6E2A">
        <w:rPr>
          <w:rFonts w:ascii="Times New Roman" w:hAnsi="Times New Roman" w:cs="Times New Roman"/>
          <w:color w:val="212121"/>
          <w:sz w:val="24"/>
          <w:szCs w:val="24"/>
          <w:shd w:val="clear" w:color="auto" w:fill="FFFFFF"/>
        </w:rPr>
        <w:t>,60</w:t>
      </w:r>
      <w:proofErr w:type="gramEnd"/>
      <w:r w:rsidRPr="00CF6E2A">
        <w:rPr>
          <w:rFonts w:ascii="Times New Roman" w:hAnsi="Times New Roman" w:cs="Times New Roman"/>
          <w:color w:val="212121"/>
          <w:sz w:val="24"/>
          <w:szCs w:val="24"/>
          <w:shd w:val="clear" w:color="auto" w:fill="FFFFFF"/>
        </w:rPr>
        <w:t>%), Johan Silitonga (Direktur Utama Perseroan) (25,11%) dan Luciana Sutanto (Komisaris Perseroan) (20,36%).</w:t>
      </w:r>
    </w:p>
    <w:p w:rsidR="00AF6287" w:rsidRPr="00AB3E55"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AB3E55">
        <w:rPr>
          <w:rFonts w:ascii="Times New Roman" w:hAnsi="Times New Roman" w:cs="Times New Roman"/>
          <w:b/>
          <w:sz w:val="24"/>
          <w:szCs w:val="24"/>
        </w:rPr>
        <w:t>PT Dyandra Media International Tbk. (DYAN)</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AB3E55">
        <w:rPr>
          <w:rFonts w:ascii="Times New Roman" w:hAnsi="Times New Roman" w:cs="Times New Roman"/>
          <w:color w:val="212529"/>
          <w:sz w:val="24"/>
          <w:szCs w:val="24"/>
          <w:shd w:val="clear" w:color="auto" w:fill="FFFFFF"/>
        </w:rPr>
        <w:t>PT Dyandra Media International Tbk (DYAN) merupakan penyedia solusi acara yang mengelola berbagai lini MICE (Meetings, Incentives, Conventions, Exhibitions) melalui anak perusahaannya.</w:t>
      </w:r>
      <w:proofErr w:type="gramEnd"/>
      <w:r w:rsidRPr="00AB3E55">
        <w:rPr>
          <w:rFonts w:ascii="Times New Roman" w:hAnsi="Times New Roman" w:cs="Times New Roman"/>
          <w:color w:val="212529"/>
          <w:sz w:val="24"/>
          <w:szCs w:val="24"/>
          <w:shd w:val="clear" w:color="auto" w:fill="FFFFFF"/>
        </w:rPr>
        <w:t xml:space="preserve"> Unit bisnis tersebut adalah bisnis event organizer oleh anak perusahaan PT Dyandra Promosindo, bisnis pendukung event oleh PT Dyamall Graha Utama, bisnis venue dan hall oleh PT Nusa Dua Indonesia, dan bisnis hotel oleh PT Graha Multi Utama.</w:t>
      </w:r>
      <w:r>
        <w:rPr>
          <w:rFonts w:ascii="Times New Roman" w:hAnsi="Times New Roman" w:cs="Times New Roman"/>
          <w:color w:val="212529"/>
          <w:sz w:val="24"/>
          <w:szCs w:val="24"/>
          <w:shd w:val="clear" w:color="auto" w:fill="FFFFFF"/>
        </w:rPr>
        <w:t xml:space="preserve"> </w:t>
      </w:r>
    </w:p>
    <w:p w:rsidR="00AF6287" w:rsidRPr="009C50E6" w:rsidRDefault="00AF6287" w:rsidP="00AF6287">
      <w:pPr>
        <w:pStyle w:val="ListParagraph"/>
        <w:spacing w:line="480" w:lineRule="auto"/>
        <w:ind w:left="993" w:firstLine="425"/>
        <w:jc w:val="both"/>
        <w:rPr>
          <w:rFonts w:ascii="Times New Roman" w:hAnsi="Times New Roman" w:cs="Times New Roman"/>
          <w:sz w:val="24"/>
          <w:szCs w:val="24"/>
        </w:rPr>
      </w:pPr>
      <w:r w:rsidRPr="00AB3E55">
        <w:rPr>
          <w:rFonts w:ascii="Times New Roman" w:hAnsi="Times New Roman" w:cs="Times New Roman"/>
          <w:sz w:val="24"/>
          <w:szCs w:val="24"/>
        </w:rPr>
        <w:t xml:space="preserve">Pemegang saham yang memiliki 5% atau lebih saham Dyandra Media International Tbk yaitu: PT Teletransmedia (bagian dari Kompas </w:t>
      </w:r>
      <w:r w:rsidRPr="009C50E6">
        <w:rPr>
          <w:rFonts w:ascii="Times New Roman" w:hAnsi="Times New Roman" w:cs="Times New Roman"/>
          <w:sz w:val="24"/>
          <w:szCs w:val="24"/>
        </w:rPr>
        <w:lastRenderedPageBreak/>
        <w:t>Gramedia Group) (51.47%), </w:t>
      </w:r>
      <w:hyperlink r:id="rId14" w:tgtFrame="_blank" w:history="1">
        <w:r w:rsidRPr="009C50E6">
          <w:rPr>
            <w:rStyle w:val="Hyperlink"/>
            <w:rFonts w:ascii="Times New Roman" w:hAnsi="Times New Roman" w:cs="Times New Roman"/>
            <w:color w:val="auto"/>
            <w:sz w:val="24"/>
            <w:szCs w:val="24"/>
            <w:u w:val="none"/>
          </w:rPr>
          <w:t>Yulie Sekuritas Indonesia Tbk (YULE)</w:t>
        </w:r>
      </w:hyperlink>
      <w:r w:rsidRPr="009C50E6">
        <w:rPr>
          <w:rFonts w:ascii="Times New Roman" w:hAnsi="Times New Roman" w:cs="Times New Roman"/>
          <w:sz w:val="24"/>
          <w:szCs w:val="24"/>
        </w:rPr>
        <w:t> (7</w:t>
      </w:r>
      <w:proofErr w:type="gramStart"/>
      <w:r w:rsidRPr="009C50E6">
        <w:rPr>
          <w:rFonts w:ascii="Times New Roman" w:hAnsi="Times New Roman" w:cs="Times New Roman"/>
          <w:sz w:val="24"/>
          <w:szCs w:val="24"/>
        </w:rPr>
        <w:t>,00</w:t>
      </w:r>
      <w:proofErr w:type="gramEnd"/>
      <w:r w:rsidRPr="009C50E6">
        <w:rPr>
          <w:rFonts w:ascii="Times New Roman" w:hAnsi="Times New Roman" w:cs="Times New Roman"/>
          <w:sz w:val="24"/>
          <w:szCs w:val="24"/>
        </w:rPr>
        <w:t>%), Rina RA. H. Radinal (5</w:t>
      </w:r>
      <w:proofErr w:type="gramStart"/>
      <w:r w:rsidRPr="009C50E6">
        <w:rPr>
          <w:rFonts w:ascii="Times New Roman" w:hAnsi="Times New Roman" w:cs="Times New Roman"/>
          <w:sz w:val="24"/>
          <w:szCs w:val="24"/>
        </w:rPr>
        <w:t>,34</w:t>
      </w:r>
      <w:proofErr w:type="gramEnd"/>
      <w:r w:rsidRPr="009C50E6">
        <w:rPr>
          <w:rFonts w:ascii="Times New Roman" w:hAnsi="Times New Roman" w:cs="Times New Roman"/>
          <w:sz w:val="24"/>
          <w:szCs w:val="24"/>
        </w:rPr>
        <w:t xml:space="preserve">%), PT Mondial Investama Indonesia (5,27%) dan Budi Yanto Lusli (5,08%). </w:t>
      </w:r>
      <w:proofErr w:type="gramStart"/>
      <w:r w:rsidRPr="009C50E6">
        <w:rPr>
          <w:rFonts w:ascii="Times New Roman" w:hAnsi="Times New Roman" w:cs="Times New Roman"/>
          <w:sz w:val="24"/>
          <w:szCs w:val="24"/>
        </w:rPr>
        <w:t>Pihak pengendali dan pemilik manfaat sebenarnya (ultimate beneficial owner) Dyandra Media International Tbk adalah Lilik Oetomo.</w:t>
      </w:r>
      <w:proofErr w:type="gramEnd"/>
    </w:p>
    <w:p w:rsidR="00AF6287" w:rsidRPr="000D7EAC"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0D7EAC">
        <w:rPr>
          <w:rFonts w:ascii="Times New Roman" w:hAnsi="Times New Roman" w:cs="Times New Roman"/>
          <w:b/>
          <w:sz w:val="24"/>
          <w:szCs w:val="24"/>
        </w:rPr>
        <w:t>PT Intikeramik Alamasri Industri Tbk. (IKAI)</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0D7EAC">
        <w:rPr>
          <w:rFonts w:ascii="Times New Roman" w:hAnsi="Times New Roman" w:cs="Times New Roman"/>
          <w:color w:val="212529"/>
          <w:sz w:val="24"/>
          <w:szCs w:val="24"/>
          <w:shd w:val="clear" w:color="auto" w:fill="FFFFFF"/>
        </w:rPr>
        <w:t>PT Intikeramik Alamasri Industri Tbk (IKAI) memproduksi dan memperdagangkan ubin porselen yang dipasarkan dalam negeri dan internasional.</w:t>
      </w:r>
      <w:proofErr w:type="gramEnd"/>
      <w:r w:rsidRPr="000D7EAC">
        <w:rPr>
          <w:rFonts w:ascii="Times New Roman" w:hAnsi="Times New Roman" w:cs="Times New Roman"/>
          <w:color w:val="212529"/>
          <w:sz w:val="24"/>
          <w:szCs w:val="24"/>
          <w:shd w:val="clear" w:color="auto" w:fill="FFFFFF"/>
        </w:rPr>
        <w:t xml:space="preserve"> </w:t>
      </w:r>
      <w:proofErr w:type="gramStart"/>
      <w:r w:rsidRPr="000D7EAC">
        <w:rPr>
          <w:rFonts w:ascii="Times New Roman" w:hAnsi="Times New Roman" w:cs="Times New Roman"/>
          <w:color w:val="212529"/>
          <w:sz w:val="24"/>
          <w:szCs w:val="24"/>
          <w:shd w:val="clear" w:color="auto" w:fill="FFFFFF"/>
        </w:rPr>
        <w:t>Operasi komersialnya dimulai pada tahun 1993, kemudian melakukan IPO pada tahun 1997.</w:t>
      </w:r>
      <w:proofErr w:type="gramEnd"/>
      <w:r w:rsidRPr="000D7EAC">
        <w:rPr>
          <w:rFonts w:ascii="Times New Roman" w:hAnsi="Times New Roman" w:cs="Times New Roman"/>
          <w:color w:val="212529"/>
          <w:sz w:val="24"/>
          <w:szCs w:val="24"/>
          <w:shd w:val="clear" w:color="auto" w:fill="FFFFFF"/>
        </w:rPr>
        <w:t xml:space="preserve"> Untuk memperluas bisnisnya namun tetap memiliki keterkaitan dengan industri ubin, perusahaan mengakuisisi 5 perusahaan properti pada tahun 2018; 2</w:t>
      </w:r>
      <w:r>
        <w:rPr>
          <w:rFonts w:ascii="Times New Roman" w:hAnsi="Times New Roman" w:cs="Times New Roman"/>
          <w:color w:val="212529"/>
          <w:sz w:val="24"/>
          <w:szCs w:val="24"/>
          <w:shd w:val="clear" w:color="auto" w:fill="FFFFFF"/>
        </w:rPr>
        <w:t xml:space="preserve"> perusahaan</w:t>
      </w:r>
      <w:r w:rsidRPr="000D7EAC">
        <w:rPr>
          <w:rFonts w:ascii="Times New Roman" w:hAnsi="Times New Roman" w:cs="Times New Roman"/>
          <w:color w:val="212529"/>
          <w:sz w:val="24"/>
          <w:szCs w:val="24"/>
          <w:shd w:val="clear" w:color="auto" w:fill="FFFFFF"/>
        </w:rPr>
        <w:t xml:space="preserve"> di Bali, 2</w:t>
      </w:r>
      <w:r>
        <w:rPr>
          <w:rFonts w:ascii="Times New Roman" w:hAnsi="Times New Roman" w:cs="Times New Roman"/>
          <w:color w:val="212529"/>
          <w:sz w:val="24"/>
          <w:szCs w:val="24"/>
          <w:shd w:val="clear" w:color="auto" w:fill="FFFFFF"/>
        </w:rPr>
        <w:t xml:space="preserve"> perusahaan</w:t>
      </w:r>
      <w:r w:rsidRPr="000D7EAC">
        <w:rPr>
          <w:rFonts w:ascii="Times New Roman" w:hAnsi="Times New Roman" w:cs="Times New Roman"/>
          <w:color w:val="212529"/>
          <w:sz w:val="24"/>
          <w:szCs w:val="24"/>
          <w:shd w:val="clear" w:color="auto" w:fill="FFFFFF"/>
        </w:rPr>
        <w:t xml:space="preserve"> di Medan, dan 1</w:t>
      </w:r>
      <w:r>
        <w:rPr>
          <w:rFonts w:ascii="Times New Roman" w:hAnsi="Times New Roman" w:cs="Times New Roman"/>
          <w:color w:val="212529"/>
          <w:sz w:val="24"/>
          <w:szCs w:val="24"/>
          <w:shd w:val="clear" w:color="auto" w:fill="FFFFFF"/>
        </w:rPr>
        <w:t xml:space="preserve"> perusahaan</w:t>
      </w:r>
      <w:r w:rsidRPr="000D7EAC">
        <w:rPr>
          <w:rFonts w:ascii="Times New Roman" w:hAnsi="Times New Roman" w:cs="Times New Roman"/>
          <w:color w:val="212529"/>
          <w:sz w:val="24"/>
          <w:szCs w:val="24"/>
          <w:shd w:val="clear" w:color="auto" w:fill="FFFFFF"/>
        </w:rPr>
        <w:t xml:space="preserve"> di Bogor.</w:t>
      </w:r>
    </w:p>
    <w:p w:rsidR="00AF6287" w:rsidRPr="000D7EAC"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r w:rsidRPr="000D7EAC">
        <w:rPr>
          <w:rFonts w:ascii="Times New Roman" w:hAnsi="Times New Roman" w:cs="Times New Roman"/>
          <w:color w:val="212121"/>
          <w:sz w:val="24"/>
          <w:szCs w:val="24"/>
        </w:rPr>
        <w:t xml:space="preserve">Pemegang saham yang memiliki 5% atau lebih saham Intikeramik Alamasri Industri Tbk (27-Jun-2023) adalah PT Mahkota Properti Indo dengan persentase kepemilikan sebesar 19,337%. </w:t>
      </w:r>
      <w:proofErr w:type="gramStart"/>
      <w:r w:rsidRPr="000D7EAC">
        <w:rPr>
          <w:rFonts w:ascii="Times New Roman" w:hAnsi="Times New Roman" w:cs="Times New Roman"/>
          <w:color w:val="212121"/>
          <w:sz w:val="24"/>
          <w:szCs w:val="24"/>
        </w:rPr>
        <w:t>Pemilik manfaat sebenarnya (ultimate beneficial owner) Intikeramik Alamasri Industri Tbk adalah Raja Sapta Oktohari.</w:t>
      </w:r>
      <w:proofErr w:type="gramEnd"/>
    </w:p>
    <w:p w:rsidR="00AF6287" w:rsidRPr="00F044F2"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F044F2">
        <w:rPr>
          <w:rFonts w:ascii="Times New Roman" w:hAnsi="Times New Roman" w:cs="Times New Roman"/>
          <w:b/>
          <w:sz w:val="24"/>
          <w:szCs w:val="24"/>
        </w:rPr>
        <w:t>PT Impack Pratama Industri Tbk. (IMPC)</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0D7EAC">
        <w:rPr>
          <w:rFonts w:ascii="Times New Roman" w:hAnsi="Times New Roman" w:cs="Times New Roman"/>
          <w:color w:val="212529"/>
          <w:sz w:val="24"/>
          <w:szCs w:val="24"/>
          <w:shd w:val="clear" w:color="auto" w:fill="FFFFFF"/>
        </w:rPr>
        <w:t>PT Impack Pratama Industri Tbk (IMPC) didirikan pada tahun 1981.</w:t>
      </w:r>
      <w:proofErr w:type="gramEnd"/>
      <w:r w:rsidRPr="000D7EAC">
        <w:rPr>
          <w:rFonts w:ascii="Times New Roman" w:hAnsi="Times New Roman" w:cs="Times New Roman"/>
          <w:color w:val="212529"/>
          <w:sz w:val="24"/>
          <w:szCs w:val="24"/>
          <w:shd w:val="clear" w:color="auto" w:fill="FFFFFF"/>
        </w:rPr>
        <w:t xml:space="preserve"> </w:t>
      </w:r>
      <w:proofErr w:type="gramStart"/>
      <w:r w:rsidRPr="000D7EAC">
        <w:rPr>
          <w:rFonts w:ascii="Times New Roman" w:hAnsi="Times New Roman" w:cs="Times New Roman"/>
          <w:color w:val="212529"/>
          <w:sz w:val="24"/>
          <w:szCs w:val="24"/>
          <w:shd w:val="clear" w:color="auto" w:fill="FFFFFF"/>
        </w:rPr>
        <w:t xml:space="preserve">Merupakan produsen bahan bangunan plastik yang memproduksi lembaran dinding kembar PP, kompon vinil food grade, lembaran plastik, lembaran polikarbonat bergelombang dan padat, atap vinil, </w:t>
      </w:r>
      <w:r w:rsidRPr="000D7EAC">
        <w:rPr>
          <w:rFonts w:ascii="Times New Roman" w:hAnsi="Times New Roman" w:cs="Times New Roman"/>
          <w:color w:val="212529"/>
          <w:sz w:val="24"/>
          <w:szCs w:val="24"/>
          <w:shd w:val="clear" w:color="auto" w:fill="FFFFFF"/>
        </w:rPr>
        <w:lastRenderedPageBreak/>
        <w:t>lembaran polikarbonat timbul, dll.</w:t>
      </w:r>
      <w:proofErr w:type="gramEnd"/>
      <w:r w:rsidRPr="000D7EAC">
        <w:rPr>
          <w:rFonts w:ascii="Times New Roman" w:hAnsi="Times New Roman" w:cs="Times New Roman"/>
          <w:color w:val="212529"/>
          <w:sz w:val="24"/>
          <w:szCs w:val="24"/>
          <w:shd w:val="clear" w:color="auto" w:fill="FFFFFF"/>
        </w:rPr>
        <w:t xml:space="preserve"> </w:t>
      </w:r>
      <w:proofErr w:type="gramStart"/>
      <w:r w:rsidRPr="000D7EAC">
        <w:rPr>
          <w:rFonts w:ascii="Times New Roman" w:hAnsi="Times New Roman" w:cs="Times New Roman"/>
          <w:color w:val="212529"/>
          <w:sz w:val="24"/>
          <w:szCs w:val="24"/>
          <w:shd w:val="clear" w:color="auto" w:fill="FFFFFF"/>
        </w:rPr>
        <w:t>Perusahaan telah mengakuisisi beberapa perusahaan, tidak hanya di Indonesia, namun juga di Asia Tenggara, Australia, dan Selandia Baru.</w:t>
      </w:r>
      <w:proofErr w:type="gramEnd"/>
      <w:r w:rsidRPr="000D7EAC">
        <w:rPr>
          <w:rFonts w:ascii="Times New Roman" w:hAnsi="Times New Roman" w:cs="Times New Roman"/>
          <w:color w:val="212529"/>
          <w:sz w:val="24"/>
          <w:szCs w:val="24"/>
          <w:shd w:val="clear" w:color="auto" w:fill="FFFFFF"/>
        </w:rPr>
        <w:t xml:space="preserve"> </w:t>
      </w:r>
      <w:proofErr w:type="gramStart"/>
      <w:r w:rsidRPr="000D7EAC">
        <w:rPr>
          <w:rFonts w:ascii="Times New Roman" w:hAnsi="Times New Roman" w:cs="Times New Roman"/>
          <w:color w:val="212529"/>
          <w:sz w:val="24"/>
          <w:szCs w:val="24"/>
          <w:shd w:val="clear" w:color="auto" w:fill="FFFFFF"/>
        </w:rPr>
        <w:t>Beberapa merknya adalah SolarTuff, Impraboard, Twinlite, LaserCool, AlcoTuff, dan Alderon</w:t>
      </w:r>
      <w:r>
        <w:rPr>
          <w:rFonts w:ascii="Times New Roman" w:hAnsi="Times New Roman" w:cs="Times New Roman"/>
          <w:color w:val="212529"/>
          <w:sz w:val="24"/>
          <w:szCs w:val="24"/>
          <w:shd w:val="clear" w:color="auto" w:fill="FFFFFF"/>
        </w:rPr>
        <w:t>.</w:t>
      </w:r>
      <w:proofErr w:type="gramEnd"/>
      <w:r>
        <w:rPr>
          <w:rFonts w:ascii="Times New Roman" w:hAnsi="Times New Roman" w:cs="Times New Roman"/>
          <w:color w:val="212529"/>
          <w:sz w:val="24"/>
          <w:szCs w:val="24"/>
          <w:shd w:val="clear" w:color="auto" w:fill="FFFFFF"/>
        </w:rPr>
        <w:t xml:space="preserve"> </w:t>
      </w:r>
    </w:p>
    <w:p w:rsidR="00AF6287" w:rsidRPr="00F044F2"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r w:rsidRPr="00F044F2">
        <w:rPr>
          <w:rFonts w:ascii="Times New Roman" w:hAnsi="Times New Roman" w:cs="Times New Roman"/>
          <w:color w:val="212121"/>
          <w:sz w:val="24"/>
          <w:szCs w:val="24"/>
        </w:rPr>
        <w:t>Pemegang saham yang memiliki 5% atau lebih saham Impack Pratama Industri Tbk yaitu: PT Tunggal Jaya Investama (pengendali) (43</w:t>
      </w:r>
      <w:proofErr w:type="gramStart"/>
      <w:r w:rsidRPr="00F044F2">
        <w:rPr>
          <w:rFonts w:ascii="Times New Roman" w:hAnsi="Times New Roman" w:cs="Times New Roman"/>
          <w:color w:val="212121"/>
          <w:sz w:val="24"/>
          <w:szCs w:val="24"/>
        </w:rPr>
        <w:t>,91</w:t>
      </w:r>
      <w:proofErr w:type="gramEnd"/>
      <w:r w:rsidRPr="00F044F2">
        <w:rPr>
          <w:rFonts w:ascii="Times New Roman" w:hAnsi="Times New Roman" w:cs="Times New Roman"/>
          <w:color w:val="212121"/>
          <w:sz w:val="24"/>
          <w:szCs w:val="24"/>
        </w:rPr>
        <w:t xml:space="preserve">%) dan PT Harimas Tunggal Perkasa (pengendali) (43,85%). </w:t>
      </w:r>
      <w:proofErr w:type="gramStart"/>
      <w:r w:rsidRPr="00F044F2">
        <w:rPr>
          <w:rFonts w:ascii="Times New Roman" w:hAnsi="Times New Roman" w:cs="Times New Roman"/>
          <w:color w:val="212121"/>
          <w:sz w:val="24"/>
          <w:szCs w:val="24"/>
        </w:rPr>
        <w:t>Pihak pengendali dan pemilik manfaat akhir (ultimate beneficial owner) Impack Pratama Industri Tbk adalah Haryanto Tjiptodihardjo.</w:t>
      </w:r>
      <w:proofErr w:type="gramEnd"/>
    </w:p>
    <w:p w:rsidR="00AF6287" w:rsidRPr="00F4286F"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F4286F">
        <w:rPr>
          <w:rFonts w:ascii="Times New Roman" w:hAnsi="Times New Roman" w:cs="Times New Roman"/>
          <w:b/>
          <w:sz w:val="24"/>
          <w:szCs w:val="24"/>
        </w:rPr>
        <w:t>PT Tanah Laut Tbk. (INDX)</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F4286F">
        <w:rPr>
          <w:rFonts w:ascii="Times New Roman" w:hAnsi="Times New Roman" w:cs="Times New Roman"/>
          <w:color w:val="212529"/>
          <w:sz w:val="24"/>
          <w:szCs w:val="24"/>
          <w:shd w:val="clear" w:color="auto" w:fill="FFFFFF"/>
        </w:rPr>
        <w:t>PT Tanah Laut Tbk (INDX) bergerak dalam bidang penyediaan jasa, terutama pengembangan dan pengoperasian pelabuhan dan terminal, serta jasa logistik dan transportasi laut.</w:t>
      </w:r>
      <w:proofErr w:type="gramEnd"/>
      <w:r w:rsidRPr="00F4286F">
        <w:rPr>
          <w:rFonts w:ascii="Times New Roman" w:hAnsi="Times New Roman" w:cs="Times New Roman"/>
          <w:color w:val="212529"/>
          <w:sz w:val="24"/>
          <w:szCs w:val="24"/>
          <w:shd w:val="clear" w:color="auto" w:fill="FFFFFF"/>
        </w:rPr>
        <w:t xml:space="preserve"> </w:t>
      </w:r>
      <w:proofErr w:type="gramStart"/>
      <w:r w:rsidRPr="00F4286F">
        <w:rPr>
          <w:rFonts w:ascii="Times New Roman" w:hAnsi="Times New Roman" w:cs="Times New Roman"/>
          <w:color w:val="212529"/>
          <w:sz w:val="24"/>
          <w:szCs w:val="24"/>
          <w:shd w:val="clear" w:color="auto" w:fill="FFFFFF"/>
        </w:rPr>
        <w:t>Operasi komersialnya dimulai pada bulan Februari 1996, kemudian melakukan IPO pada bulan Mei 2001.</w:t>
      </w:r>
      <w:proofErr w:type="gramEnd"/>
    </w:p>
    <w:p w:rsidR="00AF6287" w:rsidRDefault="00AF6287" w:rsidP="00AF6287">
      <w:pPr>
        <w:pStyle w:val="ListParagraph"/>
        <w:spacing w:line="480" w:lineRule="auto"/>
        <w:ind w:left="993" w:firstLine="425"/>
        <w:jc w:val="both"/>
        <w:rPr>
          <w:rFonts w:ascii="Times New Roman" w:hAnsi="Times New Roman" w:cs="Times New Roman"/>
          <w:color w:val="212121"/>
          <w:sz w:val="24"/>
          <w:szCs w:val="24"/>
        </w:rPr>
      </w:pPr>
      <w:r w:rsidRPr="00F4286F">
        <w:rPr>
          <w:rFonts w:ascii="Times New Roman" w:hAnsi="Times New Roman" w:cs="Times New Roman"/>
          <w:color w:val="212121"/>
          <w:sz w:val="24"/>
          <w:szCs w:val="24"/>
        </w:rPr>
        <w:t>Pemegang saham yang memiliki 5% atau lebih saham Tanah Laut Tbk (28-Feb-2023), yaitu: Equatorex Sdn. Bhd. (55</w:t>
      </w:r>
      <w:proofErr w:type="gramStart"/>
      <w:r w:rsidRPr="00F4286F">
        <w:rPr>
          <w:rFonts w:ascii="Times New Roman" w:hAnsi="Times New Roman" w:cs="Times New Roman"/>
          <w:color w:val="212121"/>
          <w:sz w:val="24"/>
          <w:szCs w:val="24"/>
        </w:rPr>
        <w:t>,76</w:t>
      </w:r>
      <w:proofErr w:type="gramEnd"/>
      <w:r w:rsidRPr="00F4286F">
        <w:rPr>
          <w:rFonts w:ascii="Times New Roman" w:hAnsi="Times New Roman" w:cs="Times New Roman"/>
          <w:color w:val="212121"/>
          <w:sz w:val="24"/>
          <w:szCs w:val="24"/>
        </w:rPr>
        <w:t xml:space="preserve">%) dan Heyday Investment Ltd. (25,18%). </w:t>
      </w:r>
      <w:proofErr w:type="gramStart"/>
      <w:r w:rsidRPr="00F4286F">
        <w:rPr>
          <w:rFonts w:ascii="Times New Roman" w:hAnsi="Times New Roman" w:cs="Times New Roman"/>
          <w:color w:val="212121"/>
          <w:sz w:val="24"/>
          <w:szCs w:val="24"/>
        </w:rPr>
        <w:t>Pihak pengendali dan pemilik manfaat sebenarnya (ultimate beneficial owner) Tanah Laut Tbk adalah Harun Bin Halim Rasip.</w:t>
      </w:r>
      <w:proofErr w:type="gramEnd"/>
      <w:r w:rsidRPr="00F4286F">
        <w:rPr>
          <w:rFonts w:ascii="Times New Roman" w:hAnsi="Times New Roman" w:cs="Times New Roman"/>
          <w:color w:val="212121"/>
          <w:sz w:val="24"/>
          <w:szCs w:val="24"/>
        </w:rPr>
        <w:t xml:space="preserve"> </w:t>
      </w:r>
      <w:proofErr w:type="gramStart"/>
      <w:r w:rsidRPr="00F4286F">
        <w:rPr>
          <w:rFonts w:ascii="Times New Roman" w:hAnsi="Times New Roman" w:cs="Times New Roman"/>
          <w:color w:val="212121"/>
          <w:sz w:val="24"/>
          <w:szCs w:val="24"/>
        </w:rPr>
        <w:t>Sebelumnya INDX bergerak di bidang penyediaan jasa informasi dan berita keuangan melalui portal internet.</w:t>
      </w:r>
      <w:proofErr w:type="gramEnd"/>
    </w:p>
    <w:p w:rsidR="00AF6287" w:rsidRDefault="00AF6287" w:rsidP="00AF6287">
      <w:pPr>
        <w:pStyle w:val="ListParagraph"/>
        <w:spacing w:line="480" w:lineRule="auto"/>
        <w:ind w:left="993" w:firstLine="425"/>
        <w:jc w:val="both"/>
        <w:rPr>
          <w:rFonts w:ascii="Times New Roman" w:hAnsi="Times New Roman" w:cs="Times New Roman"/>
          <w:color w:val="212121"/>
          <w:sz w:val="24"/>
          <w:szCs w:val="24"/>
        </w:rPr>
      </w:pPr>
    </w:p>
    <w:p w:rsidR="00AF6287" w:rsidRPr="00F4286F"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
    <w:p w:rsidR="00AF6287" w:rsidRPr="00F4286F"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F4286F">
        <w:rPr>
          <w:rFonts w:ascii="Times New Roman" w:hAnsi="Times New Roman" w:cs="Times New Roman"/>
          <w:b/>
          <w:sz w:val="24"/>
          <w:szCs w:val="24"/>
        </w:rPr>
        <w:lastRenderedPageBreak/>
        <w:t>PT Intraco Penta Tbk. (INTA)</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F4286F">
        <w:rPr>
          <w:rFonts w:ascii="Times New Roman" w:hAnsi="Times New Roman" w:cs="Times New Roman"/>
          <w:color w:val="212529"/>
          <w:sz w:val="24"/>
          <w:szCs w:val="24"/>
          <w:shd w:val="clear" w:color="auto" w:fill="FFFFFF"/>
        </w:rPr>
        <w:t>PT Intraco Penta Tbk (INTA) bergerak dalam bidang perdagangan dan penyewaan konstruksi/alat berat, penyediaan jasa pertambangan dan pembiayaan, teknik dan infrastruktur, serta pembangkit listrik.</w:t>
      </w:r>
      <w:proofErr w:type="gramEnd"/>
      <w:r w:rsidRPr="00F4286F">
        <w:rPr>
          <w:rFonts w:ascii="Times New Roman" w:hAnsi="Times New Roman" w:cs="Times New Roman"/>
          <w:color w:val="212529"/>
          <w:sz w:val="24"/>
          <w:szCs w:val="24"/>
          <w:shd w:val="clear" w:color="auto" w:fill="FFFFFF"/>
        </w:rPr>
        <w:t xml:space="preserve"> </w:t>
      </w:r>
      <w:proofErr w:type="gramStart"/>
      <w:r w:rsidRPr="00F4286F">
        <w:rPr>
          <w:rFonts w:ascii="Times New Roman" w:hAnsi="Times New Roman" w:cs="Times New Roman"/>
          <w:color w:val="212529"/>
          <w:sz w:val="24"/>
          <w:szCs w:val="24"/>
          <w:shd w:val="clear" w:color="auto" w:fill="FFFFFF"/>
        </w:rPr>
        <w:t>Didirikan pada tahun 1970 di Jakarta sebagai usaha perdagangan suku cadang bernama Intraco.</w:t>
      </w:r>
      <w:proofErr w:type="gramEnd"/>
      <w:r w:rsidRPr="00F4286F">
        <w:rPr>
          <w:rFonts w:ascii="Times New Roman" w:hAnsi="Times New Roman" w:cs="Times New Roman"/>
          <w:color w:val="212529"/>
          <w:sz w:val="24"/>
          <w:szCs w:val="24"/>
          <w:shd w:val="clear" w:color="auto" w:fill="FFFFFF"/>
        </w:rPr>
        <w:t xml:space="preserve"> Menjadi perseroan terbatas pada tahun 1975 dan berganti </w:t>
      </w:r>
      <w:proofErr w:type="gramStart"/>
      <w:r w:rsidRPr="00F4286F">
        <w:rPr>
          <w:rFonts w:ascii="Times New Roman" w:hAnsi="Times New Roman" w:cs="Times New Roman"/>
          <w:color w:val="212529"/>
          <w:sz w:val="24"/>
          <w:szCs w:val="24"/>
          <w:shd w:val="clear" w:color="auto" w:fill="FFFFFF"/>
        </w:rPr>
        <w:t>nama</w:t>
      </w:r>
      <w:proofErr w:type="gramEnd"/>
      <w:r w:rsidRPr="00F4286F">
        <w:rPr>
          <w:rFonts w:ascii="Times New Roman" w:hAnsi="Times New Roman" w:cs="Times New Roman"/>
          <w:color w:val="212529"/>
          <w:sz w:val="24"/>
          <w:szCs w:val="24"/>
          <w:shd w:val="clear" w:color="auto" w:fill="FFFFFF"/>
        </w:rPr>
        <w:t xml:space="preserve"> menjadi PT Intraco Penta. </w:t>
      </w:r>
      <w:proofErr w:type="gramStart"/>
      <w:r w:rsidRPr="00F4286F">
        <w:rPr>
          <w:rFonts w:ascii="Times New Roman" w:hAnsi="Times New Roman" w:cs="Times New Roman"/>
          <w:color w:val="212529"/>
          <w:sz w:val="24"/>
          <w:szCs w:val="24"/>
          <w:shd w:val="clear" w:color="auto" w:fill="FFFFFF"/>
        </w:rPr>
        <w:t>Selama bertahun-tahun dipercaya banyak perusahaan untuk memperdagangkan dan mendistribusikan alat-alat berat.</w:t>
      </w:r>
      <w:proofErr w:type="gramEnd"/>
      <w:r w:rsidRPr="00F4286F">
        <w:rPr>
          <w:rFonts w:ascii="Times New Roman" w:hAnsi="Times New Roman" w:cs="Times New Roman"/>
          <w:color w:val="212529"/>
          <w:sz w:val="24"/>
          <w:szCs w:val="24"/>
          <w:shd w:val="clear" w:color="auto" w:fill="FFFFFF"/>
        </w:rPr>
        <w:t xml:space="preserve"> </w:t>
      </w:r>
      <w:proofErr w:type="gramStart"/>
      <w:r w:rsidRPr="00F4286F">
        <w:rPr>
          <w:rFonts w:ascii="Times New Roman" w:hAnsi="Times New Roman" w:cs="Times New Roman"/>
          <w:color w:val="212529"/>
          <w:sz w:val="24"/>
          <w:szCs w:val="24"/>
          <w:shd w:val="clear" w:color="auto" w:fill="FFFFFF"/>
        </w:rPr>
        <w:t>Perusahaan melakukan IPO pada Agustus 1993.</w:t>
      </w:r>
      <w:proofErr w:type="gramEnd"/>
      <w:r w:rsidRPr="00F4286F">
        <w:rPr>
          <w:rFonts w:ascii="Times New Roman" w:hAnsi="Times New Roman" w:cs="Times New Roman"/>
          <w:color w:val="212529"/>
          <w:sz w:val="24"/>
          <w:szCs w:val="24"/>
          <w:shd w:val="clear" w:color="auto" w:fill="FFFFFF"/>
        </w:rPr>
        <w:t xml:space="preserve"> </w:t>
      </w:r>
      <w:proofErr w:type="gramStart"/>
      <w:r w:rsidRPr="00F4286F">
        <w:rPr>
          <w:rFonts w:ascii="Times New Roman" w:hAnsi="Times New Roman" w:cs="Times New Roman"/>
          <w:color w:val="212529"/>
          <w:sz w:val="24"/>
          <w:szCs w:val="24"/>
          <w:shd w:val="clear" w:color="auto" w:fill="FFFFFF"/>
        </w:rPr>
        <w:t>Perusahaan mengakuisisi Intan Baruprana Finance pada tahun 2003, kemudian memasukkan pembiayaan alat berat ke dalam lini bisnisnya.</w:t>
      </w:r>
      <w:proofErr w:type="gramEnd"/>
    </w:p>
    <w:p w:rsidR="00AF6287" w:rsidRPr="00F4286F" w:rsidRDefault="00AF6287" w:rsidP="00AF6287">
      <w:pPr>
        <w:pStyle w:val="ListParagraph"/>
        <w:spacing w:line="480" w:lineRule="auto"/>
        <w:ind w:left="993" w:firstLine="425"/>
        <w:jc w:val="both"/>
        <w:rPr>
          <w:rFonts w:ascii="Times New Roman" w:hAnsi="Times New Roman" w:cs="Times New Roman"/>
          <w:sz w:val="24"/>
          <w:szCs w:val="24"/>
          <w:shd w:val="clear" w:color="auto" w:fill="FFFFFF"/>
        </w:rPr>
      </w:pPr>
      <w:r w:rsidRPr="00F4286F">
        <w:rPr>
          <w:rFonts w:ascii="Times New Roman" w:hAnsi="Times New Roman" w:cs="Times New Roman"/>
          <w:sz w:val="24"/>
          <w:szCs w:val="24"/>
        </w:rPr>
        <w:t>Pemegang saham yang memiliki 5% atau lebih saham Intraco Penta Tbk, yaitu: PT Spallindo Adilong (pengendali) (10</w:t>
      </w:r>
      <w:proofErr w:type="gramStart"/>
      <w:r w:rsidRPr="00F4286F">
        <w:rPr>
          <w:rFonts w:ascii="Times New Roman" w:hAnsi="Times New Roman" w:cs="Times New Roman"/>
          <w:sz w:val="24"/>
          <w:szCs w:val="24"/>
        </w:rPr>
        <w:t>,64</w:t>
      </w:r>
      <w:proofErr w:type="gramEnd"/>
      <w:r w:rsidRPr="00F4286F">
        <w:rPr>
          <w:rFonts w:ascii="Times New Roman" w:hAnsi="Times New Roman" w:cs="Times New Roman"/>
          <w:sz w:val="24"/>
          <w:szCs w:val="24"/>
        </w:rPr>
        <w:t xml:space="preserve">%), PT Shalumindo Investama (pengendali) (9,79%), HPAM Ultima Ekuitas 1 (8,17%), Jimmy Halim (7,70%) dan Petrus Halim (5,21%). </w:t>
      </w:r>
      <w:proofErr w:type="gramStart"/>
      <w:r w:rsidRPr="00F4286F">
        <w:rPr>
          <w:rFonts w:ascii="Times New Roman" w:hAnsi="Times New Roman" w:cs="Times New Roman"/>
          <w:sz w:val="24"/>
          <w:szCs w:val="24"/>
        </w:rPr>
        <w:t xml:space="preserve">Saat ini, INTA memiliki anak usaha yang juga tercatat di Bursa Efek Indonesia, yaitu Intan Baruprana Finance Tbk </w:t>
      </w:r>
      <w:r w:rsidRPr="009C50E6">
        <w:rPr>
          <w:rFonts w:ascii="Times New Roman" w:hAnsi="Times New Roman" w:cs="Times New Roman"/>
          <w:sz w:val="24"/>
          <w:szCs w:val="24"/>
        </w:rPr>
        <w:t>(</w:t>
      </w:r>
      <w:hyperlink r:id="rId15" w:tgtFrame="_blank" w:history="1">
        <w:r w:rsidRPr="009C50E6">
          <w:rPr>
            <w:rStyle w:val="Hyperlink"/>
            <w:rFonts w:ascii="Times New Roman" w:hAnsi="Times New Roman" w:cs="Times New Roman"/>
            <w:color w:val="auto"/>
            <w:sz w:val="24"/>
            <w:szCs w:val="24"/>
          </w:rPr>
          <w:t>IBFN</w:t>
        </w:r>
      </w:hyperlink>
      <w:r w:rsidRPr="009C50E6">
        <w:rPr>
          <w:rFonts w:ascii="Times New Roman" w:hAnsi="Times New Roman" w:cs="Times New Roman"/>
          <w:sz w:val="24"/>
          <w:szCs w:val="24"/>
        </w:rPr>
        <w:t>).</w:t>
      </w:r>
      <w:proofErr w:type="gramEnd"/>
    </w:p>
    <w:p w:rsidR="00AF6287" w:rsidRPr="00F4286F"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F4286F">
        <w:rPr>
          <w:rFonts w:ascii="Times New Roman" w:hAnsi="Times New Roman" w:cs="Times New Roman"/>
          <w:b/>
          <w:sz w:val="24"/>
          <w:szCs w:val="24"/>
        </w:rPr>
        <w:t>PT Jembo Cable Company Tbk. (JECC)</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F4286F">
        <w:rPr>
          <w:rFonts w:ascii="Times New Roman" w:hAnsi="Times New Roman" w:cs="Times New Roman"/>
          <w:color w:val="212529"/>
          <w:sz w:val="24"/>
          <w:szCs w:val="24"/>
          <w:shd w:val="clear" w:color="auto" w:fill="FFFFFF"/>
        </w:rPr>
        <w:t>PT Jembo Cable Company Tbk (JECC) memproduksi kabel listrik dan telekomunikasi.</w:t>
      </w:r>
      <w:proofErr w:type="gramEnd"/>
      <w:r w:rsidRPr="00F4286F">
        <w:rPr>
          <w:rFonts w:ascii="Times New Roman" w:hAnsi="Times New Roman" w:cs="Times New Roman"/>
          <w:color w:val="212529"/>
          <w:sz w:val="24"/>
          <w:szCs w:val="24"/>
          <w:shd w:val="clear" w:color="auto" w:fill="FFFFFF"/>
        </w:rPr>
        <w:t xml:space="preserve"> </w:t>
      </w:r>
      <w:proofErr w:type="gramStart"/>
      <w:r w:rsidRPr="00F4286F">
        <w:rPr>
          <w:rFonts w:ascii="Times New Roman" w:hAnsi="Times New Roman" w:cs="Times New Roman"/>
          <w:color w:val="212529"/>
          <w:sz w:val="24"/>
          <w:szCs w:val="24"/>
          <w:shd w:val="clear" w:color="auto" w:fill="FFFFFF"/>
        </w:rPr>
        <w:t>Didirikan pada bulan April 1973, kemudian mulai beroperasi secara komersial pada tahun 1974.</w:t>
      </w:r>
      <w:proofErr w:type="gramEnd"/>
      <w:r w:rsidRPr="00F4286F">
        <w:rPr>
          <w:rFonts w:ascii="Times New Roman" w:hAnsi="Times New Roman" w:cs="Times New Roman"/>
          <w:color w:val="212529"/>
          <w:sz w:val="24"/>
          <w:szCs w:val="24"/>
          <w:shd w:val="clear" w:color="auto" w:fill="FFFFFF"/>
        </w:rPr>
        <w:t xml:space="preserve"> </w:t>
      </w:r>
      <w:proofErr w:type="gramStart"/>
      <w:r w:rsidRPr="00F4286F">
        <w:rPr>
          <w:rFonts w:ascii="Times New Roman" w:hAnsi="Times New Roman" w:cs="Times New Roman"/>
          <w:color w:val="212529"/>
          <w:sz w:val="24"/>
          <w:szCs w:val="24"/>
          <w:shd w:val="clear" w:color="auto" w:fill="FFFFFF"/>
        </w:rPr>
        <w:t xml:space="preserve">Perusahaan ini melakukan IPO pada tahun 1992 dan menjalin kemitraan dengan </w:t>
      </w:r>
      <w:r w:rsidRPr="00F4286F">
        <w:rPr>
          <w:rFonts w:ascii="Times New Roman" w:hAnsi="Times New Roman" w:cs="Times New Roman"/>
          <w:color w:val="212529"/>
          <w:sz w:val="24"/>
          <w:szCs w:val="24"/>
          <w:shd w:val="clear" w:color="auto" w:fill="FFFFFF"/>
        </w:rPr>
        <w:lastRenderedPageBreak/>
        <w:t>Fujikura Ltd, sebuah perusahaan kabel dari Jepang.</w:t>
      </w:r>
      <w:proofErr w:type="gramEnd"/>
      <w:r w:rsidRPr="00F4286F">
        <w:rPr>
          <w:rFonts w:ascii="Times New Roman" w:hAnsi="Times New Roman" w:cs="Times New Roman"/>
          <w:color w:val="212529"/>
          <w:sz w:val="24"/>
          <w:szCs w:val="24"/>
          <w:shd w:val="clear" w:color="auto" w:fill="FFFFFF"/>
        </w:rPr>
        <w:t xml:space="preserve"> </w:t>
      </w:r>
      <w:proofErr w:type="gramStart"/>
      <w:r w:rsidRPr="00F4286F">
        <w:rPr>
          <w:rFonts w:ascii="Times New Roman" w:hAnsi="Times New Roman" w:cs="Times New Roman"/>
          <w:color w:val="212529"/>
          <w:sz w:val="24"/>
          <w:szCs w:val="24"/>
          <w:shd w:val="clear" w:color="auto" w:fill="FFFFFF"/>
        </w:rPr>
        <w:t>Pada tahun 1997, JECC mulai mengekspor produknya.</w:t>
      </w:r>
      <w:proofErr w:type="gramEnd"/>
      <w:r w:rsidRPr="00F4286F">
        <w:rPr>
          <w:rFonts w:ascii="Times New Roman" w:hAnsi="Times New Roman" w:cs="Times New Roman"/>
          <w:color w:val="212529"/>
          <w:sz w:val="24"/>
          <w:szCs w:val="24"/>
          <w:shd w:val="clear" w:color="auto" w:fill="FFFFFF"/>
        </w:rPr>
        <w:t xml:space="preserve"> </w:t>
      </w:r>
      <w:proofErr w:type="gramStart"/>
      <w:r w:rsidRPr="00F4286F">
        <w:rPr>
          <w:rFonts w:ascii="Times New Roman" w:hAnsi="Times New Roman" w:cs="Times New Roman"/>
          <w:color w:val="212529"/>
          <w:sz w:val="24"/>
          <w:szCs w:val="24"/>
          <w:shd w:val="clear" w:color="auto" w:fill="FFFFFF"/>
        </w:rPr>
        <w:t>Selama bertahun-tahun, perusahaan memproduksi lebih banyak jenis kabel dan membangun lebih banyak pabrik untuk memperluas pasar.</w:t>
      </w:r>
      <w:proofErr w:type="gramEnd"/>
    </w:p>
    <w:p w:rsidR="00AF6287" w:rsidRPr="00F4286F" w:rsidRDefault="00AF6287" w:rsidP="00AF6287">
      <w:pPr>
        <w:pStyle w:val="ListParagraph"/>
        <w:spacing w:line="480" w:lineRule="auto"/>
        <w:ind w:left="993" w:firstLine="425"/>
        <w:jc w:val="both"/>
        <w:rPr>
          <w:rFonts w:ascii="Times New Roman" w:hAnsi="Times New Roman" w:cs="Times New Roman"/>
          <w:sz w:val="24"/>
          <w:szCs w:val="24"/>
        </w:rPr>
      </w:pPr>
      <w:r w:rsidRPr="00F4286F">
        <w:rPr>
          <w:rFonts w:ascii="Times New Roman" w:hAnsi="Times New Roman" w:cs="Times New Roman"/>
          <w:color w:val="212121"/>
          <w:sz w:val="24"/>
          <w:szCs w:val="24"/>
          <w:shd w:val="clear" w:color="auto" w:fill="FFFFFF"/>
        </w:rPr>
        <w:t>Pemegang saham yang memilik 5% atau lebih saham Jembo Cable Company Tbk, yaitu: PT Monaspermata Persada (pengendali) (52</w:t>
      </w:r>
      <w:proofErr w:type="gramStart"/>
      <w:r w:rsidRPr="00F4286F">
        <w:rPr>
          <w:rFonts w:ascii="Times New Roman" w:hAnsi="Times New Roman" w:cs="Times New Roman"/>
          <w:color w:val="212121"/>
          <w:sz w:val="24"/>
          <w:szCs w:val="24"/>
          <w:shd w:val="clear" w:color="auto" w:fill="FFFFFF"/>
        </w:rPr>
        <w:t>,57</w:t>
      </w:r>
      <w:proofErr w:type="gramEnd"/>
      <w:r w:rsidRPr="00F4286F">
        <w:rPr>
          <w:rFonts w:ascii="Times New Roman" w:hAnsi="Times New Roman" w:cs="Times New Roman"/>
          <w:color w:val="212121"/>
          <w:sz w:val="24"/>
          <w:szCs w:val="24"/>
          <w:shd w:val="clear" w:color="auto" w:fill="FFFFFF"/>
        </w:rPr>
        <w:t>%), PT Indolife Pensiontama (17,58%), Fujikura Ltd (13,51%) dan Fujikura Asia Limited (6,49%).</w:t>
      </w:r>
    </w:p>
    <w:p w:rsidR="00AF6287" w:rsidRPr="00F4286F"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F4286F">
        <w:rPr>
          <w:rFonts w:ascii="Times New Roman" w:hAnsi="Times New Roman" w:cs="Times New Roman"/>
          <w:b/>
          <w:sz w:val="24"/>
          <w:szCs w:val="24"/>
        </w:rPr>
        <w:t>PT Jasuindo Tiga Perkasa Tbk. (JTPE)</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F4286F">
        <w:rPr>
          <w:rFonts w:ascii="Times New Roman" w:hAnsi="Times New Roman" w:cs="Times New Roman"/>
          <w:color w:val="212529"/>
          <w:sz w:val="24"/>
          <w:szCs w:val="24"/>
          <w:shd w:val="clear" w:color="auto" w:fill="FFFFFF"/>
        </w:rPr>
        <w:t>PT Jasuindo Tiga Perkasa Tbk (JTPE) didirikan pada tahun 1991.</w:t>
      </w:r>
      <w:proofErr w:type="gramEnd"/>
      <w:r w:rsidRPr="00F4286F">
        <w:rPr>
          <w:rFonts w:ascii="Times New Roman" w:hAnsi="Times New Roman" w:cs="Times New Roman"/>
          <w:color w:val="212529"/>
          <w:sz w:val="24"/>
          <w:szCs w:val="24"/>
          <w:shd w:val="clear" w:color="auto" w:fill="FFFFFF"/>
        </w:rPr>
        <w:t xml:space="preserve"> Perusahaan ini menyediakan solusi keamanan untuk dokumen, label dan hologram, teknologi kartu, seperti kartu pembayaran, kartu keamanan, kartu reguler dan Biro Personalisasi, percetakan komersial, dan label premium. Perusahaan menawarkan empat solusi: Identitas (proses produksi paspor, KTP, Sertifikat), Pembayaran (cek, kartu perbankan), Perlindungan Merek (stempel pajak, label), dan Percetakan Komersial.</w:t>
      </w:r>
    </w:p>
    <w:p w:rsidR="00AF6287" w:rsidRPr="00F4286F" w:rsidRDefault="00AF6287" w:rsidP="00AF6287">
      <w:pPr>
        <w:pStyle w:val="ListParagraph"/>
        <w:spacing w:line="480" w:lineRule="auto"/>
        <w:ind w:left="993" w:firstLine="425"/>
        <w:jc w:val="both"/>
        <w:rPr>
          <w:rFonts w:ascii="Times New Roman" w:hAnsi="Times New Roman" w:cs="Times New Roman"/>
          <w:sz w:val="24"/>
          <w:szCs w:val="24"/>
        </w:rPr>
      </w:pPr>
      <w:r w:rsidRPr="00F4286F">
        <w:rPr>
          <w:rFonts w:ascii="Times New Roman" w:hAnsi="Times New Roman" w:cs="Times New Roman"/>
          <w:color w:val="212121"/>
          <w:sz w:val="24"/>
          <w:szCs w:val="24"/>
          <w:shd w:val="clear" w:color="auto" w:fill="FFFFFF"/>
        </w:rPr>
        <w:t>Pemegang saham yang memiliki 5% atau lebih saham Jasuindo Tiga Perkasa Tbk (31-Ags-2023), yaitu PT Jasuindo Multi Investama (45</w:t>
      </w:r>
      <w:proofErr w:type="gramStart"/>
      <w:r w:rsidRPr="00F4286F">
        <w:rPr>
          <w:rFonts w:ascii="Times New Roman" w:hAnsi="Times New Roman" w:cs="Times New Roman"/>
          <w:color w:val="212121"/>
          <w:sz w:val="24"/>
          <w:szCs w:val="24"/>
          <w:shd w:val="clear" w:color="auto" w:fill="FFFFFF"/>
        </w:rPr>
        <w:t>,67</w:t>
      </w:r>
      <w:proofErr w:type="gramEnd"/>
      <w:r w:rsidRPr="00F4286F">
        <w:rPr>
          <w:rFonts w:ascii="Times New Roman" w:hAnsi="Times New Roman" w:cs="Times New Roman"/>
          <w:color w:val="212121"/>
          <w:sz w:val="24"/>
          <w:szCs w:val="24"/>
          <w:shd w:val="clear" w:color="auto" w:fill="FFFFFF"/>
        </w:rPr>
        <w:t>%) dan Toppan Gravity Limited (20,00%).</w:t>
      </w:r>
    </w:p>
    <w:p w:rsidR="00AF6287" w:rsidRPr="007936D8"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7936D8">
        <w:rPr>
          <w:rFonts w:ascii="Times New Roman" w:hAnsi="Times New Roman" w:cs="Times New Roman"/>
          <w:b/>
          <w:sz w:val="24"/>
          <w:szCs w:val="24"/>
        </w:rPr>
        <w:t>PT KMI Wire &amp; Cable Tbk. (KBLI)</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r w:rsidRPr="007936D8">
        <w:rPr>
          <w:rFonts w:ascii="Times New Roman" w:hAnsi="Times New Roman" w:cs="Times New Roman"/>
          <w:color w:val="212529"/>
          <w:sz w:val="24"/>
          <w:szCs w:val="24"/>
          <w:shd w:val="clear" w:color="auto" w:fill="FFFFFF"/>
        </w:rPr>
        <w:t xml:space="preserve">PT KMI Wire and Cable Tbk (KBLI) adalah produsen kabel dan kawat listrik dan telekomunikasi, didirikan pada Januari 1972 dengan </w:t>
      </w:r>
      <w:proofErr w:type="gramStart"/>
      <w:r w:rsidRPr="007936D8">
        <w:rPr>
          <w:rFonts w:ascii="Times New Roman" w:hAnsi="Times New Roman" w:cs="Times New Roman"/>
          <w:color w:val="212529"/>
          <w:sz w:val="24"/>
          <w:szCs w:val="24"/>
          <w:shd w:val="clear" w:color="auto" w:fill="FFFFFF"/>
        </w:rPr>
        <w:lastRenderedPageBreak/>
        <w:t>nama</w:t>
      </w:r>
      <w:proofErr w:type="gramEnd"/>
      <w:r w:rsidRPr="007936D8">
        <w:rPr>
          <w:rFonts w:ascii="Times New Roman" w:hAnsi="Times New Roman" w:cs="Times New Roman"/>
          <w:color w:val="212529"/>
          <w:sz w:val="24"/>
          <w:szCs w:val="24"/>
          <w:shd w:val="clear" w:color="auto" w:fill="FFFFFF"/>
        </w:rPr>
        <w:t xml:space="preserve"> PT Kabelmetal Indonesia. </w:t>
      </w:r>
      <w:proofErr w:type="gramStart"/>
      <w:r w:rsidRPr="007936D8">
        <w:rPr>
          <w:rFonts w:ascii="Times New Roman" w:hAnsi="Times New Roman" w:cs="Times New Roman"/>
          <w:color w:val="212529"/>
          <w:sz w:val="24"/>
          <w:szCs w:val="24"/>
          <w:shd w:val="clear" w:color="auto" w:fill="FFFFFF"/>
        </w:rPr>
        <w:t>Menggunakan merek “KMI Wire and Cable” untuk pemasaran di luar negeri.</w:t>
      </w:r>
      <w:proofErr w:type="gramEnd"/>
      <w:r w:rsidRPr="007936D8">
        <w:rPr>
          <w:rFonts w:ascii="Times New Roman" w:hAnsi="Times New Roman" w:cs="Times New Roman"/>
          <w:color w:val="212529"/>
          <w:sz w:val="24"/>
          <w:szCs w:val="24"/>
          <w:shd w:val="clear" w:color="auto" w:fill="FFFFFF"/>
        </w:rPr>
        <w:t xml:space="preserve"> </w:t>
      </w:r>
      <w:proofErr w:type="gramStart"/>
      <w:r w:rsidRPr="007936D8">
        <w:rPr>
          <w:rFonts w:ascii="Times New Roman" w:hAnsi="Times New Roman" w:cs="Times New Roman"/>
          <w:color w:val="212529"/>
          <w:sz w:val="24"/>
          <w:szCs w:val="24"/>
          <w:shd w:val="clear" w:color="auto" w:fill="FFFFFF"/>
        </w:rPr>
        <w:t>Perusahaan ini merupakan salah satu pemasok utama kabel listrik untuk PT Perusahaan Listrik Negara, minyak dan gas, pertambangan dan industri lainnya.</w:t>
      </w:r>
      <w:proofErr w:type="gramEnd"/>
      <w:r w:rsidRPr="007936D8">
        <w:rPr>
          <w:rFonts w:ascii="Times New Roman" w:hAnsi="Times New Roman" w:cs="Times New Roman"/>
          <w:color w:val="212529"/>
          <w:sz w:val="24"/>
          <w:szCs w:val="24"/>
          <w:shd w:val="clear" w:color="auto" w:fill="FFFFFF"/>
        </w:rPr>
        <w:t xml:space="preserve"> </w:t>
      </w:r>
      <w:proofErr w:type="gramStart"/>
      <w:r w:rsidRPr="007936D8">
        <w:rPr>
          <w:rFonts w:ascii="Times New Roman" w:hAnsi="Times New Roman" w:cs="Times New Roman"/>
          <w:color w:val="212529"/>
          <w:sz w:val="24"/>
          <w:szCs w:val="24"/>
          <w:shd w:val="clear" w:color="auto" w:fill="FFFFFF"/>
        </w:rPr>
        <w:t>Perusahaan ini melakukan IPO pada tahun 1992.</w:t>
      </w:r>
      <w:proofErr w:type="gramEnd"/>
    </w:p>
    <w:p w:rsidR="00AF6287" w:rsidRPr="007936D8"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r w:rsidRPr="007936D8">
        <w:rPr>
          <w:rFonts w:ascii="Times New Roman" w:hAnsi="Times New Roman" w:cs="Times New Roman"/>
          <w:color w:val="212121"/>
          <w:sz w:val="24"/>
          <w:szCs w:val="24"/>
          <w:shd w:val="clear" w:color="auto" w:fill="FFFFFF"/>
        </w:rPr>
        <w:t>Pemegang saham yang memiliki 5% atau lebih saham KMI Wire and Cable Tbk, antara lain: Denham Pte. Ltd (48</w:t>
      </w:r>
      <w:proofErr w:type="gramStart"/>
      <w:r w:rsidRPr="007936D8">
        <w:rPr>
          <w:rFonts w:ascii="Times New Roman" w:hAnsi="Times New Roman" w:cs="Times New Roman"/>
          <w:color w:val="212121"/>
          <w:sz w:val="24"/>
          <w:szCs w:val="24"/>
          <w:shd w:val="clear" w:color="auto" w:fill="FFFFFF"/>
        </w:rPr>
        <w:t>,83</w:t>
      </w:r>
      <w:proofErr w:type="gramEnd"/>
      <w:r w:rsidRPr="007936D8">
        <w:rPr>
          <w:rFonts w:ascii="Times New Roman" w:hAnsi="Times New Roman" w:cs="Times New Roman"/>
          <w:color w:val="212121"/>
          <w:sz w:val="24"/>
          <w:szCs w:val="24"/>
          <w:shd w:val="clear" w:color="auto" w:fill="FFFFFF"/>
        </w:rPr>
        <w:t>%) dan BP2S SG S/A BNP Paribas Singapore Branch (dahulu BNP Paribas Wealth Management Singapore) (8,69%).</w:t>
      </w:r>
    </w:p>
    <w:p w:rsidR="00AF6287" w:rsidRPr="007936D8"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7936D8">
        <w:rPr>
          <w:rFonts w:ascii="Times New Roman" w:hAnsi="Times New Roman" w:cs="Times New Roman"/>
          <w:b/>
          <w:sz w:val="24"/>
          <w:szCs w:val="24"/>
        </w:rPr>
        <w:t>PT Kabelindo Murni Tbk. (KBLM)</w:t>
      </w:r>
    </w:p>
    <w:p w:rsidR="00AF6287" w:rsidRDefault="00AF6287" w:rsidP="00AF6287">
      <w:pPr>
        <w:pStyle w:val="ListParagraph"/>
        <w:spacing w:line="480" w:lineRule="auto"/>
        <w:ind w:left="993" w:firstLine="425"/>
        <w:jc w:val="both"/>
        <w:rPr>
          <w:rFonts w:ascii="Times New Roman" w:hAnsi="Times New Roman" w:cs="Times New Roman"/>
          <w:sz w:val="24"/>
          <w:szCs w:val="24"/>
          <w:shd w:val="clear" w:color="auto" w:fill="FFFFFF"/>
        </w:rPr>
      </w:pPr>
      <w:proofErr w:type="gramStart"/>
      <w:r w:rsidRPr="007936D8">
        <w:rPr>
          <w:rFonts w:ascii="Times New Roman" w:hAnsi="Times New Roman" w:cs="Times New Roman"/>
          <w:sz w:val="24"/>
          <w:szCs w:val="24"/>
          <w:shd w:val="clear" w:color="auto" w:fill="FFFFFF"/>
        </w:rPr>
        <w:t>PT Kabelindo Murni Tbk (KBLM) merupakan produsen kabel listrik dan telekomunikasi, serta aksesoris kabel.</w:t>
      </w:r>
      <w:proofErr w:type="gramEnd"/>
      <w:r w:rsidRPr="007936D8">
        <w:rPr>
          <w:rFonts w:ascii="Times New Roman" w:hAnsi="Times New Roman" w:cs="Times New Roman"/>
          <w:sz w:val="24"/>
          <w:szCs w:val="24"/>
          <w:shd w:val="clear" w:color="auto" w:fill="FFFFFF"/>
        </w:rPr>
        <w:t xml:space="preserve"> Didirikan pada tahun 1972 dengan </w:t>
      </w:r>
      <w:proofErr w:type="gramStart"/>
      <w:r w:rsidRPr="007936D8">
        <w:rPr>
          <w:rFonts w:ascii="Times New Roman" w:hAnsi="Times New Roman" w:cs="Times New Roman"/>
          <w:sz w:val="24"/>
          <w:szCs w:val="24"/>
          <w:shd w:val="clear" w:color="auto" w:fill="FFFFFF"/>
        </w:rPr>
        <w:t>nama</w:t>
      </w:r>
      <w:proofErr w:type="gramEnd"/>
      <w:r w:rsidRPr="007936D8">
        <w:rPr>
          <w:rFonts w:ascii="Times New Roman" w:hAnsi="Times New Roman" w:cs="Times New Roman"/>
          <w:sz w:val="24"/>
          <w:szCs w:val="24"/>
          <w:shd w:val="clear" w:color="auto" w:fill="FFFFFF"/>
        </w:rPr>
        <w:t xml:space="preserve"> PT Kabel Indonesia. Beroperasi komersial pada tahun 1979, pada tahun yang </w:t>
      </w:r>
      <w:proofErr w:type="gramStart"/>
      <w:r w:rsidRPr="007936D8">
        <w:rPr>
          <w:rFonts w:ascii="Times New Roman" w:hAnsi="Times New Roman" w:cs="Times New Roman"/>
          <w:sz w:val="24"/>
          <w:szCs w:val="24"/>
          <w:shd w:val="clear" w:color="auto" w:fill="FFFFFF"/>
        </w:rPr>
        <w:t>sama</w:t>
      </w:r>
      <w:proofErr w:type="gramEnd"/>
      <w:r w:rsidRPr="007936D8">
        <w:rPr>
          <w:rFonts w:ascii="Times New Roman" w:hAnsi="Times New Roman" w:cs="Times New Roman"/>
          <w:sz w:val="24"/>
          <w:szCs w:val="24"/>
          <w:shd w:val="clear" w:color="auto" w:fill="FFFFFF"/>
        </w:rPr>
        <w:t xml:space="preserve"> berubah menjadi PT Kabelindo Murni. </w:t>
      </w:r>
      <w:proofErr w:type="gramStart"/>
      <w:r w:rsidRPr="007936D8">
        <w:rPr>
          <w:rFonts w:ascii="Times New Roman" w:hAnsi="Times New Roman" w:cs="Times New Roman"/>
          <w:sz w:val="24"/>
          <w:szCs w:val="24"/>
          <w:shd w:val="clear" w:color="auto" w:fill="FFFFFF"/>
        </w:rPr>
        <w:t>Perusahaan ini melakukan IPO pada tahun 1992.</w:t>
      </w:r>
      <w:proofErr w:type="gramEnd"/>
    </w:p>
    <w:p w:rsidR="00AF6287" w:rsidRDefault="00AF6287" w:rsidP="00AF6287">
      <w:pPr>
        <w:pStyle w:val="ListParagraph"/>
        <w:spacing w:line="480" w:lineRule="auto"/>
        <w:ind w:left="993" w:firstLine="425"/>
        <w:jc w:val="both"/>
        <w:rPr>
          <w:rFonts w:ascii="Times New Roman" w:hAnsi="Times New Roman" w:cs="Times New Roman"/>
          <w:sz w:val="24"/>
          <w:szCs w:val="24"/>
        </w:rPr>
      </w:pPr>
      <w:r w:rsidRPr="007936D8">
        <w:rPr>
          <w:rFonts w:ascii="Times New Roman" w:hAnsi="Times New Roman" w:cs="Times New Roman"/>
          <w:sz w:val="24"/>
          <w:szCs w:val="24"/>
        </w:rPr>
        <w:t>Pemegang saham yang memiliki 5% atau lebih saham Kabelindo Murni Tbk yaitu: PT Mesindo Agung Nusantara (34</w:t>
      </w:r>
      <w:proofErr w:type="gramStart"/>
      <w:r w:rsidRPr="007936D8">
        <w:rPr>
          <w:rFonts w:ascii="Times New Roman" w:hAnsi="Times New Roman" w:cs="Times New Roman"/>
          <w:sz w:val="24"/>
          <w:szCs w:val="24"/>
        </w:rPr>
        <w:t>,73</w:t>
      </w:r>
      <w:proofErr w:type="gramEnd"/>
      <w:r w:rsidRPr="007936D8">
        <w:rPr>
          <w:rFonts w:ascii="Times New Roman" w:hAnsi="Times New Roman" w:cs="Times New Roman"/>
          <w:sz w:val="24"/>
          <w:szCs w:val="24"/>
        </w:rPr>
        <w:t>%), PT Sibalec (33,93%), </w:t>
      </w:r>
      <w:hyperlink r:id="rId16" w:tgtFrame="_blank" w:history="1">
        <w:r w:rsidRPr="009C50E6">
          <w:rPr>
            <w:rStyle w:val="Hyperlink"/>
            <w:rFonts w:ascii="Times New Roman" w:hAnsi="Times New Roman" w:cs="Times New Roman"/>
            <w:color w:val="auto"/>
            <w:sz w:val="24"/>
            <w:szCs w:val="24"/>
            <w:u w:val="none"/>
          </w:rPr>
          <w:t>PT Erdikha Elit Sekuritas (AO)</w:t>
        </w:r>
      </w:hyperlink>
      <w:r w:rsidRPr="009C50E6">
        <w:rPr>
          <w:rFonts w:ascii="Times New Roman" w:hAnsi="Times New Roman" w:cs="Times New Roman"/>
          <w:sz w:val="24"/>
          <w:szCs w:val="24"/>
        </w:rPr>
        <w:t> (6</w:t>
      </w:r>
      <w:r w:rsidRPr="007936D8">
        <w:rPr>
          <w:rFonts w:ascii="Times New Roman" w:hAnsi="Times New Roman" w:cs="Times New Roman"/>
          <w:sz w:val="24"/>
          <w:szCs w:val="24"/>
        </w:rPr>
        <w:t xml:space="preserve">,47%) dan Kantor Pusat DJKN Ditjen Kekayaan Negara Kementrian Keuangan (6,24%). </w:t>
      </w:r>
      <w:proofErr w:type="gramStart"/>
      <w:r w:rsidRPr="007936D8">
        <w:rPr>
          <w:rFonts w:ascii="Times New Roman" w:hAnsi="Times New Roman" w:cs="Times New Roman"/>
          <w:sz w:val="24"/>
          <w:szCs w:val="24"/>
        </w:rPr>
        <w:t>Pihak pengendali dan pemilik manfaat sebenarnya (ultimate beneficial owner) Kabelindo Murni Tbk adalah Elly Soepono.</w:t>
      </w:r>
      <w:proofErr w:type="gramEnd"/>
    </w:p>
    <w:p w:rsidR="00AF6287" w:rsidRDefault="00AF6287" w:rsidP="00AF6287">
      <w:pPr>
        <w:pStyle w:val="ListParagraph"/>
        <w:spacing w:line="480" w:lineRule="auto"/>
        <w:ind w:left="993" w:firstLine="425"/>
        <w:jc w:val="both"/>
        <w:rPr>
          <w:rFonts w:ascii="Times New Roman" w:hAnsi="Times New Roman" w:cs="Times New Roman"/>
          <w:sz w:val="24"/>
          <w:szCs w:val="24"/>
        </w:rPr>
      </w:pPr>
    </w:p>
    <w:p w:rsidR="00AF6287" w:rsidRPr="007936D8" w:rsidRDefault="00AF6287" w:rsidP="00AF6287">
      <w:pPr>
        <w:pStyle w:val="ListParagraph"/>
        <w:spacing w:line="480" w:lineRule="auto"/>
        <w:ind w:left="993" w:firstLine="425"/>
        <w:jc w:val="both"/>
        <w:rPr>
          <w:rFonts w:ascii="Times New Roman" w:hAnsi="Times New Roman" w:cs="Times New Roman"/>
          <w:sz w:val="24"/>
          <w:szCs w:val="24"/>
          <w:shd w:val="clear" w:color="auto" w:fill="FFFFFF"/>
        </w:rPr>
      </w:pPr>
    </w:p>
    <w:p w:rsidR="00AF6287" w:rsidRPr="007936D8"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7936D8">
        <w:rPr>
          <w:rFonts w:ascii="Times New Roman" w:hAnsi="Times New Roman" w:cs="Times New Roman"/>
          <w:b/>
          <w:sz w:val="24"/>
          <w:szCs w:val="24"/>
        </w:rPr>
        <w:lastRenderedPageBreak/>
        <w:t>PT Keramika Indonesia Assosiasi Tbk. (KIAS)</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7936D8">
        <w:rPr>
          <w:rFonts w:ascii="Times New Roman" w:hAnsi="Times New Roman" w:cs="Times New Roman"/>
          <w:color w:val="212529"/>
          <w:sz w:val="24"/>
          <w:szCs w:val="24"/>
          <w:shd w:val="clear" w:color="auto" w:fill="FFFFFF"/>
        </w:rPr>
        <w:t>PT Keramika Indonesia Association Tbk (KIAS) merupakan produsen dan distributor produk keramik, didirikan pada tahun 1953 dimulai dengan hanya memproduksi beberapa jenis piring dengan kapasitas kecil.</w:t>
      </w:r>
      <w:proofErr w:type="gramEnd"/>
      <w:r w:rsidRPr="007936D8">
        <w:rPr>
          <w:rFonts w:ascii="Times New Roman" w:hAnsi="Times New Roman" w:cs="Times New Roman"/>
          <w:color w:val="212529"/>
          <w:sz w:val="24"/>
          <w:szCs w:val="24"/>
          <w:shd w:val="clear" w:color="auto" w:fill="FFFFFF"/>
        </w:rPr>
        <w:t xml:space="preserve"> </w:t>
      </w:r>
      <w:proofErr w:type="gramStart"/>
      <w:r w:rsidRPr="007936D8">
        <w:rPr>
          <w:rFonts w:ascii="Times New Roman" w:hAnsi="Times New Roman" w:cs="Times New Roman"/>
          <w:color w:val="212529"/>
          <w:sz w:val="24"/>
          <w:szCs w:val="24"/>
          <w:shd w:val="clear" w:color="auto" w:fill="FFFFFF"/>
        </w:rPr>
        <w:t>Pada tahun 1968, perusahaan ini mulai memproduksi keramik dinding dan aksesorisnya.</w:t>
      </w:r>
      <w:proofErr w:type="gramEnd"/>
      <w:r w:rsidRPr="007936D8">
        <w:rPr>
          <w:rFonts w:ascii="Times New Roman" w:hAnsi="Times New Roman" w:cs="Times New Roman"/>
          <w:color w:val="212529"/>
          <w:sz w:val="24"/>
          <w:szCs w:val="24"/>
          <w:shd w:val="clear" w:color="auto" w:fill="FFFFFF"/>
        </w:rPr>
        <w:t xml:space="preserve"> </w:t>
      </w:r>
      <w:proofErr w:type="gramStart"/>
      <w:r w:rsidRPr="007936D8">
        <w:rPr>
          <w:rFonts w:ascii="Times New Roman" w:hAnsi="Times New Roman" w:cs="Times New Roman"/>
          <w:color w:val="212529"/>
          <w:sz w:val="24"/>
          <w:szCs w:val="24"/>
          <w:shd w:val="clear" w:color="auto" w:fill="FFFFFF"/>
        </w:rPr>
        <w:t>Perusahaan terus berkembang, kemudian melakukan IPO pada tahun 1994.</w:t>
      </w:r>
      <w:proofErr w:type="gramEnd"/>
      <w:r w:rsidRPr="007936D8">
        <w:rPr>
          <w:rFonts w:ascii="Times New Roman" w:hAnsi="Times New Roman" w:cs="Times New Roman"/>
          <w:color w:val="212529"/>
          <w:sz w:val="24"/>
          <w:szCs w:val="24"/>
          <w:shd w:val="clear" w:color="auto" w:fill="FFFFFF"/>
        </w:rPr>
        <w:t xml:space="preserve"> Saat ini memiliki 2 anak perusahaan; PT </w:t>
      </w:r>
      <w:proofErr w:type="gramStart"/>
      <w:r w:rsidRPr="007936D8">
        <w:rPr>
          <w:rFonts w:ascii="Times New Roman" w:hAnsi="Times New Roman" w:cs="Times New Roman"/>
          <w:color w:val="212529"/>
          <w:sz w:val="24"/>
          <w:szCs w:val="24"/>
          <w:shd w:val="clear" w:color="auto" w:fill="FFFFFF"/>
        </w:rPr>
        <w:t>Kia</w:t>
      </w:r>
      <w:proofErr w:type="gramEnd"/>
      <w:r w:rsidRPr="007936D8">
        <w:rPr>
          <w:rFonts w:ascii="Times New Roman" w:hAnsi="Times New Roman" w:cs="Times New Roman"/>
          <w:color w:val="212529"/>
          <w:sz w:val="24"/>
          <w:szCs w:val="24"/>
          <w:shd w:val="clear" w:color="auto" w:fill="FFFFFF"/>
        </w:rPr>
        <w:t xml:space="preserve"> Keramik Mas mengelola produksi genteng keramik, dan PT Kia Serpih Mas mengelola produksi keramik lantai.</w:t>
      </w:r>
    </w:p>
    <w:p w:rsidR="00AF6287" w:rsidRPr="0075402D"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r w:rsidRPr="007936D8">
        <w:rPr>
          <w:rFonts w:ascii="Times New Roman" w:hAnsi="Times New Roman" w:cs="Times New Roman"/>
          <w:color w:val="212121"/>
          <w:sz w:val="24"/>
          <w:szCs w:val="24"/>
        </w:rPr>
        <w:t>Pemegang saham pengendali Keramika Indonesia Assosiasi Tbk adalah SCG Decor Company Limited (SCG Building Materials Co. Ltd.), dengan total kepemilikan sebesar 92</w:t>
      </w:r>
      <w:proofErr w:type="gramStart"/>
      <w:r w:rsidRPr="007936D8">
        <w:rPr>
          <w:rFonts w:ascii="Times New Roman" w:hAnsi="Times New Roman" w:cs="Times New Roman"/>
          <w:color w:val="212121"/>
          <w:sz w:val="24"/>
          <w:szCs w:val="24"/>
        </w:rPr>
        <w:t>,04</w:t>
      </w:r>
      <w:proofErr w:type="gramEnd"/>
      <w:r w:rsidRPr="007936D8">
        <w:rPr>
          <w:rFonts w:ascii="Times New Roman" w:hAnsi="Times New Roman" w:cs="Times New Roman"/>
          <w:color w:val="212121"/>
          <w:sz w:val="24"/>
          <w:szCs w:val="24"/>
        </w:rPr>
        <w:t xml:space="preserve">%. </w:t>
      </w:r>
      <w:proofErr w:type="gramStart"/>
      <w:r w:rsidRPr="007936D8">
        <w:rPr>
          <w:rFonts w:ascii="Times New Roman" w:hAnsi="Times New Roman" w:cs="Times New Roman"/>
          <w:color w:val="212121"/>
          <w:sz w:val="24"/>
          <w:szCs w:val="24"/>
        </w:rPr>
        <w:t>SCG Building Materials Co., Ltd. adalah perusahaan yang bergerak di bidang industri bahan bangunan di Thailand yang berdiri pada tanggal 9 Desember 1998.</w:t>
      </w:r>
      <w:proofErr w:type="gramEnd"/>
      <w:r w:rsidRPr="007936D8">
        <w:rPr>
          <w:rFonts w:ascii="Times New Roman" w:hAnsi="Times New Roman" w:cs="Times New Roman"/>
          <w:color w:val="212121"/>
          <w:sz w:val="24"/>
          <w:szCs w:val="24"/>
        </w:rPr>
        <w:t xml:space="preserve"> </w:t>
      </w:r>
      <w:proofErr w:type="gramStart"/>
      <w:r w:rsidRPr="007936D8">
        <w:rPr>
          <w:rFonts w:ascii="Times New Roman" w:hAnsi="Times New Roman" w:cs="Times New Roman"/>
          <w:color w:val="212121"/>
          <w:sz w:val="24"/>
          <w:szCs w:val="24"/>
        </w:rPr>
        <w:t>Pihak pengendali dan pemilik manfaat akhir (ultimate beneficial owner) Keramika Indonesia Assosiasi Tbk adalah Numpol Malichai.</w:t>
      </w:r>
      <w:proofErr w:type="gramEnd"/>
    </w:p>
    <w:p w:rsidR="00AF6287" w:rsidRPr="007936D8"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7936D8">
        <w:rPr>
          <w:rFonts w:ascii="Times New Roman" w:hAnsi="Times New Roman" w:cs="Times New Roman"/>
          <w:b/>
          <w:sz w:val="24"/>
          <w:szCs w:val="24"/>
        </w:rPr>
        <w:t>PT Kokoh Inti Arebama Tbk. (KOIN)</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7936D8">
        <w:rPr>
          <w:rFonts w:ascii="Times New Roman" w:hAnsi="Times New Roman" w:cs="Times New Roman"/>
          <w:color w:val="212529"/>
          <w:sz w:val="24"/>
          <w:szCs w:val="24"/>
          <w:shd w:val="clear" w:color="auto" w:fill="FFFFFF"/>
        </w:rPr>
        <w:t>PT Kokoh Inti Arebama Tbk (KOIN) didirikan pada tanggal 6 Juli 2001 namun mulai beroperasi secara komersial pada tahun 2004.</w:t>
      </w:r>
      <w:proofErr w:type="gramEnd"/>
      <w:r w:rsidRPr="007936D8">
        <w:rPr>
          <w:rFonts w:ascii="Times New Roman" w:hAnsi="Times New Roman" w:cs="Times New Roman"/>
          <w:color w:val="212529"/>
          <w:sz w:val="24"/>
          <w:szCs w:val="24"/>
          <w:shd w:val="clear" w:color="auto" w:fill="FFFFFF"/>
        </w:rPr>
        <w:t xml:space="preserve"> </w:t>
      </w:r>
      <w:proofErr w:type="gramStart"/>
      <w:r w:rsidRPr="007936D8">
        <w:rPr>
          <w:rFonts w:ascii="Times New Roman" w:hAnsi="Times New Roman" w:cs="Times New Roman"/>
          <w:color w:val="212529"/>
          <w:sz w:val="24"/>
          <w:szCs w:val="24"/>
          <w:shd w:val="clear" w:color="auto" w:fill="FFFFFF"/>
        </w:rPr>
        <w:t>Perusahaan ini bergerak dalam bidang distribusi bahan bangunan.</w:t>
      </w:r>
      <w:proofErr w:type="gramEnd"/>
      <w:r w:rsidRPr="007936D8">
        <w:rPr>
          <w:rFonts w:ascii="Times New Roman" w:hAnsi="Times New Roman" w:cs="Times New Roman"/>
          <w:color w:val="212529"/>
          <w:sz w:val="24"/>
          <w:szCs w:val="24"/>
          <w:shd w:val="clear" w:color="auto" w:fill="FFFFFF"/>
        </w:rPr>
        <w:t xml:space="preserve"> Merupakan distributor tunggal produk dari PT Keramika Indonesia Asosiasi Tbk, PT KIA Serpih Mas, PT KIA Keramik Mas, PT Multi Warna Alam, PT Jaya Mulia Perkasa, dan PT Bital Asia, serta </w:t>
      </w:r>
      <w:r w:rsidRPr="007936D8">
        <w:rPr>
          <w:rFonts w:ascii="Times New Roman" w:hAnsi="Times New Roman" w:cs="Times New Roman"/>
          <w:color w:val="212529"/>
          <w:sz w:val="24"/>
          <w:szCs w:val="24"/>
          <w:shd w:val="clear" w:color="auto" w:fill="FFFFFF"/>
        </w:rPr>
        <w:lastRenderedPageBreak/>
        <w:t>perusahaan internasional seperti Saint-Gobaint Konstruksi Produk Sdn Bhd dan Clay Industries Sdn Bhd. Perusahaan ini merupakan anak perusahaan SCG Distribution Co, Ltd dari Thailand. </w:t>
      </w:r>
    </w:p>
    <w:p w:rsidR="00AF6287" w:rsidRPr="007936D8"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r w:rsidRPr="007936D8">
        <w:rPr>
          <w:rFonts w:ascii="Times New Roman" w:hAnsi="Times New Roman" w:cs="Times New Roman"/>
          <w:color w:val="212121"/>
          <w:sz w:val="24"/>
          <w:szCs w:val="24"/>
        </w:rPr>
        <w:t>Induk usaha Kokoh Inti Arebama Tbk (31-Ags-2023) adalah SCG Distribution Co.</w:t>
      </w:r>
      <w:proofErr w:type="gramStart"/>
      <w:r w:rsidRPr="007936D8">
        <w:rPr>
          <w:rFonts w:ascii="Times New Roman" w:hAnsi="Times New Roman" w:cs="Times New Roman"/>
          <w:color w:val="212121"/>
          <w:sz w:val="24"/>
          <w:szCs w:val="24"/>
        </w:rPr>
        <w:t>,Ltd</w:t>
      </w:r>
      <w:proofErr w:type="gramEnd"/>
      <w:r w:rsidRPr="007936D8">
        <w:rPr>
          <w:rFonts w:ascii="Times New Roman" w:hAnsi="Times New Roman" w:cs="Times New Roman"/>
          <w:color w:val="212121"/>
          <w:sz w:val="24"/>
          <w:szCs w:val="24"/>
        </w:rPr>
        <w:t>., Thailand, dengan persentase kepemilikan sebesar 90,62%. Sedangkan SCG Distribution Co.</w:t>
      </w:r>
      <w:proofErr w:type="gramStart"/>
      <w:r w:rsidRPr="007936D8">
        <w:rPr>
          <w:rFonts w:ascii="Times New Roman" w:hAnsi="Times New Roman" w:cs="Times New Roman"/>
          <w:color w:val="212121"/>
          <w:sz w:val="24"/>
          <w:szCs w:val="24"/>
        </w:rPr>
        <w:t>,Ltd</w:t>
      </w:r>
      <w:proofErr w:type="gramEnd"/>
      <w:r w:rsidRPr="007936D8">
        <w:rPr>
          <w:rFonts w:ascii="Times New Roman" w:hAnsi="Times New Roman" w:cs="Times New Roman"/>
          <w:color w:val="212121"/>
          <w:sz w:val="24"/>
          <w:szCs w:val="24"/>
        </w:rPr>
        <w:t xml:space="preserve">. merupakan anak usaha dari Siam Cement Group yang berkedudukan di Bangkok, Thailand. </w:t>
      </w:r>
      <w:proofErr w:type="gramStart"/>
      <w:r w:rsidRPr="007936D8">
        <w:rPr>
          <w:rFonts w:ascii="Times New Roman" w:hAnsi="Times New Roman" w:cs="Times New Roman"/>
          <w:color w:val="212121"/>
          <w:sz w:val="24"/>
          <w:szCs w:val="24"/>
        </w:rPr>
        <w:t>Pihak pengendali dan pemilik manfaat akhir (ultimate beneficial owner) Kokoh Inti Arebama Tbk adalah Paramate Nisagornsen.</w:t>
      </w:r>
      <w:proofErr w:type="gramEnd"/>
    </w:p>
    <w:p w:rsidR="00AF6287" w:rsidRPr="007936D8"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7936D8">
        <w:rPr>
          <w:rFonts w:ascii="Times New Roman" w:hAnsi="Times New Roman" w:cs="Times New Roman"/>
          <w:b/>
          <w:sz w:val="24"/>
          <w:szCs w:val="24"/>
        </w:rPr>
        <w:t>PT Lion Metal Works Tbk. (LION)</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7936D8">
        <w:rPr>
          <w:rFonts w:ascii="Times New Roman" w:hAnsi="Times New Roman" w:cs="Times New Roman"/>
          <w:color w:val="212529"/>
          <w:sz w:val="24"/>
          <w:szCs w:val="24"/>
          <w:shd w:val="clear" w:color="auto" w:fill="FFFFFF"/>
        </w:rPr>
        <w:t>PT Lion Metal Works Tbk (LION) adalah produsen produk pelat baja untuk peralatan perkantoran, gudang, rumah sakit, brankas &amp; keamanan, dan material konstruksi.</w:t>
      </w:r>
      <w:proofErr w:type="gramEnd"/>
      <w:r w:rsidRPr="007936D8">
        <w:rPr>
          <w:rFonts w:ascii="Times New Roman" w:hAnsi="Times New Roman" w:cs="Times New Roman"/>
          <w:color w:val="212529"/>
          <w:sz w:val="24"/>
          <w:szCs w:val="24"/>
          <w:shd w:val="clear" w:color="auto" w:fill="FFFFFF"/>
        </w:rPr>
        <w:t xml:space="preserve"> </w:t>
      </w:r>
      <w:proofErr w:type="gramStart"/>
      <w:r w:rsidRPr="007936D8">
        <w:rPr>
          <w:rFonts w:ascii="Times New Roman" w:hAnsi="Times New Roman" w:cs="Times New Roman"/>
          <w:color w:val="212529"/>
          <w:sz w:val="24"/>
          <w:szCs w:val="24"/>
          <w:shd w:val="clear" w:color="auto" w:fill="FFFFFF"/>
        </w:rPr>
        <w:t>Didirikan pada bulan Agustus 1972 sebagai perusahaan patungan dengan perusahaan Singapura dan Malaysia.</w:t>
      </w:r>
      <w:proofErr w:type="gramEnd"/>
      <w:r w:rsidRPr="007936D8">
        <w:rPr>
          <w:rFonts w:ascii="Times New Roman" w:hAnsi="Times New Roman" w:cs="Times New Roman"/>
          <w:color w:val="212529"/>
          <w:sz w:val="24"/>
          <w:szCs w:val="24"/>
          <w:shd w:val="clear" w:color="auto" w:fill="FFFFFF"/>
        </w:rPr>
        <w:t xml:space="preserve"> </w:t>
      </w:r>
      <w:proofErr w:type="gramStart"/>
      <w:r w:rsidRPr="007936D8">
        <w:rPr>
          <w:rFonts w:ascii="Times New Roman" w:hAnsi="Times New Roman" w:cs="Times New Roman"/>
          <w:color w:val="212529"/>
          <w:sz w:val="24"/>
          <w:szCs w:val="24"/>
          <w:shd w:val="clear" w:color="auto" w:fill="FFFFFF"/>
        </w:rPr>
        <w:t>Operasi komersialnya dimulai pada tahun 1974, kemudian melakukan IPO pada bulan Agustus 1993.</w:t>
      </w:r>
      <w:proofErr w:type="gramEnd"/>
    </w:p>
    <w:p w:rsidR="00AF6287" w:rsidRPr="00EA1675" w:rsidRDefault="00AF6287" w:rsidP="00AF6287">
      <w:pPr>
        <w:pStyle w:val="ListParagraph"/>
        <w:spacing w:line="480" w:lineRule="auto"/>
        <w:ind w:left="993" w:firstLine="425"/>
        <w:jc w:val="both"/>
        <w:rPr>
          <w:rFonts w:ascii="Times New Roman" w:hAnsi="Times New Roman" w:cs="Times New Roman"/>
          <w:sz w:val="24"/>
          <w:szCs w:val="24"/>
        </w:rPr>
      </w:pPr>
      <w:r w:rsidRPr="00EA1675">
        <w:rPr>
          <w:rFonts w:ascii="Times New Roman" w:hAnsi="Times New Roman" w:cs="Times New Roman"/>
          <w:color w:val="212121"/>
          <w:sz w:val="24"/>
          <w:szCs w:val="24"/>
          <w:shd w:val="clear" w:color="auto" w:fill="FFFFFF"/>
        </w:rPr>
        <w:t>Pemegang saham yang memiliki 5% atau lebih saham Lion Metal Works Tbk, yaitu: Lion Holdings Pte. Ltd., Singapura (28</w:t>
      </w:r>
      <w:proofErr w:type="gramStart"/>
      <w:r w:rsidRPr="00EA1675">
        <w:rPr>
          <w:rFonts w:ascii="Times New Roman" w:hAnsi="Times New Roman" w:cs="Times New Roman"/>
          <w:color w:val="212121"/>
          <w:sz w:val="24"/>
          <w:szCs w:val="24"/>
          <w:shd w:val="clear" w:color="auto" w:fill="FFFFFF"/>
        </w:rPr>
        <w:t>,85</w:t>
      </w:r>
      <w:proofErr w:type="gramEnd"/>
      <w:r w:rsidRPr="00EA1675">
        <w:rPr>
          <w:rFonts w:ascii="Times New Roman" w:hAnsi="Times New Roman" w:cs="Times New Roman"/>
          <w:color w:val="212121"/>
          <w:sz w:val="24"/>
          <w:szCs w:val="24"/>
          <w:shd w:val="clear" w:color="auto" w:fill="FFFFFF"/>
        </w:rPr>
        <w:t>%) dan Lion Holdings Sdn. Bhd., Kuala Lumpur (28,85%).</w:t>
      </w:r>
    </w:p>
    <w:p w:rsidR="00AF6287" w:rsidRPr="00EA1675"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EA1675">
        <w:rPr>
          <w:rFonts w:ascii="Times New Roman" w:hAnsi="Times New Roman" w:cs="Times New Roman"/>
          <w:b/>
          <w:sz w:val="24"/>
          <w:szCs w:val="24"/>
        </w:rPr>
        <w:t>PT Mark Dynamics Indonesia Tbk. (MARK)</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r w:rsidRPr="00EA1675">
        <w:rPr>
          <w:rFonts w:ascii="Times New Roman" w:hAnsi="Times New Roman" w:cs="Times New Roman"/>
          <w:color w:val="212529"/>
          <w:sz w:val="24"/>
          <w:szCs w:val="24"/>
          <w:shd w:val="clear" w:color="auto" w:fill="FFFFFF"/>
        </w:rPr>
        <w:t xml:space="preserve">PT Mark Dynamics Indonesia Tbk (MARK) didirikan pada tahun 2002 di Medan, dengan </w:t>
      </w:r>
      <w:proofErr w:type="gramStart"/>
      <w:r w:rsidRPr="00EA1675">
        <w:rPr>
          <w:rFonts w:ascii="Times New Roman" w:hAnsi="Times New Roman" w:cs="Times New Roman"/>
          <w:color w:val="212529"/>
          <w:sz w:val="24"/>
          <w:szCs w:val="24"/>
          <w:shd w:val="clear" w:color="auto" w:fill="FFFFFF"/>
        </w:rPr>
        <w:t>nama</w:t>
      </w:r>
      <w:proofErr w:type="gramEnd"/>
      <w:r w:rsidRPr="00EA1675">
        <w:rPr>
          <w:rFonts w:ascii="Times New Roman" w:hAnsi="Times New Roman" w:cs="Times New Roman"/>
          <w:color w:val="212529"/>
          <w:sz w:val="24"/>
          <w:szCs w:val="24"/>
          <w:shd w:val="clear" w:color="auto" w:fill="FFFFFF"/>
        </w:rPr>
        <w:t xml:space="preserve"> PT Megah Raya Sumatera. </w:t>
      </w:r>
      <w:proofErr w:type="gramStart"/>
      <w:r w:rsidRPr="00EA1675">
        <w:rPr>
          <w:rFonts w:ascii="Times New Roman" w:hAnsi="Times New Roman" w:cs="Times New Roman"/>
          <w:color w:val="212529"/>
          <w:sz w:val="24"/>
          <w:szCs w:val="24"/>
          <w:shd w:val="clear" w:color="auto" w:fill="FFFFFF"/>
        </w:rPr>
        <w:t xml:space="preserve">Perusahaan kemudian mengakuisisi PT Berjaya Dynamics Indonesia dan PT Agro </w:t>
      </w:r>
      <w:r w:rsidRPr="00EA1675">
        <w:rPr>
          <w:rFonts w:ascii="Times New Roman" w:hAnsi="Times New Roman" w:cs="Times New Roman"/>
          <w:color w:val="212529"/>
          <w:sz w:val="24"/>
          <w:szCs w:val="24"/>
          <w:shd w:val="clear" w:color="auto" w:fill="FFFFFF"/>
        </w:rPr>
        <w:lastRenderedPageBreak/>
        <w:t>Dynamics Indonesia dan menjadi Mark Dynamics Indonesia.</w:t>
      </w:r>
      <w:proofErr w:type="gramEnd"/>
      <w:r w:rsidRPr="00EA1675">
        <w:rPr>
          <w:rFonts w:ascii="Times New Roman" w:hAnsi="Times New Roman" w:cs="Times New Roman"/>
          <w:color w:val="212529"/>
          <w:sz w:val="24"/>
          <w:szCs w:val="24"/>
          <w:shd w:val="clear" w:color="auto" w:fill="FFFFFF"/>
        </w:rPr>
        <w:t xml:space="preserve"> </w:t>
      </w:r>
      <w:proofErr w:type="gramStart"/>
      <w:r w:rsidRPr="00EA1675">
        <w:rPr>
          <w:rFonts w:ascii="Times New Roman" w:hAnsi="Times New Roman" w:cs="Times New Roman"/>
          <w:color w:val="212529"/>
          <w:sz w:val="24"/>
          <w:szCs w:val="24"/>
          <w:shd w:val="clear" w:color="auto" w:fill="FFFFFF"/>
        </w:rPr>
        <w:t xml:space="preserve">Perusahaan memproduksi cetakan sarung tangan yang penting untuk pembuatan sarung tangan karet untuk keperluan medis, rumah tangga, dan </w:t>
      </w:r>
      <w:r>
        <w:rPr>
          <w:rFonts w:ascii="Times New Roman" w:hAnsi="Times New Roman" w:cs="Times New Roman"/>
          <w:color w:val="212529"/>
          <w:sz w:val="24"/>
          <w:szCs w:val="24"/>
          <w:shd w:val="clear" w:color="auto" w:fill="FFFFFF"/>
        </w:rPr>
        <w:t>industri.</w:t>
      </w:r>
      <w:proofErr w:type="gramEnd"/>
      <w:r>
        <w:rPr>
          <w:rFonts w:ascii="Times New Roman" w:hAnsi="Times New Roman" w:cs="Times New Roman"/>
          <w:color w:val="212529"/>
          <w:sz w:val="24"/>
          <w:szCs w:val="24"/>
          <w:shd w:val="clear" w:color="auto" w:fill="FFFFFF"/>
        </w:rPr>
        <w:t xml:space="preserve"> </w:t>
      </w:r>
      <w:proofErr w:type="gramStart"/>
      <w:r w:rsidRPr="00EA1675">
        <w:rPr>
          <w:rFonts w:ascii="Times New Roman" w:hAnsi="Times New Roman" w:cs="Times New Roman"/>
          <w:color w:val="212529"/>
          <w:sz w:val="24"/>
          <w:szCs w:val="24"/>
          <w:shd w:val="clear" w:color="auto" w:fill="FFFFFF"/>
        </w:rPr>
        <w:t>Kapasitas produksi melebihi 2.000.000 unit setiap bulan.</w:t>
      </w:r>
      <w:proofErr w:type="gramEnd"/>
      <w:r w:rsidRPr="00EA1675">
        <w:rPr>
          <w:rFonts w:ascii="Times New Roman" w:hAnsi="Times New Roman" w:cs="Times New Roman"/>
          <w:color w:val="212529"/>
          <w:sz w:val="24"/>
          <w:szCs w:val="24"/>
          <w:shd w:val="clear" w:color="auto" w:fill="FFFFFF"/>
        </w:rPr>
        <w:t xml:space="preserve"> </w:t>
      </w:r>
      <w:proofErr w:type="gramStart"/>
      <w:r w:rsidRPr="00EA1675">
        <w:rPr>
          <w:rFonts w:ascii="Times New Roman" w:hAnsi="Times New Roman" w:cs="Times New Roman"/>
          <w:color w:val="212529"/>
          <w:sz w:val="24"/>
          <w:szCs w:val="24"/>
          <w:shd w:val="clear" w:color="auto" w:fill="FFFFFF"/>
        </w:rPr>
        <w:t>Pada tahun 2020, perusahaan melebarkan sayap ke bisnis sanitasi, dengan mengolah limbah keramik bekas tangan menjadi produk kamar mandi.</w:t>
      </w:r>
      <w:proofErr w:type="gramEnd"/>
    </w:p>
    <w:p w:rsidR="00AF6287" w:rsidRPr="00EA1675" w:rsidRDefault="00AF6287" w:rsidP="00AF6287">
      <w:pPr>
        <w:pStyle w:val="ListParagraph"/>
        <w:spacing w:line="480" w:lineRule="auto"/>
        <w:ind w:left="993" w:firstLine="425"/>
        <w:jc w:val="both"/>
        <w:rPr>
          <w:rFonts w:ascii="Times New Roman" w:hAnsi="Times New Roman" w:cs="Times New Roman"/>
          <w:sz w:val="24"/>
          <w:szCs w:val="24"/>
        </w:rPr>
      </w:pPr>
      <w:r w:rsidRPr="00EA1675">
        <w:rPr>
          <w:rFonts w:ascii="Times New Roman" w:hAnsi="Times New Roman" w:cs="Times New Roman"/>
          <w:color w:val="212121"/>
          <w:sz w:val="24"/>
          <w:szCs w:val="24"/>
          <w:shd w:val="clear" w:color="auto" w:fill="FFFFFF"/>
        </w:rPr>
        <w:t>Pemegang saham yang memiliki 5% atau lebih saham Mark Dynamics Indonesia Tbk, yaitu: Tecable (HK) Co. Limited, dengan persentase kepemilikan sebesar 78</w:t>
      </w:r>
      <w:proofErr w:type="gramStart"/>
      <w:r w:rsidRPr="00EA1675">
        <w:rPr>
          <w:rFonts w:ascii="Times New Roman" w:hAnsi="Times New Roman" w:cs="Times New Roman"/>
          <w:color w:val="212121"/>
          <w:sz w:val="24"/>
          <w:szCs w:val="24"/>
          <w:shd w:val="clear" w:color="auto" w:fill="FFFFFF"/>
        </w:rPr>
        <w:t>,82</w:t>
      </w:r>
      <w:proofErr w:type="gramEnd"/>
      <w:r w:rsidRPr="00EA1675">
        <w:rPr>
          <w:rFonts w:ascii="Times New Roman" w:hAnsi="Times New Roman" w:cs="Times New Roman"/>
          <w:color w:val="212121"/>
          <w:sz w:val="24"/>
          <w:szCs w:val="24"/>
          <w:shd w:val="clear" w:color="auto" w:fill="FFFFFF"/>
        </w:rPr>
        <w:t>%.</w:t>
      </w:r>
    </w:p>
    <w:p w:rsidR="00AF6287" w:rsidRPr="00EA1675"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EA1675">
        <w:rPr>
          <w:rFonts w:ascii="Times New Roman" w:hAnsi="Times New Roman" w:cs="Times New Roman"/>
          <w:b/>
          <w:sz w:val="24"/>
          <w:szCs w:val="24"/>
        </w:rPr>
        <w:t>PT Multifiling Mitra Indonesia Tbk. (MFMI)</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EA1675">
        <w:rPr>
          <w:rFonts w:ascii="Times New Roman" w:hAnsi="Times New Roman" w:cs="Times New Roman"/>
          <w:color w:val="212529"/>
          <w:sz w:val="24"/>
          <w:szCs w:val="24"/>
          <w:shd w:val="clear" w:color="auto" w:fill="FFFFFF"/>
        </w:rPr>
        <w:t>PT Multifiling Mitra Indonesia Tbk (MFMI) merupakan bagian dari Iron Mountain Group dari Hong Kong, setelah diakuisisi pada 4 Mei 2021.</w:t>
      </w:r>
      <w:proofErr w:type="gramEnd"/>
      <w:r w:rsidRPr="00EA1675">
        <w:rPr>
          <w:rFonts w:ascii="Times New Roman" w:hAnsi="Times New Roman" w:cs="Times New Roman"/>
          <w:color w:val="212529"/>
          <w:sz w:val="24"/>
          <w:szCs w:val="24"/>
          <w:shd w:val="clear" w:color="auto" w:fill="FFFFFF"/>
        </w:rPr>
        <w:t xml:space="preserve"> Perusahaan memberikan layanan bisnis non-inti kepada perusahaan </w:t>
      </w:r>
      <w:proofErr w:type="gramStart"/>
      <w:r w:rsidRPr="00EA1675">
        <w:rPr>
          <w:rFonts w:ascii="Times New Roman" w:hAnsi="Times New Roman" w:cs="Times New Roman"/>
          <w:color w:val="212529"/>
          <w:sz w:val="24"/>
          <w:szCs w:val="24"/>
          <w:shd w:val="clear" w:color="auto" w:fill="FFFFFF"/>
        </w:rPr>
        <w:t>lain</w:t>
      </w:r>
      <w:proofErr w:type="gramEnd"/>
      <w:r w:rsidRPr="00EA1675">
        <w:rPr>
          <w:rFonts w:ascii="Times New Roman" w:hAnsi="Times New Roman" w:cs="Times New Roman"/>
          <w:color w:val="212529"/>
          <w:sz w:val="24"/>
          <w:szCs w:val="24"/>
          <w:shd w:val="clear" w:color="auto" w:fill="FFFFFF"/>
        </w:rPr>
        <w:t xml:space="preserve">, sehingga dapat fokus pada bisnis intinya. </w:t>
      </w:r>
      <w:proofErr w:type="gramStart"/>
      <w:r w:rsidRPr="00EA1675">
        <w:rPr>
          <w:rFonts w:ascii="Times New Roman" w:hAnsi="Times New Roman" w:cs="Times New Roman"/>
          <w:color w:val="212529"/>
          <w:sz w:val="24"/>
          <w:szCs w:val="24"/>
          <w:shd w:val="clear" w:color="auto" w:fill="FFFFFF"/>
        </w:rPr>
        <w:t>Bisnis non-intinya meliputi pengelolaan arsip, manajemen data, solusi manajemen dokumen, dan penghancuran dokumen yang diamankan.</w:t>
      </w:r>
      <w:proofErr w:type="gramEnd"/>
      <w:r>
        <w:rPr>
          <w:rFonts w:ascii="Times New Roman" w:hAnsi="Times New Roman" w:cs="Times New Roman"/>
          <w:color w:val="212529"/>
          <w:sz w:val="24"/>
          <w:szCs w:val="24"/>
          <w:shd w:val="clear" w:color="auto" w:fill="FFFFFF"/>
        </w:rPr>
        <w:t xml:space="preserve"> </w:t>
      </w:r>
    </w:p>
    <w:p w:rsidR="00AF6287" w:rsidRDefault="00AF6287" w:rsidP="00AF6287">
      <w:pPr>
        <w:pStyle w:val="ListParagraph"/>
        <w:spacing w:line="480" w:lineRule="auto"/>
        <w:ind w:left="993" w:firstLine="425"/>
        <w:jc w:val="both"/>
        <w:rPr>
          <w:rFonts w:ascii="Times New Roman" w:hAnsi="Times New Roman" w:cs="Times New Roman"/>
          <w:color w:val="212121"/>
          <w:sz w:val="24"/>
          <w:szCs w:val="24"/>
        </w:rPr>
      </w:pPr>
      <w:r w:rsidRPr="00EA1675">
        <w:rPr>
          <w:rFonts w:ascii="Times New Roman" w:hAnsi="Times New Roman" w:cs="Times New Roman"/>
          <w:color w:val="212121"/>
          <w:sz w:val="24"/>
          <w:szCs w:val="24"/>
        </w:rPr>
        <w:t xml:space="preserve">Pemegang saham yang memiliki 5% atau lebih saham Multifiling Mitra Indonesia Tbk adalah Iron Mountain Hongkong Limited, dengan persentase kepemilikan sebesar 99,35%. </w:t>
      </w:r>
      <w:proofErr w:type="gramStart"/>
      <w:r w:rsidRPr="00EA1675">
        <w:rPr>
          <w:rFonts w:ascii="Times New Roman" w:hAnsi="Times New Roman" w:cs="Times New Roman"/>
          <w:color w:val="212121"/>
          <w:sz w:val="24"/>
          <w:szCs w:val="24"/>
        </w:rPr>
        <w:t>Penerima Manfaat Akhir (Ultimate Beneficial Ownership) dari Multifiling Mitra Indonesia Tbk yaitu Iron Mountain Incorporated.</w:t>
      </w:r>
      <w:proofErr w:type="gramEnd"/>
    </w:p>
    <w:p w:rsidR="00AF6287" w:rsidRPr="0075402D" w:rsidRDefault="00AF6287" w:rsidP="00AF6287">
      <w:pPr>
        <w:pStyle w:val="ListParagraph"/>
        <w:spacing w:line="480" w:lineRule="auto"/>
        <w:ind w:left="993" w:firstLine="425"/>
        <w:jc w:val="both"/>
        <w:rPr>
          <w:rFonts w:ascii="Times New Roman" w:hAnsi="Times New Roman" w:cs="Times New Roman"/>
          <w:color w:val="212121"/>
          <w:sz w:val="24"/>
          <w:szCs w:val="24"/>
        </w:rPr>
      </w:pPr>
    </w:p>
    <w:p w:rsidR="00AF6287" w:rsidRPr="00EA1675"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EA1675">
        <w:rPr>
          <w:rFonts w:ascii="Times New Roman" w:hAnsi="Times New Roman" w:cs="Times New Roman"/>
          <w:b/>
          <w:sz w:val="24"/>
          <w:szCs w:val="24"/>
        </w:rPr>
        <w:lastRenderedPageBreak/>
        <w:t>PT Mulia Industrindo Tbk. (MLIA)</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EA1675">
        <w:rPr>
          <w:rFonts w:ascii="Times New Roman" w:hAnsi="Times New Roman" w:cs="Times New Roman"/>
          <w:color w:val="212529"/>
          <w:sz w:val="24"/>
          <w:szCs w:val="24"/>
          <w:shd w:val="clear" w:color="auto" w:fill="FFFFFF"/>
        </w:rPr>
        <w:t>PT Mulia Industrindo Tbk (MLIA) yang bergerak dalam bidang perdagangan dan distribusi produk anak perusahaannya, didirikan pada bulan November 1986.</w:t>
      </w:r>
      <w:proofErr w:type="gramEnd"/>
      <w:r w:rsidRPr="00EA1675">
        <w:rPr>
          <w:rFonts w:ascii="Times New Roman" w:hAnsi="Times New Roman" w:cs="Times New Roman"/>
          <w:color w:val="212529"/>
          <w:sz w:val="24"/>
          <w:szCs w:val="24"/>
          <w:shd w:val="clear" w:color="auto" w:fill="FFFFFF"/>
        </w:rPr>
        <w:t xml:space="preserve"> </w:t>
      </w:r>
      <w:proofErr w:type="gramStart"/>
      <w:r w:rsidRPr="00EA1675">
        <w:rPr>
          <w:rFonts w:ascii="Times New Roman" w:hAnsi="Times New Roman" w:cs="Times New Roman"/>
          <w:color w:val="212529"/>
          <w:sz w:val="24"/>
          <w:szCs w:val="24"/>
          <w:shd w:val="clear" w:color="auto" w:fill="FFFFFF"/>
        </w:rPr>
        <w:t>Melakukan IPO pada bulan Januari 1994.</w:t>
      </w:r>
      <w:proofErr w:type="gramEnd"/>
      <w:r w:rsidRPr="00EA1675">
        <w:rPr>
          <w:rFonts w:ascii="Times New Roman" w:hAnsi="Times New Roman" w:cs="Times New Roman"/>
          <w:color w:val="212529"/>
          <w:sz w:val="24"/>
          <w:szCs w:val="24"/>
          <w:shd w:val="clear" w:color="auto" w:fill="FFFFFF"/>
        </w:rPr>
        <w:t xml:space="preserve"> Awalnya memiliki 2 anak perusahaan yang didirikan pada tahun 1992; PT Muliaglass, produsen kaca apung, wadah kaca dan glass block; PT Muliakeramik Indahraya, produsen keramik lantai dan dinding. </w:t>
      </w:r>
      <w:proofErr w:type="gramStart"/>
      <w:r w:rsidRPr="00EA1675">
        <w:rPr>
          <w:rFonts w:ascii="Times New Roman" w:hAnsi="Times New Roman" w:cs="Times New Roman"/>
          <w:color w:val="212529"/>
          <w:sz w:val="24"/>
          <w:szCs w:val="24"/>
          <w:shd w:val="clear" w:color="auto" w:fill="FFFFFF"/>
        </w:rPr>
        <w:t>Namun pada tahun 2017, perseroan menjual seluruh saham PT Muliakeramik Indahraya kepada PT Ekagunatama Mandiri, perusahaan afiliasi.</w:t>
      </w:r>
      <w:proofErr w:type="gramEnd"/>
      <w:r w:rsidRPr="00EA1675">
        <w:rPr>
          <w:rFonts w:ascii="Times New Roman" w:hAnsi="Times New Roman" w:cs="Times New Roman"/>
          <w:color w:val="212529"/>
          <w:sz w:val="24"/>
          <w:szCs w:val="24"/>
          <w:shd w:val="clear" w:color="auto" w:fill="FFFFFF"/>
        </w:rPr>
        <w:t xml:space="preserve"> </w:t>
      </w:r>
      <w:proofErr w:type="gramStart"/>
      <w:r w:rsidRPr="00EA1675">
        <w:rPr>
          <w:rFonts w:ascii="Times New Roman" w:hAnsi="Times New Roman" w:cs="Times New Roman"/>
          <w:color w:val="212529"/>
          <w:sz w:val="24"/>
          <w:szCs w:val="24"/>
          <w:shd w:val="clear" w:color="auto" w:fill="FFFFFF"/>
        </w:rPr>
        <w:t>Oleh karena itu, saat ini fokus dalam perdagangan dan distribusi produk PT Muliaglass di pasar lokal dan internasional.</w:t>
      </w:r>
      <w:proofErr w:type="gramEnd"/>
    </w:p>
    <w:p w:rsidR="00AF6287" w:rsidRPr="0075402D" w:rsidRDefault="00AF6287" w:rsidP="00AF6287">
      <w:pPr>
        <w:pStyle w:val="ListParagraph"/>
        <w:spacing w:line="480" w:lineRule="auto"/>
        <w:ind w:left="993" w:firstLine="425"/>
        <w:jc w:val="both"/>
        <w:rPr>
          <w:rFonts w:ascii="Times New Roman" w:hAnsi="Times New Roman" w:cs="Times New Roman"/>
          <w:color w:val="212121"/>
          <w:sz w:val="24"/>
          <w:szCs w:val="24"/>
          <w:shd w:val="clear" w:color="auto" w:fill="FFFFFF"/>
        </w:rPr>
      </w:pPr>
      <w:r w:rsidRPr="00531440">
        <w:rPr>
          <w:rFonts w:ascii="Times New Roman" w:hAnsi="Times New Roman" w:cs="Times New Roman"/>
          <w:color w:val="212121"/>
          <w:sz w:val="24"/>
          <w:szCs w:val="24"/>
          <w:shd w:val="clear" w:color="auto" w:fill="FFFFFF"/>
        </w:rPr>
        <w:t>Pemegang saham yang memiliki 5% atau lebih saham Mulia Industrindo Tbk, antara lain: PT Eka Gunatama Mandiri (41</w:t>
      </w:r>
      <w:proofErr w:type="gramStart"/>
      <w:r w:rsidRPr="00531440">
        <w:rPr>
          <w:rFonts w:ascii="Times New Roman" w:hAnsi="Times New Roman" w:cs="Times New Roman"/>
          <w:color w:val="212121"/>
          <w:sz w:val="24"/>
          <w:szCs w:val="24"/>
          <w:shd w:val="clear" w:color="auto" w:fill="FFFFFF"/>
        </w:rPr>
        <w:t>,45</w:t>
      </w:r>
      <w:proofErr w:type="gramEnd"/>
      <w:r w:rsidRPr="00531440">
        <w:rPr>
          <w:rFonts w:ascii="Times New Roman" w:hAnsi="Times New Roman" w:cs="Times New Roman"/>
          <w:color w:val="212121"/>
          <w:sz w:val="24"/>
          <w:szCs w:val="24"/>
          <w:shd w:val="clear" w:color="auto" w:fill="FFFFFF"/>
        </w:rPr>
        <w:t>%), PT Mulia Grahapermai (25,80%) dan RBC Singapore – Clients A/C (7,99%).</w:t>
      </w:r>
    </w:p>
    <w:p w:rsidR="00AF6287" w:rsidRPr="00531440"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531440">
        <w:rPr>
          <w:rFonts w:ascii="Times New Roman" w:hAnsi="Times New Roman" w:cs="Times New Roman"/>
          <w:b/>
          <w:sz w:val="24"/>
          <w:szCs w:val="24"/>
        </w:rPr>
        <w:t>PT Supreme Cable Manufacturing &amp; Commerce Tbk. (SCCO)</w:t>
      </w:r>
    </w:p>
    <w:p w:rsidR="00AF6287" w:rsidRPr="00531440"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531440">
        <w:rPr>
          <w:rFonts w:ascii="Times New Roman" w:hAnsi="Times New Roman" w:cs="Times New Roman"/>
          <w:color w:val="212529"/>
          <w:sz w:val="24"/>
          <w:szCs w:val="24"/>
          <w:shd w:val="clear" w:color="auto" w:fill="FFFFFF"/>
        </w:rPr>
        <w:t>PT Supreme Cable Manufacturing &amp; Commerce Tbk (SCCO) atau Sucaco adalah perusahaan manufaktur kabel listrik, mulai beroperasi secara komersial pada tahun 1972, dengan bantuan teknis dari Furukawa Electric Co. Ltd. di Tokyo, Jepang.</w:t>
      </w:r>
      <w:proofErr w:type="gramEnd"/>
      <w:r w:rsidRPr="00531440">
        <w:rPr>
          <w:rFonts w:ascii="Times New Roman" w:hAnsi="Times New Roman" w:cs="Times New Roman"/>
          <w:color w:val="212529"/>
          <w:sz w:val="24"/>
          <w:szCs w:val="24"/>
          <w:shd w:val="clear" w:color="auto" w:fill="FFFFFF"/>
        </w:rPr>
        <w:t xml:space="preserve"> </w:t>
      </w:r>
      <w:proofErr w:type="gramStart"/>
      <w:r w:rsidRPr="00531440">
        <w:rPr>
          <w:rFonts w:ascii="Times New Roman" w:hAnsi="Times New Roman" w:cs="Times New Roman"/>
          <w:color w:val="212529"/>
          <w:sz w:val="24"/>
          <w:szCs w:val="24"/>
          <w:shd w:val="clear" w:color="auto" w:fill="FFFFFF"/>
        </w:rPr>
        <w:t>Perusahaan melakukan IPO dan tercatat di bursa pada tahun 1982.</w:t>
      </w:r>
      <w:proofErr w:type="gramEnd"/>
      <w:r w:rsidRPr="00531440">
        <w:rPr>
          <w:rFonts w:ascii="Times New Roman" w:hAnsi="Times New Roman" w:cs="Times New Roman"/>
          <w:color w:val="212529"/>
          <w:sz w:val="24"/>
          <w:szCs w:val="24"/>
          <w:shd w:val="clear" w:color="auto" w:fill="FFFFFF"/>
        </w:rPr>
        <w:t xml:space="preserve"> Sucaco juga merupakan pemegang saham beberapa perusahaan, antara lain PT Tembaga Mulio </w:t>
      </w:r>
      <w:r w:rsidRPr="00531440">
        <w:rPr>
          <w:rFonts w:ascii="Times New Roman" w:hAnsi="Times New Roman" w:cs="Times New Roman"/>
          <w:color w:val="212529"/>
          <w:sz w:val="24"/>
          <w:szCs w:val="24"/>
          <w:shd w:val="clear" w:color="auto" w:fill="FFFFFF"/>
        </w:rPr>
        <w:lastRenderedPageBreak/>
        <w:t>Semanon Tbk, PT Supreme Sukses Makmur, PT Setia Pratama Lestari Pelletizing dan PT Supreme Decoluxe.</w:t>
      </w:r>
    </w:p>
    <w:p w:rsidR="00AF6287" w:rsidRPr="00531440"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r w:rsidRPr="00531440">
        <w:rPr>
          <w:rFonts w:ascii="Times New Roman" w:hAnsi="Times New Roman" w:cs="Times New Roman"/>
          <w:color w:val="212121"/>
          <w:sz w:val="24"/>
          <w:szCs w:val="24"/>
        </w:rPr>
        <w:t>Pemegang saham yang memiliki 5% atau lebih saham Supreme Cab</w:t>
      </w:r>
      <w:r>
        <w:rPr>
          <w:rFonts w:ascii="Times New Roman" w:hAnsi="Times New Roman" w:cs="Times New Roman"/>
          <w:color w:val="212121"/>
          <w:sz w:val="24"/>
          <w:szCs w:val="24"/>
        </w:rPr>
        <w:t xml:space="preserve">le Manufacturing &amp; Commerce Tbk </w:t>
      </w:r>
      <w:r w:rsidRPr="00531440">
        <w:rPr>
          <w:rFonts w:ascii="Times New Roman" w:hAnsi="Times New Roman" w:cs="Times New Roman"/>
          <w:color w:val="212121"/>
          <w:sz w:val="24"/>
          <w:szCs w:val="24"/>
        </w:rPr>
        <w:t>yaitu: PT Moda Sukma (pengendali) (33</w:t>
      </w:r>
      <w:proofErr w:type="gramStart"/>
      <w:r w:rsidRPr="00531440">
        <w:rPr>
          <w:rFonts w:ascii="Times New Roman" w:hAnsi="Times New Roman" w:cs="Times New Roman"/>
          <w:color w:val="212121"/>
          <w:sz w:val="24"/>
          <w:szCs w:val="24"/>
        </w:rPr>
        <w:t>,56</w:t>
      </w:r>
      <w:proofErr w:type="gramEnd"/>
      <w:r w:rsidRPr="00531440">
        <w:rPr>
          <w:rFonts w:ascii="Times New Roman" w:hAnsi="Times New Roman" w:cs="Times New Roman"/>
          <w:color w:val="212121"/>
          <w:sz w:val="24"/>
          <w:szCs w:val="24"/>
        </w:rPr>
        <w:t xml:space="preserve">%), PT Tutulan Sukma (pengendali) (29,67%) dan Furukawa Electric Co.,Ltd. (11,81%). </w:t>
      </w:r>
      <w:proofErr w:type="gramStart"/>
      <w:r w:rsidRPr="00531440">
        <w:rPr>
          <w:rFonts w:ascii="Times New Roman" w:hAnsi="Times New Roman" w:cs="Times New Roman"/>
          <w:color w:val="212121"/>
          <w:sz w:val="24"/>
          <w:szCs w:val="24"/>
        </w:rPr>
        <w:t>Pihak pengendali dan pemilik manfaat akhir (ultimate beneficial owner) Supreme Cable Manufacturing &amp; Commerce Tbk adalah Elly Soepono.</w:t>
      </w:r>
      <w:proofErr w:type="gramEnd"/>
    </w:p>
    <w:p w:rsidR="00AF6287" w:rsidRPr="00531440"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531440">
        <w:rPr>
          <w:rFonts w:ascii="Times New Roman" w:hAnsi="Times New Roman" w:cs="Times New Roman"/>
          <w:b/>
          <w:sz w:val="24"/>
          <w:szCs w:val="24"/>
        </w:rPr>
        <w:t>PT Superkrane Mitra Utama Tbk. (SKRN)</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531440">
        <w:rPr>
          <w:rFonts w:ascii="Times New Roman" w:hAnsi="Times New Roman" w:cs="Times New Roman"/>
          <w:color w:val="212529"/>
          <w:sz w:val="24"/>
          <w:szCs w:val="24"/>
          <w:shd w:val="clear" w:color="auto" w:fill="FFFFFF"/>
        </w:rPr>
        <w:t>PT Superkrane Mitra Utama Tbk (SKRN) didirikan pada 27 Maret 1996 dan bergerak di bidang sewa peralatan, pengangkatan, dan konstruksi.</w:t>
      </w:r>
      <w:proofErr w:type="gramEnd"/>
      <w:r w:rsidRPr="00531440">
        <w:rPr>
          <w:rFonts w:ascii="Times New Roman" w:hAnsi="Times New Roman" w:cs="Times New Roman"/>
          <w:color w:val="212529"/>
          <w:sz w:val="24"/>
          <w:szCs w:val="24"/>
          <w:shd w:val="clear" w:color="auto" w:fill="FFFFFF"/>
        </w:rPr>
        <w:t xml:space="preserve"> Kantor pusatnya terletak di Raya Cakung Cilincing 9B, Jakarta Pusat, namun memiliki </w:t>
      </w:r>
      <w:proofErr w:type="gramStart"/>
      <w:r w:rsidRPr="00531440">
        <w:rPr>
          <w:rFonts w:ascii="Times New Roman" w:hAnsi="Times New Roman" w:cs="Times New Roman"/>
          <w:color w:val="212529"/>
          <w:sz w:val="24"/>
          <w:szCs w:val="24"/>
          <w:shd w:val="clear" w:color="auto" w:fill="FFFFFF"/>
        </w:rPr>
        <w:t>kantor</w:t>
      </w:r>
      <w:proofErr w:type="gramEnd"/>
      <w:r w:rsidRPr="00531440">
        <w:rPr>
          <w:rFonts w:ascii="Times New Roman" w:hAnsi="Times New Roman" w:cs="Times New Roman"/>
          <w:color w:val="212529"/>
          <w:sz w:val="24"/>
          <w:szCs w:val="24"/>
          <w:shd w:val="clear" w:color="auto" w:fill="FFFFFF"/>
        </w:rPr>
        <w:t xml:space="preserve"> perwakilan di Balikpapan, Kalimantan Timur. </w:t>
      </w:r>
      <w:proofErr w:type="gramStart"/>
      <w:r w:rsidRPr="00531440">
        <w:rPr>
          <w:rFonts w:ascii="Times New Roman" w:hAnsi="Times New Roman" w:cs="Times New Roman"/>
          <w:color w:val="212529"/>
          <w:sz w:val="24"/>
          <w:szCs w:val="24"/>
          <w:shd w:val="clear" w:color="auto" w:fill="FFFFFF"/>
        </w:rPr>
        <w:t>Perseroan menyewakan alat berat, seperti crane, forklift, man lift, telehandles, scissor lift, dan truk.</w:t>
      </w:r>
      <w:proofErr w:type="gramEnd"/>
      <w:r w:rsidRPr="00531440">
        <w:rPr>
          <w:rFonts w:ascii="Times New Roman" w:hAnsi="Times New Roman" w:cs="Times New Roman"/>
          <w:color w:val="212529"/>
          <w:sz w:val="24"/>
          <w:szCs w:val="24"/>
          <w:shd w:val="clear" w:color="auto" w:fill="FFFFFF"/>
        </w:rPr>
        <w:t xml:space="preserve"> </w:t>
      </w:r>
      <w:proofErr w:type="gramStart"/>
      <w:r w:rsidRPr="00531440">
        <w:rPr>
          <w:rFonts w:ascii="Times New Roman" w:hAnsi="Times New Roman" w:cs="Times New Roman"/>
          <w:color w:val="212529"/>
          <w:sz w:val="24"/>
          <w:szCs w:val="24"/>
          <w:shd w:val="clear" w:color="auto" w:fill="FFFFFF"/>
        </w:rPr>
        <w:t>Sebagian besar kliennya adalah perseroan pertambangan dan pengembang properti yang membutuhkan mesin dan alat berat, seperti Pertamina, Chevron, Waskita, Adhi, Sinarmas, dan Wika.</w:t>
      </w:r>
      <w:proofErr w:type="gramEnd"/>
    </w:p>
    <w:p w:rsidR="00AF6287" w:rsidRDefault="00AF6287" w:rsidP="00AF6287">
      <w:pPr>
        <w:pStyle w:val="ListParagraph"/>
        <w:spacing w:line="480" w:lineRule="auto"/>
        <w:ind w:left="993" w:firstLine="425"/>
        <w:jc w:val="both"/>
        <w:rPr>
          <w:rFonts w:ascii="Times New Roman" w:hAnsi="Times New Roman" w:cs="Times New Roman"/>
          <w:color w:val="212121"/>
          <w:sz w:val="24"/>
          <w:szCs w:val="24"/>
          <w:shd w:val="clear" w:color="auto" w:fill="FFFFFF"/>
        </w:rPr>
      </w:pPr>
      <w:r w:rsidRPr="00531440">
        <w:rPr>
          <w:rFonts w:ascii="Times New Roman" w:hAnsi="Times New Roman" w:cs="Times New Roman"/>
          <w:color w:val="212121"/>
          <w:sz w:val="24"/>
          <w:szCs w:val="24"/>
          <w:shd w:val="clear" w:color="auto" w:fill="FFFFFF"/>
        </w:rPr>
        <w:t>Pemegang saham yang memiliki 5% atau lebih saham Superkrane Mitra Utama Tbk, yaitu: PT Sumi Traktor Perkasa (56</w:t>
      </w:r>
      <w:proofErr w:type="gramStart"/>
      <w:r w:rsidRPr="00531440">
        <w:rPr>
          <w:rFonts w:ascii="Times New Roman" w:hAnsi="Times New Roman" w:cs="Times New Roman"/>
          <w:color w:val="212121"/>
          <w:sz w:val="24"/>
          <w:szCs w:val="24"/>
          <w:shd w:val="clear" w:color="auto" w:fill="FFFFFF"/>
        </w:rPr>
        <w:t>,67</w:t>
      </w:r>
      <w:proofErr w:type="gramEnd"/>
      <w:r w:rsidRPr="00531440">
        <w:rPr>
          <w:rFonts w:ascii="Times New Roman" w:hAnsi="Times New Roman" w:cs="Times New Roman"/>
          <w:color w:val="212121"/>
          <w:sz w:val="24"/>
          <w:szCs w:val="24"/>
          <w:shd w:val="clear" w:color="auto" w:fill="FFFFFF"/>
        </w:rPr>
        <w:t>%) dan Yafin Tandiono Tan (23,33%).</w:t>
      </w:r>
    </w:p>
    <w:p w:rsidR="00AF6287" w:rsidRDefault="00AF6287" w:rsidP="00AF6287">
      <w:pPr>
        <w:pStyle w:val="ListParagraph"/>
        <w:spacing w:line="480" w:lineRule="auto"/>
        <w:ind w:left="993" w:firstLine="425"/>
        <w:jc w:val="both"/>
        <w:rPr>
          <w:rFonts w:ascii="Times New Roman" w:hAnsi="Times New Roman" w:cs="Times New Roman"/>
          <w:color w:val="212121"/>
          <w:sz w:val="24"/>
          <w:szCs w:val="24"/>
          <w:shd w:val="clear" w:color="auto" w:fill="FFFFFF"/>
        </w:rPr>
      </w:pPr>
    </w:p>
    <w:p w:rsidR="00AF6287" w:rsidRPr="00531440" w:rsidRDefault="00AF6287" w:rsidP="00AF6287">
      <w:pPr>
        <w:pStyle w:val="ListParagraph"/>
        <w:spacing w:line="480" w:lineRule="auto"/>
        <w:ind w:left="993" w:firstLine="425"/>
        <w:jc w:val="both"/>
        <w:rPr>
          <w:rFonts w:ascii="Times New Roman" w:hAnsi="Times New Roman" w:cs="Times New Roman"/>
          <w:sz w:val="24"/>
          <w:szCs w:val="24"/>
        </w:rPr>
      </w:pPr>
    </w:p>
    <w:p w:rsidR="00AF6287" w:rsidRPr="00531440"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531440">
        <w:rPr>
          <w:rFonts w:ascii="Times New Roman" w:hAnsi="Times New Roman" w:cs="Times New Roman"/>
          <w:b/>
          <w:sz w:val="24"/>
          <w:szCs w:val="24"/>
        </w:rPr>
        <w:lastRenderedPageBreak/>
        <w:t>PT Surya Toto Indonesia Tbk. (TOTO)</w:t>
      </w:r>
    </w:p>
    <w:p w:rsidR="00AF6287" w:rsidRDefault="00AF6287" w:rsidP="00AF6287">
      <w:pPr>
        <w:pStyle w:val="ListParagraph"/>
        <w:tabs>
          <w:tab w:val="left" w:pos="4536"/>
        </w:tabs>
        <w:spacing w:line="480" w:lineRule="auto"/>
        <w:ind w:left="993" w:firstLine="425"/>
        <w:jc w:val="both"/>
        <w:rPr>
          <w:rFonts w:ascii="Times New Roman" w:hAnsi="Times New Roman" w:cs="Times New Roman"/>
          <w:color w:val="212529"/>
          <w:sz w:val="24"/>
          <w:szCs w:val="24"/>
          <w:shd w:val="clear" w:color="auto" w:fill="FFFFFF"/>
        </w:rPr>
      </w:pPr>
      <w:proofErr w:type="gramStart"/>
      <w:r w:rsidRPr="00531440">
        <w:rPr>
          <w:rFonts w:ascii="Times New Roman" w:hAnsi="Times New Roman" w:cs="Times New Roman"/>
          <w:color w:val="212529"/>
          <w:sz w:val="24"/>
          <w:szCs w:val="24"/>
          <w:shd w:val="clear" w:color="auto" w:fill="FFFFFF"/>
        </w:rPr>
        <w:t>PT Surya Toto Indonesia Tbk (TOTO) memproduksi produk sanitasi, perlengkapan, sistem dapur, dan aksesoris untuk produk terkait.</w:t>
      </w:r>
      <w:proofErr w:type="gramEnd"/>
      <w:r w:rsidRPr="00531440">
        <w:rPr>
          <w:rFonts w:ascii="Times New Roman" w:hAnsi="Times New Roman" w:cs="Times New Roman"/>
          <w:color w:val="212529"/>
          <w:sz w:val="24"/>
          <w:szCs w:val="24"/>
          <w:shd w:val="clear" w:color="auto" w:fill="FFFFFF"/>
        </w:rPr>
        <w:t xml:space="preserve"> Didirikan pada bulan Juli 1977, dengan </w:t>
      </w:r>
      <w:proofErr w:type="gramStart"/>
      <w:r w:rsidRPr="00531440">
        <w:rPr>
          <w:rFonts w:ascii="Times New Roman" w:hAnsi="Times New Roman" w:cs="Times New Roman"/>
          <w:color w:val="212529"/>
          <w:sz w:val="24"/>
          <w:szCs w:val="24"/>
          <w:shd w:val="clear" w:color="auto" w:fill="FFFFFF"/>
        </w:rPr>
        <w:t>nama</w:t>
      </w:r>
      <w:proofErr w:type="gramEnd"/>
      <w:r w:rsidRPr="00531440">
        <w:rPr>
          <w:rFonts w:ascii="Times New Roman" w:hAnsi="Times New Roman" w:cs="Times New Roman"/>
          <w:color w:val="212529"/>
          <w:sz w:val="24"/>
          <w:szCs w:val="24"/>
          <w:shd w:val="clear" w:color="auto" w:fill="FFFFFF"/>
        </w:rPr>
        <w:t xml:space="preserve"> CV Surya, sebagai perusahaan patungan dengan Toto Ltd, Jepang. </w:t>
      </w:r>
      <w:proofErr w:type="gramStart"/>
      <w:r w:rsidRPr="00531440">
        <w:rPr>
          <w:rFonts w:ascii="Times New Roman" w:hAnsi="Times New Roman" w:cs="Times New Roman"/>
          <w:color w:val="212529"/>
          <w:sz w:val="24"/>
          <w:szCs w:val="24"/>
          <w:shd w:val="clear" w:color="auto" w:fill="FFFFFF"/>
        </w:rPr>
        <w:t>Pabrik produk saniter ini telah beroperasi sejak tahun 1978.</w:t>
      </w:r>
      <w:proofErr w:type="gramEnd"/>
      <w:r w:rsidRPr="00531440">
        <w:rPr>
          <w:rFonts w:ascii="Times New Roman" w:hAnsi="Times New Roman" w:cs="Times New Roman"/>
          <w:color w:val="212529"/>
          <w:sz w:val="24"/>
          <w:szCs w:val="24"/>
          <w:shd w:val="clear" w:color="auto" w:fill="FFFFFF"/>
        </w:rPr>
        <w:t xml:space="preserve"> </w:t>
      </w:r>
      <w:proofErr w:type="gramStart"/>
      <w:r w:rsidRPr="00531440">
        <w:rPr>
          <w:rFonts w:ascii="Times New Roman" w:hAnsi="Times New Roman" w:cs="Times New Roman"/>
          <w:color w:val="212529"/>
          <w:sz w:val="24"/>
          <w:szCs w:val="24"/>
          <w:shd w:val="clear" w:color="auto" w:fill="FFFFFF"/>
        </w:rPr>
        <w:t>Produknya telah dipasarkan ke pasar internasional sejak tahun 1980.</w:t>
      </w:r>
      <w:proofErr w:type="gramEnd"/>
      <w:r w:rsidRPr="00531440">
        <w:rPr>
          <w:rFonts w:ascii="Times New Roman" w:hAnsi="Times New Roman" w:cs="Times New Roman"/>
          <w:color w:val="212529"/>
          <w:sz w:val="24"/>
          <w:szCs w:val="24"/>
          <w:shd w:val="clear" w:color="auto" w:fill="FFFFFF"/>
        </w:rPr>
        <w:t xml:space="preserve"> </w:t>
      </w:r>
      <w:proofErr w:type="gramStart"/>
      <w:r w:rsidRPr="00531440">
        <w:rPr>
          <w:rFonts w:ascii="Times New Roman" w:hAnsi="Times New Roman" w:cs="Times New Roman"/>
          <w:color w:val="212529"/>
          <w:sz w:val="24"/>
          <w:szCs w:val="24"/>
          <w:shd w:val="clear" w:color="auto" w:fill="FFFFFF"/>
        </w:rPr>
        <w:t>Kemudian, pada tahun 1985, perusahaan mendirikan pabrik yang memproduksi produk fitting, seperti kran dan shower.</w:t>
      </w:r>
      <w:proofErr w:type="gramEnd"/>
      <w:r w:rsidRPr="00531440">
        <w:rPr>
          <w:rFonts w:ascii="Times New Roman" w:hAnsi="Times New Roman" w:cs="Times New Roman"/>
          <w:color w:val="212529"/>
          <w:sz w:val="24"/>
          <w:szCs w:val="24"/>
          <w:shd w:val="clear" w:color="auto" w:fill="FFFFFF"/>
        </w:rPr>
        <w:t xml:space="preserve"> </w:t>
      </w:r>
      <w:proofErr w:type="gramStart"/>
      <w:r w:rsidRPr="00531440">
        <w:rPr>
          <w:rFonts w:ascii="Times New Roman" w:hAnsi="Times New Roman" w:cs="Times New Roman"/>
          <w:color w:val="212529"/>
          <w:sz w:val="24"/>
          <w:szCs w:val="24"/>
          <w:shd w:val="clear" w:color="auto" w:fill="FFFFFF"/>
        </w:rPr>
        <w:t>TOTO melakukan IPO pada tahun 1990.</w:t>
      </w:r>
      <w:proofErr w:type="gramEnd"/>
      <w:r w:rsidRPr="00531440">
        <w:rPr>
          <w:rFonts w:ascii="Times New Roman" w:hAnsi="Times New Roman" w:cs="Times New Roman"/>
          <w:color w:val="212529"/>
          <w:sz w:val="24"/>
          <w:szCs w:val="24"/>
          <w:shd w:val="clear" w:color="auto" w:fill="FFFFFF"/>
        </w:rPr>
        <w:t xml:space="preserve"> </w:t>
      </w:r>
      <w:proofErr w:type="gramStart"/>
      <w:r w:rsidRPr="00531440">
        <w:rPr>
          <w:rFonts w:ascii="Times New Roman" w:hAnsi="Times New Roman" w:cs="Times New Roman"/>
          <w:color w:val="212529"/>
          <w:sz w:val="24"/>
          <w:szCs w:val="24"/>
          <w:shd w:val="clear" w:color="auto" w:fill="FFFFFF"/>
        </w:rPr>
        <w:t>Seiring dengan kesuksesannya, TOTO membangun lebih banyak pabrik dan mengembangkan peralatannya.</w:t>
      </w:r>
      <w:proofErr w:type="gramEnd"/>
      <w:r w:rsidRPr="00531440">
        <w:rPr>
          <w:rFonts w:ascii="Times New Roman" w:hAnsi="Times New Roman" w:cs="Times New Roman"/>
          <w:color w:val="212529"/>
          <w:sz w:val="24"/>
          <w:szCs w:val="24"/>
          <w:shd w:val="clear" w:color="auto" w:fill="FFFFFF"/>
        </w:rPr>
        <w:t xml:space="preserve"> </w:t>
      </w:r>
      <w:proofErr w:type="gramStart"/>
      <w:r w:rsidRPr="00531440">
        <w:rPr>
          <w:rFonts w:ascii="Times New Roman" w:hAnsi="Times New Roman" w:cs="Times New Roman"/>
          <w:color w:val="212529"/>
          <w:sz w:val="24"/>
          <w:szCs w:val="24"/>
          <w:shd w:val="clear" w:color="auto" w:fill="FFFFFF"/>
        </w:rPr>
        <w:t>Pada tahun 2006, Perusahaan melakukan merger dengan PT Surya Pertiwi Paramita, anak perusahaannya, untuk memperluas segmen usahanya ke produk sistem dapur dan aksesoris.</w:t>
      </w:r>
      <w:proofErr w:type="gramEnd"/>
    </w:p>
    <w:p w:rsidR="00AF6287" w:rsidRPr="00531440"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r w:rsidRPr="00531440">
        <w:rPr>
          <w:rFonts w:ascii="Times New Roman" w:hAnsi="Times New Roman" w:cs="Times New Roman"/>
          <w:color w:val="212121"/>
          <w:sz w:val="24"/>
          <w:szCs w:val="24"/>
        </w:rPr>
        <w:t xml:space="preserve">Pemegang saham yang memiliki 5% atau lebih </w:t>
      </w:r>
      <w:r>
        <w:rPr>
          <w:rFonts w:ascii="Times New Roman" w:hAnsi="Times New Roman" w:cs="Times New Roman"/>
          <w:color w:val="212121"/>
          <w:sz w:val="24"/>
          <w:szCs w:val="24"/>
        </w:rPr>
        <w:t xml:space="preserve">saham Surya Toto Indonesia Tbk </w:t>
      </w:r>
      <w:r w:rsidRPr="00531440">
        <w:rPr>
          <w:rFonts w:ascii="Times New Roman" w:hAnsi="Times New Roman" w:cs="Times New Roman"/>
          <w:color w:val="212121"/>
          <w:sz w:val="24"/>
          <w:szCs w:val="24"/>
        </w:rPr>
        <w:t>yaitu: Toto Limited, Jepang (37</w:t>
      </w:r>
      <w:proofErr w:type="gramStart"/>
      <w:r w:rsidRPr="00531440">
        <w:rPr>
          <w:rFonts w:ascii="Times New Roman" w:hAnsi="Times New Roman" w:cs="Times New Roman"/>
          <w:color w:val="212121"/>
          <w:sz w:val="24"/>
          <w:szCs w:val="24"/>
        </w:rPr>
        <w:t>,90</w:t>
      </w:r>
      <w:proofErr w:type="gramEnd"/>
      <w:r w:rsidRPr="00531440">
        <w:rPr>
          <w:rFonts w:ascii="Times New Roman" w:hAnsi="Times New Roman" w:cs="Times New Roman"/>
          <w:color w:val="212121"/>
          <w:sz w:val="24"/>
          <w:szCs w:val="24"/>
        </w:rPr>
        <w:t>%), PT Multifortuna Asindo (29,51%) (</w:t>
      </w:r>
      <w:proofErr w:type="gramStart"/>
      <w:r w:rsidRPr="00531440">
        <w:rPr>
          <w:rFonts w:ascii="Times New Roman" w:hAnsi="Times New Roman" w:cs="Times New Roman"/>
          <w:color w:val="212121"/>
          <w:sz w:val="24"/>
          <w:szCs w:val="24"/>
        </w:rPr>
        <w:t>induk</w:t>
      </w:r>
      <w:proofErr w:type="gramEnd"/>
      <w:r w:rsidRPr="00531440">
        <w:rPr>
          <w:rFonts w:ascii="Times New Roman" w:hAnsi="Times New Roman" w:cs="Times New Roman"/>
          <w:color w:val="212121"/>
          <w:sz w:val="24"/>
          <w:szCs w:val="24"/>
        </w:rPr>
        <w:t xml:space="preserve"> usaha, adapun induk usaha terakhir adalah PT Marindo Inticor) dan PT Suryaparamitra Abadi (25,05%). Pihak pengendali dan pemilik manfaat sebenarnya (ultimate beneficial owner) Surya Toto Indonesia Tbk adalah Anny Goemoeljo, Anton Budiman, Benny Suryanto, Efendy Gojali, Gani Atmadiredja, Hanafi Atmadiredja, Hwamina Andy, Kelvin Budiman, Mardjoeki </w:t>
      </w:r>
      <w:r w:rsidRPr="00531440">
        <w:rPr>
          <w:rFonts w:ascii="Times New Roman" w:hAnsi="Times New Roman" w:cs="Times New Roman"/>
          <w:color w:val="212121"/>
          <w:sz w:val="24"/>
          <w:szCs w:val="24"/>
        </w:rPr>
        <w:lastRenderedPageBreak/>
        <w:t>Atmadiredja, Ratna Andy, Tjahjono Alim, Tony Suryanto, Umarsono Andy dan Usman Andy.</w:t>
      </w:r>
    </w:p>
    <w:p w:rsidR="00AF6287" w:rsidRPr="00531440"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531440">
        <w:rPr>
          <w:rFonts w:ascii="Times New Roman" w:hAnsi="Times New Roman" w:cs="Times New Roman"/>
          <w:b/>
          <w:sz w:val="24"/>
          <w:szCs w:val="24"/>
        </w:rPr>
        <w:t>PT United Tractors Tbk. (UNTR)</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531440">
        <w:rPr>
          <w:rFonts w:ascii="Times New Roman" w:hAnsi="Times New Roman" w:cs="Times New Roman"/>
          <w:color w:val="212529"/>
          <w:sz w:val="24"/>
          <w:szCs w:val="24"/>
          <w:shd w:val="clear" w:color="auto" w:fill="FFFFFF"/>
        </w:rPr>
        <w:t>PT United Tractors Tbk (UNTR) adalah distributor alat berat terkemuka di Indonesia, didirikan pada 13 Oktober 1972.</w:t>
      </w:r>
      <w:proofErr w:type="gramEnd"/>
      <w:r w:rsidRPr="00531440">
        <w:rPr>
          <w:rFonts w:ascii="Times New Roman" w:hAnsi="Times New Roman" w:cs="Times New Roman"/>
          <w:color w:val="212529"/>
          <w:sz w:val="24"/>
          <w:szCs w:val="24"/>
          <w:shd w:val="clear" w:color="auto" w:fill="FFFFFF"/>
        </w:rPr>
        <w:t xml:space="preserve"> </w:t>
      </w:r>
      <w:proofErr w:type="gramStart"/>
      <w:r w:rsidRPr="00531440">
        <w:rPr>
          <w:rFonts w:ascii="Times New Roman" w:hAnsi="Times New Roman" w:cs="Times New Roman"/>
          <w:color w:val="212529"/>
          <w:sz w:val="24"/>
          <w:szCs w:val="24"/>
          <w:shd w:val="clear" w:color="auto" w:fill="FFFFFF"/>
        </w:rPr>
        <w:t>Perusahaan ini melakukan IPO pada tahun 1989.</w:t>
      </w:r>
      <w:proofErr w:type="gramEnd"/>
      <w:r w:rsidRPr="00531440">
        <w:rPr>
          <w:rFonts w:ascii="Times New Roman" w:hAnsi="Times New Roman" w:cs="Times New Roman"/>
          <w:color w:val="212529"/>
          <w:sz w:val="24"/>
          <w:szCs w:val="24"/>
          <w:shd w:val="clear" w:color="auto" w:fill="FFFFFF"/>
        </w:rPr>
        <w:t xml:space="preserve"> Perusahaan menjalankan usahanya melalui 5 unit bisnis, antara lain mesin konstruksi, kontraktor penambangan, pertambangan, industri konstruksi, dan energi. </w:t>
      </w:r>
    </w:p>
    <w:p w:rsidR="00AF6287" w:rsidRPr="009C50E6" w:rsidRDefault="00AF6287" w:rsidP="00AF6287">
      <w:pPr>
        <w:pStyle w:val="ListParagraph"/>
        <w:spacing w:line="480" w:lineRule="auto"/>
        <w:ind w:left="993" w:firstLine="425"/>
        <w:jc w:val="both"/>
        <w:rPr>
          <w:rFonts w:ascii="Times New Roman" w:hAnsi="Times New Roman" w:cs="Times New Roman"/>
          <w:sz w:val="24"/>
          <w:szCs w:val="24"/>
        </w:rPr>
      </w:pPr>
      <w:r w:rsidRPr="009C50E6">
        <w:rPr>
          <w:rFonts w:ascii="Times New Roman" w:hAnsi="Times New Roman" w:cs="Times New Roman"/>
          <w:sz w:val="24"/>
          <w:szCs w:val="24"/>
        </w:rPr>
        <w:t>Pemegang saham yang memiliki 5% atau lebih saham United Tractors Tbk yaitu: </w:t>
      </w:r>
      <w:hyperlink r:id="rId17" w:tgtFrame="_blank" w:history="1">
        <w:r w:rsidRPr="009C50E6">
          <w:rPr>
            <w:rStyle w:val="Hyperlink"/>
            <w:rFonts w:ascii="Times New Roman" w:hAnsi="Times New Roman" w:cs="Times New Roman"/>
            <w:color w:val="auto"/>
            <w:sz w:val="24"/>
            <w:szCs w:val="24"/>
            <w:u w:val="none"/>
          </w:rPr>
          <w:t>Astra International Tbk (ASII</w:t>
        </w:r>
      </w:hyperlink>
      <w:r w:rsidRPr="009C50E6">
        <w:rPr>
          <w:rFonts w:ascii="Times New Roman" w:hAnsi="Times New Roman" w:cs="Times New Roman"/>
          <w:sz w:val="24"/>
          <w:szCs w:val="24"/>
        </w:rPr>
        <w:t>), dengan persentase kepemilikan sebesar 59</w:t>
      </w:r>
      <w:proofErr w:type="gramStart"/>
      <w:r w:rsidRPr="009C50E6">
        <w:rPr>
          <w:rFonts w:ascii="Times New Roman" w:hAnsi="Times New Roman" w:cs="Times New Roman"/>
          <w:sz w:val="24"/>
          <w:szCs w:val="24"/>
        </w:rPr>
        <w:t>,50</w:t>
      </w:r>
      <w:proofErr w:type="gramEnd"/>
      <w:r w:rsidRPr="009C50E6">
        <w:rPr>
          <w:rFonts w:ascii="Times New Roman" w:hAnsi="Times New Roman" w:cs="Times New Roman"/>
          <w:sz w:val="24"/>
          <w:szCs w:val="24"/>
        </w:rPr>
        <w:t xml:space="preserve">% . </w:t>
      </w:r>
    </w:p>
    <w:p w:rsidR="00AF6287" w:rsidRPr="009C50E6" w:rsidRDefault="00AF6287" w:rsidP="00AF6287">
      <w:pPr>
        <w:pStyle w:val="ListParagraph"/>
        <w:spacing w:line="480" w:lineRule="auto"/>
        <w:ind w:left="993" w:firstLine="425"/>
        <w:jc w:val="both"/>
        <w:rPr>
          <w:rFonts w:ascii="Times New Roman" w:hAnsi="Times New Roman" w:cs="Times New Roman"/>
          <w:sz w:val="24"/>
          <w:szCs w:val="24"/>
        </w:rPr>
      </w:pPr>
      <w:proofErr w:type="gramStart"/>
      <w:r w:rsidRPr="009C50E6">
        <w:rPr>
          <w:rFonts w:ascii="Times New Roman" w:hAnsi="Times New Roman" w:cs="Times New Roman"/>
          <w:sz w:val="24"/>
          <w:szCs w:val="24"/>
        </w:rPr>
        <w:t>United Tractors Tbk dikendalikan oleh induk perusahaannya </w:t>
      </w:r>
      <w:hyperlink r:id="rId18" w:tgtFrame="_blank" w:history="1">
        <w:r w:rsidRPr="009C50E6">
          <w:rPr>
            <w:rStyle w:val="Hyperlink"/>
            <w:rFonts w:ascii="Times New Roman" w:hAnsi="Times New Roman" w:cs="Times New Roman"/>
            <w:color w:val="auto"/>
            <w:sz w:val="24"/>
            <w:szCs w:val="24"/>
            <w:u w:val="none"/>
          </w:rPr>
          <w:t>Astra International Tbk (ASII</w:t>
        </w:r>
      </w:hyperlink>
      <w:r w:rsidRPr="009C50E6">
        <w:rPr>
          <w:rFonts w:ascii="Times New Roman" w:hAnsi="Times New Roman" w:cs="Times New Roman"/>
          <w:sz w:val="24"/>
          <w:szCs w:val="24"/>
        </w:rPr>
        <w:t>), perusahaan yang didirikan di Indonesia.</w:t>
      </w:r>
      <w:proofErr w:type="gramEnd"/>
      <w:r w:rsidRPr="009C50E6">
        <w:rPr>
          <w:rFonts w:ascii="Times New Roman" w:hAnsi="Times New Roman" w:cs="Times New Roman"/>
          <w:sz w:val="24"/>
          <w:szCs w:val="24"/>
        </w:rPr>
        <w:t xml:space="preserve"> </w:t>
      </w:r>
      <w:proofErr w:type="gramStart"/>
      <w:r w:rsidRPr="009C50E6">
        <w:rPr>
          <w:rFonts w:ascii="Times New Roman" w:hAnsi="Times New Roman" w:cs="Times New Roman"/>
          <w:sz w:val="24"/>
          <w:szCs w:val="24"/>
        </w:rPr>
        <w:t>Pemegang saham terbesar </w:t>
      </w:r>
      <w:hyperlink r:id="rId19" w:tgtFrame="_blank" w:history="1">
        <w:r w:rsidRPr="009C50E6">
          <w:rPr>
            <w:rStyle w:val="Hyperlink"/>
            <w:rFonts w:ascii="Times New Roman" w:hAnsi="Times New Roman" w:cs="Times New Roman"/>
            <w:color w:val="auto"/>
            <w:sz w:val="24"/>
            <w:szCs w:val="24"/>
            <w:u w:val="none"/>
          </w:rPr>
          <w:t>Astra International Tbk (ASII</w:t>
        </w:r>
      </w:hyperlink>
      <w:r w:rsidRPr="009C50E6">
        <w:rPr>
          <w:rFonts w:ascii="Times New Roman" w:hAnsi="Times New Roman" w:cs="Times New Roman"/>
          <w:sz w:val="24"/>
          <w:szCs w:val="24"/>
        </w:rPr>
        <w:t>) adalah Jardine Cycle &amp; Carriage Ltd., perusahaan yang didirikan di Singapura.</w:t>
      </w:r>
      <w:proofErr w:type="gramEnd"/>
      <w:r w:rsidRPr="009C50E6">
        <w:rPr>
          <w:rFonts w:ascii="Times New Roman" w:hAnsi="Times New Roman" w:cs="Times New Roman"/>
          <w:sz w:val="24"/>
          <w:szCs w:val="24"/>
        </w:rPr>
        <w:t xml:space="preserve"> </w:t>
      </w:r>
      <w:proofErr w:type="gramStart"/>
      <w:r w:rsidRPr="009C50E6">
        <w:rPr>
          <w:rFonts w:ascii="Times New Roman" w:hAnsi="Times New Roman" w:cs="Times New Roman"/>
          <w:sz w:val="24"/>
          <w:szCs w:val="24"/>
        </w:rPr>
        <w:t>Jardine Cycle &amp; Carriage Ltd. adalah anak perusahaan dari Jardine Matheson Holdings Ltd., perusahaan yang didirikan di Bermuda.</w:t>
      </w:r>
      <w:proofErr w:type="gramEnd"/>
    </w:p>
    <w:p w:rsidR="00AF6287" w:rsidRPr="002A1086" w:rsidRDefault="00AF6287" w:rsidP="000B12E4">
      <w:pPr>
        <w:pStyle w:val="ListParagraph"/>
        <w:numPr>
          <w:ilvl w:val="0"/>
          <w:numId w:val="9"/>
        </w:numPr>
        <w:spacing w:after="200" w:line="480" w:lineRule="auto"/>
        <w:ind w:left="993" w:hanging="426"/>
        <w:jc w:val="both"/>
        <w:rPr>
          <w:rFonts w:ascii="Times New Roman" w:hAnsi="Times New Roman" w:cs="Times New Roman"/>
          <w:b/>
          <w:sz w:val="24"/>
          <w:szCs w:val="24"/>
        </w:rPr>
      </w:pPr>
      <w:r w:rsidRPr="002A1086">
        <w:rPr>
          <w:rFonts w:ascii="Times New Roman" w:hAnsi="Times New Roman" w:cs="Times New Roman"/>
          <w:b/>
          <w:sz w:val="24"/>
          <w:szCs w:val="24"/>
        </w:rPr>
        <w:t>PT Voksel Electric Tbk. (VOKS)</w:t>
      </w:r>
    </w:p>
    <w:p w:rsidR="00AF6287" w:rsidRDefault="00AF6287" w:rsidP="00AF6287">
      <w:pPr>
        <w:pStyle w:val="ListParagraph"/>
        <w:spacing w:line="480" w:lineRule="auto"/>
        <w:ind w:left="993" w:firstLine="425"/>
        <w:jc w:val="both"/>
        <w:rPr>
          <w:rFonts w:ascii="Times New Roman" w:hAnsi="Times New Roman" w:cs="Times New Roman"/>
          <w:color w:val="212529"/>
          <w:sz w:val="24"/>
          <w:szCs w:val="24"/>
          <w:shd w:val="clear" w:color="auto" w:fill="FFFFFF"/>
        </w:rPr>
      </w:pPr>
      <w:proofErr w:type="gramStart"/>
      <w:r w:rsidRPr="002A1086">
        <w:rPr>
          <w:rFonts w:ascii="Times New Roman" w:hAnsi="Times New Roman" w:cs="Times New Roman"/>
          <w:color w:val="212529"/>
          <w:sz w:val="24"/>
          <w:szCs w:val="24"/>
          <w:shd w:val="clear" w:color="auto" w:fill="FFFFFF"/>
        </w:rPr>
        <w:t>PT Voksel Electric Tbk (VOKS) merupakan produsen kabel khususnya kabel telekomunikasi, listrik, dan serat optik.</w:t>
      </w:r>
      <w:proofErr w:type="gramEnd"/>
      <w:r w:rsidRPr="002A1086">
        <w:rPr>
          <w:rFonts w:ascii="Times New Roman" w:hAnsi="Times New Roman" w:cs="Times New Roman"/>
          <w:color w:val="212529"/>
          <w:sz w:val="24"/>
          <w:szCs w:val="24"/>
          <w:shd w:val="clear" w:color="auto" w:fill="FFFFFF"/>
        </w:rPr>
        <w:t xml:space="preserve"> </w:t>
      </w:r>
      <w:proofErr w:type="gramStart"/>
      <w:r w:rsidRPr="002A1086">
        <w:rPr>
          <w:rFonts w:ascii="Times New Roman" w:hAnsi="Times New Roman" w:cs="Times New Roman"/>
          <w:color w:val="212529"/>
          <w:sz w:val="24"/>
          <w:szCs w:val="24"/>
          <w:shd w:val="clear" w:color="auto" w:fill="FFFFFF"/>
        </w:rPr>
        <w:t>Didirikan pada bulan April 1971.</w:t>
      </w:r>
      <w:proofErr w:type="gramEnd"/>
      <w:r w:rsidRPr="002A1086">
        <w:rPr>
          <w:rFonts w:ascii="Times New Roman" w:hAnsi="Times New Roman" w:cs="Times New Roman"/>
          <w:color w:val="212529"/>
          <w:sz w:val="24"/>
          <w:szCs w:val="24"/>
          <w:shd w:val="clear" w:color="auto" w:fill="FFFFFF"/>
        </w:rPr>
        <w:t xml:space="preserve"> </w:t>
      </w:r>
      <w:proofErr w:type="gramStart"/>
      <w:r w:rsidRPr="002A1086">
        <w:rPr>
          <w:rFonts w:ascii="Times New Roman" w:hAnsi="Times New Roman" w:cs="Times New Roman"/>
          <w:color w:val="212529"/>
          <w:sz w:val="24"/>
          <w:szCs w:val="24"/>
          <w:shd w:val="clear" w:color="auto" w:fill="FFFFFF"/>
        </w:rPr>
        <w:t xml:space="preserve">Pada tahun 1989, status perusahaan menjadi penanaman modal asing melalui perusahaan patungan dengan Showa Electric Wire &amp; Cable Co Ltd (sekarang SWCC Showa Cable Systems </w:t>
      </w:r>
      <w:r w:rsidRPr="002A1086">
        <w:rPr>
          <w:rFonts w:ascii="Times New Roman" w:hAnsi="Times New Roman" w:cs="Times New Roman"/>
          <w:color w:val="212529"/>
          <w:sz w:val="24"/>
          <w:szCs w:val="24"/>
          <w:shd w:val="clear" w:color="auto" w:fill="FFFFFF"/>
        </w:rPr>
        <w:lastRenderedPageBreak/>
        <w:t>Co Ltd).</w:t>
      </w:r>
      <w:proofErr w:type="gramEnd"/>
      <w:r w:rsidRPr="002A1086">
        <w:rPr>
          <w:rFonts w:ascii="Times New Roman" w:hAnsi="Times New Roman" w:cs="Times New Roman"/>
          <w:color w:val="212529"/>
          <w:sz w:val="24"/>
          <w:szCs w:val="24"/>
          <w:shd w:val="clear" w:color="auto" w:fill="FFFFFF"/>
        </w:rPr>
        <w:t xml:space="preserve"> </w:t>
      </w:r>
      <w:proofErr w:type="gramStart"/>
      <w:r w:rsidRPr="002A1086">
        <w:rPr>
          <w:rFonts w:ascii="Times New Roman" w:hAnsi="Times New Roman" w:cs="Times New Roman"/>
          <w:color w:val="212529"/>
          <w:sz w:val="24"/>
          <w:szCs w:val="24"/>
          <w:shd w:val="clear" w:color="auto" w:fill="FFFFFF"/>
        </w:rPr>
        <w:t>Kemudian, VOKS melakukan IPO pada tahun 1990.</w:t>
      </w:r>
      <w:proofErr w:type="gramEnd"/>
      <w:r w:rsidRPr="002A1086">
        <w:rPr>
          <w:rFonts w:ascii="Times New Roman" w:hAnsi="Times New Roman" w:cs="Times New Roman"/>
          <w:color w:val="212529"/>
          <w:sz w:val="24"/>
          <w:szCs w:val="24"/>
          <w:shd w:val="clear" w:color="auto" w:fill="FFFFFF"/>
        </w:rPr>
        <w:t xml:space="preserve"> </w:t>
      </w:r>
      <w:proofErr w:type="gramStart"/>
      <w:r w:rsidRPr="002A1086">
        <w:rPr>
          <w:rFonts w:ascii="Times New Roman" w:hAnsi="Times New Roman" w:cs="Times New Roman"/>
          <w:color w:val="212529"/>
          <w:sz w:val="24"/>
          <w:szCs w:val="24"/>
          <w:shd w:val="clear" w:color="auto" w:fill="FFFFFF"/>
        </w:rPr>
        <w:t>Perusahaan memasarkan produknya di dalam dan luar negeri, serta memasok kabel pasar bebas kepada kontraktor dan distributor.</w:t>
      </w:r>
      <w:proofErr w:type="gramEnd"/>
    </w:p>
    <w:p w:rsidR="00AF6287" w:rsidRPr="0075402D" w:rsidRDefault="00AF6287" w:rsidP="00AF6287">
      <w:pPr>
        <w:pStyle w:val="ListParagraph"/>
        <w:spacing w:line="480" w:lineRule="auto"/>
        <w:ind w:left="993" w:firstLine="425"/>
        <w:jc w:val="both"/>
        <w:rPr>
          <w:rFonts w:ascii="Times New Roman" w:hAnsi="Times New Roman" w:cs="Times New Roman"/>
          <w:color w:val="212121"/>
          <w:sz w:val="24"/>
          <w:szCs w:val="24"/>
          <w:shd w:val="clear" w:color="auto" w:fill="FFFFFF"/>
        </w:rPr>
      </w:pPr>
      <w:r w:rsidRPr="002A1086">
        <w:rPr>
          <w:rFonts w:ascii="Times New Roman" w:hAnsi="Times New Roman" w:cs="Times New Roman"/>
          <w:color w:val="212121"/>
          <w:sz w:val="24"/>
          <w:szCs w:val="24"/>
          <w:shd w:val="clear" w:color="auto" w:fill="FFFFFF"/>
        </w:rPr>
        <w:t>Pemegang saham yang memiliki 5% atau lebih saham Voksel Electric Tbk, yaitu: DBS Vickers (Hong Kong) Limited A/c Client (30,08%), SCB SG PVB A/C Low Tuck Kwong (12,05%), BNP Paribas Wealth Management S/A Triwise Group Ltd. (10,94%) dan SWCC Showa Cable Systems Co., Ltd (10,02%).</w:t>
      </w:r>
    </w:p>
    <w:p w:rsidR="00AF6287" w:rsidRPr="0075402D" w:rsidRDefault="00AF6287" w:rsidP="000B12E4">
      <w:pPr>
        <w:pStyle w:val="ListParagraph"/>
        <w:numPr>
          <w:ilvl w:val="0"/>
          <w:numId w:val="1"/>
        </w:numPr>
        <w:spacing w:after="200" w:line="480" w:lineRule="auto"/>
        <w:ind w:left="284" w:hanging="284"/>
        <w:jc w:val="both"/>
        <w:rPr>
          <w:rFonts w:ascii="Times New Roman" w:hAnsi="Times New Roman" w:cs="Times New Roman"/>
          <w:b/>
          <w:color w:val="212121"/>
          <w:sz w:val="24"/>
          <w:szCs w:val="24"/>
          <w:shd w:val="clear" w:color="auto" w:fill="FFFFFF"/>
        </w:rPr>
      </w:pPr>
      <w:r w:rsidRPr="0075402D">
        <w:rPr>
          <w:rFonts w:ascii="Times New Roman" w:hAnsi="Times New Roman" w:cs="Times New Roman"/>
          <w:b/>
          <w:color w:val="212121"/>
          <w:sz w:val="24"/>
          <w:szCs w:val="24"/>
          <w:shd w:val="clear" w:color="auto" w:fill="FFFFFF"/>
        </w:rPr>
        <w:t>Hasil Penelitian</w:t>
      </w:r>
    </w:p>
    <w:p w:rsidR="00AF6287" w:rsidRPr="0075402D" w:rsidRDefault="00AF6287" w:rsidP="000B12E4">
      <w:pPr>
        <w:pStyle w:val="ListParagraph"/>
        <w:numPr>
          <w:ilvl w:val="0"/>
          <w:numId w:val="11"/>
        </w:numPr>
        <w:spacing w:after="200" w:line="480" w:lineRule="auto"/>
        <w:ind w:left="567" w:hanging="283"/>
        <w:jc w:val="both"/>
        <w:rPr>
          <w:rFonts w:ascii="Times New Roman" w:hAnsi="Times New Roman" w:cs="Times New Roman"/>
          <w:b/>
          <w:color w:val="212121"/>
          <w:sz w:val="24"/>
          <w:szCs w:val="24"/>
          <w:shd w:val="clear" w:color="auto" w:fill="FFFFFF"/>
        </w:rPr>
      </w:pPr>
      <w:r w:rsidRPr="0075402D">
        <w:rPr>
          <w:rFonts w:ascii="Times New Roman" w:hAnsi="Times New Roman" w:cs="Times New Roman"/>
          <w:b/>
          <w:color w:val="212121"/>
          <w:sz w:val="24"/>
          <w:szCs w:val="24"/>
          <w:shd w:val="clear" w:color="auto" w:fill="FFFFFF"/>
        </w:rPr>
        <w:t>Statistik Deskriptif</w:t>
      </w:r>
    </w:p>
    <w:p w:rsidR="00AF6287" w:rsidRDefault="00AF6287" w:rsidP="00AF6287">
      <w:pPr>
        <w:pStyle w:val="ListParagraph"/>
        <w:spacing w:line="480" w:lineRule="auto"/>
        <w:ind w:left="567" w:firstLine="284"/>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Analisis statistik deskriptif pada penelitian ini diuji dengan menggunakan SPSS versi 25, yang menyajikan jumlah data (N), nilai minimum, nilai maksimum, nilai rata-rata (mean), dan nilai standar deviasi yang dapat dilihat pada tabel 4.1.</w:t>
      </w:r>
    </w:p>
    <w:p w:rsidR="00AF6287" w:rsidRPr="00E1147B" w:rsidRDefault="00AF6287" w:rsidP="00AF6287">
      <w:pPr>
        <w:pStyle w:val="ListParagraph"/>
        <w:ind w:left="0"/>
        <w:jc w:val="center"/>
        <w:rPr>
          <w:rFonts w:ascii="Times New Roman" w:hAnsi="Times New Roman" w:cs="Times New Roman"/>
          <w:b/>
          <w:color w:val="212121"/>
          <w:sz w:val="24"/>
          <w:szCs w:val="24"/>
          <w:shd w:val="clear" w:color="auto" w:fill="FFFFFF"/>
        </w:rPr>
      </w:pPr>
      <w:r w:rsidRPr="00E1147B">
        <w:rPr>
          <w:rFonts w:ascii="Times New Roman" w:hAnsi="Times New Roman" w:cs="Times New Roman"/>
          <w:b/>
          <w:color w:val="212121"/>
          <w:sz w:val="24"/>
          <w:szCs w:val="24"/>
          <w:shd w:val="clear" w:color="auto" w:fill="FFFFFF"/>
        </w:rPr>
        <w:t>Tabel 4.1</w:t>
      </w:r>
    </w:p>
    <w:p w:rsidR="00AF6287" w:rsidRPr="00E1147B" w:rsidRDefault="00AF6287" w:rsidP="00AF6287">
      <w:pPr>
        <w:pStyle w:val="ListParagraph"/>
        <w:ind w:left="0"/>
        <w:jc w:val="center"/>
        <w:rPr>
          <w:rFonts w:ascii="Times New Roman" w:hAnsi="Times New Roman" w:cs="Times New Roman"/>
          <w:b/>
          <w:color w:val="212121"/>
          <w:sz w:val="24"/>
          <w:szCs w:val="24"/>
          <w:shd w:val="clear" w:color="auto" w:fill="FFFFFF"/>
        </w:rPr>
      </w:pPr>
      <w:r w:rsidRPr="00E1147B">
        <w:rPr>
          <w:rFonts w:ascii="Times New Roman" w:hAnsi="Times New Roman" w:cs="Times New Roman"/>
          <w:b/>
          <w:color w:val="212121"/>
          <w:sz w:val="24"/>
          <w:szCs w:val="24"/>
          <w:shd w:val="clear" w:color="auto" w:fill="FFFFFF"/>
        </w:rPr>
        <w:t>Hasil Uji Statistik Deskriptif</w:t>
      </w:r>
    </w:p>
    <w:tbl>
      <w:tblPr>
        <w:tblW w:w="8506"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7"/>
        <w:gridCol w:w="920"/>
        <w:gridCol w:w="1206"/>
        <w:gridCol w:w="1276"/>
        <w:gridCol w:w="1134"/>
        <w:gridCol w:w="1843"/>
      </w:tblGrid>
      <w:tr w:rsidR="00AF6287" w:rsidRPr="00E1147B" w:rsidTr="00625208">
        <w:trPr>
          <w:cantSplit/>
        </w:trPr>
        <w:tc>
          <w:tcPr>
            <w:tcW w:w="8506" w:type="dxa"/>
            <w:gridSpan w:val="6"/>
            <w:tcBorders>
              <w:top w:val="nil"/>
              <w:left w:val="nil"/>
              <w:bottom w:val="single" w:sz="4" w:space="0" w:color="auto"/>
              <w:right w:val="nil"/>
            </w:tcBorders>
            <w:shd w:val="clear" w:color="auto" w:fill="FFFFFF"/>
            <w:vAlign w:val="center"/>
          </w:tcPr>
          <w:p w:rsidR="00AF6287" w:rsidRDefault="00AF6287" w:rsidP="00625208">
            <w:pPr>
              <w:autoSpaceDE w:val="0"/>
              <w:autoSpaceDN w:val="0"/>
              <w:adjustRightInd w:val="0"/>
              <w:spacing w:line="320" w:lineRule="atLeast"/>
              <w:ind w:left="60" w:right="60"/>
              <w:jc w:val="center"/>
              <w:rPr>
                <w:rFonts w:ascii="Times New Roman" w:hAnsi="Times New Roman" w:cs="Times New Roman"/>
                <w:b/>
                <w:bCs/>
                <w:color w:val="010205"/>
                <w:sz w:val="24"/>
                <w:szCs w:val="24"/>
              </w:rPr>
            </w:pPr>
          </w:p>
          <w:p w:rsidR="00AF6287" w:rsidRPr="00E1147B" w:rsidRDefault="00AF6287" w:rsidP="0062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E1147B">
              <w:rPr>
                <w:rFonts w:ascii="Times New Roman" w:hAnsi="Times New Roman" w:cs="Times New Roman"/>
                <w:b/>
                <w:bCs/>
                <w:color w:val="010205"/>
                <w:sz w:val="24"/>
                <w:szCs w:val="24"/>
              </w:rPr>
              <w:t>Descriptive Statistics</w:t>
            </w:r>
          </w:p>
        </w:tc>
      </w:tr>
      <w:tr w:rsidR="00AF6287" w:rsidRPr="00E1147B" w:rsidTr="00625208">
        <w:trPr>
          <w:cantSplit/>
        </w:trPr>
        <w:tc>
          <w:tcPr>
            <w:tcW w:w="2127" w:type="dxa"/>
            <w:tcBorders>
              <w:top w:val="single" w:sz="4" w:space="0" w:color="auto"/>
              <w:left w:val="single" w:sz="4" w:space="0" w:color="auto"/>
              <w:bottom w:val="single" w:sz="4" w:space="0" w:color="auto"/>
              <w:right w:val="single" w:sz="4" w:space="0" w:color="auto"/>
            </w:tcBorders>
            <w:shd w:val="clear" w:color="auto" w:fill="FFFFFF"/>
            <w:vAlign w:val="bottom"/>
          </w:tcPr>
          <w:p w:rsidR="00AF6287" w:rsidRPr="00E1147B" w:rsidRDefault="00AF6287" w:rsidP="00625208">
            <w:pPr>
              <w:autoSpaceDE w:val="0"/>
              <w:autoSpaceDN w:val="0"/>
              <w:adjustRightInd w:val="0"/>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shd w:val="clear" w:color="auto" w:fill="FFFFFF"/>
            <w:vAlign w:val="bottom"/>
          </w:tcPr>
          <w:p w:rsidR="00AF6287" w:rsidRPr="00E1147B"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E1147B">
              <w:rPr>
                <w:rFonts w:ascii="Times New Roman" w:hAnsi="Times New Roman" w:cs="Times New Roman"/>
                <w:sz w:val="24"/>
                <w:szCs w:val="24"/>
              </w:rPr>
              <w:t>N</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AF6287" w:rsidRPr="00E1147B"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E1147B">
              <w:rPr>
                <w:rFonts w:ascii="Times New Roman" w:hAnsi="Times New Roman" w:cs="Times New Roman"/>
                <w:sz w:val="24"/>
                <w:szCs w:val="24"/>
              </w:rPr>
              <w:t>Minimum</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AF6287" w:rsidRPr="00E1147B"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E1147B">
              <w:rPr>
                <w:rFonts w:ascii="Times New Roman" w:hAnsi="Times New Roman" w:cs="Times New Roman"/>
                <w:sz w:val="24"/>
                <w:szCs w:val="24"/>
              </w:rPr>
              <w:t>Maximum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AF6287" w:rsidRPr="00E1147B"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E1147B">
              <w:rPr>
                <w:rFonts w:ascii="Times New Roman" w:hAnsi="Times New Roman" w:cs="Times New Roman"/>
                <w:sz w:val="24"/>
                <w:szCs w:val="24"/>
              </w:rPr>
              <w:t>Mean</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AF6287" w:rsidRPr="00E1147B"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E1147B">
              <w:rPr>
                <w:rFonts w:ascii="Times New Roman" w:hAnsi="Times New Roman" w:cs="Times New Roman"/>
                <w:sz w:val="24"/>
                <w:szCs w:val="24"/>
              </w:rPr>
              <w:t>Std. Deviation</w:t>
            </w:r>
          </w:p>
        </w:tc>
      </w:tr>
      <w:tr w:rsidR="00AF6287" w:rsidRPr="00E1147B" w:rsidTr="00625208">
        <w:trPr>
          <w:cantSplit/>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AF6287" w:rsidRPr="00E1147B" w:rsidRDefault="00AF6287" w:rsidP="00625208">
            <w:pPr>
              <w:autoSpaceDE w:val="0"/>
              <w:autoSpaceDN w:val="0"/>
              <w:adjustRightInd w:val="0"/>
              <w:spacing w:line="320" w:lineRule="atLeast"/>
              <w:ind w:left="60" w:right="60"/>
              <w:rPr>
                <w:rFonts w:ascii="Times New Roman" w:hAnsi="Times New Roman" w:cs="Times New Roman"/>
                <w:i/>
                <w:sz w:val="24"/>
                <w:szCs w:val="24"/>
              </w:rPr>
            </w:pPr>
            <w:r w:rsidRPr="00E1147B">
              <w:rPr>
                <w:rFonts w:ascii="Times New Roman" w:hAnsi="Times New Roman" w:cs="Times New Roman"/>
                <w:i/>
                <w:sz w:val="24"/>
                <w:szCs w:val="24"/>
              </w:rPr>
              <w:t>Operating Capacity</w:t>
            </w:r>
          </w:p>
        </w:tc>
        <w:tc>
          <w:tcPr>
            <w:tcW w:w="920"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sidRPr="00E1147B">
              <w:rPr>
                <w:rFonts w:ascii="Times New Roman" w:hAnsi="Times New Roman" w:cs="Times New Roman"/>
                <w:color w:val="010205"/>
                <w:sz w:val="24"/>
                <w:szCs w:val="24"/>
              </w:rPr>
              <w:t>145</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.2970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1.6472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sidRPr="00E1147B">
              <w:rPr>
                <w:rFonts w:ascii="Times New Roman" w:hAnsi="Times New Roman" w:cs="Times New Roman"/>
                <w:color w:val="010205"/>
                <w:sz w:val="24"/>
                <w:szCs w:val="24"/>
              </w:rPr>
              <w:t>.6856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sidRPr="00E1147B">
              <w:rPr>
                <w:rFonts w:ascii="Times New Roman" w:hAnsi="Times New Roman" w:cs="Times New Roman"/>
                <w:color w:val="010205"/>
                <w:sz w:val="24"/>
                <w:szCs w:val="24"/>
              </w:rPr>
              <w:t>.35673</w:t>
            </w:r>
          </w:p>
        </w:tc>
      </w:tr>
      <w:tr w:rsidR="00AF6287" w:rsidRPr="00E1147B" w:rsidTr="00625208">
        <w:trPr>
          <w:cantSplit/>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AF6287" w:rsidRPr="00E1147B" w:rsidRDefault="00AF6287" w:rsidP="00625208">
            <w:pPr>
              <w:autoSpaceDE w:val="0"/>
              <w:autoSpaceDN w:val="0"/>
              <w:adjustRightInd w:val="0"/>
              <w:spacing w:line="320" w:lineRule="atLeast"/>
              <w:ind w:left="60" w:right="60"/>
              <w:rPr>
                <w:rFonts w:ascii="Times New Roman" w:hAnsi="Times New Roman" w:cs="Times New Roman"/>
                <w:i/>
                <w:sz w:val="24"/>
                <w:szCs w:val="24"/>
              </w:rPr>
            </w:pPr>
            <w:r w:rsidRPr="00E1147B">
              <w:rPr>
                <w:rFonts w:ascii="Times New Roman" w:hAnsi="Times New Roman" w:cs="Times New Roman"/>
                <w:i/>
                <w:sz w:val="24"/>
                <w:szCs w:val="24"/>
              </w:rPr>
              <w:t>Sales Growth</w:t>
            </w:r>
          </w:p>
        </w:tc>
        <w:tc>
          <w:tcPr>
            <w:tcW w:w="920"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sidRPr="00E1147B">
              <w:rPr>
                <w:rFonts w:ascii="Times New Roman" w:hAnsi="Times New Roman" w:cs="Times New Roman"/>
                <w:color w:val="010205"/>
                <w:sz w:val="24"/>
                <w:szCs w:val="24"/>
              </w:rPr>
              <w:t>145</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-.5096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1.4955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sidRPr="00E1147B">
              <w:rPr>
                <w:rFonts w:ascii="Times New Roman" w:hAnsi="Times New Roman" w:cs="Times New Roman"/>
                <w:color w:val="010205"/>
                <w:sz w:val="24"/>
                <w:szCs w:val="24"/>
              </w:rPr>
              <w:t>.0589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sidRPr="00E1147B">
              <w:rPr>
                <w:rFonts w:ascii="Times New Roman" w:hAnsi="Times New Roman" w:cs="Times New Roman"/>
                <w:color w:val="010205"/>
                <w:sz w:val="24"/>
                <w:szCs w:val="24"/>
              </w:rPr>
              <w:t>.27459</w:t>
            </w:r>
          </w:p>
        </w:tc>
      </w:tr>
      <w:tr w:rsidR="00AF6287" w:rsidRPr="00E1147B" w:rsidTr="00625208">
        <w:trPr>
          <w:cantSplit/>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AF6287" w:rsidRPr="00E1147B"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E1147B">
              <w:rPr>
                <w:rFonts w:ascii="Times New Roman" w:hAnsi="Times New Roman" w:cs="Times New Roman"/>
                <w:sz w:val="24"/>
                <w:szCs w:val="24"/>
              </w:rPr>
              <w:t>Arus Kas Operasi</w:t>
            </w:r>
          </w:p>
        </w:tc>
        <w:tc>
          <w:tcPr>
            <w:tcW w:w="920"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sidRPr="00E1147B">
              <w:rPr>
                <w:rFonts w:ascii="Times New Roman" w:hAnsi="Times New Roman" w:cs="Times New Roman"/>
                <w:color w:val="010205"/>
                <w:sz w:val="24"/>
                <w:szCs w:val="24"/>
              </w:rPr>
              <w:t>145</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-.7298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1.4598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sidRPr="00E1147B">
              <w:rPr>
                <w:rFonts w:ascii="Times New Roman" w:hAnsi="Times New Roman" w:cs="Times New Roman"/>
                <w:color w:val="010205"/>
                <w:sz w:val="24"/>
                <w:szCs w:val="24"/>
              </w:rPr>
              <w:t>.3144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sidRPr="00E1147B">
              <w:rPr>
                <w:rFonts w:ascii="Times New Roman" w:hAnsi="Times New Roman" w:cs="Times New Roman"/>
                <w:color w:val="010205"/>
                <w:sz w:val="24"/>
                <w:szCs w:val="24"/>
              </w:rPr>
              <w:t>.40480</w:t>
            </w:r>
          </w:p>
        </w:tc>
      </w:tr>
      <w:tr w:rsidR="00AF6287" w:rsidRPr="00E1147B" w:rsidTr="00625208">
        <w:trPr>
          <w:cantSplit/>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AF6287" w:rsidRPr="00E1147B"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E1147B">
              <w:rPr>
                <w:rFonts w:ascii="Times New Roman" w:hAnsi="Times New Roman" w:cs="Times New Roman"/>
                <w:sz w:val="24"/>
                <w:szCs w:val="24"/>
              </w:rPr>
              <w:t>Likuiditas</w:t>
            </w:r>
          </w:p>
        </w:tc>
        <w:tc>
          <w:tcPr>
            <w:tcW w:w="920"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sidRPr="00E1147B">
              <w:rPr>
                <w:rFonts w:ascii="Times New Roman" w:hAnsi="Times New Roman" w:cs="Times New Roman"/>
                <w:color w:val="010205"/>
                <w:sz w:val="24"/>
                <w:szCs w:val="24"/>
              </w:rPr>
              <w:t>145</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.3977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1.9971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sidRPr="00E1147B">
              <w:rPr>
                <w:rFonts w:ascii="Times New Roman" w:hAnsi="Times New Roman" w:cs="Times New Roman"/>
                <w:color w:val="010205"/>
                <w:sz w:val="24"/>
                <w:szCs w:val="24"/>
              </w:rPr>
              <w:t>1.2899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sidRPr="00E1147B">
              <w:rPr>
                <w:rFonts w:ascii="Times New Roman" w:hAnsi="Times New Roman" w:cs="Times New Roman"/>
                <w:color w:val="010205"/>
                <w:sz w:val="24"/>
                <w:szCs w:val="24"/>
              </w:rPr>
              <w:t>.29796</w:t>
            </w:r>
          </w:p>
        </w:tc>
      </w:tr>
      <w:tr w:rsidR="00AF6287" w:rsidRPr="00E1147B" w:rsidTr="00625208">
        <w:trPr>
          <w:cantSplit/>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AF6287" w:rsidRPr="00E1147B" w:rsidRDefault="00AF6287" w:rsidP="00625208">
            <w:pPr>
              <w:autoSpaceDE w:val="0"/>
              <w:autoSpaceDN w:val="0"/>
              <w:adjustRightInd w:val="0"/>
              <w:spacing w:line="320" w:lineRule="atLeast"/>
              <w:ind w:left="60" w:right="60"/>
              <w:rPr>
                <w:rFonts w:ascii="Times New Roman" w:hAnsi="Times New Roman" w:cs="Times New Roman"/>
                <w:i/>
                <w:sz w:val="24"/>
                <w:szCs w:val="24"/>
              </w:rPr>
            </w:pPr>
            <w:r w:rsidRPr="00E1147B">
              <w:rPr>
                <w:rFonts w:ascii="Times New Roman" w:hAnsi="Times New Roman" w:cs="Times New Roman"/>
                <w:i/>
                <w:sz w:val="24"/>
                <w:szCs w:val="24"/>
              </w:rPr>
              <w:t>Financial Distress</w:t>
            </w:r>
          </w:p>
        </w:tc>
        <w:tc>
          <w:tcPr>
            <w:tcW w:w="920"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sidRPr="00E1147B">
              <w:rPr>
                <w:rFonts w:ascii="Times New Roman" w:hAnsi="Times New Roman" w:cs="Times New Roman"/>
                <w:color w:val="010205"/>
                <w:sz w:val="24"/>
                <w:szCs w:val="24"/>
              </w:rPr>
              <w:t>145</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sidRPr="00E1147B">
              <w:rPr>
                <w:rFonts w:ascii="Times New Roman" w:hAnsi="Times New Roman" w:cs="Times New Roman"/>
                <w:color w:val="010205"/>
                <w:sz w:val="24"/>
                <w:szCs w:val="24"/>
              </w:rPr>
              <w:t>-1.02</w:t>
            </w:r>
            <w:r>
              <w:rPr>
                <w:rFonts w:ascii="Times New Roman" w:hAnsi="Times New Roman" w:cs="Times New Roman"/>
                <w:color w:val="010205"/>
                <w:sz w:val="24"/>
                <w:szCs w:val="24"/>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1.9881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sidRPr="00E1147B">
              <w:rPr>
                <w:rFonts w:ascii="Times New Roman" w:hAnsi="Times New Roman" w:cs="Times New Roman"/>
                <w:color w:val="010205"/>
                <w:sz w:val="24"/>
                <w:szCs w:val="24"/>
              </w:rPr>
              <w:t>.5639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spacing w:line="320" w:lineRule="atLeast"/>
              <w:ind w:left="60" w:right="60"/>
              <w:jc w:val="right"/>
              <w:rPr>
                <w:rFonts w:ascii="Times New Roman" w:hAnsi="Times New Roman" w:cs="Times New Roman"/>
                <w:color w:val="010205"/>
                <w:sz w:val="24"/>
                <w:szCs w:val="24"/>
              </w:rPr>
            </w:pPr>
            <w:r w:rsidRPr="00E1147B">
              <w:rPr>
                <w:rFonts w:ascii="Times New Roman" w:hAnsi="Times New Roman" w:cs="Times New Roman"/>
                <w:color w:val="010205"/>
                <w:sz w:val="24"/>
                <w:szCs w:val="24"/>
              </w:rPr>
              <w:t>.59919</w:t>
            </w:r>
          </w:p>
        </w:tc>
      </w:tr>
      <w:tr w:rsidR="00AF6287" w:rsidRPr="00E1147B" w:rsidTr="00625208">
        <w:trPr>
          <w:cantSplit/>
          <w:trHeight w:val="298"/>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AF6287" w:rsidRPr="00E1147B" w:rsidRDefault="00AF6287" w:rsidP="00625208">
            <w:pPr>
              <w:autoSpaceDE w:val="0"/>
              <w:autoSpaceDN w:val="0"/>
              <w:adjustRightInd w:val="0"/>
              <w:ind w:left="60" w:right="60"/>
              <w:rPr>
                <w:rFonts w:ascii="Times New Roman" w:hAnsi="Times New Roman" w:cs="Times New Roman"/>
                <w:sz w:val="24"/>
                <w:szCs w:val="24"/>
              </w:rPr>
            </w:pPr>
            <w:r w:rsidRPr="00E1147B">
              <w:rPr>
                <w:rFonts w:ascii="Times New Roman" w:hAnsi="Times New Roman" w:cs="Times New Roman"/>
                <w:sz w:val="24"/>
                <w:szCs w:val="24"/>
              </w:rPr>
              <w:t>Valid N (listwise)</w:t>
            </w:r>
          </w:p>
        </w:tc>
        <w:tc>
          <w:tcPr>
            <w:tcW w:w="920" w:type="dxa"/>
            <w:tcBorders>
              <w:top w:val="single" w:sz="4" w:space="0" w:color="auto"/>
              <w:left w:val="single" w:sz="4" w:space="0" w:color="auto"/>
              <w:bottom w:val="single" w:sz="4" w:space="0" w:color="auto"/>
              <w:right w:val="single" w:sz="4" w:space="0" w:color="auto"/>
            </w:tcBorders>
            <w:shd w:val="clear" w:color="auto" w:fill="FFFFFF"/>
          </w:tcPr>
          <w:p w:rsidR="00AF6287" w:rsidRPr="00E1147B" w:rsidRDefault="00AF6287" w:rsidP="00625208">
            <w:pPr>
              <w:autoSpaceDE w:val="0"/>
              <w:autoSpaceDN w:val="0"/>
              <w:adjustRightInd w:val="0"/>
              <w:ind w:left="60" w:right="60"/>
              <w:jc w:val="right"/>
              <w:rPr>
                <w:rFonts w:ascii="Times New Roman" w:hAnsi="Times New Roman" w:cs="Times New Roman"/>
                <w:color w:val="010205"/>
                <w:sz w:val="24"/>
                <w:szCs w:val="24"/>
              </w:rPr>
            </w:pPr>
            <w:r w:rsidRPr="00E1147B">
              <w:rPr>
                <w:rFonts w:ascii="Times New Roman" w:hAnsi="Times New Roman" w:cs="Times New Roman"/>
                <w:color w:val="010205"/>
                <w:sz w:val="24"/>
                <w:szCs w:val="24"/>
              </w:rPr>
              <w:t>145</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rsidR="00AF6287" w:rsidRPr="00E1147B" w:rsidRDefault="00AF6287" w:rsidP="00625208">
            <w:pPr>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F6287" w:rsidRPr="00E1147B" w:rsidRDefault="00AF6287" w:rsidP="00625208">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6287" w:rsidRPr="00E1147B" w:rsidRDefault="00AF6287" w:rsidP="00625208">
            <w:pPr>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F6287" w:rsidRPr="00E1147B" w:rsidRDefault="00AF6287" w:rsidP="00625208">
            <w:pPr>
              <w:autoSpaceDE w:val="0"/>
              <w:autoSpaceDN w:val="0"/>
              <w:adjustRightInd w:val="0"/>
              <w:rPr>
                <w:rFonts w:ascii="Times New Roman" w:hAnsi="Times New Roman" w:cs="Times New Roman"/>
                <w:sz w:val="24"/>
                <w:szCs w:val="24"/>
              </w:rPr>
            </w:pPr>
          </w:p>
        </w:tc>
      </w:tr>
    </w:tbl>
    <w:p w:rsidR="00AF6287" w:rsidRPr="009A4DBB" w:rsidRDefault="00AF6287" w:rsidP="00AF6287">
      <w:pPr>
        <w:spacing w:line="276" w:lineRule="auto"/>
        <w:ind w:hanging="142"/>
        <w:rPr>
          <w:rFonts w:ascii="Times New Roman" w:hAnsi="Times New Roman" w:cs="Times New Roman"/>
          <w:color w:val="212121"/>
          <w:sz w:val="24"/>
          <w:szCs w:val="24"/>
          <w:shd w:val="clear" w:color="auto" w:fill="FFFFFF"/>
        </w:rPr>
      </w:pPr>
      <w:proofErr w:type="gramStart"/>
      <w:r w:rsidRPr="009A4DBB">
        <w:rPr>
          <w:rFonts w:ascii="Times New Roman" w:hAnsi="Times New Roman" w:cs="Times New Roman"/>
          <w:color w:val="212121"/>
          <w:sz w:val="24"/>
          <w:szCs w:val="24"/>
          <w:shd w:val="clear" w:color="auto" w:fill="FFFFFF"/>
        </w:rPr>
        <w:t>Sumber :</w:t>
      </w:r>
      <w:proofErr w:type="gramEnd"/>
      <w:r w:rsidRPr="009A4DBB">
        <w:rPr>
          <w:rFonts w:ascii="Times New Roman" w:hAnsi="Times New Roman" w:cs="Times New Roman"/>
          <w:color w:val="212121"/>
          <w:sz w:val="24"/>
          <w:szCs w:val="24"/>
          <w:shd w:val="clear" w:color="auto" w:fill="FFFFFF"/>
        </w:rPr>
        <w:t xml:space="preserve"> Hasil Output SPSS 25, (Data diolah)</w:t>
      </w:r>
    </w:p>
    <w:p w:rsidR="00AF6287" w:rsidRDefault="00AF6287" w:rsidP="00AF6287">
      <w:pPr>
        <w:pStyle w:val="ListParagraph"/>
        <w:spacing w:line="276" w:lineRule="auto"/>
        <w:ind w:left="0" w:hanging="142"/>
        <w:rPr>
          <w:rFonts w:ascii="Times New Roman" w:hAnsi="Times New Roman" w:cs="Times New Roman"/>
          <w:color w:val="212121"/>
          <w:sz w:val="24"/>
          <w:szCs w:val="24"/>
          <w:shd w:val="clear" w:color="auto" w:fill="FFFFFF"/>
        </w:rPr>
      </w:pPr>
    </w:p>
    <w:p w:rsidR="00AF6287" w:rsidRDefault="00AF6287" w:rsidP="00AF6287">
      <w:pPr>
        <w:pStyle w:val="ListParagraph"/>
        <w:spacing w:line="480" w:lineRule="auto"/>
        <w:ind w:left="567" w:firstLine="284"/>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Berdasarkan hasil dari uji analisis statistik deskriptif diperoleh informasi sebagai </w:t>
      </w:r>
      <w:proofErr w:type="gramStart"/>
      <w:r>
        <w:rPr>
          <w:rFonts w:ascii="Times New Roman" w:hAnsi="Times New Roman" w:cs="Times New Roman"/>
          <w:color w:val="212121"/>
          <w:sz w:val="24"/>
          <w:szCs w:val="24"/>
          <w:shd w:val="clear" w:color="auto" w:fill="FFFFFF"/>
        </w:rPr>
        <w:t>berikut :</w:t>
      </w:r>
      <w:proofErr w:type="gramEnd"/>
    </w:p>
    <w:p w:rsidR="00AF6287" w:rsidRDefault="00AF6287" w:rsidP="000B12E4">
      <w:pPr>
        <w:pStyle w:val="ListParagraph"/>
        <w:numPr>
          <w:ilvl w:val="0"/>
          <w:numId w:val="12"/>
        </w:numPr>
        <w:spacing w:after="200" w:line="480" w:lineRule="auto"/>
        <w:ind w:left="1134" w:hanging="283"/>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lastRenderedPageBreak/>
        <w:t xml:space="preserve">Hasil uji statistik deskriptif menunjukkan bahwa variabel </w:t>
      </w:r>
      <w:r w:rsidRPr="00714D65">
        <w:rPr>
          <w:rFonts w:ascii="Times New Roman" w:hAnsi="Times New Roman" w:cs="Times New Roman"/>
          <w:i/>
          <w:color w:val="212121"/>
          <w:sz w:val="24"/>
          <w:szCs w:val="24"/>
          <w:shd w:val="clear" w:color="auto" w:fill="FFFFFF"/>
        </w:rPr>
        <w:t>operating capacity</w:t>
      </w:r>
      <w:r>
        <w:rPr>
          <w:rFonts w:ascii="Times New Roman" w:hAnsi="Times New Roman" w:cs="Times New Roman"/>
          <w:color w:val="212121"/>
          <w:sz w:val="24"/>
          <w:szCs w:val="24"/>
          <w:shd w:val="clear" w:color="auto" w:fill="FFFFFF"/>
        </w:rPr>
        <w:t xml:space="preserve"> dengan jumlah data (N) sebanyak 145 data perusahaan mempunyai nilai maksimal </w:t>
      </w:r>
      <w:r w:rsidRPr="00714D65">
        <w:rPr>
          <w:rFonts w:ascii="Times New Roman" w:hAnsi="Times New Roman" w:cs="Times New Roman"/>
          <w:i/>
          <w:color w:val="212121"/>
          <w:sz w:val="24"/>
          <w:szCs w:val="24"/>
          <w:shd w:val="clear" w:color="auto" w:fill="FFFFFF"/>
        </w:rPr>
        <w:t>operating capacity</w:t>
      </w:r>
      <w:r>
        <w:rPr>
          <w:rFonts w:ascii="Times New Roman" w:hAnsi="Times New Roman" w:cs="Times New Roman"/>
          <w:color w:val="212121"/>
          <w:sz w:val="24"/>
          <w:szCs w:val="24"/>
          <w:shd w:val="clear" w:color="auto" w:fill="FFFFFF"/>
        </w:rPr>
        <w:t xml:space="preserve"> sebesar 1,647 dan nilai minimal </w:t>
      </w:r>
      <w:r w:rsidRPr="00714D65">
        <w:rPr>
          <w:rFonts w:ascii="Times New Roman" w:hAnsi="Times New Roman" w:cs="Times New Roman"/>
          <w:i/>
          <w:color w:val="212121"/>
          <w:sz w:val="24"/>
          <w:szCs w:val="24"/>
          <w:shd w:val="clear" w:color="auto" w:fill="FFFFFF"/>
        </w:rPr>
        <w:t>operating capacity</w:t>
      </w:r>
      <w:r>
        <w:rPr>
          <w:rFonts w:ascii="Times New Roman" w:hAnsi="Times New Roman" w:cs="Times New Roman"/>
          <w:color w:val="212121"/>
          <w:sz w:val="24"/>
          <w:szCs w:val="24"/>
          <w:shd w:val="clear" w:color="auto" w:fill="FFFFFF"/>
        </w:rPr>
        <w:t xml:space="preserve"> sebesar 0,279. Dengan menggunakan SPSS 25 </w:t>
      </w:r>
      <w:r w:rsidRPr="00714D65">
        <w:rPr>
          <w:rFonts w:ascii="Times New Roman" w:hAnsi="Times New Roman" w:cs="Times New Roman"/>
          <w:i/>
          <w:color w:val="212121"/>
          <w:sz w:val="24"/>
          <w:szCs w:val="24"/>
          <w:shd w:val="clear" w:color="auto" w:fill="FFFFFF"/>
        </w:rPr>
        <w:t>for windows</w:t>
      </w:r>
      <w:r>
        <w:rPr>
          <w:rFonts w:ascii="Times New Roman" w:hAnsi="Times New Roman" w:cs="Times New Roman"/>
          <w:color w:val="212121"/>
          <w:sz w:val="24"/>
          <w:szCs w:val="24"/>
          <w:shd w:val="clear" w:color="auto" w:fill="FFFFFF"/>
        </w:rPr>
        <w:t xml:space="preserve"> dapat diketahui nilai rata-rata (mean) </w:t>
      </w:r>
      <w:r w:rsidRPr="00714D65">
        <w:rPr>
          <w:rFonts w:ascii="Times New Roman" w:hAnsi="Times New Roman" w:cs="Times New Roman"/>
          <w:i/>
          <w:color w:val="212121"/>
          <w:sz w:val="24"/>
          <w:szCs w:val="24"/>
          <w:shd w:val="clear" w:color="auto" w:fill="FFFFFF"/>
        </w:rPr>
        <w:t>operating capacity</w:t>
      </w:r>
      <w:r>
        <w:rPr>
          <w:rFonts w:ascii="Times New Roman" w:hAnsi="Times New Roman" w:cs="Times New Roman"/>
          <w:color w:val="212121"/>
          <w:sz w:val="24"/>
          <w:szCs w:val="24"/>
          <w:shd w:val="clear" w:color="auto" w:fill="FFFFFF"/>
        </w:rPr>
        <w:t xml:space="preserve"> menunjukkan angka sebesar 0,685 dan nilai standar deviasi menunjukkan angka sebesar 0,356. Hasil penelitian ini menunjukkan nilai standar deviasi lebih kecil dari nilai rata-rata yang berarti bahwa data kurang bervariasi, karena perbedaan data satu dengan yang lainnya lebih besar dari nilai rata-rata.</w:t>
      </w:r>
    </w:p>
    <w:p w:rsidR="00AF6287" w:rsidRDefault="00AF6287" w:rsidP="000B12E4">
      <w:pPr>
        <w:pStyle w:val="ListParagraph"/>
        <w:numPr>
          <w:ilvl w:val="0"/>
          <w:numId w:val="12"/>
        </w:numPr>
        <w:spacing w:after="200" w:line="480" w:lineRule="auto"/>
        <w:ind w:left="1134" w:hanging="283"/>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Hasil uji statistik deskriptif menunjukkan bahwa variabel </w:t>
      </w:r>
      <w:r>
        <w:rPr>
          <w:rFonts w:ascii="Times New Roman" w:hAnsi="Times New Roman" w:cs="Times New Roman"/>
          <w:i/>
          <w:color w:val="212121"/>
          <w:sz w:val="24"/>
          <w:szCs w:val="24"/>
          <w:shd w:val="clear" w:color="auto" w:fill="FFFFFF"/>
        </w:rPr>
        <w:t>sales growth</w:t>
      </w:r>
      <w:r>
        <w:rPr>
          <w:rFonts w:ascii="Times New Roman" w:hAnsi="Times New Roman" w:cs="Times New Roman"/>
          <w:color w:val="212121"/>
          <w:sz w:val="24"/>
          <w:szCs w:val="24"/>
          <w:shd w:val="clear" w:color="auto" w:fill="FFFFFF"/>
        </w:rPr>
        <w:t xml:space="preserve"> dengan jumlah data (N) sebanyak 145 data perusahaan mempunyai nilai maksimal </w:t>
      </w:r>
      <w:r>
        <w:rPr>
          <w:rFonts w:ascii="Times New Roman" w:hAnsi="Times New Roman" w:cs="Times New Roman"/>
          <w:i/>
          <w:color w:val="212121"/>
          <w:sz w:val="24"/>
          <w:szCs w:val="24"/>
          <w:shd w:val="clear" w:color="auto" w:fill="FFFFFF"/>
        </w:rPr>
        <w:t>sales growth</w:t>
      </w:r>
      <w:r>
        <w:rPr>
          <w:rFonts w:ascii="Times New Roman" w:hAnsi="Times New Roman" w:cs="Times New Roman"/>
          <w:color w:val="212121"/>
          <w:sz w:val="24"/>
          <w:szCs w:val="24"/>
          <w:shd w:val="clear" w:color="auto" w:fill="FFFFFF"/>
        </w:rPr>
        <w:t xml:space="preserve"> sebesar 1,495 dan nilai minimal </w:t>
      </w:r>
      <w:r>
        <w:rPr>
          <w:rFonts w:ascii="Times New Roman" w:hAnsi="Times New Roman" w:cs="Times New Roman"/>
          <w:i/>
          <w:color w:val="212121"/>
          <w:sz w:val="24"/>
          <w:szCs w:val="24"/>
          <w:shd w:val="clear" w:color="auto" w:fill="FFFFFF"/>
        </w:rPr>
        <w:t>sales growth</w:t>
      </w:r>
      <w:r>
        <w:rPr>
          <w:rFonts w:ascii="Times New Roman" w:hAnsi="Times New Roman" w:cs="Times New Roman"/>
          <w:color w:val="212121"/>
          <w:sz w:val="24"/>
          <w:szCs w:val="24"/>
          <w:shd w:val="clear" w:color="auto" w:fill="FFFFFF"/>
        </w:rPr>
        <w:t xml:space="preserve"> sebesar -0,509. Dengan menggunakan SPSS 25 </w:t>
      </w:r>
      <w:r w:rsidRPr="00714D65">
        <w:rPr>
          <w:rFonts w:ascii="Times New Roman" w:hAnsi="Times New Roman" w:cs="Times New Roman"/>
          <w:i/>
          <w:color w:val="212121"/>
          <w:sz w:val="24"/>
          <w:szCs w:val="24"/>
          <w:shd w:val="clear" w:color="auto" w:fill="FFFFFF"/>
        </w:rPr>
        <w:t>for windows</w:t>
      </w:r>
      <w:r>
        <w:rPr>
          <w:rFonts w:ascii="Times New Roman" w:hAnsi="Times New Roman" w:cs="Times New Roman"/>
          <w:color w:val="212121"/>
          <w:sz w:val="24"/>
          <w:szCs w:val="24"/>
          <w:shd w:val="clear" w:color="auto" w:fill="FFFFFF"/>
        </w:rPr>
        <w:t xml:space="preserve"> dapat diketahui nilai rata-rata (mean) </w:t>
      </w:r>
      <w:r>
        <w:rPr>
          <w:rFonts w:ascii="Times New Roman" w:hAnsi="Times New Roman" w:cs="Times New Roman"/>
          <w:i/>
          <w:color w:val="212121"/>
          <w:sz w:val="24"/>
          <w:szCs w:val="24"/>
          <w:shd w:val="clear" w:color="auto" w:fill="FFFFFF"/>
        </w:rPr>
        <w:t>sales growth</w:t>
      </w:r>
      <w:r>
        <w:rPr>
          <w:rFonts w:ascii="Times New Roman" w:hAnsi="Times New Roman" w:cs="Times New Roman"/>
          <w:color w:val="212121"/>
          <w:sz w:val="24"/>
          <w:szCs w:val="24"/>
          <w:shd w:val="clear" w:color="auto" w:fill="FFFFFF"/>
        </w:rPr>
        <w:t xml:space="preserve"> menunjukkan angka sebesar 0,058 dan nilai standar deviasi menunjukkan angka sebesar 0,274. Hasil penelitian ini menunjukkan nilai standar deviasi lebih besar dari nilai rata-rata yang berarti bahwa data bervariasi. </w:t>
      </w:r>
    </w:p>
    <w:p w:rsidR="00AF6287" w:rsidRDefault="00AF6287" w:rsidP="000B12E4">
      <w:pPr>
        <w:pStyle w:val="ListParagraph"/>
        <w:numPr>
          <w:ilvl w:val="0"/>
          <w:numId w:val="12"/>
        </w:numPr>
        <w:spacing w:after="200" w:line="480" w:lineRule="auto"/>
        <w:ind w:left="1134" w:hanging="283"/>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Hasil uji statistik deskriptif menunjukkan bahwa variabel </w:t>
      </w:r>
      <w:r w:rsidRPr="00F3649F">
        <w:rPr>
          <w:rFonts w:ascii="Times New Roman" w:hAnsi="Times New Roman" w:cs="Times New Roman"/>
          <w:color w:val="212121"/>
          <w:sz w:val="24"/>
          <w:szCs w:val="24"/>
          <w:shd w:val="clear" w:color="auto" w:fill="FFFFFF"/>
        </w:rPr>
        <w:t>arus kas operasi</w:t>
      </w:r>
      <w:r>
        <w:rPr>
          <w:rFonts w:ascii="Times New Roman" w:hAnsi="Times New Roman" w:cs="Times New Roman"/>
          <w:i/>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dengan jumlah data (N) sebanyak 145 data perusahaan mempunyai nilai maksimal </w:t>
      </w:r>
      <w:r w:rsidRPr="00F3649F">
        <w:rPr>
          <w:rFonts w:ascii="Times New Roman" w:hAnsi="Times New Roman" w:cs="Times New Roman"/>
          <w:color w:val="212121"/>
          <w:sz w:val="24"/>
          <w:szCs w:val="24"/>
          <w:shd w:val="clear" w:color="auto" w:fill="FFFFFF"/>
        </w:rPr>
        <w:t>arus kas operasi</w:t>
      </w:r>
      <w:r>
        <w:rPr>
          <w:rFonts w:ascii="Times New Roman" w:hAnsi="Times New Roman" w:cs="Times New Roman"/>
          <w:i/>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sebesar 1,459 dan nilai minimal </w:t>
      </w:r>
      <w:r w:rsidRPr="00F3649F">
        <w:rPr>
          <w:rFonts w:ascii="Times New Roman" w:hAnsi="Times New Roman" w:cs="Times New Roman"/>
          <w:color w:val="212121"/>
          <w:sz w:val="24"/>
          <w:szCs w:val="24"/>
          <w:shd w:val="clear" w:color="auto" w:fill="FFFFFF"/>
        </w:rPr>
        <w:t>arus kas operasi</w:t>
      </w:r>
      <w:r>
        <w:rPr>
          <w:rFonts w:ascii="Times New Roman" w:hAnsi="Times New Roman" w:cs="Times New Roman"/>
          <w:color w:val="212121"/>
          <w:sz w:val="24"/>
          <w:szCs w:val="24"/>
          <w:shd w:val="clear" w:color="auto" w:fill="FFFFFF"/>
        </w:rPr>
        <w:t xml:space="preserve"> sebesar -0,729. Dengan menggunakan SPSS 25 </w:t>
      </w:r>
      <w:r w:rsidRPr="00714D65">
        <w:rPr>
          <w:rFonts w:ascii="Times New Roman" w:hAnsi="Times New Roman" w:cs="Times New Roman"/>
          <w:i/>
          <w:color w:val="212121"/>
          <w:sz w:val="24"/>
          <w:szCs w:val="24"/>
          <w:shd w:val="clear" w:color="auto" w:fill="FFFFFF"/>
        </w:rPr>
        <w:t>for windows</w:t>
      </w:r>
      <w:r>
        <w:rPr>
          <w:rFonts w:ascii="Times New Roman" w:hAnsi="Times New Roman" w:cs="Times New Roman"/>
          <w:color w:val="212121"/>
          <w:sz w:val="24"/>
          <w:szCs w:val="24"/>
          <w:shd w:val="clear" w:color="auto" w:fill="FFFFFF"/>
        </w:rPr>
        <w:t xml:space="preserve"> dapat diketahui nilai rata-rata (mean) </w:t>
      </w:r>
      <w:r w:rsidRPr="00F3649F">
        <w:rPr>
          <w:rFonts w:ascii="Times New Roman" w:hAnsi="Times New Roman" w:cs="Times New Roman"/>
          <w:color w:val="212121"/>
          <w:sz w:val="24"/>
          <w:szCs w:val="24"/>
          <w:shd w:val="clear" w:color="auto" w:fill="FFFFFF"/>
        </w:rPr>
        <w:t>arus kas operasi</w:t>
      </w:r>
      <w:r>
        <w:rPr>
          <w:rFonts w:ascii="Times New Roman" w:hAnsi="Times New Roman" w:cs="Times New Roman"/>
          <w:i/>
          <w:color w:val="212121"/>
          <w:sz w:val="24"/>
          <w:szCs w:val="24"/>
          <w:shd w:val="clear" w:color="auto" w:fill="FFFFFF"/>
        </w:rPr>
        <w:t xml:space="preserve"> </w:t>
      </w:r>
      <w:r>
        <w:rPr>
          <w:rFonts w:ascii="Times New Roman" w:hAnsi="Times New Roman" w:cs="Times New Roman"/>
          <w:color w:val="212121"/>
          <w:sz w:val="24"/>
          <w:szCs w:val="24"/>
          <w:shd w:val="clear" w:color="auto" w:fill="FFFFFF"/>
        </w:rPr>
        <w:lastRenderedPageBreak/>
        <w:t>menunjukkan angka sebesar 0,397 dan nilai standar deviasi menunjukkan angka sebesar 0,404. Hasil penelitian ini menunjukkan nilai standar deviasi lebih besar dari nilai rata-rata yang berarti bahwa data bervariasi.</w:t>
      </w:r>
    </w:p>
    <w:p w:rsidR="00AF6287" w:rsidRDefault="00AF6287" w:rsidP="000B12E4">
      <w:pPr>
        <w:pStyle w:val="ListParagraph"/>
        <w:numPr>
          <w:ilvl w:val="0"/>
          <w:numId w:val="12"/>
        </w:numPr>
        <w:spacing w:after="200" w:line="480" w:lineRule="auto"/>
        <w:ind w:left="1134" w:hanging="283"/>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Hasil uji statistik deskriptif menunjukkan bahwa variabel likuiditas dengan jumlah data (N) sebanyak 145 data perusahaan mempunyai nilai maksimal likuiditas sebesar 1,997 dan nilai minimal likuiditas sebesar -0,397. Dengan menggunakan SPSS 25 </w:t>
      </w:r>
      <w:r w:rsidRPr="00714D65">
        <w:rPr>
          <w:rFonts w:ascii="Times New Roman" w:hAnsi="Times New Roman" w:cs="Times New Roman"/>
          <w:i/>
          <w:color w:val="212121"/>
          <w:sz w:val="24"/>
          <w:szCs w:val="24"/>
          <w:shd w:val="clear" w:color="auto" w:fill="FFFFFF"/>
        </w:rPr>
        <w:t>for windows</w:t>
      </w:r>
      <w:r>
        <w:rPr>
          <w:rFonts w:ascii="Times New Roman" w:hAnsi="Times New Roman" w:cs="Times New Roman"/>
          <w:color w:val="212121"/>
          <w:sz w:val="24"/>
          <w:szCs w:val="24"/>
          <w:shd w:val="clear" w:color="auto" w:fill="FFFFFF"/>
        </w:rPr>
        <w:t xml:space="preserve"> dapat diketahui nilai rata-rata (mean) likuiditas menunjukkan angka sebesar 1,289 dan nilai standar deviasi menunjukkan angka sebesar 0,297.</w:t>
      </w:r>
      <w:r w:rsidRPr="00C57AA2">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Hasil penelitian ini menunjukkan nilai standar deviasi lebih kecil dari nilai rata-rata yang berarti bahwa data kurang bervariasi, karena perbedaan data satu dengan yang lainnya lebih besar dari nilai rata-rata.</w:t>
      </w:r>
    </w:p>
    <w:p w:rsidR="00AF6287" w:rsidRPr="00C57AA2" w:rsidRDefault="00AF6287" w:rsidP="000B12E4">
      <w:pPr>
        <w:pStyle w:val="ListParagraph"/>
        <w:numPr>
          <w:ilvl w:val="0"/>
          <w:numId w:val="12"/>
        </w:numPr>
        <w:spacing w:after="200" w:line="480" w:lineRule="auto"/>
        <w:ind w:left="1134" w:hanging="283"/>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Hasil uji statistik deskriptif menunjukkan bahwa variabel </w:t>
      </w:r>
      <w:r>
        <w:rPr>
          <w:rFonts w:ascii="Times New Roman" w:hAnsi="Times New Roman" w:cs="Times New Roman"/>
          <w:i/>
          <w:color w:val="212121"/>
          <w:sz w:val="24"/>
          <w:szCs w:val="24"/>
          <w:shd w:val="clear" w:color="auto" w:fill="FFFFFF"/>
        </w:rPr>
        <w:t>financial distress</w:t>
      </w:r>
      <w:r>
        <w:rPr>
          <w:rFonts w:ascii="Times New Roman" w:hAnsi="Times New Roman" w:cs="Times New Roman"/>
          <w:color w:val="212121"/>
          <w:sz w:val="24"/>
          <w:szCs w:val="24"/>
          <w:shd w:val="clear" w:color="auto" w:fill="FFFFFF"/>
        </w:rPr>
        <w:t xml:space="preserve"> dengan jumlah data (N) sebanyak 145 data perusahaan mempunyai nilai maksimal </w:t>
      </w:r>
      <w:r>
        <w:rPr>
          <w:rFonts w:ascii="Times New Roman" w:hAnsi="Times New Roman" w:cs="Times New Roman"/>
          <w:i/>
          <w:color w:val="212121"/>
          <w:sz w:val="24"/>
          <w:szCs w:val="24"/>
          <w:shd w:val="clear" w:color="auto" w:fill="FFFFFF"/>
        </w:rPr>
        <w:t>financial distress</w:t>
      </w:r>
      <w:r>
        <w:rPr>
          <w:rFonts w:ascii="Times New Roman" w:hAnsi="Times New Roman" w:cs="Times New Roman"/>
          <w:color w:val="212121"/>
          <w:sz w:val="24"/>
          <w:szCs w:val="24"/>
          <w:shd w:val="clear" w:color="auto" w:fill="FFFFFF"/>
        </w:rPr>
        <w:t xml:space="preserve"> sebesar 1,988 dan nilai minimal </w:t>
      </w:r>
      <w:r>
        <w:rPr>
          <w:rFonts w:ascii="Times New Roman" w:hAnsi="Times New Roman" w:cs="Times New Roman"/>
          <w:i/>
          <w:color w:val="212121"/>
          <w:sz w:val="24"/>
          <w:szCs w:val="24"/>
          <w:shd w:val="clear" w:color="auto" w:fill="FFFFFF"/>
        </w:rPr>
        <w:t>financial distress</w:t>
      </w:r>
      <w:r>
        <w:rPr>
          <w:rFonts w:ascii="Times New Roman" w:hAnsi="Times New Roman" w:cs="Times New Roman"/>
          <w:color w:val="212121"/>
          <w:sz w:val="24"/>
          <w:szCs w:val="24"/>
          <w:shd w:val="clear" w:color="auto" w:fill="FFFFFF"/>
        </w:rPr>
        <w:t xml:space="preserve"> sebesar -1,020. Dengan menggunakan SPSS 25 </w:t>
      </w:r>
      <w:r w:rsidRPr="00714D65">
        <w:rPr>
          <w:rFonts w:ascii="Times New Roman" w:hAnsi="Times New Roman" w:cs="Times New Roman"/>
          <w:i/>
          <w:color w:val="212121"/>
          <w:sz w:val="24"/>
          <w:szCs w:val="24"/>
          <w:shd w:val="clear" w:color="auto" w:fill="FFFFFF"/>
        </w:rPr>
        <w:t>for windows</w:t>
      </w:r>
      <w:r>
        <w:rPr>
          <w:rFonts w:ascii="Times New Roman" w:hAnsi="Times New Roman" w:cs="Times New Roman"/>
          <w:color w:val="212121"/>
          <w:sz w:val="24"/>
          <w:szCs w:val="24"/>
          <w:shd w:val="clear" w:color="auto" w:fill="FFFFFF"/>
        </w:rPr>
        <w:t xml:space="preserve"> dapat diketahui nilai rata-rata (mean) </w:t>
      </w:r>
      <w:r>
        <w:rPr>
          <w:rFonts w:ascii="Times New Roman" w:hAnsi="Times New Roman" w:cs="Times New Roman"/>
          <w:i/>
          <w:color w:val="212121"/>
          <w:sz w:val="24"/>
          <w:szCs w:val="24"/>
          <w:shd w:val="clear" w:color="auto" w:fill="FFFFFF"/>
        </w:rPr>
        <w:t>financial distress</w:t>
      </w:r>
      <w:r>
        <w:rPr>
          <w:rFonts w:ascii="Times New Roman" w:hAnsi="Times New Roman" w:cs="Times New Roman"/>
          <w:color w:val="212121"/>
          <w:sz w:val="24"/>
          <w:szCs w:val="24"/>
          <w:shd w:val="clear" w:color="auto" w:fill="FFFFFF"/>
        </w:rPr>
        <w:t xml:space="preserve"> menunjukkan angka sebesar 0,563 dan nilai standar deviasi menunjukkan angka sebesar 0,599. Hasil penelitian ini menunjukkan nilai standar deviasi lebih besar dari nilai rata-rata yang berarti bahwa data bervariasi</w:t>
      </w:r>
    </w:p>
    <w:p w:rsidR="00AF6287" w:rsidRPr="0029482A" w:rsidRDefault="00AF6287" w:rsidP="000B12E4">
      <w:pPr>
        <w:pStyle w:val="ListParagraph"/>
        <w:numPr>
          <w:ilvl w:val="0"/>
          <w:numId w:val="11"/>
        </w:numPr>
        <w:spacing w:after="200" w:line="480" w:lineRule="auto"/>
        <w:ind w:left="567" w:hanging="283"/>
        <w:jc w:val="both"/>
        <w:rPr>
          <w:rFonts w:ascii="Times New Roman" w:hAnsi="Times New Roman" w:cs="Times New Roman"/>
          <w:b/>
          <w:color w:val="212121"/>
          <w:sz w:val="24"/>
          <w:szCs w:val="24"/>
          <w:shd w:val="clear" w:color="auto" w:fill="FFFFFF"/>
        </w:rPr>
      </w:pPr>
      <w:r w:rsidRPr="0029482A">
        <w:rPr>
          <w:rFonts w:ascii="Times New Roman" w:hAnsi="Times New Roman" w:cs="Times New Roman"/>
          <w:b/>
          <w:color w:val="212121"/>
          <w:sz w:val="24"/>
          <w:szCs w:val="24"/>
          <w:shd w:val="clear" w:color="auto" w:fill="FFFFFF"/>
        </w:rPr>
        <w:lastRenderedPageBreak/>
        <w:t>Uji Asumsi Klasik</w:t>
      </w:r>
    </w:p>
    <w:p w:rsidR="00AF6287" w:rsidRDefault="00AF6287" w:rsidP="00AF6287">
      <w:pPr>
        <w:pStyle w:val="ListParagraph"/>
        <w:spacing w:line="480" w:lineRule="auto"/>
        <w:ind w:left="567" w:firstLine="284"/>
        <w:jc w:val="both"/>
        <w:rPr>
          <w:rFonts w:ascii="Times New Roman" w:hAnsi="Times New Roman" w:cs="Times New Roman"/>
          <w:color w:val="212121"/>
          <w:sz w:val="24"/>
          <w:szCs w:val="24"/>
          <w:shd w:val="clear" w:color="auto" w:fill="FFFFFF"/>
        </w:rPr>
      </w:pPr>
      <w:proofErr w:type="gramStart"/>
      <w:r>
        <w:rPr>
          <w:rFonts w:ascii="Times New Roman" w:hAnsi="Times New Roman" w:cs="Times New Roman"/>
          <w:color w:val="212121"/>
          <w:sz w:val="24"/>
          <w:szCs w:val="24"/>
          <w:shd w:val="clear" w:color="auto" w:fill="FFFFFF"/>
        </w:rPr>
        <w:t>Uji asumsi klasik yang digunakan dalam penelitian ini adalah uji normalitas, uji multikolonieritas, uji autokorelasi, dan uji heteroskedastisitas.</w:t>
      </w:r>
      <w:proofErr w:type="gramEnd"/>
    </w:p>
    <w:p w:rsidR="00AF6287" w:rsidRPr="0029482A" w:rsidRDefault="00AF6287" w:rsidP="000B12E4">
      <w:pPr>
        <w:pStyle w:val="ListParagraph"/>
        <w:numPr>
          <w:ilvl w:val="0"/>
          <w:numId w:val="13"/>
        </w:numPr>
        <w:spacing w:after="200" w:line="480" w:lineRule="auto"/>
        <w:ind w:left="851" w:hanging="284"/>
        <w:jc w:val="both"/>
        <w:rPr>
          <w:rFonts w:ascii="Times New Roman" w:hAnsi="Times New Roman" w:cs="Times New Roman"/>
          <w:b/>
          <w:color w:val="212121"/>
          <w:sz w:val="24"/>
          <w:szCs w:val="24"/>
          <w:shd w:val="clear" w:color="auto" w:fill="FFFFFF"/>
        </w:rPr>
      </w:pPr>
      <w:r w:rsidRPr="0029482A">
        <w:rPr>
          <w:rFonts w:ascii="Times New Roman" w:hAnsi="Times New Roman" w:cs="Times New Roman"/>
          <w:b/>
          <w:color w:val="212121"/>
          <w:sz w:val="24"/>
          <w:szCs w:val="24"/>
          <w:shd w:val="clear" w:color="auto" w:fill="FFFFFF"/>
        </w:rPr>
        <w:t xml:space="preserve">Uji Normalitas </w:t>
      </w:r>
    </w:p>
    <w:p w:rsidR="00AF6287" w:rsidRDefault="00AF6287" w:rsidP="00AF6287">
      <w:pPr>
        <w:pStyle w:val="ListParagraph"/>
        <w:spacing w:line="480" w:lineRule="auto"/>
        <w:ind w:left="851" w:firstLine="283"/>
        <w:jc w:val="both"/>
        <w:rPr>
          <w:rStyle w:val="fontstyle01"/>
          <w:rFonts w:ascii="Times New Roman" w:hAnsi="Times New Roman"/>
        </w:rPr>
      </w:pPr>
      <w:proofErr w:type="gramStart"/>
      <w:r w:rsidRPr="00C40ABF">
        <w:rPr>
          <w:rStyle w:val="fontstyle01"/>
          <w:rFonts w:ascii="Times New Roman" w:hAnsi="Times New Roman"/>
        </w:rPr>
        <w:t>Uji normalitas bertujuan untuk menguji apakah dalam model regresi, variabel pengganggu atau residual memili</w:t>
      </w:r>
      <w:r>
        <w:rPr>
          <w:rStyle w:val="fontstyle01"/>
          <w:rFonts w:ascii="Times New Roman" w:hAnsi="Times New Roman"/>
        </w:rPr>
        <w:t>ki distribusi normal atau tidak.</w:t>
      </w:r>
      <w:proofErr w:type="gramEnd"/>
      <w:r w:rsidRPr="00C40ABF">
        <w:rPr>
          <w:rStyle w:val="fontstyle01"/>
          <w:rFonts w:ascii="Times New Roman" w:hAnsi="Times New Roman"/>
        </w:rPr>
        <w:t xml:space="preserve"> </w:t>
      </w:r>
      <w:r w:rsidRPr="00296D14">
        <w:rPr>
          <w:rFonts w:ascii="Times New Roman" w:hAnsi="Times New Roman"/>
          <w:sz w:val="24"/>
          <w:szCs w:val="24"/>
        </w:rPr>
        <w:t xml:space="preserve">Uji normalitas </w:t>
      </w:r>
      <w:r w:rsidRPr="00C40ABF">
        <w:rPr>
          <w:rStyle w:val="fontstyle01"/>
          <w:rFonts w:ascii="Times New Roman" w:hAnsi="Times New Roman"/>
        </w:rPr>
        <w:t>dapat menggunakan metode Histogram dan Normal P-P Plot Regression Standa</w:t>
      </w:r>
      <w:r>
        <w:rPr>
          <w:rStyle w:val="fontstyle01"/>
          <w:rFonts w:ascii="Times New Roman" w:hAnsi="Times New Roman"/>
        </w:rPr>
        <w:t>r</w:t>
      </w:r>
      <w:r w:rsidRPr="00C40ABF">
        <w:rPr>
          <w:rStyle w:val="fontstyle01"/>
          <w:rFonts w:ascii="Times New Roman" w:hAnsi="Times New Roman"/>
        </w:rPr>
        <w:t>dized, dimana Uji</w:t>
      </w:r>
      <w:r>
        <w:rPr>
          <w:rStyle w:val="fontstyle01"/>
          <w:rFonts w:ascii="Times New Roman" w:hAnsi="Times New Roman"/>
        </w:rPr>
        <w:t xml:space="preserve"> </w:t>
      </w:r>
      <w:r w:rsidRPr="00C40ABF">
        <w:rPr>
          <w:rStyle w:val="fontstyle01"/>
          <w:rFonts w:ascii="Times New Roman" w:hAnsi="Times New Roman"/>
        </w:rPr>
        <w:t xml:space="preserve">normalitas dapat dideteksi dengan melihat penyebaran data (titik) pada sumbu diagonal dari grafik atau dengan melihat histogram dari residualnya. </w:t>
      </w:r>
    </w:p>
    <w:p w:rsidR="00AF6287" w:rsidRDefault="00AF6287" w:rsidP="00AF6287">
      <w:pPr>
        <w:pStyle w:val="ListParagraph"/>
        <w:spacing w:line="480" w:lineRule="auto"/>
        <w:ind w:left="851" w:firstLine="283"/>
        <w:jc w:val="both"/>
        <w:rPr>
          <w:rStyle w:val="fontstyle01"/>
          <w:rFonts w:ascii="Times New Roman" w:hAnsi="Times New Roman"/>
        </w:rPr>
      </w:pPr>
      <w:proofErr w:type="gramStart"/>
      <w:r w:rsidRPr="00296D14">
        <w:rPr>
          <w:rFonts w:ascii="Times New Roman" w:hAnsi="Times New Roman"/>
          <w:sz w:val="24"/>
          <w:szCs w:val="24"/>
        </w:rPr>
        <w:t>Uji normalitas juga dapat menggunakan uji statistik non parametrik kolmogrov smirnov</w:t>
      </w:r>
      <w:r w:rsidRPr="00296D14">
        <w:rPr>
          <w:rFonts w:ascii="Times New Roman" w:eastAsia="Times New Roman" w:hAnsi="Times New Roman" w:cs="Times New Roman"/>
          <w:color w:val="000000" w:themeColor="text1"/>
          <w:sz w:val="24"/>
          <w:szCs w:val="24"/>
        </w:rPr>
        <w:t>.</w:t>
      </w:r>
      <w:proofErr w:type="gramEnd"/>
      <w:r w:rsidRPr="00296D14">
        <w:rPr>
          <w:rFonts w:ascii="Times New Roman" w:eastAsia="Times New Roman" w:hAnsi="Times New Roman" w:cs="Times New Roman"/>
          <w:color w:val="000000" w:themeColor="text1"/>
          <w:sz w:val="24"/>
          <w:szCs w:val="24"/>
        </w:rPr>
        <w:t xml:space="preserve"> </w:t>
      </w:r>
      <w:proofErr w:type="gramStart"/>
      <w:r w:rsidRPr="00296D14">
        <w:rPr>
          <w:rFonts w:ascii="Times New Roman" w:hAnsi="Times New Roman" w:cs="Times New Roman"/>
          <w:color w:val="000000" w:themeColor="text1"/>
          <w:sz w:val="24"/>
          <w:szCs w:val="24"/>
        </w:rPr>
        <w:t xml:space="preserve">Uji statistik non-parametrik </w:t>
      </w:r>
      <w:r w:rsidRPr="00296D14">
        <w:rPr>
          <w:rFonts w:ascii="Times New Roman" w:hAnsi="Times New Roman" w:cs="Times New Roman"/>
          <w:i/>
          <w:color w:val="000000" w:themeColor="text1"/>
          <w:sz w:val="24"/>
          <w:szCs w:val="24"/>
        </w:rPr>
        <w:t>Kolmogorov-Smirnow</w:t>
      </w:r>
      <w:r w:rsidRPr="00296D14">
        <w:rPr>
          <w:rFonts w:ascii="Times New Roman" w:hAnsi="Times New Roman" w:cs="Times New Roman"/>
          <w:color w:val="000000" w:themeColor="text1"/>
          <w:sz w:val="24"/>
          <w:szCs w:val="24"/>
        </w:rPr>
        <w:t xml:space="preserve"> dapat di buktikan apakah data tersebut berdistribusi normal atau tidak.</w:t>
      </w:r>
      <w:proofErr w:type="gramEnd"/>
      <w:r w:rsidRPr="00296D14">
        <w:rPr>
          <w:rFonts w:ascii="Times New Roman" w:hAnsi="Times New Roman" w:cs="Times New Roman"/>
          <w:color w:val="000000" w:themeColor="text1"/>
          <w:sz w:val="24"/>
          <w:szCs w:val="24"/>
        </w:rPr>
        <w:t xml:space="preserve"> Jika hasil yang didapat memperlihatkan nilai signifikan &gt; 0</w:t>
      </w:r>
      <w:proofErr w:type="gramStart"/>
      <w:r w:rsidRPr="00296D14">
        <w:rPr>
          <w:rFonts w:ascii="Times New Roman" w:hAnsi="Times New Roman" w:cs="Times New Roman"/>
          <w:color w:val="000000" w:themeColor="text1"/>
          <w:sz w:val="24"/>
          <w:szCs w:val="24"/>
        </w:rPr>
        <w:t>,05</w:t>
      </w:r>
      <w:proofErr w:type="gramEnd"/>
      <w:r w:rsidRPr="00296D14">
        <w:rPr>
          <w:rFonts w:ascii="Times New Roman" w:hAnsi="Times New Roman" w:cs="Times New Roman"/>
          <w:color w:val="000000" w:themeColor="text1"/>
          <w:sz w:val="24"/>
          <w:szCs w:val="24"/>
        </w:rPr>
        <w:t xml:space="preserve"> maka variabel dianggap sudah berdistribusi normal. </w:t>
      </w:r>
      <w:r w:rsidRPr="00296D14">
        <w:rPr>
          <w:rFonts w:ascii="Times New Roman" w:hAnsi="Times New Roman" w:cs="Times New Roman"/>
          <w:color w:val="000000" w:themeColor="text1"/>
          <w:sz w:val="24"/>
          <w:szCs w:val="24"/>
          <w:lang w:val="sv-SE"/>
        </w:rPr>
        <w:t>Sebaliknya, jika nilai signifikan &lt; 0,05 maka variabel dianggap tidak memiliki distribusi yang normal.</w:t>
      </w:r>
      <w:r>
        <w:rPr>
          <w:rFonts w:ascii="Times New Roman" w:hAnsi="Times New Roman" w:cs="Times New Roman"/>
          <w:color w:val="000000" w:themeColor="text1"/>
          <w:sz w:val="24"/>
          <w:szCs w:val="24"/>
          <w:lang w:val="sv-SE"/>
        </w:rPr>
        <w:t xml:space="preserve"> </w:t>
      </w:r>
      <w:r w:rsidRPr="00C40ABF">
        <w:rPr>
          <w:rStyle w:val="fontstyle01"/>
          <w:rFonts w:ascii="Times New Roman" w:hAnsi="Times New Roman"/>
        </w:rPr>
        <w:t xml:space="preserve">Berikut ini hasil dari uji normalitas adalah sebagai </w:t>
      </w:r>
      <w:proofErr w:type="gramStart"/>
      <w:r w:rsidRPr="00C40ABF">
        <w:rPr>
          <w:rStyle w:val="fontstyle01"/>
          <w:rFonts w:ascii="Times New Roman" w:hAnsi="Times New Roman"/>
        </w:rPr>
        <w:t>berikut :</w:t>
      </w:r>
      <w:proofErr w:type="gramEnd"/>
    </w:p>
    <w:p w:rsidR="00AF6287" w:rsidRDefault="00AF6287" w:rsidP="00AF6287">
      <w:pPr>
        <w:pStyle w:val="ListParagraph"/>
        <w:spacing w:line="480" w:lineRule="auto"/>
        <w:ind w:left="851" w:firstLine="283"/>
        <w:jc w:val="both"/>
        <w:rPr>
          <w:rStyle w:val="fontstyle01"/>
          <w:rFonts w:ascii="Times New Roman" w:hAnsi="Times New Roman"/>
        </w:rPr>
      </w:pPr>
    </w:p>
    <w:p w:rsidR="00AF6287" w:rsidRDefault="00AF6287" w:rsidP="00AF6287">
      <w:pPr>
        <w:pStyle w:val="ListParagraph"/>
        <w:spacing w:line="480" w:lineRule="auto"/>
        <w:ind w:left="851" w:firstLine="283"/>
        <w:jc w:val="both"/>
        <w:rPr>
          <w:rStyle w:val="fontstyle01"/>
          <w:rFonts w:ascii="Times New Roman" w:hAnsi="Times New Roman"/>
        </w:rPr>
      </w:pPr>
    </w:p>
    <w:p w:rsidR="00AF6287" w:rsidRDefault="00AF6287" w:rsidP="00AF6287">
      <w:pPr>
        <w:pStyle w:val="ListParagraph"/>
        <w:spacing w:line="480" w:lineRule="auto"/>
        <w:ind w:left="851" w:firstLine="283"/>
        <w:jc w:val="both"/>
        <w:rPr>
          <w:rStyle w:val="fontstyle01"/>
          <w:rFonts w:ascii="Times New Roman" w:hAnsi="Times New Roman"/>
        </w:rPr>
      </w:pPr>
    </w:p>
    <w:p w:rsidR="00AF6287" w:rsidRDefault="00AF6287" w:rsidP="00AF6287">
      <w:pPr>
        <w:pStyle w:val="ListParagraph"/>
        <w:spacing w:line="480" w:lineRule="auto"/>
        <w:ind w:left="851" w:firstLine="283"/>
        <w:jc w:val="both"/>
        <w:rPr>
          <w:rStyle w:val="fontstyle01"/>
          <w:rFonts w:ascii="Times New Roman" w:hAnsi="Times New Roman"/>
        </w:rPr>
      </w:pPr>
    </w:p>
    <w:p w:rsidR="00AF6287" w:rsidRDefault="00AF6287" w:rsidP="00AF6287">
      <w:pPr>
        <w:pStyle w:val="ListParagraph"/>
        <w:spacing w:line="480" w:lineRule="auto"/>
        <w:ind w:left="851" w:firstLine="283"/>
        <w:jc w:val="both"/>
        <w:rPr>
          <w:rStyle w:val="fontstyle01"/>
          <w:rFonts w:ascii="Times New Roman" w:hAnsi="Times New Roman"/>
        </w:rPr>
      </w:pPr>
    </w:p>
    <w:p w:rsidR="00AF6287" w:rsidRPr="0029482A" w:rsidRDefault="00AF6287" w:rsidP="00AF6287">
      <w:pPr>
        <w:pStyle w:val="ListParagraph"/>
        <w:ind w:left="0"/>
        <w:jc w:val="center"/>
        <w:rPr>
          <w:rFonts w:ascii="Times New Roman" w:hAnsi="Times New Roman" w:cs="Times New Roman"/>
          <w:b/>
          <w:color w:val="000000" w:themeColor="text1"/>
          <w:sz w:val="24"/>
          <w:szCs w:val="24"/>
          <w:lang w:val="sv-SE"/>
        </w:rPr>
      </w:pPr>
      <w:r w:rsidRPr="0029482A">
        <w:rPr>
          <w:rFonts w:ascii="Times New Roman" w:hAnsi="Times New Roman" w:cs="Times New Roman"/>
          <w:b/>
          <w:color w:val="000000" w:themeColor="text1"/>
          <w:sz w:val="24"/>
          <w:szCs w:val="24"/>
          <w:lang w:val="sv-SE"/>
        </w:rPr>
        <w:lastRenderedPageBreak/>
        <w:t>Tabel 4.2</w:t>
      </w:r>
    </w:p>
    <w:p w:rsidR="00AF6287" w:rsidRDefault="00AF6287" w:rsidP="00AF6287">
      <w:pPr>
        <w:pStyle w:val="ListParagraph"/>
        <w:spacing w:line="480" w:lineRule="auto"/>
        <w:ind w:left="0"/>
        <w:jc w:val="center"/>
        <w:rPr>
          <w:rFonts w:ascii="Times New Roman" w:hAnsi="Times New Roman" w:cs="Times New Roman"/>
          <w:b/>
          <w:color w:val="000000" w:themeColor="text1"/>
          <w:sz w:val="24"/>
          <w:szCs w:val="24"/>
          <w:lang w:val="sv-SE"/>
        </w:rPr>
      </w:pPr>
      <w:r w:rsidRPr="0029482A">
        <w:rPr>
          <w:rFonts w:ascii="Times New Roman" w:hAnsi="Times New Roman" w:cs="Times New Roman"/>
          <w:b/>
          <w:color w:val="000000" w:themeColor="text1"/>
          <w:sz w:val="24"/>
          <w:szCs w:val="24"/>
          <w:lang w:val="sv-SE"/>
        </w:rPr>
        <w:t xml:space="preserve">Hasil Uji Normalitas </w:t>
      </w:r>
    </w:p>
    <w:tbl>
      <w:tblPr>
        <w:tblW w:w="5394"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75"/>
        <w:gridCol w:w="1218"/>
        <w:gridCol w:w="2001"/>
      </w:tblGrid>
      <w:tr w:rsidR="00AF6287" w:rsidRPr="003552D6" w:rsidTr="00625208">
        <w:trPr>
          <w:cantSplit/>
          <w:trHeight w:val="267"/>
        </w:trPr>
        <w:tc>
          <w:tcPr>
            <w:tcW w:w="5394" w:type="dxa"/>
            <w:gridSpan w:val="3"/>
            <w:tcBorders>
              <w:top w:val="nil"/>
              <w:left w:val="nil"/>
              <w:bottom w:val="single" w:sz="4" w:space="0" w:color="auto"/>
              <w:right w:val="nil"/>
            </w:tcBorders>
            <w:shd w:val="clear" w:color="auto" w:fill="auto"/>
            <w:vAlign w:val="center"/>
          </w:tcPr>
          <w:p w:rsidR="00AF6287" w:rsidRPr="00F55107" w:rsidRDefault="00AF6287" w:rsidP="00625208">
            <w:pPr>
              <w:autoSpaceDE w:val="0"/>
              <w:autoSpaceDN w:val="0"/>
              <w:adjustRightInd w:val="0"/>
              <w:spacing w:line="276" w:lineRule="auto"/>
              <w:ind w:left="60" w:right="60"/>
              <w:jc w:val="center"/>
              <w:rPr>
                <w:rFonts w:ascii="Times New Roman" w:hAnsi="Times New Roman" w:cs="Times New Roman"/>
                <w:i/>
                <w:color w:val="010205"/>
                <w:sz w:val="24"/>
                <w:szCs w:val="24"/>
              </w:rPr>
            </w:pPr>
            <w:r w:rsidRPr="00F55107">
              <w:rPr>
                <w:rFonts w:ascii="Times New Roman" w:hAnsi="Times New Roman" w:cs="Times New Roman"/>
                <w:b/>
                <w:bCs/>
                <w:i/>
                <w:color w:val="010205"/>
                <w:sz w:val="24"/>
                <w:szCs w:val="24"/>
              </w:rPr>
              <w:t>One-Sample Kolmogorov-Smirnov Test</w:t>
            </w:r>
          </w:p>
        </w:tc>
      </w:tr>
      <w:tr w:rsidR="00AF6287" w:rsidRPr="003552D6" w:rsidTr="00625208">
        <w:trPr>
          <w:cantSplit/>
          <w:trHeight w:val="529"/>
        </w:trPr>
        <w:tc>
          <w:tcPr>
            <w:tcW w:w="33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6287" w:rsidRPr="003D2016" w:rsidRDefault="00AF6287" w:rsidP="00625208">
            <w:pPr>
              <w:autoSpaceDE w:val="0"/>
              <w:autoSpaceDN w:val="0"/>
              <w:adjustRightInd w:val="0"/>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shd w:val="clear" w:color="auto" w:fill="auto"/>
            <w:vAlign w:val="bottom"/>
          </w:tcPr>
          <w:p w:rsidR="00AF6287" w:rsidRPr="003D2016"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3D2016">
              <w:rPr>
                <w:rFonts w:ascii="Times New Roman" w:hAnsi="Times New Roman" w:cs="Times New Roman"/>
                <w:sz w:val="24"/>
                <w:szCs w:val="24"/>
              </w:rPr>
              <w:t>Unstandardized Residual</w:t>
            </w:r>
          </w:p>
        </w:tc>
      </w:tr>
      <w:tr w:rsidR="00AF6287" w:rsidRPr="003552D6" w:rsidTr="00625208">
        <w:trPr>
          <w:cantSplit/>
          <w:trHeight w:val="267"/>
        </w:trPr>
        <w:tc>
          <w:tcPr>
            <w:tcW w:w="3393" w:type="dxa"/>
            <w:gridSpan w:val="2"/>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3D2016">
              <w:rPr>
                <w:rFonts w:ascii="Times New Roman" w:hAnsi="Times New Roman" w:cs="Times New Roman"/>
                <w:sz w:val="24"/>
                <w:szCs w:val="24"/>
              </w:rPr>
              <w:t>N</w:t>
            </w:r>
          </w:p>
        </w:tc>
        <w:tc>
          <w:tcPr>
            <w:tcW w:w="2001" w:type="dxa"/>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3D2016">
              <w:rPr>
                <w:rFonts w:ascii="Times New Roman" w:hAnsi="Times New Roman" w:cs="Times New Roman"/>
                <w:sz w:val="24"/>
                <w:szCs w:val="24"/>
              </w:rPr>
              <w:t>145</w:t>
            </w:r>
          </w:p>
        </w:tc>
      </w:tr>
      <w:tr w:rsidR="00AF6287" w:rsidRPr="003552D6" w:rsidTr="00625208">
        <w:trPr>
          <w:cantSplit/>
          <w:trHeight w:val="252"/>
        </w:trPr>
        <w:tc>
          <w:tcPr>
            <w:tcW w:w="2175" w:type="dxa"/>
            <w:vMerge w:val="restart"/>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3D2016">
              <w:rPr>
                <w:rFonts w:ascii="Times New Roman" w:hAnsi="Times New Roman" w:cs="Times New Roman"/>
                <w:sz w:val="24"/>
                <w:szCs w:val="24"/>
              </w:rPr>
              <w:t>Normal Parameters</w:t>
            </w:r>
            <w:r w:rsidRPr="003D2016">
              <w:rPr>
                <w:rFonts w:ascii="Times New Roman" w:hAnsi="Times New Roman" w:cs="Times New Roman"/>
                <w:sz w:val="24"/>
                <w:szCs w:val="24"/>
                <w:vertAlign w:val="superscript"/>
              </w:rPr>
              <w:t>a,b</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3D2016">
              <w:rPr>
                <w:rFonts w:ascii="Times New Roman" w:hAnsi="Times New Roman" w:cs="Times New Roman"/>
                <w:sz w:val="24"/>
                <w:szCs w:val="24"/>
              </w:rPr>
              <w:t>Mean</w:t>
            </w:r>
          </w:p>
        </w:tc>
        <w:tc>
          <w:tcPr>
            <w:tcW w:w="2001" w:type="dxa"/>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3D2016">
              <w:rPr>
                <w:rFonts w:ascii="Times New Roman" w:hAnsi="Times New Roman" w:cs="Times New Roman"/>
                <w:sz w:val="24"/>
                <w:szCs w:val="24"/>
              </w:rPr>
              <w:t>.0000000</w:t>
            </w:r>
          </w:p>
        </w:tc>
      </w:tr>
      <w:tr w:rsidR="00AF6287" w:rsidRPr="003552D6" w:rsidTr="00625208">
        <w:trPr>
          <w:cantSplit/>
          <w:trHeight w:val="120"/>
        </w:trPr>
        <w:tc>
          <w:tcPr>
            <w:tcW w:w="2175" w:type="dxa"/>
            <w:vMerge/>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3D2016">
              <w:rPr>
                <w:rFonts w:ascii="Times New Roman" w:hAnsi="Times New Roman" w:cs="Times New Roman"/>
                <w:sz w:val="24"/>
                <w:szCs w:val="24"/>
              </w:rPr>
              <w:t>Std. Deviation</w:t>
            </w:r>
          </w:p>
        </w:tc>
        <w:tc>
          <w:tcPr>
            <w:tcW w:w="2001" w:type="dxa"/>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3D2016">
              <w:rPr>
                <w:rFonts w:ascii="Times New Roman" w:hAnsi="Times New Roman" w:cs="Times New Roman"/>
                <w:sz w:val="24"/>
                <w:szCs w:val="24"/>
              </w:rPr>
              <w:t>.38048231</w:t>
            </w:r>
          </w:p>
        </w:tc>
      </w:tr>
      <w:tr w:rsidR="00AF6287" w:rsidRPr="003552D6" w:rsidTr="00625208">
        <w:trPr>
          <w:cantSplit/>
          <w:trHeight w:val="267"/>
        </w:trPr>
        <w:tc>
          <w:tcPr>
            <w:tcW w:w="2175" w:type="dxa"/>
            <w:vMerge w:val="restart"/>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3D2016">
              <w:rPr>
                <w:rFonts w:ascii="Times New Roman" w:hAnsi="Times New Roman" w:cs="Times New Roman"/>
                <w:sz w:val="24"/>
                <w:szCs w:val="24"/>
              </w:rPr>
              <w:t>Most Extreme Differences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3D2016">
              <w:rPr>
                <w:rFonts w:ascii="Times New Roman" w:hAnsi="Times New Roman" w:cs="Times New Roman"/>
                <w:sz w:val="24"/>
                <w:szCs w:val="24"/>
              </w:rPr>
              <w:t>Absolute</w:t>
            </w:r>
          </w:p>
        </w:tc>
        <w:tc>
          <w:tcPr>
            <w:tcW w:w="2001" w:type="dxa"/>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3D2016">
              <w:rPr>
                <w:rFonts w:ascii="Times New Roman" w:hAnsi="Times New Roman" w:cs="Times New Roman"/>
                <w:sz w:val="24"/>
                <w:szCs w:val="24"/>
              </w:rPr>
              <w:t>.061</w:t>
            </w:r>
          </w:p>
        </w:tc>
      </w:tr>
      <w:tr w:rsidR="00AF6287" w:rsidRPr="003552D6" w:rsidTr="00625208">
        <w:trPr>
          <w:cantSplit/>
          <w:trHeight w:val="120"/>
        </w:trPr>
        <w:tc>
          <w:tcPr>
            <w:tcW w:w="2175" w:type="dxa"/>
            <w:vMerge/>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3D2016">
              <w:rPr>
                <w:rFonts w:ascii="Times New Roman" w:hAnsi="Times New Roman" w:cs="Times New Roman"/>
                <w:sz w:val="24"/>
                <w:szCs w:val="24"/>
              </w:rPr>
              <w:t>Positive</w:t>
            </w:r>
          </w:p>
        </w:tc>
        <w:tc>
          <w:tcPr>
            <w:tcW w:w="2001" w:type="dxa"/>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3D2016">
              <w:rPr>
                <w:rFonts w:ascii="Times New Roman" w:hAnsi="Times New Roman" w:cs="Times New Roman"/>
                <w:sz w:val="24"/>
                <w:szCs w:val="24"/>
              </w:rPr>
              <w:t>.061</w:t>
            </w:r>
          </w:p>
        </w:tc>
      </w:tr>
      <w:tr w:rsidR="00AF6287" w:rsidRPr="003552D6" w:rsidTr="00625208">
        <w:trPr>
          <w:cantSplit/>
          <w:trHeight w:val="120"/>
        </w:trPr>
        <w:tc>
          <w:tcPr>
            <w:tcW w:w="2175" w:type="dxa"/>
            <w:vMerge/>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3D2016">
              <w:rPr>
                <w:rFonts w:ascii="Times New Roman" w:hAnsi="Times New Roman" w:cs="Times New Roman"/>
                <w:sz w:val="24"/>
                <w:szCs w:val="24"/>
              </w:rPr>
              <w:t>Negative</w:t>
            </w:r>
          </w:p>
        </w:tc>
        <w:tc>
          <w:tcPr>
            <w:tcW w:w="2001" w:type="dxa"/>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3D2016">
              <w:rPr>
                <w:rFonts w:ascii="Times New Roman" w:hAnsi="Times New Roman" w:cs="Times New Roman"/>
                <w:sz w:val="24"/>
                <w:szCs w:val="24"/>
              </w:rPr>
              <w:t>-.051</w:t>
            </w:r>
          </w:p>
        </w:tc>
      </w:tr>
      <w:tr w:rsidR="00AF6287" w:rsidRPr="003552D6" w:rsidTr="00625208">
        <w:trPr>
          <w:cantSplit/>
          <w:trHeight w:val="267"/>
        </w:trPr>
        <w:tc>
          <w:tcPr>
            <w:tcW w:w="3393" w:type="dxa"/>
            <w:gridSpan w:val="2"/>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3D2016">
              <w:rPr>
                <w:rFonts w:ascii="Times New Roman" w:hAnsi="Times New Roman" w:cs="Times New Roman"/>
                <w:sz w:val="24"/>
                <w:szCs w:val="24"/>
              </w:rPr>
              <w:t>Test Statistic</w:t>
            </w:r>
          </w:p>
        </w:tc>
        <w:tc>
          <w:tcPr>
            <w:tcW w:w="2001" w:type="dxa"/>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3D2016">
              <w:rPr>
                <w:rFonts w:ascii="Times New Roman" w:hAnsi="Times New Roman" w:cs="Times New Roman"/>
                <w:sz w:val="24"/>
                <w:szCs w:val="24"/>
              </w:rPr>
              <w:t>.061</w:t>
            </w:r>
          </w:p>
        </w:tc>
      </w:tr>
      <w:tr w:rsidR="00AF6287" w:rsidRPr="003552D6" w:rsidTr="00625208">
        <w:trPr>
          <w:cantSplit/>
          <w:trHeight w:val="267"/>
        </w:trPr>
        <w:tc>
          <w:tcPr>
            <w:tcW w:w="3393" w:type="dxa"/>
            <w:gridSpan w:val="2"/>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3D2016">
              <w:rPr>
                <w:rFonts w:ascii="Times New Roman" w:hAnsi="Times New Roman" w:cs="Times New Roman"/>
                <w:sz w:val="24"/>
                <w:szCs w:val="24"/>
              </w:rPr>
              <w:t>Asymp. Sig. (2-tailed)</w:t>
            </w:r>
          </w:p>
        </w:tc>
        <w:tc>
          <w:tcPr>
            <w:tcW w:w="2001" w:type="dxa"/>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3D2016">
              <w:rPr>
                <w:rFonts w:ascii="Times New Roman" w:hAnsi="Times New Roman" w:cs="Times New Roman"/>
                <w:sz w:val="24"/>
                <w:szCs w:val="24"/>
              </w:rPr>
              <w:t>.200</w:t>
            </w:r>
            <w:r w:rsidRPr="003D2016">
              <w:rPr>
                <w:rFonts w:ascii="Times New Roman" w:hAnsi="Times New Roman" w:cs="Times New Roman"/>
                <w:sz w:val="24"/>
                <w:szCs w:val="24"/>
                <w:vertAlign w:val="superscript"/>
              </w:rPr>
              <w:t>c,d</w:t>
            </w:r>
          </w:p>
        </w:tc>
      </w:tr>
      <w:tr w:rsidR="00AF6287" w:rsidRPr="003552D6" w:rsidTr="00625208">
        <w:trPr>
          <w:cantSplit/>
          <w:trHeight w:val="252"/>
        </w:trPr>
        <w:tc>
          <w:tcPr>
            <w:tcW w:w="5394" w:type="dxa"/>
            <w:gridSpan w:val="3"/>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3D2016">
              <w:rPr>
                <w:rFonts w:ascii="Times New Roman" w:hAnsi="Times New Roman" w:cs="Times New Roman"/>
                <w:sz w:val="24"/>
                <w:szCs w:val="24"/>
              </w:rPr>
              <w:t>a. Test distribution is Normal.</w:t>
            </w:r>
          </w:p>
        </w:tc>
      </w:tr>
      <w:tr w:rsidR="00AF6287" w:rsidRPr="003552D6" w:rsidTr="00625208">
        <w:trPr>
          <w:cantSplit/>
          <w:trHeight w:val="267"/>
        </w:trPr>
        <w:tc>
          <w:tcPr>
            <w:tcW w:w="5394" w:type="dxa"/>
            <w:gridSpan w:val="3"/>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3D2016">
              <w:rPr>
                <w:rFonts w:ascii="Times New Roman" w:hAnsi="Times New Roman" w:cs="Times New Roman"/>
                <w:sz w:val="24"/>
                <w:szCs w:val="24"/>
              </w:rPr>
              <w:t>b. Calculated from data.</w:t>
            </w:r>
          </w:p>
        </w:tc>
      </w:tr>
      <w:tr w:rsidR="00AF6287" w:rsidRPr="003552D6" w:rsidTr="00625208">
        <w:trPr>
          <w:cantSplit/>
          <w:trHeight w:val="267"/>
        </w:trPr>
        <w:tc>
          <w:tcPr>
            <w:tcW w:w="5394" w:type="dxa"/>
            <w:gridSpan w:val="3"/>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320" w:lineRule="atLeast"/>
              <w:ind w:left="60" w:right="60"/>
              <w:rPr>
                <w:rFonts w:ascii="Times New Roman" w:hAnsi="Times New Roman" w:cs="Times New Roman"/>
                <w:sz w:val="24"/>
                <w:szCs w:val="24"/>
              </w:rPr>
            </w:pPr>
            <w:proofErr w:type="gramStart"/>
            <w:r w:rsidRPr="003D2016">
              <w:rPr>
                <w:rFonts w:ascii="Times New Roman" w:hAnsi="Times New Roman" w:cs="Times New Roman"/>
                <w:sz w:val="24"/>
                <w:szCs w:val="24"/>
              </w:rPr>
              <w:t>c</w:t>
            </w:r>
            <w:proofErr w:type="gramEnd"/>
            <w:r w:rsidRPr="003D2016">
              <w:rPr>
                <w:rFonts w:ascii="Times New Roman" w:hAnsi="Times New Roman" w:cs="Times New Roman"/>
                <w:sz w:val="24"/>
                <w:szCs w:val="24"/>
              </w:rPr>
              <w:t>. Lilliefors Significance Correction.</w:t>
            </w:r>
          </w:p>
        </w:tc>
      </w:tr>
      <w:tr w:rsidR="00AF6287" w:rsidRPr="003552D6" w:rsidTr="00625208">
        <w:trPr>
          <w:cantSplit/>
          <w:trHeight w:val="267"/>
        </w:trPr>
        <w:tc>
          <w:tcPr>
            <w:tcW w:w="5394" w:type="dxa"/>
            <w:gridSpan w:val="3"/>
            <w:tcBorders>
              <w:top w:val="single" w:sz="4" w:space="0" w:color="auto"/>
              <w:left w:val="single" w:sz="4" w:space="0" w:color="auto"/>
              <w:bottom w:val="single" w:sz="4" w:space="0" w:color="auto"/>
              <w:right w:val="single" w:sz="4" w:space="0" w:color="auto"/>
            </w:tcBorders>
            <w:shd w:val="clear" w:color="auto" w:fill="auto"/>
          </w:tcPr>
          <w:p w:rsidR="00AF6287" w:rsidRPr="003D2016" w:rsidRDefault="00AF6287" w:rsidP="00625208">
            <w:pPr>
              <w:autoSpaceDE w:val="0"/>
              <w:autoSpaceDN w:val="0"/>
              <w:adjustRightInd w:val="0"/>
              <w:spacing w:line="276" w:lineRule="auto"/>
              <w:ind w:left="60" w:right="60"/>
              <w:rPr>
                <w:rFonts w:ascii="Times New Roman" w:hAnsi="Times New Roman" w:cs="Times New Roman"/>
                <w:sz w:val="24"/>
                <w:szCs w:val="24"/>
              </w:rPr>
            </w:pPr>
            <w:r w:rsidRPr="003D2016">
              <w:rPr>
                <w:rFonts w:ascii="Times New Roman" w:hAnsi="Times New Roman" w:cs="Times New Roman"/>
                <w:sz w:val="24"/>
                <w:szCs w:val="24"/>
              </w:rPr>
              <w:t>d. This is a lower bound of the true significance.</w:t>
            </w:r>
          </w:p>
        </w:tc>
      </w:tr>
    </w:tbl>
    <w:p w:rsidR="00AF6287" w:rsidRPr="000A5955" w:rsidRDefault="00AF6287" w:rsidP="00AF6287">
      <w:pPr>
        <w:spacing w:line="480" w:lineRule="auto"/>
        <w:ind w:firstLine="1134"/>
        <w:rPr>
          <w:rFonts w:ascii="Times New Roman" w:hAnsi="Times New Roman" w:cs="Times New Roman"/>
          <w:color w:val="000000" w:themeColor="text1"/>
          <w:sz w:val="24"/>
          <w:szCs w:val="24"/>
          <w:lang w:val="sv-SE"/>
        </w:rPr>
      </w:pPr>
      <w:r>
        <w:rPr>
          <w:rFonts w:ascii="Times New Roman" w:hAnsi="Times New Roman" w:cs="Times New Roman"/>
          <w:color w:val="212121"/>
          <w:sz w:val="24"/>
          <w:szCs w:val="24"/>
          <w:shd w:val="clear" w:color="auto" w:fill="FFFFFF"/>
        </w:rPr>
        <w:t xml:space="preserve">  </w:t>
      </w:r>
      <w:proofErr w:type="gramStart"/>
      <w:r w:rsidRPr="000A5955">
        <w:rPr>
          <w:rFonts w:ascii="Times New Roman" w:hAnsi="Times New Roman" w:cs="Times New Roman"/>
          <w:color w:val="212121"/>
          <w:sz w:val="24"/>
          <w:szCs w:val="24"/>
          <w:shd w:val="clear" w:color="auto" w:fill="FFFFFF"/>
        </w:rPr>
        <w:t>Sumber :</w:t>
      </w:r>
      <w:proofErr w:type="gramEnd"/>
      <w:r w:rsidRPr="000A5955">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Hasil Output SPSS 25, (Data diolah)</w:t>
      </w:r>
    </w:p>
    <w:p w:rsidR="00AF6287" w:rsidRDefault="00AF6287" w:rsidP="00AF6287">
      <w:pPr>
        <w:pStyle w:val="ListParagraph"/>
        <w:spacing w:line="480" w:lineRule="auto"/>
        <w:ind w:left="851" w:firstLine="283"/>
        <w:jc w:val="both"/>
        <w:rPr>
          <w:rStyle w:val="fontstyle01"/>
          <w:rFonts w:ascii="Times New Roman" w:hAnsi="Times New Roman"/>
        </w:rPr>
      </w:pPr>
      <w:proofErr w:type="gramStart"/>
      <w:r>
        <w:rPr>
          <w:rFonts w:ascii="Times New Roman" w:hAnsi="Times New Roman" w:cs="Times New Roman"/>
          <w:color w:val="212121"/>
          <w:sz w:val="24"/>
          <w:szCs w:val="24"/>
          <w:shd w:val="clear" w:color="auto" w:fill="FFFFFF"/>
        </w:rPr>
        <w:t xml:space="preserve">Berdasarkan hasil perhitungan diperoleh nilai </w:t>
      </w:r>
      <w:r w:rsidRPr="000C6CEC">
        <w:rPr>
          <w:rFonts w:ascii="Times New Roman" w:hAnsi="Times New Roman" w:cs="Times New Roman"/>
          <w:i/>
          <w:color w:val="212121"/>
          <w:sz w:val="24"/>
          <w:szCs w:val="24"/>
          <w:shd w:val="clear" w:color="auto" w:fill="FFFFFF"/>
        </w:rPr>
        <w:t>Kolmogorov</w:t>
      </w:r>
      <w:r>
        <w:rPr>
          <w:rFonts w:ascii="Times New Roman" w:hAnsi="Times New Roman" w:cs="Times New Roman"/>
          <w:i/>
          <w:color w:val="212121"/>
          <w:sz w:val="24"/>
          <w:szCs w:val="24"/>
          <w:shd w:val="clear" w:color="auto" w:fill="FFFFFF"/>
        </w:rPr>
        <w:t>-</w:t>
      </w:r>
      <w:r w:rsidRPr="000C6CEC">
        <w:rPr>
          <w:rFonts w:ascii="Times New Roman" w:hAnsi="Times New Roman" w:cs="Times New Roman"/>
          <w:i/>
          <w:color w:val="212121"/>
          <w:sz w:val="24"/>
          <w:szCs w:val="24"/>
          <w:shd w:val="clear" w:color="auto" w:fill="FFFFFF"/>
        </w:rPr>
        <w:t>smirnov</w:t>
      </w:r>
      <w:r>
        <w:rPr>
          <w:rFonts w:ascii="Times New Roman" w:hAnsi="Times New Roman" w:cs="Times New Roman"/>
          <w:color w:val="212121"/>
          <w:sz w:val="24"/>
          <w:szCs w:val="24"/>
          <w:shd w:val="clear" w:color="auto" w:fill="FFFFFF"/>
        </w:rPr>
        <w:t xml:space="preserve"> dengan menggunakan </w:t>
      </w:r>
      <w:r w:rsidRPr="000C6CEC">
        <w:rPr>
          <w:rFonts w:ascii="Times New Roman" w:hAnsi="Times New Roman" w:cs="Times New Roman"/>
          <w:i/>
          <w:color w:val="212121"/>
          <w:sz w:val="24"/>
          <w:szCs w:val="24"/>
          <w:shd w:val="clear" w:color="auto" w:fill="FFFFFF"/>
        </w:rPr>
        <w:t>one sample kolmogorov</w:t>
      </w:r>
      <w:r>
        <w:rPr>
          <w:rFonts w:ascii="Times New Roman" w:hAnsi="Times New Roman" w:cs="Times New Roman"/>
          <w:i/>
          <w:color w:val="212121"/>
          <w:sz w:val="24"/>
          <w:szCs w:val="24"/>
          <w:shd w:val="clear" w:color="auto" w:fill="FFFFFF"/>
        </w:rPr>
        <w:t>-</w:t>
      </w:r>
      <w:r w:rsidRPr="000C6CEC">
        <w:rPr>
          <w:rFonts w:ascii="Times New Roman" w:hAnsi="Times New Roman" w:cs="Times New Roman"/>
          <w:i/>
          <w:color w:val="212121"/>
          <w:sz w:val="24"/>
          <w:szCs w:val="24"/>
          <w:shd w:val="clear" w:color="auto" w:fill="FFFFFF"/>
        </w:rPr>
        <w:t>smir</w:t>
      </w:r>
      <w:r>
        <w:rPr>
          <w:rFonts w:ascii="Times New Roman" w:hAnsi="Times New Roman" w:cs="Times New Roman"/>
          <w:color w:val="212121"/>
          <w:sz w:val="24"/>
          <w:szCs w:val="24"/>
          <w:shd w:val="clear" w:color="auto" w:fill="FFFFFF"/>
        </w:rPr>
        <w:t xml:space="preserve">nov pada tabel diatas, dapat diketahui bahwa nilai </w:t>
      </w:r>
      <w:r>
        <w:rPr>
          <w:rFonts w:ascii="Times New Roman" w:hAnsi="Times New Roman" w:cs="Times New Roman"/>
          <w:sz w:val="24"/>
          <w:szCs w:val="24"/>
        </w:rPr>
        <w:t>A</w:t>
      </w:r>
      <w:r w:rsidRPr="0029482A">
        <w:rPr>
          <w:rFonts w:ascii="Times New Roman" w:hAnsi="Times New Roman" w:cs="Times New Roman"/>
          <w:sz w:val="24"/>
          <w:szCs w:val="24"/>
        </w:rPr>
        <w:t>symp.</w:t>
      </w:r>
      <w:proofErr w:type="gramEnd"/>
      <w:r w:rsidRPr="0029482A">
        <w:rPr>
          <w:rFonts w:ascii="Times New Roman" w:hAnsi="Times New Roman" w:cs="Times New Roman"/>
          <w:sz w:val="24"/>
          <w:szCs w:val="24"/>
        </w:rPr>
        <w:t xml:space="preserve"> Sig. (2-tailed)</w:t>
      </w:r>
      <w:r>
        <w:rPr>
          <w:rFonts w:ascii="Times New Roman" w:hAnsi="Times New Roman" w:cs="Times New Roman"/>
          <w:sz w:val="24"/>
          <w:szCs w:val="24"/>
        </w:rPr>
        <w:t xml:space="preserve"> sebesar 0,200 lebih besar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dapat disimpulkan bahwa data dalam penelitian ini berdistribusi normal.</w:t>
      </w:r>
      <w:proofErr w:type="gramEnd"/>
    </w:p>
    <w:p w:rsidR="00AF6287" w:rsidRDefault="00AF6287" w:rsidP="00AF6287">
      <w:pPr>
        <w:pStyle w:val="ListParagraph"/>
        <w:ind w:left="0" w:firstLine="851"/>
        <w:jc w:val="center"/>
        <w:rPr>
          <w:rStyle w:val="fontstyle01"/>
          <w:rFonts w:ascii="Times New Roman" w:hAnsi="Times New Roman"/>
        </w:rPr>
      </w:pPr>
      <w:r>
        <w:rPr>
          <w:rFonts w:ascii="Times New Roman" w:hAnsi="Times New Roman" w:cs="Times New Roman"/>
          <w:noProof/>
          <w:sz w:val="24"/>
          <w:szCs w:val="24"/>
        </w:rPr>
        <w:lastRenderedPageBreak/>
        <w:drawing>
          <wp:inline distT="0" distB="0" distL="0" distR="0" wp14:anchorId="369A83BE" wp14:editId="60BCDEC5">
            <wp:extent cx="4997302" cy="284738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7302" cy="2847386"/>
                    </a:xfrm>
                    <a:prstGeom prst="rect">
                      <a:avLst/>
                    </a:prstGeom>
                    <a:noFill/>
                    <a:ln>
                      <a:noFill/>
                    </a:ln>
                  </pic:spPr>
                </pic:pic>
              </a:graphicData>
            </a:graphic>
          </wp:inline>
        </w:drawing>
      </w:r>
    </w:p>
    <w:p w:rsidR="00AF6287" w:rsidRPr="000A5955" w:rsidRDefault="00AF6287" w:rsidP="00AF6287">
      <w:pPr>
        <w:tabs>
          <w:tab w:val="right" w:pos="7938"/>
        </w:tabs>
        <w:ind w:firstLine="993"/>
        <w:rPr>
          <w:rFonts w:ascii="Times New Roman" w:hAnsi="Times New Roman" w:cs="Times New Roman"/>
          <w:color w:val="000000" w:themeColor="text1"/>
          <w:sz w:val="24"/>
          <w:szCs w:val="24"/>
          <w:lang w:val="sv-SE"/>
        </w:rPr>
      </w:pPr>
      <w:proofErr w:type="gramStart"/>
      <w:r w:rsidRPr="000A5955">
        <w:rPr>
          <w:rFonts w:ascii="Times New Roman" w:hAnsi="Times New Roman" w:cs="Times New Roman"/>
          <w:color w:val="212121"/>
          <w:sz w:val="24"/>
          <w:szCs w:val="24"/>
          <w:shd w:val="clear" w:color="auto" w:fill="FFFFFF"/>
        </w:rPr>
        <w:t>Sumber :</w:t>
      </w:r>
      <w:proofErr w:type="gramEnd"/>
      <w:r w:rsidRPr="000A5955">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Hasil Output SPSS 25, (Data diolah)</w:t>
      </w:r>
      <w:r>
        <w:rPr>
          <w:rFonts w:ascii="Times New Roman" w:hAnsi="Times New Roman" w:cs="Times New Roman"/>
          <w:color w:val="212121"/>
          <w:sz w:val="24"/>
          <w:szCs w:val="24"/>
          <w:shd w:val="clear" w:color="auto" w:fill="FFFFFF"/>
        </w:rPr>
        <w:tab/>
      </w:r>
    </w:p>
    <w:p w:rsidR="00AF6287" w:rsidRDefault="00AF6287" w:rsidP="00AF6287">
      <w:pPr>
        <w:pStyle w:val="ListParagraph"/>
        <w:ind w:left="0" w:firstLine="851"/>
        <w:jc w:val="center"/>
        <w:rPr>
          <w:rStyle w:val="fontstyle01"/>
          <w:rFonts w:ascii="Times New Roman" w:hAnsi="Times New Roman"/>
          <w:b/>
        </w:rPr>
      </w:pPr>
    </w:p>
    <w:p w:rsidR="00AF6287" w:rsidRPr="00F43AB1" w:rsidRDefault="00AF6287" w:rsidP="00AF6287">
      <w:pPr>
        <w:pStyle w:val="ListParagraph"/>
        <w:ind w:left="0" w:firstLine="851"/>
        <w:jc w:val="center"/>
        <w:rPr>
          <w:rStyle w:val="fontstyle01"/>
          <w:rFonts w:ascii="Times New Roman" w:hAnsi="Times New Roman"/>
          <w:b/>
        </w:rPr>
      </w:pPr>
      <w:r w:rsidRPr="00F43AB1">
        <w:rPr>
          <w:rStyle w:val="fontstyle01"/>
          <w:rFonts w:ascii="Times New Roman" w:hAnsi="Times New Roman"/>
          <w:b/>
        </w:rPr>
        <w:t>Gambar 4.2</w:t>
      </w:r>
    </w:p>
    <w:p w:rsidR="00AF6287" w:rsidRDefault="00AF6287" w:rsidP="00AF6287">
      <w:pPr>
        <w:pStyle w:val="ListParagraph"/>
        <w:spacing w:line="480" w:lineRule="auto"/>
        <w:ind w:left="0" w:firstLine="851"/>
        <w:jc w:val="center"/>
        <w:rPr>
          <w:rStyle w:val="fontstyle01"/>
          <w:rFonts w:ascii="Times New Roman" w:hAnsi="Times New Roman"/>
          <w:b/>
        </w:rPr>
      </w:pPr>
      <w:r>
        <w:rPr>
          <w:rStyle w:val="fontstyle01"/>
          <w:rFonts w:ascii="Times New Roman" w:hAnsi="Times New Roman"/>
          <w:b/>
        </w:rPr>
        <w:t>Grafik Histogram Uji Normal</w:t>
      </w:r>
      <w:r w:rsidRPr="00F43AB1">
        <w:rPr>
          <w:rStyle w:val="fontstyle01"/>
          <w:rFonts w:ascii="Times New Roman" w:hAnsi="Times New Roman"/>
          <w:b/>
        </w:rPr>
        <w:t>itas</w:t>
      </w:r>
    </w:p>
    <w:p w:rsidR="00AF6287" w:rsidRDefault="00AF6287" w:rsidP="00AF6287">
      <w:pPr>
        <w:pStyle w:val="ListParagraph"/>
        <w:spacing w:line="480" w:lineRule="auto"/>
        <w:ind w:left="851" w:firstLine="283"/>
        <w:jc w:val="both"/>
        <w:rPr>
          <w:rStyle w:val="fontstyle01"/>
          <w:rFonts w:ascii="Times New Roman" w:hAnsi="Times New Roman"/>
        </w:rPr>
      </w:pPr>
      <w:r w:rsidRPr="00F43AB1">
        <w:rPr>
          <w:rStyle w:val="fontstyle01"/>
          <w:rFonts w:ascii="Times New Roman" w:hAnsi="Times New Roman"/>
        </w:rPr>
        <w:t xml:space="preserve">Berdasarkan grafik 4.2 diatas menunjukkan bahwa data residual </w:t>
      </w:r>
      <w:proofErr w:type="gramStart"/>
      <w:r w:rsidRPr="00F43AB1">
        <w:rPr>
          <w:rStyle w:val="fontstyle01"/>
          <w:rFonts w:ascii="Times New Roman" w:hAnsi="Times New Roman"/>
        </w:rPr>
        <w:t xml:space="preserve">dalam </w:t>
      </w:r>
      <w:r>
        <w:rPr>
          <w:rStyle w:val="fontstyle01"/>
          <w:rFonts w:ascii="Times New Roman" w:hAnsi="Times New Roman"/>
        </w:rPr>
        <w:t xml:space="preserve"> model</w:t>
      </w:r>
      <w:proofErr w:type="gramEnd"/>
      <w:r>
        <w:rPr>
          <w:rStyle w:val="fontstyle01"/>
          <w:rFonts w:ascii="Times New Roman" w:hAnsi="Times New Roman"/>
        </w:rPr>
        <w:t xml:space="preserve"> regresi berdistribusi normal, dikarenakan grafik histogram tersebut membentuk pola lonceng yang sempurna.</w:t>
      </w:r>
    </w:p>
    <w:p w:rsidR="00AF6287" w:rsidRPr="00F43AB1" w:rsidRDefault="00AF6287" w:rsidP="00AF6287">
      <w:pPr>
        <w:pStyle w:val="ListParagraph"/>
        <w:spacing w:line="480" w:lineRule="auto"/>
        <w:ind w:left="0"/>
        <w:jc w:val="center"/>
        <w:rPr>
          <w:rStyle w:val="fontstyle01"/>
          <w:rFonts w:ascii="Times New Roman" w:hAnsi="Times New Roman"/>
        </w:rPr>
      </w:pPr>
      <w:r>
        <w:rPr>
          <w:rFonts w:ascii="Times New Roman" w:hAnsi="Times New Roman" w:cs="Times New Roman"/>
          <w:noProof/>
          <w:sz w:val="24"/>
          <w:szCs w:val="24"/>
        </w:rPr>
        <w:drawing>
          <wp:inline distT="0" distB="0" distL="0" distR="0" wp14:anchorId="48BB2819" wp14:editId="4EFE1C93">
            <wp:extent cx="4274288" cy="25157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75315" cy="2516315"/>
                    </a:xfrm>
                    <a:prstGeom prst="rect">
                      <a:avLst/>
                    </a:prstGeom>
                    <a:noFill/>
                    <a:ln>
                      <a:noFill/>
                    </a:ln>
                  </pic:spPr>
                </pic:pic>
              </a:graphicData>
            </a:graphic>
          </wp:inline>
        </w:drawing>
      </w:r>
    </w:p>
    <w:p w:rsidR="00AF6287" w:rsidRPr="000A5955" w:rsidRDefault="00AF6287" w:rsidP="00AF6287">
      <w:pPr>
        <w:tabs>
          <w:tab w:val="right" w:pos="7938"/>
        </w:tabs>
        <w:ind w:firstLine="993"/>
        <w:rPr>
          <w:rFonts w:ascii="Times New Roman" w:hAnsi="Times New Roman" w:cs="Times New Roman"/>
          <w:color w:val="000000" w:themeColor="text1"/>
          <w:sz w:val="24"/>
          <w:szCs w:val="24"/>
          <w:lang w:val="sv-SE"/>
        </w:rPr>
      </w:pPr>
      <w:proofErr w:type="gramStart"/>
      <w:r w:rsidRPr="000A5955">
        <w:rPr>
          <w:rFonts w:ascii="Times New Roman" w:hAnsi="Times New Roman" w:cs="Times New Roman"/>
          <w:color w:val="212121"/>
          <w:sz w:val="24"/>
          <w:szCs w:val="24"/>
          <w:shd w:val="clear" w:color="auto" w:fill="FFFFFF"/>
        </w:rPr>
        <w:t>Sumber :</w:t>
      </w:r>
      <w:proofErr w:type="gramEnd"/>
      <w:r w:rsidRPr="000A5955">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Hasil Output SPSS 25, (Data diolah)</w:t>
      </w:r>
      <w:r>
        <w:rPr>
          <w:rFonts w:ascii="Times New Roman" w:hAnsi="Times New Roman" w:cs="Times New Roman"/>
          <w:color w:val="212121"/>
          <w:sz w:val="24"/>
          <w:szCs w:val="24"/>
          <w:shd w:val="clear" w:color="auto" w:fill="FFFFFF"/>
        </w:rPr>
        <w:tab/>
      </w:r>
    </w:p>
    <w:p w:rsidR="00AF6287" w:rsidRDefault="00AF6287" w:rsidP="00AF6287">
      <w:pPr>
        <w:pStyle w:val="ListParagraph"/>
        <w:ind w:left="0" w:firstLine="851"/>
        <w:jc w:val="center"/>
        <w:rPr>
          <w:rStyle w:val="fontstyle01"/>
          <w:rFonts w:ascii="Times New Roman" w:hAnsi="Times New Roman"/>
          <w:b/>
        </w:rPr>
      </w:pPr>
    </w:p>
    <w:p w:rsidR="00AF6287" w:rsidRDefault="00AF6287" w:rsidP="00AF6287">
      <w:pPr>
        <w:pStyle w:val="ListParagraph"/>
        <w:ind w:left="0" w:firstLine="851"/>
        <w:jc w:val="center"/>
        <w:rPr>
          <w:rStyle w:val="fontstyle01"/>
          <w:rFonts w:ascii="Times New Roman" w:hAnsi="Times New Roman"/>
          <w:b/>
        </w:rPr>
      </w:pPr>
      <w:r>
        <w:rPr>
          <w:rStyle w:val="fontstyle01"/>
          <w:rFonts w:ascii="Times New Roman" w:hAnsi="Times New Roman"/>
          <w:b/>
        </w:rPr>
        <w:t>Gambar 4.3</w:t>
      </w:r>
    </w:p>
    <w:p w:rsidR="00AF6287" w:rsidRPr="00296D14" w:rsidRDefault="00AF6287" w:rsidP="00AF6287">
      <w:pPr>
        <w:pStyle w:val="ListParagraph"/>
        <w:spacing w:line="480" w:lineRule="auto"/>
        <w:ind w:left="0" w:firstLine="851"/>
        <w:jc w:val="center"/>
        <w:rPr>
          <w:rStyle w:val="fontstyle01"/>
          <w:rFonts w:ascii="Times New Roman" w:hAnsi="Times New Roman"/>
          <w:b/>
          <w:i/>
        </w:rPr>
      </w:pPr>
      <w:r>
        <w:rPr>
          <w:rStyle w:val="fontstyle01"/>
          <w:rFonts w:ascii="Times New Roman" w:hAnsi="Times New Roman"/>
          <w:b/>
        </w:rPr>
        <w:t xml:space="preserve">Grafik </w:t>
      </w:r>
      <w:r w:rsidRPr="00296D14">
        <w:rPr>
          <w:rStyle w:val="fontstyle01"/>
          <w:rFonts w:ascii="Times New Roman" w:hAnsi="Times New Roman"/>
          <w:b/>
          <w:i/>
        </w:rPr>
        <w:t>Normal P-P Plot</w:t>
      </w:r>
    </w:p>
    <w:p w:rsidR="00AF6287" w:rsidRPr="00B6474E" w:rsidRDefault="00AF6287" w:rsidP="00AF6287">
      <w:pPr>
        <w:autoSpaceDE w:val="0"/>
        <w:autoSpaceDN w:val="0"/>
        <w:adjustRightInd w:val="0"/>
        <w:spacing w:line="480" w:lineRule="auto"/>
        <w:ind w:left="709" w:firstLine="709"/>
        <w:jc w:val="both"/>
        <w:rPr>
          <w:rFonts w:ascii="Times New Roman" w:hAnsi="Times New Roman"/>
          <w:sz w:val="24"/>
          <w:szCs w:val="24"/>
        </w:rPr>
      </w:pPr>
      <w:proofErr w:type="gramStart"/>
      <w:r w:rsidRPr="00B10E78">
        <w:rPr>
          <w:rFonts w:ascii="Times New Roman" w:hAnsi="Times New Roman"/>
          <w:sz w:val="24"/>
          <w:szCs w:val="24"/>
        </w:rPr>
        <w:lastRenderedPageBreak/>
        <w:t>Berdasarkan hasil uji normalitas pada penelitian ini dapat dilihat bahwa titik-titik menyebar disekitar garis diagonal dan penyebaran mengikuti arah garis diagonal.</w:t>
      </w:r>
      <w:proofErr w:type="gramEnd"/>
      <w:r w:rsidRPr="00B10E78">
        <w:rPr>
          <w:rFonts w:ascii="Times New Roman" w:hAnsi="Times New Roman"/>
          <w:sz w:val="24"/>
          <w:szCs w:val="24"/>
        </w:rPr>
        <w:t xml:space="preserve"> </w:t>
      </w:r>
      <w:proofErr w:type="gramStart"/>
      <w:r w:rsidRPr="00B10E78">
        <w:rPr>
          <w:rFonts w:ascii="Times New Roman" w:hAnsi="Times New Roman"/>
          <w:sz w:val="24"/>
          <w:szCs w:val="24"/>
        </w:rPr>
        <w:t>Dengan demikian dapat dikatakan bahwa data mendekati normal atau memenuhi asumsi normalitas.</w:t>
      </w:r>
      <w:proofErr w:type="gramEnd"/>
    </w:p>
    <w:p w:rsidR="00AF6287" w:rsidRPr="006D67EF" w:rsidRDefault="00AF6287" w:rsidP="000B12E4">
      <w:pPr>
        <w:pStyle w:val="ListParagraph"/>
        <w:numPr>
          <w:ilvl w:val="0"/>
          <w:numId w:val="13"/>
        </w:numPr>
        <w:spacing w:after="200" w:line="480" w:lineRule="auto"/>
        <w:ind w:left="851" w:hanging="284"/>
        <w:jc w:val="both"/>
        <w:rPr>
          <w:rFonts w:ascii="Times New Roman" w:hAnsi="Times New Roman" w:cs="Times New Roman"/>
          <w:b/>
          <w:color w:val="212121"/>
          <w:sz w:val="24"/>
          <w:szCs w:val="24"/>
          <w:shd w:val="clear" w:color="auto" w:fill="FFFFFF"/>
        </w:rPr>
      </w:pPr>
      <w:r w:rsidRPr="006D67EF">
        <w:rPr>
          <w:rFonts w:ascii="Times New Roman" w:hAnsi="Times New Roman" w:cs="Times New Roman"/>
          <w:b/>
          <w:sz w:val="24"/>
          <w:szCs w:val="24"/>
        </w:rPr>
        <w:t xml:space="preserve">Uji Multikolonieritas </w:t>
      </w:r>
    </w:p>
    <w:p w:rsidR="00AF6287" w:rsidRDefault="00AF6287" w:rsidP="00AF6287">
      <w:pPr>
        <w:pStyle w:val="ListParagraph"/>
        <w:spacing w:line="480" w:lineRule="auto"/>
        <w:ind w:left="851" w:firstLine="283"/>
        <w:jc w:val="both"/>
        <w:rPr>
          <w:rFonts w:ascii="Times New Roman" w:eastAsiaTheme="minorEastAsia" w:hAnsi="Times New Roman" w:cs="Times New Roman"/>
          <w:sz w:val="24"/>
          <w:szCs w:val="24"/>
        </w:rPr>
      </w:pPr>
      <w:r>
        <w:rPr>
          <w:rFonts w:ascii="Times New Roman" w:hAnsi="Times New Roman" w:cs="Times New Roman"/>
          <w:color w:val="000000" w:themeColor="text1"/>
          <w:sz w:val="24"/>
          <w:szCs w:val="24"/>
        </w:rPr>
        <w:t>U</w:t>
      </w:r>
      <w:r w:rsidRPr="009F1B5E">
        <w:rPr>
          <w:rFonts w:ascii="Times New Roman" w:hAnsi="Times New Roman" w:cs="Times New Roman"/>
          <w:color w:val="000000" w:themeColor="text1"/>
          <w:sz w:val="24"/>
          <w:szCs w:val="24"/>
        </w:rPr>
        <w:t>ji multikolinearitas bertujuan untuk menilai apakah terdapat korelasi yang signifikan antar variabel independen dalam model regresi</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{"citationItems":[{"id":"ITEM-1","itemData":{"author":[{"dropping-particle":"","family":"Ghozali","given":"","non-dropping-particle":"","parse-names":false,"suffix":""}],"edition":"9","id":"ITEM-1","issued":{"date-parts":[["2018"]]},"title":"Aplikasi Analisis Multivariate Dengan Program IBM SPSS 25","type":"book"},"uris":["http://www.mendeley.com/documents/?uuid=a286de15-4ce8-4d0e-90b9-9c8df1e1eca7"]}],"mendeley":{"formattedCitation":"(Ghozali, 2018)","manualFormatting":"(Ghozali, 2018: 107)","plainTextFormattedCitation":"(Ghozali, 2018)","previouslyFormattedCitation":"(Ghozali, 2018)"},"properties":{"noteIndex":0},"schema":"https://github.com/citation-style-language/schema/raw/master/csl-citation.json"}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B27A3F">
        <w:rPr>
          <w:rFonts w:ascii="Times New Roman" w:hAnsi="Times New Roman" w:cs="Times New Roman"/>
          <w:noProof/>
          <w:color w:val="000000" w:themeColor="text1"/>
          <w:sz w:val="24"/>
          <w:szCs w:val="24"/>
        </w:rPr>
        <w:t>(Ghozali, 2018</w:t>
      </w:r>
      <w:r>
        <w:rPr>
          <w:rFonts w:ascii="Times New Roman" w:hAnsi="Times New Roman" w:cs="Times New Roman"/>
          <w:noProof/>
          <w:color w:val="000000" w:themeColor="text1"/>
          <w:sz w:val="24"/>
          <w:szCs w:val="24"/>
        </w:rPr>
        <w:t>: 107</w:t>
      </w:r>
      <w:r w:rsidRPr="00B27A3F">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9F1B5E">
        <w:rPr>
          <w:rFonts w:ascii="Times New Roman" w:hAnsi="Times New Roman" w:cs="Times New Roman"/>
          <w:color w:val="000000" w:themeColor="text1"/>
          <w:sz w:val="24"/>
          <w:szCs w:val="24"/>
          <w:lang w:val="sv-SE"/>
        </w:rPr>
        <w:t>Model regresi yang baik mensyaratkan tidak adanya korelasi antar variabel independen.</w:t>
      </w:r>
      <w:r>
        <w:rPr>
          <w:rFonts w:ascii="Times New Roman" w:hAnsi="Times New Roman" w:cs="Times New Roman"/>
          <w:color w:val="000000" w:themeColor="text1"/>
          <w:sz w:val="24"/>
          <w:szCs w:val="24"/>
          <w:lang w:val="sv-SE"/>
        </w:rPr>
        <w:t xml:space="preserve"> Untuk mengetahui ada atau tidaknya multikolonieritas maka dapat dilihat dari nilai </w:t>
      </w:r>
      <w:r w:rsidRPr="00791625">
        <w:rPr>
          <w:rFonts w:ascii="Times New Roman" w:hAnsi="Times New Roman" w:cs="Times New Roman"/>
          <w:i/>
          <w:color w:val="000000" w:themeColor="text1"/>
          <w:sz w:val="24"/>
          <w:szCs w:val="24"/>
          <w:lang w:val="sv-SE"/>
        </w:rPr>
        <w:t>Variance Inflation Factor</w:t>
      </w:r>
      <w:r>
        <w:rPr>
          <w:rFonts w:ascii="Times New Roman" w:hAnsi="Times New Roman" w:cs="Times New Roman"/>
          <w:color w:val="000000" w:themeColor="text1"/>
          <w:sz w:val="24"/>
          <w:szCs w:val="24"/>
          <w:lang w:val="sv-SE"/>
        </w:rPr>
        <w:t xml:space="preserve"> (VIF) dan </w:t>
      </w:r>
      <w:r w:rsidRPr="00791625">
        <w:rPr>
          <w:rFonts w:ascii="Times New Roman" w:hAnsi="Times New Roman" w:cs="Times New Roman"/>
          <w:i/>
          <w:color w:val="000000" w:themeColor="text1"/>
          <w:sz w:val="24"/>
          <w:szCs w:val="24"/>
          <w:lang w:val="sv-SE"/>
        </w:rPr>
        <w:t>Tolerance</w:t>
      </w:r>
      <w:r>
        <w:rPr>
          <w:rFonts w:ascii="Times New Roman" w:hAnsi="Times New Roman" w:cs="Times New Roman"/>
          <w:color w:val="000000" w:themeColor="text1"/>
          <w:sz w:val="24"/>
          <w:szCs w:val="24"/>
          <w:lang w:val="sv-SE"/>
        </w:rPr>
        <w:t xml:space="preserve">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untuk setiap variabel independen. Hasil pengujian multikolonieritas dapat dilihat pada tabel dibawah </w:t>
      </w:r>
      <w:proofErr w:type="gramStart"/>
      <w:r>
        <w:rPr>
          <w:rFonts w:ascii="Times New Roman" w:eastAsiaTheme="minorEastAsia" w:hAnsi="Times New Roman" w:cs="Times New Roman"/>
          <w:sz w:val="24"/>
          <w:szCs w:val="24"/>
        </w:rPr>
        <w:t>ini :</w:t>
      </w:r>
      <w:proofErr w:type="gramEnd"/>
    </w:p>
    <w:p w:rsidR="00AF6287" w:rsidRPr="00791625" w:rsidRDefault="00AF6287" w:rsidP="00AF6287">
      <w:pPr>
        <w:pStyle w:val="ListParagraph"/>
        <w:ind w:left="0"/>
        <w:jc w:val="center"/>
        <w:rPr>
          <w:rFonts w:ascii="Times New Roman" w:hAnsi="Times New Roman" w:cs="Times New Roman"/>
          <w:b/>
          <w:color w:val="000000" w:themeColor="text1"/>
          <w:sz w:val="24"/>
          <w:szCs w:val="24"/>
        </w:rPr>
      </w:pPr>
      <w:r w:rsidRPr="00791625">
        <w:rPr>
          <w:rFonts w:ascii="Times New Roman" w:hAnsi="Times New Roman" w:cs="Times New Roman"/>
          <w:b/>
          <w:color w:val="000000" w:themeColor="text1"/>
          <w:sz w:val="24"/>
          <w:szCs w:val="24"/>
        </w:rPr>
        <w:t>Tabel 4.3</w:t>
      </w:r>
    </w:p>
    <w:p w:rsidR="00AF6287" w:rsidRDefault="00AF6287" w:rsidP="00AF6287">
      <w:pPr>
        <w:pStyle w:val="ListParagraph"/>
        <w:ind w:left="0"/>
        <w:jc w:val="center"/>
        <w:rPr>
          <w:rFonts w:ascii="Times New Roman" w:hAnsi="Times New Roman" w:cs="Times New Roman"/>
          <w:b/>
          <w:color w:val="000000" w:themeColor="text1"/>
          <w:sz w:val="24"/>
          <w:szCs w:val="24"/>
        </w:rPr>
      </w:pPr>
      <w:r w:rsidRPr="00791625">
        <w:rPr>
          <w:rFonts w:ascii="Times New Roman" w:hAnsi="Times New Roman" w:cs="Times New Roman"/>
          <w:b/>
          <w:color w:val="000000" w:themeColor="text1"/>
          <w:sz w:val="24"/>
          <w:szCs w:val="24"/>
        </w:rPr>
        <w:t>Hasil Uji Multikolonieritas</w:t>
      </w:r>
    </w:p>
    <w:p w:rsidR="00AF6287" w:rsidRPr="00791625" w:rsidRDefault="00AF6287" w:rsidP="00AF6287">
      <w:pPr>
        <w:pStyle w:val="ListParagraph"/>
        <w:ind w:left="0"/>
        <w:jc w:val="center"/>
        <w:rPr>
          <w:rFonts w:ascii="Times New Roman" w:hAnsi="Times New Roman" w:cs="Times New Roman"/>
          <w:b/>
          <w:color w:val="000000" w:themeColor="text1"/>
          <w:sz w:val="24"/>
          <w:szCs w:val="24"/>
        </w:rPr>
      </w:pPr>
    </w:p>
    <w:tbl>
      <w:tblPr>
        <w:tblW w:w="58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231"/>
        <w:gridCol w:w="1498"/>
        <w:gridCol w:w="1343"/>
      </w:tblGrid>
      <w:tr w:rsidR="00AF6287" w:rsidRPr="003552D6" w:rsidTr="00625208">
        <w:trPr>
          <w:cantSplit/>
          <w:jc w:val="center"/>
        </w:trPr>
        <w:tc>
          <w:tcPr>
            <w:tcW w:w="5807" w:type="dxa"/>
            <w:gridSpan w:val="4"/>
            <w:tcBorders>
              <w:top w:val="nil"/>
              <w:left w:val="nil"/>
              <w:bottom w:val="single" w:sz="4" w:space="0" w:color="auto"/>
              <w:right w:val="nil"/>
            </w:tcBorders>
            <w:shd w:val="clear" w:color="auto" w:fill="FFFFFF"/>
            <w:vAlign w:val="center"/>
          </w:tcPr>
          <w:p w:rsidR="00AF6287" w:rsidRPr="00791625" w:rsidRDefault="00AF6287" w:rsidP="00625208">
            <w:pPr>
              <w:autoSpaceDE w:val="0"/>
              <w:autoSpaceDN w:val="0"/>
              <w:adjustRightInd w:val="0"/>
              <w:spacing w:line="320" w:lineRule="atLeast"/>
              <w:ind w:left="60" w:right="60"/>
              <w:jc w:val="center"/>
              <w:rPr>
                <w:rFonts w:ascii="Times New Roman" w:hAnsi="Times New Roman" w:cs="Times New Roman"/>
                <w:color w:val="010205"/>
                <w:sz w:val="24"/>
                <w:szCs w:val="24"/>
              </w:rPr>
            </w:pPr>
            <w:r w:rsidRPr="00791625">
              <w:rPr>
                <w:rFonts w:ascii="Times New Roman" w:hAnsi="Times New Roman" w:cs="Times New Roman"/>
                <w:b/>
                <w:bCs/>
                <w:color w:val="010205"/>
                <w:sz w:val="24"/>
                <w:szCs w:val="24"/>
              </w:rPr>
              <w:t>Coefficients</w:t>
            </w:r>
            <w:r w:rsidRPr="00791625">
              <w:rPr>
                <w:rFonts w:ascii="Times New Roman" w:hAnsi="Times New Roman" w:cs="Times New Roman"/>
                <w:b/>
                <w:bCs/>
                <w:color w:val="010205"/>
                <w:sz w:val="24"/>
                <w:szCs w:val="24"/>
                <w:vertAlign w:val="superscript"/>
              </w:rPr>
              <w:t>a</w:t>
            </w:r>
          </w:p>
        </w:tc>
      </w:tr>
      <w:tr w:rsidR="00AF6287" w:rsidRPr="003552D6" w:rsidTr="00625208">
        <w:trPr>
          <w:cantSplit/>
          <w:jc w:val="center"/>
        </w:trPr>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F6287" w:rsidRPr="00791625"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791625">
              <w:rPr>
                <w:rFonts w:ascii="Times New Roman" w:hAnsi="Times New Roman" w:cs="Times New Roman"/>
                <w:sz w:val="24"/>
                <w:szCs w:val="24"/>
              </w:rPr>
              <w:t>Model</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6287" w:rsidRPr="00791625"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791625">
              <w:rPr>
                <w:rFonts w:ascii="Times New Roman" w:hAnsi="Times New Roman" w:cs="Times New Roman"/>
                <w:sz w:val="24"/>
                <w:szCs w:val="24"/>
              </w:rPr>
              <w:t>Collinearity Statistics</w:t>
            </w:r>
          </w:p>
        </w:tc>
      </w:tr>
      <w:tr w:rsidR="00AF6287" w:rsidRPr="003552D6" w:rsidTr="00625208">
        <w:trPr>
          <w:cantSplit/>
          <w:jc w:val="center"/>
        </w:trPr>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AF6287" w:rsidRPr="00791625" w:rsidRDefault="00AF6287" w:rsidP="00625208">
            <w:pPr>
              <w:autoSpaceDE w:val="0"/>
              <w:autoSpaceDN w:val="0"/>
              <w:adjustRightInd w:val="0"/>
              <w:rPr>
                <w:rFonts w:ascii="Times New Roman" w:hAnsi="Times New Roman" w:cs="Times New Roman"/>
                <w:sz w:val="24"/>
                <w:szCs w:val="24"/>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bottom"/>
          </w:tcPr>
          <w:p w:rsidR="00AF6287" w:rsidRPr="00791625"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791625">
              <w:rPr>
                <w:rFonts w:ascii="Times New Roman" w:hAnsi="Times New Roman" w:cs="Times New Roman"/>
                <w:sz w:val="24"/>
                <w:szCs w:val="24"/>
              </w:rPr>
              <w:t>Tolerance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bottom"/>
          </w:tcPr>
          <w:p w:rsidR="00AF6287" w:rsidRPr="00791625"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791625">
              <w:rPr>
                <w:rFonts w:ascii="Times New Roman" w:hAnsi="Times New Roman" w:cs="Times New Roman"/>
                <w:sz w:val="24"/>
                <w:szCs w:val="24"/>
              </w:rPr>
              <w:t>VIF</w:t>
            </w:r>
          </w:p>
        </w:tc>
      </w:tr>
      <w:tr w:rsidR="00AF6287" w:rsidRPr="003552D6" w:rsidTr="00625208">
        <w:trPr>
          <w:cantSplit/>
          <w:jc w:val="center"/>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tcPr>
          <w:p w:rsidR="00AF6287" w:rsidRPr="00791625" w:rsidRDefault="00AF6287" w:rsidP="00625208">
            <w:pPr>
              <w:autoSpaceDE w:val="0"/>
              <w:autoSpaceDN w:val="0"/>
              <w:adjustRightInd w:val="0"/>
              <w:spacing w:line="320" w:lineRule="atLeast"/>
              <w:ind w:left="60" w:right="60"/>
              <w:rPr>
                <w:rFonts w:ascii="Times New Roman" w:hAnsi="Times New Roman" w:cs="Times New Roman"/>
                <w:color w:val="264A60"/>
                <w:sz w:val="24"/>
                <w:szCs w:val="24"/>
              </w:rPr>
            </w:pPr>
            <w:r w:rsidRPr="00791625">
              <w:rPr>
                <w:rFonts w:ascii="Times New Roman" w:hAnsi="Times New Roman" w:cs="Times New Roman"/>
                <w:color w:val="264A60"/>
                <w:sz w:val="24"/>
                <w:szCs w:val="24"/>
              </w:rPr>
              <w:t>1</w:t>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AF6287" w:rsidRPr="00791625" w:rsidRDefault="00AF6287" w:rsidP="00625208">
            <w:pPr>
              <w:autoSpaceDE w:val="0"/>
              <w:autoSpaceDN w:val="0"/>
              <w:adjustRightInd w:val="0"/>
              <w:spacing w:line="320" w:lineRule="atLeast"/>
              <w:ind w:left="60" w:right="60"/>
              <w:rPr>
                <w:rFonts w:ascii="Times New Roman" w:hAnsi="Times New Roman" w:cs="Times New Roman"/>
                <w:i/>
                <w:sz w:val="24"/>
                <w:szCs w:val="24"/>
              </w:rPr>
            </w:pPr>
            <w:r w:rsidRPr="00791625">
              <w:rPr>
                <w:rFonts w:ascii="Times New Roman" w:hAnsi="Times New Roman" w:cs="Times New Roman"/>
                <w:i/>
                <w:sz w:val="24"/>
                <w:szCs w:val="24"/>
              </w:rPr>
              <w:t>Operating Capacity</w:t>
            </w: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AF6287" w:rsidRPr="00791625"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791625">
              <w:rPr>
                <w:rFonts w:ascii="Times New Roman" w:hAnsi="Times New Roman" w:cs="Times New Roman"/>
                <w:sz w:val="24"/>
                <w:szCs w:val="24"/>
              </w:rPr>
              <w:t>.909</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AF6287" w:rsidRPr="00791625"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791625">
              <w:rPr>
                <w:rFonts w:ascii="Times New Roman" w:hAnsi="Times New Roman" w:cs="Times New Roman"/>
                <w:sz w:val="24"/>
                <w:szCs w:val="24"/>
              </w:rPr>
              <w:t>1.100</w:t>
            </w:r>
          </w:p>
        </w:tc>
      </w:tr>
      <w:tr w:rsidR="00AF6287" w:rsidRPr="003552D6" w:rsidTr="00625208">
        <w:trPr>
          <w:cantSplit/>
          <w:jc w:val="center"/>
        </w:trPr>
        <w:tc>
          <w:tcPr>
            <w:tcW w:w="735" w:type="dxa"/>
            <w:vMerge/>
            <w:tcBorders>
              <w:top w:val="single" w:sz="4" w:space="0" w:color="auto"/>
              <w:left w:val="single" w:sz="4" w:space="0" w:color="auto"/>
              <w:bottom w:val="single" w:sz="4" w:space="0" w:color="auto"/>
              <w:right w:val="single" w:sz="4" w:space="0" w:color="auto"/>
            </w:tcBorders>
            <w:shd w:val="clear" w:color="auto" w:fill="auto"/>
          </w:tcPr>
          <w:p w:rsidR="00AF6287" w:rsidRPr="00791625" w:rsidRDefault="00AF6287" w:rsidP="00625208">
            <w:pPr>
              <w:autoSpaceDE w:val="0"/>
              <w:autoSpaceDN w:val="0"/>
              <w:adjustRightInd w:val="0"/>
              <w:rPr>
                <w:rFonts w:ascii="Times New Roman" w:hAnsi="Times New Roman" w:cs="Times New Roman"/>
                <w:color w:val="010205"/>
                <w:sz w:val="24"/>
                <w:szCs w:val="24"/>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AF6287" w:rsidRPr="00791625" w:rsidRDefault="00AF6287" w:rsidP="00625208">
            <w:pPr>
              <w:autoSpaceDE w:val="0"/>
              <w:autoSpaceDN w:val="0"/>
              <w:adjustRightInd w:val="0"/>
              <w:spacing w:line="320" w:lineRule="atLeast"/>
              <w:ind w:left="60" w:right="60"/>
              <w:rPr>
                <w:rFonts w:ascii="Times New Roman" w:hAnsi="Times New Roman" w:cs="Times New Roman"/>
                <w:i/>
                <w:sz w:val="24"/>
                <w:szCs w:val="24"/>
              </w:rPr>
            </w:pPr>
            <w:r w:rsidRPr="00791625">
              <w:rPr>
                <w:rFonts w:ascii="Times New Roman" w:hAnsi="Times New Roman" w:cs="Times New Roman"/>
                <w:i/>
                <w:sz w:val="24"/>
                <w:szCs w:val="24"/>
              </w:rPr>
              <w:t>Sales Growth</w:t>
            </w: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AF6287" w:rsidRPr="00791625"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791625">
              <w:rPr>
                <w:rFonts w:ascii="Times New Roman" w:hAnsi="Times New Roman" w:cs="Times New Roman"/>
                <w:sz w:val="24"/>
                <w:szCs w:val="24"/>
              </w:rPr>
              <w:t>.987</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AF6287" w:rsidRPr="00791625"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791625">
              <w:rPr>
                <w:rFonts w:ascii="Times New Roman" w:hAnsi="Times New Roman" w:cs="Times New Roman"/>
                <w:sz w:val="24"/>
                <w:szCs w:val="24"/>
              </w:rPr>
              <w:t>1.013</w:t>
            </w:r>
          </w:p>
        </w:tc>
      </w:tr>
      <w:tr w:rsidR="00AF6287" w:rsidRPr="003552D6" w:rsidTr="00625208">
        <w:trPr>
          <w:cantSplit/>
          <w:jc w:val="center"/>
        </w:trPr>
        <w:tc>
          <w:tcPr>
            <w:tcW w:w="735" w:type="dxa"/>
            <w:vMerge/>
            <w:tcBorders>
              <w:top w:val="single" w:sz="4" w:space="0" w:color="auto"/>
              <w:left w:val="single" w:sz="4" w:space="0" w:color="auto"/>
              <w:bottom w:val="single" w:sz="4" w:space="0" w:color="auto"/>
              <w:right w:val="single" w:sz="4" w:space="0" w:color="auto"/>
            </w:tcBorders>
            <w:shd w:val="clear" w:color="auto" w:fill="auto"/>
          </w:tcPr>
          <w:p w:rsidR="00AF6287" w:rsidRPr="00791625" w:rsidRDefault="00AF6287" w:rsidP="00625208">
            <w:pPr>
              <w:autoSpaceDE w:val="0"/>
              <w:autoSpaceDN w:val="0"/>
              <w:adjustRightInd w:val="0"/>
              <w:rPr>
                <w:rFonts w:ascii="Times New Roman" w:hAnsi="Times New Roman" w:cs="Times New Roman"/>
                <w:color w:val="010205"/>
                <w:sz w:val="24"/>
                <w:szCs w:val="24"/>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AF6287" w:rsidRPr="00791625"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791625">
              <w:rPr>
                <w:rFonts w:ascii="Times New Roman" w:hAnsi="Times New Roman" w:cs="Times New Roman"/>
                <w:sz w:val="24"/>
                <w:szCs w:val="24"/>
              </w:rPr>
              <w:t>Arus Kas Operasi</w:t>
            </w: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AF6287" w:rsidRPr="00791625"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791625">
              <w:rPr>
                <w:rFonts w:ascii="Times New Roman" w:hAnsi="Times New Roman" w:cs="Times New Roman"/>
                <w:sz w:val="24"/>
                <w:szCs w:val="24"/>
              </w:rPr>
              <w:t>.854</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AF6287" w:rsidRPr="00791625"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791625">
              <w:rPr>
                <w:rFonts w:ascii="Times New Roman" w:hAnsi="Times New Roman" w:cs="Times New Roman"/>
                <w:sz w:val="24"/>
                <w:szCs w:val="24"/>
              </w:rPr>
              <w:t>1.171</w:t>
            </w:r>
          </w:p>
        </w:tc>
      </w:tr>
      <w:tr w:rsidR="00AF6287" w:rsidRPr="003552D6" w:rsidTr="00625208">
        <w:trPr>
          <w:cantSplit/>
          <w:jc w:val="center"/>
        </w:trPr>
        <w:tc>
          <w:tcPr>
            <w:tcW w:w="735" w:type="dxa"/>
            <w:vMerge/>
            <w:tcBorders>
              <w:top w:val="single" w:sz="4" w:space="0" w:color="auto"/>
              <w:left w:val="single" w:sz="4" w:space="0" w:color="auto"/>
              <w:bottom w:val="single" w:sz="4" w:space="0" w:color="auto"/>
              <w:right w:val="single" w:sz="4" w:space="0" w:color="auto"/>
            </w:tcBorders>
            <w:shd w:val="clear" w:color="auto" w:fill="auto"/>
          </w:tcPr>
          <w:p w:rsidR="00AF6287" w:rsidRPr="00791625" w:rsidRDefault="00AF6287" w:rsidP="00625208">
            <w:pPr>
              <w:autoSpaceDE w:val="0"/>
              <w:autoSpaceDN w:val="0"/>
              <w:adjustRightInd w:val="0"/>
              <w:rPr>
                <w:rFonts w:ascii="Times New Roman" w:hAnsi="Times New Roman" w:cs="Times New Roman"/>
                <w:color w:val="010205"/>
                <w:sz w:val="24"/>
                <w:szCs w:val="24"/>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AF6287" w:rsidRPr="00791625"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791625">
              <w:rPr>
                <w:rFonts w:ascii="Times New Roman" w:hAnsi="Times New Roman" w:cs="Times New Roman"/>
                <w:sz w:val="24"/>
                <w:szCs w:val="24"/>
              </w:rPr>
              <w:t>Likuiditas</w:t>
            </w: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AF6287" w:rsidRPr="00791625"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791625">
              <w:rPr>
                <w:rFonts w:ascii="Times New Roman" w:hAnsi="Times New Roman" w:cs="Times New Roman"/>
                <w:sz w:val="24"/>
                <w:szCs w:val="24"/>
              </w:rPr>
              <w:t>.800</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AF6287" w:rsidRPr="00791625"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791625">
              <w:rPr>
                <w:rFonts w:ascii="Times New Roman" w:hAnsi="Times New Roman" w:cs="Times New Roman"/>
                <w:sz w:val="24"/>
                <w:szCs w:val="24"/>
              </w:rPr>
              <w:t>1.249</w:t>
            </w:r>
          </w:p>
        </w:tc>
      </w:tr>
      <w:tr w:rsidR="00AF6287" w:rsidRPr="003552D6" w:rsidTr="00625208">
        <w:trPr>
          <w:cantSplit/>
          <w:trHeight w:val="303"/>
          <w:jc w:val="center"/>
        </w:trPr>
        <w:tc>
          <w:tcPr>
            <w:tcW w:w="5807" w:type="dxa"/>
            <w:gridSpan w:val="4"/>
            <w:tcBorders>
              <w:top w:val="single" w:sz="4" w:space="0" w:color="auto"/>
              <w:left w:val="single" w:sz="4" w:space="0" w:color="auto"/>
              <w:bottom w:val="single" w:sz="4" w:space="0" w:color="auto"/>
              <w:right w:val="single" w:sz="4" w:space="0" w:color="auto"/>
            </w:tcBorders>
            <w:shd w:val="clear" w:color="auto" w:fill="auto"/>
          </w:tcPr>
          <w:p w:rsidR="00AF6287" w:rsidRPr="00791625" w:rsidRDefault="00AF6287" w:rsidP="00625208">
            <w:pPr>
              <w:autoSpaceDE w:val="0"/>
              <w:autoSpaceDN w:val="0"/>
              <w:adjustRightInd w:val="0"/>
              <w:ind w:left="60" w:right="60"/>
              <w:rPr>
                <w:rFonts w:ascii="Times New Roman" w:hAnsi="Times New Roman" w:cs="Times New Roman"/>
                <w:sz w:val="24"/>
                <w:szCs w:val="24"/>
              </w:rPr>
            </w:pPr>
            <w:r w:rsidRPr="00791625">
              <w:rPr>
                <w:rFonts w:ascii="Times New Roman" w:hAnsi="Times New Roman" w:cs="Times New Roman"/>
                <w:sz w:val="24"/>
                <w:szCs w:val="24"/>
              </w:rPr>
              <w:t xml:space="preserve">a. Dependent Variable: </w:t>
            </w:r>
            <w:r w:rsidRPr="000A5955">
              <w:rPr>
                <w:rFonts w:ascii="Times New Roman" w:hAnsi="Times New Roman" w:cs="Times New Roman"/>
                <w:i/>
                <w:sz w:val="24"/>
                <w:szCs w:val="24"/>
              </w:rPr>
              <w:t>Financial Distress</w:t>
            </w:r>
          </w:p>
        </w:tc>
      </w:tr>
    </w:tbl>
    <w:p w:rsidR="00AF6287" w:rsidRDefault="00AF6287" w:rsidP="00AF6287">
      <w:pPr>
        <w:pStyle w:val="ListParagraph"/>
        <w:spacing w:line="480" w:lineRule="auto"/>
        <w:ind w:left="0" w:firstLine="993"/>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 </w:t>
      </w:r>
      <w:proofErr w:type="gramStart"/>
      <w:r>
        <w:rPr>
          <w:rFonts w:ascii="Times New Roman" w:hAnsi="Times New Roman" w:cs="Times New Roman"/>
          <w:color w:val="212121"/>
          <w:sz w:val="24"/>
          <w:szCs w:val="24"/>
          <w:shd w:val="clear" w:color="auto" w:fill="FFFFFF"/>
        </w:rPr>
        <w:t>Sumber :</w:t>
      </w:r>
      <w:proofErr w:type="gramEnd"/>
      <w:r>
        <w:rPr>
          <w:rFonts w:ascii="Times New Roman" w:hAnsi="Times New Roman" w:cs="Times New Roman"/>
          <w:color w:val="212121"/>
          <w:sz w:val="24"/>
          <w:szCs w:val="24"/>
          <w:shd w:val="clear" w:color="auto" w:fill="FFFFFF"/>
        </w:rPr>
        <w:t xml:space="preserve"> Hasil Output SPSS 25, (Data diolah)</w:t>
      </w:r>
    </w:p>
    <w:p w:rsidR="00AF6287" w:rsidRDefault="00AF6287" w:rsidP="00AF6287">
      <w:pPr>
        <w:pStyle w:val="ListParagraph"/>
        <w:spacing w:line="480" w:lineRule="auto"/>
        <w:ind w:left="851" w:firstLine="283"/>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Berdasarkan tabel 4.3 diatas, bahwa diperoleh hasil pengujian uji multikolonieritas yang dapat dilihat pada nilai tolerance </w:t>
      </w:r>
      <w:r w:rsidRPr="004F746A">
        <w:rPr>
          <w:rFonts w:ascii="Times New Roman" w:hAnsi="Times New Roman" w:cs="Times New Roman"/>
          <w:i/>
          <w:color w:val="212121"/>
          <w:sz w:val="24"/>
          <w:szCs w:val="24"/>
          <w:shd w:val="clear" w:color="auto" w:fill="FFFFFF"/>
        </w:rPr>
        <w:t>operating capacity</w:t>
      </w:r>
      <w:r>
        <w:rPr>
          <w:rFonts w:ascii="Times New Roman" w:hAnsi="Times New Roman" w:cs="Times New Roman"/>
          <w:color w:val="212121"/>
          <w:sz w:val="24"/>
          <w:szCs w:val="24"/>
          <w:shd w:val="clear" w:color="auto" w:fill="FFFFFF"/>
        </w:rPr>
        <w:t xml:space="preserve"> (X1) sebesar 0,909, </w:t>
      </w:r>
      <w:r w:rsidRPr="004F746A">
        <w:rPr>
          <w:rFonts w:ascii="Times New Roman" w:hAnsi="Times New Roman" w:cs="Times New Roman"/>
          <w:i/>
          <w:color w:val="212121"/>
          <w:sz w:val="24"/>
          <w:szCs w:val="24"/>
          <w:shd w:val="clear" w:color="auto" w:fill="FFFFFF"/>
        </w:rPr>
        <w:t>sales growth</w:t>
      </w:r>
      <w:r>
        <w:rPr>
          <w:rFonts w:ascii="Times New Roman" w:hAnsi="Times New Roman" w:cs="Times New Roman"/>
          <w:color w:val="212121"/>
          <w:sz w:val="24"/>
          <w:szCs w:val="24"/>
          <w:shd w:val="clear" w:color="auto" w:fill="FFFFFF"/>
        </w:rPr>
        <w:t xml:space="preserve"> (X2) sebesar 0,987, arus kas operasi (X3) sebesar 0,854, dan likuiditas (X4) sebesar 0,800. Semua </w:t>
      </w:r>
      <w:r>
        <w:rPr>
          <w:rFonts w:ascii="Times New Roman" w:hAnsi="Times New Roman" w:cs="Times New Roman"/>
          <w:color w:val="212121"/>
          <w:sz w:val="24"/>
          <w:szCs w:val="24"/>
          <w:shd w:val="clear" w:color="auto" w:fill="FFFFFF"/>
        </w:rPr>
        <w:lastRenderedPageBreak/>
        <w:t>variabel independen dalam penelitian ini memiliki nilai tolerance &gt; 0</w:t>
      </w:r>
      <w:proofErr w:type="gramStart"/>
      <w:r>
        <w:rPr>
          <w:rFonts w:ascii="Times New Roman" w:hAnsi="Times New Roman" w:cs="Times New Roman"/>
          <w:color w:val="212121"/>
          <w:sz w:val="24"/>
          <w:szCs w:val="24"/>
          <w:shd w:val="clear" w:color="auto" w:fill="FFFFFF"/>
        </w:rPr>
        <w:t>,10</w:t>
      </w:r>
      <w:proofErr w:type="gramEnd"/>
      <w:r>
        <w:rPr>
          <w:rFonts w:ascii="Times New Roman" w:hAnsi="Times New Roman" w:cs="Times New Roman"/>
          <w:color w:val="212121"/>
          <w:sz w:val="24"/>
          <w:szCs w:val="24"/>
          <w:shd w:val="clear" w:color="auto" w:fill="FFFFFF"/>
        </w:rPr>
        <w:t xml:space="preserve">. </w:t>
      </w:r>
      <w:proofErr w:type="gramStart"/>
      <w:r>
        <w:rPr>
          <w:rFonts w:ascii="Times New Roman" w:hAnsi="Times New Roman" w:cs="Times New Roman"/>
          <w:color w:val="212121"/>
          <w:sz w:val="24"/>
          <w:szCs w:val="24"/>
          <w:shd w:val="clear" w:color="auto" w:fill="FFFFFF"/>
        </w:rPr>
        <w:t xml:space="preserve">Sedangkan nilai VIF </w:t>
      </w:r>
      <w:r w:rsidRPr="00CD3208">
        <w:rPr>
          <w:rFonts w:ascii="Times New Roman" w:hAnsi="Times New Roman" w:cs="Times New Roman"/>
          <w:i/>
          <w:color w:val="212121"/>
          <w:sz w:val="24"/>
          <w:szCs w:val="24"/>
          <w:shd w:val="clear" w:color="auto" w:fill="FFFFFF"/>
        </w:rPr>
        <w:t>operating capacity</w:t>
      </w:r>
      <w:r>
        <w:rPr>
          <w:rFonts w:ascii="Times New Roman" w:hAnsi="Times New Roman" w:cs="Times New Roman"/>
          <w:color w:val="212121"/>
          <w:sz w:val="24"/>
          <w:szCs w:val="24"/>
          <w:shd w:val="clear" w:color="auto" w:fill="FFFFFF"/>
        </w:rPr>
        <w:t xml:space="preserve"> (X1) sebesar 1,100, </w:t>
      </w:r>
      <w:r w:rsidRPr="00CD3208">
        <w:rPr>
          <w:rFonts w:ascii="Times New Roman" w:hAnsi="Times New Roman" w:cs="Times New Roman"/>
          <w:i/>
          <w:color w:val="212121"/>
          <w:sz w:val="24"/>
          <w:szCs w:val="24"/>
          <w:shd w:val="clear" w:color="auto" w:fill="FFFFFF"/>
        </w:rPr>
        <w:t>sales growth</w:t>
      </w:r>
      <w:r>
        <w:rPr>
          <w:rFonts w:ascii="Times New Roman" w:hAnsi="Times New Roman" w:cs="Times New Roman"/>
          <w:color w:val="212121"/>
          <w:sz w:val="24"/>
          <w:szCs w:val="24"/>
          <w:shd w:val="clear" w:color="auto" w:fill="FFFFFF"/>
        </w:rPr>
        <w:t xml:space="preserve"> (X2) sebesar 1,013, arus kas operasi (X3) sebesar 1,171, dan likuiditas (X4) sebesar 1,249.</w:t>
      </w:r>
      <w:proofErr w:type="gramEnd"/>
      <w:r>
        <w:rPr>
          <w:rFonts w:ascii="Times New Roman" w:hAnsi="Times New Roman" w:cs="Times New Roman"/>
          <w:color w:val="212121"/>
          <w:sz w:val="24"/>
          <w:szCs w:val="24"/>
          <w:shd w:val="clear" w:color="auto" w:fill="FFFFFF"/>
        </w:rPr>
        <w:t xml:space="preserve"> </w:t>
      </w:r>
      <w:proofErr w:type="gramStart"/>
      <w:r>
        <w:rPr>
          <w:rFonts w:ascii="Times New Roman" w:hAnsi="Times New Roman" w:cs="Times New Roman"/>
          <w:color w:val="212121"/>
          <w:sz w:val="24"/>
          <w:szCs w:val="24"/>
          <w:shd w:val="clear" w:color="auto" w:fill="FFFFFF"/>
        </w:rPr>
        <w:t>Dengan demikian semua variabel independen diperoleh nilai VIF &lt; 10.</w:t>
      </w:r>
      <w:proofErr w:type="gramEnd"/>
      <w:r>
        <w:rPr>
          <w:rFonts w:ascii="Times New Roman" w:hAnsi="Times New Roman" w:cs="Times New Roman"/>
          <w:color w:val="212121"/>
          <w:sz w:val="24"/>
          <w:szCs w:val="24"/>
          <w:shd w:val="clear" w:color="auto" w:fill="FFFFFF"/>
        </w:rPr>
        <w:t xml:space="preserve"> </w:t>
      </w:r>
      <w:proofErr w:type="gramStart"/>
      <w:r>
        <w:rPr>
          <w:rFonts w:ascii="Times New Roman" w:hAnsi="Times New Roman" w:cs="Times New Roman"/>
          <w:color w:val="212121"/>
          <w:sz w:val="24"/>
          <w:szCs w:val="24"/>
          <w:shd w:val="clear" w:color="auto" w:fill="FFFFFF"/>
        </w:rPr>
        <w:t>Oleh karena itu, dapat disimpulkan bahwa tidak terdapat multikolonieritas pada data penelitian ini.</w:t>
      </w:r>
      <w:proofErr w:type="gramEnd"/>
      <w:r>
        <w:rPr>
          <w:rFonts w:ascii="Times New Roman" w:hAnsi="Times New Roman" w:cs="Times New Roman"/>
          <w:color w:val="212121"/>
          <w:sz w:val="24"/>
          <w:szCs w:val="24"/>
          <w:shd w:val="clear" w:color="auto" w:fill="FFFFFF"/>
        </w:rPr>
        <w:t xml:space="preserve">  </w:t>
      </w:r>
    </w:p>
    <w:p w:rsidR="00AF6287" w:rsidRPr="00B2556F" w:rsidRDefault="00AF6287" w:rsidP="000B12E4">
      <w:pPr>
        <w:pStyle w:val="ListParagraph"/>
        <w:numPr>
          <w:ilvl w:val="0"/>
          <w:numId w:val="13"/>
        </w:numPr>
        <w:spacing w:after="200" w:line="480" w:lineRule="auto"/>
        <w:ind w:left="851" w:hanging="284"/>
        <w:jc w:val="both"/>
        <w:rPr>
          <w:rFonts w:ascii="Times New Roman" w:hAnsi="Times New Roman" w:cs="Times New Roman"/>
          <w:b/>
          <w:color w:val="212121"/>
          <w:sz w:val="24"/>
          <w:szCs w:val="24"/>
          <w:shd w:val="clear" w:color="auto" w:fill="FFFFFF"/>
        </w:rPr>
      </w:pPr>
      <w:r w:rsidRPr="00B2556F">
        <w:rPr>
          <w:rFonts w:ascii="Times New Roman" w:hAnsi="Times New Roman" w:cs="Times New Roman"/>
          <w:b/>
          <w:color w:val="212121"/>
          <w:sz w:val="24"/>
          <w:szCs w:val="24"/>
          <w:shd w:val="clear" w:color="auto" w:fill="FFFFFF"/>
        </w:rPr>
        <w:t>Uji Autokorelasi</w:t>
      </w:r>
    </w:p>
    <w:p w:rsidR="00AF6287" w:rsidRPr="00CD3208" w:rsidRDefault="00AF6287" w:rsidP="00AF6287">
      <w:pPr>
        <w:pStyle w:val="ListParagraph"/>
        <w:spacing w:line="480" w:lineRule="auto"/>
        <w:ind w:left="851" w:firstLine="283"/>
        <w:jc w:val="both"/>
        <w:rPr>
          <w:rFonts w:ascii="Times New Roman" w:eastAsia="Times New Roman" w:hAnsi="Times New Roman" w:cs="Times New Roman"/>
          <w:sz w:val="24"/>
          <w:szCs w:val="24"/>
        </w:rPr>
      </w:pPr>
      <w:r>
        <w:rPr>
          <w:rFonts w:ascii="Times New Roman" w:hAnsi="Times New Roman" w:cs="Times New Roman"/>
          <w:sz w:val="24"/>
          <w:szCs w:val="24"/>
        </w:rPr>
        <w:t xml:space="preserve">Uji </w:t>
      </w:r>
      <w:r w:rsidRPr="00E20321">
        <w:rPr>
          <w:rFonts w:ascii="Times New Roman" w:eastAsia="Times New Roman" w:hAnsi="Times New Roman" w:cs="Times New Roman"/>
          <w:sz w:val="24"/>
          <w:szCs w:val="24"/>
        </w:rPr>
        <w:t>autokorelasi bertujuan untuk mengevaluasi apakah terdapat korelasi antara gangguan pada saat ini periode t dengan gangguan pada periode sebelumnya, biasanya periode</w:t>
      </w:r>
      <w:r>
        <w:rPr>
          <w:rFonts w:ascii="Times New Roman" w:eastAsia="Times New Roman" w:hAnsi="Times New Roman" w:cs="Times New Roman"/>
          <w:sz w:val="24"/>
          <w:szCs w:val="24"/>
        </w:rPr>
        <w:t xml:space="preserve"> </w:t>
      </w:r>
      <w:r w:rsidRPr="00E20321">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E20321">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{"citationItems":[{"id":"ITEM-1","itemData":{"author":[{"dropping-particle":"","family":"Ghozali","given":"","non-dropping-particle":"","parse-names":false,"suffix":""}],"edition":"9","id":"ITEM-1","issued":{"date-parts":[["2018"]]},"title":"Aplikasi Analisis Multivariate Dengan Program IBM SPSS 25","type":"book"},"uris":["http://www.mendeley.com/documents/?uuid=a286de15-4ce8-4d0e-90b9-9c8df1e1eca7"]}],"mendeley":{"formattedCitation":"(Ghozali, 2018)","manualFormatting":"(Ghozali, 2018: 107)","plainTextFormattedCitation":"(Ghozali, 2018)","previouslyFormattedCitation":"(Ghozali, 2018)"},"properties":{"noteIndex":0},"schema":"https://github.com/citation-style-language/schema/raw/master/csl-citation.json"}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B27A3F">
        <w:rPr>
          <w:rFonts w:ascii="Times New Roman" w:hAnsi="Times New Roman" w:cs="Times New Roman"/>
          <w:noProof/>
          <w:color w:val="000000" w:themeColor="text1"/>
          <w:sz w:val="24"/>
          <w:szCs w:val="24"/>
        </w:rPr>
        <w:t>(Ghozali, 2018</w:t>
      </w:r>
      <w:r>
        <w:rPr>
          <w:rFonts w:ascii="Times New Roman" w:hAnsi="Times New Roman" w:cs="Times New Roman"/>
          <w:noProof/>
          <w:color w:val="000000" w:themeColor="text1"/>
          <w:sz w:val="24"/>
          <w:szCs w:val="24"/>
        </w:rPr>
        <w:t>: 111</w:t>
      </w:r>
      <w:r w:rsidRPr="00B27A3F">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Untuk mengetahui gejala autokorelasi dapat dilakukan menggunakan uji Durbin-Watson.</w:t>
      </w:r>
      <w:proofErr w:type="gramEnd"/>
      <w:r>
        <w:rPr>
          <w:rFonts w:ascii="Times New Roman" w:eastAsia="Times New Roman" w:hAnsi="Times New Roman" w:cs="Times New Roman"/>
          <w:sz w:val="24"/>
          <w:szCs w:val="24"/>
        </w:rPr>
        <w:t xml:space="preserve"> Berikut ini hasil uji autokorelasi melalui metode Durbin-Watson dalam penelitian ini:</w:t>
      </w:r>
    </w:p>
    <w:p w:rsidR="00AF6287" w:rsidRPr="00B2556F" w:rsidRDefault="00AF6287" w:rsidP="00AF6287">
      <w:pPr>
        <w:pStyle w:val="ListParagraph"/>
        <w:ind w:left="0"/>
        <w:jc w:val="center"/>
        <w:rPr>
          <w:rFonts w:ascii="Times New Roman" w:hAnsi="Times New Roman" w:cs="Times New Roman"/>
          <w:b/>
          <w:sz w:val="24"/>
          <w:szCs w:val="24"/>
        </w:rPr>
      </w:pPr>
      <w:r w:rsidRPr="00B2556F">
        <w:rPr>
          <w:rFonts w:ascii="Times New Roman" w:hAnsi="Times New Roman" w:cs="Times New Roman"/>
          <w:b/>
          <w:sz w:val="24"/>
          <w:szCs w:val="24"/>
        </w:rPr>
        <w:t>Tabel 4.4</w:t>
      </w:r>
    </w:p>
    <w:p w:rsidR="00AF6287" w:rsidRDefault="00AF6287" w:rsidP="00AF6287">
      <w:pPr>
        <w:pStyle w:val="ListParagraph"/>
        <w:ind w:left="0"/>
        <w:jc w:val="center"/>
        <w:rPr>
          <w:rFonts w:ascii="Times New Roman" w:hAnsi="Times New Roman" w:cs="Times New Roman"/>
          <w:b/>
          <w:sz w:val="24"/>
          <w:szCs w:val="24"/>
        </w:rPr>
      </w:pPr>
      <w:r w:rsidRPr="00B2556F">
        <w:rPr>
          <w:rFonts w:ascii="Times New Roman" w:hAnsi="Times New Roman" w:cs="Times New Roman"/>
          <w:b/>
          <w:sz w:val="24"/>
          <w:szCs w:val="24"/>
        </w:rPr>
        <w:t>Uji Autokorelasi</w:t>
      </w:r>
    </w:p>
    <w:p w:rsidR="00AF6287" w:rsidRPr="00B2556F" w:rsidRDefault="00AF6287" w:rsidP="00AF6287">
      <w:pPr>
        <w:pStyle w:val="ListParagraph"/>
        <w:ind w:left="0"/>
        <w:jc w:val="center"/>
        <w:rPr>
          <w:rFonts w:ascii="Times New Roman" w:eastAsia="Times New Roman" w:hAnsi="Times New Roman" w:cs="Times New Roman"/>
          <w:b/>
          <w:sz w:val="24"/>
          <w:szCs w:val="24"/>
        </w:rPr>
      </w:pPr>
    </w:p>
    <w:tbl>
      <w:tblPr>
        <w:tblW w:w="7890" w:type="dxa"/>
        <w:jc w:val="center"/>
        <w:tblInd w:w="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7"/>
        <w:gridCol w:w="1024"/>
        <w:gridCol w:w="1086"/>
        <w:gridCol w:w="1469"/>
        <w:gridCol w:w="1469"/>
        <w:gridCol w:w="1555"/>
      </w:tblGrid>
      <w:tr w:rsidR="00AF6287" w:rsidRPr="00B2556F" w:rsidTr="00625208">
        <w:trPr>
          <w:cantSplit/>
          <w:jc w:val="center"/>
        </w:trPr>
        <w:tc>
          <w:tcPr>
            <w:tcW w:w="7890" w:type="dxa"/>
            <w:gridSpan w:val="6"/>
            <w:tcBorders>
              <w:top w:val="nil"/>
              <w:left w:val="nil"/>
              <w:bottom w:val="single" w:sz="4" w:space="0" w:color="auto"/>
              <w:right w:val="nil"/>
            </w:tcBorders>
            <w:shd w:val="clear" w:color="auto" w:fill="FFFFFF"/>
            <w:vAlign w:val="center"/>
          </w:tcPr>
          <w:p w:rsidR="00AF6287" w:rsidRPr="00B2556F"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B2556F">
              <w:rPr>
                <w:rFonts w:ascii="Times New Roman" w:hAnsi="Times New Roman" w:cs="Times New Roman"/>
                <w:b/>
                <w:bCs/>
                <w:sz w:val="24"/>
                <w:szCs w:val="24"/>
              </w:rPr>
              <w:t>Model Summary</w:t>
            </w:r>
            <w:r w:rsidRPr="00B2556F">
              <w:rPr>
                <w:rFonts w:ascii="Times New Roman" w:hAnsi="Times New Roman" w:cs="Times New Roman"/>
                <w:b/>
                <w:bCs/>
                <w:sz w:val="24"/>
                <w:szCs w:val="24"/>
                <w:vertAlign w:val="superscript"/>
              </w:rPr>
              <w:t>b</w:t>
            </w:r>
          </w:p>
        </w:tc>
      </w:tr>
      <w:tr w:rsidR="00AF6287" w:rsidRPr="00B2556F" w:rsidTr="00625208">
        <w:trPr>
          <w:cantSplit/>
          <w:jc w:val="center"/>
        </w:trPr>
        <w:tc>
          <w:tcPr>
            <w:tcW w:w="1287" w:type="dxa"/>
            <w:tcBorders>
              <w:top w:val="single" w:sz="4" w:space="0" w:color="auto"/>
              <w:left w:val="single" w:sz="4" w:space="0" w:color="auto"/>
              <w:bottom w:val="single" w:sz="4" w:space="0" w:color="auto"/>
              <w:right w:val="single" w:sz="4" w:space="0" w:color="auto"/>
            </w:tcBorders>
            <w:shd w:val="clear" w:color="auto" w:fill="FFFFFF"/>
            <w:vAlign w:val="bottom"/>
          </w:tcPr>
          <w:p w:rsidR="00AF6287" w:rsidRPr="00B2556F"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B2556F">
              <w:rPr>
                <w:rFonts w:ascii="Times New Roman" w:hAnsi="Times New Roman" w:cs="Times New Roman"/>
                <w:sz w:val="24"/>
                <w:szCs w:val="24"/>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AF6287" w:rsidRPr="00B2556F"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B2556F">
              <w:rPr>
                <w:rFonts w:ascii="Times New Roman" w:hAnsi="Times New Roman" w:cs="Times New Roman"/>
                <w:sz w:val="24"/>
                <w:szCs w:val="24"/>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rsidR="00AF6287" w:rsidRPr="00B2556F"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B2556F">
              <w:rPr>
                <w:rFonts w:ascii="Times New Roman" w:hAnsi="Times New Roman" w:cs="Times New Roman"/>
                <w:sz w:val="24"/>
                <w:szCs w:val="24"/>
              </w:rPr>
              <w:t>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AF6287" w:rsidRPr="00B2556F"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B2556F">
              <w:rPr>
                <w:rFonts w:ascii="Times New Roman" w:hAnsi="Times New Roman" w:cs="Times New Roman"/>
                <w:sz w:val="24"/>
                <w:szCs w:val="24"/>
              </w:rPr>
              <w:t>Adjusted 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AF6287" w:rsidRPr="00B2556F"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B2556F">
              <w:rPr>
                <w:rFonts w:ascii="Times New Roman" w:hAnsi="Times New Roman" w:cs="Times New Roman"/>
                <w:sz w:val="24"/>
                <w:szCs w:val="24"/>
              </w:rPr>
              <w:t>Std. Error of the Estimate</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bottom"/>
          </w:tcPr>
          <w:p w:rsidR="00AF6287" w:rsidRPr="00B2556F"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B2556F">
              <w:rPr>
                <w:rFonts w:ascii="Times New Roman" w:hAnsi="Times New Roman" w:cs="Times New Roman"/>
                <w:sz w:val="24"/>
                <w:szCs w:val="24"/>
              </w:rPr>
              <w:t>Durbin-Watson</w:t>
            </w:r>
          </w:p>
        </w:tc>
      </w:tr>
      <w:tr w:rsidR="00AF6287" w:rsidRPr="00B2556F" w:rsidTr="00625208">
        <w:trPr>
          <w:cantSplit/>
          <w:jc w:val="center"/>
        </w:trPr>
        <w:tc>
          <w:tcPr>
            <w:tcW w:w="1287" w:type="dxa"/>
            <w:tcBorders>
              <w:top w:val="single" w:sz="4" w:space="0" w:color="auto"/>
              <w:left w:val="single" w:sz="4" w:space="0" w:color="auto"/>
              <w:bottom w:val="single" w:sz="4" w:space="0" w:color="auto"/>
              <w:right w:val="single" w:sz="4" w:space="0" w:color="auto"/>
            </w:tcBorders>
            <w:shd w:val="clear" w:color="auto" w:fill="auto"/>
          </w:tcPr>
          <w:p w:rsidR="00AF6287" w:rsidRPr="00B2556F"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B2556F">
              <w:rPr>
                <w:rFonts w:ascii="Times New Roman" w:hAnsi="Times New Roman" w:cs="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AF6287" w:rsidRPr="00B2556F"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B2556F">
              <w:rPr>
                <w:rFonts w:ascii="Times New Roman" w:hAnsi="Times New Roman" w:cs="Times New Roman"/>
                <w:sz w:val="24"/>
                <w:szCs w:val="24"/>
              </w:rPr>
              <w:t>.773</w:t>
            </w:r>
            <w:r w:rsidRPr="00B2556F">
              <w:rPr>
                <w:rFonts w:ascii="Times New Roman" w:hAnsi="Times New Roman" w:cs="Times New Roman"/>
                <w:sz w:val="24"/>
                <w:szCs w:val="24"/>
                <w:vertAlign w:val="superscript"/>
              </w:rPr>
              <w:t>a</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AF6287" w:rsidRPr="00B2556F"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B2556F">
              <w:rPr>
                <w:rFonts w:ascii="Times New Roman" w:hAnsi="Times New Roman" w:cs="Times New Roman"/>
                <w:sz w:val="24"/>
                <w:szCs w:val="24"/>
              </w:rPr>
              <w:t>.597</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F6287" w:rsidRPr="00B2556F"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B2556F">
              <w:rPr>
                <w:rFonts w:ascii="Times New Roman" w:hAnsi="Times New Roman" w:cs="Times New Roman"/>
                <w:sz w:val="24"/>
                <w:szCs w:val="24"/>
              </w:rPr>
              <w:t>.585</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F6287" w:rsidRPr="00B2556F"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B2556F">
              <w:rPr>
                <w:rFonts w:ascii="Times New Roman" w:hAnsi="Times New Roman" w:cs="Times New Roman"/>
                <w:sz w:val="24"/>
                <w:szCs w:val="24"/>
              </w:rPr>
              <w:t>.38588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AF6287" w:rsidRPr="00B2556F"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B2556F">
              <w:rPr>
                <w:rFonts w:ascii="Times New Roman" w:hAnsi="Times New Roman" w:cs="Times New Roman"/>
                <w:sz w:val="24"/>
                <w:szCs w:val="24"/>
              </w:rPr>
              <w:t>2.097</w:t>
            </w:r>
          </w:p>
        </w:tc>
      </w:tr>
      <w:tr w:rsidR="00AF6287" w:rsidRPr="00B2556F" w:rsidTr="00625208">
        <w:trPr>
          <w:cantSplit/>
          <w:jc w:val="center"/>
        </w:trPr>
        <w:tc>
          <w:tcPr>
            <w:tcW w:w="7890" w:type="dxa"/>
            <w:gridSpan w:val="6"/>
            <w:tcBorders>
              <w:top w:val="single" w:sz="4" w:space="0" w:color="auto"/>
              <w:left w:val="single" w:sz="4" w:space="0" w:color="auto"/>
              <w:bottom w:val="single" w:sz="4" w:space="0" w:color="auto"/>
              <w:right w:val="single" w:sz="4" w:space="0" w:color="auto"/>
            </w:tcBorders>
            <w:shd w:val="clear" w:color="auto" w:fill="FFFFFF"/>
          </w:tcPr>
          <w:p w:rsidR="00AF6287" w:rsidRPr="00B2556F"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B2556F">
              <w:rPr>
                <w:rFonts w:ascii="Times New Roman" w:hAnsi="Times New Roman" w:cs="Times New Roman"/>
                <w:sz w:val="24"/>
                <w:szCs w:val="24"/>
              </w:rPr>
              <w:t xml:space="preserve">a. Predictors: (Constant), </w:t>
            </w:r>
            <w:r w:rsidRPr="00167910">
              <w:rPr>
                <w:rFonts w:ascii="Times New Roman" w:hAnsi="Times New Roman" w:cs="Times New Roman"/>
                <w:color w:val="010205"/>
                <w:sz w:val="24"/>
                <w:szCs w:val="24"/>
              </w:rPr>
              <w:t xml:space="preserve">Likuiditas, </w:t>
            </w:r>
            <w:r w:rsidRPr="006435FC">
              <w:rPr>
                <w:rFonts w:ascii="Times New Roman" w:hAnsi="Times New Roman" w:cs="Times New Roman"/>
                <w:i/>
                <w:color w:val="010205"/>
                <w:sz w:val="24"/>
                <w:szCs w:val="24"/>
              </w:rPr>
              <w:t>Sales Growth</w:t>
            </w:r>
            <w:r w:rsidRPr="00167910">
              <w:rPr>
                <w:rFonts w:ascii="Times New Roman" w:hAnsi="Times New Roman" w:cs="Times New Roman"/>
                <w:color w:val="010205"/>
                <w:sz w:val="24"/>
                <w:szCs w:val="24"/>
              </w:rPr>
              <w:t xml:space="preserve">, </w:t>
            </w:r>
            <w:r w:rsidRPr="006435FC">
              <w:rPr>
                <w:rFonts w:ascii="Times New Roman" w:hAnsi="Times New Roman" w:cs="Times New Roman"/>
                <w:i/>
                <w:color w:val="010205"/>
                <w:sz w:val="24"/>
                <w:szCs w:val="24"/>
              </w:rPr>
              <w:t>Operating Capacity</w:t>
            </w:r>
            <w:r w:rsidRPr="00167910">
              <w:rPr>
                <w:rFonts w:ascii="Times New Roman" w:hAnsi="Times New Roman" w:cs="Times New Roman"/>
                <w:color w:val="010205"/>
                <w:sz w:val="24"/>
                <w:szCs w:val="24"/>
              </w:rPr>
              <w:t>, Arus Kas Operasi</w:t>
            </w:r>
          </w:p>
        </w:tc>
      </w:tr>
      <w:tr w:rsidR="00AF6287" w:rsidRPr="00B2556F" w:rsidTr="00625208">
        <w:trPr>
          <w:cantSplit/>
          <w:jc w:val="center"/>
        </w:trPr>
        <w:tc>
          <w:tcPr>
            <w:tcW w:w="7890" w:type="dxa"/>
            <w:gridSpan w:val="6"/>
            <w:tcBorders>
              <w:top w:val="single" w:sz="4" w:space="0" w:color="auto"/>
              <w:left w:val="single" w:sz="4" w:space="0" w:color="auto"/>
              <w:bottom w:val="single" w:sz="4" w:space="0" w:color="auto"/>
              <w:right w:val="single" w:sz="4" w:space="0" w:color="auto"/>
            </w:tcBorders>
            <w:shd w:val="clear" w:color="auto" w:fill="FFFFFF"/>
          </w:tcPr>
          <w:p w:rsidR="00AF6287" w:rsidRPr="00B2556F" w:rsidRDefault="00AF6287" w:rsidP="00625208">
            <w:pPr>
              <w:autoSpaceDE w:val="0"/>
              <w:autoSpaceDN w:val="0"/>
              <w:adjustRightInd w:val="0"/>
              <w:ind w:left="60" w:right="60"/>
              <w:rPr>
                <w:rFonts w:ascii="Times New Roman" w:hAnsi="Times New Roman" w:cs="Times New Roman"/>
                <w:sz w:val="24"/>
                <w:szCs w:val="24"/>
              </w:rPr>
            </w:pPr>
            <w:r w:rsidRPr="00B2556F">
              <w:rPr>
                <w:rFonts w:ascii="Times New Roman" w:hAnsi="Times New Roman" w:cs="Times New Roman"/>
                <w:sz w:val="24"/>
                <w:szCs w:val="24"/>
              </w:rPr>
              <w:t xml:space="preserve">b. Dependent Variable: </w:t>
            </w:r>
            <w:r w:rsidRPr="000A5955">
              <w:rPr>
                <w:rFonts w:ascii="Times New Roman" w:hAnsi="Times New Roman" w:cs="Times New Roman"/>
                <w:i/>
                <w:sz w:val="24"/>
                <w:szCs w:val="24"/>
              </w:rPr>
              <w:t>Financial Distress</w:t>
            </w:r>
          </w:p>
        </w:tc>
      </w:tr>
    </w:tbl>
    <w:p w:rsidR="00AF6287" w:rsidRDefault="00AF6287" w:rsidP="00AF6287">
      <w:pPr>
        <w:pStyle w:val="ListParagraph"/>
        <w:spacing w:line="480" w:lineRule="auto"/>
        <w:ind w:left="0"/>
        <w:rPr>
          <w:rFonts w:ascii="Times New Roman" w:hAnsi="Times New Roman" w:cs="Times New Roman"/>
          <w:color w:val="212121"/>
          <w:sz w:val="24"/>
          <w:szCs w:val="24"/>
          <w:shd w:val="clear" w:color="auto" w:fill="FFFFFF"/>
        </w:rPr>
      </w:pPr>
      <w:proofErr w:type="gramStart"/>
      <w:r>
        <w:rPr>
          <w:rFonts w:ascii="Times New Roman" w:hAnsi="Times New Roman" w:cs="Times New Roman"/>
          <w:color w:val="212121"/>
          <w:sz w:val="24"/>
          <w:szCs w:val="24"/>
          <w:shd w:val="clear" w:color="auto" w:fill="FFFFFF"/>
        </w:rPr>
        <w:t>Sumber :</w:t>
      </w:r>
      <w:proofErr w:type="gramEnd"/>
      <w:r>
        <w:rPr>
          <w:rFonts w:ascii="Times New Roman" w:hAnsi="Times New Roman" w:cs="Times New Roman"/>
          <w:color w:val="212121"/>
          <w:sz w:val="24"/>
          <w:szCs w:val="24"/>
          <w:shd w:val="clear" w:color="auto" w:fill="FFFFFF"/>
        </w:rPr>
        <w:t xml:space="preserve"> Hasil Output SPSS 25, (Data diolah)</w:t>
      </w:r>
    </w:p>
    <w:p w:rsidR="00AF6287" w:rsidRDefault="00AF6287" w:rsidP="00AF6287">
      <w:pPr>
        <w:pStyle w:val="ListParagraph"/>
        <w:spacing w:line="480" w:lineRule="auto"/>
        <w:ind w:left="851" w:firstLine="283"/>
        <w:jc w:val="both"/>
        <w:rPr>
          <w:rFonts w:ascii="Times New Roman" w:hAnsi="Times New Roman" w:cs="Times New Roman"/>
          <w:sz w:val="24"/>
          <w:szCs w:val="24"/>
        </w:rPr>
      </w:pPr>
      <w:proofErr w:type="gramStart"/>
      <w:r>
        <w:rPr>
          <w:rFonts w:ascii="Times New Roman" w:hAnsi="Times New Roman" w:cs="Times New Roman"/>
          <w:color w:val="212121"/>
          <w:sz w:val="24"/>
          <w:szCs w:val="24"/>
          <w:shd w:val="clear" w:color="auto" w:fill="FFFFFF"/>
        </w:rPr>
        <w:t>Berdasarkan tabel 4.4 diatas menunjukkan bahwa niali Durbin-Watson sebesar 2,097.</w:t>
      </w:r>
      <w:proofErr w:type="gramEnd"/>
      <w:r>
        <w:rPr>
          <w:rFonts w:ascii="Times New Roman" w:hAnsi="Times New Roman" w:cs="Times New Roman"/>
          <w:color w:val="212121"/>
          <w:sz w:val="24"/>
          <w:szCs w:val="24"/>
          <w:shd w:val="clear" w:color="auto" w:fill="FFFFFF"/>
        </w:rPr>
        <w:t xml:space="preserve"> Dengan jumlah data sampel (N) sebanyak 145 data dan jumlah variabel (k) sebanyak 4, maka nilai dU  pada tabel DW sebesar </w:t>
      </w:r>
      <w:r w:rsidRPr="00827108">
        <w:rPr>
          <w:rFonts w:ascii="Times New Roman" w:hAnsi="Times New Roman" w:cs="Times New Roman"/>
          <w:sz w:val="24"/>
          <w:szCs w:val="24"/>
        </w:rPr>
        <w:t>1,7856</w:t>
      </w:r>
      <w:r>
        <w:rPr>
          <w:rFonts w:ascii="Times New Roman" w:hAnsi="Times New Roman" w:cs="Times New Roman"/>
          <w:sz w:val="24"/>
          <w:szCs w:val="24"/>
        </w:rPr>
        <w:t xml:space="preserve">, sehingga dU &lt;  DW &lt; 4 - dU atau </w:t>
      </w:r>
      <w:r w:rsidRPr="00827108">
        <w:rPr>
          <w:rFonts w:ascii="Times New Roman" w:hAnsi="Times New Roman" w:cs="Times New Roman"/>
          <w:sz w:val="24"/>
          <w:szCs w:val="24"/>
        </w:rPr>
        <w:t>1,7856 &lt; 2,097 &lt; 2,2144</w:t>
      </w:r>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Maka dapat diambil kesimpulan bahwa tidak ada autokorelasi positif atau negatif pada penelitian ini, sehingga model regresi penelitian ini bebas dari autokorelasi dan penelitian ini bisa diterima.</w:t>
      </w:r>
      <w:proofErr w:type="gramEnd"/>
    </w:p>
    <w:p w:rsidR="00AF6287" w:rsidRPr="009D1020" w:rsidRDefault="00AF6287" w:rsidP="000B12E4">
      <w:pPr>
        <w:pStyle w:val="ListParagraph"/>
        <w:numPr>
          <w:ilvl w:val="0"/>
          <w:numId w:val="13"/>
        </w:numPr>
        <w:spacing w:line="480" w:lineRule="auto"/>
        <w:ind w:left="851" w:hanging="284"/>
        <w:jc w:val="both"/>
        <w:rPr>
          <w:rFonts w:ascii="Times New Roman" w:hAnsi="Times New Roman" w:cs="Times New Roman"/>
          <w:b/>
          <w:color w:val="212121"/>
          <w:sz w:val="24"/>
          <w:szCs w:val="24"/>
          <w:shd w:val="clear" w:color="auto" w:fill="FFFFFF"/>
        </w:rPr>
      </w:pPr>
      <w:r w:rsidRPr="009D1020">
        <w:rPr>
          <w:rFonts w:ascii="Times New Roman" w:hAnsi="Times New Roman" w:cs="Times New Roman"/>
          <w:b/>
          <w:sz w:val="24"/>
          <w:szCs w:val="24"/>
        </w:rPr>
        <w:t>Uji Heteroskedastisitas</w:t>
      </w:r>
    </w:p>
    <w:p w:rsidR="00AF6287" w:rsidRDefault="00AF6287" w:rsidP="00AF6287">
      <w:pPr>
        <w:tabs>
          <w:tab w:val="left" w:pos="1418"/>
        </w:tabs>
        <w:spacing w:line="480" w:lineRule="auto"/>
        <w:ind w:left="851" w:firstLine="283"/>
        <w:jc w:val="both"/>
        <w:rPr>
          <w:rFonts w:ascii="Times New Roman" w:hAnsi="Times New Roman" w:cs="Times New Roman"/>
          <w:sz w:val="24"/>
          <w:szCs w:val="24"/>
        </w:rPr>
      </w:pPr>
      <w:r w:rsidRPr="00A929E8">
        <w:rPr>
          <w:rFonts w:ascii="Times New Roman" w:hAnsi="Times New Roman" w:cs="Times New Roman"/>
          <w:color w:val="000000" w:themeColor="text1"/>
          <w:sz w:val="24"/>
          <w:szCs w:val="24"/>
        </w:rPr>
        <w:t>Uji heteroskedastisitas digunakan guna menilai apakah ada variasi yang belum merata antara residu</w:t>
      </w:r>
      <w:r>
        <w:rPr>
          <w:rFonts w:ascii="Times New Roman" w:hAnsi="Times New Roman" w:cs="Times New Roman"/>
          <w:color w:val="000000" w:themeColor="text1"/>
          <w:sz w:val="24"/>
          <w:szCs w:val="24"/>
        </w:rPr>
        <w:t>al</w:t>
      </w:r>
      <w:r w:rsidRPr="00A929E8">
        <w:rPr>
          <w:rFonts w:ascii="Times New Roman" w:hAnsi="Times New Roman" w:cs="Times New Roman"/>
          <w:color w:val="000000" w:themeColor="text1"/>
          <w:sz w:val="24"/>
          <w:szCs w:val="24"/>
        </w:rPr>
        <w:t xml:space="preserve"> deng</w:t>
      </w:r>
      <w:r>
        <w:rPr>
          <w:rFonts w:ascii="Times New Roman" w:hAnsi="Times New Roman" w:cs="Times New Roman"/>
          <w:color w:val="000000" w:themeColor="text1"/>
          <w:sz w:val="24"/>
          <w:szCs w:val="24"/>
        </w:rPr>
        <w:t>an</w:t>
      </w:r>
      <w:r w:rsidRPr="00A929E8">
        <w:rPr>
          <w:rFonts w:ascii="Times New Roman" w:hAnsi="Times New Roman" w:cs="Times New Roman"/>
          <w:color w:val="000000" w:themeColor="text1"/>
          <w:sz w:val="24"/>
          <w:szCs w:val="24"/>
        </w:rPr>
        <w:t xml:space="preserve"> observasi dalam suatu model regresi</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{"citationItems":[{"id":"ITEM-1","itemData":{"author":[{"dropping-particle":"","family":"Ghozali","given":"","non-dropping-particle":"","parse-names":false,"suffix":""}],"edition":"9","id":"ITEM-1","issued":{"date-parts":[["2018"]]},"title":"Aplikasi Analisis Multivariate Dengan Program IBM SPSS 25","type":"book"},"uris":["http://www.mendeley.com/documents/?uuid=a286de15-4ce8-4d0e-90b9-9c8df1e1eca7"]}],"mendeley":{"formattedCitation":"(Ghozali, 2018)","manualFormatting":"(Ghozali, 2018: 107)","plainTextFormattedCitation":"(Ghozali, 2018)","previouslyFormattedCitation":"(Ghozali, 2018)"},"properties":{"noteIndex":0},"schema":"https://github.com/citation-style-language/schema/raw/master/csl-citation.json"}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B27A3F">
        <w:rPr>
          <w:rFonts w:ascii="Times New Roman" w:hAnsi="Times New Roman" w:cs="Times New Roman"/>
          <w:noProof/>
          <w:color w:val="000000" w:themeColor="text1"/>
          <w:sz w:val="24"/>
          <w:szCs w:val="24"/>
        </w:rPr>
        <w:t>(Ghozali, 2018</w:t>
      </w:r>
      <w:r>
        <w:rPr>
          <w:rFonts w:ascii="Times New Roman" w:hAnsi="Times New Roman" w:cs="Times New Roman"/>
          <w:noProof/>
          <w:color w:val="000000" w:themeColor="text1"/>
          <w:sz w:val="24"/>
          <w:szCs w:val="24"/>
        </w:rPr>
        <w:t>: 137</w:t>
      </w:r>
      <w:r w:rsidRPr="00B27A3F">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roofErr w:type="gramStart"/>
      <w:r w:rsidRPr="00C40ABF">
        <w:rPr>
          <w:rFonts w:ascii="Times New Roman" w:hAnsi="Times New Roman" w:cs="Times New Roman"/>
          <w:sz w:val="24"/>
          <w:szCs w:val="24"/>
        </w:rPr>
        <w:t>Model regresi yang baik ialah yang Heteroskedastisitas atau tidak terjadi Heteroskedastisitas.</w:t>
      </w:r>
      <w:proofErr w:type="gramEnd"/>
      <w:r w:rsidRPr="00C40ABF">
        <w:rPr>
          <w:rFonts w:ascii="Times New Roman" w:hAnsi="Times New Roman" w:cs="Times New Roman"/>
          <w:sz w:val="24"/>
          <w:szCs w:val="24"/>
        </w:rPr>
        <w:t xml:space="preserve"> </w:t>
      </w:r>
      <w:proofErr w:type="gramStart"/>
      <w:r w:rsidRPr="00C40ABF">
        <w:rPr>
          <w:rFonts w:ascii="Times New Roman" w:hAnsi="Times New Roman" w:cs="Times New Roman"/>
          <w:sz w:val="24"/>
          <w:szCs w:val="24"/>
        </w:rPr>
        <w:t xml:space="preserve">Kebanyakan data </w:t>
      </w:r>
      <w:r w:rsidRPr="00C40ABF">
        <w:rPr>
          <w:rFonts w:ascii="Times New Roman" w:hAnsi="Times New Roman" w:cs="Times New Roman"/>
          <w:i/>
          <w:sz w:val="24"/>
          <w:szCs w:val="24"/>
        </w:rPr>
        <w:t>crossection</w:t>
      </w:r>
      <w:r w:rsidRPr="00C40ABF">
        <w:rPr>
          <w:rFonts w:ascii="Times New Roman" w:hAnsi="Times New Roman" w:cs="Times New Roman"/>
          <w:sz w:val="24"/>
          <w:szCs w:val="24"/>
        </w:rPr>
        <w:t xml:space="preserve"> mengandung situasi Heteroskedastisitas karena data ini menghimpun data yang mewakili berbagai ukuran (kecil, sedang maupun besar).</w:t>
      </w:r>
      <w:proofErr w:type="gramEnd"/>
    </w:p>
    <w:p w:rsidR="00AF6287" w:rsidRPr="009D1020" w:rsidRDefault="00AF6287" w:rsidP="00AF6287">
      <w:pPr>
        <w:tabs>
          <w:tab w:val="left" w:pos="1418"/>
          <w:tab w:val="left" w:pos="1560"/>
        </w:tabs>
        <w:spacing w:line="480" w:lineRule="auto"/>
        <w:ind w:left="851" w:firstLine="283"/>
        <w:jc w:val="both"/>
        <w:rPr>
          <w:rFonts w:ascii="Times New Roman" w:hAnsi="Times New Roman" w:cs="Times New Roman"/>
          <w:sz w:val="24"/>
          <w:szCs w:val="24"/>
        </w:rPr>
      </w:pPr>
      <w:proofErr w:type="gramStart"/>
      <w:r w:rsidRPr="009D1020">
        <w:rPr>
          <w:rFonts w:ascii="Times New Roman" w:hAnsi="Times New Roman" w:cs="Times New Roman"/>
          <w:sz w:val="24"/>
          <w:szCs w:val="24"/>
        </w:rPr>
        <w:t>Cara untuk mendeteksi ada atau tidaknya Heteroskedastisitas ialah dengan melihat grafik Plot antara nilai prediksi variabel terikat (dependen) yaitu ZPRED dengan residualnya SRESID.</w:t>
      </w:r>
      <w:proofErr w:type="gramEnd"/>
      <w:r w:rsidRPr="009D1020">
        <w:rPr>
          <w:rFonts w:ascii="Times New Roman" w:hAnsi="Times New Roman" w:cs="Times New Roman"/>
          <w:sz w:val="24"/>
          <w:szCs w:val="24"/>
        </w:rPr>
        <w:t xml:space="preserve"> </w:t>
      </w:r>
      <w:proofErr w:type="gramStart"/>
      <w:r w:rsidRPr="009D1020">
        <w:rPr>
          <w:rFonts w:ascii="Times New Roman" w:hAnsi="Times New Roman" w:cs="Times New Roman"/>
          <w:sz w:val="24"/>
          <w:szCs w:val="24"/>
        </w:rPr>
        <w:t>Deteksi ada tidaknya pola tertentu pada grafik scatterplot antara SRESID dan ZPRED dimana sumbu Y adalah Y yang sudah dipredik</w:t>
      </w:r>
      <w:r>
        <w:rPr>
          <w:rFonts w:ascii="Times New Roman" w:hAnsi="Times New Roman" w:cs="Times New Roman"/>
          <w:sz w:val="24"/>
          <w:szCs w:val="24"/>
        </w:rPr>
        <w:t xml:space="preserve">si, dan sumbu X adalah residual </w:t>
      </w:r>
      <w:r w:rsidRPr="009D1020">
        <w:rPr>
          <w:rFonts w:ascii="Times New Roman" w:hAnsi="Times New Roman" w:cs="Times New Roman"/>
          <w:sz w:val="24"/>
          <w:szCs w:val="24"/>
        </w:rPr>
        <w:t>(Y prediksi – Y sesungguhnya) yang sudah distudentized.</w:t>
      </w:r>
      <w:proofErr w:type="gramEnd"/>
      <w:r w:rsidRPr="009D1020">
        <w:rPr>
          <w:rFonts w:ascii="Times New Roman" w:hAnsi="Times New Roman" w:cs="Times New Roman"/>
          <w:sz w:val="24"/>
          <w:szCs w:val="24"/>
        </w:rPr>
        <w:t xml:space="preserve"> Dasar </w:t>
      </w:r>
      <w:proofErr w:type="gramStart"/>
      <w:r w:rsidRPr="009D1020">
        <w:rPr>
          <w:rFonts w:ascii="Times New Roman" w:hAnsi="Times New Roman" w:cs="Times New Roman"/>
          <w:sz w:val="24"/>
          <w:szCs w:val="24"/>
        </w:rPr>
        <w:t>analisis :</w:t>
      </w:r>
      <w:proofErr w:type="gramEnd"/>
      <w:r w:rsidRPr="009D1020">
        <w:rPr>
          <w:rFonts w:ascii="Times New Roman" w:hAnsi="Times New Roman" w:cs="Times New Roman"/>
          <w:sz w:val="24"/>
          <w:szCs w:val="24"/>
        </w:rPr>
        <w:tab/>
      </w:r>
    </w:p>
    <w:p w:rsidR="00AF6287" w:rsidRDefault="00AF6287" w:rsidP="000B12E4">
      <w:pPr>
        <w:pStyle w:val="ListParagraph"/>
        <w:numPr>
          <w:ilvl w:val="0"/>
          <w:numId w:val="14"/>
        </w:numPr>
        <w:tabs>
          <w:tab w:val="left" w:pos="1134"/>
        </w:tabs>
        <w:spacing w:after="16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Jika ada pola tertentu, seperti titik-titik yang ada membentuk pola tertentu yang teratur (bergelombang, melebar kemudian menyempit), maka mengindifikasikan telah terjadi Heteroskedastisitas.</w:t>
      </w:r>
    </w:p>
    <w:p w:rsidR="00AF6287" w:rsidRPr="009D1020" w:rsidRDefault="00AF6287" w:rsidP="000B12E4">
      <w:pPr>
        <w:pStyle w:val="ListParagraph"/>
        <w:numPr>
          <w:ilvl w:val="0"/>
          <w:numId w:val="14"/>
        </w:numPr>
        <w:tabs>
          <w:tab w:val="left" w:pos="1134"/>
        </w:tabs>
        <w:spacing w:after="160" w:line="480" w:lineRule="auto"/>
        <w:ind w:left="1134" w:hanging="283"/>
        <w:jc w:val="both"/>
        <w:rPr>
          <w:rFonts w:ascii="Times New Roman" w:hAnsi="Times New Roman" w:cs="Times New Roman"/>
          <w:sz w:val="24"/>
          <w:szCs w:val="24"/>
        </w:rPr>
      </w:pPr>
      <w:r w:rsidRPr="009D1020">
        <w:rPr>
          <w:rFonts w:ascii="Times New Roman" w:hAnsi="Times New Roman" w:cs="Times New Roman"/>
          <w:sz w:val="24"/>
          <w:szCs w:val="24"/>
        </w:rPr>
        <w:t>Jika tidak ada pola yang jelas, serta titik-titik menyebar di atas dan di bawah angka 0 pada sumbu Y, maka tidak terjadi Heteroskedastisitas.</w:t>
      </w:r>
    </w:p>
    <w:p w:rsidR="00AF6287" w:rsidRDefault="00AF6287" w:rsidP="00AF6287">
      <w:pPr>
        <w:pStyle w:val="ListParagraph"/>
        <w:spacing w:line="480" w:lineRule="auto"/>
        <w:ind w:left="0"/>
        <w:jc w:val="center"/>
        <w:rPr>
          <w:rFonts w:ascii="Times New Roman" w:hAnsi="Times New Roman" w:cs="Times New Roman"/>
          <w:color w:val="212121"/>
          <w:sz w:val="24"/>
          <w:szCs w:val="24"/>
          <w:shd w:val="clear" w:color="auto" w:fill="FFFFFF"/>
        </w:rPr>
      </w:pPr>
      <w:r>
        <w:rPr>
          <w:rFonts w:ascii="Times New Roman" w:hAnsi="Times New Roman" w:cs="Times New Roman"/>
          <w:noProof/>
          <w:sz w:val="24"/>
          <w:szCs w:val="24"/>
        </w:rPr>
        <w:lastRenderedPageBreak/>
        <w:drawing>
          <wp:inline distT="0" distB="0" distL="0" distR="0" wp14:anchorId="4D3E9C82" wp14:editId="7606F6A6">
            <wp:extent cx="4423144" cy="2603324"/>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2496" cy="2620600"/>
                    </a:xfrm>
                    <a:prstGeom prst="rect">
                      <a:avLst/>
                    </a:prstGeom>
                    <a:noFill/>
                    <a:ln>
                      <a:noFill/>
                    </a:ln>
                  </pic:spPr>
                </pic:pic>
              </a:graphicData>
            </a:graphic>
          </wp:inline>
        </w:drawing>
      </w:r>
    </w:p>
    <w:p w:rsidR="00AF6287" w:rsidRDefault="00AF6287" w:rsidP="00AF6287">
      <w:pPr>
        <w:pStyle w:val="ListParagraph"/>
        <w:spacing w:line="480" w:lineRule="auto"/>
        <w:ind w:left="0" w:firstLine="851"/>
        <w:rPr>
          <w:rFonts w:ascii="Times New Roman" w:hAnsi="Times New Roman" w:cs="Times New Roman"/>
          <w:color w:val="212121"/>
          <w:sz w:val="24"/>
          <w:szCs w:val="24"/>
          <w:shd w:val="clear" w:color="auto" w:fill="FFFFFF"/>
        </w:rPr>
      </w:pPr>
      <w:proofErr w:type="gramStart"/>
      <w:r>
        <w:rPr>
          <w:rFonts w:ascii="Times New Roman" w:hAnsi="Times New Roman" w:cs="Times New Roman"/>
          <w:color w:val="212121"/>
          <w:sz w:val="24"/>
          <w:szCs w:val="24"/>
          <w:shd w:val="clear" w:color="auto" w:fill="FFFFFF"/>
        </w:rPr>
        <w:t>Sumber :</w:t>
      </w:r>
      <w:proofErr w:type="gramEnd"/>
      <w:r>
        <w:rPr>
          <w:rFonts w:ascii="Times New Roman" w:hAnsi="Times New Roman" w:cs="Times New Roman"/>
          <w:color w:val="212121"/>
          <w:sz w:val="24"/>
          <w:szCs w:val="24"/>
          <w:shd w:val="clear" w:color="auto" w:fill="FFFFFF"/>
        </w:rPr>
        <w:t xml:space="preserve"> Hasil Output SPSS 25, (Data diolah)</w:t>
      </w:r>
    </w:p>
    <w:p w:rsidR="00AF6287" w:rsidRDefault="00AF6287" w:rsidP="00AF6287">
      <w:pPr>
        <w:pStyle w:val="ListParagraph"/>
        <w:ind w:left="0"/>
        <w:rPr>
          <w:rFonts w:ascii="Times New Roman" w:hAnsi="Times New Roman" w:cs="Times New Roman"/>
          <w:b/>
          <w:color w:val="212121"/>
          <w:sz w:val="24"/>
          <w:szCs w:val="24"/>
          <w:shd w:val="clear" w:color="auto" w:fill="FFFFFF"/>
        </w:rPr>
      </w:pPr>
    </w:p>
    <w:p w:rsidR="00AF6287" w:rsidRPr="0066074A" w:rsidRDefault="00AF6287" w:rsidP="00AF6287">
      <w:pPr>
        <w:pStyle w:val="ListParagraph"/>
        <w:spacing w:line="276" w:lineRule="auto"/>
        <w:ind w:left="0"/>
        <w:jc w:val="center"/>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 xml:space="preserve">     Gambar 4.4</w:t>
      </w:r>
    </w:p>
    <w:p w:rsidR="00AF6287" w:rsidRPr="00AE3E2F" w:rsidRDefault="00AF6287" w:rsidP="00AF6287">
      <w:pPr>
        <w:pStyle w:val="ListParagraph"/>
        <w:spacing w:line="276" w:lineRule="auto"/>
        <w:ind w:left="0"/>
        <w:jc w:val="center"/>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 xml:space="preserve">      </w:t>
      </w:r>
      <w:r w:rsidRPr="0066074A">
        <w:rPr>
          <w:rFonts w:ascii="Times New Roman" w:hAnsi="Times New Roman" w:cs="Times New Roman"/>
          <w:b/>
          <w:color w:val="212121"/>
          <w:sz w:val="24"/>
          <w:szCs w:val="24"/>
          <w:shd w:val="clear" w:color="auto" w:fill="FFFFFF"/>
        </w:rPr>
        <w:t>Hasil U</w:t>
      </w:r>
      <w:r>
        <w:rPr>
          <w:rFonts w:ascii="Times New Roman" w:hAnsi="Times New Roman" w:cs="Times New Roman"/>
          <w:b/>
          <w:color w:val="212121"/>
          <w:sz w:val="24"/>
          <w:szCs w:val="24"/>
          <w:shd w:val="clear" w:color="auto" w:fill="FFFFFF"/>
        </w:rPr>
        <w:t>ji Heteroskedastisitas d</w:t>
      </w:r>
      <w:r w:rsidRPr="0066074A">
        <w:rPr>
          <w:rFonts w:ascii="Times New Roman" w:hAnsi="Times New Roman" w:cs="Times New Roman"/>
          <w:b/>
          <w:color w:val="212121"/>
          <w:sz w:val="24"/>
          <w:szCs w:val="24"/>
          <w:shd w:val="clear" w:color="auto" w:fill="FFFFFF"/>
        </w:rPr>
        <w:t xml:space="preserve">engan </w:t>
      </w:r>
      <w:r w:rsidRPr="00AE3E2F">
        <w:rPr>
          <w:rFonts w:ascii="Times New Roman" w:hAnsi="Times New Roman" w:cs="Times New Roman"/>
          <w:b/>
          <w:color w:val="212121"/>
          <w:sz w:val="24"/>
          <w:szCs w:val="24"/>
          <w:shd w:val="clear" w:color="auto" w:fill="FFFFFF"/>
        </w:rPr>
        <w:t xml:space="preserve">Grafik </w:t>
      </w:r>
      <w:r w:rsidRPr="00C971D1">
        <w:rPr>
          <w:rFonts w:ascii="Times New Roman" w:hAnsi="Times New Roman" w:cs="Times New Roman"/>
          <w:b/>
          <w:i/>
          <w:color w:val="212121"/>
          <w:sz w:val="24"/>
          <w:szCs w:val="24"/>
          <w:shd w:val="clear" w:color="auto" w:fill="FFFFFF"/>
        </w:rPr>
        <w:t>Scatterplot</w:t>
      </w:r>
    </w:p>
    <w:p w:rsidR="00AF6287" w:rsidRPr="0066074A" w:rsidRDefault="00AF6287" w:rsidP="00AF6287">
      <w:pPr>
        <w:pStyle w:val="ListParagraph"/>
        <w:ind w:left="0"/>
        <w:jc w:val="center"/>
        <w:rPr>
          <w:rFonts w:ascii="Times New Roman" w:hAnsi="Times New Roman" w:cs="Times New Roman"/>
          <w:b/>
          <w:color w:val="212121"/>
          <w:sz w:val="24"/>
          <w:szCs w:val="24"/>
          <w:shd w:val="clear" w:color="auto" w:fill="FFFFFF"/>
        </w:rPr>
      </w:pPr>
    </w:p>
    <w:p w:rsidR="00AF6287" w:rsidRDefault="00AF6287" w:rsidP="00AF6287">
      <w:pPr>
        <w:pStyle w:val="ListParagraph"/>
        <w:spacing w:line="480" w:lineRule="auto"/>
        <w:ind w:left="851" w:firstLine="283"/>
        <w:jc w:val="both"/>
        <w:rPr>
          <w:rFonts w:ascii="Times New Roman" w:hAnsi="Times New Roman" w:cs="Times New Roman"/>
          <w:sz w:val="24"/>
          <w:szCs w:val="24"/>
        </w:rPr>
      </w:pPr>
      <w:proofErr w:type="gramStart"/>
      <w:r>
        <w:rPr>
          <w:rFonts w:ascii="Times New Roman" w:hAnsi="Times New Roman" w:cs="Times New Roman"/>
          <w:sz w:val="24"/>
          <w:szCs w:val="24"/>
        </w:rPr>
        <w:t>Berdasarkan grafik</w:t>
      </w:r>
      <w:r w:rsidRPr="00686C1A">
        <w:rPr>
          <w:rFonts w:ascii="Times New Roman" w:hAnsi="Times New Roman" w:cs="Times New Roman"/>
          <w:i/>
          <w:sz w:val="24"/>
          <w:szCs w:val="24"/>
        </w:rPr>
        <w:t xml:space="preserve"> scatterplot</w:t>
      </w:r>
      <w:r>
        <w:rPr>
          <w:rFonts w:ascii="Times New Roman" w:hAnsi="Times New Roman" w:cs="Times New Roman"/>
          <w:sz w:val="24"/>
          <w:szCs w:val="24"/>
        </w:rPr>
        <w:t xml:space="preserve"> menunjukan bahwa tidak ditemukannya pola tertentu yang teratur dan titik-titik menyebar di atas dan di bawah angka 0 pada sumbu Y. Hal ini berarti tidak terjadi heteroskedastisitas pada model regresi.</w:t>
      </w:r>
      <w:proofErr w:type="gramEnd"/>
    </w:p>
    <w:p w:rsidR="00AF6287" w:rsidRPr="009E0798" w:rsidRDefault="00AF6287" w:rsidP="000B12E4">
      <w:pPr>
        <w:pStyle w:val="ListParagraph"/>
        <w:numPr>
          <w:ilvl w:val="0"/>
          <w:numId w:val="11"/>
        </w:numPr>
        <w:spacing w:after="200" w:line="480" w:lineRule="auto"/>
        <w:ind w:left="567" w:hanging="283"/>
        <w:jc w:val="both"/>
        <w:rPr>
          <w:rFonts w:ascii="Times New Roman" w:hAnsi="Times New Roman" w:cs="Times New Roman"/>
          <w:b/>
          <w:color w:val="212121"/>
          <w:sz w:val="24"/>
          <w:szCs w:val="24"/>
          <w:shd w:val="clear" w:color="auto" w:fill="FFFFFF"/>
        </w:rPr>
      </w:pPr>
      <w:r>
        <w:rPr>
          <w:rFonts w:ascii="Times New Roman" w:hAnsi="Times New Roman" w:cs="Times New Roman"/>
          <w:b/>
          <w:sz w:val="24"/>
          <w:szCs w:val="24"/>
        </w:rPr>
        <w:t xml:space="preserve">Analisis </w:t>
      </w:r>
      <w:r w:rsidRPr="009E0798">
        <w:rPr>
          <w:rFonts w:ascii="Times New Roman" w:hAnsi="Times New Roman" w:cs="Times New Roman"/>
          <w:b/>
          <w:sz w:val="24"/>
          <w:szCs w:val="24"/>
        </w:rPr>
        <w:t>Regresi Linear Berganda</w:t>
      </w:r>
    </w:p>
    <w:p w:rsidR="00AF6287" w:rsidRDefault="00AF6287" w:rsidP="00AF6287">
      <w:pPr>
        <w:pStyle w:val="ListParagraph"/>
        <w:spacing w:line="480" w:lineRule="auto"/>
        <w:ind w:left="567" w:firstLine="284"/>
        <w:jc w:val="both"/>
        <w:rPr>
          <w:rFonts w:ascii="Times New Roman" w:eastAsia="Times New Roman" w:hAnsi="Times New Roman" w:cs="Times New Roman"/>
          <w:color w:val="000000" w:themeColor="text1"/>
          <w:sz w:val="24"/>
          <w:szCs w:val="24"/>
        </w:rPr>
      </w:pPr>
      <w:proofErr w:type="gramStart"/>
      <w:r w:rsidRPr="00993C85">
        <w:rPr>
          <w:rFonts w:ascii="Times New Roman" w:eastAsia="Times New Roman" w:hAnsi="Times New Roman" w:cs="Times New Roman"/>
          <w:color w:val="000000" w:themeColor="text1"/>
          <w:sz w:val="24"/>
          <w:szCs w:val="24"/>
        </w:rPr>
        <w:t>Analisi</w:t>
      </w:r>
      <w:r>
        <w:rPr>
          <w:rFonts w:ascii="Times New Roman" w:eastAsia="Times New Roman" w:hAnsi="Times New Roman" w:cs="Times New Roman"/>
          <w:color w:val="000000" w:themeColor="text1"/>
          <w:sz w:val="24"/>
          <w:szCs w:val="24"/>
        </w:rPr>
        <w:t xml:space="preserve">s regresi linear berganda </w:t>
      </w:r>
      <w:r w:rsidRPr="00993C85">
        <w:rPr>
          <w:rFonts w:ascii="Times New Roman" w:eastAsia="Times New Roman" w:hAnsi="Times New Roman" w:cs="Times New Roman"/>
          <w:color w:val="000000" w:themeColor="text1"/>
          <w:sz w:val="24"/>
          <w:szCs w:val="24"/>
        </w:rPr>
        <w:t>bertujuan untuk mengidentifikasi dan mengukur dampak variabel independen</w:t>
      </w:r>
      <w:r>
        <w:rPr>
          <w:rFonts w:ascii="Times New Roman" w:eastAsia="Times New Roman" w:hAnsi="Times New Roman" w:cs="Times New Roman"/>
          <w:color w:val="000000" w:themeColor="text1"/>
          <w:sz w:val="24"/>
          <w:szCs w:val="24"/>
        </w:rPr>
        <w:t xml:space="preserve"> (X)</w:t>
      </w:r>
      <w:r w:rsidRPr="00993C85">
        <w:rPr>
          <w:rFonts w:ascii="Times New Roman" w:eastAsia="Times New Roman" w:hAnsi="Times New Roman" w:cs="Times New Roman"/>
          <w:color w:val="000000" w:themeColor="text1"/>
          <w:sz w:val="24"/>
          <w:szCs w:val="24"/>
        </w:rPr>
        <w:t xml:space="preserve"> terhadap variabel dependen</w:t>
      </w:r>
      <w:r>
        <w:rPr>
          <w:rFonts w:ascii="Times New Roman" w:eastAsia="Times New Roman" w:hAnsi="Times New Roman" w:cs="Times New Roman"/>
          <w:color w:val="000000" w:themeColor="text1"/>
          <w:sz w:val="24"/>
          <w:szCs w:val="24"/>
        </w:rPr>
        <w:t xml:space="preserve"> (Y)</w:t>
      </w:r>
      <w:r w:rsidRPr="00993C85">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 xml:space="preserve">Variabel independen pada penelitian ini yaitu </w:t>
      </w:r>
      <w:r w:rsidRPr="000A5955">
        <w:rPr>
          <w:rFonts w:ascii="Times New Roman" w:hAnsi="Times New Roman" w:cs="Times New Roman"/>
          <w:i/>
          <w:sz w:val="24"/>
          <w:szCs w:val="24"/>
        </w:rPr>
        <w:t>Operating Capacity</w:t>
      </w:r>
      <w:r w:rsidRPr="000A5955">
        <w:rPr>
          <w:rFonts w:ascii="Times New Roman" w:hAnsi="Times New Roman" w:cs="Times New Roman"/>
          <w:sz w:val="24"/>
          <w:szCs w:val="24"/>
        </w:rPr>
        <w:t>,</w:t>
      </w:r>
      <w:r w:rsidRPr="000A5955">
        <w:rPr>
          <w:rFonts w:ascii="Times New Roman" w:hAnsi="Times New Roman" w:cs="Times New Roman"/>
          <w:i/>
          <w:sz w:val="24"/>
          <w:szCs w:val="24"/>
        </w:rPr>
        <w:t xml:space="preserve"> Sales Growth</w:t>
      </w:r>
      <w:r>
        <w:rPr>
          <w:rFonts w:ascii="Times New Roman" w:hAnsi="Times New Roman" w:cs="Times New Roman"/>
          <w:sz w:val="24"/>
          <w:szCs w:val="24"/>
        </w:rPr>
        <w:t>, Arus Kas Operasi, dan Likuiditas.</w:t>
      </w:r>
      <w:proofErr w:type="gramEnd"/>
      <w:r>
        <w:rPr>
          <w:rFonts w:ascii="Times New Roman" w:eastAsia="Times New Roman" w:hAnsi="Times New Roman" w:cs="Times New Roman"/>
          <w:color w:val="000000" w:themeColor="text1"/>
          <w:sz w:val="24"/>
          <w:szCs w:val="24"/>
        </w:rPr>
        <w:t xml:space="preserve"> Berikut ini adalah hasil perhitungan analisis regresi linear berganda pada penelitian ini:</w:t>
      </w:r>
    </w:p>
    <w:p w:rsidR="00AF6287" w:rsidRDefault="00AF6287" w:rsidP="00AF6287">
      <w:pPr>
        <w:pStyle w:val="ListParagraph"/>
        <w:spacing w:line="480" w:lineRule="auto"/>
        <w:ind w:left="567" w:firstLine="284"/>
        <w:jc w:val="both"/>
        <w:rPr>
          <w:rFonts w:ascii="Times New Roman" w:eastAsia="Times New Roman" w:hAnsi="Times New Roman" w:cs="Times New Roman"/>
          <w:color w:val="000000" w:themeColor="text1"/>
          <w:sz w:val="24"/>
          <w:szCs w:val="24"/>
        </w:rPr>
      </w:pPr>
    </w:p>
    <w:p w:rsidR="00AF6287" w:rsidRPr="00296D14" w:rsidRDefault="00AF6287" w:rsidP="00AF6287">
      <w:pPr>
        <w:pStyle w:val="ListParagraph"/>
        <w:spacing w:line="480" w:lineRule="auto"/>
        <w:ind w:left="567" w:firstLine="284"/>
        <w:jc w:val="both"/>
        <w:rPr>
          <w:rFonts w:ascii="Times New Roman" w:eastAsia="Times New Roman" w:hAnsi="Times New Roman" w:cs="Times New Roman"/>
          <w:color w:val="000000" w:themeColor="text1"/>
          <w:sz w:val="24"/>
          <w:szCs w:val="24"/>
        </w:rPr>
      </w:pPr>
    </w:p>
    <w:p w:rsidR="00AF6287" w:rsidRDefault="00AF6287" w:rsidP="00AF6287">
      <w:pPr>
        <w:pStyle w:val="ListParagraph"/>
        <w:ind w:left="0"/>
        <w:rPr>
          <w:rFonts w:ascii="Times New Roman" w:eastAsia="Times New Roman" w:hAnsi="Times New Roman" w:cs="Times New Roman"/>
          <w:b/>
          <w:color w:val="000000" w:themeColor="text1"/>
          <w:sz w:val="24"/>
          <w:szCs w:val="24"/>
        </w:rPr>
      </w:pPr>
    </w:p>
    <w:p w:rsidR="00AF6287" w:rsidRPr="00DC3703" w:rsidRDefault="00AF6287" w:rsidP="00AF6287">
      <w:pPr>
        <w:pStyle w:val="ListParagraph"/>
        <w:ind w:left="0"/>
        <w:jc w:val="center"/>
        <w:rPr>
          <w:rFonts w:ascii="Times New Roman" w:eastAsia="Times New Roman" w:hAnsi="Times New Roman" w:cs="Times New Roman"/>
          <w:b/>
          <w:color w:val="000000" w:themeColor="text1"/>
          <w:sz w:val="24"/>
          <w:szCs w:val="24"/>
        </w:rPr>
      </w:pPr>
      <w:r w:rsidRPr="00DC3703">
        <w:rPr>
          <w:rFonts w:ascii="Times New Roman" w:eastAsia="Times New Roman" w:hAnsi="Times New Roman" w:cs="Times New Roman"/>
          <w:b/>
          <w:color w:val="000000" w:themeColor="text1"/>
          <w:sz w:val="24"/>
          <w:szCs w:val="24"/>
        </w:rPr>
        <w:t>Tabel 4.5</w:t>
      </w:r>
    </w:p>
    <w:p w:rsidR="00AF6287" w:rsidRPr="00DC3703" w:rsidRDefault="00AF6287" w:rsidP="00AF6287">
      <w:pPr>
        <w:pStyle w:val="ListParagraph"/>
        <w:ind w:left="0"/>
        <w:jc w:val="center"/>
        <w:rPr>
          <w:rFonts w:ascii="Times New Roman" w:eastAsia="Times New Roman" w:hAnsi="Times New Roman" w:cs="Times New Roman"/>
          <w:b/>
          <w:color w:val="000000" w:themeColor="text1"/>
          <w:sz w:val="24"/>
          <w:szCs w:val="24"/>
        </w:rPr>
      </w:pPr>
      <w:r w:rsidRPr="00DC3703">
        <w:rPr>
          <w:rFonts w:ascii="Times New Roman" w:eastAsia="Times New Roman" w:hAnsi="Times New Roman" w:cs="Times New Roman"/>
          <w:b/>
          <w:color w:val="000000" w:themeColor="text1"/>
          <w:sz w:val="24"/>
          <w:szCs w:val="24"/>
        </w:rPr>
        <w:t>Hasil Uji</w:t>
      </w:r>
      <w:r>
        <w:rPr>
          <w:rFonts w:ascii="Times New Roman" w:eastAsia="Times New Roman" w:hAnsi="Times New Roman" w:cs="Times New Roman"/>
          <w:b/>
          <w:color w:val="000000" w:themeColor="text1"/>
          <w:sz w:val="24"/>
          <w:szCs w:val="24"/>
        </w:rPr>
        <w:t xml:space="preserve"> Regresi Linear Berganda</w:t>
      </w:r>
    </w:p>
    <w:tbl>
      <w:tblPr>
        <w:tblW w:w="907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2190"/>
        <w:gridCol w:w="1331"/>
        <w:gridCol w:w="1331"/>
        <w:gridCol w:w="1469"/>
        <w:gridCol w:w="1024"/>
        <w:gridCol w:w="1024"/>
      </w:tblGrid>
      <w:tr w:rsidR="00AF6287" w:rsidRPr="00AA6F07" w:rsidTr="00625208">
        <w:trPr>
          <w:cantSplit/>
        </w:trPr>
        <w:tc>
          <w:tcPr>
            <w:tcW w:w="9079" w:type="dxa"/>
            <w:gridSpan w:val="7"/>
            <w:tcBorders>
              <w:top w:val="nil"/>
              <w:left w:val="nil"/>
              <w:bottom w:val="single" w:sz="4" w:space="0" w:color="auto"/>
              <w:right w:val="nil"/>
            </w:tcBorders>
            <w:shd w:val="clear" w:color="auto" w:fill="auto"/>
            <w:vAlign w:val="center"/>
          </w:tcPr>
          <w:p w:rsidR="00AF6287" w:rsidRPr="00AA6F07" w:rsidRDefault="00AF6287" w:rsidP="00625208">
            <w:pPr>
              <w:autoSpaceDE w:val="0"/>
              <w:autoSpaceDN w:val="0"/>
              <w:adjustRightInd w:val="0"/>
              <w:spacing w:line="320" w:lineRule="atLeast"/>
              <w:ind w:right="60"/>
              <w:rPr>
                <w:rFonts w:ascii="Times New Roman" w:hAnsi="Times New Roman" w:cs="Times New Roman"/>
                <w:b/>
                <w:bCs/>
                <w:sz w:val="24"/>
                <w:szCs w:val="24"/>
              </w:rPr>
            </w:pPr>
          </w:p>
          <w:p w:rsidR="00AF6287" w:rsidRPr="00AA6F07" w:rsidRDefault="00AF6287" w:rsidP="00625208">
            <w:pPr>
              <w:autoSpaceDE w:val="0"/>
              <w:autoSpaceDN w:val="0"/>
              <w:adjustRightInd w:val="0"/>
              <w:spacing w:line="320" w:lineRule="atLeast"/>
              <w:ind w:right="60"/>
              <w:jc w:val="center"/>
              <w:rPr>
                <w:rFonts w:ascii="Times New Roman" w:hAnsi="Times New Roman" w:cs="Times New Roman"/>
                <w:sz w:val="24"/>
                <w:szCs w:val="24"/>
              </w:rPr>
            </w:pPr>
            <w:r w:rsidRPr="00AA6F07">
              <w:rPr>
                <w:rFonts w:ascii="Times New Roman" w:hAnsi="Times New Roman" w:cs="Times New Roman"/>
                <w:b/>
                <w:bCs/>
                <w:sz w:val="24"/>
                <w:szCs w:val="24"/>
              </w:rPr>
              <w:t>Coefficients</w:t>
            </w:r>
            <w:r w:rsidRPr="00AA6F07">
              <w:rPr>
                <w:rFonts w:ascii="Times New Roman" w:hAnsi="Times New Roman" w:cs="Times New Roman"/>
                <w:b/>
                <w:bCs/>
                <w:sz w:val="24"/>
                <w:szCs w:val="24"/>
                <w:vertAlign w:val="superscript"/>
              </w:rPr>
              <w:t>a</w:t>
            </w:r>
          </w:p>
        </w:tc>
      </w:tr>
      <w:tr w:rsidR="00AF6287" w:rsidRPr="00AA6F07" w:rsidTr="00625208">
        <w:trPr>
          <w:cantSplit/>
        </w:trPr>
        <w:tc>
          <w:tcPr>
            <w:tcW w:w="2900" w:type="dxa"/>
            <w:gridSpan w:val="2"/>
            <w:vMerge w:val="restart"/>
            <w:tcBorders>
              <w:top w:val="single" w:sz="4" w:space="0" w:color="auto"/>
            </w:tcBorders>
            <w:shd w:val="clear" w:color="auto" w:fill="auto"/>
            <w:vAlign w:val="bottom"/>
          </w:tcPr>
          <w:p w:rsidR="00AF6287" w:rsidRPr="00AA6F07"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AA6F07">
              <w:rPr>
                <w:rFonts w:ascii="Times New Roman" w:hAnsi="Times New Roman" w:cs="Times New Roman"/>
                <w:sz w:val="24"/>
                <w:szCs w:val="24"/>
              </w:rPr>
              <w:t>Model</w:t>
            </w:r>
          </w:p>
        </w:tc>
        <w:tc>
          <w:tcPr>
            <w:tcW w:w="2662" w:type="dxa"/>
            <w:gridSpan w:val="2"/>
            <w:tcBorders>
              <w:top w:val="single" w:sz="4" w:space="0" w:color="auto"/>
            </w:tcBorders>
            <w:shd w:val="clear" w:color="auto" w:fill="auto"/>
            <w:vAlign w:val="bottom"/>
          </w:tcPr>
          <w:p w:rsidR="00AF6287" w:rsidRPr="00AA6F07"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AA6F07">
              <w:rPr>
                <w:rFonts w:ascii="Times New Roman" w:hAnsi="Times New Roman" w:cs="Times New Roman"/>
                <w:sz w:val="24"/>
                <w:szCs w:val="24"/>
              </w:rPr>
              <w:t>Unstandardized Coefficients</w:t>
            </w:r>
          </w:p>
        </w:tc>
        <w:tc>
          <w:tcPr>
            <w:tcW w:w="1469" w:type="dxa"/>
            <w:tcBorders>
              <w:top w:val="single" w:sz="4" w:space="0" w:color="auto"/>
            </w:tcBorders>
            <w:shd w:val="clear" w:color="auto" w:fill="auto"/>
            <w:vAlign w:val="bottom"/>
          </w:tcPr>
          <w:p w:rsidR="00AF6287" w:rsidRPr="00AA6F07"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AA6F07">
              <w:rPr>
                <w:rFonts w:ascii="Times New Roman" w:hAnsi="Times New Roman" w:cs="Times New Roman"/>
                <w:sz w:val="24"/>
                <w:szCs w:val="24"/>
              </w:rPr>
              <w:t>Standardized Coefficients</w:t>
            </w:r>
          </w:p>
        </w:tc>
        <w:tc>
          <w:tcPr>
            <w:tcW w:w="1024" w:type="dxa"/>
            <w:vMerge w:val="restart"/>
            <w:tcBorders>
              <w:top w:val="single" w:sz="4" w:space="0" w:color="auto"/>
            </w:tcBorders>
            <w:shd w:val="clear" w:color="auto" w:fill="auto"/>
            <w:vAlign w:val="bottom"/>
          </w:tcPr>
          <w:p w:rsidR="00AF6287" w:rsidRPr="00AA6F07"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AA6F07">
              <w:rPr>
                <w:rFonts w:ascii="Times New Roman" w:hAnsi="Times New Roman" w:cs="Times New Roman"/>
                <w:sz w:val="24"/>
                <w:szCs w:val="24"/>
              </w:rPr>
              <w:t>T</w:t>
            </w:r>
          </w:p>
        </w:tc>
        <w:tc>
          <w:tcPr>
            <w:tcW w:w="1024" w:type="dxa"/>
            <w:vMerge w:val="restart"/>
            <w:tcBorders>
              <w:top w:val="single" w:sz="4" w:space="0" w:color="auto"/>
            </w:tcBorders>
            <w:shd w:val="clear" w:color="auto" w:fill="auto"/>
            <w:vAlign w:val="bottom"/>
          </w:tcPr>
          <w:p w:rsidR="00AF6287" w:rsidRPr="00AA6F07"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AA6F07">
              <w:rPr>
                <w:rFonts w:ascii="Times New Roman" w:hAnsi="Times New Roman" w:cs="Times New Roman"/>
                <w:sz w:val="24"/>
                <w:szCs w:val="24"/>
              </w:rPr>
              <w:t>Sig.</w:t>
            </w:r>
          </w:p>
        </w:tc>
      </w:tr>
      <w:tr w:rsidR="00AF6287" w:rsidRPr="00AA6F07" w:rsidTr="00625208">
        <w:trPr>
          <w:cantSplit/>
        </w:trPr>
        <w:tc>
          <w:tcPr>
            <w:tcW w:w="2900" w:type="dxa"/>
            <w:gridSpan w:val="2"/>
            <w:vMerge/>
            <w:shd w:val="clear" w:color="auto" w:fill="auto"/>
            <w:vAlign w:val="bottom"/>
          </w:tcPr>
          <w:p w:rsidR="00AF6287" w:rsidRPr="00AA6F07" w:rsidRDefault="00AF6287" w:rsidP="00625208">
            <w:pPr>
              <w:autoSpaceDE w:val="0"/>
              <w:autoSpaceDN w:val="0"/>
              <w:adjustRightInd w:val="0"/>
              <w:rPr>
                <w:rFonts w:ascii="Times New Roman" w:hAnsi="Times New Roman" w:cs="Times New Roman"/>
                <w:sz w:val="24"/>
                <w:szCs w:val="24"/>
              </w:rPr>
            </w:pPr>
          </w:p>
        </w:tc>
        <w:tc>
          <w:tcPr>
            <w:tcW w:w="1331" w:type="dxa"/>
            <w:shd w:val="clear" w:color="auto" w:fill="auto"/>
            <w:vAlign w:val="bottom"/>
          </w:tcPr>
          <w:p w:rsidR="00AF6287" w:rsidRPr="00AA6F07"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AA6F07">
              <w:rPr>
                <w:rFonts w:ascii="Times New Roman" w:hAnsi="Times New Roman" w:cs="Times New Roman"/>
                <w:sz w:val="24"/>
                <w:szCs w:val="24"/>
              </w:rPr>
              <w:t>B</w:t>
            </w:r>
          </w:p>
        </w:tc>
        <w:tc>
          <w:tcPr>
            <w:tcW w:w="1331" w:type="dxa"/>
            <w:shd w:val="clear" w:color="auto" w:fill="auto"/>
            <w:vAlign w:val="bottom"/>
          </w:tcPr>
          <w:p w:rsidR="00AF6287" w:rsidRPr="00AA6F07"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AA6F07">
              <w:rPr>
                <w:rFonts w:ascii="Times New Roman" w:hAnsi="Times New Roman" w:cs="Times New Roman"/>
                <w:sz w:val="24"/>
                <w:szCs w:val="24"/>
              </w:rPr>
              <w:t>Std. Error</w:t>
            </w:r>
          </w:p>
        </w:tc>
        <w:tc>
          <w:tcPr>
            <w:tcW w:w="1469" w:type="dxa"/>
            <w:shd w:val="clear" w:color="auto" w:fill="auto"/>
            <w:vAlign w:val="bottom"/>
          </w:tcPr>
          <w:p w:rsidR="00AF6287" w:rsidRPr="00AA6F07"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AA6F07">
              <w:rPr>
                <w:rFonts w:ascii="Times New Roman" w:hAnsi="Times New Roman" w:cs="Times New Roman"/>
                <w:sz w:val="24"/>
                <w:szCs w:val="24"/>
              </w:rPr>
              <w:t>Beta</w:t>
            </w:r>
          </w:p>
        </w:tc>
        <w:tc>
          <w:tcPr>
            <w:tcW w:w="1024" w:type="dxa"/>
            <w:vMerge/>
            <w:shd w:val="clear" w:color="auto" w:fill="auto"/>
            <w:vAlign w:val="bottom"/>
          </w:tcPr>
          <w:p w:rsidR="00AF6287" w:rsidRPr="00AA6F07" w:rsidRDefault="00AF6287" w:rsidP="00625208">
            <w:pPr>
              <w:autoSpaceDE w:val="0"/>
              <w:autoSpaceDN w:val="0"/>
              <w:adjustRightInd w:val="0"/>
              <w:rPr>
                <w:rFonts w:ascii="Times New Roman" w:hAnsi="Times New Roman" w:cs="Times New Roman"/>
                <w:sz w:val="24"/>
                <w:szCs w:val="24"/>
              </w:rPr>
            </w:pPr>
          </w:p>
        </w:tc>
        <w:tc>
          <w:tcPr>
            <w:tcW w:w="1024" w:type="dxa"/>
            <w:vMerge/>
            <w:shd w:val="clear" w:color="auto" w:fill="auto"/>
            <w:vAlign w:val="bottom"/>
          </w:tcPr>
          <w:p w:rsidR="00AF6287" w:rsidRPr="00AA6F07" w:rsidRDefault="00AF6287" w:rsidP="00625208">
            <w:pPr>
              <w:autoSpaceDE w:val="0"/>
              <w:autoSpaceDN w:val="0"/>
              <w:adjustRightInd w:val="0"/>
              <w:rPr>
                <w:rFonts w:ascii="Times New Roman" w:hAnsi="Times New Roman" w:cs="Times New Roman"/>
                <w:sz w:val="24"/>
                <w:szCs w:val="24"/>
              </w:rPr>
            </w:pPr>
          </w:p>
        </w:tc>
      </w:tr>
      <w:tr w:rsidR="00AF6287" w:rsidRPr="00AA6F07" w:rsidTr="00625208">
        <w:trPr>
          <w:cantSplit/>
        </w:trPr>
        <w:tc>
          <w:tcPr>
            <w:tcW w:w="710" w:type="dxa"/>
            <w:vMerge w:val="restart"/>
            <w:shd w:val="clear" w:color="auto" w:fill="auto"/>
          </w:tcPr>
          <w:p w:rsidR="00AF6287" w:rsidRPr="00AA6F07"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AA6F07">
              <w:rPr>
                <w:rFonts w:ascii="Times New Roman" w:hAnsi="Times New Roman" w:cs="Times New Roman"/>
                <w:sz w:val="24"/>
                <w:szCs w:val="24"/>
              </w:rPr>
              <w:t>1</w:t>
            </w:r>
          </w:p>
        </w:tc>
        <w:tc>
          <w:tcPr>
            <w:tcW w:w="2190" w:type="dxa"/>
            <w:shd w:val="clear" w:color="auto" w:fill="auto"/>
          </w:tcPr>
          <w:p w:rsidR="00AF6287" w:rsidRPr="00AA6F07"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AA6F07">
              <w:rPr>
                <w:rFonts w:ascii="Times New Roman" w:hAnsi="Times New Roman" w:cs="Times New Roman"/>
                <w:sz w:val="24"/>
                <w:szCs w:val="24"/>
              </w:rPr>
              <w:t>(Constant)</w:t>
            </w:r>
          </w:p>
        </w:tc>
        <w:tc>
          <w:tcPr>
            <w:tcW w:w="1331"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-1.017</w:t>
            </w:r>
          </w:p>
        </w:tc>
        <w:tc>
          <w:tcPr>
            <w:tcW w:w="1331"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.149</w:t>
            </w:r>
          </w:p>
        </w:tc>
        <w:tc>
          <w:tcPr>
            <w:tcW w:w="1469" w:type="dxa"/>
            <w:shd w:val="clear" w:color="auto" w:fill="auto"/>
            <w:vAlign w:val="center"/>
          </w:tcPr>
          <w:p w:rsidR="00AF6287" w:rsidRPr="00AA6F07" w:rsidRDefault="00AF6287" w:rsidP="00625208">
            <w:pPr>
              <w:autoSpaceDE w:val="0"/>
              <w:autoSpaceDN w:val="0"/>
              <w:adjustRightInd w:val="0"/>
              <w:rPr>
                <w:rFonts w:ascii="Times New Roman" w:hAnsi="Times New Roman" w:cs="Times New Roman"/>
                <w:sz w:val="24"/>
                <w:szCs w:val="24"/>
              </w:rPr>
            </w:pPr>
          </w:p>
        </w:tc>
        <w:tc>
          <w:tcPr>
            <w:tcW w:w="1024"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-6.845</w:t>
            </w:r>
          </w:p>
        </w:tc>
        <w:tc>
          <w:tcPr>
            <w:tcW w:w="1024"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.000</w:t>
            </w:r>
          </w:p>
        </w:tc>
      </w:tr>
      <w:tr w:rsidR="00AF6287" w:rsidRPr="00AA6F07" w:rsidTr="00625208">
        <w:trPr>
          <w:cantSplit/>
        </w:trPr>
        <w:tc>
          <w:tcPr>
            <w:tcW w:w="710" w:type="dxa"/>
            <w:vMerge/>
            <w:shd w:val="clear" w:color="auto" w:fill="auto"/>
          </w:tcPr>
          <w:p w:rsidR="00AF6287" w:rsidRPr="00AA6F07" w:rsidRDefault="00AF6287" w:rsidP="00625208">
            <w:pPr>
              <w:autoSpaceDE w:val="0"/>
              <w:autoSpaceDN w:val="0"/>
              <w:adjustRightInd w:val="0"/>
              <w:rPr>
                <w:rFonts w:ascii="Times New Roman" w:hAnsi="Times New Roman" w:cs="Times New Roman"/>
                <w:sz w:val="24"/>
                <w:szCs w:val="24"/>
              </w:rPr>
            </w:pPr>
          </w:p>
        </w:tc>
        <w:tc>
          <w:tcPr>
            <w:tcW w:w="2190" w:type="dxa"/>
            <w:shd w:val="clear" w:color="auto" w:fill="auto"/>
          </w:tcPr>
          <w:p w:rsidR="00AF6287" w:rsidRPr="00AA6F07" w:rsidRDefault="00AF6287" w:rsidP="00625208">
            <w:pPr>
              <w:autoSpaceDE w:val="0"/>
              <w:autoSpaceDN w:val="0"/>
              <w:adjustRightInd w:val="0"/>
              <w:spacing w:line="320" w:lineRule="atLeast"/>
              <w:ind w:left="60" w:right="60"/>
              <w:rPr>
                <w:rFonts w:ascii="Times New Roman" w:hAnsi="Times New Roman" w:cs="Times New Roman"/>
                <w:i/>
                <w:sz w:val="24"/>
                <w:szCs w:val="24"/>
              </w:rPr>
            </w:pPr>
            <w:r w:rsidRPr="00AA6F07">
              <w:rPr>
                <w:rFonts w:ascii="Times New Roman" w:hAnsi="Times New Roman" w:cs="Times New Roman"/>
                <w:i/>
                <w:sz w:val="24"/>
                <w:szCs w:val="24"/>
              </w:rPr>
              <w:t>Operating Capacity</w:t>
            </w:r>
          </w:p>
        </w:tc>
        <w:tc>
          <w:tcPr>
            <w:tcW w:w="1331"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.405</w:t>
            </w:r>
          </w:p>
        </w:tc>
        <w:tc>
          <w:tcPr>
            <w:tcW w:w="1331"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.095</w:t>
            </w:r>
          </w:p>
        </w:tc>
        <w:tc>
          <w:tcPr>
            <w:tcW w:w="1469"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.241</w:t>
            </w:r>
          </w:p>
        </w:tc>
        <w:tc>
          <w:tcPr>
            <w:tcW w:w="1024"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4.284</w:t>
            </w:r>
          </w:p>
        </w:tc>
        <w:tc>
          <w:tcPr>
            <w:tcW w:w="1024"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.000</w:t>
            </w:r>
          </w:p>
        </w:tc>
      </w:tr>
      <w:tr w:rsidR="00AF6287" w:rsidRPr="00AA6F07" w:rsidTr="00625208">
        <w:trPr>
          <w:cantSplit/>
        </w:trPr>
        <w:tc>
          <w:tcPr>
            <w:tcW w:w="710" w:type="dxa"/>
            <w:vMerge/>
            <w:shd w:val="clear" w:color="auto" w:fill="auto"/>
          </w:tcPr>
          <w:p w:rsidR="00AF6287" w:rsidRPr="00AA6F07" w:rsidRDefault="00AF6287" w:rsidP="00625208">
            <w:pPr>
              <w:autoSpaceDE w:val="0"/>
              <w:autoSpaceDN w:val="0"/>
              <w:adjustRightInd w:val="0"/>
              <w:rPr>
                <w:rFonts w:ascii="Times New Roman" w:hAnsi="Times New Roman" w:cs="Times New Roman"/>
                <w:sz w:val="24"/>
                <w:szCs w:val="24"/>
              </w:rPr>
            </w:pPr>
          </w:p>
        </w:tc>
        <w:tc>
          <w:tcPr>
            <w:tcW w:w="2190" w:type="dxa"/>
            <w:shd w:val="clear" w:color="auto" w:fill="auto"/>
          </w:tcPr>
          <w:p w:rsidR="00AF6287" w:rsidRPr="00AA6F07" w:rsidRDefault="00AF6287" w:rsidP="00625208">
            <w:pPr>
              <w:autoSpaceDE w:val="0"/>
              <w:autoSpaceDN w:val="0"/>
              <w:adjustRightInd w:val="0"/>
              <w:spacing w:line="320" w:lineRule="atLeast"/>
              <w:ind w:left="60" w:right="60"/>
              <w:rPr>
                <w:rFonts w:ascii="Times New Roman" w:hAnsi="Times New Roman" w:cs="Times New Roman"/>
                <w:i/>
                <w:sz w:val="24"/>
                <w:szCs w:val="24"/>
              </w:rPr>
            </w:pPr>
            <w:r w:rsidRPr="00AA6F07">
              <w:rPr>
                <w:rFonts w:ascii="Times New Roman" w:hAnsi="Times New Roman" w:cs="Times New Roman"/>
                <w:i/>
                <w:sz w:val="24"/>
                <w:szCs w:val="24"/>
              </w:rPr>
              <w:t>Sales Growth</w:t>
            </w:r>
          </w:p>
        </w:tc>
        <w:tc>
          <w:tcPr>
            <w:tcW w:w="1331"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.410</w:t>
            </w:r>
          </w:p>
        </w:tc>
        <w:tc>
          <w:tcPr>
            <w:tcW w:w="1331"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.118</w:t>
            </w:r>
          </w:p>
        </w:tc>
        <w:tc>
          <w:tcPr>
            <w:tcW w:w="1469"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.188</w:t>
            </w:r>
          </w:p>
        </w:tc>
        <w:tc>
          <w:tcPr>
            <w:tcW w:w="1024"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3.477</w:t>
            </w:r>
          </w:p>
        </w:tc>
        <w:tc>
          <w:tcPr>
            <w:tcW w:w="1024"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.001</w:t>
            </w:r>
          </w:p>
        </w:tc>
      </w:tr>
      <w:tr w:rsidR="00AF6287" w:rsidRPr="00AA6F07" w:rsidTr="00625208">
        <w:trPr>
          <w:cantSplit/>
        </w:trPr>
        <w:tc>
          <w:tcPr>
            <w:tcW w:w="710" w:type="dxa"/>
            <w:vMerge/>
            <w:shd w:val="clear" w:color="auto" w:fill="auto"/>
          </w:tcPr>
          <w:p w:rsidR="00AF6287" w:rsidRPr="00AA6F07" w:rsidRDefault="00AF6287" w:rsidP="00625208">
            <w:pPr>
              <w:autoSpaceDE w:val="0"/>
              <w:autoSpaceDN w:val="0"/>
              <w:adjustRightInd w:val="0"/>
              <w:rPr>
                <w:rFonts w:ascii="Times New Roman" w:hAnsi="Times New Roman" w:cs="Times New Roman"/>
                <w:sz w:val="24"/>
                <w:szCs w:val="24"/>
              </w:rPr>
            </w:pPr>
          </w:p>
        </w:tc>
        <w:tc>
          <w:tcPr>
            <w:tcW w:w="2190" w:type="dxa"/>
            <w:shd w:val="clear" w:color="auto" w:fill="auto"/>
          </w:tcPr>
          <w:p w:rsidR="00AF6287" w:rsidRPr="00AA6F07"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AA6F07">
              <w:rPr>
                <w:rFonts w:ascii="Times New Roman" w:hAnsi="Times New Roman" w:cs="Times New Roman"/>
                <w:sz w:val="24"/>
                <w:szCs w:val="24"/>
              </w:rPr>
              <w:t>Arus Kas Operasi</w:t>
            </w:r>
          </w:p>
        </w:tc>
        <w:tc>
          <w:tcPr>
            <w:tcW w:w="1331"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.540</w:t>
            </w:r>
          </w:p>
        </w:tc>
        <w:tc>
          <w:tcPr>
            <w:tcW w:w="1331"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.086</w:t>
            </w:r>
          </w:p>
        </w:tc>
        <w:tc>
          <w:tcPr>
            <w:tcW w:w="1469"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.365</w:t>
            </w:r>
          </w:p>
        </w:tc>
        <w:tc>
          <w:tcPr>
            <w:tcW w:w="1024"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6.282</w:t>
            </w:r>
          </w:p>
        </w:tc>
        <w:tc>
          <w:tcPr>
            <w:tcW w:w="1024"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.000</w:t>
            </w:r>
          </w:p>
        </w:tc>
      </w:tr>
      <w:tr w:rsidR="00AF6287" w:rsidRPr="00AA6F07" w:rsidTr="00625208">
        <w:trPr>
          <w:cantSplit/>
        </w:trPr>
        <w:tc>
          <w:tcPr>
            <w:tcW w:w="710" w:type="dxa"/>
            <w:vMerge/>
            <w:shd w:val="clear" w:color="auto" w:fill="auto"/>
          </w:tcPr>
          <w:p w:rsidR="00AF6287" w:rsidRPr="00AA6F07" w:rsidRDefault="00AF6287" w:rsidP="00625208">
            <w:pPr>
              <w:autoSpaceDE w:val="0"/>
              <w:autoSpaceDN w:val="0"/>
              <w:adjustRightInd w:val="0"/>
              <w:rPr>
                <w:rFonts w:ascii="Times New Roman" w:hAnsi="Times New Roman" w:cs="Times New Roman"/>
                <w:sz w:val="24"/>
                <w:szCs w:val="24"/>
              </w:rPr>
            </w:pPr>
          </w:p>
        </w:tc>
        <w:tc>
          <w:tcPr>
            <w:tcW w:w="2190" w:type="dxa"/>
            <w:shd w:val="clear" w:color="auto" w:fill="auto"/>
          </w:tcPr>
          <w:p w:rsidR="00AF6287" w:rsidRPr="00AA6F07"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AA6F07">
              <w:rPr>
                <w:rFonts w:ascii="Times New Roman" w:hAnsi="Times New Roman" w:cs="Times New Roman"/>
                <w:sz w:val="24"/>
                <w:szCs w:val="24"/>
              </w:rPr>
              <w:t>Likuiditas</w:t>
            </w:r>
          </w:p>
        </w:tc>
        <w:tc>
          <w:tcPr>
            <w:tcW w:w="1331"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.860</w:t>
            </w:r>
          </w:p>
        </w:tc>
        <w:tc>
          <w:tcPr>
            <w:tcW w:w="1331"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.121</w:t>
            </w:r>
          </w:p>
        </w:tc>
        <w:tc>
          <w:tcPr>
            <w:tcW w:w="1469"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.428</w:t>
            </w:r>
          </w:p>
        </w:tc>
        <w:tc>
          <w:tcPr>
            <w:tcW w:w="1024"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7.130</w:t>
            </w:r>
          </w:p>
        </w:tc>
        <w:tc>
          <w:tcPr>
            <w:tcW w:w="1024"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.000</w:t>
            </w:r>
          </w:p>
        </w:tc>
      </w:tr>
      <w:tr w:rsidR="00AF6287" w:rsidRPr="00AA6F07" w:rsidTr="00625208">
        <w:trPr>
          <w:cantSplit/>
        </w:trPr>
        <w:tc>
          <w:tcPr>
            <w:tcW w:w="9079" w:type="dxa"/>
            <w:gridSpan w:val="7"/>
            <w:shd w:val="clear" w:color="auto" w:fill="auto"/>
          </w:tcPr>
          <w:p w:rsidR="00AF6287" w:rsidRPr="00AA6F07" w:rsidRDefault="00AF6287" w:rsidP="00625208">
            <w:pPr>
              <w:autoSpaceDE w:val="0"/>
              <w:autoSpaceDN w:val="0"/>
              <w:adjustRightInd w:val="0"/>
              <w:spacing w:line="276" w:lineRule="auto"/>
              <w:ind w:left="60" w:right="60"/>
              <w:rPr>
                <w:rFonts w:ascii="Times New Roman" w:hAnsi="Times New Roman" w:cs="Times New Roman"/>
                <w:sz w:val="24"/>
                <w:szCs w:val="24"/>
              </w:rPr>
            </w:pPr>
            <w:r w:rsidRPr="00AA6F07">
              <w:rPr>
                <w:rFonts w:ascii="Times New Roman" w:hAnsi="Times New Roman" w:cs="Times New Roman"/>
                <w:sz w:val="24"/>
                <w:szCs w:val="24"/>
              </w:rPr>
              <w:t xml:space="preserve">a. Dependent Variable: </w:t>
            </w:r>
            <w:r w:rsidRPr="00AA6F07">
              <w:rPr>
                <w:rFonts w:ascii="Times New Roman" w:hAnsi="Times New Roman" w:cs="Times New Roman"/>
                <w:i/>
                <w:sz w:val="24"/>
                <w:szCs w:val="24"/>
              </w:rPr>
              <w:t>Financial Distress</w:t>
            </w:r>
          </w:p>
        </w:tc>
      </w:tr>
    </w:tbl>
    <w:p w:rsidR="00AF6287" w:rsidRDefault="00AF6287" w:rsidP="00AF6287">
      <w:pPr>
        <w:pStyle w:val="ListParagraph"/>
        <w:spacing w:line="480" w:lineRule="auto"/>
        <w:ind w:left="0" w:hanging="284"/>
        <w:rPr>
          <w:rFonts w:ascii="Times New Roman" w:hAnsi="Times New Roman" w:cs="Times New Roman"/>
          <w:color w:val="212121"/>
          <w:sz w:val="24"/>
          <w:szCs w:val="24"/>
          <w:shd w:val="clear" w:color="auto" w:fill="FFFFFF"/>
        </w:rPr>
      </w:pPr>
      <w:proofErr w:type="gramStart"/>
      <w:r>
        <w:rPr>
          <w:rFonts w:ascii="Times New Roman" w:hAnsi="Times New Roman" w:cs="Times New Roman"/>
          <w:color w:val="212121"/>
          <w:sz w:val="24"/>
          <w:szCs w:val="24"/>
          <w:shd w:val="clear" w:color="auto" w:fill="FFFFFF"/>
        </w:rPr>
        <w:t>Sumber :</w:t>
      </w:r>
      <w:proofErr w:type="gramEnd"/>
      <w:r>
        <w:rPr>
          <w:rFonts w:ascii="Times New Roman" w:hAnsi="Times New Roman" w:cs="Times New Roman"/>
          <w:color w:val="212121"/>
          <w:sz w:val="24"/>
          <w:szCs w:val="24"/>
          <w:shd w:val="clear" w:color="auto" w:fill="FFFFFF"/>
        </w:rPr>
        <w:t xml:space="preserve"> Hasil Output SPSS 25, (Data diolah)</w:t>
      </w:r>
    </w:p>
    <w:p w:rsidR="00AF6287" w:rsidRDefault="00AF6287" w:rsidP="00AF6287">
      <w:pPr>
        <w:pStyle w:val="ListParagraph"/>
        <w:spacing w:line="480" w:lineRule="auto"/>
        <w:ind w:left="567" w:firstLine="284"/>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 </w:t>
      </w:r>
      <w:r w:rsidRPr="00AE3E2F">
        <w:rPr>
          <w:rFonts w:ascii="Times New Roman" w:hAnsi="Times New Roman" w:cs="Times New Roman"/>
          <w:color w:val="212121"/>
          <w:sz w:val="24"/>
          <w:szCs w:val="24"/>
          <w:shd w:val="clear" w:color="auto" w:fill="FFFFFF"/>
        </w:rPr>
        <w:t>Berdasarkan tabel 4.5</w:t>
      </w:r>
      <w:r>
        <w:rPr>
          <w:rFonts w:ascii="Times New Roman" w:hAnsi="Times New Roman" w:cs="Times New Roman"/>
          <w:color w:val="212121"/>
          <w:sz w:val="24"/>
          <w:szCs w:val="24"/>
          <w:shd w:val="clear" w:color="auto" w:fill="FFFFFF"/>
        </w:rPr>
        <w:t xml:space="preserve"> diatas menunjukkan angka yang berada pada </w:t>
      </w:r>
      <w:r w:rsidRPr="000C4BA9">
        <w:rPr>
          <w:rFonts w:ascii="Times New Roman" w:hAnsi="Times New Roman" w:cs="Times New Roman"/>
          <w:i/>
          <w:sz w:val="24"/>
          <w:szCs w:val="24"/>
        </w:rPr>
        <w:t>Unstandardized Coefficients</w:t>
      </w:r>
      <w:r>
        <w:rPr>
          <w:rFonts w:ascii="Times New Roman" w:hAnsi="Times New Roman" w:cs="Times New Roman"/>
          <w:sz w:val="24"/>
          <w:szCs w:val="24"/>
        </w:rPr>
        <w:t xml:space="preserve"> (</w:t>
      </w:r>
      <w:r w:rsidRPr="00AA6F07">
        <w:rPr>
          <w:rFonts w:ascii="Times New Roman" w:hAnsi="Times New Roman" w:cs="Times New Roman"/>
          <w:sz w:val="24"/>
          <w:szCs w:val="24"/>
        </w:rPr>
        <w:t>B</w:t>
      </w:r>
      <w:r>
        <w:rPr>
          <w:rFonts w:ascii="Times New Roman" w:hAnsi="Times New Roman" w:cs="Times New Roman"/>
          <w:sz w:val="24"/>
          <w:szCs w:val="24"/>
        </w:rPr>
        <w:t>), maka dapat diperoleh rumus persamaan regresi linear berganda sebagai berikut:</w:t>
      </w:r>
    </w:p>
    <w:p w:rsidR="00AF6287" w:rsidRPr="00AD65B4" w:rsidRDefault="00AF6287" w:rsidP="00AF6287">
      <w:pPr>
        <w:pStyle w:val="ListParagraph"/>
        <w:spacing w:line="480" w:lineRule="auto"/>
        <w:ind w:left="993" w:hanging="426"/>
        <w:jc w:val="both"/>
        <w:rPr>
          <w:rFonts w:ascii="Times New Roman" w:hAnsi="Times New Roman" w:cs="Times New Roman"/>
          <w:b/>
          <w:sz w:val="24"/>
          <w:szCs w:val="24"/>
        </w:rPr>
      </w:pPr>
      <w:r w:rsidRPr="00AD65B4">
        <w:rPr>
          <w:rFonts w:ascii="Times New Roman" w:hAnsi="Times New Roman" w:cs="Times New Roman"/>
          <w:b/>
          <w:color w:val="212121"/>
          <w:sz w:val="24"/>
          <w:szCs w:val="24"/>
          <w:shd w:val="clear" w:color="auto" w:fill="FFFFFF"/>
        </w:rPr>
        <w:t xml:space="preserve">Y = </w:t>
      </w:r>
      <w:r>
        <w:rPr>
          <w:rFonts w:ascii="Times New Roman" w:hAnsi="Times New Roman" w:cs="Times New Roman"/>
          <w:b/>
          <w:sz w:val="24"/>
          <w:szCs w:val="24"/>
        </w:rPr>
        <w:t>-1,017 + 0,405 (X</w:t>
      </w:r>
      <w:r>
        <w:rPr>
          <w:rFonts w:ascii="Times New Roman" w:hAnsi="Times New Roman" w:cs="Times New Roman"/>
          <w:b/>
          <w:sz w:val="24"/>
          <w:szCs w:val="24"/>
          <w:vertAlign w:val="subscript"/>
        </w:rPr>
        <w:t>1</w:t>
      </w:r>
      <w:r>
        <w:rPr>
          <w:rFonts w:ascii="Times New Roman" w:hAnsi="Times New Roman" w:cs="Times New Roman"/>
          <w:b/>
          <w:sz w:val="24"/>
          <w:szCs w:val="24"/>
        </w:rPr>
        <w:t>) + 0,410 (X</w:t>
      </w:r>
      <w:r>
        <w:rPr>
          <w:rFonts w:ascii="Times New Roman" w:hAnsi="Times New Roman" w:cs="Times New Roman"/>
          <w:b/>
          <w:sz w:val="24"/>
          <w:szCs w:val="24"/>
          <w:vertAlign w:val="subscript"/>
        </w:rPr>
        <w:t>2</w:t>
      </w:r>
      <w:r>
        <w:rPr>
          <w:rFonts w:ascii="Times New Roman" w:hAnsi="Times New Roman" w:cs="Times New Roman"/>
          <w:b/>
          <w:sz w:val="24"/>
          <w:szCs w:val="24"/>
        </w:rPr>
        <w:t>) + 0,540 (X</w:t>
      </w:r>
      <w:r>
        <w:rPr>
          <w:rFonts w:ascii="Times New Roman" w:hAnsi="Times New Roman" w:cs="Times New Roman"/>
          <w:b/>
          <w:sz w:val="24"/>
          <w:szCs w:val="24"/>
          <w:vertAlign w:val="subscript"/>
        </w:rPr>
        <w:t>3</w:t>
      </w:r>
      <w:r>
        <w:rPr>
          <w:rFonts w:ascii="Times New Roman" w:hAnsi="Times New Roman" w:cs="Times New Roman"/>
          <w:b/>
          <w:sz w:val="24"/>
          <w:szCs w:val="24"/>
        </w:rPr>
        <w:t xml:space="preserve">) </w:t>
      </w:r>
      <w:r w:rsidRPr="00AD65B4">
        <w:rPr>
          <w:rFonts w:ascii="Times New Roman" w:hAnsi="Times New Roman" w:cs="Times New Roman"/>
          <w:b/>
          <w:sz w:val="24"/>
          <w:szCs w:val="24"/>
        </w:rPr>
        <w:t>+</w:t>
      </w:r>
      <w:r w:rsidRPr="00AD65B4">
        <w:rPr>
          <w:rFonts w:ascii="Times New Roman" w:hAnsi="Times New Roman" w:cs="Times New Roman"/>
          <w:b/>
          <w:sz w:val="24"/>
          <w:szCs w:val="24"/>
          <w:vertAlign w:val="subscript"/>
        </w:rPr>
        <w:t xml:space="preserve"> </w:t>
      </w:r>
      <w:r>
        <w:rPr>
          <w:rFonts w:ascii="Times New Roman" w:hAnsi="Times New Roman" w:cs="Times New Roman"/>
          <w:b/>
          <w:sz w:val="24"/>
          <w:szCs w:val="24"/>
        </w:rPr>
        <w:t>0,860 (X</w:t>
      </w:r>
      <w:r>
        <w:rPr>
          <w:rFonts w:ascii="Times New Roman" w:hAnsi="Times New Roman" w:cs="Times New Roman"/>
          <w:b/>
          <w:sz w:val="24"/>
          <w:szCs w:val="24"/>
          <w:vertAlign w:val="subscript"/>
        </w:rPr>
        <w:t>4</w:t>
      </w:r>
      <w:r>
        <w:rPr>
          <w:rFonts w:ascii="Times New Roman" w:hAnsi="Times New Roman" w:cs="Times New Roman"/>
          <w:b/>
          <w:sz w:val="24"/>
          <w:szCs w:val="24"/>
        </w:rPr>
        <w:t xml:space="preserve">) </w:t>
      </w:r>
      <w:r w:rsidRPr="00AD65B4">
        <w:rPr>
          <w:rFonts w:ascii="Times New Roman" w:hAnsi="Times New Roman" w:cs="Times New Roman"/>
          <w:b/>
          <w:sz w:val="24"/>
          <w:szCs w:val="24"/>
        </w:rPr>
        <w:t>+ e</w:t>
      </w:r>
    </w:p>
    <w:p w:rsidR="00AF6287" w:rsidRDefault="00AF6287" w:rsidP="00AF6287">
      <w:pPr>
        <w:pStyle w:val="ListParagraph"/>
        <w:spacing w:line="480" w:lineRule="auto"/>
        <w:ind w:left="567" w:firstLine="284"/>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Dari persamaan regresi yang diperoleh tersebut dapat diartikan sebagai berikut:</w:t>
      </w:r>
    </w:p>
    <w:p w:rsidR="00AF6287" w:rsidRPr="00BD5B74" w:rsidRDefault="00AF6287" w:rsidP="000B12E4">
      <w:pPr>
        <w:pStyle w:val="ListParagraph"/>
        <w:numPr>
          <w:ilvl w:val="0"/>
          <w:numId w:val="15"/>
        </w:numPr>
        <w:spacing w:line="480" w:lineRule="auto"/>
        <w:ind w:left="851" w:hanging="284"/>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Nilai konstanta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 -1,017 dapat diartikan bahwa semua variabel independen yang meliputi </w:t>
      </w:r>
      <w:r>
        <w:rPr>
          <w:rFonts w:ascii="Times New Roman" w:hAnsi="Times New Roman" w:cs="Times New Roman"/>
          <w:i/>
          <w:sz w:val="24"/>
          <w:szCs w:val="24"/>
        </w:rPr>
        <w:t>operating c</w:t>
      </w:r>
      <w:r w:rsidRPr="000A5955">
        <w:rPr>
          <w:rFonts w:ascii="Times New Roman" w:hAnsi="Times New Roman" w:cs="Times New Roman"/>
          <w:i/>
          <w:sz w:val="24"/>
          <w:szCs w:val="24"/>
        </w:rPr>
        <w:t>apacity</w:t>
      </w:r>
      <w:r w:rsidRPr="000A5955">
        <w:rPr>
          <w:rFonts w:ascii="Times New Roman" w:hAnsi="Times New Roman" w:cs="Times New Roman"/>
          <w:sz w:val="24"/>
          <w:szCs w:val="24"/>
        </w:rPr>
        <w:t>,</w:t>
      </w:r>
      <w:r>
        <w:rPr>
          <w:rFonts w:ascii="Times New Roman" w:hAnsi="Times New Roman" w:cs="Times New Roman"/>
          <w:i/>
          <w:sz w:val="24"/>
          <w:szCs w:val="24"/>
        </w:rPr>
        <w:t xml:space="preserve"> sales g</w:t>
      </w:r>
      <w:r w:rsidRPr="000A5955">
        <w:rPr>
          <w:rFonts w:ascii="Times New Roman" w:hAnsi="Times New Roman" w:cs="Times New Roman"/>
          <w:i/>
          <w:sz w:val="24"/>
          <w:szCs w:val="24"/>
        </w:rPr>
        <w:t>rowth</w:t>
      </w:r>
      <w:r>
        <w:rPr>
          <w:rFonts w:ascii="Times New Roman" w:hAnsi="Times New Roman" w:cs="Times New Roman"/>
          <w:sz w:val="24"/>
          <w:szCs w:val="24"/>
        </w:rPr>
        <w:t xml:space="preserve">, arus kas operasi, dan likuiditas dianggap sama dengan 0, maka </w:t>
      </w:r>
      <w:r w:rsidRPr="00BD5B74">
        <w:rPr>
          <w:rFonts w:ascii="Times New Roman" w:hAnsi="Times New Roman" w:cs="Times New Roman"/>
          <w:i/>
          <w:sz w:val="24"/>
          <w:szCs w:val="24"/>
        </w:rPr>
        <w:t>financial distress</w:t>
      </w:r>
      <w:r>
        <w:rPr>
          <w:rFonts w:ascii="Times New Roman" w:hAnsi="Times New Roman" w:cs="Times New Roman"/>
          <w:sz w:val="24"/>
          <w:szCs w:val="24"/>
        </w:rPr>
        <w:t xml:space="preserve"> tidak berubah yaitu sebesar -1,017 atau sama seperti nilai sebelumnya.</w:t>
      </w:r>
    </w:p>
    <w:p w:rsidR="00AF6287" w:rsidRPr="00C46A62" w:rsidRDefault="00AF6287" w:rsidP="000B12E4">
      <w:pPr>
        <w:pStyle w:val="ListParagraph"/>
        <w:numPr>
          <w:ilvl w:val="0"/>
          <w:numId w:val="15"/>
        </w:numPr>
        <w:spacing w:line="480" w:lineRule="auto"/>
        <w:ind w:left="851" w:hanging="284"/>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t xml:space="preserve">Nilai koefisien </w:t>
      </w:r>
      <w:r w:rsidRPr="00761472">
        <w:rPr>
          <w:rFonts w:ascii="Times New Roman" w:eastAsia="Times New Roman" w:hAnsi="Times New Roman" w:cs="Times New Roman"/>
          <w:color w:val="000000"/>
          <w:sz w:val="24"/>
          <w:szCs w:val="24"/>
        </w:rPr>
        <w:t>β</w:t>
      </w:r>
      <w:r w:rsidRPr="00761472">
        <w:rPr>
          <w:rFonts w:ascii="Times New Roman" w:eastAsia="Times New Roman" w:hAnsi="Times New Roman" w:cs="Times New Roman"/>
          <w:color w:val="000000"/>
          <w:sz w:val="24"/>
          <w:szCs w:val="24"/>
          <w:vertAlign w:val="subscript"/>
          <w:lang w:val="it-IT"/>
        </w:rPr>
        <w:t>1</w:t>
      </w:r>
      <w:r>
        <w:rPr>
          <w:rFonts w:ascii="Times New Roman" w:hAnsi="Times New Roman" w:cs="Times New Roman"/>
          <w:sz w:val="24"/>
          <w:szCs w:val="24"/>
        </w:rPr>
        <w:t xml:space="preserve"> = 0,405 artinya variabel </w:t>
      </w:r>
      <w:r>
        <w:rPr>
          <w:rFonts w:ascii="Times New Roman" w:hAnsi="Times New Roman" w:cs="Times New Roman"/>
          <w:i/>
          <w:sz w:val="24"/>
          <w:szCs w:val="24"/>
        </w:rPr>
        <w:t>operating c</w:t>
      </w:r>
      <w:r w:rsidRPr="000A5955">
        <w:rPr>
          <w:rFonts w:ascii="Times New Roman" w:hAnsi="Times New Roman" w:cs="Times New Roman"/>
          <w:i/>
          <w:sz w:val="24"/>
          <w:szCs w:val="24"/>
        </w:rPr>
        <w:t>apacity</w:t>
      </w:r>
      <w:r>
        <w:rPr>
          <w:rFonts w:ascii="Times New Roman" w:hAnsi="Times New Roman" w:cs="Times New Roman"/>
          <w:sz w:val="24"/>
          <w:szCs w:val="24"/>
        </w:rPr>
        <w:t xml:space="preserve"> memiliki nilai koefisien yang bertanda positif. Hal ini menunjukkan bahwa setiap peningkatan </w:t>
      </w:r>
      <w:r>
        <w:rPr>
          <w:rFonts w:ascii="Times New Roman" w:hAnsi="Times New Roman" w:cs="Times New Roman"/>
          <w:i/>
          <w:sz w:val="24"/>
          <w:szCs w:val="24"/>
        </w:rPr>
        <w:t>operating c</w:t>
      </w:r>
      <w:r w:rsidRPr="000A5955">
        <w:rPr>
          <w:rFonts w:ascii="Times New Roman" w:hAnsi="Times New Roman" w:cs="Times New Roman"/>
          <w:i/>
          <w:sz w:val="24"/>
          <w:szCs w:val="24"/>
        </w:rPr>
        <w:t>apacity</w:t>
      </w:r>
      <w:r>
        <w:rPr>
          <w:rFonts w:ascii="Times New Roman" w:hAnsi="Times New Roman" w:cs="Times New Roman"/>
          <w:sz w:val="24"/>
          <w:szCs w:val="24"/>
        </w:rPr>
        <w:t xml:space="preserve"> sebesar 1%, maka </w:t>
      </w:r>
      <w:r w:rsidRPr="00BD5B74">
        <w:rPr>
          <w:rFonts w:ascii="Times New Roman" w:hAnsi="Times New Roman" w:cs="Times New Roman"/>
          <w:i/>
          <w:sz w:val="24"/>
          <w:szCs w:val="24"/>
        </w:rPr>
        <w:t>financial distress</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mengalami peningkatan sebesar 0,405% dengan asumsi variabel independen lainnya tetap.</w:t>
      </w:r>
    </w:p>
    <w:p w:rsidR="00AF6287" w:rsidRPr="00C46A62" w:rsidRDefault="00AF6287" w:rsidP="000B12E4">
      <w:pPr>
        <w:pStyle w:val="ListParagraph"/>
        <w:numPr>
          <w:ilvl w:val="0"/>
          <w:numId w:val="15"/>
        </w:numPr>
        <w:spacing w:line="480" w:lineRule="auto"/>
        <w:ind w:left="851" w:hanging="284"/>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t xml:space="preserve">Nilai koefisien </w:t>
      </w:r>
      <w:r w:rsidRPr="00761472">
        <w:rPr>
          <w:rFonts w:ascii="Times New Roman" w:eastAsia="Times New Roman" w:hAnsi="Times New Roman" w:cs="Times New Roman"/>
          <w:color w:val="000000"/>
          <w:sz w:val="24"/>
          <w:szCs w:val="24"/>
        </w:rPr>
        <w:t>β</w:t>
      </w:r>
      <w:r w:rsidRPr="00761472">
        <w:rPr>
          <w:rFonts w:ascii="Times New Roman" w:eastAsia="Times New Roman" w:hAnsi="Times New Roman" w:cs="Times New Roman"/>
          <w:color w:val="000000"/>
          <w:sz w:val="24"/>
          <w:szCs w:val="24"/>
          <w:vertAlign w:val="subscript"/>
          <w:lang w:val="it-IT"/>
        </w:rPr>
        <w:t>2</w:t>
      </w:r>
      <w:r w:rsidRPr="00761472">
        <w:rPr>
          <w:rFonts w:ascii="Times New Roman" w:hAnsi="Times New Roman" w:cs="Times New Roman"/>
          <w:sz w:val="24"/>
          <w:szCs w:val="24"/>
        </w:rPr>
        <w:t xml:space="preserve"> </w:t>
      </w:r>
      <w:r>
        <w:rPr>
          <w:rFonts w:ascii="Times New Roman" w:hAnsi="Times New Roman" w:cs="Times New Roman"/>
          <w:sz w:val="24"/>
          <w:szCs w:val="24"/>
        </w:rPr>
        <w:t xml:space="preserve">= 0,410 artinya variabel </w:t>
      </w:r>
      <w:r w:rsidRPr="00AA6F07">
        <w:rPr>
          <w:rFonts w:ascii="Times New Roman" w:hAnsi="Times New Roman" w:cs="Times New Roman"/>
          <w:i/>
          <w:sz w:val="24"/>
          <w:szCs w:val="24"/>
        </w:rPr>
        <w:t>Sales Growth</w:t>
      </w:r>
      <w:r>
        <w:rPr>
          <w:rFonts w:ascii="Times New Roman" w:hAnsi="Times New Roman" w:cs="Times New Roman"/>
          <w:sz w:val="24"/>
          <w:szCs w:val="24"/>
        </w:rPr>
        <w:t xml:space="preserve"> memiliki nilai koefisien yang bertanda positif. Hal ini menunjukkan bahwa setiap peningkatan </w:t>
      </w:r>
      <w:r w:rsidRPr="00AA6F07">
        <w:rPr>
          <w:rFonts w:ascii="Times New Roman" w:hAnsi="Times New Roman" w:cs="Times New Roman"/>
          <w:i/>
          <w:sz w:val="24"/>
          <w:szCs w:val="24"/>
        </w:rPr>
        <w:t>Sales Growth</w:t>
      </w:r>
      <w:r>
        <w:rPr>
          <w:rFonts w:ascii="Times New Roman" w:hAnsi="Times New Roman" w:cs="Times New Roman"/>
          <w:sz w:val="24"/>
          <w:szCs w:val="24"/>
        </w:rPr>
        <w:t xml:space="preserve"> sebesar 1%, maka </w:t>
      </w:r>
      <w:r w:rsidRPr="00BD5B74">
        <w:rPr>
          <w:rFonts w:ascii="Times New Roman" w:hAnsi="Times New Roman" w:cs="Times New Roman"/>
          <w:i/>
          <w:sz w:val="24"/>
          <w:szCs w:val="24"/>
        </w:rPr>
        <w:t>financial distress</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peningkatan sebesar 0,410% dengan asumsi variabel independen lainnya tetap.</w:t>
      </w:r>
    </w:p>
    <w:p w:rsidR="00AF6287" w:rsidRPr="00C46A62" w:rsidRDefault="00AF6287" w:rsidP="000B12E4">
      <w:pPr>
        <w:pStyle w:val="ListParagraph"/>
        <w:numPr>
          <w:ilvl w:val="0"/>
          <w:numId w:val="15"/>
        </w:numPr>
        <w:spacing w:line="480" w:lineRule="auto"/>
        <w:ind w:left="851" w:hanging="284"/>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t xml:space="preserve">Nilai koefisien </w:t>
      </w:r>
      <w:r w:rsidRPr="00761472">
        <w:rPr>
          <w:rFonts w:ascii="Times New Roman" w:eastAsia="Times New Roman" w:hAnsi="Times New Roman" w:cs="Times New Roman"/>
          <w:color w:val="000000"/>
          <w:sz w:val="24"/>
          <w:szCs w:val="24"/>
        </w:rPr>
        <w:t>β</w:t>
      </w:r>
      <w:r w:rsidRPr="00761472">
        <w:rPr>
          <w:rFonts w:ascii="Times New Roman" w:eastAsia="Times New Roman" w:hAnsi="Times New Roman" w:cs="Times New Roman"/>
          <w:color w:val="000000"/>
          <w:sz w:val="24"/>
          <w:szCs w:val="24"/>
          <w:vertAlign w:val="subscript"/>
          <w:lang w:val="it-IT"/>
        </w:rPr>
        <w:t>3</w:t>
      </w:r>
      <w:r>
        <w:rPr>
          <w:rFonts w:ascii="Times New Roman" w:hAnsi="Times New Roman" w:cs="Times New Roman"/>
          <w:sz w:val="24"/>
          <w:szCs w:val="24"/>
        </w:rPr>
        <w:t xml:space="preserve"> = 0,540 artinya variabel </w:t>
      </w:r>
      <w:r w:rsidRPr="00AA6F07">
        <w:rPr>
          <w:rFonts w:ascii="Times New Roman" w:hAnsi="Times New Roman" w:cs="Times New Roman"/>
          <w:sz w:val="24"/>
          <w:szCs w:val="24"/>
        </w:rPr>
        <w:t>Arus Kas Operasi</w:t>
      </w:r>
      <w:r>
        <w:rPr>
          <w:rFonts w:ascii="Times New Roman" w:hAnsi="Times New Roman" w:cs="Times New Roman"/>
          <w:sz w:val="24"/>
          <w:szCs w:val="24"/>
        </w:rPr>
        <w:t xml:space="preserve"> memiliki nilai koefisien yang bertanda positif. Hal ini menunjukkan bahwa setiap peningkatan </w:t>
      </w:r>
      <w:r w:rsidRPr="00AA6F07">
        <w:rPr>
          <w:rFonts w:ascii="Times New Roman" w:hAnsi="Times New Roman" w:cs="Times New Roman"/>
          <w:sz w:val="24"/>
          <w:szCs w:val="24"/>
        </w:rPr>
        <w:t>Arus Kas Operasi</w:t>
      </w:r>
      <w:r>
        <w:rPr>
          <w:rFonts w:ascii="Times New Roman" w:hAnsi="Times New Roman" w:cs="Times New Roman"/>
          <w:sz w:val="24"/>
          <w:szCs w:val="24"/>
        </w:rPr>
        <w:t xml:space="preserve"> sebesar 1%, maka </w:t>
      </w:r>
      <w:r w:rsidRPr="00BD5B74">
        <w:rPr>
          <w:rFonts w:ascii="Times New Roman" w:hAnsi="Times New Roman" w:cs="Times New Roman"/>
          <w:i/>
          <w:sz w:val="24"/>
          <w:szCs w:val="24"/>
        </w:rPr>
        <w:t>financial distress</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peningkatan sebesar 0,540% dengan asumsi variabel independen lainnya tetap.</w:t>
      </w:r>
    </w:p>
    <w:p w:rsidR="00AF6287" w:rsidRPr="00AD65B4" w:rsidRDefault="00AF6287" w:rsidP="000B12E4">
      <w:pPr>
        <w:pStyle w:val="ListParagraph"/>
        <w:numPr>
          <w:ilvl w:val="0"/>
          <w:numId w:val="15"/>
        </w:numPr>
        <w:spacing w:line="480" w:lineRule="auto"/>
        <w:ind w:left="851" w:hanging="284"/>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t xml:space="preserve">Nilai koefisien </w:t>
      </w:r>
      <w:r w:rsidRPr="00761472">
        <w:rPr>
          <w:rFonts w:ascii="Times New Roman" w:eastAsia="Times New Roman" w:hAnsi="Times New Roman" w:cs="Times New Roman"/>
          <w:color w:val="000000"/>
          <w:sz w:val="24"/>
          <w:szCs w:val="24"/>
        </w:rPr>
        <w:t>β</w:t>
      </w:r>
      <w:r w:rsidRPr="00761472">
        <w:rPr>
          <w:rFonts w:ascii="Times New Roman" w:eastAsia="Times New Roman" w:hAnsi="Times New Roman" w:cs="Times New Roman"/>
          <w:color w:val="000000"/>
          <w:sz w:val="24"/>
          <w:szCs w:val="24"/>
          <w:vertAlign w:val="subscript"/>
          <w:lang w:val="it-IT"/>
        </w:rPr>
        <w:t>4</w:t>
      </w:r>
      <w:r>
        <w:rPr>
          <w:rFonts w:ascii="Times New Roman" w:hAnsi="Times New Roman" w:cs="Times New Roman"/>
          <w:sz w:val="24"/>
          <w:szCs w:val="24"/>
        </w:rPr>
        <w:t xml:space="preserve"> = 0,860 artinya variabel </w:t>
      </w:r>
      <w:r w:rsidRPr="00AA6F07">
        <w:rPr>
          <w:rFonts w:ascii="Times New Roman" w:hAnsi="Times New Roman" w:cs="Times New Roman"/>
          <w:sz w:val="24"/>
          <w:szCs w:val="24"/>
        </w:rPr>
        <w:t>Likuiditas</w:t>
      </w:r>
      <w:r>
        <w:rPr>
          <w:rFonts w:ascii="Times New Roman" w:hAnsi="Times New Roman" w:cs="Times New Roman"/>
          <w:sz w:val="24"/>
          <w:szCs w:val="24"/>
        </w:rPr>
        <w:t xml:space="preserve"> memiliki nilai koefisien yang bertanda positif. Hal ini menunjukkan bahwa setiap peningkatan </w:t>
      </w:r>
      <w:r w:rsidRPr="00AA6F07">
        <w:rPr>
          <w:rFonts w:ascii="Times New Roman" w:hAnsi="Times New Roman" w:cs="Times New Roman"/>
          <w:sz w:val="24"/>
          <w:szCs w:val="24"/>
        </w:rPr>
        <w:t>Likuiditas</w:t>
      </w:r>
      <w:r>
        <w:rPr>
          <w:rFonts w:ascii="Times New Roman" w:hAnsi="Times New Roman" w:cs="Times New Roman"/>
          <w:sz w:val="24"/>
          <w:szCs w:val="24"/>
        </w:rPr>
        <w:t xml:space="preserve"> sebesar 1%, maka </w:t>
      </w:r>
      <w:r w:rsidRPr="00BD5B74">
        <w:rPr>
          <w:rFonts w:ascii="Times New Roman" w:hAnsi="Times New Roman" w:cs="Times New Roman"/>
          <w:i/>
          <w:sz w:val="24"/>
          <w:szCs w:val="24"/>
        </w:rPr>
        <w:t>financial distress</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peningkatan sebesar 0,860% dengan asumsi variabel independen lainnya tetap.</w:t>
      </w:r>
    </w:p>
    <w:p w:rsidR="00AF6287" w:rsidRPr="000B1038" w:rsidRDefault="00AF6287" w:rsidP="000B12E4">
      <w:pPr>
        <w:pStyle w:val="ListParagraph"/>
        <w:numPr>
          <w:ilvl w:val="0"/>
          <w:numId w:val="11"/>
        </w:numPr>
        <w:spacing w:line="480" w:lineRule="auto"/>
        <w:ind w:left="567" w:hanging="283"/>
        <w:jc w:val="both"/>
        <w:rPr>
          <w:rFonts w:ascii="Times New Roman" w:hAnsi="Times New Roman" w:cs="Times New Roman"/>
          <w:b/>
          <w:color w:val="212121"/>
          <w:sz w:val="24"/>
          <w:szCs w:val="24"/>
          <w:shd w:val="clear" w:color="auto" w:fill="FFFFFF"/>
        </w:rPr>
      </w:pPr>
      <w:r w:rsidRPr="000B1038">
        <w:rPr>
          <w:rFonts w:ascii="Times New Roman" w:hAnsi="Times New Roman" w:cs="Times New Roman"/>
          <w:b/>
          <w:sz w:val="24"/>
          <w:szCs w:val="24"/>
        </w:rPr>
        <w:t>Uji Hipotesis</w:t>
      </w:r>
    </w:p>
    <w:p w:rsidR="00AF6287" w:rsidRPr="000B1038" w:rsidRDefault="00AF6287" w:rsidP="000B12E4">
      <w:pPr>
        <w:pStyle w:val="ListParagraph"/>
        <w:numPr>
          <w:ilvl w:val="0"/>
          <w:numId w:val="16"/>
        </w:numPr>
        <w:spacing w:line="480" w:lineRule="auto"/>
        <w:ind w:left="851" w:hanging="284"/>
        <w:jc w:val="both"/>
        <w:rPr>
          <w:rFonts w:ascii="Times New Roman" w:hAnsi="Times New Roman" w:cs="Times New Roman"/>
          <w:b/>
          <w:color w:val="212121"/>
          <w:sz w:val="24"/>
          <w:szCs w:val="24"/>
          <w:shd w:val="clear" w:color="auto" w:fill="FFFFFF"/>
        </w:rPr>
      </w:pPr>
      <w:r w:rsidRPr="000B1038">
        <w:rPr>
          <w:rFonts w:ascii="Times New Roman" w:hAnsi="Times New Roman" w:cs="Times New Roman"/>
          <w:b/>
          <w:sz w:val="24"/>
          <w:szCs w:val="24"/>
        </w:rPr>
        <w:t>Uji Parsial (Uji t)</w:t>
      </w:r>
    </w:p>
    <w:p w:rsidR="00AF6287" w:rsidRDefault="00AF6287" w:rsidP="00AF6287">
      <w:pPr>
        <w:pStyle w:val="ListParagraph"/>
        <w:spacing w:line="480" w:lineRule="auto"/>
        <w:ind w:left="851" w:firstLine="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Uji statistik t</w:t>
      </w:r>
      <w:r w:rsidRPr="009F1B5E">
        <w:rPr>
          <w:rFonts w:ascii="Times New Roman" w:hAnsi="Times New Roman" w:cs="Times New Roman"/>
          <w:color w:val="000000" w:themeColor="text1"/>
          <w:sz w:val="24"/>
          <w:szCs w:val="24"/>
        </w:rPr>
        <w:t xml:space="preserve"> secara umum menunjukkan sejauh mana pengaruh suatu variabel penjelas atau independen dalam menjelaskan variasi suatu variabel dependen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{"citationItems":[{"id":"ITEM-1","itemData":{"author":[{"dropping-particle":"","family":"Ghozali","given":"","non-dropping-particle":"","parse-names":false,"suffix":""}],"edition":"9","id":"ITEM-1","issued":{"date-parts":[["2018"]]},"title":"Aplikasi Analisis Multivariate Dengan Program IBM SPSS 25","type":"book"},"uris":["http://www.mendeley.com/documents/?uuid=a286de15-4ce8-4d0e-90b9-9c8df1e1eca7"]}],"mendeley":{"formattedCitation":"(Ghozali, 2018)","manualFormatting":"(Ghozali, 2018: 107)","plainTextFormattedCitation":"(Ghozali, 2018)","previouslyFormattedCitation":"(Ghozali, 2018)"},"properties":{"noteIndex":0},"schema":"https://github.com/citation-style-language/schema/raw/master/csl-citation.json"}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B27A3F">
        <w:rPr>
          <w:rFonts w:ascii="Times New Roman" w:hAnsi="Times New Roman" w:cs="Times New Roman"/>
          <w:noProof/>
          <w:color w:val="000000" w:themeColor="text1"/>
          <w:sz w:val="24"/>
          <w:szCs w:val="24"/>
        </w:rPr>
        <w:t>(Ghozali, 2018</w:t>
      </w:r>
      <w:r>
        <w:rPr>
          <w:rFonts w:ascii="Times New Roman" w:hAnsi="Times New Roman" w:cs="Times New Roman"/>
          <w:noProof/>
          <w:color w:val="000000" w:themeColor="text1"/>
          <w:sz w:val="24"/>
          <w:szCs w:val="24"/>
        </w:rPr>
        <w:t>: 98</w:t>
      </w:r>
      <w:r w:rsidRPr="00B27A3F">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Tingkat signifikansi atau probabilitasnya adalah sebesar 0</w:t>
      </w:r>
      <w:proofErr w:type="gramStart"/>
      <w:r>
        <w:rPr>
          <w:rFonts w:ascii="Times New Roman" w:hAnsi="Times New Roman" w:cs="Times New Roman"/>
          <w:color w:val="000000" w:themeColor="text1"/>
          <w:sz w:val="24"/>
          <w:szCs w:val="24"/>
        </w:rPr>
        <w:t>,05</w:t>
      </w:r>
      <w:proofErr w:type="gramEnd"/>
      <w:r>
        <w:rPr>
          <w:rFonts w:ascii="Times New Roman" w:hAnsi="Times New Roman" w:cs="Times New Roman"/>
          <w:color w:val="000000" w:themeColor="text1"/>
          <w:sz w:val="24"/>
          <w:szCs w:val="24"/>
        </w:rPr>
        <w:t xml:space="preserve"> atau 5%. </w:t>
      </w:r>
      <w:r w:rsidRPr="00536469">
        <w:rPr>
          <w:rFonts w:ascii="Times New Roman" w:hAnsi="Times New Roman"/>
          <w:sz w:val="24"/>
          <w:szCs w:val="24"/>
        </w:rPr>
        <w:t xml:space="preserve">Dasar penerimaan atau </w:t>
      </w:r>
      <w:r w:rsidRPr="00536469">
        <w:rPr>
          <w:rFonts w:ascii="Times New Roman" w:hAnsi="Times New Roman"/>
          <w:sz w:val="24"/>
          <w:szCs w:val="24"/>
        </w:rPr>
        <w:lastRenderedPageBreak/>
        <w:t>penolakan hipotesis dilakukan dengan jika nilai signifikan</w:t>
      </w:r>
      <w:r>
        <w:rPr>
          <w:rFonts w:ascii="Times New Roman" w:hAnsi="Times New Roman"/>
          <w:sz w:val="24"/>
          <w:szCs w:val="24"/>
        </w:rPr>
        <w:t xml:space="preserve"> </w:t>
      </w:r>
      <w:r w:rsidRPr="00536469">
        <w:rPr>
          <w:rFonts w:ascii="Times New Roman" w:hAnsi="Times New Roman"/>
          <w:i/>
          <w:sz w:val="24"/>
          <w:szCs w:val="24"/>
        </w:rPr>
        <w:t>p</w:t>
      </w:r>
      <w:r>
        <w:rPr>
          <w:rFonts w:ascii="Times New Roman" w:hAnsi="Times New Roman"/>
          <w:i/>
          <w:sz w:val="24"/>
          <w:szCs w:val="24"/>
        </w:rPr>
        <w:t xml:space="preserve"> </w:t>
      </w:r>
      <w:r w:rsidRPr="00536469">
        <w:rPr>
          <w:rFonts w:ascii="Times New Roman" w:hAnsi="Times New Roman"/>
          <w:sz w:val="24"/>
          <w:szCs w:val="24"/>
        </w:rPr>
        <w:t>&lt; 0</w:t>
      </w:r>
      <w:proofErr w:type="gramStart"/>
      <w:r w:rsidRPr="00536469">
        <w:rPr>
          <w:rFonts w:ascii="Times New Roman" w:hAnsi="Times New Roman"/>
          <w:sz w:val="24"/>
          <w:szCs w:val="24"/>
        </w:rPr>
        <w:t>,05</w:t>
      </w:r>
      <w:proofErr w:type="gramEnd"/>
      <w:r w:rsidRPr="00536469">
        <w:rPr>
          <w:rFonts w:ascii="Times New Roman" w:hAnsi="Times New Roman"/>
          <w:sz w:val="24"/>
          <w:szCs w:val="24"/>
        </w:rPr>
        <w:t xml:space="preserve"> maka hipotesis diterima yang artinya terdapat pengaruh yang signifikan antara satu variabel independen terhadap variabel dependen. Jika nilai signifikan </w:t>
      </w:r>
      <w:r w:rsidRPr="00536469">
        <w:rPr>
          <w:rFonts w:ascii="Times New Roman" w:hAnsi="Times New Roman"/>
          <w:i/>
          <w:sz w:val="24"/>
          <w:szCs w:val="24"/>
        </w:rPr>
        <w:t>p</w:t>
      </w:r>
      <w:r>
        <w:rPr>
          <w:rFonts w:ascii="Times New Roman" w:hAnsi="Times New Roman"/>
          <w:i/>
          <w:sz w:val="24"/>
          <w:szCs w:val="24"/>
        </w:rPr>
        <w:t xml:space="preserve"> </w:t>
      </w:r>
      <w:r w:rsidRPr="00536469">
        <w:rPr>
          <w:rFonts w:ascii="Times New Roman" w:hAnsi="Times New Roman"/>
          <w:sz w:val="24"/>
          <w:szCs w:val="24"/>
        </w:rPr>
        <w:t>&gt; 0</w:t>
      </w:r>
      <w:proofErr w:type="gramStart"/>
      <w:r w:rsidRPr="00536469">
        <w:rPr>
          <w:rFonts w:ascii="Times New Roman" w:hAnsi="Times New Roman"/>
          <w:sz w:val="24"/>
          <w:szCs w:val="24"/>
        </w:rPr>
        <w:t>,05</w:t>
      </w:r>
      <w:proofErr w:type="gramEnd"/>
      <w:r w:rsidRPr="00536469">
        <w:rPr>
          <w:rFonts w:ascii="Times New Roman" w:hAnsi="Times New Roman"/>
          <w:sz w:val="24"/>
          <w:szCs w:val="24"/>
        </w:rPr>
        <w:t xml:space="preserve"> maka hipotesis ditolak yang artinya tidak </w:t>
      </w:r>
      <w:r>
        <w:rPr>
          <w:rFonts w:ascii="Times New Roman" w:hAnsi="Times New Roman"/>
          <w:sz w:val="24"/>
          <w:szCs w:val="24"/>
        </w:rPr>
        <w:t>ter</w:t>
      </w:r>
      <w:r w:rsidRPr="00536469">
        <w:rPr>
          <w:rFonts w:ascii="Times New Roman" w:hAnsi="Times New Roman"/>
          <w:sz w:val="24"/>
          <w:szCs w:val="24"/>
        </w:rPr>
        <w:t>dapat pengaruh yang signifikan antara satu variabel independen terhadap variabel dependen.</w:t>
      </w:r>
      <w:r>
        <w:rPr>
          <w:rFonts w:ascii="Times New Roman" w:hAnsi="Times New Roman" w:cs="Times New Roman"/>
          <w:color w:val="000000" w:themeColor="text1"/>
          <w:sz w:val="24"/>
          <w:szCs w:val="24"/>
        </w:rPr>
        <w:t xml:space="preserve"> </w:t>
      </w:r>
    </w:p>
    <w:p w:rsidR="00AF6287" w:rsidRPr="004712C3" w:rsidRDefault="00AF6287" w:rsidP="00AF6287">
      <w:pPr>
        <w:pStyle w:val="ListParagraph"/>
        <w:ind w:left="0"/>
        <w:jc w:val="center"/>
        <w:rPr>
          <w:rFonts w:ascii="Times New Roman" w:hAnsi="Times New Roman" w:cs="Times New Roman"/>
          <w:b/>
          <w:color w:val="000000" w:themeColor="text1"/>
          <w:sz w:val="24"/>
          <w:szCs w:val="24"/>
        </w:rPr>
      </w:pPr>
      <w:r w:rsidRPr="004712C3">
        <w:rPr>
          <w:rFonts w:ascii="Times New Roman" w:hAnsi="Times New Roman" w:cs="Times New Roman"/>
          <w:b/>
          <w:color w:val="000000" w:themeColor="text1"/>
          <w:sz w:val="24"/>
          <w:szCs w:val="24"/>
        </w:rPr>
        <w:t>Tabel 4.6</w:t>
      </w:r>
    </w:p>
    <w:p w:rsidR="00AF6287" w:rsidRPr="004712C3" w:rsidRDefault="00AF6287" w:rsidP="00AF6287">
      <w:pPr>
        <w:pStyle w:val="ListParagraph"/>
        <w:ind w:left="0"/>
        <w:jc w:val="center"/>
        <w:rPr>
          <w:rFonts w:ascii="Times New Roman" w:hAnsi="Times New Roman" w:cs="Times New Roman"/>
          <w:b/>
          <w:color w:val="000000" w:themeColor="text1"/>
          <w:sz w:val="24"/>
          <w:szCs w:val="24"/>
        </w:rPr>
      </w:pPr>
      <w:r w:rsidRPr="004712C3">
        <w:rPr>
          <w:rFonts w:ascii="Times New Roman" w:hAnsi="Times New Roman" w:cs="Times New Roman"/>
          <w:b/>
          <w:color w:val="000000" w:themeColor="text1"/>
          <w:sz w:val="24"/>
          <w:szCs w:val="24"/>
        </w:rPr>
        <w:t>Hasil Uji Parsial (Uji t)</w:t>
      </w:r>
    </w:p>
    <w:tbl>
      <w:tblPr>
        <w:tblW w:w="907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2190"/>
        <w:gridCol w:w="1331"/>
        <w:gridCol w:w="1331"/>
        <w:gridCol w:w="1469"/>
        <w:gridCol w:w="1024"/>
        <w:gridCol w:w="1024"/>
      </w:tblGrid>
      <w:tr w:rsidR="00AF6287" w:rsidRPr="00AA6F07" w:rsidTr="00625208">
        <w:trPr>
          <w:cantSplit/>
        </w:trPr>
        <w:tc>
          <w:tcPr>
            <w:tcW w:w="9079" w:type="dxa"/>
            <w:gridSpan w:val="7"/>
            <w:tcBorders>
              <w:top w:val="nil"/>
              <w:left w:val="nil"/>
              <w:bottom w:val="single" w:sz="4" w:space="0" w:color="auto"/>
              <w:right w:val="nil"/>
            </w:tcBorders>
            <w:shd w:val="clear" w:color="auto" w:fill="auto"/>
            <w:vAlign w:val="center"/>
          </w:tcPr>
          <w:p w:rsidR="00AF6287" w:rsidRPr="00AA6F07" w:rsidRDefault="00AF6287" w:rsidP="00625208">
            <w:pPr>
              <w:autoSpaceDE w:val="0"/>
              <w:autoSpaceDN w:val="0"/>
              <w:adjustRightInd w:val="0"/>
              <w:spacing w:line="320" w:lineRule="atLeast"/>
              <w:ind w:right="60"/>
              <w:rPr>
                <w:rFonts w:ascii="Times New Roman" w:hAnsi="Times New Roman" w:cs="Times New Roman"/>
                <w:b/>
                <w:bCs/>
                <w:sz w:val="24"/>
                <w:szCs w:val="24"/>
              </w:rPr>
            </w:pPr>
          </w:p>
          <w:p w:rsidR="00AF6287" w:rsidRPr="00AA6F07" w:rsidRDefault="00AF6287" w:rsidP="00625208">
            <w:pPr>
              <w:autoSpaceDE w:val="0"/>
              <w:autoSpaceDN w:val="0"/>
              <w:adjustRightInd w:val="0"/>
              <w:spacing w:line="320" w:lineRule="atLeast"/>
              <w:ind w:right="60"/>
              <w:jc w:val="center"/>
              <w:rPr>
                <w:rFonts w:ascii="Times New Roman" w:hAnsi="Times New Roman" w:cs="Times New Roman"/>
                <w:sz w:val="24"/>
                <w:szCs w:val="24"/>
              </w:rPr>
            </w:pPr>
            <w:r w:rsidRPr="00AA6F07">
              <w:rPr>
                <w:rFonts w:ascii="Times New Roman" w:hAnsi="Times New Roman" w:cs="Times New Roman"/>
                <w:b/>
                <w:bCs/>
                <w:sz w:val="24"/>
                <w:szCs w:val="24"/>
              </w:rPr>
              <w:t>Coefficients</w:t>
            </w:r>
            <w:r w:rsidRPr="00AA6F07">
              <w:rPr>
                <w:rFonts w:ascii="Times New Roman" w:hAnsi="Times New Roman" w:cs="Times New Roman"/>
                <w:b/>
                <w:bCs/>
                <w:sz w:val="24"/>
                <w:szCs w:val="24"/>
                <w:vertAlign w:val="superscript"/>
              </w:rPr>
              <w:t>a</w:t>
            </w:r>
          </w:p>
        </w:tc>
      </w:tr>
      <w:tr w:rsidR="00AF6287" w:rsidRPr="00AA6F07" w:rsidTr="00625208">
        <w:trPr>
          <w:cantSplit/>
        </w:trPr>
        <w:tc>
          <w:tcPr>
            <w:tcW w:w="2900" w:type="dxa"/>
            <w:gridSpan w:val="2"/>
            <w:vMerge w:val="restart"/>
            <w:tcBorders>
              <w:top w:val="single" w:sz="4" w:space="0" w:color="auto"/>
            </w:tcBorders>
            <w:shd w:val="clear" w:color="auto" w:fill="auto"/>
            <w:vAlign w:val="bottom"/>
          </w:tcPr>
          <w:p w:rsidR="00AF6287" w:rsidRPr="00AA6F07"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AA6F07">
              <w:rPr>
                <w:rFonts w:ascii="Times New Roman" w:hAnsi="Times New Roman" w:cs="Times New Roman"/>
                <w:sz w:val="24"/>
                <w:szCs w:val="24"/>
              </w:rPr>
              <w:t>Model</w:t>
            </w:r>
          </w:p>
        </w:tc>
        <w:tc>
          <w:tcPr>
            <w:tcW w:w="2662" w:type="dxa"/>
            <w:gridSpan w:val="2"/>
            <w:tcBorders>
              <w:top w:val="single" w:sz="4" w:space="0" w:color="auto"/>
            </w:tcBorders>
            <w:shd w:val="clear" w:color="auto" w:fill="auto"/>
            <w:vAlign w:val="bottom"/>
          </w:tcPr>
          <w:p w:rsidR="00AF6287" w:rsidRPr="00AA6F07"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AA6F07">
              <w:rPr>
                <w:rFonts w:ascii="Times New Roman" w:hAnsi="Times New Roman" w:cs="Times New Roman"/>
                <w:sz w:val="24"/>
                <w:szCs w:val="24"/>
              </w:rPr>
              <w:t>Unstandardized Coefficients</w:t>
            </w:r>
          </w:p>
        </w:tc>
        <w:tc>
          <w:tcPr>
            <w:tcW w:w="1469" w:type="dxa"/>
            <w:tcBorders>
              <w:top w:val="single" w:sz="4" w:space="0" w:color="auto"/>
            </w:tcBorders>
            <w:shd w:val="clear" w:color="auto" w:fill="auto"/>
            <w:vAlign w:val="bottom"/>
          </w:tcPr>
          <w:p w:rsidR="00AF6287" w:rsidRPr="00AA6F07"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AA6F07">
              <w:rPr>
                <w:rFonts w:ascii="Times New Roman" w:hAnsi="Times New Roman" w:cs="Times New Roman"/>
                <w:sz w:val="24"/>
                <w:szCs w:val="24"/>
              </w:rPr>
              <w:t>Standardized Coefficients</w:t>
            </w:r>
          </w:p>
        </w:tc>
        <w:tc>
          <w:tcPr>
            <w:tcW w:w="1024" w:type="dxa"/>
            <w:vMerge w:val="restart"/>
            <w:tcBorders>
              <w:top w:val="single" w:sz="4" w:space="0" w:color="auto"/>
            </w:tcBorders>
            <w:shd w:val="clear" w:color="auto" w:fill="auto"/>
            <w:vAlign w:val="bottom"/>
          </w:tcPr>
          <w:p w:rsidR="00AF6287" w:rsidRPr="00AA6F07"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AA6F07">
              <w:rPr>
                <w:rFonts w:ascii="Times New Roman" w:hAnsi="Times New Roman" w:cs="Times New Roman"/>
                <w:sz w:val="24"/>
                <w:szCs w:val="24"/>
              </w:rPr>
              <w:t>T</w:t>
            </w:r>
          </w:p>
        </w:tc>
        <w:tc>
          <w:tcPr>
            <w:tcW w:w="1024" w:type="dxa"/>
            <w:vMerge w:val="restart"/>
            <w:tcBorders>
              <w:top w:val="single" w:sz="4" w:space="0" w:color="auto"/>
            </w:tcBorders>
            <w:shd w:val="clear" w:color="auto" w:fill="auto"/>
            <w:vAlign w:val="bottom"/>
          </w:tcPr>
          <w:p w:rsidR="00AF6287" w:rsidRPr="00AA6F07"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AA6F07">
              <w:rPr>
                <w:rFonts w:ascii="Times New Roman" w:hAnsi="Times New Roman" w:cs="Times New Roman"/>
                <w:sz w:val="24"/>
                <w:szCs w:val="24"/>
              </w:rPr>
              <w:t>Sig.</w:t>
            </w:r>
          </w:p>
        </w:tc>
      </w:tr>
      <w:tr w:rsidR="00AF6287" w:rsidRPr="00AA6F07" w:rsidTr="00625208">
        <w:trPr>
          <w:cantSplit/>
        </w:trPr>
        <w:tc>
          <w:tcPr>
            <w:tcW w:w="2900" w:type="dxa"/>
            <w:gridSpan w:val="2"/>
            <w:vMerge/>
            <w:shd w:val="clear" w:color="auto" w:fill="auto"/>
            <w:vAlign w:val="bottom"/>
          </w:tcPr>
          <w:p w:rsidR="00AF6287" w:rsidRPr="00AA6F07" w:rsidRDefault="00AF6287" w:rsidP="00625208">
            <w:pPr>
              <w:autoSpaceDE w:val="0"/>
              <w:autoSpaceDN w:val="0"/>
              <w:adjustRightInd w:val="0"/>
              <w:rPr>
                <w:rFonts w:ascii="Times New Roman" w:hAnsi="Times New Roman" w:cs="Times New Roman"/>
                <w:sz w:val="24"/>
                <w:szCs w:val="24"/>
              </w:rPr>
            </w:pPr>
          </w:p>
        </w:tc>
        <w:tc>
          <w:tcPr>
            <w:tcW w:w="1331" w:type="dxa"/>
            <w:shd w:val="clear" w:color="auto" w:fill="auto"/>
            <w:vAlign w:val="bottom"/>
          </w:tcPr>
          <w:p w:rsidR="00AF6287" w:rsidRPr="00AA6F07"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AA6F07">
              <w:rPr>
                <w:rFonts w:ascii="Times New Roman" w:hAnsi="Times New Roman" w:cs="Times New Roman"/>
                <w:sz w:val="24"/>
                <w:szCs w:val="24"/>
              </w:rPr>
              <w:t>B</w:t>
            </w:r>
          </w:p>
        </w:tc>
        <w:tc>
          <w:tcPr>
            <w:tcW w:w="1331" w:type="dxa"/>
            <w:shd w:val="clear" w:color="auto" w:fill="auto"/>
            <w:vAlign w:val="bottom"/>
          </w:tcPr>
          <w:p w:rsidR="00AF6287" w:rsidRPr="00AA6F07"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AA6F07">
              <w:rPr>
                <w:rFonts w:ascii="Times New Roman" w:hAnsi="Times New Roman" w:cs="Times New Roman"/>
                <w:sz w:val="24"/>
                <w:szCs w:val="24"/>
              </w:rPr>
              <w:t>Std. Error</w:t>
            </w:r>
          </w:p>
        </w:tc>
        <w:tc>
          <w:tcPr>
            <w:tcW w:w="1469" w:type="dxa"/>
            <w:shd w:val="clear" w:color="auto" w:fill="auto"/>
            <w:vAlign w:val="bottom"/>
          </w:tcPr>
          <w:p w:rsidR="00AF6287" w:rsidRPr="00AA6F07"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AA6F07">
              <w:rPr>
                <w:rFonts w:ascii="Times New Roman" w:hAnsi="Times New Roman" w:cs="Times New Roman"/>
                <w:sz w:val="24"/>
                <w:szCs w:val="24"/>
              </w:rPr>
              <w:t>Beta</w:t>
            </w:r>
          </w:p>
        </w:tc>
        <w:tc>
          <w:tcPr>
            <w:tcW w:w="1024" w:type="dxa"/>
            <w:vMerge/>
            <w:shd w:val="clear" w:color="auto" w:fill="auto"/>
            <w:vAlign w:val="bottom"/>
          </w:tcPr>
          <w:p w:rsidR="00AF6287" w:rsidRPr="00AA6F07" w:rsidRDefault="00AF6287" w:rsidP="00625208">
            <w:pPr>
              <w:autoSpaceDE w:val="0"/>
              <w:autoSpaceDN w:val="0"/>
              <w:adjustRightInd w:val="0"/>
              <w:rPr>
                <w:rFonts w:ascii="Times New Roman" w:hAnsi="Times New Roman" w:cs="Times New Roman"/>
                <w:sz w:val="24"/>
                <w:szCs w:val="24"/>
              </w:rPr>
            </w:pPr>
          </w:p>
        </w:tc>
        <w:tc>
          <w:tcPr>
            <w:tcW w:w="1024" w:type="dxa"/>
            <w:vMerge/>
            <w:shd w:val="clear" w:color="auto" w:fill="auto"/>
            <w:vAlign w:val="bottom"/>
          </w:tcPr>
          <w:p w:rsidR="00AF6287" w:rsidRPr="00AA6F07" w:rsidRDefault="00AF6287" w:rsidP="00625208">
            <w:pPr>
              <w:autoSpaceDE w:val="0"/>
              <w:autoSpaceDN w:val="0"/>
              <w:adjustRightInd w:val="0"/>
              <w:rPr>
                <w:rFonts w:ascii="Times New Roman" w:hAnsi="Times New Roman" w:cs="Times New Roman"/>
                <w:sz w:val="24"/>
                <w:szCs w:val="24"/>
              </w:rPr>
            </w:pPr>
          </w:p>
        </w:tc>
      </w:tr>
      <w:tr w:rsidR="00AF6287" w:rsidRPr="00AA6F07" w:rsidTr="00625208">
        <w:trPr>
          <w:cantSplit/>
        </w:trPr>
        <w:tc>
          <w:tcPr>
            <w:tcW w:w="710" w:type="dxa"/>
            <w:vMerge w:val="restart"/>
            <w:shd w:val="clear" w:color="auto" w:fill="auto"/>
          </w:tcPr>
          <w:p w:rsidR="00AF6287" w:rsidRPr="00AA6F07"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AA6F07">
              <w:rPr>
                <w:rFonts w:ascii="Times New Roman" w:hAnsi="Times New Roman" w:cs="Times New Roman"/>
                <w:sz w:val="24"/>
                <w:szCs w:val="24"/>
              </w:rPr>
              <w:t>1</w:t>
            </w:r>
          </w:p>
        </w:tc>
        <w:tc>
          <w:tcPr>
            <w:tcW w:w="2190" w:type="dxa"/>
            <w:shd w:val="clear" w:color="auto" w:fill="auto"/>
          </w:tcPr>
          <w:p w:rsidR="00AF6287" w:rsidRPr="00AA6F07"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AA6F07">
              <w:rPr>
                <w:rFonts w:ascii="Times New Roman" w:hAnsi="Times New Roman" w:cs="Times New Roman"/>
                <w:sz w:val="24"/>
                <w:szCs w:val="24"/>
              </w:rPr>
              <w:t>(Constant)</w:t>
            </w:r>
          </w:p>
        </w:tc>
        <w:tc>
          <w:tcPr>
            <w:tcW w:w="1331"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-1.017</w:t>
            </w:r>
          </w:p>
        </w:tc>
        <w:tc>
          <w:tcPr>
            <w:tcW w:w="1331"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.149</w:t>
            </w:r>
          </w:p>
        </w:tc>
        <w:tc>
          <w:tcPr>
            <w:tcW w:w="1469" w:type="dxa"/>
            <w:shd w:val="clear" w:color="auto" w:fill="auto"/>
            <w:vAlign w:val="center"/>
          </w:tcPr>
          <w:p w:rsidR="00AF6287" w:rsidRPr="00AA6F07" w:rsidRDefault="00AF6287" w:rsidP="00625208">
            <w:pPr>
              <w:autoSpaceDE w:val="0"/>
              <w:autoSpaceDN w:val="0"/>
              <w:adjustRightInd w:val="0"/>
              <w:rPr>
                <w:rFonts w:ascii="Times New Roman" w:hAnsi="Times New Roman" w:cs="Times New Roman"/>
                <w:sz w:val="24"/>
                <w:szCs w:val="24"/>
              </w:rPr>
            </w:pPr>
          </w:p>
        </w:tc>
        <w:tc>
          <w:tcPr>
            <w:tcW w:w="1024"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-6.845</w:t>
            </w:r>
          </w:p>
        </w:tc>
        <w:tc>
          <w:tcPr>
            <w:tcW w:w="1024"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.000</w:t>
            </w:r>
          </w:p>
        </w:tc>
      </w:tr>
      <w:tr w:rsidR="00AF6287" w:rsidRPr="00AA6F07" w:rsidTr="00625208">
        <w:trPr>
          <w:cantSplit/>
        </w:trPr>
        <w:tc>
          <w:tcPr>
            <w:tcW w:w="710" w:type="dxa"/>
            <w:vMerge/>
            <w:shd w:val="clear" w:color="auto" w:fill="auto"/>
          </w:tcPr>
          <w:p w:rsidR="00AF6287" w:rsidRPr="00AA6F07" w:rsidRDefault="00AF6287" w:rsidP="00625208">
            <w:pPr>
              <w:autoSpaceDE w:val="0"/>
              <w:autoSpaceDN w:val="0"/>
              <w:adjustRightInd w:val="0"/>
              <w:rPr>
                <w:rFonts w:ascii="Times New Roman" w:hAnsi="Times New Roman" w:cs="Times New Roman"/>
                <w:sz w:val="24"/>
                <w:szCs w:val="24"/>
              </w:rPr>
            </w:pPr>
          </w:p>
        </w:tc>
        <w:tc>
          <w:tcPr>
            <w:tcW w:w="2190" w:type="dxa"/>
            <w:shd w:val="clear" w:color="auto" w:fill="auto"/>
          </w:tcPr>
          <w:p w:rsidR="00AF6287" w:rsidRPr="00AA6F07" w:rsidRDefault="00AF6287" w:rsidP="00625208">
            <w:pPr>
              <w:autoSpaceDE w:val="0"/>
              <w:autoSpaceDN w:val="0"/>
              <w:adjustRightInd w:val="0"/>
              <w:spacing w:line="320" w:lineRule="atLeast"/>
              <w:ind w:left="60" w:right="60"/>
              <w:rPr>
                <w:rFonts w:ascii="Times New Roman" w:hAnsi="Times New Roman" w:cs="Times New Roman"/>
                <w:i/>
                <w:sz w:val="24"/>
                <w:szCs w:val="24"/>
              </w:rPr>
            </w:pPr>
            <w:r w:rsidRPr="00AA6F07">
              <w:rPr>
                <w:rFonts w:ascii="Times New Roman" w:hAnsi="Times New Roman" w:cs="Times New Roman"/>
                <w:i/>
                <w:sz w:val="24"/>
                <w:szCs w:val="24"/>
              </w:rPr>
              <w:t>Operating Capacity</w:t>
            </w:r>
          </w:p>
        </w:tc>
        <w:tc>
          <w:tcPr>
            <w:tcW w:w="1331"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.405</w:t>
            </w:r>
          </w:p>
        </w:tc>
        <w:tc>
          <w:tcPr>
            <w:tcW w:w="1331"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.095</w:t>
            </w:r>
          </w:p>
        </w:tc>
        <w:tc>
          <w:tcPr>
            <w:tcW w:w="1469"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.241</w:t>
            </w:r>
          </w:p>
        </w:tc>
        <w:tc>
          <w:tcPr>
            <w:tcW w:w="1024"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4.284</w:t>
            </w:r>
          </w:p>
        </w:tc>
        <w:tc>
          <w:tcPr>
            <w:tcW w:w="1024"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.000</w:t>
            </w:r>
          </w:p>
        </w:tc>
      </w:tr>
      <w:tr w:rsidR="00AF6287" w:rsidRPr="00AA6F07" w:rsidTr="00625208">
        <w:trPr>
          <w:cantSplit/>
        </w:trPr>
        <w:tc>
          <w:tcPr>
            <w:tcW w:w="710" w:type="dxa"/>
            <w:vMerge/>
            <w:shd w:val="clear" w:color="auto" w:fill="auto"/>
          </w:tcPr>
          <w:p w:rsidR="00AF6287" w:rsidRPr="00AA6F07" w:rsidRDefault="00AF6287" w:rsidP="00625208">
            <w:pPr>
              <w:autoSpaceDE w:val="0"/>
              <w:autoSpaceDN w:val="0"/>
              <w:adjustRightInd w:val="0"/>
              <w:rPr>
                <w:rFonts w:ascii="Times New Roman" w:hAnsi="Times New Roman" w:cs="Times New Roman"/>
                <w:sz w:val="24"/>
                <w:szCs w:val="24"/>
              </w:rPr>
            </w:pPr>
          </w:p>
        </w:tc>
        <w:tc>
          <w:tcPr>
            <w:tcW w:w="2190" w:type="dxa"/>
            <w:shd w:val="clear" w:color="auto" w:fill="auto"/>
          </w:tcPr>
          <w:p w:rsidR="00AF6287" w:rsidRPr="00AA6F07" w:rsidRDefault="00AF6287" w:rsidP="00625208">
            <w:pPr>
              <w:autoSpaceDE w:val="0"/>
              <w:autoSpaceDN w:val="0"/>
              <w:adjustRightInd w:val="0"/>
              <w:spacing w:line="320" w:lineRule="atLeast"/>
              <w:ind w:left="60" w:right="60"/>
              <w:rPr>
                <w:rFonts w:ascii="Times New Roman" w:hAnsi="Times New Roman" w:cs="Times New Roman"/>
                <w:i/>
                <w:sz w:val="24"/>
                <w:szCs w:val="24"/>
              </w:rPr>
            </w:pPr>
            <w:r w:rsidRPr="00AA6F07">
              <w:rPr>
                <w:rFonts w:ascii="Times New Roman" w:hAnsi="Times New Roman" w:cs="Times New Roman"/>
                <w:i/>
                <w:sz w:val="24"/>
                <w:szCs w:val="24"/>
              </w:rPr>
              <w:t>Sales Growth</w:t>
            </w:r>
          </w:p>
        </w:tc>
        <w:tc>
          <w:tcPr>
            <w:tcW w:w="1331"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.410</w:t>
            </w:r>
          </w:p>
        </w:tc>
        <w:tc>
          <w:tcPr>
            <w:tcW w:w="1331"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.118</w:t>
            </w:r>
          </w:p>
        </w:tc>
        <w:tc>
          <w:tcPr>
            <w:tcW w:w="1469"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.188</w:t>
            </w:r>
          </w:p>
        </w:tc>
        <w:tc>
          <w:tcPr>
            <w:tcW w:w="1024"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3.477</w:t>
            </w:r>
          </w:p>
        </w:tc>
        <w:tc>
          <w:tcPr>
            <w:tcW w:w="1024"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.001</w:t>
            </w:r>
          </w:p>
        </w:tc>
      </w:tr>
      <w:tr w:rsidR="00AF6287" w:rsidRPr="00AA6F07" w:rsidTr="00625208">
        <w:trPr>
          <w:cantSplit/>
        </w:trPr>
        <w:tc>
          <w:tcPr>
            <w:tcW w:w="710" w:type="dxa"/>
            <w:vMerge/>
            <w:shd w:val="clear" w:color="auto" w:fill="auto"/>
          </w:tcPr>
          <w:p w:rsidR="00AF6287" w:rsidRPr="00AA6F07" w:rsidRDefault="00AF6287" w:rsidP="00625208">
            <w:pPr>
              <w:autoSpaceDE w:val="0"/>
              <w:autoSpaceDN w:val="0"/>
              <w:adjustRightInd w:val="0"/>
              <w:rPr>
                <w:rFonts w:ascii="Times New Roman" w:hAnsi="Times New Roman" w:cs="Times New Roman"/>
                <w:sz w:val="24"/>
                <w:szCs w:val="24"/>
              </w:rPr>
            </w:pPr>
          </w:p>
        </w:tc>
        <w:tc>
          <w:tcPr>
            <w:tcW w:w="2190" w:type="dxa"/>
            <w:shd w:val="clear" w:color="auto" w:fill="auto"/>
          </w:tcPr>
          <w:p w:rsidR="00AF6287" w:rsidRPr="00AA6F07"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AA6F07">
              <w:rPr>
                <w:rFonts w:ascii="Times New Roman" w:hAnsi="Times New Roman" w:cs="Times New Roman"/>
                <w:sz w:val="24"/>
                <w:szCs w:val="24"/>
              </w:rPr>
              <w:t>Arus Kas Operasi</w:t>
            </w:r>
          </w:p>
        </w:tc>
        <w:tc>
          <w:tcPr>
            <w:tcW w:w="1331"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.540</w:t>
            </w:r>
          </w:p>
        </w:tc>
        <w:tc>
          <w:tcPr>
            <w:tcW w:w="1331"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.086</w:t>
            </w:r>
          </w:p>
        </w:tc>
        <w:tc>
          <w:tcPr>
            <w:tcW w:w="1469"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.365</w:t>
            </w:r>
          </w:p>
        </w:tc>
        <w:tc>
          <w:tcPr>
            <w:tcW w:w="1024"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6.282</w:t>
            </w:r>
          </w:p>
        </w:tc>
        <w:tc>
          <w:tcPr>
            <w:tcW w:w="1024"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.000</w:t>
            </w:r>
          </w:p>
        </w:tc>
      </w:tr>
      <w:tr w:rsidR="00AF6287" w:rsidRPr="00AA6F07" w:rsidTr="00625208">
        <w:trPr>
          <w:cantSplit/>
        </w:trPr>
        <w:tc>
          <w:tcPr>
            <w:tcW w:w="710" w:type="dxa"/>
            <w:vMerge/>
            <w:shd w:val="clear" w:color="auto" w:fill="auto"/>
          </w:tcPr>
          <w:p w:rsidR="00AF6287" w:rsidRPr="00AA6F07" w:rsidRDefault="00AF6287" w:rsidP="00625208">
            <w:pPr>
              <w:autoSpaceDE w:val="0"/>
              <w:autoSpaceDN w:val="0"/>
              <w:adjustRightInd w:val="0"/>
              <w:rPr>
                <w:rFonts w:ascii="Times New Roman" w:hAnsi="Times New Roman" w:cs="Times New Roman"/>
                <w:sz w:val="24"/>
                <w:szCs w:val="24"/>
              </w:rPr>
            </w:pPr>
          </w:p>
        </w:tc>
        <w:tc>
          <w:tcPr>
            <w:tcW w:w="2190" w:type="dxa"/>
            <w:shd w:val="clear" w:color="auto" w:fill="auto"/>
          </w:tcPr>
          <w:p w:rsidR="00AF6287" w:rsidRPr="00AA6F07"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AA6F07">
              <w:rPr>
                <w:rFonts w:ascii="Times New Roman" w:hAnsi="Times New Roman" w:cs="Times New Roman"/>
                <w:sz w:val="24"/>
                <w:szCs w:val="24"/>
              </w:rPr>
              <w:t>Likuiditas</w:t>
            </w:r>
          </w:p>
        </w:tc>
        <w:tc>
          <w:tcPr>
            <w:tcW w:w="1331"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.860</w:t>
            </w:r>
          </w:p>
        </w:tc>
        <w:tc>
          <w:tcPr>
            <w:tcW w:w="1331"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.121</w:t>
            </w:r>
          </w:p>
        </w:tc>
        <w:tc>
          <w:tcPr>
            <w:tcW w:w="1469"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.428</w:t>
            </w:r>
          </w:p>
        </w:tc>
        <w:tc>
          <w:tcPr>
            <w:tcW w:w="1024"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7.130</w:t>
            </w:r>
          </w:p>
        </w:tc>
        <w:tc>
          <w:tcPr>
            <w:tcW w:w="1024" w:type="dxa"/>
            <w:shd w:val="clear" w:color="auto" w:fill="auto"/>
          </w:tcPr>
          <w:p w:rsidR="00AF6287" w:rsidRPr="00AA6F07"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AA6F07">
              <w:rPr>
                <w:rFonts w:ascii="Times New Roman" w:hAnsi="Times New Roman" w:cs="Times New Roman"/>
                <w:sz w:val="24"/>
                <w:szCs w:val="24"/>
              </w:rPr>
              <w:t>.000</w:t>
            </w:r>
          </w:p>
        </w:tc>
      </w:tr>
      <w:tr w:rsidR="00AF6287" w:rsidRPr="00AA6F07" w:rsidTr="00625208">
        <w:trPr>
          <w:cantSplit/>
          <w:trHeight w:val="342"/>
        </w:trPr>
        <w:tc>
          <w:tcPr>
            <w:tcW w:w="9079" w:type="dxa"/>
            <w:gridSpan w:val="7"/>
            <w:shd w:val="clear" w:color="auto" w:fill="auto"/>
          </w:tcPr>
          <w:p w:rsidR="00AF6287" w:rsidRPr="00AA6F07" w:rsidRDefault="00AF6287" w:rsidP="00625208">
            <w:pPr>
              <w:autoSpaceDE w:val="0"/>
              <w:autoSpaceDN w:val="0"/>
              <w:adjustRightInd w:val="0"/>
              <w:ind w:left="60" w:right="60"/>
              <w:rPr>
                <w:rFonts w:ascii="Times New Roman" w:hAnsi="Times New Roman" w:cs="Times New Roman"/>
                <w:sz w:val="24"/>
                <w:szCs w:val="24"/>
              </w:rPr>
            </w:pPr>
            <w:r w:rsidRPr="00AA6F07">
              <w:rPr>
                <w:rFonts w:ascii="Times New Roman" w:hAnsi="Times New Roman" w:cs="Times New Roman"/>
                <w:sz w:val="24"/>
                <w:szCs w:val="24"/>
              </w:rPr>
              <w:t xml:space="preserve">a. Dependent Variable: </w:t>
            </w:r>
            <w:r w:rsidRPr="00AA6F07">
              <w:rPr>
                <w:rFonts w:ascii="Times New Roman" w:hAnsi="Times New Roman" w:cs="Times New Roman"/>
                <w:i/>
                <w:sz w:val="24"/>
                <w:szCs w:val="24"/>
              </w:rPr>
              <w:t>Financial Distress</w:t>
            </w:r>
          </w:p>
        </w:tc>
      </w:tr>
    </w:tbl>
    <w:p w:rsidR="00AF6287" w:rsidRDefault="00AF6287" w:rsidP="00AF6287">
      <w:pPr>
        <w:pStyle w:val="ListParagraph"/>
        <w:spacing w:line="480" w:lineRule="auto"/>
        <w:ind w:left="0" w:hanging="284"/>
        <w:rPr>
          <w:rFonts w:ascii="Times New Roman" w:hAnsi="Times New Roman" w:cs="Times New Roman"/>
          <w:color w:val="212121"/>
          <w:sz w:val="24"/>
          <w:szCs w:val="24"/>
          <w:shd w:val="clear" w:color="auto" w:fill="FFFFFF"/>
        </w:rPr>
      </w:pPr>
      <w:proofErr w:type="gramStart"/>
      <w:r>
        <w:rPr>
          <w:rFonts w:ascii="Times New Roman" w:hAnsi="Times New Roman" w:cs="Times New Roman"/>
          <w:color w:val="212121"/>
          <w:sz w:val="24"/>
          <w:szCs w:val="24"/>
          <w:shd w:val="clear" w:color="auto" w:fill="FFFFFF"/>
        </w:rPr>
        <w:t>Sumber :</w:t>
      </w:r>
      <w:proofErr w:type="gramEnd"/>
      <w:r>
        <w:rPr>
          <w:rFonts w:ascii="Times New Roman" w:hAnsi="Times New Roman" w:cs="Times New Roman"/>
          <w:color w:val="212121"/>
          <w:sz w:val="24"/>
          <w:szCs w:val="24"/>
          <w:shd w:val="clear" w:color="auto" w:fill="FFFFFF"/>
        </w:rPr>
        <w:t xml:space="preserve"> Hasil Output SPSS 25, (Data diolah)</w:t>
      </w:r>
    </w:p>
    <w:p w:rsidR="00AF6287" w:rsidRDefault="00AF6287" w:rsidP="00AF6287">
      <w:pPr>
        <w:pStyle w:val="ListParagraph"/>
        <w:spacing w:line="480" w:lineRule="auto"/>
        <w:ind w:left="851" w:firstLine="283"/>
        <w:jc w:val="both"/>
        <w:outlineLvl w:val="2"/>
        <w:rPr>
          <w:rFonts w:ascii="Times New Roman" w:hAnsi="Times New Roman" w:cs="Times New Roman"/>
          <w:sz w:val="24"/>
          <w:szCs w:val="24"/>
        </w:rPr>
      </w:pPr>
      <w:r>
        <w:rPr>
          <w:rFonts w:ascii="Times New Roman" w:hAnsi="Times New Roman" w:cs="Times New Roman"/>
          <w:sz w:val="24"/>
          <w:szCs w:val="24"/>
        </w:rPr>
        <w:t xml:space="preserve">Berdasarkan tabel 4.6 diatas, bahwa diperoleh hasil pengujian uji parsial (uji t) adalah sebagai </w:t>
      </w:r>
      <w:proofErr w:type="gramStart"/>
      <w:r>
        <w:rPr>
          <w:rFonts w:ascii="Times New Roman" w:hAnsi="Times New Roman" w:cs="Times New Roman"/>
          <w:sz w:val="24"/>
          <w:szCs w:val="24"/>
        </w:rPr>
        <w:t>berikut :</w:t>
      </w:r>
      <w:proofErr w:type="gramEnd"/>
    </w:p>
    <w:p w:rsidR="00AF6287" w:rsidRPr="00A12439" w:rsidRDefault="00AF6287" w:rsidP="000B12E4">
      <w:pPr>
        <w:pStyle w:val="ListParagraph"/>
        <w:numPr>
          <w:ilvl w:val="0"/>
          <w:numId w:val="17"/>
        </w:numPr>
        <w:spacing w:line="480" w:lineRule="auto"/>
        <w:ind w:left="1276" w:hanging="425"/>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t xml:space="preserve">Variabel </w:t>
      </w:r>
      <w:r>
        <w:rPr>
          <w:rFonts w:ascii="Times New Roman" w:hAnsi="Times New Roman" w:cs="Times New Roman"/>
          <w:i/>
          <w:sz w:val="24"/>
          <w:szCs w:val="24"/>
        </w:rPr>
        <w:t>o</w:t>
      </w:r>
      <w:r w:rsidRPr="00AA6F07">
        <w:rPr>
          <w:rFonts w:ascii="Times New Roman" w:hAnsi="Times New Roman" w:cs="Times New Roman"/>
          <w:i/>
          <w:sz w:val="24"/>
          <w:szCs w:val="24"/>
        </w:rPr>
        <w:t xml:space="preserve">perating </w:t>
      </w:r>
      <w:r>
        <w:rPr>
          <w:rFonts w:ascii="Times New Roman" w:hAnsi="Times New Roman" w:cs="Times New Roman"/>
          <w:i/>
          <w:sz w:val="24"/>
          <w:szCs w:val="24"/>
        </w:rPr>
        <w:t>c</w:t>
      </w:r>
      <w:r w:rsidRPr="00AA6F07">
        <w:rPr>
          <w:rFonts w:ascii="Times New Roman" w:hAnsi="Times New Roman" w:cs="Times New Roman"/>
          <w:i/>
          <w:sz w:val="24"/>
          <w:szCs w:val="24"/>
        </w:rPr>
        <w:t>apacity</w:t>
      </w:r>
      <w:r>
        <w:rPr>
          <w:rFonts w:ascii="Times New Roman" w:hAnsi="Times New Roman" w:cs="Times New Roman"/>
          <w:sz w:val="24"/>
          <w:szCs w:val="24"/>
        </w:rPr>
        <w:t xml:space="preserve"> diperoleh nilai koefisien yang bertanda positif 0,405 dan </w:t>
      </w:r>
      <w:r>
        <w:rPr>
          <w:rFonts w:ascii="Times New Roman" w:hAnsi="Times New Roman"/>
          <w:sz w:val="24"/>
          <w:szCs w:val="24"/>
        </w:rPr>
        <w:t>nilai T</w:t>
      </w:r>
      <w:r>
        <w:rPr>
          <w:rFonts w:ascii="Times New Roman" w:hAnsi="Times New Roman"/>
          <w:sz w:val="24"/>
          <w:szCs w:val="24"/>
          <w:vertAlign w:val="subscript"/>
        </w:rPr>
        <w:t>hitung</w:t>
      </w:r>
      <w:r>
        <w:rPr>
          <w:rFonts w:ascii="Times New Roman" w:hAnsi="Times New Roman"/>
          <w:sz w:val="24"/>
          <w:szCs w:val="24"/>
        </w:rPr>
        <w:t xml:space="preserve"> &gt; </w:t>
      </w:r>
      <w:r w:rsidRPr="00DD0129">
        <w:rPr>
          <w:rFonts w:ascii="Times New Roman" w:hAnsi="Times New Roman"/>
          <w:sz w:val="24"/>
          <w:szCs w:val="24"/>
        </w:rPr>
        <w:t>T</w:t>
      </w:r>
      <w:r>
        <w:rPr>
          <w:rFonts w:ascii="Times New Roman" w:hAnsi="Times New Roman"/>
          <w:sz w:val="24"/>
          <w:szCs w:val="24"/>
          <w:vertAlign w:val="subscript"/>
        </w:rPr>
        <w:t xml:space="preserve">tabel </w:t>
      </w:r>
      <w:r>
        <w:rPr>
          <w:rFonts w:ascii="Times New Roman" w:hAnsi="Times New Roman"/>
          <w:sz w:val="24"/>
          <w:szCs w:val="24"/>
        </w:rPr>
        <w:t xml:space="preserve">yaitu sebesar </w:t>
      </w:r>
      <w:r w:rsidRPr="00DD0129">
        <w:rPr>
          <w:rFonts w:ascii="Times New Roman" w:hAnsi="Times New Roman"/>
          <w:sz w:val="24"/>
          <w:szCs w:val="24"/>
        </w:rPr>
        <w:t>4</w:t>
      </w:r>
      <w:r>
        <w:rPr>
          <w:rFonts w:ascii="Times New Roman" w:hAnsi="Times New Roman"/>
          <w:sz w:val="24"/>
          <w:szCs w:val="24"/>
        </w:rPr>
        <w:t xml:space="preserve">,284 &gt; 1,655 dengan nilai sig. Sebesar  0,000 &lt; 0,05 sehingga dapat disimpulkan bahwa terdapat pengaruh positif </w:t>
      </w:r>
      <w:r>
        <w:rPr>
          <w:rFonts w:ascii="Times New Roman" w:hAnsi="Times New Roman" w:cs="Times New Roman"/>
          <w:i/>
          <w:sz w:val="24"/>
          <w:szCs w:val="24"/>
        </w:rPr>
        <w:t>o</w:t>
      </w:r>
      <w:r w:rsidRPr="00AA6F07">
        <w:rPr>
          <w:rFonts w:ascii="Times New Roman" w:hAnsi="Times New Roman" w:cs="Times New Roman"/>
          <w:i/>
          <w:sz w:val="24"/>
          <w:szCs w:val="24"/>
        </w:rPr>
        <w:t xml:space="preserve">perating </w:t>
      </w:r>
      <w:r>
        <w:rPr>
          <w:rFonts w:ascii="Times New Roman" w:hAnsi="Times New Roman" w:cs="Times New Roman"/>
          <w:i/>
          <w:sz w:val="24"/>
          <w:szCs w:val="24"/>
        </w:rPr>
        <w:t>c</w:t>
      </w:r>
      <w:r w:rsidRPr="00AA6F07">
        <w:rPr>
          <w:rFonts w:ascii="Times New Roman" w:hAnsi="Times New Roman" w:cs="Times New Roman"/>
          <w:i/>
          <w:sz w:val="24"/>
          <w:szCs w:val="24"/>
        </w:rPr>
        <w:t>apacity</w:t>
      </w:r>
      <w:r>
        <w:rPr>
          <w:rFonts w:ascii="Times New Roman" w:hAnsi="Times New Roman"/>
          <w:sz w:val="24"/>
          <w:szCs w:val="24"/>
        </w:rPr>
        <w:t xml:space="preserve"> terhadap </w:t>
      </w:r>
      <w:r w:rsidRPr="00A12439">
        <w:rPr>
          <w:rFonts w:ascii="Times New Roman" w:hAnsi="Times New Roman"/>
          <w:i/>
          <w:sz w:val="24"/>
          <w:szCs w:val="24"/>
        </w:rPr>
        <w:t>financial distress</w:t>
      </w:r>
      <w:r>
        <w:rPr>
          <w:rFonts w:ascii="Times New Roman" w:hAnsi="Times New Roman"/>
          <w:sz w:val="24"/>
          <w:szCs w:val="24"/>
        </w:rPr>
        <w:t xml:space="preserve"> pada perusahaan sektor industrial yang terdaftar pada Bursa Efek Indonesia periode 2019-2023.</w:t>
      </w:r>
    </w:p>
    <w:p w:rsidR="00AF6287" w:rsidRPr="00A12439" w:rsidRDefault="00AF6287" w:rsidP="000B12E4">
      <w:pPr>
        <w:pStyle w:val="ListParagraph"/>
        <w:numPr>
          <w:ilvl w:val="0"/>
          <w:numId w:val="17"/>
        </w:numPr>
        <w:spacing w:line="480" w:lineRule="auto"/>
        <w:ind w:left="1276" w:hanging="425"/>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lastRenderedPageBreak/>
        <w:t xml:space="preserve">Variabel </w:t>
      </w:r>
      <w:r>
        <w:rPr>
          <w:rFonts w:ascii="Times New Roman" w:hAnsi="Times New Roman" w:cs="Times New Roman"/>
          <w:i/>
          <w:sz w:val="24"/>
          <w:szCs w:val="24"/>
        </w:rPr>
        <w:t>sales g</w:t>
      </w:r>
      <w:r w:rsidRPr="00AA6F07">
        <w:rPr>
          <w:rFonts w:ascii="Times New Roman" w:hAnsi="Times New Roman" w:cs="Times New Roman"/>
          <w:i/>
          <w:sz w:val="24"/>
          <w:szCs w:val="24"/>
        </w:rPr>
        <w:t>rowth</w:t>
      </w:r>
      <w:r>
        <w:rPr>
          <w:rFonts w:ascii="Times New Roman" w:hAnsi="Times New Roman" w:cs="Times New Roman"/>
          <w:sz w:val="24"/>
          <w:szCs w:val="24"/>
        </w:rPr>
        <w:t xml:space="preserve"> diperoleh nilai koefisien yang bertanda positif 0,410 dan </w:t>
      </w:r>
      <w:r>
        <w:rPr>
          <w:rFonts w:ascii="Times New Roman" w:hAnsi="Times New Roman"/>
          <w:sz w:val="24"/>
          <w:szCs w:val="24"/>
        </w:rPr>
        <w:t>nilai T</w:t>
      </w:r>
      <w:r>
        <w:rPr>
          <w:rFonts w:ascii="Times New Roman" w:hAnsi="Times New Roman"/>
          <w:sz w:val="24"/>
          <w:szCs w:val="24"/>
          <w:vertAlign w:val="subscript"/>
        </w:rPr>
        <w:t>hitung</w:t>
      </w:r>
      <w:r>
        <w:rPr>
          <w:rFonts w:ascii="Times New Roman" w:hAnsi="Times New Roman"/>
          <w:sz w:val="24"/>
          <w:szCs w:val="24"/>
        </w:rPr>
        <w:t xml:space="preserve"> &gt; </w:t>
      </w:r>
      <w:r w:rsidRPr="00DD0129">
        <w:rPr>
          <w:rFonts w:ascii="Times New Roman" w:hAnsi="Times New Roman"/>
          <w:sz w:val="24"/>
          <w:szCs w:val="24"/>
        </w:rPr>
        <w:t>T</w:t>
      </w:r>
      <w:r>
        <w:rPr>
          <w:rFonts w:ascii="Times New Roman" w:hAnsi="Times New Roman"/>
          <w:sz w:val="24"/>
          <w:szCs w:val="24"/>
          <w:vertAlign w:val="subscript"/>
        </w:rPr>
        <w:t xml:space="preserve">tabel </w:t>
      </w:r>
      <w:r>
        <w:rPr>
          <w:rFonts w:ascii="Times New Roman" w:hAnsi="Times New Roman"/>
          <w:sz w:val="24"/>
          <w:szCs w:val="24"/>
        </w:rPr>
        <w:t xml:space="preserve">yaitu sebesar 3,477 &gt; 1,655 dengan nilai sig. Sebesar  0,001 &lt; 0,05 sehingga dapat disimpulkan bahwa terdapat pengaruh positif </w:t>
      </w:r>
      <w:r>
        <w:rPr>
          <w:rFonts w:ascii="Times New Roman" w:hAnsi="Times New Roman" w:cs="Times New Roman"/>
          <w:i/>
          <w:sz w:val="24"/>
          <w:szCs w:val="24"/>
        </w:rPr>
        <w:t>sales g</w:t>
      </w:r>
      <w:r w:rsidRPr="00AA6F07">
        <w:rPr>
          <w:rFonts w:ascii="Times New Roman" w:hAnsi="Times New Roman" w:cs="Times New Roman"/>
          <w:i/>
          <w:sz w:val="24"/>
          <w:szCs w:val="24"/>
        </w:rPr>
        <w:t>rowth</w:t>
      </w:r>
      <w:r>
        <w:rPr>
          <w:rFonts w:ascii="Times New Roman" w:hAnsi="Times New Roman"/>
          <w:sz w:val="24"/>
          <w:szCs w:val="24"/>
        </w:rPr>
        <w:t xml:space="preserve"> terhadap </w:t>
      </w:r>
      <w:r w:rsidRPr="00A12439">
        <w:rPr>
          <w:rFonts w:ascii="Times New Roman" w:hAnsi="Times New Roman"/>
          <w:i/>
          <w:sz w:val="24"/>
          <w:szCs w:val="24"/>
        </w:rPr>
        <w:t>financial distress</w:t>
      </w:r>
      <w:r>
        <w:rPr>
          <w:rFonts w:ascii="Times New Roman" w:hAnsi="Times New Roman"/>
          <w:sz w:val="24"/>
          <w:szCs w:val="24"/>
        </w:rPr>
        <w:t xml:space="preserve"> pada perusahaan sektor industrial yang terdaftar pada Bursa Efek Indonesia periode 2019-2023.</w:t>
      </w:r>
    </w:p>
    <w:p w:rsidR="00AF6287" w:rsidRPr="00A12439" w:rsidRDefault="00AF6287" w:rsidP="000B12E4">
      <w:pPr>
        <w:pStyle w:val="ListParagraph"/>
        <w:numPr>
          <w:ilvl w:val="0"/>
          <w:numId w:val="17"/>
        </w:numPr>
        <w:spacing w:line="480" w:lineRule="auto"/>
        <w:ind w:left="1276" w:hanging="425"/>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t xml:space="preserve">Variabel </w:t>
      </w:r>
      <w:r w:rsidRPr="00C155A8">
        <w:rPr>
          <w:rFonts w:ascii="Times New Roman" w:hAnsi="Times New Roman" w:cs="Times New Roman"/>
          <w:sz w:val="24"/>
          <w:szCs w:val="24"/>
        </w:rPr>
        <w:t>arus kas operasi</w:t>
      </w:r>
      <w:r>
        <w:rPr>
          <w:rFonts w:ascii="Times New Roman" w:hAnsi="Times New Roman" w:cs="Times New Roman"/>
          <w:i/>
          <w:sz w:val="24"/>
          <w:szCs w:val="24"/>
        </w:rPr>
        <w:t xml:space="preserve"> </w:t>
      </w:r>
      <w:r>
        <w:rPr>
          <w:rFonts w:ascii="Times New Roman" w:hAnsi="Times New Roman" w:cs="Times New Roman"/>
          <w:sz w:val="24"/>
          <w:szCs w:val="24"/>
        </w:rPr>
        <w:t xml:space="preserve">diperoleh nilai koefisien yang bertanda positif 0,540 dan </w:t>
      </w:r>
      <w:r>
        <w:rPr>
          <w:rFonts w:ascii="Times New Roman" w:hAnsi="Times New Roman"/>
          <w:sz w:val="24"/>
          <w:szCs w:val="24"/>
        </w:rPr>
        <w:t>nilai T</w:t>
      </w:r>
      <w:r>
        <w:rPr>
          <w:rFonts w:ascii="Times New Roman" w:hAnsi="Times New Roman"/>
          <w:sz w:val="24"/>
          <w:szCs w:val="24"/>
          <w:vertAlign w:val="subscript"/>
        </w:rPr>
        <w:t>hitung</w:t>
      </w:r>
      <w:r>
        <w:rPr>
          <w:rFonts w:ascii="Times New Roman" w:hAnsi="Times New Roman"/>
          <w:sz w:val="24"/>
          <w:szCs w:val="24"/>
        </w:rPr>
        <w:t xml:space="preserve"> &gt; </w:t>
      </w:r>
      <w:r w:rsidRPr="00DD0129">
        <w:rPr>
          <w:rFonts w:ascii="Times New Roman" w:hAnsi="Times New Roman"/>
          <w:sz w:val="24"/>
          <w:szCs w:val="24"/>
        </w:rPr>
        <w:t>T</w:t>
      </w:r>
      <w:r>
        <w:rPr>
          <w:rFonts w:ascii="Times New Roman" w:hAnsi="Times New Roman"/>
          <w:sz w:val="24"/>
          <w:szCs w:val="24"/>
          <w:vertAlign w:val="subscript"/>
        </w:rPr>
        <w:t xml:space="preserve">tabel </w:t>
      </w:r>
      <w:r>
        <w:rPr>
          <w:rFonts w:ascii="Times New Roman" w:hAnsi="Times New Roman"/>
          <w:sz w:val="24"/>
          <w:szCs w:val="24"/>
        </w:rPr>
        <w:t xml:space="preserve">yaitu sebesar 6,282 &gt; 1,655 dengan nilai sig. Sebesar  0,000 &lt; 0,05 sehingga dapat disimpulkan bahwa terdapat pengaruh positif </w:t>
      </w:r>
      <w:r w:rsidRPr="00C155A8">
        <w:rPr>
          <w:rFonts w:ascii="Times New Roman" w:hAnsi="Times New Roman" w:cs="Times New Roman"/>
          <w:sz w:val="24"/>
          <w:szCs w:val="24"/>
        </w:rPr>
        <w:t>arus kas operasi</w:t>
      </w:r>
      <w:r>
        <w:rPr>
          <w:rFonts w:ascii="Times New Roman" w:hAnsi="Times New Roman" w:cs="Times New Roman"/>
          <w:i/>
          <w:sz w:val="24"/>
          <w:szCs w:val="24"/>
        </w:rPr>
        <w:t xml:space="preserve"> </w:t>
      </w:r>
      <w:r>
        <w:rPr>
          <w:rFonts w:ascii="Times New Roman" w:hAnsi="Times New Roman"/>
          <w:sz w:val="24"/>
          <w:szCs w:val="24"/>
        </w:rPr>
        <w:t xml:space="preserve">terhadap </w:t>
      </w:r>
      <w:r w:rsidRPr="00A12439">
        <w:rPr>
          <w:rFonts w:ascii="Times New Roman" w:hAnsi="Times New Roman"/>
          <w:i/>
          <w:sz w:val="24"/>
          <w:szCs w:val="24"/>
        </w:rPr>
        <w:t>financial distress</w:t>
      </w:r>
      <w:r>
        <w:rPr>
          <w:rFonts w:ascii="Times New Roman" w:hAnsi="Times New Roman"/>
          <w:sz w:val="24"/>
          <w:szCs w:val="24"/>
        </w:rPr>
        <w:t xml:space="preserve"> pada perusahaan sektor industrial yang terdaftar pada Bursa Efek Indonesia periode 2019-2023.</w:t>
      </w:r>
    </w:p>
    <w:p w:rsidR="00AF6287" w:rsidRPr="00B0625F" w:rsidRDefault="00AF6287" w:rsidP="000B12E4">
      <w:pPr>
        <w:pStyle w:val="ListParagraph"/>
        <w:numPr>
          <w:ilvl w:val="0"/>
          <w:numId w:val="17"/>
        </w:numPr>
        <w:spacing w:line="480" w:lineRule="auto"/>
        <w:ind w:left="1276" w:hanging="425"/>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t xml:space="preserve">Variabel </w:t>
      </w:r>
      <w:r w:rsidRPr="00C155A8">
        <w:rPr>
          <w:rFonts w:ascii="Times New Roman" w:hAnsi="Times New Roman" w:cs="Times New Roman"/>
          <w:sz w:val="24"/>
          <w:szCs w:val="24"/>
        </w:rPr>
        <w:t>likuiditas</w:t>
      </w:r>
      <w:r>
        <w:rPr>
          <w:rFonts w:ascii="Times New Roman" w:hAnsi="Times New Roman" w:cs="Times New Roman"/>
          <w:i/>
          <w:sz w:val="24"/>
          <w:szCs w:val="24"/>
        </w:rPr>
        <w:t xml:space="preserve"> </w:t>
      </w:r>
      <w:r>
        <w:rPr>
          <w:rFonts w:ascii="Times New Roman" w:hAnsi="Times New Roman" w:cs="Times New Roman"/>
          <w:sz w:val="24"/>
          <w:szCs w:val="24"/>
        </w:rPr>
        <w:t xml:space="preserve">diperoleh nilai koefisien yang bertanda positif 0,860 dan </w:t>
      </w:r>
      <w:r>
        <w:rPr>
          <w:rFonts w:ascii="Times New Roman" w:hAnsi="Times New Roman"/>
          <w:sz w:val="24"/>
          <w:szCs w:val="24"/>
        </w:rPr>
        <w:t>nilai T</w:t>
      </w:r>
      <w:r>
        <w:rPr>
          <w:rFonts w:ascii="Times New Roman" w:hAnsi="Times New Roman"/>
          <w:sz w:val="24"/>
          <w:szCs w:val="24"/>
          <w:vertAlign w:val="subscript"/>
        </w:rPr>
        <w:t>hitung</w:t>
      </w:r>
      <w:r>
        <w:rPr>
          <w:rFonts w:ascii="Times New Roman" w:hAnsi="Times New Roman"/>
          <w:sz w:val="24"/>
          <w:szCs w:val="24"/>
        </w:rPr>
        <w:t xml:space="preserve"> &gt; </w:t>
      </w:r>
      <w:r w:rsidRPr="00DD0129">
        <w:rPr>
          <w:rFonts w:ascii="Times New Roman" w:hAnsi="Times New Roman"/>
          <w:sz w:val="24"/>
          <w:szCs w:val="24"/>
        </w:rPr>
        <w:t>T</w:t>
      </w:r>
      <w:r>
        <w:rPr>
          <w:rFonts w:ascii="Times New Roman" w:hAnsi="Times New Roman"/>
          <w:sz w:val="24"/>
          <w:szCs w:val="24"/>
          <w:vertAlign w:val="subscript"/>
        </w:rPr>
        <w:t xml:space="preserve">tabel </w:t>
      </w:r>
      <w:r>
        <w:rPr>
          <w:rFonts w:ascii="Times New Roman" w:hAnsi="Times New Roman"/>
          <w:sz w:val="24"/>
          <w:szCs w:val="24"/>
        </w:rPr>
        <w:t xml:space="preserve">yaitu sebesar 7,130 &gt; 1,655 dengan nilai sig. Sebesar  0,000 &lt; 0,05 sehingga dapat disimpulkan bahwa terdapat pengaruh positif </w:t>
      </w:r>
      <w:r w:rsidRPr="00C155A8">
        <w:rPr>
          <w:rFonts w:ascii="Times New Roman" w:hAnsi="Times New Roman" w:cs="Times New Roman"/>
          <w:sz w:val="24"/>
          <w:szCs w:val="24"/>
        </w:rPr>
        <w:t>likuiditas</w:t>
      </w:r>
      <w:r>
        <w:rPr>
          <w:rFonts w:ascii="Times New Roman" w:hAnsi="Times New Roman"/>
          <w:sz w:val="24"/>
          <w:szCs w:val="24"/>
        </w:rPr>
        <w:t xml:space="preserve"> terhadap </w:t>
      </w:r>
      <w:r w:rsidRPr="00A12439">
        <w:rPr>
          <w:rFonts w:ascii="Times New Roman" w:hAnsi="Times New Roman"/>
          <w:i/>
          <w:sz w:val="24"/>
          <w:szCs w:val="24"/>
        </w:rPr>
        <w:t>financial distress</w:t>
      </w:r>
      <w:r>
        <w:rPr>
          <w:rFonts w:ascii="Times New Roman" w:hAnsi="Times New Roman"/>
          <w:sz w:val="24"/>
          <w:szCs w:val="24"/>
        </w:rPr>
        <w:t xml:space="preserve"> pada perusahaan sektor industrial yang terdaftar pada Bursa Efek Indonesia periode 2019-2023.</w:t>
      </w:r>
    </w:p>
    <w:p w:rsidR="00AF6287" w:rsidRPr="00C155A8" w:rsidRDefault="00AF6287" w:rsidP="000B12E4">
      <w:pPr>
        <w:pStyle w:val="ListParagraph"/>
        <w:numPr>
          <w:ilvl w:val="0"/>
          <w:numId w:val="16"/>
        </w:numPr>
        <w:spacing w:line="480" w:lineRule="auto"/>
        <w:ind w:left="851" w:hanging="284"/>
        <w:jc w:val="both"/>
        <w:rPr>
          <w:rFonts w:ascii="Times New Roman" w:hAnsi="Times New Roman" w:cs="Times New Roman"/>
          <w:b/>
          <w:color w:val="212121"/>
          <w:sz w:val="24"/>
          <w:szCs w:val="24"/>
          <w:shd w:val="clear" w:color="auto" w:fill="FFFFFF"/>
        </w:rPr>
      </w:pPr>
      <w:r w:rsidRPr="00C155A8">
        <w:rPr>
          <w:rFonts w:ascii="Times New Roman" w:hAnsi="Times New Roman" w:cs="Times New Roman"/>
          <w:b/>
          <w:color w:val="212121"/>
          <w:sz w:val="24"/>
          <w:szCs w:val="24"/>
          <w:shd w:val="clear" w:color="auto" w:fill="FFFFFF"/>
        </w:rPr>
        <w:t>Uji Simultan (Uji F)</w:t>
      </w:r>
    </w:p>
    <w:p w:rsidR="00AF6287" w:rsidRDefault="00AF6287" w:rsidP="00AF6287">
      <w:pPr>
        <w:pStyle w:val="ListParagraph"/>
        <w:spacing w:line="480" w:lineRule="auto"/>
        <w:ind w:left="851" w:firstLine="283"/>
        <w:jc w:val="both"/>
        <w:rPr>
          <w:rFonts w:ascii="Times New Roman" w:hAnsi="Times New Roman" w:cs="Times New Roman"/>
          <w:color w:val="000000" w:themeColor="text1"/>
          <w:sz w:val="24"/>
          <w:szCs w:val="24"/>
        </w:rPr>
      </w:pPr>
      <w:r>
        <w:rPr>
          <w:rFonts w:ascii="Times New Roman" w:hAnsi="Times New Roman" w:cs="Times New Roman"/>
          <w:color w:val="212121"/>
          <w:sz w:val="24"/>
          <w:szCs w:val="24"/>
          <w:shd w:val="clear" w:color="auto" w:fill="FFFFFF"/>
        </w:rPr>
        <w:t xml:space="preserve">Uji simultan (uji F) bertujuan untuk mengetahui apakah </w:t>
      </w:r>
      <w:r w:rsidRPr="009F1B5E">
        <w:rPr>
          <w:rFonts w:ascii="Times New Roman" w:hAnsi="Times New Roman" w:cs="Times New Roman"/>
          <w:color w:val="000000" w:themeColor="text1"/>
          <w:sz w:val="24"/>
          <w:szCs w:val="24"/>
        </w:rPr>
        <w:t>variabel-variabel independen secara bersama-sama mempunyai pengaruh yang signifikan terhadap variabel dependen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{"citationItems":[{"id":"ITEM-1","itemData":{"author":[{"dropping-particle":"","family":"Ghozali","given":"","non-dropping-particle":"","parse-names":false,"suffix":""}],"edition":"9","id":"ITEM-1","issued":{"date-parts":[["2018"]]},"title":"Aplikasi Analisis Multivariate Dengan Program IBM SPSS 25","type":"book"},"uris":["http://www.mendeley.com/documents/?uuid=a286de15-4ce8-4d0e-90b9-9c8df1e1eca7"]}],"mendeley":{"formattedCitation":"(Ghozali, 2018)","manualFormatting":"(Ghozali, 2018: 107)","plainTextFormattedCitation":"(Ghozali, 2018)","previouslyFormattedCitation":"(Ghozali, 2018)"},"properties":{"noteIndex":0},"schema":"https://github.com/citation-style-language/schema/raw/master/csl-citation.json"}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B27A3F">
        <w:rPr>
          <w:rFonts w:ascii="Times New Roman" w:hAnsi="Times New Roman" w:cs="Times New Roman"/>
          <w:noProof/>
          <w:color w:val="000000" w:themeColor="text1"/>
          <w:sz w:val="24"/>
          <w:szCs w:val="24"/>
        </w:rPr>
        <w:t>(Ghozali, 2018</w:t>
      </w:r>
      <w:r>
        <w:rPr>
          <w:rFonts w:ascii="Times New Roman" w:hAnsi="Times New Roman" w:cs="Times New Roman"/>
          <w:noProof/>
          <w:color w:val="000000" w:themeColor="text1"/>
          <w:sz w:val="24"/>
          <w:szCs w:val="24"/>
        </w:rPr>
        <w:t>: 98</w:t>
      </w:r>
      <w:r w:rsidRPr="00B27A3F">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Adapun hasil </w:t>
      </w:r>
      <w:r>
        <w:rPr>
          <w:rFonts w:ascii="Times New Roman" w:hAnsi="Times New Roman" w:cs="Times New Roman"/>
          <w:color w:val="000000" w:themeColor="text1"/>
          <w:sz w:val="24"/>
          <w:szCs w:val="24"/>
        </w:rPr>
        <w:lastRenderedPageBreak/>
        <w:t>uji simultan (uji F) dalam peneitian ini menggunakan uji anova seperti dibawah ini:</w:t>
      </w:r>
    </w:p>
    <w:p w:rsidR="00AF6287" w:rsidRPr="00C155A8" w:rsidRDefault="00AF6287" w:rsidP="00AF6287">
      <w:pPr>
        <w:pStyle w:val="ListParagraph"/>
        <w:ind w:left="0"/>
        <w:jc w:val="center"/>
        <w:rPr>
          <w:rFonts w:ascii="Times New Roman" w:hAnsi="Times New Roman" w:cs="Times New Roman"/>
          <w:b/>
          <w:color w:val="000000" w:themeColor="text1"/>
          <w:sz w:val="24"/>
          <w:szCs w:val="24"/>
        </w:rPr>
      </w:pPr>
      <w:r w:rsidRPr="00C155A8">
        <w:rPr>
          <w:rFonts w:ascii="Times New Roman" w:hAnsi="Times New Roman" w:cs="Times New Roman"/>
          <w:b/>
          <w:color w:val="000000" w:themeColor="text1"/>
          <w:sz w:val="24"/>
          <w:szCs w:val="24"/>
        </w:rPr>
        <w:t>Tabel 4.7</w:t>
      </w:r>
    </w:p>
    <w:p w:rsidR="00AF6287" w:rsidRDefault="00AF6287" w:rsidP="00AF6287">
      <w:pPr>
        <w:pStyle w:val="ListParagraph"/>
        <w:ind w:left="0"/>
        <w:jc w:val="center"/>
        <w:rPr>
          <w:rFonts w:ascii="Times New Roman" w:hAnsi="Times New Roman" w:cs="Times New Roman"/>
          <w:b/>
          <w:color w:val="000000" w:themeColor="text1"/>
          <w:sz w:val="24"/>
          <w:szCs w:val="24"/>
        </w:rPr>
      </w:pPr>
      <w:r w:rsidRPr="00C155A8">
        <w:rPr>
          <w:rFonts w:ascii="Times New Roman" w:hAnsi="Times New Roman" w:cs="Times New Roman"/>
          <w:b/>
          <w:color w:val="000000" w:themeColor="text1"/>
          <w:sz w:val="24"/>
          <w:szCs w:val="24"/>
        </w:rPr>
        <w:t>Hasil Uji Simultan (Uji F)</w:t>
      </w:r>
    </w:p>
    <w:p w:rsidR="00AF6287" w:rsidRPr="00C155A8" w:rsidRDefault="00AF6287" w:rsidP="00AF6287">
      <w:pPr>
        <w:pStyle w:val="ListParagraph"/>
        <w:ind w:left="0"/>
        <w:jc w:val="center"/>
        <w:rPr>
          <w:rFonts w:ascii="Times New Roman" w:hAnsi="Times New Roman" w:cs="Times New Roman"/>
          <w:b/>
          <w:color w:val="000000" w:themeColor="text1"/>
          <w:sz w:val="24"/>
          <w:szCs w:val="24"/>
        </w:rPr>
      </w:pPr>
    </w:p>
    <w:tbl>
      <w:tblPr>
        <w:tblW w:w="7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AF6287" w:rsidRPr="00C155A8" w:rsidTr="00625208">
        <w:trPr>
          <w:cantSplit/>
        </w:trPr>
        <w:tc>
          <w:tcPr>
            <w:tcW w:w="7969" w:type="dxa"/>
            <w:gridSpan w:val="7"/>
            <w:tcBorders>
              <w:top w:val="nil"/>
              <w:left w:val="nil"/>
              <w:bottom w:val="single" w:sz="4" w:space="0" w:color="auto"/>
              <w:right w:val="nil"/>
            </w:tcBorders>
            <w:shd w:val="clear" w:color="auto" w:fill="auto"/>
            <w:vAlign w:val="center"/>
          </w:tcPr>
          <w:p w:rsidR="00AF6287" w:rsidRPr="00C155A8"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C155A8">
              <w:rPr>
                <w:rFonts w:ascii="Times New Roman" w:hAnsi="Times New Roman" w:cs="Times New Roman"/>
                <w:b/>
                <w:bCs/>
                <w:sz w:val="24"/>
                <w:szCs w:val="24"/>
              </w:rPr>
              <w:t>ANOVA</w:t>
            </w:r>
            <w:r w:rsidRPr="00C155A8">
              <w:rPr>
                <w:rFonts w:ascii="Times New Roman" w:hAnsi="Times New Roman" w:cs="Times New Roman"/>
                <w:b/>
                <w:bCs/>
                <w:sz w:val="24"/>
                <w:szCs w:val="24"/>
                <w:vertAlign w:val="superscript"/>
              </w:rPr>
              <w:t>a</w:t>
            </w:r>
          </w:p>
        </w:tc>
      </w:tr>
      <w:tr w:rsidR="00AF6287" w:rsidRPr="00C155A8" w:rsidTr="00625208">
        <w:trPr>
          <w:cantSplit/>
        </w:trPr>
        <w:tc>
          <w:tcPr>
            <w:tcW w:w="2017" w:type="dxa"/>
            <w:gridSpan w:val="2"/>
            <w:tcBorders>
              <w:top w:val="single" w:sz="4" w:space="0" w:color="auto"/>
            </w:tcBorders>
            <w:shd w:val="clear" w:color="auto" w:fill="auto"/>
            <w:vAlign w:val="bottom"/>
          </w:tcPr>
          <w:p w:rsidR="00AF6287" w:rsidRPr="00C155A8"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C155A8">
              <w:rPr>
                <w:rFonts w:ascii="Times New Roman" w:hAnsi="Times New Roman" w:cs="Times New Roman"/>
                <w:sz w:val="24"/>
                <w:szCs w:val="24"/>
              </w:rPr>
              <w:t>Model</w:t>
            </w:r>
          </w:p>
        </w:tc>
        <w:tc>
          <w:tcPr>
            <w:tcW w:w="1469" w:type="dxa"/>
            <w:tcBorders>
              <w:top w:val="single" w:sz="4" w:space="0" w:color="auto"/>
            </w:tcBorders>
            <w:shd w:val="clear" w:color="auto" w:fill="auto"/>
            <w:vAlign w:val="bottom"/>
          </w:tcPr>
          <w:p w:rsidR="00AF6287" w:rsidRPr="00C155A8"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C155A8">
              <w:rPr>
                <w:rFonts w:ascii="Times New Roman" w:hAnsi="Times New Roman" w:cs="Times New Roman"/>
                <w:sz w:val="24"/>
                <w:szCs w:val="24"/>
              </w:rPr>
              <w:t>Sum of Squares</w:t>
            </w:r>
          </w:p>
        </w:tc>
        <w:tc>
          <w:tcPr>
            <w:tcW w:w="1025" w:type="dxa"/>
            <w:tcBorders>
              <w:top w:val="single" w:sz="4" w:space="0" w:color="auto"/>
            </w:tcBorders>
            <w:shd w:val="clear" w:color="auto" w:fill="auto"/>
            <w:vAlign w:val="bottom"/>
          </w:tcPr>
          <w:p w:rsidR="00AF6287" w:rsidRPr="00C155A8"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C155A8">
              <w:rPr>
                <w:rFonts w:ascii="Times New Roman" w:hAnsi="Times New Roman" w:cs="Times New Roman"/>
                <w:sz w:val="24"/>
                <w:szCs w:val="24"/>
              </w:rPr>
              <w:t>Df</w:t>
            </w:r>
          </w:p>
        </w:tc>
        <w:tc>
          <w:tcPr>
            <w:tcW w:w="1408" w:type="dxa"/>
            <w:tcBorders>
              <w:top w:val="single" w:sz="4" w:space="0" w:color="auto"/>
            </w:tcBorders>
            <w:shd w:val="clear" w:color="auto" w:fill="auto"/>
            <w:vAlign w:val="bottom"/>
          </w:tcPr>
          <w:p w:rsidR="00AF6287" w:rsidRPr="00C155A8"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C155A8">
              <w:rPr>
                <w:rFonts w:ascii="Times New Roman" w:hAnsi="Times New Roman" w:cs="Times New Roman"/>
                <w:sz w:val="24"/>
                <w:szCs w:val="24"/>
              </w:rPr>
              <w:t>Mean Square</w:t>
            </w:r>
          </w:p>
        </w:tc>
        <w:tc>
          <w:tcPr>
            <w:tcW w:w="1025" w:type="dxa"/>
            <w:tcBorders>
              <w:top w:val="single" w:sz="4" w:space="0" w:color="auto"/>
            </w:tcBorders>
            <w:shd w:val="clear" w:color="auto" w:fill="auto"/>
            <w:vAlign w:val="bottom"/>
          </w:tcPr>
          <w:p w:rsidR="00AF6287" w:rsidRPr="00C155A8"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C155A8">
              <w:rPr>
                <w:rFonts w:ascii="Times New Roman" w:hAnsi="Times New Roman" w:cs="Times New Roman"/>
                <w:sz w:val="24"/>
                <w:szCs w:val="24"/>
              </w:rPr>
              <w:t>F</w:t>
            </w:r>
          </w:p>
        </w:tc>
        <w:tc>
          <w:tcPr>
            <w:tcW w:w="1025" w:type="dxa"/>
            <w:tcBorders>
              <w:top w:val="single" w:sz="4" w:space="0" w:color="auto"/>
            </w:tcBorders>
            <w:shd w:val="clear" w:color="auto" w:fill="auto"/>
            <w:vAlign w:val="bottom"/>
          </w:tcPr>
          <w:p w:rsidR="00AF6287" w:rsidRPr="00C155A8"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C155A8">
              <w:rPr>
                <w:rFonts w:ascii="Times New Roman" w:hAnsi="Times New Roman" w:cs="Times New Roman"/>
                <w:sz w:val="24"/>
                <w:szCs w:val="24"/>
              </w:rPr>
              <w:t>Sig.</w:t>
            </w:r>
          </w:p>
        </w:tc>
      </w:tr>
      <w:tr w:rsidR="00AF6287" w:rsidRPr="00C155A8" w:rsidTr="00625208">
        <w:trPr>
          <w:cantSplit/>
        </w:trPr>
        <w:tc>
          <w:tcPr>
            <w:tcW w:w="733" w:type="dxa"/>
            <w:vMerge w:val="restart"/>
            <w:shd w:val="clear" w:color="auto" w:fill="auto"/>
          </w:tcPr>
          <w:p w:rsidR="00AF6287" w:rsidRPr="00C155A8"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C155A8">
              <w:rPr>
                <w:rFonts w:ascii="Times New Roman" w:hAnsi="Times New Roman" w:cs="Times New Roman"/>
                <w:sz w:val="24"/>
                <w:szCs w:val="24"/>
              </w:rPr>
              <w:t>1</w:t>
            </w:r>
          </w:p>
        </w:tc>
        <w:tc>
          <w:tcPr>
            <w:tcW w:w="1284" w:type="dxa"/>
            <w:shd w:val="clear" w:color="auto" w:fill="auto"/>
          </w:tcPr>
          <w:p w:rsidR="00AF6287" w:rsidRPr="00C155A8"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C155A8">
              <w:rPr>
                <w:rFonts w:ascii="Times New Roman" w:hAnsi="Times New Roman" w:cs="Times New Roman"/>
                <w:sz w:val="24"/>
                <w:szCs w:val="24"/>
              </w:rPr>
              <w:t>Regression</w:t>
            </w:r>
          </w:p>
        </w:tc>
        <w:tc>
          <w:tcPr>
            <w:tcW w:w="1469" w:type="dxa"/>
            <w:shd w:val="clear" w:color="auto" w:fill="auto"/>
          </w:tcPr>
          <w:p w:rsidR="00AF6287" w:rsidRPr="00C155A8"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C155A8">
              <w:rPr>
                <w:rFonts w:ascii="Times New Roman" w:hAnsi="Times New Roman" w:cs="Times New Roman"/>
                <w:sz w:val="24"/>
                <w:szCs w:val="24"/>
              </w:rPr>
              <w:t>30.854</w:t>
            </w:r>
          </w:p>
        </w:tc>
        <w:tc>
          <w:tcPr>
            <w:tcW w:w="1025" w:type="dxa"/>
            <w:shd w:val="clear" w:color="auto" w:fill="auto"/>
          </w:tcPr>
          <w:p w:rsidR="00AF6287" w:rsidRPr="00C155A8"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C155A8">
              <w:rPr>
                <w:rFonts w:ascii="Times New Roman" w:hAnsi="Times New Roman" w:cs="Times New Roman"/>
                <w:sz w:val="24"/>
                <w:szCs w:val="24"/>
              </w:rPr>
              <w:t>4</w:t>
            </w:r>
          </w:p>
        </w:tc>
        <w:tc>
          <w:tcPr>
            <w:tcW w:w="1408" w:type="dxa"/>
            <w:shd w:val="clear" w:color="auto" w:fill="auto"/>
          </w:tcPr>
          <w:p w:rsidR="00AF6287" w:rsidRPr="00C155A8"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C155A8">
              <w:rPr>
                <w:rFonts w:ascii="Times New Roman" w:hAnsi="Times New Roman" w:cs="Times New Roman"/>
                <w:sz w:val="24"/>
                <w:szCs w:val="24"/>
              </w:rPr>
              <w:t>7.713</w:t>
            </w:r>
          </w:p>
        </w:tc>
        <w:tc>
          <w:tcPr>
            <w:tcW w:w="1025" w:type="dxa"/>
            <w:shd w:val="clear" w:color="auto" w:fill="auto"/>
          </w:tcPr>
          <w:p w:rsidR="00AF6287" w:rsidRPr="00C155A8"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C155A8">
              <w:rPr>
                <w:rFonts w:ascii="Times New Roman" w:hAnsi="Times New Roman" w:cs="Times New Roman"/>
                <w:sz w:val="24"/>
                <w:szCs w:val="24"/>
              </w:rPr>
              <w:t>51.802</w:t>
            </w:r>
          </w:p>
        </w:tc>
        <w:tc>
          <w:tcPr>
            <w:tcW w:w="1025" w:type="dxa"/>
            <w:shd w:val="clear" w:color="auto" w:fill="auto"/>
          </w:tcPr>
          <w:p w:rsidR="00AF6287" w:rsidRPr="00C155A8"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C155A8">
              <w:rPr>
                <w:rFonts w:ascii="Times New Roman" w:hAnsi="Times New Roman" w:cs="Times New Roman"/>
                <w:sz w:val="24"/>
                <w:szCs w:val="24"/>
              </w:rPr>
              <w:t>.000</w:t>
            </w:r>
            <w:r w:rsidRPr="00C155A8">
              <w:rPr>
                <w:rFonts w:ascii="Times New Roman" w:hAnsi="Times New Roman" w:cs="Times New Roman"/>
                <w:sz w:val="24"/>
                <w:szCs w:val="24"/>
                <w:vertAlign w:val="superscript"/>
              </w:rPr>
              <w:t>b</w:t>
            </w:r>
          </w:p>
        </w:tc>
      </w:tr>
      <w:tr w:rsidR="00AF6287" w:rsidRPr="00C155A8" w:rsidTr="00625208">
        <w:trPr>
          <w:cantSplit/>
        </w:trPr>
        <w:tc>
          <w:tcPr>
            <w:tcW w:w="733" w:type="dxa"/>
            <w:vMerge/>
            <w:shd w:val="clear" w:color="auto" w:fill="auto"/>
          </w:tcPr>
          <w:p w:rsidR="00AF6287" w:rsidRPr="00C155A8" w:rsidRDefault="00AF6287" w:rsidP="00625208">
            <w:pPr>
              <w:autoSpaceDE w:val="0"/>
              <w:autoSpaceDN w:val="0"/>
              <w:adjustRightInd w:val="0"/>
              <w:rPr>
                <w:rFonts w:ascii="Times New Roman" w:hAnsi="Times New Roman" w:cs="Times New Roman"/>
                <w:sz w:val="24"/>
                <w:szCs w:val="24"/>
              </w:rPr>
            </w:pPr>
          </w:p>
        </w:tc>
        <w:tc>
          <w:tcPr>
            <w:tcW w:w="1284" w:type="dxa"/>
            <w:shd w:val="clear" w:color="auto" w:fill="auto"/>
          </w:tcPr>
          <w:p w:rsidR="00AF6287" w:rsidRPr="00C155A8"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C155A8">
              <w:rPr>
                <w:rFonts w:ascii="Times New Roman" w:hAnsi="Times New Roman" w:cs="Times New Roman"/>
                <w:sz w:val="24"/>
                <w:szCs w:val="24"/>
              </w:rPr>
              <w:t>Residual</w:t>
            </w:r>
          </w:p>
        </w:tc>
        <w:tc>
          <w:tcPr>
            <w:tcW w:w="1469" w:type="dxa"/>
            <w:shd w:val="clear" w:color="auto" w:fill="auto"/>
          </w:tcPr>
          <w:p w:rsidR="00AF6287" w:rsidRPr="00C155A8"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C155A8">
              <w:rPr>
                <w:rFonts w:ascii="Times New Roman" w:hAnsi="Times New Roman" w:cs="Times New Roman"/>
                <w:sz w:val="24"/>
                <w:szCs w:val="24"/>
              </w:rPr>
              <w:t>20.846</w:t>
            </w:r>
          </w:p>
        </w:tc>
        <w:tc>
          <w:tcPr>
            <w:tcW w:w="1025" w:type="dxa"/>
            <w:shd w:val="clear" w:color="auto" w:fill="auto"/>
          </w:tcPr>
          <w:p w:rsidR="00AF6287" w:rsidRPr="00C155A8"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C155A8">
              <w:rPr>
                <w:rFonts w:ascii="Times New Roman" w:hAnsi="Times New Roman" w:cs="Times New Roman"/>
                <w:sz w:val="24"/>
                <w:szCs w:val="24"/>
              </w:rPr>
              <w:t>140</w:t>
            </w:r>
          </w:p>
        </w:tc>
        <w:tc>
          <w:tcPr>
            <w:tcW w:w="1408" w:type="dxa"/>
            <w:shd w:val="clear" w:color="auto" w:fill="auto"/>
          </w:tcPr>
          <w:p w:rsidR="00AF6287" w:rsidRPr="00C155A8"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C155A8">
              <w:rPr>
                <w:rFonts w:ascii="Times New Roman" w:hAnsi="Times New Roman" w:cs="Times New Roman"/>
                <w:sz w:val="24"/>
                <w:szCs w:val="24"/>
              </w:rPr>
              <w:t>.149</w:t>
            </w:r>
          </w:p>
        </w:tc>
        <w:tc>
          <w:tcPr>
            <w:tcW w:w="1025" w:type="dxa"/>
            <w:shd w:val="clear" w:color="auto" w:fill="auto"/>
            <w:vAlign w:val="center"/>
          </w:tcPr>
          <w:p w:rsidR="00AF6287" w:rsidRPr="00C155A8" w:rsidRDefault="00AF6287" w:rsidP="00625208">
            <w:pPr>
              <w:autoSpaceDE w:val="0"/>
              <w:autoSpaceDN w:val="0"/>
              <w:adjustRightInd w:val="0"/>
              <w:rPr>
                <w:rFonts w:ascii="Times New Roman" w:hAnsi="Times New Roman" w:cs="Times New Roman"/>
                <w:sz w:val="24"/>
                <w:szCs w:val="24"/>
              </w:rPr>
            </w:pPr>
          </w:p>
        </w:tc>
        <w:tc>
          <w:tcPr>
            <w:tcW w:w="1025" w:type="dxa"/>
            <w:shd w:val="clear" w:color="auto" w:fill="auto"/>
            <w:vAlign w:val="center"/>
          </w:tcPr>
          <w:p w:rsidR="00AF6287" w:rsidRPr="00C155A8" w:rsidRDefault="00AF6287" w:rsidP="00625208">
            <w:pPr>
              <w:autoSpaceDE w:val="0"/>
              <w:autoSpaceDN w:val="0"/>
              <w:adjustRightInd w:val="0"/>
              <w:rPr>
                <w:rFonts w:ascii="Times New Roman" w:hAnsi="Times New Roman" w:cs="Times New Roman"/>
                <w:sz w:val="24"/>
                <w:szCs w:val="24"/>
              </w:rPr>
            </w:pPr>
          </w:p>
        </w:tc>
      </w:tr>
      <w:tr w:rsidR="00AF6287" w:rsidRPr="00C155A8" w:rsidTr="00625208">
        <w:trPr>
          <w:cantSplit/>
        </w:trPr>
        <w:tc>
          <w:tcPr>
            <w:tcW w:w="733" w:type="dxa"/>
            <w:vMerge/>
            <w:shd w:val="clear" w:color="auto" w:fill="auto"/>
          </w:tcPr>
          <w:p w:rsidR="00AF6287" w:rsidRPr="00C155A8" w:rsidRDefault="00AF6287" w:rsidP="00625208">
            <w:pPr>
              <w:autoSpaceDE w:val="0"/>
              <w:autoSpaceDN w:val="0"/>
              <w:adjustRightInd w:val="0"/>
              <w:rPr>
                <w:rFonts w:ascii="Times New Roman" w:hAnsi="Times New Roman" w:cs="Times New Roman"/>
                <w:sz w:val="24"/>
                <w:szCs w:val="24"/>
              </w:rPr>
            </w:pPr>
          </w:p>
        </w:tc>
        <w:tc>
          <w:tcPr>
            <w:tcW w:w="1284" w:type="dxa"/>
            <w:shd w:val="clear" w:color="auto" w:fill="auto"/>
          </w:tcPr>
          <w:p w:rsidR="00AF6287" w:rsidRPr="00C155A8"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C155A8">
              <w:rPr>
                <w:rFonts w:ascii="Times New Roman" w:hAnsi="Times New Roman" w:cs="Times New Roman"/>
                <w:sz w:val="24"/>
                <w:szCs w:val="24"/>
              </w:rPr>
              <w:t>Total</w:t>
            </w:r>
          </w:p>
        </w:tc>
        <w:tc>
          <w:tcPr>
            <w:tcW w:w="1469" w:type="dxa"/>
            <w:shd w:val="clear" w:color="auto" w:fill="auto"/>
          </w:tcPr>
          <w:p w:rsidR="00AF6287" w:rsidRPr="00C155A8"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C155A8">
              <w:rPr>
                <w:rFonts w:ascii="Times New Roman" w:hAnsi="Times New Roman" w:cs="Times New Roman"/>
                <w:sz w:val="24"/>
                <w:szCs w:val="24"/>
              </w:rPr>
              <w:t>51.700</w:t>
            </w:r>
          </w:p>
        </w:tc>
        <w:tc>
          <w:tcPr>
            <w:tcW w:w="1025" w:type="dxa"/>
            <w:shd w:val="clear" w:color="auto" w:fill="auto"/>
          </w:tcPr>
          <w:p w:rsidR="00AF6287" w:rsidRPr="00C155A8"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C155A8">
              <w:rPr>
                <w:rFonts w:ascii="Times New Roman" w:hAnsi="Times New Roman" w:cs="Times New Roman"/>
                <w:sz w:val="24"/>
                <w:szCs w:val="24"/>
              </w:rPr>
              <w:t>144</w:t>
            </w:r>
          </w:p>
        </w:tc>
        <w:tc>
          <w:tcPr>
            <w:tcW w:w="1408" w:type="dxa"/>
            <w:shd w:val="clear" w:color="auto" w:fill="auto"/>
            <w:vAlign w:val="center"/>
          </w:tcPr>
          <w:p w:rsidR="00AF6287" w:rsidRPr="00C155A8" w:rsidRDefault="00AF6287" w:rsidP="00625208">
            <w:pPr>
              <w:autoSpaceDE w:val="0"/>
              <w:autoSpaceDN w:val="0"/>
              <w:adjustRightInd w:val="0"/>
              <w:rPr>
                <w:rFonts w:ascii="Times New Roman" w:hAnsi="Times New Roman" w:cs="Times New Roman"/>
                <w:sz w:val="24"/>
                <w:szCs w:val="24"/>
              </w:rPr>
            </w:pPr>
          </w:p>
        </w:tc>
        <w:tc>
          <w:tcPr>
            <w:tcW w:w="1025" w:type="dxa"/>
            <w:shd w:val="clear" w:color="auto" w:fill="auto"/>
            <w:vAlign w:val="center"/>
          </w:tcPr>
          <w:p w:rsidR="00AF6287" w:rsidRPr="00C155A8" w:rsidRDefault="00AF6287" w:rsidP="00625208">
            <w:pPr>
              <w:autoSpaceDE w:val="0"/>
              <w:autoSpaceDN w:val="0"/>
              <w:adjustRightInd w:val="0"/>
              <w:rPr>
                <w:rFonts w:ascii="Times New Roman" w:hAnsi="Times New Roman" w:cs="Times New Roman"/>
                <w:sz w:val="24"/>
                <w:szCs w:val="24"/>
              </w:rPr>
            </w:pPr>
          </w:p>
        </w:tc>
        <w:tc>
          <w:tcPr>
            <w:tcW w:w="1025" w:type="dxa"/>
            <w:shd w:val="clear" w:color="auto" w:fill="auto"/>
            <w:vAlign w:val="center"/>
          </w:tcPr>
          <w:p w:rsidR="00AF6287" w:rsidRPr="00C155A8" w:rsidRDefault="00AF6287" w:rsidP="00625208">
            <w:pPr>
              <w:autoSpaceDE w:val="0"/>
              <w:autoSpaceDN w:val="0"/>
              <w:adjustRightInd w:val="0"/>
              <w:rPr>
                <w:rFonts w:ascii="Times New Roman" w:hAnsi="Times New Roman" w:cs="Times New Roman"/>
                <w:sz w:val="24"/>
                <w:szCs w:val="24"/>
              </w:rPr>
            </w:pPr>
          </w:p>
        </w:tc>
      </w:tr>
      <w:tr w:rsidR="00AF6287" w:rsidRPr="00C155A8" w:rsidTr="00625208">
        <w:trPr>
          <w:cantSplit/>
        </w:trPr>
        <w:tc>
          <w:tcPr>
            <w:tcW w:w="7969" w:type="dxa"/>
            <w:gridSpan w:val="7"/>
            <w:shd w:val="clear" w:color="auto" w:fill="auto"/>
          </w:tcPr>
          <w:p w:rsidR="00AF6287" w:rsidRPr="00C155A8"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C155A8">
              <w:rPr>
                <w:rFonts w:ascii="Times New Roman" w:hAnsi="Times New Roman" w:cs="Times New Roman"/>
                <w:sz w:val="24"/>
                <w:szCs w:val="24"/>
              </w:rPr>
              <w:t xml:space="preserve">a. Dependent Variable: </w:t>
            </w:r>
            <w:r w:rsidRPr="006435FC">
              <w:rPr>
                <w:rFonts w:ascii="Times New Roman" w:hAnsi="Times New Roman" w:cs="Times New Roman"/>
                <w:i/>
                <w:sz w:val="24"/>
                <w:szCs w:val="24"/>
              </w:rPr>
              <w:t>Financial Distress</w:t>
            </w:r>
          </w:p>
        </w:tc>
      </w:tr>
      <w:tr w:rsidR="00AF6287" w:rsidRPr="00C155A8" w:rsidTr="00625208">
        <w:trPr>
          <w:cantSplit/>
        </w:trPr>
        <w:tc>
          <w:tcPr>
            <w:tcW w:w="7969" w:type="dxa"/>
            <w:gridSpan w:val="7"/>
            <w:shd w:val="clear" w:color="auto" w:fill="auto"/>
          </w:tcPr>
          <w:p w:rsidR="00AF6287" w:rsidRPr="00C155A8" w:rsidRDefault="00AF6287" w:rsidP="00625208">
            <w:pPr>
              <w:autoSpaceDE w:val="0"/>
              <w:autoSpaceDN w:val="0"/>
              <w:adjustRightInd w:val="0"/>
              <w:spacing w:line="276" w:lineRule="auto"/>
              <w:ind w:left="60" w:right="60"/>
              <w:rPr>
                <w:rFonts w:ascii="Times New Roman" w:hAnsi="Times New Roman" w:cs="Times New Roman"/>
                <w:sz w:val="24"/>
                <w:szCs w:val="24"/>
              </w:rPr>
            </w:pPr>
            <w:r w:rsidRPr="00C155A8">
              <w:rPr>
                <w:rFonts w:ascii="Times New Roman" w:hAnsi="Times New Roman" w:cs="Times New Roman"/>
                <w:sz w:val="24"/>
                <w:szCs w:val="24"/>
              </w:rPr>
              <w:t>b. Predictors: (Constant</w:t>
            </w:r>
            <w:r w:rsidRPr="00167910">
              <w:rPr>
                <w:rFonts w:ascii="Times New Roman" w:hAnsi="Times New Roman" w:cs="Times New Roman"/>
                <w:sz w:val="24"/>
                <w:szCs w:val="24"/>
              </w:rPr>
              <w:t xml:space="preserve">), </w:t>
            </w:r>
            <w:r w:rsidRPr="00167910">
              <w:rPr>
                <w:rFonts w:ascii="Times New Roman" w:hAnsi="Times New Roman" w:cs="Times New Roman"/>
                <w:color w:val="010205"/>
                <w:sz w:val="24"/>
                <w:szCs w:val="24"/>
              </w:rPr>
              <w:t xml:space="preserve">Likuiditas, </w:t>
            </w:r>
            <w:r w:rsidRPr="006435FC">
              <w:rPr>
                <w:rFonts w:ascii="Times New Roman" w:hAnsi="Times New Roman" w:cs="Times New Roman"/>
                <w:i/>
                <w:color w:val="010205"/>
                <w:sz w:val="24"/>
                <w:szCs w:val="24"/>
              </w:rPr>
              <w:t>Sales Growth</w:t>
            </w:r>
            <w:r w:rsidRPr="00167910">
              <w:rPr>
                <w:rFonts w:ascii="Times New Roman" w:hAnsi="Times New Roman" w:cs="Times New Roman"/>
                <w:color w:val="010205"/>
                <w:sz w:val="24"/>
                <w:szCs w:val="24"/>
              </w:rPr>
              <w:t xml:space="preserve">, </w:t>
            </w:r>
            <w:r w:rsidRPr="006435FC">
              <w:rPr>
                <w:rFonts w:ascii="Times New Roman" w:hAnsi="Times New Roman" w:cs="Times New Roman"/>
                <w:i/>
                <w:color w:val="010205"/>
                <w:sz w:val="24"/>
                <w:szCs w:val="24"/>
              </w:rPr>
              <w:t>Operating Capacity</w:t>
            </w:r>
            <w:r w:rsidRPr="00167910">
              <w:rPr>
                <w:rFonts w:ascii="Times New Roman" w:hAnsi="Times New Roman" w:cs="Times New Roman"/>
                <w:color w:val="010205"/>
                <w:sz w:val="24"/>
                <w:szCs w:val="24"/>
              </w:rPr>
              <w:t>, Arus Kas Operasi</w:t>
            </w:r>
          </w:p>
        </w:tc>
      </w:tr>
    </w:tbl>
    <w:p w:rsidR="00AF6287" w:rsidRDefault="00AF6287" w:rsidP="00AF6287">
      <w:pPr>
        <w:pStyle w:val="ListParagraph"/>
        <w:spacing w:line="480" w:lineRule="auto"/>
        <w:ind w:left="0"/>
        <w:rPr>
          <w:rFonts w:ascii="Times New Roman" w:hAnsi="Times New Roman" w:cs="Times New Roman"/>
          <w:color w:val="212121"/>
          <w:sz w:val="24"/>
          <w:szCs w:val="24"/>
          <w:shd w:val="clear" w:color="auto" w:fill="FFFFFF"/>
        </w:rPr>
      </w:pPr>
      <w:proofErr w:type="gramStart"/>
      <w:r>
        <w:rPr>
          <w:rFonts w:ascii="Times New Roman" w:hAnsi="Times New Roman" w:cs="Times New Roman"/>
          <w:color w:val="212121"/>
          <w:sz w:val="24"/>
          <w:szCs w:val="24"/>
          <w:shd w:val="clear" w:color="auto" w:fill="FFFFFF"/>
        </w:rPr>
        <w:t>Sumber :</w:t>
      </w:r>
      <w:proofErr w:type="gramEnd"/>
      <w:r>
        <w:rPr>
          <w:rFonts w:ascii="Times New Roman" w:hAnsi="Times New Roman" w:cs="Times New Roman"/>
          <w:color w:val="212121"/>
          <w:sz w:val="24"/>
          <w:szCs w:val="24"/>
          <w:shd w:val="clear" w:color="auto" w:fill="FFFFFF"/>
        </w:rPr>
        <w:t xml:space="preserve"> Hasil Output SPSS 25, (Data diolah)</w:t>
      </w:r>
    </w:p>
    <w:p w:rsidR="00AF6287" w:rsidRDefault="00AF6287" w:rsidP="00AF6287">
      <w:pPr>
        <w:pStyle w:val="ListParagraph"/>
        <w:spacing w:line="480" w:lineRule="auto"/>
        <w:ind w:left="851" w:firstLine="283"/>
        <w:jc w:val="both"/>
        <w:rPr>
          <w:rFonts w:ascii="Times New Roman" w:hAnsi="Times New Roman" w:cs="Times New Roman"/>
          <w:color w:val="010205"/>
          <w:sz w:val="24"/>
          <w:szCs w:val="24"/>
        </w:rPr>
      </w:pPr>
      <w:r>
        <w:rPr>
          <w:rFonts w:ascii="Times New Roman" w:hAnsi="Times New Roman" w:cs="Times New Roman"/>
          <w:color w:val="212121"/>
          <w:sz w:val="24"/>
          <w:szCs w:val="24"/>
          <w:shd w:val="clear" w:color="auto" w:fill="FFFFFF"/>
        </w:rPr>
        <w:t>Berdasarkan tabel 4.7 diatas terlihat bahwa besarnya F</w:t>
      </w:r>
      <w:r>
        <w:rPr>
          <w:rFonts w:ascii="Times New Roman" w:hAnsi="Times New Roman" w:cs="Times New Roman"/>
          <w:color w:val="212121"/>
          <w:sz w:val="24"/>
          <w:szCs w:val="24"/>
          <w:shd w:val="clear" w:color="auto" w:fill="FFFFFF"/>
          <w:vertAlign w:val="subscript"/>
        </w:rPr>
        <w:t xml:space="preserve">Hitung </w:t>
      </w:r>
      <w:r w:rsidRPr="006435FC">
        <w:rPr>
          <w:rFonts w:ascii="Times New Roman" w:hAnsi="Times New Roman" w:cs="Times New Roman"/>
          <w:color w:val="212121"/>
          <w:sz w:val="24"/>
          <w:szCs w:val="24"/>
          <w:shd w:val="clear" w:color="auto" w:fill="FFFFFF"/>
        </w:rPr>
        <w:t>ada</w:t>
      </w:r>
      <w:r>
        <w:rPr>
          <w:rFonts w:ascii="Times New Roman" w:hAnsi="Times New Roman" w:cs="Times New Roman"/>
          <w:color w:val="212121"/>
          <w:sz w:val="24"/>
          <w:szCs w:val="24"/>
          <w:shd w:val="clear" w:color="auto" w:fill="FFFFFF"/>
        </w:rPr>
        <w:t xml:space="preserve">lah </w:t>
      </w:r>
      <w:r>
        <w:rPr>
          <w:rFonts w:ascii="Times New Roman" w:hAnsi="Times New Roman" w:cs="Times New Roman"/>
          <w:sz w:val="24"/>
          <w:szCs w:val="24"/>
        </w:rPr>
        <w:t>51,</w:t>
      </w:r>
      <w:r w:rsidRPr="00C155A8">
        <w:rPr>
          <w:rFonts w:ascii="Times New Roman" w:hAnsi="Times New Roman" w:cs="Times New Roman"/>
          <w:sz w:val="24"/>
          <w:szCs w:val="24"/>
        </w:rPr>
        <w:t>802</w:t>
      </w:r>
      <w:r>
        <w:rPr>
          <w:rFonts w:ascii="Times New Roman" w:hAnsi="Times New Roman" w:cs="Times New Roman"/>
          <w:sz w:val="24"/>
          <w:szCs w:val="24"/>
        </w:rPr>
        <w:t xml:space="preserve"> yang dinyatakan dengan tanda positif, sehingga arah hubungannya adalah positif dan nilainya juga lebih besar daripada F</w:t>
      </w:r>
      <w:r>
        <w:rPr>
          <w:rFonts w:ascii="Times New Roman" w:hAnsi="Times New Roman" w:cs="Times New Roman"/>
          <w:sz w:val="24"/>
          <w:szCs w:val="24"/>
          <w:vertAlign w:val="subscript"/>
        </w:rPr>
        <w:t xml:space="preserve">Tabel </w:t>
      </w:r>
      <w:r>
        <w:rPr>
          <w:rFonts w:ascii="Times New Roman" w:hAnsi="Times New Roman" w:cs="Times New Roman"/>
          <w:color w:val="212121"/>
          <w:sz w:val="24"/>
          <w:szCs w:val="24"/>
          <w:shd w:val="clear" w:color="auto" w:fill="FFFFFF"/>
        </w:rPr>
        <w:t xml:space="preserve">yaitu sebesar 2,44. Hasil uji hipotesis </w:t>
      </w:r>
      <w:r>
        <w:rPr>
          <w:rFonts w:ascii="Times New Roman" w:hAnsi="Times New Roman" w:cs="Times New Roman"/>
          <w:i/>
          <w:color w:val="010205"/>
          <w:sz w:val="24"/>
          <w:szCs w:val="24"/>
        </w:rPr>
        <w:t>operating c</w:t>
      </w:r>
      <w:r w:rsidRPr="006435FC">
        <w:rPr>
          <w:rFonts w:ascii="Times New Roman" w:hAnsi="Times New Roman" w:cs="Times New Roman"/>
          <w:i/>
          <w:color w:val="010205"/>
          <w:sz w:val="24"/>
          <w:szCs w:val="24"/>
        </w:rPr>
        <w:t>apacity</w:t>
      </w:r>
      <w:r>
        <w:rPr>
          <w:rFonts w:ascii="Times New Roman" w:hAnsi="Times New Roman" w:cs="Times New Roman"/>
          <w:i/>
          <w:color w:val="010205"/>
          <w:sz w:val="24"/>
          <w:szCs w:val="24"/>
        </w:rPr>
        <w:t>,</w:t>
      </w:r>
      <w:r w:rsidRPr="006435FC">
        <w:rPr>
          <w:rFonts w:ascii="Times New Roman" w:hAnsi="Times New Roman" w:cs="Times New Roman"/>
          <w:i/>
          <w:color w:val="010205"/>
          <w:sz w:val="24"/>
          <w:szCs w:val="24"/>
        </w:rPr>
        <w:t xml:space="preserve"> </w:t>
      </w:r>
      <w:r>
        <w:rPr>
          <w:rFonts w:ascii="Times New Roman" w:hAnsi="Times New Roman" w:cs="Times New Roman"/>
          <w:i/>
          <w:color w:val="010205"/>
          <w:sz w:val="24"/>
          <w:szCs w:val="24"/>
        </w:rPr>
        <w:t>sales g</w:t>
      </w:r>
      <w:r w:rsidRPr="006435FC">
        <w:rPr>
          <w:rFonts w:ascii="Times New Roman" w:hAnsi="Times New Roman" w:cs="Times New Roman"/>
          <w:i/>
          <w:color w:val="010205"/>
          <w:sz w:val="24"/>
          <w:szCs w:val="24"/>
        </w:rPr>
        <w:t>rowth</w:t>
      </w:r>
      <w:r>
        <w:rPr>
          <w:rFonts w:ascii="Times New Roman" w:hAnsi="Times New Roman" w:cs="Times New Roman"/>
          <w:i/>
          <w:color w:val="010205"/>
          <w:sz w:val="24"/>
          <w:szCs w:val="24"/>
        </w:rPr>
        <w:t>,</w:t>
      </w:r>
      <w:r w:rsidRPr="006435FC">
        <w:rPr>
          <w:rFonts w:ascii="Times New Roman" w:hAnsi="Times New Roman" w:cs="Times New Roman"/>
          <w:color w:val="010205"/>
          <w:sz w:val="24"/>
          <w:szCs w:val="24"/>
        </w:rPr>
        <w:t xml:space="preserve"> </w:t>
      </w:r>
      <w:r>
        <w:rPr>
          <w:rFonts w:ascii="Times New Roman" w:hAnsi="Times New Roman" w:cs="Times New Roman"/>
          <w:color w:val="010205"/>
          <w:sz w:val="24"/>
          <w:szCs w:val="24"/>
        </w:rPr>
        <w:t>arus kas o</w:t>
      </w:r>
      <w:r w:rsidRPr="00167910">
        <w:rPr>
          <w:rFonts w:ascii="Times New Roman" w:hAnsi="Times New Roman" w:cs="Times New Roman"/>
          <w:color w:val="010205"/>
          <w:sz w:val="24"/>
          <w:szCs w:val="24"/>
        </w:rPr>
        <w:t>perasi</w:t>
      </w:r>
      <w:r>
        <w:rPr>
          <w:rFonts w:ascii="Times New Roman" w:hAnsi="Times New Roman" w:cs="Times New Roman"/>
          <w:color w:val="010205"/>
          <w:sz w:val="24"/>
          <w:szCs w:val="24"/>
        </w:rPr>
        <w:t>, dan l</w:t>
      </w:r>
      <w:r w:rsidRPr="00167910">
        <w:rPr>
          <w:rFonts w:ascii="Times New Roman" w:hAnsi="Times New Roman" w:cs="Times New Roman"/>
          <w:color w:val="010205"/>
          <w:sz w:val="24"/>
          <w:szCs w:val="24"/>
        </w:rPr>
        <w:t>ikuiditas</w:t>
      </w:r>
      <w:r>
        <w:rPr>
          <w:rFonts w:ascii="Times New Roman" w:hAnsi="Times New Roman" w:cs="Times New Roman"/>
          <w:color w:val="010205"/>
          <w:sz w:val="24"/>
          <w:szCs w:val="24"/>
        </w:rPr>
        <w:t xml:space="preserve"> berpengaruh terhadap </w:t>
      </w:r>
      <w:r w:rsidRPr="006435FC">
        <w:rPr>
          <w:rFonts w:ascii="Times New Roman" w:hAnsi="Times New Roman" w:cs="Times New Roman"/>
          <w:i/>
          <w:color w:val="010205"/>
          <w:sz w:val="24"/>
          <w:szCs w:val="24"/>
        </w:rPr>
        <w:t>financial distress</w:t>
      </w:r>
      <w:r>
        <w:rPr>
          <w:rFonts w:ascii="Times New Roman" w:hAnsi="Times New Roman" w:cs="Times New Roman"/>
          <w:color w:val="010205"/>
          <w:sz w:val="24"/>
          <w:szCs w:val="24"/>
        </w:rPr>
        <w:t xml:space="preserve"> pada perusahaan sektor industrial yang terdaftar di Bursa Efek Indonesia periode 2019-2023 ialah siginifikan. Hal ini terlihat dari tabel dimana nilai signifikansinya 0,000 &lt; 0</w:t>
      </w:r>
      <w:proofErr w:type="gramStart"/>
      <w:r>
        <w:rPr>
          <w:rFonts w:ascii="Times New Roman" w:hAnsi="Times New Roman" w:cs="Times New Roman"/>
          <w:color w:val="010205"/>
          <w:sz w:val="24"/>
          <w:szCs w:val="24"/>
        </w:rPr>
        <w:t>,05</w:t>
      </w:r>
      <w:proofErr w:type="gramEnd"/>
      <w:r>
        <w:rPr>
          <w:rFonts w:ascii="Times New Roman" w:hAnsi="Times New Roman" w:cs="Times New Roman"/>
          <w:color w:val="010205"/>
          <w:sz w:val="24"/>
          <w:szCs w:val="24"/>
        </w:rPr>
        <w:t xml:space="preserve">. </w:t>
      </w:r>
      <w:proofErr w:type="gramStart"/>
      <w:r>
        <w:rPr>
          <w:rFonts w:ascii="Times New Roman" w:hAnsi="Times New Roman" w:cs="Times New Roman"/>
          <w:color w:val="010205"/>
          <w:sz w:val="24"/>
          <w:szCs w:val="24"/>
        </w:rPr>
        <w:t>Oleh karena itu, keputusan hipotesis diterima karena nilai signifikansinya 0,000.</w:t>
      </w:r>
      <w:proofErr w:type="gramEnd"/>
      <w:r>
        <w:rPr>
          <w:rFonts w:ascii="Times New Roman" w:hAnsi="Times New Roman" w:cs="Times New Roman"/>
          <w:color w:val="010205"/>
          <w:sz w:val="24"/>
          <w:szCs w:val="24"/>
        </w:rPr>
        <w:t xml:space="preserve"> Dengan demikian, variabel </w:t>
      </w:r>
      <w:r>
        <w:rPr>
          <w:rFonts w:ascii="Times New Roman" w:hAnsi="Times New Roman" w:cs="Times New Roman"/>
          <w:i/>
          <w:color w:val="010205"/>
          <w:sz w:val="24"/>
          <w:szCs w:val="24"/>
        </w:rPr>
        <w:t>operating c</w:t>
      </w:r>
      <w:r w:rsidRPr="006435FC">
        <w:rPr>
          <w:rFonts w:ascii="Times New Roman" w:hAnsi="Times New Roman" w:cs="Times New Roman"/>
          <w:i/>
          <w:color w:val="010205"/>
          <w:sz w:val="24"/>
          <w:szCs w:val="24"/>
        </w:rPr>
        <w:t>apacity</w:t>
      </w:r>
      <w:r>
        <w:rPr>
          <w:rFonts w:ascii="Times New Roman" w:hAnsi="Times New Roman" w:cs="Times New Roman"/>
          <w:i/>
          <w:color w:val="010205"/>
          <w:sz w:val="24"/>
          <w:szCs w:val="24"/>
        </w:rPr>
        <w:t>,</w:t>
      </w:r>
      <w:r w:rsidRPr="006435FC">
        <w:rPr>
          <w:rFonts w:ascii="Times New Roman" w:hAnsi="Times New Roman" w:cs="Times New Roman"/>
          <w:i/>
          <w:color w:val="010205"/>
          <w:sz w:val="24"/>
          <w:szCs w:val="24"/>
        </w:rPr>
        <w:t xml:space="preserve"> </w:t>
      </w:r>
      <w:r>
        <w:rPr>
          <w:rFonts w:ascii="Times New Roman" w:hAnsi="Times New Roman" w:cs="Times New Roman"/>
          <w:i/>
          <w:color w:val="010205"/>
          <w:sz w:val="24"/>
          <w:szCs w:val="24"/>
        </w:rPr>
        <w:t>sales g</w:t>
      </w:r>
      <w:r w:rsidRPr="006435FC">
        <w:rPr>
          <w:rFonts w:ascii="Times New Roman" w:hAnsi="Times New Roman" w:cs="Times New Roman"/>
          <w:i/>
          <w:color w:val="010205"/>
          <w:sz w:val="24"/>
          <w:szCs w:val="24"/>
        </w:rPr>
        <w:t>rowth</w:t>
      </w:r>
      <w:r>
        <w:rPr>
          <w:rFonts w:ascii="Times New Roman" w:hAnsi="Times New Roman" w:cs="Times New Roman"/>
          <w:i/>
          <w:color w:val="010205"/>
          <w:sz w:val="24"/>
          <w:szCs w:val="24"/>
        </w:rPr>
        <w:t>,</w:t>
      </w:r>
      <w:r w:rsidRPr="006435FC">
        <w:rPr>
          <w:rFonts w:ascii="Times New Roman" w:hAnsi="Times New Roman" w:cs="Times New Roman"/>
          <w:color w:val="010205"/>
          <w:sz w:val="24"/>
          <w:szCs w:val="24"/>
        </w:rPr>
        <w:t xml:space="preserve"> </w:t>
      </w:r>
      <w:r>
        <w:rPr>
          <w:rFonts w:ascii="Times New Roman" w:hAnsi="Times New Roman" w:cs="Times New Roman"/>
          <w:color w:val="010205"/>
          <w:sz w:val="24"/>
          <w:szCs w:val="24"/>
        </w:rPr>
        <w:t>arus kas o</w:t>
      </w:r>
      <w:r w:rsidRPr="00167910">
        <w:rPr>
          <w:rFonts w:ascii="Times New Roman" w:hAnsi="Times New Roman" w:cs="Times New Roman"/>
          <w:color w:val="010205"/>
          <w:sz w:val="24"/>
          <w:szCs w:val="24"/>
        </w:rPr>
        <w:t>perasi</w:t>
      </w:r>
      <w:r>
        <w:rPr>
          <w:rFonts w:ascii="Times New Roman" w:hAnsi="Times New Roman" w:cs="Times New Roman"/>
          <w:color w:val="010205"/>
          <w:sz w:val="24"/>
          <w:szCs w:val="24"/>
        </w:rPr>
        <w:t>, dan l</w:t>
      </w:r>
      <w:r w:rsidRPr="00167910">
        <w:rPr>
          <w:rFonts w:ascii="Times New Roman" w:hAnsi="Times New Roman" w:cs="Times New Roman"/>
          <w:color w:val="010205"/>
          <w:sz w:val="24"/>
          <w:szCs w:val="24"/>
        </w:rPr>
        <w:t>ikuiditas</w:t>
      </w:r>
      <w:r>
        <w:rPr>
          <w:rFonts w:ascii="Times New Roman" w:hAnsi="Times New Roman" w:cs="Times New Roman"/>
          <w:color w:val="010205"/>
          <w:sz w:val="24"/>
          <w:szCs w:val="24"/>
        </w:rPr>
        <w:t xml:space="preserve"> secara simultan berpengaruh terhadap </w:t>
      </w:r>
      <w:r w:rsidRPr="006435FC">
        <w:rPr>
          <w:rFonts w:ascii="Times New Roman" w:hAnsi="Times New Roman" w:cs="Times New Roman"/>
          <w:i/>
          <w:color w:val="010205"/>
          <w:sz w:val="24"/>
          <w:szCs w:val="24"/>
        </w:rPr>
        <w:t>financial distress</w:t>
      </w:r>
      <w:r>
        <w:rPr>
          <w:rFonts w:ascii="Times New Roman" w:hAnsi="Times New Roman" w:cs="Times New Roman"/>
          <w:i/>
          <w:color w:val="010205"/>
          <w:sz w:val="24"/>
          <w:szCs w:val="24"/>
        </w:rPr>
        <w:t xml:space="preserve"> </w:t>
      </w:r>
      <w:r>
        <w:rPr>
          <w:rFonts w:ascii="Times New Roman" w:hAnsi="Times New Roman" w:cs="Times New Roman"/>
          <w:color w:val="010205"/>
          <w:sz w:val="24"/>
          <w:szCs w:val="24"/>
        </w:rPr>
        <w:t>pada perusahaan sektor industrial yang terdaftar di Bursa Efek Indonesia periode 2019-2023.</w:t>
      </w:r>
    </w:p>
    <w:p w:rsidR="00AF6287" w:rsidRPr="004E7FF9" w:rsidRDefault="00AF6287" w:rsidP="00AF6287">
      <w:pPr>
        <w:pStyle w:val="ListParagraph"/>
        <w:spacing w:line="480" w:lineRule="auto"/>
        <w:ind w:left="851" w:firstLine="283"/>
        <w:jc w:val="both"/>
        <w:rPr>
          <w:rFonts w:ascii="Times New Roman" w:hAnsi="Times New Roman" w:cs="Times New Roman"/>
          <w:color w:val="010205"/>
          <w:sz w:val="24"/>
          <w:szCs w:val="24"/>
        </w:rPr>
      </w:pPr>
    </w:p>
    <w:p w:rsidR="00AF6287" w:rsidRPr="000F502D" w:rsidRDefault="00AF6287" w:rsidP="000B12E4">
      <w:pPr>
        <w:pStyle w:val="ListParagraph"/>
        <w:numPr>
          <w:ilvl w:val="0"/>
          <w:numId w:val="16"/>
        </w:numPr>
        <w:spacing w:line="480" w:lineRule="auto"/>
        <w:ind w:left="851" w:hanging="284"/>
        <w:jc w:val="both"/>
        <w:rPr>
          <w:rFonts w:ascii="Times New Roman" w:hAnsi="Times New Roman" w:cs="Times New Roman"/>
          <w:b/>
          <w:color w:val="212121"/>
          <w:sz w:val="24"/>
          <w:szCs w:val="24"/>
          <w:shd w:val="clear" w:color="auto" w:fill="FFFFFF"/>
        </w:rPr>
      </w:pPr>
      <w:r w:rsidRPr="000F502D">
        <w:rPr>
          <w:rFonts w:ascii="Times New Roman" w:hAnsi="Times New Roman" w:cs="Times New Roman"/>
          <w:b/>
          <w:color w:val="212121"/>
          <w:sz w:val="24"/>
          <w:szCs w:val="24"/>
          <w:shd w:val="clear" w:color="auto" w:fill="FFFFFF"/>
        </w:rPr>
        <w:lastRenderedPageBreak/>
        <w:t>Uji Koefisien Determinasi</w:t>
      </w:r>
    </w:p>
    <w:p w:rsidR="00AF6287" w:rsidRDefault="00AF6287" w:rsidP="00AF6287">
      <w:pPr>
        <w:pStyle w:val="ListParagraph"/>
        <w:spacing w:line="480" w:lineRule="auto"/>
        <w:ind w:left="851" w:firstLine="283"/>
        <w:jc w:val="both"/>
        <w:rPr>
          <w:rFonts w:ascii="Times New Roman" w:eastAsia="Times New Roman" w:hAnsi="Times New Roman" w:cs="Times New Roman"/>
          <w:sz w:val="24"/>
          <w:szCs w:val="24"/>
          <w:lang w:val="sv-SE"/>
        </w:rPr>
      </w:pPr>
      <w:r w:rsidRPr="00464718">
        <w:rPr>
          <w:rFonts w:ascii="Times New Roman" w:eastAsia="Times New Roman" w:hAnsi="Times New Roman" w:cs="Times New Roman"/>
          <w:color w:val="000000" w:themeColor="text1"/>
          <w:sz w:val="24"/>
          <w:szCs w:val="24"/>
          <w:lang w:val="sv-SE"/>
        </w:rPr>
        <w:t xml:space="preserve">Dalam proses pengujian regresi linear berganda, penting untuk melakukan analisis menyeluruh terhadap </w:t>
      </w:r>
      <w:r w:rsidRPr="00464718">
        <w:rPr>
          <w:rFonts w:ascii="Times New Roman" w:hAnsi="Times New Roman" w:cs="Times New Roman"/>
          <w:sz w:val="24"/>
          <w:szCs w:val="24"/>
          <w:lang w:val="sv-SE"/>
        </w:rPr>
        <w:t>ko</w:t>
      </w:r>
      <w:r>
        <w:rPr>
          <w:rFonts w:ascii="Times New Roman" w:hAnsi="Times New Roman" w:cs="Times New Roman"/>
          <w:sz w:val="24"/>
          <w:szCs w:val="24"/>
          <w:lang w:val="sv-SE"/>
        </w:rPr>
        <w:t>efisien determinasi (R</w:t>
      </w:r>
      <w:r w:rsidRPr="00464718">
        <w:rPr>
          <w:rFonts w:ascii="Times New Roman" w:hAnsi="Times New Roman" w:cs="Times New Roman"/>
          <w:sz w:val="24"/>
          <w:szCs w:val="24"/>
          <w:vertAlign w:val="superscript"/>
          <w:lang w:val="sv-SE"/>
        </w:rPr>
        <w:t>2</w:t>
      </w:r>
      <w:r w:rsidRPr="00464718">
        <w:rPr>
          <w:rFonts w:ascii="Times New Roman" w:hAnsi="Times New Roman" w:cs="Times New Roman"/>
          <w:sz w:val="24"/>
          <w:szCs w:val="24"/>
          <w:lang w:val="sv-SE"/>
        </w:rPr>
        <w:t>).</w:t>
      </w:r>
      <w:r>
        <w:rPr>
          <w:rFonts w:ascii="Times New Roman" w:hAnsi="Times New Roman" w:cs="Times New Roman"/>
          <w:sz w:val="24"/>
          <w:szCs w:val="24"/>
          <w:lang w:val="sv-SE"/>
        </w:rPr>
        <w:t xml:space="preserve"> Uji (R</w:t>
      </w:r>
      <w:r w:rsidRPr="00464718">
        <w:rPr>
          <w:rFonts w:ascii="Times New Roman" w:hAnsi="Times New Roman" w:cs="Times New Roman"/>
          <w:sz w:val="24"/>
          <w:szCs w:val="24"/>
          <w:vertAlign w:val="superscript"/>
          <w:lang w:val="sv-SE"/>
        </w:rPr>
        <w:t>2</w:t>
      </w:r>
      <w:r w:rsidRPr="00464718">
        <w:rPr>
          <w:rFonts w:ascii="Times New Roman" w:hAnsi="Times New Roman" w:cs="Times New Roman"/>
          <w:sz w:val="24"/>
          <w:szCs w:val="24"/>
          <w:lang w:val="sv-SE"/>
        </w:rPr>
        <w:t>)</w:t>
      </w:r>
      <w:r>
        <w:rPr>
          <w:rFonts w:ascii="Times New Roman" w:hAnsi="Times New Roman" w:cs="Times New Roman"/>
          <w:sz w:val="24"/>
          <w:szCs w:val="24"/>
          <w:vertAlign w:val="superscript"/>
          <w:lang w:val="sv-SE"/>
        </w:rPr>
        <w:t xml:space="preserve"> </w:t>
      </w:r>
      <w:r>
        <w:rPr>
          <w:rFonts w:ascii="Times New Roman" w:hAnsi="Times New Roman" w:cs="Times New Roman"/>
          <w:sz w:val="24"/>
          <w:szCs w:val="24"/>
          <w:lang w:val="sv-SE"/>
        </w:rPr>
        <w:t>digunakan untuk mengukur ketepatan yang paling baik dari analisis regresi linear berganda.</w:t>
      </w:r>
      <w:r w:rsidRPr="005F64C5">
        <w:rPr>
          <w:rFonts w:ascii="Times New Roman" w:eastAsia="Times New Roman" w:hAnsi="Times New Roman" w:cs="Times New Roman"/>
          <w:color w:val="000000" w:themeColor="text1"/>
          <w:sz w:val="24"/>
          <w:szCs w:val="24"/>
          <w:lang w:val="sv-SE"/>
        </w:rPr>
        <w:t xml:space="preserve"> </w:t>
      </w:r>
      <w:r w:rsidRPr="00464718">
        <w:rPr>
          <w:rFonts w:ascii="Times New Roman" w:eastAsia="Times New Roman" w:hAnsi="Times New Roman" w:cs="Times New Roman"/>
          <w:color w:val="000000" w:themeColor="text1"/>
          <w:sz w:val="24"/>
          <w:szCs w:val="24"/>
          <w:lang w:val="sv-SE"/>
        </w:rPr>
        <w:t>Bahwa model</w:t>
      </w:r>
      <w:r>
        <w:rPr>
          <w:rFonts w:ascii="Times New Roman" w:eastAsia="Times New Roman" w:hAnsi="Times New Roman" w:cs="Times New Roman"/>
          <w:color w:val="000000" w:themeColor="text1"/>
          <w:sz w:val="24"/>
          <w:szCs w:val="24"/>
          <w:lang w:val="sv-SE"/>
        </w:rPr>
        <w:t xml:space="preserve"> regresi linear berganda</w:t>
      </w:r>
      <w:r w:rsidRPr="00464718">
        <w:rPr>
          <w:rFonts w:ascii="Times New Roman" w:eastAsia="Times New Roman" w:hAnsi="Times New Roman" w:cs="Times New Roman"/>
          <w:color w:val="000000" w:themeColor="text1"/>
          <w:sz w:val="24"/>
          <w:szCs w:val="24"/>
          <w:lang w:val="sv-SE"/>
        </w:rPr>
        <w:t xml:space="preserve"> memiliki tingkat akurasi yang t</w:t>
      </w:r>
      <w:r w:rsidRPr="00464718">
        <w:rPr>
          <w:rFonts w:ascii="Times New Roman" w:eastAsia="Times New Roman" w:hAnsi="Times New Roman" w:cs="Times New Roman"/>
          <w:sz w:val="24"/>
          <w:szCs w:val="24"/>
          <w:lang w:val="sv-SE"/>
        </w:rPr>
        <w:t xml:space="preserve">inggi bilamana nilai </w:t>
      </w:r>
      <w:r>
        <w:rPr>
          <w:rFonts w:ascii="Times New Roman" w:eastAsia="Times New Roman" w:hAnsi="Times New Roman" w:cs="Times New Roman"/>
          <w:sz w:val="24"/>
          <w:szCs w:val="24"/>
          <w:lang w:val="sv-SE"/>
        </w:rPr>
        <w:t>(R</w:t>
      </w:r>
      <w:r>
        <w:rPr>
          <w:rFonts w:ascii="Times New Roman" w:eastAsia="Times New Roman" w:hAnsi="Times New Roman" w:cs="Times New Roman"/>
          <w:sz w:val="24"/>
          <w:szCs w:val="24"/>
          <w:vertAlign w:val="superscript"/>
          <w:lang w:val="sv-SE"/>
        </w:rPr>
        <w:t>2</w:t>
      </w:r>
      <w:r>
        <w:rPr>
          <w:rFonts w:ascii="Times New Roman" w:eastAsia="Times New Roman" w:hAnsi="Times New Roman" w:cs="Times New Roman"/>
          <w:sz w:val="24"/>
          <w:szCs w:val="24"/>
          <w:lang w:val="sv-SE"/>
        </w:rPr>
        <w:t>) mendekati 1, a</w:t>
      </w:r>
      <w:r w:rsidRPr="00464718">
        <w:rPr>
          <w:rFonts w:ascii="Times New Roman" w:eastAsia="Times New Roman" w:hAnsi="Times New Roman" w:cs="Times New Roman"/>
          <w:sz w:val="24"/>
          <w:szCs w:val="24"/>
          <w:lang w:val="sv-SE"/>
        </w:rPr>
        <w:t xml:space="preserve">rtinya variasi variabel terikat dijelaskan oleh variabel bebas. </w:t>
      </w:r>
      <w:r w:rsidRPr="00277D6C">
        <w:rPr>
          <w:rFonts w:ascii="Times New Roman" w:eastAsia="Times New Roman" w:hAnsi="Times New Roman" w:cs="Times New Roman"/>
          <w:sz w:val="24"/>
          <w:szCs w:val="24"/>
          <w:lang w:val="sv-SE"/>
        </w:rPr>
        <w:t xml:space="preserve">Berbanding terbalik bilamana hal tersebut menunjukkan bahwa model memiliki keterbatasan dalam </w:t>
      </w:r>
      <w:r w:rsidRPr="00F4731A">
        <w:rPr>
          <w:rFonts w:ascii="Times New Roman" w:eastAsia="Times New Roman" w:hAnsi="Times New Roman" w:cs="Times New Roman"/>
          <w:sz w:val="24"/>
          <w:szCs w:val="24"/>
          <w:lang w:val="sv-SE"/>
        </w:rPr>
        <w:t>menjelaskan variabel terikat dengan variabel</w:t>
      </w:r>
      <w:r>
        <w:rPr>
          <w:rFonts w:ascii="Times New Roman" w:eastAsia="Times New Roman" w:hAnsi="Times New Roman" w:cs="Times New Roman"/>
          <w:sz w:val="24"/>
          <w:szCs w:val="24"/>
          <w:lang w:val="sv-SE"/>
        </w:rPr>
        <w:t xml:space="preserve"> bebas yang ada, yaitu ketika (R</w:t>
      </w:r>
      <w:r>
        <w:rPr>
          <w:rFonts w:ascii="Times New Roman" w:eastAsia="Times New Roman" w:hAnsi="Times New Roman" w:cs="Times New Roman"/>
          <w:sz w:val="24"/>
          <w:szCs w:val="24"/>
          <w:vertAlign w:val="superscript"/>
          <w:lang w:val="sv-SE"/>
        </w:rPr>
        <w:t>2</w:t>
      </w:r>
      <w:r>
        <w:rPr>
          <w:rFonts w:ascii="Times New Roman" w:eastAsia="Times New Roman" w:hAnsi="Times New Roman" w:cs="Times New Roman"/>
          <w:sz w:val="24"/>
          <w:szCs w:val="24"/>
          <w:lang w:val="sv-SE"/>
        </w:rPr>
        <w:t>)</w:t>
      </w:r>
      <w:r w:rsidRPr="00F4731A">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menghampiri</w:t>
      </w:r>
      <w:r w:rsidRPr="00F4731A">
        <w:rPr>
          <w:rFonts w:ascii="Times New Roman" w:eastAsia="Times New Roman" w:hAnsi="Times New Roman" w:cs="Times New Roman"/>
          <w:sz w:val="24"/>
          <w:szCs w:val="24"/>
          <w:lang w:val="sv-SE"/>
        </w:rPr>
        <w:t xml:space="preserve"> 0.</w:t>
      </w:r>
    </w:p>
    <w:p w:rsidR="00AF6287" w:rsidRPr="005F64C5" w:rsidRDefault="00AF6287" w:rsidP="00AF6287">
      <w:pPr>
        <w:pStyle w:val="ListParagraph"/>
        <w:tabs>
          <w:tab w:val="left" w:pos="1560"/>
        </w:tabs>
        <w:ind w:left="0"/>
        <w:jc w:val="center"/>
        <w:rPr>
          <w:rFonts w:ascii="Times New Roman" w:eastAsia="Times New Roman" w:hAnsi="Times New Roman" w:cs="Times New Roman"/>
          <w:b/>
          <w:color w:val="000000" w:themeColor="text1"/>
          <w:sz w:val="24"/>
          <w:szCs w:val="24"/>
          <w:lang w:val="sv-SE"/>
        </w:rPr>
      </w:pPr>
      <w:r w:rsidRPr="005F64C5">
        <w:rPr>
          <w:rFonts w:ascii="Times New Roman" w:eastAsia="Times New Roman" w:hAnsi="Times New Roman" w:cs="Times New Roman"/>
          <w:b/>
          <w:color w:val="000000" w:themeColor="text1"/>
          <w:sz w:val="24"/>
          <w:szCs w:val="24"/>
          <w:lang w:val="sv-SE"/>
        </w:rPr>
        <w:t>Tabel 4.8</w:t>
      </w:r>
    </w:p>
    <w:p w:rsidR="00AF6287" w:rsidRDefault="00AF6287" w:rsidP="00AF6287">
      <w:pPr>
        <w:pStyle w:val="ListParagraph"/>
        <w:tabs>
          <w:tab w:val="left" w:pos="1560"/>
        </w:tabs>
        <w:ind w:left="0"/>
        <w:jc w:val="center"/>
        <w:rPr>
          <w:rFonts w:ascii="Times New Roman" w:eastAsia="Times New Roman" w:hAnsi="Times New Roman" w:cs="Times New Roman"/>
          <w:b/>
          <w:sz w:val="24"/>
          <w:szCs w:val="24"/>
          <w:lang w:val="sv-SE"/>
        </w:rPr>
      </w:pPr>
      <w:r w:rsidRPr="005F64C5">
        <w:rPr>
          <w:rFonts w:ascii="Times New Roman" w:eastAsia="Times New Roman" w:hAnsi="Times New Roman" w:cs="Times New Roman"/>
          <w:b/>
          <w:color w:val="000000" w:themeColor="text1"/>
          <w:sz w:val="24"/>
          <w:szCs w:val="24"/>
          <w:lang w:val="sv-SE"/>
        </w:rPr>
        <w:t xml:space="preserve">Hasil Uji Koefisien Determinasi </w:t>
      </w:r>
      <w:r w:rsidRPr="005F64C5">
        <w:rPr>
          <w:rFonts w:ascii="Times New Roman" w:eastAsia="Times New Roman" w:hAnsi="Times New Roman" w:cs="Times New Roman"/>
          <w:b/>
          <w:sz w:val="24"/>
          <w:szCs w:val="24"/>
          <w:lang w:val="sv-SE"/>
        </w:rPr>
        <w:t>(R</w:t>
      </w:r>
      <w:r w:rsidRPr="005F64C5">
        <w:rPr>
          <w:rFonts w:ascii="Times New Roman" w:eastAsia="Times New Roman" w:hAnsi="Times New Roman" w:cs="Times New Roman"/>
          <w:b/>
          <w:sz w:val="24"/>
          <w:szCs w:val="24"/>
          <w:vertAlign w:val="superscript"/>
          <w:lang w:val="sv-SE"/>
        </w:rPr>
        <w:t>2</w:t>
      </w:r>
      <w:r w:rsidRPr="005F64C5">
        <w:rPr>
          <w:rFonts w:ascii="Times New Roman" w:eastAsia="Times New Roman" w:hAnsi="Times New Roman" w:cs="Times New Roman"/>
          <w:b/>
          <w:sz w:val="24"/>
          <w:szCs w:val="24"/>
          <w:lang w:val="sv-SE"/>
        </w:rPr>
        <w:t>)</w:t>
      </w:r>
    </w:p>
    <w:p w:rsidR="00AF6287" w:rsidRPr="005F64C5" w:rsidRDefault="00AF6287" w:rsidP="00AF6287">
      <w:pPr>
        <w:pStyle w:val="ListParagraph"/>
        <w:tabs>
          <w:tab w:val="left" w:pos="1560"/>
        </w:tabs>
        <w:ind w:left="0"/>
        <w:jc w:val="center"/>
        <w:rPr>
          <w:rFonts w:ascii="Times New Roman" w:eastAsia="Times New Roman" w:hAnsi="Times New Roman" w:cs="Times New Roman"/>
          <w:b/>
          <w:sz w:val="24"/>
          <w:szCs w:val="24"/>
          <w:lang w:val="sv-SE"/>
        </w:rPr>
      </w:pPr>
    </w:p>
    <w:tbl>
      <w:tblPr>
        <w:tblW w:w="7890" w:type="dxa"/>
        <w:jc w:val="center"/>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7"/>
        <w:gridCol w:w="1024"/>
        <w:gridCol w:w="1086"/>
        <w:gridCol w:w="1469"/>
        <w:gridCol w:w="1469"/>
        <w:gridCol w:w="1555"/>
      </w:tblGrid>
      <w:tr w:rsidR="00AF6287" w:rsidRPr="00B2556F" w:rsidTr="00625208">
        <w:trPr>
          <w:cantSplit/>
          <w:jc w:val="center"/>
        </w:trPr>
        <w:tc>
          <w:tcPr>
            <w:tcW w:w="7890" w:type="dxa"/>
            <w:gridSpan w:val="6"/>
            <w:tcBorders>
              <w:top w:val="nil"/>
              <w:left w:val="nil"/>
              <w:bottom w:val="single" w:sz="4" w:space="0" w:color="auto"/>
              <w:right w:val="nil"/>
            </w:tcBorders>
            <w:shd w:val="clear" w:color="auto" w:fill="FFFFFF"/>
            <w:vAlign w:val="center"/>
          </w:tcPr>
          <w:p w:rsidR="00AF6287" w:rsidRPr="00B2556F"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B2556F">
              <w:rPr>
                <w:rFonts w:ascii="Times New Roman" w:hAnsi="Times New Roman" w:cs="Times New Roman"/>
                <w:b/>
                <w:bCs/>
                <w:sz w:val="24"/>
                <w:szCs w:val="24"/>
              </w:rPr>
              <w:t>Model Summary</w:t>
            </w:r>
            <w:r w:rsidRPr="00B2556F">
              <w:rPr>
                <w:rFonts w:ascii="Times New Roman" w:hAnsi="Times New Roman" w:cs="Times New Roman"/>
                <w:b/>
                <w:bCs/>
                <w:sz w:val="24"/>
                <w:szCs w:val="24"/>
                <w:vertAlign w:val="superscript"/>
              </w:rPr>
              <w:t>b</w:t>
            </w:r>
          </w:p>
        </w:tc>
      </w:tr>
      <w:tr w:rsidR="00AF6287" w:rsidRPr="00B2556F" w:rsidTr="00625208">
        <w:trPr>
          <w:cantSplit/>
          <w:jc w:val="center"/>
        </w:trPr>
        <w:tc>
          <w:tcPr>
            <w:tcW w:w="1287" w:type="dxa"/>
            <w:tcBorders>
              <w:top w:val="single" w:sz="4" w:space="0" w:color="auto"/>
              <w:left w:val="single" w:sz="4" w:space="0" w:color="auto"/>
              <w:bottom w:val="single" w:sz="4" w:space="0" w:color="auto"/>
              <w:right w:val="single" w:sz="4" w:space="0" w:color="auto"/>
            </w:tcBorders>
            <w:shd w:val="clear" w:color="auto" w:fill="FFFFFF"/>
            <w:vAlign w:val="bottom"/>
          </w:tcPr>
          <w:p w:rsidR="00AF6287" w:rsidRPr="00B2556F"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B2556F">
              <w:rPr>
                <w:rFonts w:ascii="Times New Roman" w:hAnsi="Times New Roman" w:cs="Times New Roman"/>
                <w:sz w:val="24"/>
                <w:szCs w:val="24"/>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AF6287" w:rsidRPr="00B2556F"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B2556F">
              <w:rPr>
                <w:rFonts w:ascii="Times New Roman" w:hAnsi="Times New Roman" w:cs="Times New Roman"/>
                <w:sz w:val="24"/>
                <w:szCs w:val="24"/>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rsidR="00AF6287" w:rsidRPr="00B2556F"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B2556F">
              <w:rPr>
                <w:rFonts w:ascii="Times New Roman" w:hAnsi="Times New Roman" w:cs="Times New Roman"/>
                <w:sz w:val="24"/>
                <w:szCs w:val="24"/>
              </w:rPr>
              <w:t>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AF6287" w:rsidRPr="00B2556F"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B2556F">
              <w:rPr>
                <w:rFonts w:ascii="Times New Roman" w:hAnsi="Times New Roman" w:cs="Times New Roman"/>
                <w:sz w:val="24"/>
                <w:szCs w:val="24"/>
              </w:rPr>
              <w:t>Adjusted 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AF6287" w:rsidRPr="00B2556F"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B2556F">
              <w:rPr>
                <w:rFonts w:ascii="Times New Roman" w:hAnsi="Times New Roman" w:cs="Times New Roman"/>
                <w:sz w:val="24"/>
                <w:szCs w:val="24"/>
              </w:rPr>
              <w:t>Std. Error of the Estimate</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bottom"/>
          </w:tcPr>
          <w:p w:rsidR="00AF6287" w:rsidRPr="00B2556F" w:rsidRDefault="00AF6287" w:rsidP="00625208">
            <w:pPr>
              <w:autoSpaceDE w:val="0"/>
              <w:autoSpaceDN w:val="0"/>
              <w:adjustRightInd w:val="0"/>
              <w:spacing w:line="320" w:lineRule="atLeast"/>
              <w:ind w:left="60" w:right="60"/>
              <w:jc w:val="center"/>
              <w:rPr>
                <w:rFonts w:ascii="Times New Roman" w:hAnsi="Times New Roman" w:cs="Times New Roman"/>
                <w:sz w:val="24"/>
                <w:szCs w:val="24"/>
              </w:rPr>
            </w:pPr>
            <w:r w:rsidRPr="00B2556F">
              <w:rPr>
                <w:rFonts w:ascii="Times New Roman" w:hAnsi="Times New Roman" w:cs="Times New Roman"/>
                <w:sz w:val="24"/>
                <w:szCs w:val="24"/>
              </w:rPr>
              <w:t>Durbin-Watson</w:t>
            </w:r>
          </w:p>
        </w:tc>
      </w:tr>
      <w:tr w:rsidR="00AF6287" w:rsidRPr="00B2556F" w:rsidTr="00625208">
        <w:trPr>
          <w:cantSplit/>
          <w:jc w:val="center"/>
        </w:trPr>
        <w:tc>
          <w:tcPr>
            <w:tcW w:w="1287" w:type="dxa"/>
            <w:tcBorders>
              <w:top w:val="single" w:sz="4" w:space="0" w:color="auto"/>
              <w:left w:val="single" w:sz="4" w:space="0" w:color="auto"/>
              <w:bottom w:val="single" w:sz="4" w:space="0" w:color="auto"/>
              <w:right w:val="single" w:sz="4" w:space="0" w:color="auto"/>
            </w:tcBorders>
            <w:shd w:val="clear" w:color="auto" w:fill="auto"/>
          </w:tcPr>
          <w:p w:rsidR="00AF6287" w:rsidRPr="00B2556F"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B2556F">
              <w:rPr>
                <w:rFonts w:ascii="Times New Roman" w:hAnsi="Times New Roman" w:cs="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AF6287" w:rsidRPr="00B2556F"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B2556F">
              <w:rPr>
                <w:rFonts w:ascii="Times New Roman" w:hAnsi="Times New Roman" w:cs="Times New Roman"/>
                <w:sz w:val="24"/>
                <w:szCs w:val="24"/>
              </w:rPr>
              <w:t>.773</w:t>
            </w:r>
            <w:r w:rsidRPr="00B2556F">
              <w:rPr>
                <w:rFonts w:ascii="Times New Roman" w:hAnsi="Times New Roman" w:cs="Times New Roman"/>
                <w:sz w:val="24"/>
                <w:szCs w:val="24"/>
                <w:vertAlign w:val="superscript"/>
              </w:rPr>
              <w:t>a</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AF6287" w:rsidRPr="00B2556F"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B2556F">
              <w:rPr>
                <w:rFonts w:ascii="Times New Roman" w:hAnsi="Times New Roman" w:cs="Times New Roman"/>
                <w:sz w:val="24"/>
                <w:szCs w:val="24"/>
              </w:rPr>
              <w:t>.597</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F6287" w:rsidRPr="00B2556F"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B2556F">
              <w:rPr>
                <w:rFonts w:ascii="Times New Roman" w:hAnsi="Times New Roman" w:cs="Times New Roman"/>
                <w:sz w:val="24"/>
                <w:szCs w:val="24"/>
              </w:rPr>
              <w:t>.585</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F6287" w:rsidRPr="00B2556F"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B2556F">
              <w:rPr>
                <w:rFonts w:ascii="Times New Roman" w:hAnsi="Times New Roman" w:cs="Times New Roman"/>
                <w:sz w:val="24"/>
                <w:szCs w:val="24"/>
              </w:rPr>
              <w:t>.38588</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AF6287" w:rsidRPr="00B2556F" w:rsidRDefault="00AF6287" w:rsidP="00625208">
            <w:pPr>
              <w:autoSpaceDE w:val="0"/>
              <w:autoSpaceDN w:val="0"/>
              <w:adjustRightInd w:val="0"/>
              <w:spacing w:line="320" w:lineRule="atLeast"/>
              <w:ind w:left="60" w:right="60"/>
              <w:jc w:val="right"/>
              <w:rPr>
                <w:rFonts w:ascii="Times New Roman" w:hAnsi="Times New Roman" w:cs="Times New Roman"/>
                <w:sz w:val="24"/>
                <w:szCs w:val="24"/>
              </w:rPr>
            </w:pPr>
            <w:r w:rsidRPr="00B2556F">
              <w:rPr>
                <w:rFonts w:ascii="Times New Roman" w:hAnsi="Times New Roman" w:cs="Times New Roman"/>
                <w:sz w:val="24"/>
                <w:szCs w:val="24"/>
              </w:rPr>
              <w:t>2.097</w:t>
            </w:r>
          </w:p>
        </w:tc>
      </w:tr>
      <w:tr w:rsidR="00AF6287" w:rsidRPr="00B2556F" w:rsidTr="00625208">
        <w:trPr>
          <w:cantSplit/>
          <w:jc w:val="center"/>
        </w:trPr>
        <w:tc>
          <w:tcPr>
            <w:tcW w:w="7890" w:type="dxa"/>
            <w:gridSpan w:val="6"/>
            <w:tcBorders>
              <w:top w:val="single" w:sz="4" w:space="0" w:color="auto"/>
              <w:left w:val="single" w:sz="4" w:space="0" w:color="auto"/>
              <w:bottom w:val="single" w:sz="4" w:space="0" w:color="auto"/>
              <w:right w:val="single" w:sz="4" w:space="0" w:color="auto"/>
            </w:tcBorders>
            <w:shd w:val="clear" w:color="auto" w:fill="FFFFFF"/>
          </w:tcPr>
          <w:p w:rsidR="00AF6287" w:rsidRPr="00B2556F" w:rsidRDefault="00AF6287" w:rsidP="00625208">
            <w:pPr>
              <w:autoSpaceDE w:val="0"/>
              <w:autoSpaceDN w:val="0"/>
              <w:adjustRightInd w:val="0"/>
              <w:spacing w:line="320" w:lineRule="atLeast"/>
              <w:ind w:left="60" w:right="60"/>
              <w:rPr>
                <w:rFonts w:ascii="Times New Roman" w:hAnsi="Times New Roman" w:cs="Times New Roman"/>
                <w:sz w:val="24"/>
                <w:szCs w:val="24"/>
              </w:rPr>
            </w:pPr>
            <w:r w:rsidRPr="00B2556F">
              <w:rPr>
                <w:rFonts w:ascii="Times New Roman" w:hAnsi="Times New Roman" w:cs="Times New Roman"/>
                <w:sz w:val="24"/>
                <w:szCs w:val="24"/>
              </w:rPr>
              <w:t xml:space="preserve">a. Predictors: (Constant), </w:t>
            </w:r>
            <w:r w:rsidRPr="00167910">
              <w:rPr>
                <w:rFonts w:ascii="Times New Roman" w:hAnsi="Times New Roman" w:cs="Times New Roman"/>
                <w:color w:val="010205"/>
                <w:sz w:val="24"/>
                <w:szCs w:val="24"/>
              </w:rPr>
              <w:t xml:space="preserve">Likuiditas, </w:t>
            </w:r>
            <w:r w:rsidRPr="006435FC">
              <w:rPr>
                <w:rFonts w:ascii="Times New Roman" w:hAnsi="Times New Roman" w:cs="Times New Roman"/>
                <w:i/>
                <w:color w:val="010205"/>
                <w:sz w:val="24"/>
                <w:szCs w:val="24"/>
              </w:rPr>
              <w:t>Sales Growth</w:t>
            </w:r>
            <w:r w:rsidRPr="00167910">
              <w:rPr>
                <w:rFonts w:ascii="Times New Roman" w:hAnsi="Times New Roman" w:cs="Times New Roman"/>
                <w:color w:val="010205"/>
                <w:sz w:val="24"/>
                <w:szCs w:val="24"/>
              </w:rPr>
              <w:t xml:space="preserve">, </w:t>
            </w:r>
            <w:r w:rsidRPr="006435FC">
              <w:rPr>
                <w:rFonts w:ascii="Times New Roman" w:hAnsi="Times New Roman" w:cs="Times New Roman"/>
                <w:i/>
                <w:color w:val="010205"/>
                <w:sz w:val="24"/>
                <w:szCs w:val="24"/>
              </w:rPr>
              <w:t>Operating Capacity</w:t>
            </w:r>
            <w:r w:rsidRPr="00167910">
              <w:rPr>
                <w:rFonts w:ascii="Times New Roman" w:hAnsi="Times New Roman" w:cs="Times New Roman"/>
                <w:color w:val="010205"/>
                <w:sz w:val="24"/>
                <w:szCs w:val="24"/>
              </w:rPr>
              <w:t>, Arus Kas Operasi</w:t>
            </w:r>
          </w:p>
        </w:tc>
      </w:tr>
      <w:tr w:rsidR="00AF6287" w:rsidRPr="00B2556F" w:rsidTr="00625208">
        <w:trPr>
          <w:cantSplit/>
          <w:jc w:val="center"/>
        </w:trPr>
        <w:tc>
          <w:tcPr>
            <w:tcW w:w="7890" w:type="dxa"/>
            <w:gridSpan w:val="6"/>
            <w:tcBorders>
              <w:top w:val="single" w:sz="4" w:space="0" w:color="auto"/>
              <w:left w:val="single" w:sz="4" w:space="0" w:color="auto"/>
              <w:bottom w:val="single" w:sz="4" w:space="0" w:color="auto"/>
              <w:right w:val="single" w:sz="4" w:space="0" w:color="auto"/>
            </w:tcBorders>
            <w:shd w:val="clear" w:color="auto" w:fill="FFFFFF"/>
          </w:tcPr>
          <w:p w:rsidR="00AF6287" w:rsidRPr="00B2556F" w:rsidRDefault="00AF6287" w:rsidP="00625208">
            <w:pPr>
              <w:autoSpaceDE w:val="0"/>
              <w:autoSpaceDN w:val="0"/>
              <w:adjustRightInd w:val="0"/>
              <w:spacing w:line="276" w:lineRule="auto"/>
              <w:ind w:left="60" w:right="60"/>
              <w:rPr>
                <w:rFonts w:ascii="Times New Roman" w:hAnsi="Times New Roman" w:cs="Times New Roman"/>
                <w:sz w:val="24"/>
                <w:szCs w:val="24"/>
              </w:rPr>
            </w:pPr>
            <w:r w:rsidRPr="00B2556F">
              <w:rPr>
                <w:rFonts w:ascii="Times New Roman" w:hAnsi="Times New Roman" w:cs="Times New Roman"/>
                <w:sz w:val="24"/>
                <w:szCs w:val="24"/>
              </w:rPr>
              <w:t xml:space="preserve">b. Dependent Variable: </w:t>
            </w:r>
            <w:r w:rsidRPr="000A5955">
              <w:rPr>
                <w:rFonts w:ascii="Times New Roman" w:hAnsi="Times New Roman" w:cs="Times New Roman"/>
                <w:i/>
                <w:sz w:val="24"/>
                <w:szCs w:val="24"/>
              </w:rPr>
              <w:t>Financial Distress</w:t>
            </w:r>
          </w:p>
        </w:tc>
      </w:tr>
    </w:tbl>
    <w:p w:rsidR="00AF6287" w:rsidRDefault="00AF6287" w:rsidP="00AF6287">
      <w:pPr>
        <w:pStyle w:val="ListParagraph"/>
        <w:spacing w:line="360" w:lineRule="auto"/>
        <w:ind w:left="0"/>
        <w:rPr>
          <w:rFonts w:ascii="Times New Roman" w:hAnsi="Times New Roman" w:cs="Times New Roman"/>
          <w:color w:val="212121"/>
          <w:sz w:val="24"/>
          <w:szCs w:val="24"/>
          <w:shd w:val="clear" w:color="auto" w:fill="FFFFFF"/>
        </w:rPr>
      </w:pPr>
      <w:proofErr w:type="gramStart"/>
      <w:r>
        <w:rPr>
          <w:rFonts w:ascii="Times New Roman" w:hAnsi="Times New Roman" w:cs="Times New Roman"/>
          <w:color w:val="212121"/>
          <w:sz w:val="24"/>
          <w:szCs w:val="24"/>
          <w:shd w:val="clear" w:color="auto" w:fill="FFFFFF"/>
        </w:rPr>
        <w:t>Sumber :</w:t>
      </w:r>
      <w:proofErr w:type="gramEnd"/>
      <w:r>
        <w:rPr>
          <w:rFonts w:ascii="Times New Roman" w:hAnsi="Times New Roman" w:cs="Times New Roman"/>
          <w:color w:val="212121"/>
          <w:sz w:val="24"/>
          <w:szCs w:val="24"/>
          <w:shd w:val="clear" w:color="auto" w:fill="FFFFFF"/>
        </w:rPr>
        <w:t xml:space="preserve"> Hasil Output SPSS 25, (Data diolah)</w:t>
      </w:r>
    </w:p>
    <w:p w:rsidR="00AF6287" w:rsidRDefault="00AF6287" w:rsidP="00AF6287">
      <w:pPr>
        <w:pStyle w:val="ListParagraph"/>
        <w:spacing w:line="480" w:lineRule="auto"/>
        <w:ind w:left="851" w:firstLine="283"/>
        <w:jc w:val="both"/>
        <w:rPr>
          <w:rFonts w:ascii="Times New Roman" w:hAnsi="Times New Roman"/>
          <w:sz w:val="24"/>
          <w:szCs w:val="24"/>
        </w:rPr>
      </w:pPr>
      <w:r>
        <w:rPr>
          <w:rFonts w:ascii="Times New Roman" w:hAnsi="Times New Roman"/>
          <w:sz w:val="24"/>
          <w:szCs w:val="24"/>
        </w:rPr>
        <w:t xml:space="preserve">Dari hasil perhitungan koefisien determinasi pada tabel 4.8 di atas dikolom </w:t>
      </w:r>
      <w:r w:rsidRPr="00695105">
        <w:rPr>
          <w:rFonts w:ascii="Times New Roman" w:hAnsi="Times New Roman"/>
          <w:i/>
          <w:sz w:val="24"/>
          <w:szCs w:val="24"/>
        </w:rPr>
        <w:t>Adjusted R Square</w:t>
      </w:r>
      <w:r>
        <w:rPr>
          <w:rFonts w:ascii="Times New Roman" w:hAnsi="Times New Roman"/>
          <w:sz w:val="24"/>
          <w:szCs w:val="24"/>
        </w:rPr>
        <w:t xml:space="preserve"> menunjukan nilai koefisien determinasi sebesar 0,585 atau 58</w:t>
      </w:r>
      <w:proofErr w:type="gramStart"/>
      <w:r>
        <w:rPr>
          <w:rFonts w:ascii="Times New Roman" w:hAnsi="Times New Roman"/>
          <w:sz w:val="24"/>
          <w:szCs w:val="24"/>
        </w:rPr>
        <w:t>,5</w:t>
      </w:r>
      <w:proofErr w:type="gramEnd"/>
      <w:r>
        <w:rPr>
          <w:rFonts w:ascii="Times New Roman" w:hAnsi="Times New Roman"/>
          <w:sz w:val="24"/>
          <w:szCs w:val="24"/>
        </w:rPr>
        <w:t xml:space="preserve">%. Nilai koefisien determinasi sebesar 0,585 tersebut dapat diartikan bahwa variabel independen secara bersama-sama memberikan pengaruh terhadap </w:t>
      </w:r>
      <w:r w:rsidRPr="006435FC">
        <w:rPr>
          <w:rFonts w:ascii="Times New Roman" w:hAnsi="Times New Roman" w:cs="Times New Roman"/>
          <w:i/>
          <w:color w:val="010205"/>
          <w:sz w:val="24"/>
          <w:szCs w:val="24"/>
        </w:rPr>
        <w:t>financial distress</w:t>
      </w:r>
      <w:r>
        <w:rPr>
          <w:rFonts w:ascii="Times New Roman" w:hAnsi="Times New Roman" w:cs="Times New Roman"/>
          <w:i/>
          <w:color w:val="010205"/>
          <w:sz w:val="24"/>
          <w:szCs w:val="24"/>
        </w:rPr>
        <w:t xml:space="preserve"> </w:t>
      </w:r>
      <w:r>
        <w:rPr>
          <w:rFonts w:ascii="Times New Roman" w:hAnsi="Times New Roman" w:cs="Times New Roman"/>
          <w:color w:val="010205"/>
          <w:sz w:val="24"/>
          <w:szCs w:val="24"/>
        </w:rPr>
        <w:t>pada perusahaan sektor industrial yang terdaftar di Bursa Efek Indonesia periode 2019-2023 sebesar</w:t>
      </w:r>
      <w:r>
        <w:rPr>
          <w:rFonts w:ascii="Times New Roman" w:hAnsi="Times New Roman"/>
          <w:sz w:val="24"/>
          <w:szCs w:val="24"/>
        </w:rPr>
        <w:t xml:space="preserve"> 58,5% dan sisanya sebesar 41,5% dipengaruhi oleh variabel lain </w:t>
      </w:r>
      <w:r>
        <w:rPr>
          <w:rFonts w:ascii="Times New Roman" w:hAnsi="Times New Roman"/>
          <w:sz w:val="24"/>
          <w:szCs w:val="24"/>
        </w:rPr>
        <w:lastRenderedPageBreak/>
        <w:t xml:space="preserve">yang tidak dijelaskan dalam penelitian ini. Adapun variabel lain yaitu meliputi profitabilitas, leverage, ukuran perusahaan, </w:t>
      </w:r>
      <w:r w:rsidRPr="009F2A6B">
        <w:rPr>
          <w:rFonts w:ascii="Times New Roman" w:hAnsi="Times New Roman"/>
          <w:i/>
          <w:sz w:val="24"/>
          <w:szCs w:val="24"/>
        </w:rPr>
        <w:t>corporate governance</w:t>
      </w:r>
      <w:r>
        <w:rPr>
          <w:rFonts w:ascii="Times New Roman" w:hAnsi="Times New Roman"/>
          <w:sz w:val="24"/>
          <w:szCs w:val="24"/>
        </w:rPr>
        <w:t xml:space="preserve">, kepemilikan manajerial, struktur modal, </w:t>
      </w:r>
      <w:proofErr w:type="gramStart"/>
      <w:r>
        <w:rPr>
          <w:rFonts w:ascii="Times New Roman" w:hAnsi="Times New Roman"/>
          <w:sz w:val="24"/>
          <w:szCs w:val="24"/>
        </w:rPr>
        <w:t>dan</w:t>
      </w:r>
      <w:proofErr w:type="gramEnd"/>
      <w:r>
        <w:rPr>
          <w:rFonts w:ascii="Times New Roman" w:hAnsi="Times New Roman"/>
          <w:sz w:val="24"/>
          <w:szCs w:val="24"/>
        </w:rPr>
        <w:t xml:space="preserve"> biaya agensi.</w:t>
      </w:r>
    </w:p>
    <w:p w:rsidR="00AF6287" w:rsidRPr="00CA4EC1" w:rsidRDefault="00AF6287" w:rsidP="000B12E4">
      <w:pPr>
        <w:pStyle w:val="ListParagraph"/>
        <w:numPr>
          <w:ilvl w:val="0"/>
          <w:numId w:val="1"/>
        </w:numPr>
        <w:spacing w:line="480" w:lineRule="auto"/>
        <w:ind w:left="284" w:hanging="284"/>
        <w:jc w:val="both"/>
        <w:rPr>
          <w:rFonts w:ascii="Times New Roman" w:hAnsi="Times New Roman" w:cs="Times New Roman"/>
          <w:b/>
          <w:color w:val="212121"/>
          <w:sz w:val="24"/>
          <w:szCs w:val="24"/>
          <w:shd w:val="clear" w:color="auto" w:fill="FFFFFF"/>
        </w:rPr>
      </w:pPr>
      <w:r w:rsidRPr="00CA4EC1">
        <w:rPr>
          <w:rFonts w:ascii="Times New Roman" w:hAnsi="Times New Roman" w:cs="Times New Roman"/>
          <w:b/>
          <w:color w:val="212121"/>
          <w:sz w:val="24"/>
          <w:szCs w:val="24"/>
          <w:shd w:val="clear" w:color="auto" w:fill="FFFFFF"/>
        </w:rPr>
        <w:t>Pembahasan</w:t>
      </w:r>
    </w:p>
    <w:p w:rsidR="00AF6287" w:rsidRDefault="00AF6287" w:rsidP="00AF6287">
      <w:pPr>
        <w:pStyle w:val="ListParagraph"/>
        <w:spacing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pengaruh </w:t>
      </w:r>
      <w:r>
        <w:rPr>
          <w:rFonts w:ascii="Times New Roman" w:hAnsi="Times New Roman" w:cs="Times New Roman"/>
          <w:i/>
          <w:color w:val="010205"/>
          <w:sz w:val="24"/>
          <w:szCs w:val="24"/>
        </w:rPr>
        <w:t>operating c</w:t>
      </w:r>
      <w:r w:rsidRPr="006435FC">
        <w:rPr>
          <w:rFonts w:ascii="Times New Roman" w:hAnsi="Times New Roman" w:cs="Times New Roman"/>
          <w:i/>
          <w:color w:val="010205"/>
          <w:sz w:val="24"/>
          <w:szCs w:val="24"/>
        </w:rPr>
        <w:t>apacity</w:t>
      </w:r>
      <w:r>
        <w:rPr>
          <w:rFonts w:ascii="Times New Roman" w:hAnsi="Times New Roman" w:cs="Times New Roman"/>
          <w:i/>
          <w:color w:val="010205"/>
          <w:sz w:val="24"/>
          <w:szCs w:val="24"/>
        </w:rPr>
        <w:t>,</w:t>
      </w:r>
      <w:r w:rsidRPr="006435FC">
        <w:rPr>
          <w:rFonts w:ascii="Times New Roman" w:hAnsi="Times New Roman" w:cs="Times New Roman"/>
          <w:i/>
          <w:color w:val="010205"/>
          <w:sz w:val="24"/>
          <w:szCs w:val="24"/>
        </w:rPr>
        <w:t xml:space="preserve"> </w:t>
      </w:r>
      <w:r>
        <w:rPr>
          <w:rFonts w:ascii="Times New Roman" w:hAnsi="Times New Roman" w:cs="Times New Roman"/>
          <w:i/>
          <w:color w:val="010205"/>
          <w:sz w:val="24"/>
          <w:szCs w:val="24"/>
        </w:rPr>
        <w:t>sales g</w:t>
      </w:r>
      <w:r w:rsidRPr="006435FC">
        <w:rPr>
          <w:rFonts w:ascii="Times New Roman" w:hAnsi="Times New Roman" w:cs="Times New Roman"/>
          <w:i/>
          <w:color w:val="010205"/>
          <w:sz w:val="24"/>
          <w:szCs w:val="24"/>
        </w:rPr>
        <w:t>rowth</w:t>
      </w:r>
      <w:r>
        <w:rPr>
          <w:rFonts w:ascii="Times New Roman" w:hAnsi="Times New Roman" w:cs="Times New Roman"/>
          <w:i/>
          <w:color w:val="010205"/>
          <w:sz w:val="24"/>
          <w:szCs w:val="24"/>
        </w:rPr>
        <w:t>,</w:t>
      </w:r>
      <w:r w:rsidRPr="006435FC">
        <w:rPr>
          <w:rFonts w:ascii="Times New Roman" w:hAnsi="Times New Roman" w:cs="Times New Roman"/>
          <w:color w:val="010205"/>
          <w:sz w:val="24"/>
          <w:szCs w:val="24"/>
        </w:rPr>
        <w:t xml:space="preserve"> </w:t>
      </w:r>
      <w:r>
        <w:rPr>
          <w:rFonts w:ascii="Times New Roman" w:hAnsi="Times New Roman" w:cs="Times New Roman"/>
          <w:color w:val="010205"/>
          <w:sz w:val="24"/>
          <w:szCs w:val="24"/>
        </w:rPr>
        <w:t>arus kas o</w:t>
      </w:r>
      <w:r w:rsidRPr="00167910">
        <w:rPr>
          <w:rFonts w:ascii="Times New Roman" w:hAnsi="Times New Roman" w:cs="Times New Roman"/>
          <w:color w:val="010205"/>
          <w:sz w:val="24"/>
          <w:szCs w:val="24"/>
        </w:rPr>
        <w:t>perasi</w:t>
      </w:r>
      <w:r>
        <w:rPr>
          <w:rFonts w:ascii="Times New Roman" w:hAnsi="Times New Roman" w:cs="Times New Roman"/>
          <w:color w:val="010205"/>
          <w:sz w:val="24"/>
          <w:szCs w:val="24"/>
        </w:rPr>
        <w:t>, dan l</w:t>
      </w:r>
      <w:r w:rsidRPr="00167910">
        <w:rPr>
          <w:rFonts w:ascii="Times New Roman" w:hAnsi="Times New Roman" w:cs="Times New Roman"/>
          <w:color w:val="010205"/>
          <w:sz w:val="24"/>
          <w:szCs w:val="24"/>
        </w:rPr>
        <w:t>ikuiditas</w:t>
      </w:r>
      <w:r>
        <w:rPr>
          <w:rFonts w:ascii="Times New Roman" w:hAnsi="Times New Roman" w:cs="Times New Roman"/>
          <w:color w:val="010205"/>
          <w:sz w:val="24"/>
          <w:szCs w:val="24"/>
        </w:rPr>
        <w:t xml:space="preserve"> </w:t>
      </w:r>
      <w:r>
        <w:rPr>
          <w:rFonts w:ascii="Times New Roman" w:hAnsi="Times New Roman" w:cs="Times New Roman"/>
          <w:sz w:val="24"/>
          <w:szCs w:val="24"/>
        </w:rPr>
        <w:t xml:space="preserve">terhadap </w:t>
      </w:r>
      <w:r w:rsidRPr="006435FC">
        <w:rPr>
          <w:rFonts w:ascii="Times New Roman" w:hAnsi="Times New Roman" w:cs="Times New Roman"/>
          <w:i/>
          <w:color w:val="010205"/>
          <w:sz w:val="24"/>
          <w:szCs w:val="24"/>
        </w:rPr>
        <w:t>financial distress</w:t>
      </w:r>
      <w:r>
        <w:rPr>
          <w:rFonts w:ascii="Times New Roman" w:hAnsi="Times New Roman" w:cs="Times New Roman"/>
          <w:i/>
          <w:color w:val="010205"/>
          <w:sz w:val="24"/>
          <w:szCs w:val="24"/>
        </w:rPr>
        <w:t xml:space="preserve"> </w:t>
      </w:r>
      <w:r>
        <w:rPr>
          <w:rFonts w:ascii="Times New Roman" w:hAnsi="Times New Roman" w:cs="Times New Roman"/>
          <w:color w:val="010205"/>
          <w:sz w:val="24"/>
          <w:szCs w:val="24"/>
        </w:rPr>
        <w:t>pada perusahaan sektor industrial yang terdaftar di Bursa Efek Indonesia periode 2019-2023</w:t>
      </w:r>
      <w:r>
        <w:rPr>
          <w:rFonts w:ascii="Times New Roman" w:hAnsi="Times New Roman" w:cs="Times New Roman"/>
          <w:sz w:val="24"/>
          <w:szCs w:val="24"/>
        </w:rPr>
        <w:t xml:space="preserve">. Berikut ini hasil analisis yang telah dilakukan, untuk menguji hipotesis: </w:t>
      </w:r>
    </w:p>
    <w:p w:rsidR="00AF6287" w:rsidRPr="008609A2" w:rsidRDefault="00AF6287" w:rsidP="000B12E4">
      <w:pPr>
        <w:pStyle w:val="ListParagraph"/>
        <w:numPr>
          <w:ilvl w:val="0"/>
          <w:numId w:val="18"/>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Pengaruh </w:t>
      </w:r>
      <w:r w:rsidRPr="008609A2">
        <w:rPr>
          <w:rFonts w:ascii="Times New Roman" w:hAnsi="Times New Roman" w:cs="Times New Roman"/>
          <w:b/>
          <w:i/>
          <w:sz w:val="24"/>
          <w:szCs w:val="24"/>
        </w:rPr>
        <w:t>Operating Capacity</w:t>
      </w:r>
      <w:r w:rsidRPr="008609A2">
        <w:rPr>
          <w:rFonts w:ascii="Times New Roman" w:hAnsi="Times New Roman" w:cs="Times New Roman"/>
          <w:b/>
          <w:sz w:val="24"/>
          <w:szCs w:val="24"/>
        </w:rPr>
        <w:t xml:space="preserve"> terhadap </w:t>
      </w:r>
      <w:r w:rsidRPr="008609A2">
        <w:rPr>
          <w:rFonts w:ascii="Times New Roman" w:hAnsi="Times New Roman" w:cs="Times New Roman"/>
          <w:b/>
          <w:i/>
          <w:sz w:val="24"/>
          <w:szCs w:val="24"/>
        </w:rPr>
        <w:t>Financial Distress</w:t>
      </w:r>
    </w:p>
    <w:p w:rsidR="00AF6287" w:rsidRDefault="00AF6287" w:rsidP="00AF6287">
      <w:pPr>
        <w:pStyle w:val="ListParagraph"/>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Hipotesis pertama (H</w:t>
      </w:r>
      <w:r>
        <w:rPr>
          <w:rFonts w:ascii="Times New Roman" w:hAnsi="Times New Roman" w:cs="Times New Roman"/>
          <w:sz w:val="24"/>
          <w:szCs w:val="24"/>
          <w:vertAlign w:val="subscript"/>
        </w:rPr>
        <w:t>1</w:t>
      </w:r>
      <w:r>
        <w:rPr>
          <w:rFonts w:ascii="Times New Roman" w:hAnsi="Times New Roman" w:cs="Times New Roman"/>
          <w:sz w:val="24"/>
          <w:szCs w:val="24"/>
        </w:rPr>
        <w:t xml:space="preserve">) diduga </w:t>
      </w:r>
      <w:r>
        <w:rPr>
          <w:rFonts w:ascii="Times New Roman" w:hAnsi="Times New Roman" w:cs="Times New Roman"/>
          <w:i/>
          <w:color w:val="010205"/>
          <w:sz w:val="24"/>
          <w:szCs w:val="24"/>
        </w:rPr>
        <w:t>operating c</w:t>
      </w:r>
      <w:r w:rsidRPr="006435FC">
        <w:rPr>
          <w:rFonts w:ascii="Times New Roman" w:hAnsi="Times New Roman" w:cs="Times New Roman"/>
          <w:i/>
          <w:color w:val="010205"/>
          <w:sz w:val="24"/>
          <w:szCs w:val="24"/>
        </w:rPr>
        <w:t>apacity</w:t>
      </w:r>
      <w:r>
        <w:rPr>
          <w:rFonts w:ascii="Times New Roman" w:hAnsi="Times New Roman" w:cs="Times New Roman"/>
          <w:i/>
          <w:color w:val="010205"/>
          <w:sz w:val="24"/>
          <w:szCs w:val="24"/>
        </w:rPr>
        <w:t xml:space="preserve"> </w:t>
      </w:r>
      <w:r w:rsidRPr="008609A2">
        <w:rPr>
          <w:rFonts w:ascii="Times New Roman" w:hAnsi="Times New Roman" w:cs="Times New Roman"/>
          <w:color w:val="010205"/>
          <w:sz w:val="24"/>
          <w:szCs w:val="24"/>
        </w:rPr>
        <w:t>berpengaruh</w:t>
      </w:r>
      <w:r>
        <w:rPr>
          <w:rFonts w:ascii="Times New Roman" w:hAnsi="Times New Roman" w:cs="Times New Roman"/>
          <w:color w:val="010205"/>
          <w:sz w:val="24"/>
          <w:szCs w:val="24"/>
        </w:rPr>
        <w:t xml:space="preserve"> terhadap </w:t>
      </w:r>
      <w:r w:rsidRPr="006435FC">
        <w:rPr>
          <w:rFonts w:ascii="Times New Roman" w:hAnsi="Times New Roman" w:cs="Times New Roman"/>
          <w:i/>
          <w:color w:val="010205"/>
          <w:sz w:val="24"/>
          <w:szCs w:val="24"/>
        </w:rPr>
        <w:t>financial distress</w:t>
      </w:r>
      <w:r>
        <w:rPr>
          <w:rFonts w:ascii="Times New Roman" w:hAnsi="Times New Roman" w:cs="Times New Roman"/>
          <w:i/>
          <w:color w:val="010205"/>
          <w:sz w:val="24"/>
          <w:szCs w:val="24"/>
        </w:rPr>
        <w:t xml:space="preserve"> </w:t>
      </w:r>
      <w:r>
        <w:rPr>
          <w:rFonts w:ascii="Times New Roman" w:hAnsi="Times New Roman" w:cs="Times New Roman"/>
          <w:color w:val="010205"/>
          <w:sz w:val="24"/>
          <w:szCs w:val="24"/>
        </w:rPr>
        <w:t>pada perusahaan sektor industrial yang terdaftar di Bursa Efek Indonesia periode 2019-2023</w:t>
      </w:r>
      <w:r>
        <w:rPr>
          <w:rFonts w:ascii="Times New Roman" w:hAnsi="Times New Roman" w:cs="Times New Roman"/>
          <w:sz w:val="24"/>
          <w:szCs w:val="24"/>
        </w:rPr>
        <w:t>.</w:t>
      </w:r>
      <w:proofErr w:type="gramEnd"/>
      <w:r>
        <w:rPr>
          <w:rFonts w:ascii="Times New Roman" w:hAnsi="Times New Roman" w:cs="Times New Roman"/>
          <w:sz w:val="24"/>
          <w:szCs w:val="24"/>
        </w:rPr>
        <w:t xml:space="preserve"> Berdasarkan hasil uji statistik t, variabel</w:t>
      </w:r>
      <w:r>
        <w:rPr>
          <w:rFonts w:ascii="Times New Roman" w:hAnsi="Times New Roman" w:cs="Times New Roman"/>
          <w:i/>
          <w:color w:val="010205"/>
          <w:sz w:val="24"/>
          <w:szCs w:val="24"/>
        </w:rPr>
        <w:t xml:space="preserve"> operating c</w:t>
      </w:r>
      <w:r w:rsidRPr="006435FC">
        <w:rPr>
          <w:rFonts w:ascii="Times New Roman" w:hAnsi="Times New Roman" w:cs="Times New Roman"/>
          <w:i/>
          <w:color w:val="010205"/>
          <w:sz w:val="24"/>
          <w:szCs w:val="24"/>
        </w:rPr>
        <w:t>apacity</w:t>
      </w:r>
      <w:r>
        <w:rPr>
          <w:rFonts w:ascii="Times New Roman" w:hAnsi="Times New Roman" w:cs="Times New Roman"/>
          <w:sz w:val="24"/>
          <w:szCs w:val="24"/>
        </w:rPr>
        <w:t xml:space="preserve"> memiliki koefisien yang bertanda positif 0,405 dan </w:t>
      </w:r>
      <w:r>
        <w:rPr>
          <w:rFonts w:ascii="Times New Roman" w:hAnsi="Times New Roman"/>
          <w:sz w:val="24"/>
          <w:szCs w:val="24"/>
        </w:rPr>
        <w:t>nilai sig. Sebesar  0,000 &lt; 0,05 yang berarti variabel</w:t>
      </w:r>
      <w:r w:rsidRPr="008609A2">
        <w:rPr>
          <w:rFonts w:ascii="Times New Roman" w:hAnsi="Times New Roman" w:cs="Times New Roman"/>
          <w:i/>
          <w:color w:val="010205"/>
          <w:sz w:val="24"/>
          <w:szCs w:val="24"/>
        </w:rPr>
        <w:t xml:space="preserve"> </w:t>
      </w:r>
      <w:r>
        <w:rPr>
          <w:rFonts w:ascii="Times New Roman" w:hAnsi="Times New Roman" w:cs="Times New Roman"/>
          <w:i/>
          <w:color w:val="010205"/>
          <w:sz w:val="24"/>
          <w:szCs w:val="24"/>
        </w:rPr>
        <w:t>operating c</w:t>
      </w:r>
      <w:r w:rsidRPr="006435FC">
        <w:rPr>
          <w:rFonts w:ascii="Times New Roman" w:hAnsi="Times New Roman" w:cs="Times New Roman"/>
          <w:i/>
          <w:color w:val="010205"/>
          <w:sz w:val="24"/>
          <w:szCs w:val="24"/>
        </w:rPr>
        <w:t>apacity</w:t>
      </w:r>
      <w:r>
        <w:rPr>
          <w:rFonts w:ascii="Times New Roman" w:hAnsi="Times New Roman" w:cs="Times New Roman"/>
          <w:i/>
          <w:color w:val="010205"/>
          <w:sz w:val="24"/>
          <w:szCs w:val="24"/>
        </w:rPr>
        <w:t xml:space="preserve">  </w:t>
      </w:r>
      <w:r>
        <w:rPr>
          <w:rFonts w:ascii="Times New Roman" w:hAnsi="Times New Roman"/>
          <w:sz w:val="24"/>
          <w:szCs w:val="24"/>
        </w:rPr>
        <w:t xml:space="preserve">berpengaruh terhadap </w:t>
      </w:r>
      <w:r w:rsidRPr="006435FC">
        <w:rPr>
          <w:rFonts w:ascii="Times New Roman" w:hAnsi="Times New Roman" w:cs="Times New Roman"/>
          <w:i/>
          <w:color w:val="010205"/>
          <w:sz w:val="24"/>
          <w:szCs w:val="24"/>
        </w:rPr>
        <w:t>financial distress</w:t>
      </w:r>
      <w:r>
        <w:rPr>
          <w:rFonts w:ascii="Times New Roman" w:hAnsi="Times New Roman" w:cs="Times New Roman"/>
          <w:i/>
          <w:color w:val="010205"/>
          <w:sz w:val="24"/>
          <w:szCs w:val="24"/>
        </w:rPr>
        <w:t xml:space="preserve"> </w:t>
      </w:r>
      <w:r>
        <w:rPr>
          <w:rFonts w:ascii="Times New Roman" w:hAnsi="Times New Roman" w:cs="Times New Roman"/>
          <w:color w:val="010205"/>
          <w:sz w:val="24"/>
          <w:szCs w:val="24"/>
        </w:rPr>
        <w:t>pada perusahaan sektor industrial yang terdaftar di Bursa Efek Indonesia periode 2019-2023</w:t>
      </w:r>
      <w:r>
        <w:rPr>
          <w:rFonts w:ascii="Times New Roman" w:hAnsi="Times New Roman" w:cs="Times New Roman"/>
          <w:sz w:val="24"/>
          <w:szCs w:val="24"/>
        </w:rPr>
        <w:t>.</w:t>
      </w:r>
    </w:p>
    <w:p w:rsidR="00AF6287" w:rsidRDefault="00AF6287" w:rsidP="00AF6287">
      <w:pPr>
        <w:pStyle w:val="ListParagraph"/>
        <w:spacing w:line="480" w:lineRule="auto"/>
        <w:ind w:left="567" w:firstLine="284"/>
        <w:jc w:val="both"/>
        <w:rPr>
          <w:rStyle w:val="sw"/>
          <w:rFonts w:ascii="Times New Roman" w:hAnsi="Times New Roman" w:cs="Times New Roman"/>
          <w:sz w:val="24"/>
          <w:szCs w:val="24"/>
          <w:shd w:val="clear" w:color="auto" w:fill="FFFFFF"/>
        </w:rPr>
      </w:pPr>
      <w:proofErr w:type="gramStart"/>
      <w:r>
        <w:rPr>
          <w:rFonts w:ascii="Times New Roman" w:hAnsi="Times New Roman" w:cs="Times New Roman"/>
          <w:sz w:val="24"/>
          <w:szCs w:val="24"/>
        </w:rPr>
        <w:t xml:space="preserve">Faktor pertama yang mempengaruhi </w:t>
      </w:r>
      <w:r>
        <w:rPr>
          <w:rFonts w:ascii="Times New Roman" w:hAnsi="Times New Roman" w:cs="Times New Roman"/>
          <w:i/>
          <w:color w:val="010205"/>
          <w:sz w:val="24"/>
          <w:szCs w:val="24"/>
        </w:rPr>
        <w:t>financial distress</w:t>
      </w:r>
      <w:r>
        <w:rPr>
          <w:rFonts w:ascii="Times New Roman" w:hAnsi="Times New Roman" w:cs="Times New Roman"/>
          <w:sz w:val="24"/>
          <w:szCs w:val="24"/>
        </w:rPr>
        <w:t xml:space="preserve"> adalah </w:t>
      </w:r>
      <w:r>
        <w:rPr>
          <w:rFonts w:ascii="Times New Roman" w:hAnsi="Times New Roman" w:cs="Times New Roman"/>
          <w:i/>
          <w:color w:val="010205"/>
          <w:sz w:val="24"/>
          <w:szCs w:val="24"/>
        </w:rPr>
        <w:t>operating c</w:t>
      </w:r>
      <w:r w:rsidRPr="006435FC">
        <w:rPr>
          <w:rFonts w:ascii="Times New Roman" w:hAnsi="Times New Roman" w:cs="Times New Roman"/>
          <w:i/>
          <w:color w:val="010205"/>
          <w:sz w:val="24"/>
          <w:szCs w:val="24"/>
        </w:rPr>
        <w:t>apacity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B192C">
        <w:rPr>
          <w:rFonts w:ascii="Times New Roman" w:hAnsi="Times New Roman" w:cs="Times New Roman"/>
          <w:i/>
          <w:sz w:val="24"/>
          <w:szCs w:val="24"/>
        </w:rPr>
        <w:t>Operating capacity</w:t>
      </w:r>
      <w:r w:rsidRPr="006B192C">
        <w:rPr>
          <w:rFonts w:ascii="Times New Roman" w:hAnsi="Times New Roman" w:cs="Times New Roman"/>
          <w:sz w:val="24"/>
          <w:szCs w:val="24"/>
        </w:rPr>
        <w:t xml:space="preserve"> </w:t>
      </w:r>
      <w:r>
        <w:rPr>
          <w:rStyle w:val="sw"/>
          <w:rFonts w:ascii="Times New Roman" w:hAnsi="Times New Roman" w:cs="Times New Roman"/>
          <w:sz w:val="24"/>
          <w:szCs w:val="24"/>
          <w:shd w:val="clear" w:color="auto" w:fill="FFFFFF"/>
        </w:rPr>
        <w:t xml:space="preserve">merupakan rasio aktivitas yang dilakukan perusahaan akan mencerminkan seberapa efisien perusahaan menggunakan aset-asetnya untuk menghasilkan pendapatan </w:t>
      </w:r>
      <w:r>
        <w:rPr>
          <w:rStyle w:val="sw"/>
          <w:rFonts w:ascii="Times New Roman" w:hAnsi="Times New Roman" w:cs="Times New Roman"/>
          <w:sz w:val="24"/>
          <w:szCs w:val="24"/>
          <w:shd w:val="clear" w:color="auto" w:fill="FFFFFF"/>
        </w:rPr>
        <w:fldChar w:fldCharType="begin" w:fldLock="1"/>
      </w:r>
      <w:r>
        <w:rPr>
          <w:rStyle w:val="sw"/>
          <w:rFonts w:ascii="Times New Roman" w:hAnsi="Times New Roman" w:cs="Times New Roman"/>
          <w:sz w:val="24"/>
          <w:szCs w:val="24"/>
          <w:shd w:val="clear" w:color="auto" w:fill="FFFFFF"/>
        </w:rPr>
        <w:instrText>ADDIN CSL_CITATION {"citationItems":[{"id":"ITEM-1","itemData":{"ISBN":"978-623-7374-15-2","author":[{"dropping-particle":"","family":"Kristanti","given":"Titik Farida","non-dropping-particle":"","parse-names":false,"suffix":""}],"edition":"Pertama","id":"ITEM-1","issued":{"date-parts":[["2019"]]},"publisher":"Inteligensia Media","publisher-place":"Malang","title":"Financial Distress Teori Dan Perkembangannya Dalam Konteks Indonesia","type":"book"},"uris":["http://www.mendeley.com/documents/?uuid=b0e566de-7b4e-40a3-b53f-4487f7d951bb"]}],"mendeley":{"formattedCitation":"(Kristanti, 2019)","manualFormatting":"(Kristanti, 2019)","plainTextFormattedCitation":"(Kristanti, 2019)","previouslyFormattedCitation":"(Kristanti, 2019)"},"properties":{"noteIndex":0},"schema":"https://github.com/citation-style-language/schema/raw/master/csl-citation.json"}</w:instrText>
      </w:r>
      <w:r>
        <w:rPr>
          <w:rStyle w:val="sw"/>
          <w:rFonts w:ascii="Times New Roman" w:hAnsi="Times New Roman" w:cs="Times New Roman"/>
          <w:sz w:val="24"/>
          <w:szCs w:val="24"/>
          <w:shd w:val="clear" w:color="auto" w:fill="FFFFFF"/>
        </w:rPr>
        <w:fldChar w:fldCharType="separate"/>
      </w:r>
      <w:r>
        <w:rPr>
          <w:rStyle w:val="sw"/>
          <w:rFonts w:ascii="Times New Roman" w:hAnsi="Times New Roman" w:cs="Times New Roman"/>
          <w:noProof/>
          <w:sz w:val="24"/>
          <w:szCs w:val="24"/>
          <w:shd w:val="clear" w:color="auto" w:fill="FFFFFF"/>
        </w:rPr>
        <w:t xml:space="preserve">(Kristanti, </w:t>
      </w:r>
      <w:r w:rsidRPr="00F46FDE">
        <w:rPr>
          <w:rStyle w:val="sw"/>
          <w:rFonts w:ascii="Times New Roman" w:hAnsi="Times New Roman" w:cs="Times New Roman"/>
          <w:noProof/>
          <w:sz w:val="24"/>
          <w:szCs w:val="24"/>
          <w:shd w:val="clear" w:color="auto" w:fill="FFFFFF"/>
        </w:rPr>
        <w:t>2019)</w:t>
      </w:r>
      <w:r>
        <w:rPr>
          <w:rStyle w:val="sw"/>
          <w:rFonts w:ascii="Times New Roman" w:hAnsi="Times New Roman" w:cs="Times New Roman"/>
          <w:sz w:val="24"/>
          <w:szCs w:val="24"/>
          <w:shd w:val="clear" w:color="auto" w:fill="FFFFFF"/>
        </w:rPr>
        <w:fldChar w:fldCharType="end"/>
      </w:r>
      <w:r>
        <w:rPr>
          <w:rStyle w:val="sw"/>
          <w:rFonts w:ascii="Times New Roman" w:hAnsi="Times New Roman" w:cs="Times New Roman"/>
          <w:sz w:val="24"/>
          <w:szCs w:val="24"/>
          <w:shd w:val="clear" w:color="auto" w:fill="FFFFFF"/>
        </w:rPr>
        <w:t xml:space="preserve">. </w:t>
      </w:r>
      <w:proofErr w:type="gramStart"/>
      <w:r>
        <w:rPr>
          <w:rStyle w:val="sw"/>
          <w:rFonts w:ascii="Times New Roman" w:hAnsi="Times New Roman" w:cs="Times New Roman"/>
          <w:sz w:val="24"/>
          <w:szCs w:val="24"/>
          <w:shd w:val="clear" w:color="auto" w:fill="FFFFFF"/>
        </w:rPr>
        <w:t xml:space="preserve">Proksi yang digunakan dalam penelitian ini adalah </w:t>
      </w:r>
      <w:r w:rsidRPr="00D24CA2">
        <w:rPr>
          <w:rStyle w:val="sw"/>
          <w:rFonts w:ascii="Times New Roman" w:hAnsi="Times New Roman" w:cs="Times New Roman"/>
          <w:i/>
          <w:sz w:val="24"/>
          <w:szCs w:val="24"/>
          <w:shd w:val="clear" w:color="auto" w:fill="FFFFFF"/>
        </w:rPr>
        <w:t>Total Asset Turnover</w:t>
      </w:r>
      <w:r>
        <w:rPr>
          <w:rStyle w:val="sw"/>
          <w:rFonts w:ascii="Times New Roman" w:hAnsi="Times New Roman" w:cs="Times New Roman"/>
          <w:sz w:val="24"/>
          <w:szCs w:val="24"/>
          <w:shd w:val="clear" w:color="auto" w:fill="FFFFFF"/>
        </w:rPr>
        <w:t xml:space="preserve"> (TATO).</w:t>
      </w:r>
      <w:proofErr w:type="gramEnd"/>
      <w:r>
        <w:rPr>
          <w:rStyle w:val="sw"/>
          <w:rFonts w:ascii="Times New Roman" w:hAnsi="Times New Roman" w:cs="Times New Roman"/>
          <w:sz w:val="24"/>
          <w:szCs w:val="24"/>
          <w:shd w:val="clear" w:color="auto" w:fill="FFFFFF"/>
        </w:rPr>
        <w:t xml:space="preserve"> </w:t>
      </w:r>
      <w:proofErr w:type="gramStart"/>
      <w:r>
        <w:rPr>
          <w:rStyle w:val="sw"/>
          <w:rFonts w:ascii="Times New Roman" w:hAnsi="Times New Roman" w:cs="Times New Roman"/>
          <w:sz w:val="24"/>
          <w:szCs w:val="24"/>
          <w:shd w:val="clear" w:color="auto" w:fill="FFFFFF"/>
        </w:rPr>
        <w:t xml:space="preserve">Berdasarkan penelitian ini beberapa perusahaan di sektor industrial memiliki </w:t>
      </w:r>
      <w:r>
        <w:rPr>
          <w:rStyle w:val="sw"/>
          <w:rFonts w:ascii="Times New Roman" w:hAnsi="Times New Roman" w:cs="Times New Roman"/>
          <w:sz w:val="24"/>
          <w:szCs w:val="24"/>
          <w:shd w:val="clear" w:color="auto" w:fill="FFFFFF"/>
        </w:rPr>
        <w:lastRenderedPageBreak/>
        <w:t xml:space="preserve">nilai </w:t>
      </w:r>
      <w:r w:rsidRPr="00E97EDD">
        <w:rPr>
          <w:rStyle w:val="sw"/>
          <w:rFonts w:ascii="Times New Roman" w:hAnsi="Times New Roman" w:cs="Times New Roman"/>
          <w:i/>
          <w:sz w:val="24"/>
          <w:szCs w:val="24"/>
          <w:shd w:val="clear" w:color="auto" w:fill="FFFFFF"/>
        </w:rPr>
        <w:t>operating capacity</w:t>
      </w:r>
      <w:r>
        <w:rPr>
          <w:rStyle w:val="sw"/>
          <w:rFonts w:ascii="Times New Roman" w:hAnsi="Times New Roman" w:cs="Times New Roman"/>
          <w:sz w:val="24"/>
          <w:szCs w:val="24"/>
          <w:shd w:val="clear" w:color="auto" w:fill="FFFFFF"/>
        </w:rPr>
        <w:t xml:space="preserve"> yang tinggi, namun mereka mengalami kesulitan keuangan.</w:t>
      </w:r>
      <w:proofErr w:type="gramEnd"/>
      <w:r>
        <w:rPr>
          <w:rStyle w:val="sw"/>
          <w:rFonts w:ascii="Times New Roman" w:hAnsi="Times New Roman" w:cs="Times New Roman"/>
          <w:sz w:val="24"/>
          <w:szCs w:val="24"/>
          <w:shd w:val="clear" w:color="auto" w:fill="FFFFFF"/>
        </w:rPr>
        <w:t xml:space="preserve"> </w:t>
      </w:r>
      <w:proofErr w:type="gramStart"/>
      <w:r>
        <w:rPr>
          <w:rStyle w:val="sw"/>
          <w:rFonts w:ascii="Times New Roman" w:hAnsi="Times New Roman" w:cs="Times New Roman"/>
          <w:sz w:val="24"/>
          <w:szCs w:val="24"/>
          <w:shd w:val="clear" w:color="auto" w:fill="FFFFFF"/>
        </w:rPr>
        <w:t xml:space="preserve">Mayoritas perusahaan dalam sektor ini rata-rata mengalami kondisi </w:t>
      </w:r>
      <w:r w:rsidRPr="00E97EDD">
        <w:rPr>
          <w:rStyle w:val="sw"/>
          <w:rFonts w:ascii="Times New Roman" w:hAnsi="Times New Roman" w:cs="Times New Roman"/>
          <w:i/>
          <w:sz w:val="24"/>
          <w:szCs w:val="24"/>
          <w:shd w:val="clear" w:color="auto" w:fill="FFFFFF"/>
        </w:rPr>
        <w:t>financial distress</w:t>
      </w:r>
      <w:r>
        <w:rPr>
          <w:rStyle w:val="sw"/>
          <w:rFonts w:ascii="Times New Roman" w:hAnsi="Times New Roman" w:cs="Times New Roman"/>
          <w:sz w:val="24"/>
          <w:szCs w:val="24"/>
          <w:shd w:val="clear" w:color="auto" w:fill="FFFFFF"/>
        </w:rPr>
        <w:t xml:space="preserve">, di mana tinggi atau rendahnya nilai </w:t>
      </w:r>
      <w:r w:rsidRPr="00E97EDD">
        <w:rPr>
          <w:rStyle w:val="sw"/>
          <w:rFonts w:ascii="Times New Roman" w:hAnsi="Times New Roman" w:cs="Times New Roman"/>
          <w:i/>
          <w:sz w:val="24"/>
          <w:szCs w:val="24"/>
          <w:shd w:val="clear" w:color="auto" w:fill="FFFFFF"/>
        </w:rPr>
        <w:t>operating capacity</w:t>
      </w:r>
      <w:r>
        <w:rPr>
          <w:rStyle w:val="sw"/>
          <w:rFonts w:ascii="Times New Roman" w:hAnsi="Times New Roman" w:cs="Times New Roman"/>
          <w:sz w:val="24"/>
          <w:szCs w:val="24"/>
          <w:shd w:val="clear" w:color="auto" w:fill="FFFFFF"/>
        </w:rPr>
        <w:t xml:space="preserve"> dalam mempengaruhi potensi </w:t>
      </w:r>
      <w:r w:rsidRPr="00E97EDD">
        <w:rPr>
          <w:rStyle w:val="sw"/>
          <w:rFonts w:ascii="Times New Roman" w:hAnsi="Times New Roman" w:cs="Times New Roman"/>
          <w:i/>
          <w:sz w:val="24"/>
          <w:szCs w:val="24"/>
          <w:shd w:val="clear" w:color="auto" w:fill="FFFFFF"/>
        </w:rPr>
        <w:t>financial distress</w:t>
      </w:r>
      <w:r>
        <w:rPr>
          <w:rStyle w:val="sw"/>
          <w:rFonts w:ascii="Times New Roman" w:hAnsi="Times New Roman" w:cs="Times New Roman"/>
          <w:sz w:val="24"/>
          <w:szCs w:val="24"/>
          <w:shd w:val="clear" w:color="auto" w:fill="FFFFFF"/>
        </w:rPr>
        <w:t>.</w:t>
      </w:r>
      <w:proofErr w:type="gramEnd"/>
      <w:r>
        <w:rPr>
          <w:rStyle w:val="sw"/>
          <w:rFonts w:ascii="Times New Roman" w:hAnsi="Times New Roman" w:cs="Times New Roman"/>
          <w:sz w:val="24"/>
          <w:szCs w:val="24"/>
          <w:shd w:val="clear" w:color="auto" w:fill="FFFFFF"/>
        </w:rPr>
        <w:t xml:space="preserve"> </w:t>
      </w:r>
      <w:proofErr w:type="gramStart"/>
      <w:r>
        <w:rPr>
          <w:rStyle w:val="sw"/>
          <w:rFonts w:ascii="Times New Roman" w:hAnsi="Times New Roman" w:cs="Times New Roman"/>
          <w:sz w:val="24"/>
          <w:szCs w:val="24"/>
          <w:shd w:val="clear" w:color="auto" w:fill="FFFFFF"/>
        </w:rPr>
        <w:t xml:space="preserve">Hal ini terjadi karena </w:t>
      </w:r>
      <w:r w:rsidRPr="00E97EDD">
        <w:rPr>
          <w:rStyle w:val="sw"/>
          <w:rFonts w:ascii="Times New Roman" w:hAnsi="Times New Roman" w:cs="Times New Roman"/>
          <w:i/>
          <w:sz w:val="24"/>
          <w:szCs w:val="24"/>
          <w:shd w:val="clear" w:color="auto" w:fill="FFFFFF"/>
        </w:rPr>
        <w:t>operating capacity</w:t>
      </w:r>
      <w:r>
        <w:rPr>
          <w:rStyle w:val="sw"/>
          <w:rFonts w:ascii="Times New Roman" w:hAnsi="Times New Roman" w:cs="Times New Roman"/>
          <w:sz w:val="24"/>
          <w:szCs w:val="24"/>
          <w:shd w:val="clear" w:color="auto" w:fill="FFFFFF"/>
        </w:rPr>
        <w:t xml:space="preserve"> menilai kapasitas operasional perusahaan, sementara </w:t>
      </w:r>
      <w:r w:rsidRPr="00E97EDD">
        <w:rPr>
          <w:rStyle w:val="sw"/>
          <w:rFonts w:ascii="Times New Roman" w:hAnsi="Times New Roman" w:cs="Times New Roman"/>
          <w:i/>
          <w:sz w:val="24"/>
          <w:szCs w:val="24"/>
          <w:shd w:val="clear" w:color="auto" w:fill="FFFFFF"/>
        </w:rPr>
        <w:t>financial distress</w:t>
      </w:r>
      <w:r>
        <w:rPr>
          <w:rStyle w:val="sw"/>
          <w:rFonts w:ascii="Times New Roman" w:hAnsi="Times New Roman" w:cs="Times New Roman"/>
          <w:sz w:val="24"/>
          <w:szCs w:val="24"/>
          <w:shd w:val="clear" w:color="auto" w:fill="FFFFFF"/>
        </w:rPr>
        <w:t xml:space="preserve"> mengukur kemampuan suatu perusahaan menghadapi tekanan keuangan.</w:t>
      </w:r>
      <w:proofErr w:type="gramEnd"/>
      <w:r>
        <w:rPr>
          <w:rStyle w:val="sw"/>
          <w:rFonts w:ascii="Times New Roman" w:hAnsi="Times New Roman" w:cs="Times New Roman"/>
          <w:sz w:val="24"/>
          <w:szCs w:val="24"/>
          <w:shd w:val="clear" w:color="auto" w:fill="FFFFFF"/>
        </w:rPr>
        <w:t xml:space="preserve"> </w:t>
      </w:r>
      <w:proofErr w:type="gramStart"/>
      <w:r>
        <w:rPr>
          <w:rStyle w:val="sw"/>
          <w:rFonts w:ascii="Times New Roman" w:hAnsi="Times New Roman" w:cs="Times New Roman"/>
          <w:sz w:val="24"/>
          <w:szCs w:val="24"/>
          <w:shd w:val="clear" w:color="auto" w:fill="FFFFFF"/>
        </w:rPr>
        <w:t xml:space="preserve">Apabila perusahaan memiliki nilai </w:t>
      </w:r>
      <w:r w:rsidRPr="00D24CA2">
        <w:rPr>
          <w:rStyle w:val="sw"/>
          <w:rFonts w:ascii="Times New Roman" w:hAnsi="Times New Roman" w:cs="Times New Roman"/>
          <w:i/>
          <w:sz w:val="24"/>
          <w:szCs w:val="24"/>
          <w:shd w:val="clear" w:color="auto" w:fill="FFFFFF"/>
        </w:rPr>
        <w:t>operating capacity</w:t>
      </w:r>
      <w:r>
        <w:rPr>
          <w:rStyle w:val="sw"/>
          <w:rFonts w:ascii="Times New Roman" w:hAnsi="Times New Roman" w:cs="Times New Roman"/>
          <w:sz w:val="24"/>
          <w:szCs w:val="24"/>
          <w:shd w:val="clear" w:color="auto" w:fill="FFFFFF"/>
        </w:rPr>
        <w:t xml:space="preserve"> yang tinggi, yang berarti mencerminkan kemampuan perusahaan dalam mengelola risiko dan menjaga kelancaran operasi.</w:t>
      </w:r>
      <w:proofErr w:type="gramEnd"/>
      <w:r>
        <w:rPr>
          <w:rStyle w:val="sw"/>
          <w:rFonts w:ascii="Times New Roman" w:hAnsi="Times New Roman" w:cs="Times New Roman"/>
          <w:sz w:val="24"/>
          <w:szCs w:val="24"/>
          <w:shd w:val="clear" w:color="auto" w:fill="FFFFFF"/>
        </w:rPr>
        <w:t xml:space="preserve"> </w:t>
      </w:r>
      <w:proofErr w:type="gramStart"/>
      <w:r>
        <w:rPr>
          <w:rStyle w:val="sw"/>
          <w:rFonts w:ascii="Times New Roman" w:hAnsi="Times New Roman" w:cs="Times New Roman"/>
          <w:sz w:val="24"/>
          <w:szCs w:val="24"/>
          <w:shd w:val="clear" w:color="auto" w:fill="FFFFFF"/>
        </w:rPr>
        <w:t xml:space="preserve">Oleh karena itu, perusahaan sebaiknya memperhatikan hubungan antara </w:t>
      </w:r>
      <w:r w:rsidRPr="00B74749">
        <w:rPr>
          <w:rStyle w:val="sw"/>
          <w:rFonts w:ascii="Times New Roman" w:hAnsi="Times New Roman" w:cs="Times New Roman"/>
          <w:i/>
          <w:sz w:val="24"/>
          <w:szCs w:val="24"/>
          <w:shd w:val="clear" w:color="auto" w:fill="FFFFFF"/>
        </w:rPr>
        <w:t>operating capacity</w:t>
      </w:r>
      <w:r>
        <w:rPr>
          <w:rStyle w:val="sw"/>
          <w:rFonts w:ascii="Times New Roman" w:hAnsi="Times New Roman" w:cs="Times New Roman"/>
          <w:sz w:val="24"/>
          <w:szCs w:val="24"/>
          <w:shd w:val="clear" w:color="auto" w:fill="FFFFFF"/>
        </w:rPr>
        <w:t xml:space="preserve"> dan kondisi keuangan perusahaan untuk mengelola risiko terjadinya kondisi </w:t>
      </w:r>
      <w:r w:rsidRPr="00B74749">
        <w:rPr>
          <w:rStyle w:val="sw"/>
          <w:rFonts w:ascii="Times New Roman" w:hAnsi="Times New Roman" w:cs="Times New Roman"/>
          <w:i/>
          <w:sz w:val="24"/>
          <w:szCs w:val="24"/>
          <w:shd w:val="clear" w:color="auto" w:fill="FFFFFF"/>
        </w:rPr>
        <w:t>financial distress</w:t>
      </w:r>
      <w:r>
        <w:rPr>
          <w:rStyle w:val="sw"/>
          <w:rFonts w:ascii="Times New Roman" w:hAnsi="Times New Roman" w:cs="Times New Roman"/>
          <w:sz w:val="24"/>
          <w:szCs w:val="24"/>
          <w:shd w:val="clear" w:color="auto" w:fill="FFFFFF"/>
        </w:rPr>
        <w:t>.</w:t>
      </w:r>
      <w:proofErr w:type="gramEnd"/>
      <w:r>
        <w:rPr>
          <w:rStyle w:val="sw"/>
          <w:rFonts w:ascii="Times New Roman" w:hAnsi="Times New Roman" w:cs="Times New Roman"/>
          <w:sz w:val="24"/>
          <w:szCs w:val="24"/>
          <w:shd w:val="clear" w:color="auto" w:fill="FFFFFF"/>
        </w:rPr>
        <w:t xml:space="preserve"> </w:t>
      </w:r>
      <w:proofErr w:type="gramStart"/>
      <w:r>
        <w:rPr>
          <w:rStyle w:val="sw"/>
          <w:rFonts w:ascii="Times New Roman" w:hAnsi="Times New Roman" w:cs="Times New Roman"/>
          <w:sz w:val="24"/>
          <w:szCs w:val="24"/>
          <w:shd w:val="clear" w:color="auto" w:fill="FFFFFF"/>
        </w:rPr>
        <w:t xml:space="preserve">Sebaliknya, jika nilai </w:t>
      </w:r>
      <w:r w:rsidRPr="00B6770D">
        <w:rPr>
          <w:rStyle w:val="sw"/>
          <w:rFonts w:ascii="Times New Roman" w:hAnsi="Times New Roman" w:cs="Times New Roman"/>
          <w:i/>
          <w:sz w:val="24"/>
          <w:szCs w:val="24"/>
          <w:shd w:val="clear" w:color="auto" w:fill="FFFFFF"/>
        </w:rPr>
        <w:t>operating capacity</w:t>
      </w:r>
      <w:r>
        <w:rPr>
          <w:rStyle w:val="sw"/>
          <w:rFonts w:ascii="Times New Roman" w:hAnsi="Times New Roman" w:cs="Times New Roman"/>
          <w:sz w:val="24"/>
          <w:szCs w:val="24"/>
          <w:shd w:val="clear" w:color="auto" w:fill="FFFFFF"/>
        </w:rPr>
        <w:t xml:space="preserve"> rendah menunjukkan kinerja perusahaan yang kurang baik karena tidak mampu menghasilkan penjualan yang cukup sehingga perusahaan dapat mengalami kondisi </w:t>
      </w:r>
      <w:r w:rsidRPr="00B6770D">
        <w:rPr>
          <w:rStyle w:val="sw"/>
          <w:rFonts w:ascii="Times New Roman" w:hAnsi="Times New Roman" w:cs="Times New Roman"/>
          <w:i/>
          <w:sz w:val="24"/>
          <w:szCs w:val="24"/>
          <w:shd w:val="clear" w:color="auto" w:fill="FFFFFF"/>
        </w:rPr>
        <w:t>financial distress</w:t>
      </w:r>
      <w:r>
        <w:rPr>
          <w:rStyle w:val="sw"/>
          <w:rFonts w:ascii="Times New Roman" w:hAnsi="Times New Roman" w:cs="Times New Roman"/>
          <w:sz w:val="24"/>
          <w:szCs w:val="24"/>
          <w:shd w:val="clear" w:color="auto" w:fill="FFFFFF"/>
        </w:rPr>
        <w:t>.</w:t>
      </w:r>
      <w:proofErr w:type="gramEnd"/>
    </w:p>
    <w:p w:rsidR="00AF6287" w:rsidRPr="00944A21" w:rsidRDefault="00AF6287" w:rsidP="00AF6287">
      <w:pPr>
        <w:pStyle w:val="ListParagraph"/>
        <w:spacing w:line="480" w:lineRule="auto"/>
        <w:ind w:left="567" w:firstLine="284"/>
        <w:jc w:val="both"/>
        <w:rPr>
          <w:rFonts w:ascii="Times New Roman" w:hAnsi="Times New Roman" w:cs="Times New Roman"/>
          <w:color w:val="222222"/>
          <w:sz w:val="24"/>
          <w:szCs w:val="24"/>
          <w:shd w:val="clear" w:color="auto" w:fill="FFFFFF"/>
        </w:rPr>
      </w:pPr>
      <w:r w:rsidRPr="00D24CA2">
        <w:rPr>
          <w:rStyle w:val="sw"/>
          <w:rFonts w:ascii="Times New Roman" w:hAnsi="Times New Roman" w:cs="Times New Roman"/>
          <w:sz w:val="24"/>
          <w:szCs w:val="24"/>
          <w:shd w:val="clear" w:color="auto" w:fill="FFFFFF"/>
        </w:rPr>
        <w:t xml:space="preserve">Hasil penelitian ini sejalan dengan penelitian yang dilakukan oleh </w:t>
      </w:r>
      <w:r w:rsidRPr="00D24CA2">
        <w:rPr>
          <w:rFonts w:ascii="Times New Roman" w:hAnsi="Times New Roman" w:cs="Times New Roman"/>
          <w:sz w:val="24"/>
          <w:szCs w:val="24"/>
        </w:rPr>
        <w:fldChar w:fldCharType="begin" w:fldLock="1"/>
      </w:r>
      <w:r w:rsidRPr="00D24CA2">
        <w:rPr>
          <w:rFonts w:ascii="Times New Roman" w:hAnsi="Times New Roman" w:cs="Times New Roman"/>
          <w:sz w:val="24"/>
          <w:szCs w:val="24"/>
        </w:rPr>
        <w:instrText>ADDIN CSL_CITATION {"citationItems":[{"id":"ITEM-1","itemData":{"DOI":"10.17358/jabm.9.2.583","ISSN":"24607819","abstract":"This study aims to examine the effect of Operating Capacity, Sales Growth, and Operating Cash Flow on Financial Distress in Service Companies in the Infrastructure, Utilities, and Transportation sectors listed on IDX period 2018-2020. The technique used in this study is purposive sampling which produced 40 samples companies in a period of 3 years. The analytical method used is multiple linier regression. The result of this study indicate that Operating Capacity and Operating Cash Flow affect Financial Distress, Sales Growth has no effect in Financial Distress. Implications for manager can realize facing financial distress like operating capacity, sales growth and operating cash flow and focus to maintain operating cash flow generating enough to drive the operating capacity needs of the business. There is also a clear implication for managers of firms as paying most of one attention to one aspect of financial performance appears to increase financial distress like operating capacity, sales growth and operating cash flows and managing operating cash flow according to the company's capabilities. Investors and creditors also need to consider fundamental aspects such as the company's financial ratios providing a better understanding of the performance of the the firmas operating capacity, sales growth, and operating cash flows to prediction of financial distress. Abstrak: Penelitian ini bertujuan menguji pengaruh operating capacity, sales growth, arus kas operasi terhadap financial distress pada perusahaan jasa sektor infrastructure, utilities, dan transportation yang terdaftar di BEI periode 2018-2020. Teknik pengambilan sampel yang digunakan dalam penelitian ini adalah purposive sampling yang menghasilkan 40 sampel perusahaan dari 3 tahun penelitian. Metode analisis yang digunakan adalah regresi linier berganda. Hasil penelitian ini menunjukkan bahwa operating capacity dan arus kas operasi berpengaruh terhadap financial distress, sales growth tidak berpengaruh terhadap financial distress. Implikasi dari penelitian ini menunjukkan bahwa pimpinan perusahaan harus memberikan perhatian kepada gejala awal terjadinya financial distress dengan memperhatikan kapasitas operasi, pertumbuhan penjualan, dan arus kas operasi dan mengelola arus kas operasi sesuai dengan kemampuan yang dimiliki perusahaan dengan mengelola pembayaran operasional perusahaan sesuai dengan kapasitas kemampuan perusahaan. Hasil penelitian ini berimpilkasi bagi investor dan kreditor, memberika…","author":[{"dropping-particle":"","family":"Miswaty","given":"Miswaty","non-dropping-particle":"","parse-names":false,"suffix":""},{"dropping-particle":"","family":"Novitasari","given":"Dila","non-dropping-particle":"","parse-names":false,"suffix":""}],"container-title":"Jurnal Aplikasi Bisnis dan Manajemen","id":"ITEM-1","issue":"2","issued":{"date-parts":[["2023"]]},"page":"583-594","title":"Pengaruh Operating Capacity, Sales Growth, dan Arus Kas Operasi Terhadap Financial Distress","type":"article-journal","volume":"9"},"uris":["http://www.mendeley.com/documents/?uuid=fbb33484-6805-45b5-a1f3-642fa4626ba4"]}],"mendeley":{"formattedCitation":"(Miswaty &amp; Novitasari, 2023)","manualFormatting":"Miswaty &amp; Novitasari, (2023)","plainTextFormattedCitation":"(Miswaty &amp; Novitasari, 2023)","previouslyFormattedCitation":"(Miswaty &amp; Novitasari, 2023)"},"properties":{"noteIndex":0},"schema":"https://github.com/citation-style-language/schema/raw/master/csl-citation.json"}</w:instrText>
      </w:r>
      <w:r w:rsidRPr="00D24CA2">
        <w:rPr>
          <w:rFonts w:ascii="Times New Roman" w:hAnsi="Times New Roman" w:cs="Times New Roman"/>
          <w:sz w:val="24"/>
          <w:szCs w:val="24"/>
        </w:rPr>
        <w:fldChar w:fldCharType="separate"/>
      </w:r>
      <w:r w:rsidRPr="00D24CA2">
        <w:rPr>
          <w:rFonts w:ascii="Times New Roman" w:hAnsi="Times New Roman" w:cs="Times New Roman"/>
          <w:noProof/>
          <w:sz w:val="24"/>
          <w:szCs w:val="24"/>
        </w:rPr>
        <w:t>Miswaty &amp; Novitasari, (2023)</w:t>
      </w:r>
      <w:r w:rsidRPr="00D24CA2">
        <w:rPr>
          <w:rFonts w:ascii="Times New Roman" w:hAnsi="Times New Roman" w:cs="Times New Roman"/>
          <w:sz w:val="24"/>
          <w:szCs w:val="24"/>
        </w:rPr>
        <w:fldChar w:fldCharType="end"/>
      </w:r>
      <w:r w:rsidRPr="00D24CA2">
        <w:rPr>
          <w:rFonts w:ascii="Times New Roman" w:hAnsi="Times New Roman" w:cs="Times New Roman"/>
          <w:sz w:val="24"/>
          <w:szCs w:val="24"/>
        </w:rPr>
        <w:t xml:space="preserve">, </w:t>
      </w:r>
      <w:r w:rsidRPr="00D24CA2">
        <w:rPr>
          <w:rFonts w:ascii="Times New Roman" w:hAnsi="Times New Roman" w:cs="Times New Roman"/>
          <w:color w:val="222222"/>
          <w:sz w:val="24"/>
          <w:szCs w:val="24"/>
          <w:shd w:val="clear" w:color="auto" w:fill="FFFFFF"/>
        </w:rPr>
        <w:t xml:space="preserve">Annabila &amp; Rasyid, (2022) yang menyatakan bahwa </w:t>
      </w:r>
      <w:r w:rsidRPr="00D24CA2">
        <w:rPr>
          <w:rFonts w:ascii="Times New Roman" w:hAnsi="Times New Roman" w:cs="Times New Roman"/>
          <w:i/>
          <w:color w:val="222222"/>
          <w:sz w:val="24"/>
          <w:szCs w:val="24"/>
          <w:shd w:val="clear" w:color="auto" w:fill="FFFFFF"/>
        </w:rPr>
        <w:t>operating capacity</w:t>
      </w:r>
      <w:r w:rsidRPr="00D24CA2">
        <w:rPr>
          <w:rFonts w:ascii="Times New Roman" w:hAnsi="Times New Roman" w:cs="Times New Roman"/>
          <w:color w:val="222222"/>
          <w:sz w:val="24"/>
          <w:szCs w:val="24"/>
          <w:shd w:val="clear" w:color="auto" w:fill="FFFFFF"/>
        </w:rPr>
        <w:t xml:space="preserve"> berpengaruh terhadap </w:t>
      </w:r>
      <w:r w:rsidRPr="00D24CA2">
        <w:rPr>
          <w:rFonts w:ascii="Times New Roman" w:hAnsi="Times New Roman" w:cs="Times New Roman"/>
          <w:i/>
          <w:color w:val="222222"/>
          <w:sz w:val="24"/>
          <w:szCs w:val="24"/>
          <w:shd w:val="clear" w:color="auto" w:fill="FFFFFF"/>
        </w:rPr>
        <w:t>financial distress</w:t>
      </w:r>
      <w:r w:rsidRPr="00D24CA2">
        <w:rPr>
          <w:rFonts w:ascii="Times New Roman" w:hAnsi="Times New Roman" w:cs="Times New Roman"/>
          <w:color w:val="222222"/>
          <w:sz w:val="24"/>
          <w:szCs w:val="24"/>
          <w:shd w:val="clear" w:color="auto" w:fill="FFFFFF"/>
        </w:rPr>
        <w:t>.</w:t>
      </w:r>
    </w:p>
    <w:p w:rsidR="00AF6287" w:rsidRPr="000A72D6" w:rsidRDefault="00AF6287" w:rsidP="000B12E4">
      <w:pPr>
        <w:pStyle w:val="ListParagraph"/>
        <w:numPr>
          <w:ilvl w:val="0"/>
          <w:numId w:val="18"/>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Pengaruh </w:t>
      </w:r>
      <w:r>
        <w:rPr>
          <w:rFonts w:ascii="Times New Roman" w:hAnsi="Times New Roman" w:cs="Times New Roman"/>
          <w:b/>
          <w:i/>
          <w:sz w:val="24"/>
          <w:szCs w:val="24"/>
        </w:rPr>
        <w:t xml:space="preserve">Sales Growth </w:t>
      </w:r>
      <w:r w:rsidRPr="008609A2">
        <w:rPr>
          <w:rFonts w:ascii="Times New Roman" w:hAnsi="Times New Roman" w:cs="Times New Roman"/>
          <w:b/>
          <w:sz w:val="24"/>
          <w:szCs w:val="24"/>
        </w:rPr>
        <w:t xml:space="preserve">terhadap </w:t>
      </w:r>
      <w:r w:rsidRPr="008609A2">
        <w:rPr>
          <w:rFonts w:ascii="Times New Roman" w:hAnsi="Times New Roman" w:cs="Times New Roman"/>
          <w:b/>
          <w:i/>
          <w:sz w:val="24"/>
          <w:szCs w:val="24"/>
        </w:rPr>
        <w:t>Financial Distress</w:t>
      </w:r>
    </w:p>
    <w:p w:rsidR="00AF6287" w:rsidRDefault="00AF6287" w:rsidP="00AF6287">
      <w:pPr>
        <w:pStyle w:val="ListParagraph"/>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Hipotesis kedua (H</w:t>
      </w:r>
      <w:r>
        <w:rPr>
          <w:rFonts w:ascii="Times New Roman" w:hAnsi="Times New Roman" w:cs="Times New Roman"/>
          <w:sz w:val="24"/>
          <w:szCs w:val="24"/>
          <w:vertAlign w:val="subscript"/>
        </w:rPr>
        <w:t>2</w:t>
      </w:r>
      <w:r>
        <w:rPr>
          <w:rFonts w:ascii="Times New Roman" w:hAnsi="Times New Roman" w:cs="Times New Roman"/>
          <w:sz w:val="24"/>
          <w:szCs w:val="24"/>
        </w:rPr>
        <w:t xml:space="preserve">) diduga </w:t>
      </w:r>
      <w:r w:rsidRPr="000A72D6">
        <w:rPr>
          <w:rStyle w:val="sw"/>
          <w:rFonts w:ascii="Times New Roman" w:hAnsi="Times New Roman" w:cs="Times New Roman"/>
          <w:i/>
          <w:sz w:val="24"/>
          <w:szCs w:val="24"/>
          <w:shd w:val="clear" w:color="auto" w:fill="FFFFFF"/>
        </w:rPr>
        <w:t>sales growth</w:t>
      </w:r>
      <w:r>
        <w:rPr>
          <w:rFonts w:ascii="Times New Roman" w:hAnsi="Times New Roman" w:cs="Times New Roman"/>
          <w:sz w:val="24"/>
          <w:szCs w:val="24"/>
        </w:rPr>
        <w:t xml:space="preserve"> </w:t>
      </w:r>
      <w:r w:rsidRPr="008609A2">
        <w:rPr>
          <w:rFonts w:ascii="Times New Roman" w:hAnsi="Times New Roman" w:cs="Times New Roman"/>
          <w:color w:val="010205"/>
          <w:sz w:val="24"/>
          <w:szCs w:val="24"/>
        </w:rPr>
        <w:t>berpengaruh</w:t>
      </w:r>
      <w:r>
        <w:rPr>
          <w:rFonts w:ascii="Times New Roman" w:hAnsi="Times New Roman" w:cs="Times New Roman"/>
          <w:color w:val="010205"/>
          <w:sz w:val="24"/>
          <w:szCs w:val="24"/>
        </w:rPr>
        <w:t xml:space="preserve"> terhadap </w:t>
      </w:r>
      <w:r w:rsidRPr="006435FC">
        <w:rPr>
          <w:rFonts w:ascii="Times New Roman" w:hAnsi="Times New Roman" w:cs="Times New Roman"/>
          <w:i/>
          <w:color w:val="010205"/>
          <w:sz w:val="24"/>
          <w:szCs w:val="24"/>
        </w:rPr>
        <w:t>financial distress</w:t>
      </w:r>
      <w:r>
        <w:rPr>
          <w:rFonts w:ascii="Times New Roman" w:hAnsi="Times New Roman" w:cs="Times New Roman"/>
          <w:i/>
          <w:color w:val="010205"/>
          <w:sz w:val="24"/>
          <w:szCs w:val="24"/>
        </w:rPr>
        <w:t xml:space="preserve"> </w:t>
      </w:r>
      <w:r>
        <w:rPr>
          <w:rFonts w:ascii="Times New Roman" w:hAnsi="Times New Roman" w:cs="Times New Roman"/>
          <w:color w:val="010205"/>
          <w:sz w:val="24"/>
          <w:szCs w:val="24"/>
        </w:rPr>
        <w:t>pada perusahaan sektor industrial yang terdaftar di Bursa Efek Indonesia periode 2019-2023.</w:t>
      </w:r>
      <w:proofErr w:type="gramEnd"/>
      <w:r>
        <w:rPr>
          <w:rFonts w:ascii="Times New Roman" w:hAnsi="Times New Roman" w:cs="Times New Roman"/>
          <w:color w:val="010205"/>
          <w:sz w:val="24"/>
          <w:szCs w:val="24"/>
        </w:rPr>
        <w:t xml:space="preserve"> </w:t>
      </w:r>
      <w:r>
        <w:rPr>
          <w:rFonts w:ascii="Times New Roman" w:hAnsi="Times New Roman" w:cs="Times New Roman"/>
          <w:sz w:val="24"/>
          <w:szCs w:val="24"/>
        </w:rPr>
        <w:t>Berdasarkan hasil uji statistik t, variabel</w:t>
      </w:r>
      <w:r>
        <w:rPr>
          <w:rFonts w:ascii="Times New Roman" w:hAnsi="Times New Roman" w:cs="Times New Roman"/>
          <w:i/>
          <w:color w:val="010205"/>
          <w:sz w:val="24"/>
          <w:szCs w:val="24"/>
        </w:rPr>
        <w:t xml:space="preserve"> </w:t>
      </w:r>
      <w:r w:rsidRPr="000A72D6">
        <w:rPr>
          <w:rStyle w:val="sw"/>
          <w:rFonts w:ascii="Times New Roman" w:hAnsi="Times New Roman" w:cs="Times New Roman"/>
          <w:i/>
          <w:sz w:val="24"/>
          <w:szCs w:val="24"/>
          <w:shd w:val="clear" w:color="auto" w:fill="FFFFFF"/>
        </w:rPr>
        <w:t xml:space="preserve">sales </w:t>
      </w:r>
      <w:r w:rsidRPr="000A72D6">
        <w:rPr>
          <w:rStyle w:val="sw"/>
          <w:rFonts w:ascii="Times New Roman" w:hAnsi="Times New Roman" w:cs="Times New Roman"/>
          <w:i/>
          <w:sz w:val="24"/>
          <w:szCs w:val="24"/>
          <w:shd w:val="clear" w:color="auto" w:fill="FFFFFF"/>
        </w:rPr>
        <w:lastRenderedPageBreak/>
        <w:t>growth</w:t>
      </w:r>
      <w:r>
        <w:rPr>
          <w:rFonts w:ascii="Times New Roman" w:hAnsi="Times New Roman" w:cs="Times New Roman"/>
          <w:sz w:val="24"/>
          <w:szCs w:val="24"/>
        </w:rPr>
        <w:t xml:space="preserve"> memiliki koefisien yang bertanda positif 0,410 dan </w:t>
      </w:r>
      <w:r>
        <w:rPr>
          <w:rFonts w:ascii="Times New Roman" w:hAnsi="Times New Roman"/>
          <w:sz w:val="24"/>
          <w:szCs w:val="24"/>
        </w:rPr>
        <w:t>nilai sig. Sebesar  0,001 &lt; 0,05 yang berarti variabel</w:t>
      </w:r>
      <w:r w:rsidRPr="008609A2">
        <w:rPr>
          <w:rFonts w:ascii="Times New Roman" w:hAnsi="Times New Roman" w:cs="Times New Roman"/>
          <w:i/>
          <w:color w:val="010205"/>
          <w:sz w:val="24"/>
          <w:szCs w:val="24"/>
        </w:rPr>
        <w:t xml:space="preserve"> </w:t>
      </w:r>
      <w:r w:rsidRPr="000A72D6">
        <w:rPr>
          <w:rStyle w:val="sw"/>
          <w:rFonts w:ascii="Times New Roman" w:hAnsi="Times New Roman" w:cs="Times New Roman"/>
          <w:i/>
          <w:sz w:val="24"/>
          <w:szCs w:val="24"/>
          <w:shd w:val="clear" w:color="auto" w:fill="FFFFFF"/>
        </w:rPr>
        <w:t>sales growth</w:t>
      </w:r>
      <w:r>
        <w:rPr>
          <w:rFonts w:ascii="Times New Roman" w:hAnsi="Times New Roman" w:cs="Times New Roman"/>
          <w:sz w:val="24"/>
          <w:szCs w:val="24"/>
        </w:rPr>
        <w:t xml:space="preserve"> </w:t>
      </w:r>
      <w:r>
        <w:rPr>
          <w:rFonts w:ascii="Times New Roman" w:hAnsi="Times New Roman"/>
          <w:sz w:val="24"/>
          <w:szCs w:val="24"/>
        </w:rPr>
        <w:t xml:space="preserve">berpengaruh terhadap </w:t>
      </w:r>
      <w:r w:rsidRPr="006435FC">
        <w:rPr>
          <w:rFonts w:ascii="Times New Roman" w:hAnsi="Times New Roman" w:cs="Times New Roman"/>
          <w:i/>
          <w:color w:val="010205"/>
          <w:sz w:val="24"/>
          <w:szCs w:val="24"/>
        </w:rPr>
        <w:t>financial distress</w:t>
      </w:r>
      <w:r>
        <w:rPr>
          <w:rFonts w:ascii="Times New Roman" w:hAnsi="Times New Roman" w:cs="Times New Roman"/>
          <w:i/>
          <w:color w:val="010205"/>
          <w:sz w:val="24"/>
          <w:szCs w:val="24"/>
        </w:rPr>
        <w:t xml:space="preserve"> </w:t>
      </w:r>
      <w:r>
        <w:rPr>
          <w:rFonts w:ascii="Times New Roman" w:hAnsi="Times New Roman" w:cs="Times New Roman"/>
          <w:color w:val="010205"/>
          <w:sz w:val="24"/>
          <w:szCs w:val="24"/>
        </w:rPr>
        <w:t>pada perusahaan sektor industrial yang terdaftar di Bursa Efek Indonesia periode 2019-2023</w:t>
      </w:r>
      <w:r>
        <w:rPr>
          <w:rFonts w:ascii="Times New Roman" w:hAnsi="Times New Roman" w:cs="Times New Roman"/>
          <w:sz w:val="24"/>
          <w:szCs w:val="24"/>
        </w:rPr>
        <w:t>.</w:t>
      </w:r>
    </w:p>
    <w:p w:rsidR="00AF6287" w:rsidRDefault="00AF6287" w:rsidP="00AF6287">
      <w:pPr>
        <w:pStyle w:val="ListParagraph"/>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 xml:space="preserve">Faktor kedua yang mempengaruhi </w:t>
      </w:r>
      <w:r w:rsidRPr="006435FC">
        <w:rPr>
          <w:rFonts w:ascii="Times New Roman" w:hAnsi="Times New Roman" w:cs="Times New Roman"/>
          <w:i/>
          <w:color w:val="010205"/>
          <w:sz w:val="24"/>
          <w:szCs w:val="24"/>
        </w:rPr>
        <w:t>financial distress</w:t>
      </w:r>
      <w:r>
        <w:rPr>
          <w:rFonts w:ascii="Times New Roman" w:hAnsi="Times New Roman" w:cs="Times New Roman"/>
          <w:sz w:val="24"/>
          <w:szCs w:val="24"/>
        </w:rPr>
        <w:t xml:space="preserve"> adalah </w:t>
      </w:r>
      <w:r w:rsidRPr="000A72D6">
        <w:rPr>
          <w:rStyle w:val="sw"/>
          <w:rFonts w:ascii="Times New Roman" w:hAnsi="Times New Roman" w:cs="Times New Roman"/>
          <w:i/>
          <w:sz w:val="24"/>
          <w:szCs w:val="24"/>
          <w:shd w:val="clear" w:color="auto" w:fill="FFFFFF"/>
        </w:rPr>
        <w:t>sales growth</w:t>
      </w:r>
      <w:r>
        <w:rPr>
          <w:rFonts w:ascii="Times New Roman" w:hAnsi="Times New Roman" w:cs="Times New Roman"/>
          <w:sz w:val="24"/>
          <w:szCs w:val="24"/>
        </w:rPr>
        <w:t>.</w:t>
      </w:r>
      <w:proofErr w:type="gramEnd"/>
      <w:r>
        <w:rPr>
          <w:rFonts w:ascii="Times New Roman" w:hAnsi="Times New Roman" w:cs="Times New Roman"/>
          <w:i/>
          <w:sz w:val="24"/>
          <w:szCs w:val="24"/>
        </w:rPr>
        <w:t xml:space="preserve"> </w:t>
      </w:r>
      <w:r w:rsidRPr="0077149C">
        <w:rPr>
          <w:rFonts w:ascii="Times New Roman" w:hAnsi="Times New Roman" w:cs="Times New Roman"/>
          <w:i/>
          <w:sz w:val="24"/>
          <w:szCs w:val="24"/>
        </w:rPr>
        <w:t>Sales Growth</w:t>
      </w:r>
      <w:r>
        <w:rPr>
          <w:rFonts w:ascii="Times New Roman" w:hAnsi="Times New Roman" w:cs="Times New Roman"/>
          <w:sz w:val="24"/>
          <w:szCs w:val="24"/>
        </w:rPr>
        <w:t xml:space="preserve"> (pertumbuhan penjualan) merupakan rasio yang digunakan  untuk mengukur mengenai tingkat pertumbuhan penjualan suatu perusahaan dari tahun ke tahun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{"citationItems":[{"id":"ITEM-1","itemData":{"author":[{"dropping-particle":"","family":"Prasetyo","given":"Aries Heru","non-dropping-particle":"","parse-names":false,"suffix":""}],"edition":"Pertama","id":"ITEM-1","issued":{"date-parts":[["2011"]]},"publisher":"PPM","publisher-place":"Jakarta","title":"Valuasi Perusahaan","type":"book"},"uris":["http://www.mendeley.com/documents/?uuid=5b12b4f6-c2b8-4571-8574-191aa91d282f"]}],"mendeley":{"formattedCitation":"(Prasetyo, 2011)","plainTextFormattedCitation":"(Prasetyo, 2011)","previouslyFormattedCitation":"(Prasetyo, 2011)"},"properties":{"noteIndex":0},"schema":"https://github.com/citation-style-language/schema/raw/master/csl-citation.json"}</w:instrText>
      </w:r>
      <w:r>
        <w:rPr>
          <w:rFonts w:ascii="Times New Roman" w:hAnsi="Times New Roman" w:cs="Times New Roman"/>
          <w:sz w:val="24"/>
          <w:szCs w:val="24"/>
        </w:rPr>
        <w:fldChar w:fldCharType="separate"/>
      </w:r>
      <w:r w:rsidRPr="004D27B8">
        <w:rPr>
          <w:rFonts w:ascii="Times New Roman" w:hAnsi="Times New Roman" w:cs="Times New Roman"/>
          <w:noProof/>
          <w:sz w:val="24"/>
          <w:szCs w:val="24"/>
        </w:rPr>
        <w:t>(Prasetyo, 2011)</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penelitian ini mayoritas perusahaan di sektor industrial rata-rata masih mengalami kondisi </w:t>
      </w:r>
      <w:r w:rsidRPr="00481DF3">
        <w:rPr>
          <w:rFonts w:ascii="Times New Roman" w:hAnsi="Times New Roman" w:cs="Times New Roman"/>
          <w:i/>
          <w:sz w:val="24"/>
          <w:szCs w:val="24"/>
        </w:rPr>
        <w:t>financial distress</w:t>
      </w:r>
      <w:r>
        <w:rPr>
          <w:rFonts w:ascii="Times New Roman" w:hAnsi="Times New Roman" w:cs="Times New Roman"/>
          <w:sz w:val="24"/>
          <w:szCs w:val="24"/>
        </w:rPr>
        <w:t xml:space="preserve">, </w:t>
      </w:r>
      <w:r>
        <w:rPr>
          <w:rStyle w:val="sw"/>
          <w:rFonts w:ascii="Times New Roman" w:hAnsi="Times New Roman" w:cs="Times New Roman"/>
          <w:sz w:val="24"/>
          <w:szCs w:val="24"/>
          <w:shd w:val="clear" w:color="auto" w:fill="FFFFFF"/>
        </w:rPr>
        <w:t xml:space="preserve">di mana tinggi atau rendahnya nilai </w:t>
      </w:r>
      <w:r>
        <w:rPr>
          <w:rStyle w:val="sw"/>
          <w:rFonts w:ascii="Times New Roman" w:hAnsi="Times New Roman" w:cs="Times New Roman"/>
          <w:i/>
          <w:sz w:val="24"/>
          <w:szCs w:val="24"/>
          <w:shd w:val="clear" w:color="auto" w:fill="FFFFFF"/>
        </w:rPr>
        <w:t xml:space="preserve">sales growth </w:t>
      </w:r>
      <w:r>
        <w:rPr>
          <w:rStyle w:val="sw"/>
          <w:rFonts w:ascii="Times New Roman" w:hAnsi="Times New Roman" w:cs="Times New Roman"/>
          <w:sz w:val="24"/>
          <w:szCs w:val="24"/>
          <w:shd w:val="clear" w:color="auto" w:fill="FFFFFF"/>
        </w:rPr>
        <w:t xml:space="preserve">dalam mempengaruhi potensi </w:t>
      </w:r>
      <w:r w:rsidRPr="00E97EDD">
        <w:rPr>
          <w:rStyle w:val="sw"/>
          <w:rFonts w:ascii="Times New Roman" w:hAnsi="Times New Roman" w:cs="Times New Roman"/>
          <w:i/>
          <w:sz w:val="24"/>
          <w:szCs w:val="24"/>
          <w:shd w:val="clear" w:color="auto" w:fill="FFFFFF"/>
        </w:rPr>
        <w:t>financial distress</w:t>
      </w:r>
      <w:r>
        <w:rPr>
          <w:rStyle w:val="sw"/>
          <w:rFonts w:ascii="Times New Roman" w:hAnsi="Times New Roman" w:cs="Times New Roman"/>
          <w:sz w:val="24"/>
          <w:szCs w:val="24"/>
          <w:shd w:val="clear" w:color="auto" w:fill="FFFFFF"/>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terjadi karena penjualan yang mengalami fluktuasi setiap tahunnya tidak menjamin perusahaan dapat melakukan operasional yang optimal, terutama saat terjadinya penurunan laba akibat rendahnya penjualan.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teori yang menyatakan semakin rendah tingkat penjualan maka semakin tinggi risiko perusahaan mengalami kondisi </w:t>
      </w:r>
      <w:r w:rsidRPr="00481DF3">
        <w:rPr>
          <w:rFonts w:ascii="Times New Roman" w:hAnsi="Times New Roman" w:cs="Times New Roman"/>
          <w:i/>
          <w:sz w:val="24"/>
          <w:szCs w:val="24"/>
        </w:rPr>
        <w:t>financial distress</w:t>
      </w:r>
      <w:r>
        <w:rPr>
          <w:rFonts w:ascii="Times New Roman" w:hAnsi="Times New Roman" w:cs="Times New Roman"/>
          <w:sz w:val="24"/>
          <w:szCs w:val="24"/>
        </w:rPr>
        <w:t>.</w:t>
      </w:r>
      <w:proofErr w:type="gramEnd"/>
      <w:r>
        <w:rPr>
          <w:rFonts w:ascii="Times New Roman" w:hAnsi="Times New Roman" w:cs="Times New Roman"/>
          <w:sz w:val="24"/>
          <w:szCs w:val="24"/>
        </w:rPr>
        <w:t xml:space="preserve"> Hal tersebut dapat terjadi dikarenakan penjualan pada periode sekarang rendah dibandingkan dengan penjualan pada periode sebelumnya, sehingga laba yang dihasilkan pada periode sekarang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rendah. </w:t>
      </w:r>
      <w:proofErr w:type="gramStart"/>
      <w:r>
        <w:rPr>
          <w:rFonts w:ascii="Times New Roman" w:hAnsi="Times New Roman" w:cs="Times New Roman"/>
          <w:sz w:val="24"/>
          <w:szCs w:val="24"/>
        </w:rPr>
        <w:t xml:space="preserve">Sebaliknya, jika suatu perusahaan mempunyai tingkat penjualan yang meningkat setiap tahunnya berarti keadaan keuangannya stabil dan dapat memperkecil kemungkinan perusahaan mengalami kondisi </w:t>
      </w:r>
      <w:r w:rsidRPr="00FE2A02">
        <w:rPr>
          <w:rFonts w:ascii="Times New Roman" w:hAnsi="Times New Roman" w:cs="Times New Roman"/>
          <w:i/>
          <w:sz w:val="24"/>
          <w:szCs w:val="24"/>
        </w:rPr>
        <w:t>financial distress</w:t>
      </w:r>
      <w:r>
        <w:rPr>
          <w:rFonts w:ascii="Times New Roman" w:hAnsi="Times New Roman" w:cs="Times New Roman"/>
          <w:sz w:val="24"/>
          <w:szCs w:val="24"/>
        </w:rPr>
        <w:t>.</w:t>
      </w:r>
      <w:proofErr w:type="gramEnd"/>
    </w:p>
    <w:p w:rsidR="00AF6287" w:rsidRPr="00E65010" w:rsidRDefault="00AF6287" w:rsidP="00AF6287">
      <w:pPr>
        <w:pStyle w:val="ListParagraph"/>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penelitian Kwok &amp; Bangun, </w:t>
      </w:r>
      <w:r w:rsidRPr="003F7DDF">
        <w:rPr>
          <w:rFonts w:ascii="Times New Roman" w:hAnsi="Times New Roman" w:cs="Times New Roman"/>
          <w:sz w:val="24"/>
          <w:szCs w:val="24"/>
        </w:rPr>
        <w:t xml:space="preserve">(2023), </w:t>
      </w:r>
      <w:r w:rsidRPr="003F7DD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{"citationItems":[{"id":"ITEM-1","itemData":{"ISSN":"2302-8556","author":[{"dropping-particle":"","family":"Widhiari","given":"Ni Luh Made Ayu","non-dropping-particle":"","parse-names":false,"suffix":""},{"dropping-particle":"","family":"Merkusiwati","given":"Ni K. Lely Aryani","non-dropping-particle":"","parse-names":false,"suffix":""}],"container-title":"E-Jurnal Akuntansi","id":"ITEM-1","issue":"2","issued":{"date-parts":[["2015"]]},"page":"456-469","title":"Pengaruh Rasio Likuiditas, Leverage, Operating Capacity dan Sales Growth terhadap Financial Distress","type":"article-journal","volume":"11"},"uris":["http://www.mendeley.com/documents/?uuid=84aaa07e-0ed1-4e33-8af5-2cc7e2065298"]}],"mendeley":{"formattedCitation":"(Widhiari &amp; Merkusiwati, 2015)","manualFormatting":"Widhiari &amp; Merkusiwati, (2015)","plainTextFormattedCitation":"(Widhiari &amp; Merkusiwati, 2015)","previouslyFormattedCitation":"(Widhiari &amp; Merkusiwati, 2015)"},"properties":{"noteIndex":0},"schema":"https://github.com/citation-style-language/schema/raw/master/csl-citation.json"}</w:instrText>
      </w:r>
      <w:r w:rsidRPr="003F7DDF">
        <w:rPr>
          <w:rFonts w:ascii="Times New Roman" w:hAnsi="Times New Roman" w:cs="Times New Roman"/>
          <w:sz w:val="24"/>
          <w:szCs w:val="24"/>
        </w:rPr>
        <w:fldChar w:fldCharType="separate"/>
      </w:r>
      <w:r w:rsidRPr="003F7DDF">
        <w:rPr>
          <w:rFonts w:ascii="Times New Roman" w:hAnsi="Times New Roman" w:cs="Times New Roman"/>
          <w:noProof/>
          <w:sz w:val="24"/>
          <w:szCs w:val="24"/>
        </w:rPr>
        <w:t>Widhiari &amp; Merkusiwati</w:t>
      </w:r>
      <w:r>
        <w:rPr>
          <w:rFonts w:ascii="Times New Roman" w:hAnsi="Times New Roman" w:cs="Times New Roman"/>
          <w:noProof/>
          <w:sz w:val="24"/>
          <w:szCs w:val="24"/>
        </w:rPr>
        <w:t>,</w:t>
      </w:r>
      <w:r w:rsidRPr="003F7DDF">
        <w:rPr>
          <w:rFonts w:ascii="Times New Roman" w:hAnsi="Times New Roman" w:cs="Times New Roman"/>
          <w:noProof/>
          <w:sz w:val="24"/>
          <w:szCs w:val="24"/>
        </w:rPr>
        <w:t xml:space="preserve"> (2015)</w:t>
      </w:r>
      <w:r w:rsidRPr="003F7DDF">
        <w:rPr>
          <w:rFonts w:ascii="Times New Roman" w:hAnsi="Times New Roman" w:cs="Times New Roman"/>
          <w:sz w:val="24"/>
          <w:szCs w:val="24"/>
        </w:rPr>
        <w:fldChar w:fldCharType="end"/>
      </w:r>
      <w:r>
        <w:rPr>
          <w:rFonts w:ascii="Times New Roman" w:hAnsi="Times New Roman" w:cs="Times New Roman"/>
          <w:sz w:val="24"/>
          <w:szCs w:val="24"/>
        </w:rPr>
        <w:t xml:space="preserve"> yang </w:t>
      </w:r>
      <w:r w:rsidRPr="003F7DDF">
        <w:rPr>
          <w:rFonts w:ascii="Times New Roman" w:hAnsi="Times New Roman" w:cs="Times New Roman"/>
          <w:sz w:val="24"/>
          <w:szCs w:val="24"/>
        </w:rPr>
        <w:t xml:space="preserve">menyatakan bahwa </w:t>
      </w:r>
      <w:r w:rsidRPr="003F7DDF">
        <w:rPr>
          <w:rFonts w:ascii="Times New Roman" w:hAnsi="Times New Roman" w:cs="Times New Roman"/>
          <w:i/>
          <w:sz w:val="24"/>
          <w:szCs w:val="24"/>
        </w:rPr>
        <w:t>sales growth</w:t>
      </w:r>
      <w:r w:rsidRPr="003F7DDF">
        <w:rPr>
          <w:rFonts w:ascii="Times New Roman" w:hAnsi="Times New Roman" w:cs="Times New Roman"/>
          <w:sz w:val="24"/>
          <w:szCs w:val="24"/>
        </w:rPr>
        <w:t xml:space="preserve"> berpengaruh terhadap </w:t>
      </w:r>
      <w:r w:rsidRPr="003F7DDF">
        <w:rPr>
          <w:rFonts w:ascii="Times New Roman" w:hAnsi="Times New Roman" w:cs="Times New Roman"/>
          <w:i/>
          <w:sz w:val="24"/>
          <w:szCs w:val="24"/>
        </w:rPr>
        <w:t>financial distress</w:t>
      </w:r>
      <w:r w:rsidRPr="003F7DDF">
        <w:rPr>
          <w:rFonts w:ascii="Times New Roman" w:hAnsi="Times New Roman" w:cs="Times New Roman"/>
          <w:sz w:val="24"/>
          <w:szCs w:val="24"/>
        </w:rPr>
        <w:t>.</w:t>
      </w:r>
      <w:r>
        <w:rPr>
          <w:rFonts w:ascii="Times New Roman" w:hAnsi="Times New Roman" w:cs="Times New Roman"/>
          <w:sz w:val="24"/>
          <w:szCs w:val="24"/>
        </w:rPr>
        <w:t xml:space="preserve"> Namun tidak sesuai dengan penelitian yang dilakukan </w:t>
      </w:r>
      <w:r w:rsidRPr="003F7DD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{"citationItems":[{"id":"ITEM-1","itemData":{"DOI":"10.17358/jabm.9.2.583","ISSN":"24607819","abstract":"This study aims to examine the effect of Operating Capacity, Sales Growth, and Operating Cash Flow on Financial Distress in Service Companies in the Infrastructure, Utilities, and Transportation sectors listed on IDX period 2018-2020. The technique used in this study is purposive sampling which produced 40 samples companies in a period of 3 years. The analytical method used is multiple linier regression. The result of this study indicate that Operating Capacity and Operating Cash Flow affect Financial Distress, Sales Growth has no effect in Financial Distress. Implications for manager can realize facing financial distress like operating capacity, sales growth and operating cash flow and focus to maintain operating cash flow generating enough to drive the operating capacity needs of the business. There is also a clear implication for managers of firms as paying most of one attention to one aspect of financial performance appears to increase financial distress like operating capacity, sales growth and operating cash flows and managing operating cash flow according to the company's capabilities. Investors and creditors also need to consider fundamental aspects such as the company's financial ratios providing a better understanding of the performance of the the firmas operating capacity, sales growth, and operating cash flows to prediction of financial distress. Abstrak: Penelitian ini bertujuan menguji pengaruh operating capacity, sales growth, arus kas operasi terhadap financial distress pada perusahaan jasa sektor infrastructure, utilities, dan transportation yang terdaftar di BEI periode 2018-2020. Teknik pengambilan sampel yang digunakan dalam penelitian ini adalah purposive sampling yang menghasilkan 40 sampel perusahaan dari 3 tahun penelitian. Metode analisis yang digunakan adalah regresi linier berganda. Hasil penelitian ini menunjukkan bahwa operating capacity dan arus kas operasi berpengaruh terhadap financial distress, sales growth tidak berpengaruh terhadap financial distress. Implikasi dari penelitian ini menunjukkan bahwa pimpinan perusahaan harus memberikan perhatian kepada gejala awal terjadinya financial distress dengan memperhatikan kapasitas operasi, pertumbuhan penjualan, dan arus kas operasi dan mengelola arus kas operasi sesuai dengan kemampuan yang dimiliki perusahaan dengan mengelola pembayaran operasional perusahaan sesuai dengan kapasitas kemampuan perusahaan. Hasil penelitian ini berimpilkasi bagi investor dan kreditor, memberika…","author":[{"dropping-particle":"","family":"Miswaty","given":"Miswaty","non-dropping-particle":"","parse-names":false,"suffix":""},{"dropping-particle":"","family":"Novitasari","given":"Dila","non-dropping-particle":"","parse-names":false,"suffix":""}],"container-title":"Jurnal Aplikasi Bisnis dan Manajemen","id":"ITEM-1","issue":"2","issued":{"date-parts":[["2023"]]},"page":"583-594","title":"Pengaruh Operating Capacity, Sales Growth, dan Arus Kas Operasi Terhadap Financial Distress","type":"article-journal","volume":"9"},"uris":["http://www.mendeley.com/documents/?uuid=fbb33484-6805-45b5-a1f3-642fa4626ba4"]}],"mendeley":{"formattedCitation":"(Miswaty &amp; Novitasari, 2023)","manualFormatting":"Miswaty &amp; Novitasari, (2023)","plainTextFormattedCitation":"(Miswaty &amp; Novitasari, 2023)","previouslyFormattedCitation":"(Miswaty &amp; Novitasari, 2023)"},"properties":{"noteIndex":0},"schema":"https://github.com/citation-style-language/schema/raw/master/csl-citation.json"}</w:instrText>
      </w:r>
      <w:r w:rsidRPr="003F7DDF">
        <w:rPr>
          <w:rFonts w:ascii="Times New Roman" w:hAnsi="Times New Roman" w:cs="Times New Roman"/>
          <w:sz w:val="24"/>
          <w:szCs w:val="24"/>
        </w:rPr>
        <w:fldChar w:fldCharType="separate"/>
      </w:r>
      <w:r w:rsidRPr="003F7DDF">
        <w:rPr>
          <w:rFonts w:ascii="Times New Roman" w:hAnsi="Times New Roman" w:cs="Times New Roman"/>
          <w:noProof/>
          <w:sz w:val="24"/>
          <w:szCs w:val="24"/>
        </w:rPr>
        <w:t>Miswaty &amp; Novitasari</w:t>
      </w:r>
      <w:r>
        <w:rPr>
          <w:rFonts w:ascii="Times New Roman" w:hAnsi="Times New Roman" w:cs="Times New Roman"/>
          <w:noProof/>
          <w:sz w:val="24"/>
          <w:szCs w:val="24"/>
        </w:rPr>
        <w:t xml:space="preserve">, </w:t>
      </w:r>
      <w:r w:rsidRPr="003F7DDF">
        <w:rPr>
          <w:rFonts w:ascii="Times New Roman" w:hAnsi="Times New Roman" w:cs="Times New Roman"/>
          <w:noProof/>
          <w:sz w:val="24"/>
          <w:szCs w:val="24"/>
        </w:rPr>
        <w:t>(2023)</w:t>
      </w:r>
      <w:r w:rsidRPr="003F7DDF">
        <w:rPr>
          <w:rFonts w:ascii="Times New Roman" w:hAnsi="Times New Roman" w:cs="Times New Roman"/>
          <w:sz w:val="24"/>
          <w:szCs w:val="24"/>
        </w:rPr>
        <w:fldChar w:fldCharType="end"/>
      </w:r>
      <w:r>
        <w:rPr>
          <w:rFonts w:ascii="Times New Roman" w:hAnsi="Times New Roman" w:cs="Times New Roman"/>
          <w:sz w:val="24"/>
          <w:szCs w:val="24"/>
        </w:rPr>
        <w:t xml:space="preserve"> yang </w:t>
      </w:r>
      <w:r w:rsidRPr="003F7DDF">
        <w:rPr>
          <w:rFonts w:ascii="Times New Roman" w:hAnsi="Times New Roman" w:cs="Times New Roman"/>
          <w:sz w:val="24"/>
          <w:szCs w:val="24"/>
        </w:rPr>
        <w:t xml:space="preserve">menyatakan bahwa </w:t>
      </w:r>
      <w:r w:rsidRPr="003F7DDF">
        <w:rPr>
          <w:rFonts w:ascii="Times New Roman" w:hAnsi="Times New Roman" w:cs="Times New Roman"/>
          <w:i/>
          <w:sz w:val="24"/>
          <w:szCs w:val="24"/>
        </w:rPr>
        <w:t>sales growth</w:t>
      </w:r>
      <w:r w:rsidRPr="003F7DDF">
        <w:rPr>
          <w:rFonts w:ascii="Times New Roman" w:hAnsi="Times New Roman" w:cs="Times New Roman"/>
          <w:sz w:val="24"/>
          <w:szCs w:val="24"/>
        </w:rPr>
        <w:t xml:space="preserve"> </w:t>
      </w:r>
      <w:r>
        <w:rPr>
          <w:rFonts w:ascii="Times New Roman" w:hAnsi="Times New Roman" w:cs="Times New Roman"/>
          <w:sz w:val="24"/>
          <w:szCs w:val="24"/>
        </w:rPr>
        <w:t xml:space="preserve">tidak </w:t>
      </w:r>
      <w:r w:rsidRPr="003F7DDF">
        <w:rPr>
          <w:rFonts w:ascii="Times New Roman" w:hAnsi="Times New Roman" w:cs="Times New Roman"/>
          <w:sz w:val="24"/>
          <w:szCs w:val="24"/>
        </w:rPr>
        <w:t xml:space="preserve">berpengaruh terhadap </w:t>
      </w:r>
      <w:r w:rsidRPr="003F7DDF">
        <w:rPr>
          <w:rFonts w:ascii="Times New Roman" w:hAnsi="Times New Roman" w:cs="Times New Roman"/>
          <w:i/>
          <w:sz w:val="24"/>
          <w:szCs w:val="24"/>
        </w:rPr>
        <w:t>financial distress</w:t>
      </w:r>
      <w:r w:rsidRPr="003F7DDF">
        <w:rPr>
          <w:rFonts w:ascii="Times New Roman" w:hAnsi="Times New Roman" w:cs="Times New Roman"/>
          <w:sz w:val="24"/>
          <w:szCs w:val="24"/>
        </w:rPr>
        <w:t>.</w:t>
      </w:r>
      <w:r>
        <w:rPr>
          <w:rFonts w:ascii="Times New Roman" w:hAnsi="Times New Roman" w:cs="Times New Roman"/>
          <w:sz w:val="24"/>
          <w:szCs w:val="24"/>
        </w:rPr>
        <w:t xml:space="preserve"> </w:t>
      </w:r>
    </w:p>
    <w:p w:rsidR="00AF6287" w:rsidRPr="000641DB" w:rsidRDefault="00AF6287" w:rsidP="000B12E4">
      <w:pPr>
        <w:pStyle w:val="ListParagraph"/>
        <w:numPr>
          <w:ilvl w:val="0"/>
          <w:numId w:val="18"/>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Pengaruh Arus Kas Operasi </w:t>
      </w:r>
      <w:r w:rsidRPr="008609A2">
        <w:rPr>
          <w:rFonts w:ascii="Times New Roman" w:hAnsi="Times New Roman" w:cs="Times New Roman"/>
          <w:b/>
          <w:sz w:val="24"/>
          <w:szCs w:val="24"/>
        </w:rPr>
        <w:t xml:space="preserve">terhadap </w:t>
      </w:r>
      <w:r w:rsidRPr="008609A2">
        <w:rPr>
          <w:rFonts w:ascii="Times New Roman" w:hAnsi="Times New Roman" w:cs="Times New Roman"/>
          <w:b/>
          <w:i/>
          <w:sz w:val="24"/>
          <w:szCs w:val="24"/>
        </w:rPr>
        <w:t>Financial Distress</w:t>
      </w:r>
    </w:p>
    <w:p w:rsidR="00AF6287" w:rsidRDefault="00AF6287" w:rsidP="00AF6287">
      <w:pPr>
        <w:pStyle w:val="ListParagraph"/>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Hipotesis ketiga (H</w:t>
      </w:r>
      <w:r>
        <w:rPr>
          <w:rFonts w:ascii="Times New Roman" w:hAnsi="Times New Roman" w:cs="Times New Roman"/>
          <w:sz w:val="24"/>
          <w:szCs w:val="24"/>
          <w:vertAlign w:val="subscript"/>
        </w:rPr>
        <w:t>3</w:t>
      </w:r>
      <w:r>
        <w:rPr>
          <w:rFonts w:ascii="Times New Roman" w:hAnsi="Times New Roman" w:cs="Times New Roman"/>
          <w:sz w:val="24"/>
          <w:szCs w:val="24"/>
        </w:rPr>
        <w:t xml:space="preserve">) diduga arus kas operasi </w:t>
      </w:r>
      <w:r w:rsidRPr="008609A2">
        <w:rPr>
          <w:rFonts w:ascii="Times New Roman" w:hAnsi="Times New Roman" w:cs="Times New Roman"/>
          <w:color w:val="010205"/>
          <w:sz w:val="24"/>
          <w:szCs w:val="24"/>
        </w:rPr>
        <w:t>berpengaruh</w:t>
      </w:r>
      <w:r>
        <w:rPr>
          <w:rFonts w:ascii="Times New Roman" w:hAnsi="Times New Roman" w:cs="Times New Roman"/>
          <w:color w:val="010205"/>
          <w:sz w:val="24"/>
          <w:szCs w:val="24"/>
        </w:rPr>
        <w:t xml:space="preserve"> terhadap </w:t>
      </w:r>
      <w:r w:rsidRPr="006435FC">
        <w:rPr>
          <w:rFonts w:ascii="Times New Roman" w:hAnsi="Times New Roman" w:cs="Times New Roman"/>
          <w:i/>
          <w:color w:val="010205"/>
          <w:sz w:val="24"/>
          <w:szCs w:val="24"/>
        </w:rPr>
        <w:t>financial distress</w:t>
      </w:r>
      <w:r>
        <w:rPr>
          <w:rFonts w:ascii="Times New Roman" w:hAnsi="Times New Roman" w:cs="Times New Roman"/>
          <w:i/>
          <w:color w:val="010205"/>
          <w:sz w:val="24"/>
          <w:szCs w:val="24"/>
        </w:rPr>
        <w:t xml:space="preserve"> </w:t>
      </w:r>
      <w:r>
        <w:rPr>
          <w:rFonts w:ascii="Times New Roman" w:hAnsi="Times New Roman" w:cs="Times New Roman"/>
          <w:color w:val="010205"/>
          <w:sz w:val="24"/>
          <w:szCs w:val="24"/>
        </w:rPr>
        <w:t>pada perusahaan sektor industrial yang terdaftar di Bursa Efek Indonesia periode 2019-2023.</w:t>
      </w:r>
      <w:proofErr w:type="gramEnd"/>
      <w:r>
        <w:rPr>
          <w:rFonts w:ascii="Times New Roman" w:hAnsi="Times New Roman" w:cs="Times New Roman"/>
          <w:color w:val="010205"/>
          <w:sz w:val="24"/>
          <w:szCs w:val="24"/>
        </w:rPr>
        <w:t xml:space="preserve"> </w:t>
      </w:r>
      <w:r>
        <w:rPr>
          <w:rFonts w:ascii="Times New Roman" w:hAnsi="Times New Roman" w:cs="Times New Roman"/>
          <w:sz w:val="24"/>
          <w:szCs w:val="24"/>
        </w:rPr>
        <w:t>Berdasarkan hasil uji statistik t, variabel</w:t>
      </w:r>
      <w:r>
        <w:rPr>
          <w:rFonts w:ascii="Times New Roman" w:hAnsi="Times New Roman" w:cs="Times New Roman"/>
          <w:i/>
          <w:color w:val="010205"/>
          <w:sz w:val="24"/>
          <w:szCs w:val="24"/>
        </w:rPr>
        <w:t xml:space="preserve"> </w:t>
      </w:r>
      <w:r>
        <w:rPr>
          <w:rFonts w:ascii="Times New Roman" w:hAnsi="Times New Roman" w:cs="Times New Roman"/>
          <w:sz w:val="24"/>
          <w:szCs w:val="24"/>
        </w:rPr>
        <w:t xml:space="preserve">arus kas operasi memiliki koefisien yang bertanda positif 0,540 dan </w:t>
      </w:r>
      <w:r>
        <w:rPr>
          <w:rFonts w:ascii="Times New Roman" w:hAnsi="Times New Roman"/>
          <w:sz w:val="24"/>
          <w:szCs w:val="24"/>
        </w:rPr>
        <w:t>nilai sig. Sebesar  0,000 &lt; 0,05 yang berarti variabel</w:t>
      </w:r>
      <w:r w:rsidRPr="008609A2">
        <w:rPr>
          <w:rFonts w:ascii="Times New Roman" w:hAnsi="Times New Roman" w:cs="Times New Roman"/>
          <w:i/>
          <w:color w:val="010205"/>
          <w:sz w:val="24"/>
          <w:szCs w:val="24"/>
        </w:rPr>
        <w:t xml:space="preserve"> </w:t>
      </w:r>
      <w:r>
        <w:rPr>
          <w:rFonts w:ascii="Times New Roman" w:hAnsi="Times New Roman" w:cs="Times New Roman"/>
          <w:sz w:val="24"/>
          <w:szCs w:val="24"/>
        </w:rPr>
        <w:t xml:space="preserve">arus kas operasi </w:t>
      </w:r>
      <w:r>
        <w:rPr>
          <w:rFonts w:ascii="Times New Roman" w:hAnsi="Times New Roman"/>
          <w:sz w:val="24"/>
          <w:szCs w:val="24"/>
        </w:rPr>
        <w:t xml:space="preserve">berpengaruh  terhadap </w:t>
      </w:r>
      <w:r w:rsidRPr="006435FC">
        <w:rPr>
          <w:rFonts w:ascii="Times New Roman" w:hAnsi="Times New Roman" w:cs="Times New Roman"/>
          <w:i/>
          <w:color w:val="010205"/>
          <w:sz w:val="24"/>
          <w:szCs w:val="24"/>
        </w:rPr>
        <w:t>financial distress</w:t>
      </w:r>
      <w:r>
        <w:rPr>
          <w:rFonts w:ascii="Times New Roman" w:hAnsi="Times New Roman" w:cs="Times New Roman"/>
          <w:i/>
          <w:color w:val="010205"/>
          <w:sz w:val="24"/>
          <w:szCs w:val="24"/>
        </w:rPr>
        <w:t xml:space="preserve"> </w:t>
      </w:r>
      <w:r>
        <w:rPr>
          <w:rFonts w:ascii="Times New Roman" w:hAnsi="Times New Roman" w:cs="Times New Roman"/>
          <w:color w:val="010205"/>
          <w:sz w:val="24"/>
          <w:szCs w:val="24"/>
        </w:rPr>
        <w:t>pada perusahaan sektor industrial yang terdaftar di Bursa Efek Indonesia periode 2019-2023</w:t>
      </w:r>
      <w:r>
        <w:rPr>
          <w:rFonts w:ascii="Times New Roman" w:hAnsi="Times New Roman" w:cs="Times New Roman"/>
          <w:sz w:val="24"/>
          <w:szCs w:val="24"/>
        </w:rPr>
        <w:t>.</w:t>
      </w:r>
    </w:p>
    <w:p w:rsidR="00AF6287" w:rsidRDefault="00AF6287" w:rsidP="00AF6287">
      <w:pPr>
        <w:pStyle w:val="ListParagraph"/>
        <w:spacing w:line="480" w:lineRule="auto"/>
        <w:ind w:left="567" w:firstLine="284"/>
        <w:jc w:val="both"/>
        <w:rPr>
          <w:rFonts w:ascii="Times New Roman" w:eastAsia="Times New Roman" w:hAnsi="Times New Roman" w:cs="Times New Roman"/>
          <w:color w:val="000000" w:themeColor="text1"/>
          <w:sz w:val="24"/>
          <w:szCs w:val="24"/>
          <w:lang w:val="sv-SE"/>
        </w:rPr>
      </w:pPr>
      <w:proofErr w:type="gramStart"/>
      <w:r>
        <w:rPr>
          <w:rFonts w:ascii="Times New Roman" w:hAnsi="Times New Roman" w:cs="Times New Roman"/>
          <w:sz w:val="24"/>
          <w:szCs w:val="24"/>
        </w:rPr>
        <w:t xml:space="preserve">Faktor ketiga yang mempengaruhi </w:t>
      </w:r>
      <w:r w:rsidRPr="006435FC">
        <w:rPr>
          <w:rFonts w:ascii="Times New Roman" w:hAnsi="Times New Roman" w:cs="Times New Roman"/>
          <w:i/>
          <w:color w:val="010205"/>
          <w:sz w:val="24"/>
          <w:szCs w:val="24"/>
        </w:rPr>
        <w:t>financial distress</w:t>
      </w:r>
      <w:r>
        <w:rPr>
          <w:rFonts w:ascii="Times New Roman" w:hAnsi="Times New Roman" w:cs="Times New Roman"/>
          <w:sz w:val="24"/>
          <w:szCs w:val="24"/>
        </w:rPr>
        <w:t xml:space="preserve"> adalah arus kas operasi.</w:t>
      </w:r>
      <w:proofErr w:type="gramEnd"/>
      <w:r>
        <w:rPr>
          <w:rFonts w:ascii="Times New Roman" w:hAnsi="Times New Roman" w:cs="Times New Roman"/>
          <w:sz w:val="24"/>
          <w:szCs w:val="24"/>
        </w:rPr>
        <w:t xml:space="preserve"> </w:t>
      </w:r>
      <w:r w:rsidRPr="00677791">
        <w:rPr>
          <w:rFonts w:ascii="Times New Roman" w:eastAsia="Times New Roman" w:hAnsi="Times New Roman" w:cs="Times New Roman"/>
          <w:sz w:val="24"/>
          <w:szCs w:val="24"/>
        </w:rPr>
        <w:t>Arus kas operasi</w:t>
      </w:r>
      <w:r>
        <w:rPr>
          <w:rFonts w:ascii="Times New Roman" w:eastAsia="Times New Roman" w:hAnsi="Times New Roman" w:cs="Times New Roman"/>
          <w:sz w:val="24"/>
          <w:szCs w:val="24"/>
        </w:rPr>
        <w:t xml:space="preserve"> adalah </w:t>
      </w:r>
      <w:r w:rsidRPr="000002C7">
        <w:rPr>
          <w:rStyle w:val="sw"/>
          <w:rFonts w:ascii="Times New Roman" w:hAnsi="Times New Roman" w:cs="Times New Roman"/>
          <w:sz w:val="24"/>
          <w:szCs w:val="24"/>
          <w:shd w:val="clear" w:color="auto" w:fill="FFFFFF"/>
        </w:rPr>
        <w:t>Seluruh</w:t>
      </w:r>
      <w:r w:rsidRPr="000002C7">
        <w:rPr>
          <w:rFonts w:ascii="Times New Roman" w:hAnsi="Times New Roman" w:cs="Times New Roman"/>
          <w:sz w:val="24"/>
          <w:szCs w:val="24"/>
          <w:shd w:val="clear" w:color="auto" w:fill="FFFFFF"/>
        </w:rPr>
        <w:t xml:space="preserve"> </w:t>
      </w:r>
      <w:r w:rsidRPr="000002C7">
        <w:rPr>
          <w:rStyle w:val="sw"/>
          <w:rFonts w:ascii="Times New Roman" w:hAnsi="Times New Roman" w:cs="Times New Roman"/>
          <w:sz w:val="24"/>
          <w:szCs w:val="24"/>
          <w:shd w:val="clear" w:color="auto" w:fill="FFFFFF"/>
        </w:rPr>
        <w:t>penerimaan</w:t>
      </w:r>
      <w:r w:rsidRPr="000002C7">
        <w:rPr>
          <w:rFonts w:ascii="Times New Roman" w:hAnsi="Times New Roman" w:cs="Times New Roman"/>
          <w:sz w:val="24"/>
          <w:szCs w:val="24"/>
          <w:shd w:val="clear" w:color="auto" w:fill="FFFFFF"/>
        </w:rPr>
        <w:t xml:space="preserve"> </w:t>
      </w:r>
      <w:r w:rsidRPr="000002C7">
        <w:rPr>
          <w:rStyle w:val="sw"/>
          <w:rFonts w:ascii="Times New Roman" w:hAnsi="Times New Roman" w:cs="Times New Roman"/>
          <w:sz w:val="24"/>
          <w:szCs w:val="24"/>
          <w:shd w:val="clear" w:color="auto" w:fill="FFFFFF"/>
        </w:rPr>
        <w:t>kas</w:t>
      </w:r>
      <w:r w:rsidRPr="000002C7">
        <w:rPr>
          <w:rFonts w:ascii="Times New Roman" w:hAnsi="Times New Roman" w:cs="Times New Roman"/>
          <w:sz w:val="24"/>
          <w:szCs w:val="24"/>
          <w:shd w:val="clear" w:color="auto" w:fill="FFFFFF"/>
        </w:rPr>
        <w:t xml:space="preserve"> </w:t>
      </w:r>
      <w:r w:rsidRPr="000002C7">
        <w:rPr>
          <w:rStyle w:val="sw"/>
          <w:rFonts w:ascii="Times New Roman" w:hAnsi="Times New Roman" w:cs="Times New Roman"/>
          <w:sz w:val="24"/>
          <w:szCs w:val="24"/>
          <w:shd w:val="clear" w:color="auto" w:fill="FFFFFF"/>
        </w:rPr>
        <w:t>berkaitan</w:t>
      </w:r>
      <w:r w:rsidRPr="000002C7">
        <w:rPr>
          <w:rFonts w:ascii="Times New Roman" w:hAnsi="Times New Roman" w:cs="Times New Roman"/>
          <w:sz w:val="24"/>
          <w:szCs w:val="24"/>
          <w:shd w:val="clear" w:color="auto" w:fill="FFFFFF"/>
        </w:rPr>
        <w:t xml:space="preserve"> </w:t>
      </w:r>
      <w:r w:rsidRPr="000002C7">
        <w:rPr>
          <w:rStyle w:val="sw"/>
          <w:rFonts w:ascii="Times New Roman" w:hAnsi="Times New Roman" w:cs="Times New Roman"/>
          <w:sz w:val="24"/>
          <w:szCs w:val="24"/>
          <w:shd w:val="clear" w:color="auto" w:fill="FFFFFF"/>
        </w:rPr>
        <w:t>dengan</w:t>
      </w:r>
      <w:r w:rsidRPr="000002C7">
        <w:rPr>
          <w:rFonts w:ascii="Times New Roman" w:hAnsi="Times New Roman" w:cs="Times New Roman"/>
          <w:sz w:val="24"/>
          <w:szCs w:val="24"/>
          <w:shd w:val="clear" w:color="auto" w:fill="FFFFFF"/>
        </w:rPr>
        <w:t xml:space="preserve"> </w:t>
      </w:r>
      <w:r w:rsidRPr="000002C7">
        <w:rPr>
          <w:rStyle w:val="sw"/>
          <w:rFonts w:ascii="Times New Roman" w:hAnsi="Times New Roman" w:cs="Times New Roman"/>
          <w:sz w:val="24"/>
          <w:szCs w:val="24"/>
          <w:shd w:val="clear" w:color="auto" w:fill="FFFFFF"/>
        </w:rPr>
        <w:t>pendapatan</w:t>
      </w:r>
      <w:r w:rsidRPr="000002C7">
        <w:rPr>
          <w:rFonts w:ascii="Times New Roman" w:hAnsi="Times New Roman" w:cs="Times New Roman"/>
          <w:sz w:val="24"/>
          <w:szCs w:val="24"/>
          <w:shd w:val="clear" w:color="auto" w:fill="FFFFFF"/>
        </w:rPr>
        <w:t xml:space="preserve"> </w:t>
      </w:r>
      <w:r w:rsidRPr="000002C7">
        <w:rPr>
          <w:rStyle w:val="sw"/>
          <w:rFonts w:ascii="Times New Roman" w:hAnsi="Times New Roman" w:cs="Times New Roman"/>
          <w:sz w:val="24"/>
          <w:szCs w:val="24"/>
          <w:shd w:val="clear" w:color="auto" w:fill="FFFFFF"/>
        </w:rPr>
        <w:t>dan</w:t>
      </w:r>
      <w:r>
        <w:rPr>
          <w:rFonts w:ascii="Times New Roman" w:hAnsi="Times New Roman" w:cs="Times New Roman"/>
          <w:sz w:val="24"/>
          <w:szCs w:val="24"/>
          <w:shd w:val="clear" w:color="auto" w:fill="FFFFFF"/>
        </w:rPr>
        <w:t xml:space="preserve"> </w:t>
      </w:r>
      <w:r w:rsidRPr="000002C7">
        <w:rPr>
          <w:rStyle w:val="sw"/>
          <w:rFonts w:ascii="Times New Roman" w:hAnsi="Times New Roman" w:cs="Times New Roman"/>
          <w:sz w:val="24"/>
          <w:szCs w:val="24"/>
          <w:shd w:val="clear" w:color="auto" w:fill="FFFFFF"/>
        </w:rPr>
        <w:t>seluruh</w:t>
      </w:r>
      <w:r>
        <w:rPr>
          <w:rFonts w:ascii="Times New Roman" w:hAnsi="Times New Roman" w:cs="Times New Roman"/>
          <w:sz w:val="24"/>
          <w:szCs w:val="24"/>
          <w:shd w:val="clear" w:color="auto" w:fill="FFFFFF"/>
        </w:rPr>
        <w:t xml:space="preserve"> </w:t>
      </w:r>
      <w:r w:rsidRPr="000002C7">
        <w:rPr>
          <w:rStyle w:val="sw"/>
          <w:rFonts w:ascii="Times New Roman" w:hAnsi="Times New Roman" w:cs="Times New Roman"/>
          <w:sz w:val="24"/>
          <w:szCs w:val="24"/>
          <w:shd w:val="clear" w:color="auto" w:fill="FFFFFF"/>
        </w:rPr>
        <w:t>pengeluaran</w:t>
      </w:r>
      <w:r w:rsidRPr="000002C7">
        <w:rPr>
          <w:rFonts w:ascii="Times New Roman" w:hAnsi="Times New Roman" w:cs="Times New Roman"/>
          <w:sz w:val="24"/>
          <w:szCs w:val="24"/>
          <w:shd w:val="clear" w:color="auto" w:fill="FFFFFF"/>
        </w:rPr>
        <w:t xml:space="preserve"> </w:t>
      </w:r>
      <w:r w:rsidRPr="000002C7">
        <w:rPr>
          <w:rStyle w:val="sw"/>
          <w:rFonts w:ascii="Times New Roman" w:hAnsi="Times New Roman" w:cs="Times New Roman"/>
          <w:sz w:val="24"/>
          <w:szCs w:val="24"/>
          <w:shd w:val="clear" w:color="auto" w:fill="FFFFFF"/>
        </w:rPr>
        <w:t>kas</w:t>
      </w:r>
      <w:r w:rsidRPr="000002C7">
        <w:rPr>
          <w:rFonts w:ascii="Times New Roman" w:hAnsi="Times New Roman" w:cs="Times New Roman"/>
          <w:sz w:val="24"/>
          <w:szCs w:val="24"/>
          <w:shd w:val="clear" w:color="auto" w:fill="FFFFFF"/>
        </w:rPr>
        <w:t xml:space="preserve"> </w:t>
      </w:r>
      <w:r w:rsidRPr="000002C7">
        <w:rPr>
          <w:rStyle w:val="sw"/>
          <w:rFonts w:ascii="Times New Roman" w:hAnsi="Times New Roman" w:cs="Times New Roman"/>
          <w:sz w:val="24"/>
          <w:szCs w:val="24"/>
          <w:shd w:val="clear" w:color="auto" w:fill="FFFFFF"/>
        </w:rPr>
        <w:t>berkaitan</w:t>
      </w:r>
      <w:r w:rsidRPr="000002C7">
        <w:rPr>
          <w:rFonts w:ascii="Times New Roman" w:hAnsi="Times New Roman" w:cs="Times New Roman"/>
          <w:sz w:val="24"/>
          <w:szCs w:val="24"/>
          <w:shd w:val="clear" w:color="auto" w:fill="FFFFFF"/>
        </w:rPr>
        <w:t xml:space="preserve"> </w:t>
      </w:r>
      <w:r w:rsidRPr="000002C7">
        <w:rPr>
          <w:rStyle w:val="sw"/>
          <w:rFonts w:ascii="Times New Roman" w:hAnsi="Times New Roman" w:cs="Times New Roman"/>
          <w:sz w:val="24"/>
          <w:szCs w:val="24"/>
          <w:shd w:val="clear" w:color="auto" w:fill="FFFFFF"/>
        </w:rPr>
        <w:t>dengan</w:t>
      </w:r>
      <w:r w:rsidRPr="000002C7">
        <w:rPr>
          <w:rFonts w:ascii="Times New Roman" w:hAnsi="Times New Roman" w:cs="Times New Roman"/>
          <w:sz w:val="24"/>
          <w:szCs w:val="24"/>
          <w:shd w:val="clear" w:color="auto" w:fill="FFFFFF"/>
        </w:rPr>
        <w:t xml:space="preserve"> </w:t>
      </w:r>
      <w:r w:rsidRPr="000002C7">
        <w:rPr>
          <w:rStyle w:val="sw"/>
          <w:rFonts w:ascii="Times New Roman" w:hAnsi="Times New Roman" w:cs="Times New Roman"/>
          <w:sz w:val="24"/>
          <w:szCs w:val="24"/>
          <w:shd w:val="clear" w:color="auto" w:fill="FFFFFF"/>
        </w:rPr>
        <w:t>beban</w:t>
      </w:r>
      <w:r w:rsidRPr="000002C7">
        <w:rPr>
          <w:rFonts w:ascii="Times New Roman" w:hAnsi="Times New Roman" w:cs="Times New Roman"/>
          <w:sz w:val="24"/>
          <w:szCs w:val="24"/>
          <w:shd w:val="clear" w:color="auto" w:fill="FFFFFF"/>
        </w:rPr>
        <w:t xml:space="preserve"> </w:t>
      </w:r>
      <w:r w:rsidRPr="000002C7">
        <w:rPr>
          <w:rStyle w:val="sw"/>
          <w:rFonts w:ascii="Times New Roman" w:hAnsi="Times New Roman" w:cs="Times New Roman"/>
          <w:sz w:val="24"/>
          <w:szCs w:val="24"/>
          <w:shd w:val="clear" w:color="auto" w:fill="FFFFFF"/>
        </w:rPr>
        <w:t>operasional</w:t>
      </w:r>
      <w:r w:rsidRPr="000002C7">
        <w:rPr>
          <w:rFonts w:ascii="Times New Roman" w:hAnsi="Times New Roman" w:cs="Times New Roman"/>
          <w:sz w:val="24"/>
          <w:szCs w:val="24"/>
          <w:shd w:val="clear" w:color="auto" w:fill="FFFFFF"/>
        </w:rPr>
        <w:t xml:space="preserve"> </w:t>
      </w:r>
      <w:r w:rsidRPr="000002C7">
        <w:rPr>
          <w:rStyle w:val="sw"/>
          <w:rFonts w:ascii="Times New Roman" w:hAnsi="Times New Roman" w:cs="Times New Roman"/>
          <w:sz w:val="24"/>
          <w:szCs w:val="24"/>
          <w:shd w:val="clear" w:color="auto" w:fill="FFFFFF"/>
        </w:rPr>
        <w:t>dan</w:t>
      </w:r>
      <w:r w:rsidRPr="000002C7">
        <w:rPr>
          <w:rFonts w:ascii="Times New Roman" w:hAnsi="Times New Roman" w:cs="Times New Roman"/>
          <w:sz w:val="24"/>
          <w:szCs w:val="24"/>
          <w:shd w:val="clear" w:color="auto" w:fill="FFFFFF"/>
        </w:rPr>
        <w:t xml:space="preserve"> </w:t>
      </w:r>
      <w:r w:rsidRPr="000002C7">
        <w:rPr>
          <w:rStyle w:val="sw"/>
          <w:rFonts w:ascii="Times New Roman" w:hAnsi="Times New Roman" w:cs="Times New Roman"/>
          <w:sz w:val="24"/>
          <w:szCs w:val="24"/>
          <w:shd w:val="clear" w:color="auto" w:fill="FFFFFF"/>
        </w:rPr>
        <w:t>bukan</w:t>
      </w:r>
      <w:r w:rsidRPr="000002C7">
        <w:rPr>
          <w:rFonts w:ascii="Times New Roman" w:hAnsi="Times New Roman" w:cs="Times New Roman"/>
          <w:sz w:val="24"/>
          <w:szCs w:val="24"/>
          <w:shd w:val="clear" w:color="auto" w:fill="FFFFFF"/>
        </w:rPr>
        <w:t xml:space="preserve"> </w:t>
      </w:r>
      <w:r w:rsidRPr="000002C7">
        <w:rPr>
          <w:rStyle w:val="sw"/>
          <w:rFonts w:ascii="Times New Roman" w:hAnsi="Times New Roman" w:cs="Times New Roman"/>
          <w:sz w:val="24"/>
          <w:szCs w:val="24"/>
          <w:shd w:val="clear" w:color="auto" w:fill="FFFFFF"/>
        </w:rPr>
        <w:t>merupakan</w:t>
      </w:r>
      <w:r w:rsidRPr="000002C7">
        <w:rPr>
          <w:rFonts w:ascii="Times New Roman" w:hAnsi="Times New Roman" w:cs="Times New Roman"/>
          <w:sz w:val="24"/>
          <w:szCs w:val="24"/>
          <w:shd w:val="clear" w:color="auto" w:fill="FFFFFF"/>
        </w:rPr>
        <w:t xml:space="preserve"> </w:t>
      </w:r>
      <w:r w:rsidRPr="000002C7">
        <w:rPr>
          <w:rStyle w:val="sw"/>
          <w:rFonts w:ascii="Times New Roman" w:hAnsi="Times New Roman" w:cs="Times New Roman"/>
          <w:sz w:val="24"/>
          <w:szCs w:val="24"/>
          <w:shd w:val="clear" w:color="auto" w:fill="FFFFFF"/>
        </w:rPr>
        <w:t>aktivitas</w:t>
      </w:r>
      <w:r w:rsidRPr="000002C7">
        <w:rPr>
          <w:rFonts w:ascii="Times New Roman" w:hAnsi="Times New Roman" w:cs="Times New Roman"/>
          <w:sz w:val="24"/>
          <w:szCs w:val="24"/>
          <w:shd w:val="clear" w:color="auto" w:fill="FFFFFF"/>
        </w:rPr>
        <w:t xml:space="preserve"> </w:t>
      </w:r>
      <w:r w:rsidRPr="000002C7">
        <w:rPr>
          <w:rStyle w:val="sw"/>
          <w:rFonts w:ascii="Times New Roman" w:hAnsi="Times New Roman" w:cs="Times New Roman"/>
          <w:sz w:val="24"/>
          <w:szCs w:val="24"/>
          <w:shd w:val="clear" w:color="auto" w:fill="FFFFFF"/>
        </w:rPr>
        <w:t>investasi</w:t>
      </w:r>
      <w:r w:rsidRPr="000002C7">
        <w:rPr>
          <w:rFonts w:ascii="Times New Roman" w:hAnsi="Times New Roman" w:cs="Times New Roman"/>
          <w:sz w:val="24"/>
          <w:szCs w:val="24"/>
          <w:shd w:val="clear" w:color="auto" w:fill="FFFFFF"/>
        </w:rPr>
        <w:t xml:space="preserve"> </w:t>
      </w:r>
      <w:r w:rsidRPr="000002C7">
        <w:rPr>
          <w:rStyle w:val="sw"/>
          <w:rFonts w:ascii="Times New Roman" w:hAnsi="Times New Roman" w:cs="Times New Roman"/>
          <w:sz w:val="24"/>
          <w:szCs w:val="24"/>
          <w:shd w:val="clear" w:color="auto" w:fill="FFFFFF"/>
        </w:rPr>
        <w:t>atau</w:t>
      </w:r>
      <w:r w:rsidRPr="000002C7">
        <w:rPr>
          <w:rFonts w:ascii="Times New Roman" w:hAnsi="Times New Roman" w:cs="Times New Roman"/>
          <w:sz w:val="24"/>
          <w:szCs w:val="24"/>
          <w:shd w:val="clear" w:color="auto" w:fill="FFFFFF"/>
        </w:rPr>
        <w:t xml:space="preserve"> </w:t>
      </w:r>
      <w:r w:rsidRPr="000002C7">
        <w:rPr>
          <w:rStyle w:val="sw"/>
          <w:rFonts w:ascii="Times New Roman" w:hAnsi="Times New Roman" w:cs="Times New Roman"/>
          <w:sz w:val="24"/>
          <w:szCs w:val="24"/>
          <w:shd w:val="clear" w:color="auto" w:fill="FFFFFF"/>
        </w:rPr>
        <w:t>pendanaan</w:t>
      </w:r>
      <w:r>
        <w:rPr>
          <w:rStyle w:val="sw"/>
          <w:rFonts w:ascii="Times New Roman" w:hAnsi="Times New Roman" w:cs="Times New Roman"/>
          <w:color w:val="FF0000"/>
          <w:sz w:val="24"/>
          <w:szCs w:val="24"/>
          <w:shd w:val="clear" w:color="auto" w:fill="FFFFFF"/>
        </w:rPr>
        <w:t xml:space="preserve"> </w:t>
      </w:r>
      <w:r w:rsidRPr="00FE212E">
        <w:rPr>
          <w:rStyle w:val="sw"/>
          <w:rFonts w:ascii="Times New Roman" w:hAnsi="Times New Roman" w:cs="Times New Roman"/>
          <w:bCs/>
          <w:sz w:val="24"/>
          <w:szCs w:val="24"/>
          <w:shd w:val="clear" w:color="auto" w:fill="FFFFFF"/>
        </w:rPr>
        <w:fldChar w:fldCharType="begin" w:fldLock="1"/>
      </w:r>
      <w:r>
        <w:rPr>
          <w:rStyle w:val="sw"/>
          <w:rFonts w:ascii="Times New Roman" w:hAnsi="Times New Roman" w:cs="Times New Roman"/>
          <w:sz w:val="24"/>
          <w:szCs w:val="24"/>
          <w:shd w:val="clear" w:color="auto" w:fill="FFFFFF"/>
        </w:rPr>
        <w:instrText>ADDIN CSL_CITATION {"citationItems":[{"id":"ITEM-1","itemData":{"ISBN":"978-602-1286-91-3","author":[{"dropping-particle":"","family":"Darminto","given":"Prastowo Dwi","non-dropping-particle":"","parse-names":false,"suffix":""}],"edition":"Keempat","id":"ITEM-1","issued":{"date-parts":[["2019"]]},"publisher":"UPP STIM YKPN","publisher-place":"Yogyakarta","title":"Analisis Laporan Keuangan Konsep dan Aplikasi","type":"book"},"uris":["http://www.mendeley.com/documents/?uuid=2a6c12c0-5aae-49df-b028-a42426c12def"]}],"mendeley":{"formattedCitation":"(Darminto, 2019)","manualFormatting":"(Darminto, 2019)","plainTextFormattedCitation":"(Darminto, 2019)","previouslyFormattedCitation":"(Darminto, 2019)"},"properties":{"noteIndex":0},"schema":"https://github.com/citation-style-language/schema/raw/master/csl-citation.json"}</w:instrText>
      </w:r>
      <w:r w:rsidRPr="00FE212E">
        <w:rPr>
          <w:rStyle w:val="sw"/>
          <w:rFonts w:ascii="Times New Roman" w:hAnsi="Times New Roman" w:cs="Times New Roman"/>
          <w:bCs/>
          <w:sz w:val="24"/>
          <w:szCs w:val="24"/>
          <w:shd w:val="clear" w:color="auto" w:fill="FFFFFF"/>
        </w:rPr>
        <w:fldChar w:fldCharType="separate"/>
      </w:r>
      <w:r>
        <w:rPr>
          <w:rStyle w:val="sw"/>
          <w:rFonts w:ascii="Times New Roman" w:hAnsi="Times New Roman" w:cs="Times New Roman"/>
          <w:noProof/>
          <w:sz w:val="24"/>
          <w:szCs w:val="24"/>
          <w:shd w:val="clear" w:color="auto" w:fill="FFFFFF"/>
        </w:rPr>
        <w:t xml:space="preserve">(Darminto, </w:t>
      </w:r>
      <w:r w:rsidRPr="00FE212E">
        <w:rPr>
          <w:rStyle w:val="sw"/>
          <w:rFonts w:ascii="Times New Roman" w:hAnsi="Times New Roman" w:cs="Times New Roman"/>
          <w:noProof/>
          <w:sz w:val="24"/>
          <w:szCs w:val="24"/>
          <w:shd w:val="clear" w:color="auto" w:fill="FFFFFF"/>
        </w:rPr>
        <w:t>2019)</w:t>
      </w:r>
      <w:r w:rsidRPr="00FE212E">
        <w:rPr>
          <w:rStyle w:val="sw"/>
          <w:rFonts w:ascii="Times New Roman" w:hAnsi="Times New Roman" w:cs="Times New Roman"/>
          <w:bCs/>
          <w:sz w:val="24"/>
          <w:szCs w:val="24"/>
          <w:shd w:val="clear" w:color="auto" w:fill="FFFFFF"/>
        </w:rPr>
        <w:fldChar w:fldCharType="end"/>
      </w:r>
      <w:r>
        <w:rPr>
          <w:rStyle w:val="sw"/>
          <w:rFonts w:ascii="Times New Roman" w:hAnsi="Times New Roman" w:cs="Times New Roman"/>
          <w:sz w:val="24"/>
          <w:szCs w:val="24"/>
          <w:shd w:val="clear" w:color="auto" w:fill="FFFFFF"/>
        </w:rPr>
        <w:t xml:space="preserve">. </w:t>
      </w:r>
      <w:proofErr w:type="gramStart"/>
      <w:r>
        <w:rPr>
          <w:rStyle w:val="sw"/>
          <w:rFonts w:ascii="Times New Roman" w:hAnsi="Times New Roman" w:cs="Times New Roman"/>
          <w:sz w:val="24"/>
          <w:szCs w:val="24"/>
          <w:shd w:val="clear" w:color="auto" w:fill="FFFFFF"/>
        </w:rPr>
        <w:t xml:space="preserve">Berdasarkan penelitian ini perusahaan sektor industrial </w:t>
      </w:r>
      <w:r>
        <w:rPr>
          <w:rFonts w:ascii="Times New Roman" w:hAnsi="Times New Roman" w:cs="Times New Roman"/>
          <w:sz w:val="24"/>
          <w:szCs w:val="24"/>
        </w:rPr>
        <w:t xml:space="preserve">rata-rata masih mengalami kondisi </w:t>
      </w:r>
      <w:r w:rsidRPr="00481DF3">
        <w:rPr>
          <w:rFonts w:ascii="Times New Roman" w:hAnsi="Times New Roman" w:cs="Times New Roman"/>
          <w:i/>
          <w:sz w:val="24"/>
          <w:szCs w:val="24"/>
        </w:rPr>
        <w:t>financial distress</w:t>
      </w:r>
      <w:r>
        <w:rPr>
          <w:rFonts w:ascii="Times New Roman" w:hAnsi="Times New Roman" w:cs="Times New Roman"/>
          <w:sz w:val="24"/>
          <w:szCs w:val="24"/>
        </w:rPr>
        <w:t xml:space="preserve">, </w:t>
      </w:r>
      <w:r>
        <w:rPr>
          <w:rStyle w:val="sw"/>
          <w:rFonts w:ascii="Times New Roman" w:hAnsi="Times New Roman" w:cs="Times New Roman"/>
          <w:sz w:val="24"/>
          <w:szCs w:val="24"/>
          <w:shd w:val="clear" w:color="auto" w:fill="FFFFFF"/>
        </w:rPr>
        <w:t xml:space="preserve">di mana tinggi atau rendahnya nilai arus kas operasi dalam mempengaruhi potensi </w:t>
      </w:r>
      <w:r w:rsidRPr="00E97EDD">
        <w:rPr>
          <w:rStyle w:val="sw"/>
          <w:rFonts w:ascii="Times New Roman" w:hAnsi="Times New Roman" w:cs="Times New Roman"/>
          <w:i/>
          <w:sz w:val="24"/>
          <w:szCs w:val="24"/>
          <w:shd w:val="clear" w:color="auto" w:fill="FFFFFF"/>
        </w:rPr>
        <w:t>financial distress</w:t>
      </w:r>
      <w:r>
        <w:rPr>
          <w:rStyle w:val="sw"/>
          <w:rFonts w:ascii="Times New Roman" w:hAnsi="Times New Roman" w:cs="Times New Roman"/>
          <w:sz w:val="24"/>
          <w:szCs w:val="24"/>
          <w:shd w:val="clear" w:color="auto" w:fill="FFFFFF"/>
        </w:rPr>
        <w:t>.</w:t>
      </w:r>
      <w:proofErr w:type="gramEnd"/>
      <w:r>
        <w:rPr>
          <w:rStyle w:val="sw"/>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rPr>
        <w:t>Hal ini terjadi karena arus kas operasi yang mengalami fluktuasi setiap tahunnya.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Jika nilai arus kas operasi suatu perusahaan tinggi, maka semakin rendah kemungkinan perusahaan mengalami kondisi </w:t>
      </w:r>
      <w:r w:rsidRPr="00FE5A24">
        <w:rPr>
          <w:rFonts w:ascii="Times New Roman" w:hAnsi="Times New Roman" w:cs="Times New Roman"/>
          <w:i/>
          <w:sz w:val="24"/>
          <w:szCs w:val="24"/>
        </w:rPr>
        <w:t xml:space="preserve">financial </w:t>
      </w:r>
      <w:r w:rsidRPr="00FE5A24">
        <w:rPr>
          <w:rFonts w:ascii="Times New Roman" w:hAnsi="Times New Roman" w:cs="Times New Roman"/>
          <w:i/>
          <w:sz w:val="24"/>
          <w:szCs w:val="24"/>
        </w:rPr>
        <w:lastRenderedPageBreak/>
        <w:t>distress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Begitupun sebaliknya, semakin rendah nilai arus kas operasi, maka semakin tinggi kemungkinan perusahaan mengalami kondisi </w:t>
      </w:r>
      <w:r w:rsidRPr="008F4B4C">
        <w:rPr>
          <w:rFonts w:ascii="Times New Roman" w:hAnsi="Times New Roman" w:cs="Times New Roman"/>
          <w:i/>
          <w:sz w:val="24"/>
          <w:szCs w:val="24"/>
        </w:rPr>
        <w:t>financial distress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dikarenakan nilai arus kas operasi dapat menunjukkan kondisi kas perusahaan yang digunakan untuk membiayai operasional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perusahaan yang memiliki nilai arus kas operasi yang tinggi dapat dikatakan kondisi kas perusahaan sehat, serta perusahaan dapat menggunakan arus kas operasi untuk membiayai operasional perusahaan dengan baik tanpa harus meminjam dari pihak luar.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Sehingga, kemungkinan perusahaan mengalami kondisi </w:t>
      </w:r>
      <w:r w:rsidRPr="008F4B4C">
        <w:rPr>
          <w:rFonts w:ascii="Times New Roman" w:hAnsi="Times New Roman" w:cs="Times New Roman"/>
          <w:i/>
          <w:sz w:val="24"/>
          <w:szCs w:val="24"/>
        </w:rPr>
        <w:t>financial distress</w:t>
      </w:r>
      <w:r>
        <w:rPr>
          <w:rFonts w:ascii="Times New Roman" w:hAnsi="Times New Roman" w:cs="Times New Roman"/>
          <w:sz w:val="24"/>
          <w:szCs w:val="24"/>
        </w:rPr>
        <w:t xml:space="preserve"> semakin kecil.</w:t>
      </w:r>
      <w:proofErr w:type="gramEnd"/>
    </w:p>
    <w:p w:rsidR="00AF6287" w:rsidRPr="00E65010" w:rsidRDefault="00AF6287" w:rsidP="00AF6287">
      <w:pPr>
        <w:pStyle w:val="ListParagraph"/>
        <w:spacing w:line="480" w:lineRule="auto"/>
        <w:ind w:left="567" w:firstLine="284"/>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Hasil penelitian ini sejalan </w:t>
      </w:r>
      <w:r>
        <w:rPr>
          <w:rStyle w:val="sw"/>
          <w:rFonts w:ascii="Times New Roman" w:hAnsi="Times New Roman" w:cs="Times New Roman"/>
          <w:sz w:val="24"/>
          <w:szCs w:val="24"/>
          <w:shd w:val="clear" w:color="auto" w:fill="FFFFFF"/>
        </w:rPr>
        <w:t xml:space="preserve">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{"citationItems":[{"id":"ITEM-1","itemData":{"DOI":"10.17358/jabm.9.2.583","ISSN":"24607819","abstract":"This study aims to examine the effect of Operating Capacity, Sales Growth, and Operating Cash Flow on Financial Distress in Service Companies in the Infrastructure, Utilities, and Transportation sectors listed on IDX period 2018-2020. The technique used in this study is purposive sampling which produced 40 samples companies in a period of 3 years. The analytical method used is multiple linier regression. The result of this study indicate that Operating Capacity and Operating Cash Flow affect Financial Distress, Sales Growth has no effect in Financial Distress. Implications for manager can realize facing financial distress like operating capacity, sales growth and operating cash flow and focus to maintain operating cash flow generating enough to drive the operating capacity needs of the business. There is also a clear implication for managers of firms as paying most of one attention to one aspect of financial performance appears to increase financial distress like operating capacity, sales growth and operating cash flows and managing operating cash flow according to the company's capabilities. Investors and creditors also need to consider fundamental aspects such as the company's financial ratios providing a better understanding of the performance of the the firmas operating capacity, sales growth, and operating cash flows to prediction of financial distress. Abstrak: Penelitian ini bertujuan menguji pengaruh operating capacity, sales growth, arus kas operasi terhadap financial distress pada perusahaan jasa sektor infrastructure, utilities, dan transportation yang terdaftar di BEI periode 2018-2020. Teknik pengambilan sampel yang digunakan dalam penelitian ini adalah purposive sampling yang menghasilkan 40 sampel perusahaan dari 3 tahun penelitian. Metode analisis yang digunakan adalah regresi linier berganda. Hasil penelitian ini menunjukkan bahwa operating capacity dan arus kas operasi berpengaruh terhadap financial distress, sales growth tidak berpengaruh terhadap financial distress. Implikasi dari penelitian ini menunjukkan bahwa pimpinan perusahaan harus memberikan perhatian kepada gejala awal terjadinya financial distress dengan memperhatikan kapasitas operasi, pertumbuhan penjualan, dan arus kas operasi dan mengelola arus kas operasi sesuai dengan kemampuan yang dimiliki perusahaan dengan mengelola pembayaran operasional perusahaan sesuai dengan kapasitas kemampuan perusahaan. Hasil penelitian ini berimpilkasi bagi investor dan kreditor, memberika…","author":[{"dropping-particle":"","family":"Miswaty","given":"Miswaty","non-dropping-particle":"","parse-names":false,"suffix":""},{"dropping-particle":"","family":"Novitasari","given":"Dila","non-dropping-particle":"","parse-names":false,"suffix":""}],"container-title":"Jurnal Aplikasi Bisnis dan Manajemen","id":"ITEM-1","issue":"2","issued":{"date-parts":[["2023"]]},"page":"583-594","title":"Pengaruh Operating Capacity, Sales Growth, dan Arus Kas Operasi Terhadap Financial Distress","type":"article-journal","volume":"9"},"uris":["http://www.mendeley.com/documents/?uuid=fbb33484-6805-45b5-a1f3-642fa4626ba4"]}],"mendeley":{"formattedCitation":"(Miswaty &amp; Novitasari, 2023)","manualFormatting":"Miswaty &amp; Novitasari, (2023)","plainTextFormattedCitation":"(Miswaty &amp; Novitasari, 2023)","previouslyFormattedCitation":"(Miswaty &amp; Novitasari,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Miswaty &amp; Novitasari, (</w:t>
      </w:r>
      <w:r w:rsidRPr="009539F4">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 xml:space="preserve">membuktikan bahwa </w:t>
      </w:r>
      <w:r w:rsidRPr="00632C15">
        <w:rPr>
          <w:rFonts w:ascii="Times New Roman" w:hAnsi="Times New Roman" w:cs="Times New Roman"/>
          <w:color w:val="222222"/>
          <w:sz w:val="24"/>
          <w:szCs w:val="24"/>
          <w:shd w:val="clear" w:color="auto" w:fill="FFFFFF"/>
        </w:rPr>
        <w:t>arus kas operasi</w:t>
      </w:r>
      <w:r>
        <w:rPr>
          <w:rFonts w:ascii="Times New Roman" w:hAnsi="Times New Roman" w:cs="Times New Roman"/>
          <w:i/>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berpengaruh terhadap </w:t>
      </w:r>
      <w:r w:rsidRPr="00281AA5">
        <w:rPr>
          <w:rFonts w:ascii="Times New Roman" w:hAnsi="Times New Roman" w:cs="Times New Roman"/>
          <w:i/>
          <w:color w:val="222222"/>
          <w:sz w:val="24"/>
          <w:szCs w:val="24"/>
          <w:shd w:val="clear" w:color="auto" w:fill="FFFFFF"/>
        </w:rPr>
        <w:t>financial distress</w:t>
      </w:r>
      <w:r>
        <w:rPr>
          <w:rFonts w:ascii="Times New Roman" w:hAnsi="Times New Roman" w:cs="Times New Roman"/>
          <w:color w:val="222222"/>
          <w:sz w:val="24"/>
          <w:szCs w:val="24"/>
          <w:shd w:val="clear" w:color="auto" w:fill="FFFFFF"/>
        </w:rPr>
        <w:t>.</w:t>
      </w:r>
    </w:p>
    <w:p w:rsidR="00AF6287" w:rsidRPr="008E148A" w:rsidRDefault="00AF6287" w:rsidP="000B12E4">
      <w:pPr>
        <w:pStyle w:val="ListParagraph"/>
        <w:numPr>
          <w:ilvl w:val="0"/>
          <w:numId w:val="18"/>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Pengaruh Likuiditas </w:t>
      </w:r>
      <w:r w:rsidRPr="008609A2">
        <w:rPr>
          <w:rFonts w:ascii="Times New Roman" w:hAnsi="Times New Roman" w:cs="Times New Roman"/>
          <w:b/>
          <w:sz w:val="24"/>
          <w:szCs w:val="24"/>
        </w:rPr>
        <w:t xml:space="preserve">terhadap </w:t>
      </w:r>
      <w:r w:rsidRPr="008609A2">
        <w:rPr>
          <w:rFonts w:ascii="Times New Roman" w:hAnsi="Times New Roman" w:cs="Times New Roman"/>
          <w:b/>
          <w:i/>
          <w:sz w:val="24"/>
          <w:szCs w:val="24"/>
        </w:rPr>
        <w:t>Financial Distress</w:t>
      </w:r>
    </w:p>
    <w:p w:rsidR="00AF6287" w:rsidRDefault="00AF6287" w:rsidP="00AF6287">
      <w:pPr>
        <w:pStyle w:val="ListParagraph"/>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Hipotesis keempat (H</w:t>
      </w:r>
      <w:r>
        <w:rPr>
          <w:rFonts w:ascii="Times New Roman" w:hAnsi="Times New Roman" w:cs="Times New Roman"/>
          <w:sz w:val="24"/>
          <w:szCs w:val="24"/>
          <w:vertAlign w:val="subscript"/>
        </w:rPr>
        <w:t>4</w:t>
      </w:r>
      <w:r>
        <w:rPr>
          <w:rFonts w:ascii="Times New Roman" w:hAnsi="Times New Roman" w:cs="Times New Roman"/>
          <w:sz w:val="24"/>
          <w:szCs w:val="24"/>
        </w:rPr>
        <w:t xml:space="preserve">) diduga likuiditas </w:t>
      </w:r>
      <w:r w:rsidRPr="008609A2">
        <w:rPr>
          <w:rFonts w:ascii="Times New Roman" w:hAnsi="Times New Roman" w:cs="Times New Roman"/>
          <w:color w:val="010205"/>
          <w:sz w:val="24"/>
          <w:szCs w:val="24"/>
        </w:rPr>
        <w:t>berpengaruh</w:t>
      </w:r>
      <w:r>
        <w:rPr>
          <w:rFonts w:ascii="Times New Roman" w:hAnsi="Times New Roman" w:cs="Times New Roman"/>
          <w:color w:val="010205"/>
          <w:sz w:val="24"/>
          <w:szCs w:val="24"/>
        </w:rPr>
        <w:t xml:space="preserve"> terhadap </w:t>
      </w:r>
      <w:r w:rsidRPr="006435FC">
        <w:rPr>
          <w:rFonts w:ascii="Times New Roman" w:hAnsi="Times New Roman" w:cs="Times New Roman"/>
          <w:i/>
          <w:color w:val="010205"/>
          <w:sz w:val="24"/>
          <w:szCs w:val="24"/>
        </w:rPr>
        <w:t>financial distress</w:t>
      </w:r>
      <w:r>
        <w:rPr>
          <w:rFonts w:ascii="Times New Roman" w:hAnsi="Times New Roman" w:cs="Times New Roman"/>
          <w:i/>
          <w:color w:val="010205"/>
          <w:sz w:val="24"/>
          <w:szCs w:val="24"/>
        </w:rPr>
        <w:t xml:space="preserve"> </w:t>
      </w:r>
      <w:r>
        <w:rPr>
          <w:rFonts w:ascii="Times New Roman" w:hAnsi="Times New Roman" w:cs="Times New Roman"/>
          <w:color w:val="010205"/>
          <w:sz w:val="24"/>
          <w:szCs w:val="24"/>
        </w:rPr>
        <w:t>pada perusahaan sektor industrial yang terdaftar di Bursa Efek Indonesia periode 2019-2023.</w:t>
      </w:r>
      <w:proofErr w:type="gramEnd"/>
      <w:r>
        <w:rPr>
          <w:rFonts w:ascii="Times New Roman" w:hAnsi="Times New Roman" w:cs="Times New Roman"/>
          <w:color w:val="010205"/>
          <w:sz w:val="24"/>
          <w:szCs w:val="24"/>
        </w:rPr>
        <w:t xml:space="preserve"> </w:t>
      </w:r>
      <w:r>
        <w:rPr>
          <w:rFonts w:ascii="Times New Roman" w:hAnsi="Times New Roman" w:cs="Times New Roman"/>
          <w:sz w:val="24"/>
          <w:szCs w:val="24"/>
        </w:rPr>
        <w:t>Berdasarkan hasil uji statistik t, variabel</w:t>
      </w:r>
      <w:r>
        <w:rPr>
          <w:rFonts w:ascii="Times New Roman" w:hAnsi="Times New Roman" w:cs="Times New Roman"/>
          <w:i/>
          <w:color w:val="010205"/>
          <w:sz w:val="24"/>
          <w:szCs w:val="24"/>
        </w:rPr>
        <w:t xml:space="preserve"> </w:t>
      </w:r>
      <w:r w:rsidRPr="008E148A">
        <w:rPr>
          <w:rFonts w:ascii="Times New Roman" w:hAnsi="Times New Roman" w:cs="Times New Roman"/>
          <w:color w:val="010205"/>
          <w:sz w:val="24"/>
          <w:szCs w:val="24"/>
        </w:rPr>
        <w:t>likuiditas</w:t>
      </w:r>
      <w:r>
        <w:rPr>
          <w:rFonts w:ascii="Times New Roman" w:hAnsi="Times New Roman" w:cs="Times New Roman"/>
          <w:i/>
          <w:color w:val="010205"/>
          <w:sz w:val="24"/>
          <w:szCs w:val="24"/>
        </w:rPr>
        <w:t xml:space="preserve"> </w:t>
      </w:r>
      <w:r>
        <w:rPr>
          <w:rFonts w:ascii="Times New Roman" w:hAnsi="Times New Roman" w:cs="Times New Roman"/>
          <w:sz w:val="24"/>
          <w:szCs w:val="24"/>
        </w:rPr>
        <w:t xml:space="preserve">memiliki koefisien yang bertanda positif 0,860 dan </w:t>
      </w:r>
      <w:r>
        <w:rPr>
          <w:rFonts w:ascii="Times New Roman" w:hAnsi="Times New Roman"/>
          <w:sz w:val="24"/>
          <w:szCs w:val="24"/>
        </w:rPr>
        <w:t>nilai sig. Sebesar  0,000 &lt; 0,05 yang berarti variabel</w:t>
      </w:r>
      <w:r w:rsidRPr="008609A2">
        <w:rPr>
          <w:rFonts w:ascii="Times New Roman" w:hAnsi="Times New Roman" w:cs="Times New Roman"/>
          <w:i/>
          <w:color w:val="010205"/>
          <w:sz w:val="24"/>
          <w:szCs w:val="24"/>
        </w:rPr>
        <w:t xml:space="preserve"> </w:t>
      </w:r>
      <w:r>
        <w:rPr>
          <w:rFonts w:ascii="Times New Roman" w:hAnsi="Times New Roman" w:cs="Times New Roman"/>
          <w:sz w:val="24"/>
          <w:szCs w:val="24"/>
        </w:rPr>
        <w:t xml:space="preserve">likuiditas </w:t>
      </w:r>
      <w:r>
        <w:rPr>
          <w:rFonts w:ascii="Times New Roman" w:hAnsi="Times New Roman"/>
          <w:sz w:val="24"/>
          <w:szCs w:val="24"/>
        </w:rPr>
        <w:t xml:space="preserve">berpengaruh  terhadap </w:t>
      </w:r>
      <w:r w:rsidRPr="006435FC">
        <w:rPr>
          <w:rFonts w:ascii="Times New Roman" w:hAnsi="Times New Roman" w:cs="Times New Roman"/>
          <w:i/>
          <w:color w:val="010205"/>
          <w:sz w:val="24"/>
          <w:szCs w:val="24"/>
        </w:rPr>
        <w:t>financial distress</w:t>
      </w:r>
      <w:r>
        <w:rPr>
          <w:rFonts w:ascii="Times New Roman" w:hAnsi="Times New Roman" w:cs="Times New Roman"/>
          <w:i/>
          <w:color w:val="010205"/>
          <w:sz w:val="24"/>
          <w:szCs w:val="24"/>
        </w:rPr>
        <w:t xml:space="preserve"> </w:t>
      </w:r>
      <w:r>
        <w:rPr>
          <w:rFonts w:ascii="Times New Roman" w:hAnsi="Times New Roman" w:cs="Times New Roman"/>
          <w:color w:val="010205"/>
          <w:sz w:val="24"/>
          <w:szCs w:val="24"/>
        </w:rPr>
        <w:t>pada perusahaan sektor industrial yang terdaftar di Bursa Efek Indonesia periode 2019-2023</w:t>
      </w:r>
      <w:r>
        <w:rPr>
          <w:rFonts w:ascii="Times New Roman" w:hAnsi="Times New Roman" w:cs="Times New Roman"/>
          <w:sz w:val="24"/>
          <w:szCs w:val="24"/>
        </w:rPr>
        <w:t>.</w:t>
      </w:r>
    </w:p>
    <w:p w:rsidR="00AF6287" w:rsidRDefault="00AF6287" w:rsidP="00AF6287">
      <w:pPr>
        <w:pStyle w:val="ListParagraph"/>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 xml:space="preserve">Faktor keempat yang mempengaruhi </w:t>
      </w:r>
      <w:r w:rsidRPr="006435FC">
        <w:rPr>
          <w:rFonts w:ascii="Times New Roman" w:hAnsi="Times New Roman" w:cs="Times New Roman"/>
          <w:i/>
          <w:color w:val="010205"/>
          <w:sz w:val="24"/>
          <w:szCs w:val="24"/>
        </w:rPr>
        <w:t>financial distress</w:t>
      </w:r>
      <w:r>
        <w:rPr>
          <w:rFonts w:ascii="Times New Roman" w:hAnsi="Times New Roman" w:cs="Times New Roman"/>
          <w:sz w:val="24"/>
          <w:szCs w:val="24"/>
        </w:rPr>
        <w:t xml:space="preserve"> adalah likuiditas.</w:t>
      </w:r>
      <w:proofErr w:type="gramEnd"/>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Likuiditas perusahaan menunjukkan kemampuan perusahaan mendanai </w:t>
      </w:r>
      <w:r>
        <w:rPr>
          <w:rFonts w:ascii="Times New Roman" w:eastAsia="Times New Roman" w:hAnsi="Times New Roman" w:cs="Times New Roman"/>
          <w:sz w:val="24"/>
          <w:szCs w:val="24"/>
        </w:rPr>
        <w:lastRenderedPageBreak/>
        <w:t xml:space="preserve">operasional perusahaan dalam memenuhi kewajiban jangka </w:t>
      </w:r>
      <w:r w:rsidRPr="00AE62A6">
        <w:rPr>
          <w:rFonts w:ascii="Times New Roman" w:eastAsia="Times New Roman" w:hAnsi="Times New Roman" w:cs="Times New Roman"/>
          <w:sz w:val="24"/>
          <w:szCs w:val="24"/>
        </w:rPr>
        <w:t>pe</w:t>
      </w:r>
      <w:r>
        <w:rPr>
          <w:rFonts w:ascii="Times New Roman" w:eastAsia="Times New Roman" w:hAnsi="Times New Roman" w:cs="Times New Roman"/>
          <w:sz w:val="24"/>
          <w:szCs w:val="24"/>
        </w:rPr>
        <w:t xml:space="preserve">ndek </w:t>
      </w:r>
      <w:r w:rsidRPr="00AE62A6">
        <w:rPr>
          <w:rFonts w:ascii="Times New Roman" w:eastAsia="Times New Roman" w:hAnsi="Times New Roman" w:cs="Times New Roman"/>
          <w:sz w:val="24"/>
          <w:szCs w:val="24"/>
        </w:rPr>
        <w:t>perusahaan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BN":"979-503-057-4","author":[{"dropping-particle":"","family":"Sartono","given":"Agus","non-dropping-particle":"","parse-names":false,"suffix":""}],"edition":"Keempat","id":"ITEM-1","issued":{"date-parts":[["2010"]]},"publisher":"BPFE-Yogyakarta","publisher-place":"Yogyakarta","title":"Manajemen Keuangan Teori dan Aplikasi","type":"book"},"uris":["http://www.mendeley.com/documents/?uuid=78dfbd17-3059-4b1d-be88-0c26a07d90b7"]}],"mendeley":{"formattedCitation":"(Sartono, 2010)","plainTextFormattedCitation":"(Sartono, 2010)","previouslyFormattedCitation":"(Sartono, 2010)"},"properties":{"noteIndex":0},"schema":"https://github.com/citation-style-language/schema/raw/master/csl-citation.json"}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D357C4">
        <w:rPr>
          <w:rFonts w:ascii="Times New Roman" w:eastAsia="Times New Roman" w:hAnsi="Times New Roman" w:cs="Times New Roman"/>
          <w:noProof/>
          <w:sz w:val="24"/>
          <w:szCs w:val="24"/>
        </w:rPr>
        <w:t>(Sartono, 2010)</w:t>
      </w:r>
      <w:r>
        <w:rPr>
          <w:rFonts w:ascii="Times New Roman" w:eastAsia="Times New Roman" w:hAnsi="Times New Roman" w:cs="Times New Roman"/>
          <w:sz w:val="24"/>
          <w:szCs w:val="24"/>
        </w:rPr>
        <w:fldChar w:fldCharType="end"/>
      </w:r>
      <w:r w:rsidRPr="00AE62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Apabila perusahaan mampu melunasi kewajiban hutang jangka pendeknya dengan lancar maka potensi perusahaan mengalami </w:t>
      </w:r>
      <w:r w:rsidRPr="008B7BFD">
        <w:rPr>
          <w:rFonts w:ascii="Times New Roman" w:eastAsia="Times New Roman" w:hAnsi="Times New Roman" w:cs="Times New Roman"/>
          <w:i/>
          <w:sz w:val="24"/>
          <w:szCs w:val="24"/>
        </w:rPr>
        <w:t>financial distress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semakin kecil. </w:t>
      </w:r>
      <w:proofErr w:type="gramStart"/>
      <w:r>
        <w:rPr>
          <w:rFonts w:ascii="Times New Roman" w:eastAsia="Times New Roman" w:hAnsi="Times New Roman" w:cs="Times New Roman"/>
          <w:sz w:val="24"/>
          <w:szCs w:val="24"/>
        </w:rPr>
        <w:t>Rasio likuiditas diproksikan dengan rasio lancar (</w:t>
      </w:r>
      <w:r w:rsidRPr="008B7BFD">
        <w:rPr>
          <w:rFonts w:ascii="Times New Roman" w:eastAsia="Times New Roman" w:hAnsi="Times New Roman" w:cs="Times New Roman"/>
          <w:i/>
          <w:sz w:val="24"/>
          <w:szCs w:val="24"/>
        </w:rPr>
        <w:t>current ratio</w:t>
      </w:r>
      <w:r>
        <w:rPr>
          <w:rFonts w:ascii="Times New Roman" w:eastAsia="Times New Roman" w:hAnsi="Times New Roman" w:cs="Times New Roman"/>
          <w:sz w:val="24"/>
          <w:szCs w:val="24"/>
        </w:rPr>
        <w:t>), yang menunjukkan kemampuan perusahaan untuk memenuhi kewajiban jangka pendeknya dengan aktiva lancarnya.</w:t>
      </w:r>
      <w:proofErr w:type="gramEnd"/>
      <w:r>
        <w:rPr>
          <w:rFonts w:ascii="Times New Roman" w:eastAsia="Times New Roman" w:hAnsi="Times New Roman" w:cs="Times New Roman"/>
          <w:sz w:val="24"/>
          <w:szCs w:val="24"/>
        </w:rPr>
        <w:t xml:space="preserve"> Semakin tinggi rasio lancar, perusahaan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mempunyai aset lancar yang besar sehingga jika dibutuhkan dana untuk menutup kewajiban lancarnya sewaktu-waktu perusahaan dapat menyediakan dana tersebut dengan cepat. Dengan demikian, perusahaan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terhindar dari kondisi </w:t>
      </w:r>
      <w:r w:rsidRPr="00981B8D">
        <w:rPr>
          <w:rFonts w:ascii="Times New Roman" w:eastAsia="Times New Roman" w:hAnsi="Times New Roman" w:cs="Times New Roman"/>
          <w:i/>
          <w:sz w:val="24"/>
          <w:szCs w:val="24"/>
        </w:rPr>
        <w:t>financial distress</w:t>
      </w:r>
      <w:r>
        <w:rPr>
          <w:rFonts w:ascii="Times New Roman" w:eastAsia="Times New Roman" w:hAnsi="Times New Roman" w:cs="Times New Roman"/>
          <w:sz w:val="24"/>
          <w:szCs w:val="24"/>
        </w:rPr>
        <w:t xml:space="preserve">. Semakin tinggi nilai likuiditas,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dapat menurunkan risiko </w:t>
      </w:r>
      <w:r w:rsidRPr="00981B8D">
        <w:rPr>
          <w:rFonts w:ascii="Times New Roman" w:eastAsia="Times New Roman" w:hAnsi="Times New Roman" w:cs="Times New Roman"/>
          <w:i/>
          <w:sz w:val="24"/>
          <w:szCs w:val="24"/>
        </w:rPr>
        <w:t>financial distress</w:t>
      </w:r>
      <w:r>
        <w:rPr>
          <w:rFonts w:ascii="Times New Roman" w:eastAsia="Times New Roman" w:hAnsi="Times New Roman" w:cs="Times New Roman"/>
          <w:sz w:val="24"/>
          <w:szCs w:val="24"/>
        </w:rPr>
        <w:t xml:space="preserve"> pada perusahaan.</w:t>
      </w:r>
    </w:p>
    <w:p w:rsidR="00AF6287" w:rsidRDefault="00AF6287" w:rsidP="00AF6287">
      <w:pPr>
        <w:pStyle w:val="ListParagraph"/>
        <w:spacing w:line="480" w:lineRule="auto"/>
        <w:ind w:left="567" w:firstLine="284"/>
        <w:jc w:val="both"/>
        <w:rPr>
          <w:rFonts w:ascii="Times New Roman" w:hAnsi="Times New Roman" w:cs="Times New Roman"/>
          <w:sz w:val="24"/>
          <w:szCs w:val="24"/>
        </w:rPr>
      </w:pPr>
      <w:r w:rsidRPr="00543B5A">
        <w:rPr>
          <w:rFonts w:ascii="Times New Roman" w:eastAsia="Times New Roman" w:hAnsi="Times New Roman" w:cs="Times New Roman"/>
          <w:sz w:val="24"/>
          <w:szCs w:val="24"/>
        </w:rPr>
        <w:t xml:space="preserve">Hasil penelitian yang dilakukan </w:t>
      </w:r>
      <w:r w:rsidRPr="00543B5A">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{"citationItems":[{"id":"ITEM-1","itemData":{"ISSN":"2302-8556","author":[{"dropping-particle":"","family":"Widhiari","given":"Ni Luh Made Ayu","non-dropping-particle":"","parse-names":false,"suffix":""},{"dropping-particle":"","family":"Merkusiwati","given":"Ni K. Lely Aryani","non-dropping-particle":"","parse-names":false,"suffix":""}],"container-title":"E-Jurnal Akuntansi","id":"ITEM-1","issue":"2","issued":{"date-parts":[["2015"]]},"page":"456-469","title":"Pengaruh Rasio Likuiditas, Leverage, Operating Capacity dan Sales Growth terhadap Financial Distress","type":"article-journal","volume":"11"},"uris":["http://www.mendeley.com/documents/?uuid=84aaa07e-0ed1-4e33-8af5-2cc7e2065298"]}],"mendeley":{"formattedCitation":"(Widhiari &amp; Merkusiwati, 2015)","manualFormatting":"Widhiari &amp; Merkusiwati, (2015)","plainTextFormattedCitation":"(Widhiari &amp; Merkusiwati, 2015)","previouslyFormattedCitation":"(Widhiari &amp; Merkusiwati, 2015)"},"properties":{"noteIndex":0},"schema":"https://github.com/citation-style-language/schema/raw/master/csl-citation.json"}</w:instrText>
      </w:r>
      <w:r w:rsidRPr="00543B5A">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xml:space="preserve">Widhiari &amp; Merkusiwati, </w:t>
      </w:r>
      <w:r w:rsidRPr="00543B5A">
        <w:rPr>
          <w:rFonts w:ascii="Times New Roman" w:eastAsia="Times New Roman" w:hAnsi="Times New Roman" w:cs="Times New Roman"/>
          <w:noProof/>
          <w:sz w:val="24"/>
          <w:szCs w:val="24"/>
        </w:rPr>
        <w:t>(2015)</w:t>
      </w:r>
      <w:r w:rsidRPr="00543B5A">
        <w:rPr>
          <w:rFonts w:ascii="Times New Roman" w:eastAsia="Times New Roman" w:hAnsi="Times New Roman" w:cs="Times New Roman"/>
          <w:sz w:val="24"/>
          <w:szCs w:val="24"/>
        </w:rPr>
        <w:fldChar w:fldCharType="end"/>
      </w:r>
      <w:r w:rsidRPr="00543B5A">
        <w:rPr>
          <w:rFonts w:ascii="Times New Roman" w:eastAsia="Times New Roman" w:hAnsi="Times New Roman" w:cs="Times New Roman"/>
          <w:sz w:val="24"/>
          <w:szCs w:val="24"/>
        </w:rPr>
        <w:t xml:space="preserve"> </w:t>
      </w:r>
      <w:r w:rsidRPr="00543B5A">
        <w:rPr>
          <w:rFonts w:ascii="Times New Roman" w:hAnsi="Times New Roman" w:cs="Times New Roman"/>
          <w:sz w:val="24"/>
          <w:szCs w:val="24"/>
        </w:rPr>
        <w:t xml:space="preserve">menyatakan bahwa likuiditas diukur dengan </w:t>
      </w:r>
      <w:r w:rsidRPr="00543B5A">
        <w:rPr>
          <w:rFonts w:ascii="Times New Roman" w:hAnsi="Times New Roman" w:cs="Times New Roman"/>
          <w:i/>
          <w:sz w:val="24"/>
          <w:szCs w:val="24"/>
        </w:rPr>
        <w:t>current ratio</w:t>
      </w:r>
      <w:r w:rsidRPr="00543B5A">
        <w:rPr>
          <w:rFonts w:ascii="Times New Roman" w:hAnsi="Times New Roman" w:cs="Times New Roman"/>
          <w:sz w:val="24"/>
          <w:szCs w:val="24"/>
        </w:rPr>
        <w:t xml:space="preserve"> berpengaruh terhadap </w:t>
      </w:r>
      <w:r w:rsidRPr="00543B5A">
        <w:rPr>
          <w:rFonts w:ascii="Times New Roman" w:hAnsi="Times New Roman" w:cs="Times New Roman"/>
          <w:i/>
          <w:sz w:val="24"/>
          <w:szCs w:val="24"/>
        </w:rPr>
        <w:t>financial distress</w:t>
      </w:r>
      <w:r w:rsidRPr="00543B5A">
        <w:rPr>
          <w:rFonts w:ascii="Times New Roman" w:hAnsi="Times New Roman" w:cs="Times New Roman"/>
          <w:sz w:val="24"/>
          <w:szCs w:val="24"/>
        </w:rPr>
        <w:t>.</w:t>
      </w:r>
    </w:p>
    <w:p w:rsidR="00AF6287" w:rsidRPr="001D0C46" w:rsidRDefault="00AF6287" w:rsidP="000B12E4">
      <w:pPr>
        <w:pStyle w:val="ListParagraph"/>
        <w:numPr>
          <w:ilvl w:val="0"/>
          <w:numId w:val="18"/>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Pengaruh </w:t>
      </w:r>
      <w:r w:rsidRPr="001D0C46">
        <w:rPr>
          <w:rFonts w:ascii="Times New Roman" w:hAnsi="Times New Roman" w:cs="Times New Roman"/>
          <w:b/>
          <w:i/>
          <w:sz w:val="24"/>
          <w:szCs w:val="24"/>
        </w:rPr>
        <w:t>Operating Capacity</w:t>
      </w:r>
      <w:r w:rsidRPr="001D0C46">
        <w:rPr>
          <w:rFonts w:ascii="Times New Roman" w:hAnsi="Times New Roman" w:cs="Times New Roman"/>
          <w:b/>
          <w:sz w:val="24"/>
          <w:szCs w:val="24"/>
        </w:rPr>
        <w:t>,</w:t>
      </w:r>
      <w:r w:rsidRPr="001D0C46">
        <w:rPr>
          <w:rFonts w:ascii="Times New Roman" w:hAnsi="Times New Roman" w:cs="Times New Roman"/>
          <w:b/>
          <w:i/>
          <w:sz w:val="24"/>
          <w:szCs w:val="24"/>
        </w:rPr>
        <w:t xml:space="preserve"> </w:t>
      </w:r>
      <w:r>
        <w:rPr>
          <w:rFonts w:ascii="Times New Roman" w:hAnsi="Times New Roman" w:cs="Times New Roman"/>
          <w:b/>
          <w:i/>
          <w:sz w:val="24"/>
          <w:szCs w:val="24"/>
        </w:rPr>
        <w:t>Sales G</w:t>
      </w:r>
      <w:r w:rsidRPr="001D0C46">
        <w:rPr>
          <w:rFonts w:ascii="Times New Roman" w:hAnsi="Times New Roman" w:cs="Times New Roman"/>
          <w:b/>
          <w:i/>
          <w:sz w:val="24"/>
          <w:szCs w:val="24"/>
        </w:rPr>
        <w:t>rowth</w:t>
      </w:r>
      <w:r>
        <w:rPr>
          <w:rFonts w:ascii="Times New Roman" w:hAnsi="Times New Roman" w:cs="Times New Roman"/>
          <w:b/>
          <w:sz w:val="24"/>
          <w:szCs w:val="24"/>
        </w:rPr>
        <w:t>, Arus Kas Operasi, dan L</w:t>
      </w:r>
      <w:r w:rsidRPr="001D0C46">
        <w:rPr>
          <w:rFonts w:ascii="Times New Roman" w:hAnsi="Times New Roman" w:cs="Times New Roman"/>
          <w:b/>
          <w:sz w:val="24"/>
          <w:szCs w:val="24"/>
        </w:rPr>
        <w:t>ikuiditas</w:t>
      </w:r>
      <w:r>
        <w:rPr>
          <w:rFonts w:ascii="Times New Roman" w:hAnsi="Times New Roman" w:cs="Times New Roman"/>
          <w:b/>
          <w:sz w:val="24"/>
          <w:szCs w:val="24"/>
        </w:rPr>
        <w:t xml:space="preserve"> secara Simultan</w:t>
      </w:r>
      <w:r w:rsidRPr="001D0C46">
        <w:rPr>
          <w:rFonts w:ascii="Times New Roman" w:hAnsi="Times New Roman" w:cs="Times New Roman"/>
          <w:b/>
          <w:sz w:val="24"/>
          <w:szCs w:val="24"/>
        </w:rPr>
        <w:t xml:space="preserve"> terhadap </w:t>
      </w:r>
      <w:r w:rsidRPr="001D0C46">
        <w:rPr>
          <w:rFonts w:ascii="Times New Roman" w:hAnsi="Times New Roman" w:cs="Times New Roman"/>
          <w:b/>
          <w:i/>
          <w:sz w:val="24"/>
          <w:szCs w:val="24"/>
        </w:rPr>
        <w:t>Financial Distress</w:t>
      </w:r>
    </w:p>
    <w:p w:rsidR="00AF6287" w:rsidRDefault="00AF6287" w:rsidP="00AF6287">
      <w:pPr>
        <w:pStyle w:val="ListParagraph"/>
        <w:spacing w:line="480" w:lineRule="auto"/>
        <w:ind w:left="567" w:firstLine="284"/>
        <w:jc w:val="both"/>
        <w:rPr>
          <w:rFonts w:ascii="Times New Roman" w:hAnsi="Times New Roman" w:cs="Times New Roman"/>
          <w:color w:val="010205"/>
          <w:sz w:val="24"/>
          <w:szCs w:val="24"/>
        </w:rPr>
      </w:pPr>
      <w:r>
        <w:rPr>
          <w:rFonts w:ascii="Times New Roman" w:hAnsi="Times New Roman" w:cs="Times New Roman"/>
          <w:sz w:val="24"/>
          <w:szCs w:val="24"/>
        </w:rPr>
        <w:t>Hipotesis kelima (H</w:t>
      </w:r>
      <w:r>
        <w:rPr>
          <w:rFonts w:ascii="Times New Roman" w:hAnsi="Times New Roman" w:cs="Times New Roman"/>
          <w:sz w:val="24"/>
          <w:szCs w:val="24"/>
          <w:vertAlign w:val="subscript"/>
        </w:rPr>
        <w:t>5</w:t>
      </w:r>
      <w:r>
        <w:rPr>
          <w:rFonts w:ascii="Times New Roman" w:hAnsi="Times New Roman" w:cs="Times New Roman"/>
          <w:sz w:val="24"/>
          <w:szCs w:val="24"/>
        </w:rPr>
        <w:t xml:space="preserve">) diduga </w:t>
      </w:r>
      <w:r w:rsidRPr="00447373">
        <w:rPr>
          <w:rFonts w:ascii="Times New Roman" w:hAnsi="Times New Roman" w:cs="Times New Roman"/>
          <w:i/>
          <w:sz w:val="24"/>
          <w:szCs w:val="24"/>
        </w:rPr>
        <w:t>operating capacity</w:t>
      </w:r>
      <w:r>
        <w:rPr>
          <w:rFonts w:ascii="Times New Roman" w:hAnsi="Times New Roman" w:cs="Times New Roman"/>
          <w:sz w:val="24"/>
          <w:szCs w:val="24"/>
        </w:rPr>
        <w:t xml:space="preserve">, </w:t>
      </w:r>
      <w:r w:rsidRPr="00447373">
        <w:rPr>
          <w:rFonts w:ascii="Times New Roman" w:hAnsi="Times New Roman" w:cs="Times New Roman"/>
          <w:i/>
          <w:sz w:val="24"/>
          <w:szCs w:val="24"/>
        </w:rPr>
        <w:t>sales growth</w:t>
      </w:r>
      <w:r>
        <w:rPr>
          <w:rFonts w:ascii="Times New Roman" w:hAnsi="Times New Roman" w:cs="Times New Roman"/>
          <w:sz w:val="24"/>
          <w:szCs w:val="24"/>
        </w:rPr>
        <w:t xml:space="preserve">, arus kas operasi, dan likuiditas </w:t>
      </w:r>
      <w:r w:rsidRPr="008609A2">
        <w:rPr>
          <w:rFonts w:ascii="Times New Roman" w:hAnsi="Times New Roman" w:cs="Times New Roman"/>
          <w:color w:val="010205"/>
          <w:sz w:val="24"/>
          <w:szCs w:val="24"/>
        </w:rPr>
        <w:t>berpengaruh</w:t>
      </w:r>
      <w:r>
        <w:rPr>
          <w:rFonts w:ascii="Times New Roman" w:hAnsi="Times New Roman" w:cs="Times New Roman"/>
          <w:color w:val="010205"/>
          <w:sz w:val="24"/>
          <w:szCs w:val="24"/>
        </w:rPr>
        <w:t xml:space="preserve"> secara simultan terhadap </w:t>
      </w:r>
      <w:r w:rsidRPr="006435FC">
        <w:rPr>
          <w:rFonts w:ascii="Times New Roman" w:hAnsi="Times New Roman" w:cs="Times New Roman"/>
          <w:i/>
          <w:color w:val="010205"/>
          <w:sz w:val="24"/>
          <w:szCs w:val="24"/>
        </w:rPr>
        <w:t>financial distress</w:t>
      </w:r>
      <w:r>
        <w:rPr>
          <w:rFonts w:ascii="Times New Roman" w:hAnsi="Times New Roman" w:cs="Times New Roman"/>
          <w:i/>
          <w:color w:val="010205"/>
          <w:sz w:val="24"/>
          <w:szCs w:val="24"/>
        </w:rPr>
        <w:t xml:space="preserve"> </w:t>
      </w:r>
      <w:r>
        <w:rPr>
          <w:rFonts w:ascii="Times New Roman" w:hAnsi="Times New Roman" w:cs="Times New Roman"/>
          <w:color w:val="010205"/>
          <w:sz w:val="24"/>
          <w:szCs w:val="24"/>
        </w:rPr>
        <w:t xml:space="preserve">pada perusahaan sektor industrial yang terdaftar di Bursa Efek Indonesia periode 2019-2023. Berdasarkan uji F </w:t>
      </w:r>
      <w:r>
        <w:rPr>
          <w:rFonts w:ascii="Times New Roman" w:hAnsi="Times New Roman" w:cs="Times New Roman"/>
          <w:color w:val="212121"/>
          <w:sz w:val="24"/>
          <w:szCs w:val="24"/>
          <w:shd w:val="clear" w:color="auto" w:fill="FFFFFF"/>
        </w:rPr>
        <w:t>bahwa besarnya F</w:t>
      </w:r>
      <w:r>
        <w:rPr>
          <w:rFonts w:ascii="Times New Roman" w:hAnsi="Times New Roman" w:cs="Times New Roman"/>
          <w:color w:val="212121"/>
          <w:sz w:val="24"/>
          <w:szCs w:val="24"/>
          <w:shd w:val="clear" w:color="auto" w:fill="FFFFFF"/>
          <w:vertAlign w:val="subscript"/>
        </w:rPr>
        <w:t xml:space="preserve">Hitung </w:t>
      </w:r>
      <w:r w:rsidRPr="006435FC">
        <w:rPr>
          <w:rFonts w:ascii="Times New Roman" w:hAnsi="Times New Roman" w:cs="Times New Roman"/>
          <w:color w:val="212121"/>
          <w:sz w:val="24"/>
          <w:szCs w:val="24"/>
          <w:shd w:val="clear" w:color="auto" w:fill="FFFFFF"/>
        </w:rPr>
        <w:t>ada</w:t>
      </w:r>
      <w:r>
        <w:rPr>
          <w:rFonts w:ascii="Times New Roman" w:hAnsi="Times New Roman" w:cs="Times New Roman"/>
          <w:color w:val="212121"/>
          <w:sz w:val="24"/>
          <w:szCs w:val="24"/>
          <w:shd w:val="clear" w:color="auto" w:fill="FFFFFF"/>
        </w:rPr>
        <w:t xml:space="preserve">lah </w:t>
      </w:r>
      <w:r>
        <w:rPr>
          <w:rFonts w:ascii="Times New Roman" w:hAnsi="Times New Roman" w:cs="Times New Roman"/>
          <w:sz w:val="24"/>
          <w:szCs w:val="24"/>
        </w:rPr>
        <w:t>51,</w:t>
      </w:r>
      <w:r w:rsidRPr="00C155A8">
        <w:rPr>
          <w:rFonts w:ascii="Times New Roman" w:hAnsi="Times New Roman" w:cs="Times New Roman"/>
          <w:sz w:val="24"/>
          <w:szCs w:val="24"/>
        </w:rPr>
        <w:t>802</w:t>
      </w:r>
      <w:r>
        <w:rPr>
          <w:rFonts w:ascii="Times New Roman" w:hAnsi="Times New Roman" w:cs="Times New Roman"/>
          <w:sz w:val="24"/>
          <w:szCs w:val="24"/>
        </w:rPr>
        <w:t xml:space="preserve"> yang dinyatakan dengan tanda positif, sehingga arah hubungannya adalah positif dan nilainya juga lebih besar daripada F</w:t>
      </w:r>
      <w:r>
        <w:rPr>
          <w:rFonts w:ascii="Times New Roman" w:hAnsi="Times New Roman" w:cs="Times New Roman"/>
          <w:sz w:val="24"/>
          <w:szCs w:val="24"/>
          <w:vertAlign w:val="subscript"/>
        </w:rPr>
        <w:t xml:space="preserve">Tabel </w:t>
      </w:r>
      <w:r>
        <w:rPr>
          <w:rFonts w:ascii="Times New Roman" w:hAnsi="Times New Roman" w:cs="Times New Roman"/>
          <w:color w:val="212121"/>
          <w:sz w:val="24"/>
          <w:szCs w:val="24"/>
          <w:shd w:val="clear" w:color="auto" w:fill="FFFFFF"/>
        </w:rPr>
        <w:lastRenderedPageBreak/>
        <w:t xml:space="preserve">yaitu sebesar 2,44 dengan nilai signifikansi sebesar 0,000 dimana nilai tersebut lebih kecil dari 0,05. Dengan demikian dapat disimpulkan bahwa </w:t>
      </w:r>
      <w:r>
        <w:rPr>
          <w:rFonts w:ascii="Times New Roman" w:hAnsi="Times New Roman" w:cs="Times New Roman"/>
          <w:i/>
          <w:color w:val="010205"/>
          <w:sz w:val="24"/>
          <w:szCs w:val="24"/>
        </w:rPr>
        <w:t>operating c</w:t>
      </w:r>
      <w:r w:rsidRPr="006435FC">
        <w:rPr>
          <w:rFonts w:ascii="Times New Roman" w:hAnsi="Times New Roman" w:cs="Times New Roman"/>
          <w:i/>
          <w:color w:val="010205"/>
          <w:sz w:val="24"/>
          <w:szCs w:val="24"/>
        </w:rPr>
        <w:t>apacity</w:t>
      </w:r>
      <w:r>
        <w:rPr>
          <w:rFonts w:ascii="Times New Roman" w:hAnsi="Times New Roman" w:cs="Times New Roman"/>
          <w:i/>
          <w:color w:val="010205"/>
          <w:sz w:val="24"/>
          <w:szCs w:val="24"/>
        </w:rPr>
        <w:t>,</w:t>
      </w:r>
      <w:r w:rsidRPr="006435FC">
        <w:rPr>
          <w:rFonts w:ascii="Times New Roman" w:hAnsi="Times New Roman" w:cs="Times New Roman"/>
          <w:i/>
          <w:color w:val="010205"/>
          <w:sz w:val="24"/>
          <w:szCs w:val="24"/>
        </w:rPr>
        <w:t xml:space="preserve"> </w:t>
      </w:r>
      <w:r>
        <w:rPr>
          <w:rFonts w:ascii="Times New Roman" w:hAnsi="Times New Roman" w:cs="Times New Roman"/>
          <w:i/>
          <w:color w:val="010205"/>
          <w:sz w:val="24"/>
          <w:szCs w:val="24"/>
        </w:rPr>
        <w:t>sales g</w:t>
      </w:r>
      <w:r w:rsidRPr="006435FC">
        <w:rPr>
          <w:rFonts w:ascii="Times New Roman" w:hAnsi="Times New Roman" w:cs="Times New Roman"/>
          <w:i/>
          <w:color w:val="010205"/>
          <w:sz w:val="24"/>
          <w:szCs w:val="24"/>
        </w:rPr>
        <w:t>rowth</w:t>
      </w:r>
      <w:r>
        <w:rPr>
          <w:rFonts w:ascii="Times New Roman" w:hAnsi="Times New Roman" w:cs="Times New Roman"/>
          <w:i/>
          <w:color w:val="010205"/>
          <w:sz w:val="24"/>
          <w:szCs w:val="24"/>
        </w:rPr>
        <w:t>,</w:t>
      </w:r>
      <w:r w:rsidRPr="006435FC">
        <w:rPr>
          <w:rFonts w:ascii="Times New Roman" w:hAnsi="Times New Roman" w:cs="Times New Roman"/>
          <w:color w:val="010205"/>
          <w:sz w:val="24"/>
          <w:szCs w:val="24"/>
        </w:rPr>
        <w:t xml:space="preserve"> </w:t>
      </w:r>
      <w:r>
        <w:rPr>
          <w:rFonts w:ascii="Times New Roman" w:hAnsi="Times New Roman" w:cs="Times New Roman"/>
          <w:color w:val="010205"/>
          <w:sz w:val="24"/>
          <w:szCs w:val="24"/>
        </w:rPr>
        <w:t>arus kas o</w:t>
      </w:r>
      <w:r w:rsidRPr="00167910">
        <w:rPr>
          <w:rFonts w:ascii="Times New Roman" w:hAnsi="Times New Roman" w:cs="Times New Roman"/>
          <w:color w:val="010205"/>
          <w:sz w:val="24"/>
          <w:szCs w:val="24"/>
        </w:rPr>
        <w:t>perasi</w:t>
      </w:r>
      <w:r>
        <w:rPr>
          <w:rFonts w:ascii="Times New Roman" w:hAnsi="Times New Roman" w:cs="Times New Roman"/>
          <w:color w:val="010205"/>
          <w:sz w:val="24"/>
          <w:szCs w:val="24"/>
        </w:rPr>
        <w:t>, dan l</w:t>
      </w:r>
      <w:r w:rsidRPr="00167910">
        <w:rPr>
          <w:rFonts w:ascii="Times New Roman" w:hAnsi="Times New Roman" w:cs="Times New Roman"/>
          <w:color w:val="010205"/>
          <w:sz w:val="24"/>
          <w:szCs w:val="24"/>
        </w:rPr>
        <w:t>ikuiditas</w:t>
      </w:r>
      <w:r>
        <w:rPr>
          <w:rFonts w:ascii="Times New Roman" w:hAnsi="Times New Roman" w:cs="Times New Roman"/>
          <w:color w:val="010205"/>
          <w:sz w:val="24"/>
          <w:szCs w:val="24"/>
        </w:rPr>
        <w:t xml:space="preserve"> berpengaruh terhadap </w:t>
      </w:r>
      <w:r w:rsidRPr="006435FC">
        <w:rPr>
          <w:rFonts w:ascii="Times New Roman" w:hAnsi="Times New Roman" w:cs="Times New Roman"/>
          <w:i/>
          <w:color w:val="010205"/>
          <w:sz w:val="24"/>
          <w:szCs w:val="24"/>
        </w:rPr>
        <w:t>financial distress</w:t>
      </w:r>
      <w:r>
        <w:rPr>
          <w:rFonts w:ascii="Times New Roman" w:hAnsi="Times New Roman" w:cs="Times New Roman"/>
          <w:color w:val="010205"/>
          <w:sz w:val="24"/>
          <w:szCs w:val="24"/>
        </w:rPr>
        <w:t xml:space="preserve"> pada perusahaan sektor industrial yang terdaftar di Bursa Efek Indonesia periode 2019-2023.</w:t>
      </w:r>
    </w:p>
    <w:p w:rsidR="00AF6287" w:rsidRDefault="00AF6287" w:rsidP="00AF6287">
      <w:pPr>
        <w:pStyle w:val="ListParagraph"/>
        <w:spacing w:line="480" w:lineRule="auto"/>
        <w:ind w:left="567" w:firstLine="284"/>
        <w:jc w:val="both"/>
        <w:rPr>
          <w:rFonts w:ascii="Times New Roman" w:hAnsi="Times New Roman"/>
          <w:sz w:val="24"/>
          <w:szCs w:val="24"/>
        </w:rPr>
      </w:pPr>
      <w:proofErr w:type="gramStart"/>
      <w:r>
        <w:rPr>
          <w:rFonts w:ascii="Times New Roman" w:hAnsi="Times New Roman" w:cs="Times New Roman"/>
          <w:color w:val="010205"/>
          <w:sz w:val="24"/>
          <w:szCs w:val="24"/>
        </w:rPr>
        <w:t>Hal ini berarti (H</w:t>
      </w:r>
      <w:r>
        <w:rPr>
          <w:rFonts w:ascii="Times New Roman" w:hAnsi="Times New Roman" w:cs="Times New Roman"/>
          <w:color w:val="010205"/>
          <w:sz w:val="24"/>
          <w:szCs w:val="24"/>
          <w:vertAlign w:val="subscript"/>
        </w:rPr>
        <w:t>5</w:t>
      </w:r>
      <w:r>
        <w:rPr>
          <w:rFonts w:ascii="Times New Roman" w:hAnsi="Times New Roman" w:cs="Times New Roman"/>
          <w:color w:val="010205"/>
          <w:sz w:val="24"/>
          <w:szCs w:val="24"/>
        </w:rPr>
        <w:t>) dapat diterima sesuai dengan hasil pengujian hipotesis.</w:t>
      </w:r>
      <w:proofErr w:type="gramEnd"/>
      <w:r>
        <w:rPr>
          <w:rFonts w:ascii="Times New Roman" w:hAnsi="Times New Roman" w:cs="Times New Roman"/>
          <w:color w:val="010205"/>
          <w:sz w:val="24"/>
          <w:szCs w:val="24"/>
        </w:rPr>
        <w:t xml:space="preserve"> Dari hasil analisis regresi linear berganda diketahui bahwa koefisien determinasi yang dinotasikan dengan </w:t>
      </w:r>
      <w:r w:rsidRPr="00695105">
        <w:rPr>
          <w:rFonts w:ascii="Times New Roman" w:hAnsi="Times New Roman"/>
          <w:i/>
          <w:sz w:val="24"/>
          <w:szCs w:val="24"/>
        </w:rPr>
        <w:t>Adjusted R Square</w:t>
      </w:r>
      <w:r>
        <w:rPr>
          <w:rFonts w:ascii="Times New Roman" w:hAnsi="Times New Roman"/>
          <w:i/>
          <w:sz w:val="24"/>
          <w:szCs w:val="24"/>
        </w:rPr>
        <w:t xml:space="preserve"> </w:t>
      </w:r>
      <w:r>
        <w:rPr>
          <w:rFonts w:ascii="Times New Roman" w:hAnsi="Times New Roman"/>
          <w:sz w:val="24"/>
          <w:szCs w:val="24"/>
        </w:rPr>
        <w:t>sebesar 0,585 atau 58</w:t>
      </w:r>
      <w:proofErr w:type="gramStart"/>
      <w:r>
        <w:rPr>
          <w:rFonts w:ascii="Times New Roman" w:hAnsi="Times New Roman"/>
          <w:sz w:val="24"/>
          <w:szCs w:val="24"/>
        </w:rPr>
        <w:t>,5</w:t>
      </w:r>
      <w:proofErr w:type="gramEnd"/>
      <w:r>
        <w:rPr>
          <w:rFonts w:ascii="Times New Roman" w:hAnsi="Times New Roman"/>
          <w:sz w:val="24"/>
          <w:szCs w:val="24"/>
        </w:rPr>
        <w:t xml:space="preserve">% tersebut dapat diartikan bahwa variabel independen secara bersama-sama memberikan pengaruh terhadap </w:t>
      </w:r>
      <w:r w:rsidRPr="006435FC">
        <w:rPr>
          <w:rFonts w:ascii="Times New Roman" w:hAnsi="Times New Roman" w:cs="Times New Roman"/>
          <w:i/>
          <w:color w:val="010205"/>
          <w:sz w:val="24"/>
          <w:szCs w:val="24"/>
        </w:rPr>
        <w:t>financial distress</w:t>
      </w:r>
      <w:r>
        <w:rPr>
          <w:rFonts w:ascii="Times New Roman" w:hAnsi="Times New Roman" w:cs="Times New Roman"/>
          <w:i/>
          <w:color w:val="010205"/>
          <w:sz w:val="24"/>
          <w:szCs w:val="24"/>
        </w:rPr>
        <w:t xml:space="preserve"> </w:t>
      </w:r>
      <w:r>
        <w:rPr>
          <w:rFonts w:ascii="Times New Roman" w:hAnsi="Times New Roman" w:cs="Times New Roman"/>
          <w:color w:val="010205"/>
          <w:sz w:val="24"/>
          <w:szCs w:val="24"/>
        </w:rPr>
        <w:t>pada perusahaan sektor industrial yang terdaftar di Bursa Efek Indonesia periode 2019-2023 sebesar</w:t>
      </w:r>
      <w:r>
        <w:rPr>
          <w:rFonts w:ascii="Times New Roman" w:hAnsi="Times New Roman"/>
          <w:sz w:val="24"/>
          <w:szCs w:val="24"/>
        </w:rPr>
        <w:t xml:space="preserve"> 58,5% dan sisanya sebesar 41,5% dipengaruhi oleh variabel lain yang tidak dijelaskan dalam penelitian ini. Adapun variabel lain yaitu meliputi profitabilitas, leverage, ukuran perusahaan, </w:t>
      </w:r>
      <w:r w:rsidRPr="009F2A6B">
        <w:rPr>
          <w:rFonts w:ascii="Times New Roman" w:hAnsi="Times New Roman"/>
          <w:i/>
          <w:sz w:val="24"/>
          <w:szCs w:val="24"/>
        </w:rPr>
        <w:t>corporate governance</w:t>
      </w:r>
      <w:r>
        <w:rPr>
          <w:rFonts w:ascii="Times New Roman" w:hAnsi="Times New Roman"/>
          <w:sz w:val="24"/>
          <w:szCs w:val="24"/>
        </w:rPr>
        <w:t xml:space="preserve">, kepemilikan manajerial, struktur modal, </w:t>
      </w:r>
      <w:proofErr w:type="gramStart"/>
      <w:r>
        <w:rPr>
          <w:rFonts w:ascii="Times New Roman" w:hAnsi="Times New Roman"/>
          <w:sz w:val="24"/>
          <w:szCs w:val="24"/>
        </w:rPr>
        <w:t>dan</w:t>
      </w:r>
      <w:proofErr w:type="gramEnd"/>
      <w:r>
        <w:rPr>
          <w:rFonts w:ascii="Times New Roman" w:hAnsi="Times New Roman"/>
          <w:sz w:val="24"/>
          <w:szCs w:val="24"/>
        </w:rPr>
        <w:t xml:space="preserve"> biaya agensi.</w:t>
      </w:r>
    </w:p>
    <w:p w:rsidR="00AF6287" w:rsidRDefault="00AF6287" w:rsidP="00AF6287"/>
    <w:p w:rsidR="00AF6287" w:rsidRDefault="00AF6287" w:rsidP="00AF6287"/>
    <w:p w:rsidR="00AF6287" w:rsidRDefault="00AF6287" w:rsidP="00AF6287">
      <w:pPr>
        <w:spacing w:line="480" w:lineRule="auto"/>
        <w:jc w:val="center"/>
        <w:rPr>
          <w:rFonts w:ascii="Times New Roman" w:hAnsi="Times New Roman" w:cs="Times New Roman"/>
          <w:b/>
          <w:sz w:val="24"/>
          <w:szCs w:val="24"/>
        </w:rPr>
        <w:sectPr w:rsidR="00AF6287" w:rsidSect="00F74927">
          <w:headerReference w:type="default" r:id="rId23"/>
          <w:headerReference w:type="first" r:id="rId24"/>
          <w:footerReference w:type="first" r:id="rId25"/>
          <w:pgSz w:w="11907" w:h="16839" w:code="9"/>
          <w:pgMar w:top="2268" w:right="1701" w:bottom="1701" w:left="2268" w:header="720" w:footer="720" w:gutter="0"/>
          <w:pgNumType w:start="58"/>
          <w:cols w:space="720"/>
          <w:titlePg/>
          <w:docGrid w:linePitch="360"/>
        </w:sectPr>
      </w:pPr>
    </w:p>
    <w:p w:rsidR="00AF6287" w:rsidRPr="00A57ACE" w:rsidRDefault="00AF6287" w:rsidP="00AF6287">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B</w:t>
      </w:r>
      <w:r w:rsidRPr="00A57ACE">
        <w:rPr>
          <w:rFonts w:ascii="Times New Roman" w:hAnsi="Times New Roman" w:cs="Times New Roman"/>
          <w:b/>
          <w:sz w:val="24"/>
          <w:szCs w:val="24"/>
        </w:rPr>
        <w:t>AB V</w:t>
      </w:r>
    </w:p>
    <w:p w:rsidR="00AF6287" w:rsidRDefault="00AF6287" w:rsidP="00AF6287">
      <w:pPr>
        <w:spacing w:line="480" w:lineRule="auto"/>
        <w:jc w:val="center"/>
        <w:rPr>
          <w:rFonts w:ascii="Times New Roman" w:hAnsi="Times New Roman" w:cs="Times New Roman"/>
          <w:b/>
          <w:sz w:val="24"/>
          <w:szCs w:val="24"/>
        </w:rPr>
      </w:pPr>
      <w:r w:rsidRPr="00A57ACE">
        <w:rPr>
          <w:rFonts w:ascii="Times New Roman" w:hAnsi="Times New Roman" w:cs="Times New Roman"/>
          <w:b/>
          <w:sz w:val="24"/>
          <w:szCs w:val="24"/>
        </w:rPr>
        <w:t>KESIMPULAN DAN SARAN</w:t>
      </w:r>
    </w:p>
    <w:p w:rsidR="00AF6287" w:rsidRPr="00A57ACE" w:rsidRDefault="00AF6287" w:rsidP="00AF6287">
      <w:pPr>
        <w:spacing w:before="240"/>
        <w:jc w:val="center"/>
        <w:rPr>
          <w:rFonts w:ascii="Times New Roman" w:hAnsi="Times New Roman" w:cs="Times New Roman"/>
          <w:b/>
          <w:sz w:val="24"/>
          <w:szCs w:val="24"/>
        </w:rPr>
      </w:pPr>
    </w:p>
    <w:p w:rsidR="00AF6287" w:rsidRDefault="00AF6287" w:rsidP="000B12E4">
      <w:pPr>
        <w:pStyle w:val="ListParagraph"/>
        <w:numPr>
          <w:ilvl w:val="0"/>
          <w:numId w:val="19"/>
        </w:numPr>
        <w:spacing w:after="200" w:line="480" w:lineRule="auto"/>
        <w:ind w:left="284" w:hanging="284"/>
        <w:rPr>
          <w:rFonts w:ascii="Times New Roman" w:hAnsi="Times New Roman" w:cs="Times New Roman"/>
          <w:b/>
          <w:sz w:val="24"/>
          <w:szCs w:val="24"/>
        </w:rPr>
      </w:pPr>
      <w:r w:rsidRPr="00A57ACE">
        <w:rPr>
          <w:rFonts w:ascii="Times New Roman" w:hAnsi="Times New Roman" w:cs="Times New Roman"/>
          <w:b/>
          <w:sz w:val="24"/>
          <w:szCs w:val="24"/>
        </w:rPr>
        <w:t xml:space="preserve">Kesimpulan </w:t>
      </w:r>
    </w:p>
    <w:p w:rsidR="00AF6287" w:rsidRDefault="00AF6287" w:rsidP="00AF6287">
      <w:pPr>
        <w:pStyle w:val="ListParagraph"/>
        <w:spacing w:line="480" w:lineRule="auto"/>
        <w:ind w:left="284" w:firstLine="283"/>
        <w:rPr>
          <w:rFonts w:ascii="Times New Roman" w:hAnsi="Times New Roman" w:cs="Times New Roman"/>
          <w:sz w:val="24"/>
          <w:szCs w:val="24"/>
        </w:rPr>
      </w:pPr>
      <w:r>
        <w:rPr>
          <w:rFonts w:ascii="Times New Roman" w:hAnsi="Times New Roman" w:cs="Times New Roman"/>
          <w:sz w:val="24"/>
          <w:szCs w:val="24"/>
        </w:rPr>
        <w:t xml:space="preserve">Berdasakan </w:t>
      </w:r>
      <w:r w:rsidRPr="00465DB9">
        <w:rPr>
          <w:rFonts w:ascii="Times New Roman" w:hAnsi="Times New Roman" w:cs="Times New Roman"/>
          <w:sz w:val="24"/>
          <w:szCs w:val="24"/>
        </w:rPr>
        <w:t>hasil</w:t>
      </w:r>
      <w:r>
        <w:rPr>
          <w:rFonts w:ascii="Times New Roman" w:hAnsi="Times New Roman" w:cs="Times New Roman"/>
          <w:sz w:val="24"/>
          <w:szCs w:val="24"/>
        </w:rPr>
        <w:t xml:space="preserve"> dan pembahasan penelitian</w:t>
      </w:r>
      <w:r w:rsidRPr="00465DB9">
        <w:rPr>
          <w:rFonts w:ascii="Times New Roman" w:hAnsi="Times New Roman" w:cs="Times New Roman"/>
          <w:sz w:val="24"/>
          <w:szCs w:val="24"/>
        </w:rPr>
        <w:t xml:space="preserve"> yang telah dilakukan maka dapat diambil bebe</w:t>
      </w:r>
      <w:r>
        <w:rPr>
          <w:rFonts w:ascii="Times New Roman" w:hAnsi="Times New Roman" w:cs="Times New Roman"/>
          <w:sz w:val="24"/>
          <w:szCs w:val="24"/>
        </w:rPr>
        <w:t>rapa kesimpulan sebagai berikut</w:t>
      </w:r>
      <w:r w:rsidRPr="00465DB9">
        <w:rPr>
          <w:rFonts w:ascii="Times New Roman" w:hAnsi="Times New Roman" w:cs="Times New Roman"/>
          <w:sz w:val="24"/>
          <w:szCs w:val="24"/>
        </w:rPr>
        <w:t>:</w:t>
      </w:r>
    </w:p>
    <w:p w:rsidR="00AF6287" w:rsidRDefault="00AF6287" w:rsidP="000B12E4">
      <w:pPr>
        <w:pStyle w:val="ListParagraph"/>
        <w:numPr>
          <w:ilvl w:val="0"/>
          <w:numId w:val="20"/>
        </w:numPr>
        <w:spacing w:after="200" w:line="480" w:lineRule="auto"/>
        <w:ind w:left="567" w:hanging="283"/>
        <w:jc w:val="both"/>
        <w:rPr>
          <w:rFonts w:ascii="Times New Roman" w:hAnsi="Times New Roman" w:cs="Times New Roman"/>
          <w:sz w:val="24"/>
          <w:szCs w:val="24"/>
        </w:rPr>
      </w:pPr>
      <w:r w:rsidRPr="00D20750">
        <w:rPr>
          <w:rFonts w:ascii="Times New Roman" w:hAnsi="Times New Roman" w:cs="Times New Roman"/>
          <w:i/>
          <w:sz w:val="24"/>
          <w:szCs w:val="24"/>
        </w:rPr>
        <w:t>Operating Capacity</w:t>
      </w:r>
      <w:r>
        <w:rPr>
          <w:rFonts w:ascii="Times New Roman" w:hAnsi="Times New Roman" w:cs="Times New Roman"/>
          <w:sz w:val="24"/>
          <w:szCs w:val="24"/>
        </w:rPr>
        <w:t xml:space="preserve"> berpengaruh terhadap </w:t>
      </w:r>
      <w:r w:rsidRPr="00D20750">
        <w:rPr>
          <w:rFonts w:ascii="Times New Roman" w:hAnsi="Times New Roman" w:cs="Times New Roman"/>
          <w:i/>
          <w:sz w:val="24"/>
          <w:szCs w:val="24"/>
        </w:rPr>
        <w:t>Financial Distress</w:t>
      </w:r>
      <w:r>
        <w:rPr>
          <w:rFonts w:ascii="Times New Roman" w:hAnsi="Times New Roman" w:cs="Times New Roman"/>
          <w:sz w:val="24"/>
          <w:szCs w:val="24"/>
        </w:rPr>
        <w:t xml:space="preserve"> pada Perusahaan Sektor Industrial yang Terdaftar di Bursa Efek Indonesia Periode 2019-2023. Dibuktikan dengan nilai T</w:t>
      </w:r>
      <w:r>
        <w:rPr>
          <w:rFonts w:ascii="Times New Roman" w:hAnsi="Times New Roman" w:cs="Times New Roman"/>
          <w:sz w:val="24"/>
          <w:szCs w:val="24"/>
          <w:vertAlign w:val="subscript"/>
        </w:rPr>
        <w:t xml:space="preserve">hitung </w:t>
      </w:r>
      <w:r w:rsidRPr="00D517D9">
        <w:rPr>
          <w:rFonts w:ascii="Times New Roman" w:hAnsi="Times New Roman" w:cs="Times New Roman"/>
          <w:sz w:val="24"/>
          <w:szCs w:val="24"/>
        </w:rPr>
        <w:t>&gt;</w:t>
      </w:r>
      <w:r>
        <w:rPr>
          <w:rFonts w:ascii="Times New Roman" w:hAnsi="Times New Roman" w:cs="Times New Roman"/>
          <w:sz w:val="24"/>
          <w:szCs w:val="24"/>
          <w:vertAlign w:val="sub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 xml:space="preserve">tabel </w:t>
      </w:r>
      <w:r w:rsidRPr="00B47233">
        <w:rPr>
          <w:rFonts w:ascii="Times New Roman" w:hAnsi="Times New Roman" w:cs="Times New Roman"/>
          <w:sz w:val="24"/>
          <w:szCs w:val="24"/>
        </w:rPr>
        <w:t>yaitu sebesar 4,284 &gt; 1,655</w:t>
      </w:r>
      <w:r>
        <w:rPr>
          <w:rFonts w:ascii="Times New Roman" w:hAnsi="Times New Roman" w:cs="Times New Roman"/>
          <w:sz w:val="24"/>
          <w:szCs w:val="24"/>
        </w:rPr>
        <w:t xml:space="preserve"> dengan nilai sig. yang diperoleh sebesar 0,000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p>
    <w:p w:rsidR="00AF6287" w:rsidRDefault="00AF6287" w:rsidP="000B12E4">
      <w:pPr>
        <w:pStyle w:val="ListParagraph"/>
        <w:numPr>
          <w:ilvl w:val="0"/>
          <w:numId w:val="20"/>
        </w:numPr>
        <w:spacing w:after="200" w:line="480" w:lineRule="auto"/>
        <w:ind w:left="567" w:hanging="283"/>
        <w:jc w:val="both"/>
        <w:rPr>
          <w:rFonts w:ascii="Times New Roman" w:hAnsi="Times New Roman" w:cs="Times New Roman"/>
          <w:sz w:val="24"/>
          <w:szCs w:val="24"/>
        </w:rPr>
      </w:pPr>
      <w:r w:rsidRPr="00D20750">
        <w:rPr>
          <w:rFonts w:ascii="Times New Roman" w:hAnsi="Times New Roman" w:cs="Times New Roman"/>
          <w:i/>
          <w:sz w:val="24"/>
          <w:szCs w:val="24"/>
        </w:rPr>
        <w:t>Sales Growth</w:t>
      </w:r>
      <w:r>
        <w:rPr>
          <w:rFonts w:ascii="Times New Roman" w:hAnsi="Times New Roman" w:cs="Times New Roman"/>
          <w:sz w:val="24"/>
          <w:szCs w:val="24"/>
        </w:rPr>
        <w:t xml:space="preserve"> berpengaruh terhadap </w:t>
      </w:r>
      <w:r w:rsidRPr="00D20750">
        <w:rPr>
          <w:rFonts w:ascii="Times New Roman" w:hAnsi="Times New Roman" w:cs="Times New Roman"/>
          <w:i/>
          <w:sz w:val="24"/>
          <w:szCs w:val="24"/>
        </w:rPr>
        <w:t>Financial Distress</w:t>
      </w:r>
      <w:r>
        <w:rPr>
          <w:rFonts w:ascii="Times New Roman" w:hAnsi="Times New Roman" w:cs="Times New Roman"/>
          <w:sz w:val="24"/>
          <w:szCs w:val="24"/>
        </w:rPr>
        <w:t xml:space="preserve"> pada Perusahaan Sektor Industrial yang Terdaftar di Bursa Efek Indonesia Periode 2019-2023. Dibuktikan dengan nilai T</w:t>
      </w:r>
      <w:r>
        <w:rPr>
          <w:rFonts w:ascii="Times New Roman" w:hAnsi="Times New Roman" w:cs="Times New Roman"/>
          <w:sz w:val="24"/>
          <w:szCs w:val="24"/>
          <w:vertAlign w:val="subscript"/>
        </w:rPr>
        <w:t xml:space="preserve">hitung </w:t>
      </w:r>
      <w:r w:rsidRPr="00D517D9">
        <w:rPr>
          <w:rFonts w:ascii="Times New Roman" w:hAnsi="Times New Roman" w:cs="Times New Roman"/>
          <w:sz w:val="24"/>
          <w:szCs w:val="24"/>
        </w:rPr>
        <w:t>&gt;</w:t>
      </w:r>
      <w:r>
        <w:rPr>
          <w:rFonts w:ascii="Times New Roman" w:hAnsi="Times New Roman" w:cs="Times New Roman"/>
          <w:sz w:val="24"/>
          <w:szCs w:val="24"/>
          <w:vertAlign w:val="sub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yaitu sebesar 3,477</w:t>
      </w:r>
      <w:r w:rsidRPr="00B47233">
        <w:rPr>
          <w:rFonts w:ascii="Times New Roman" w:hAnsi="Times New Roman" w:cs="Times New Roman"/>
          <w:sz w:val="24"/>
          <w:szCs w:val="24"/>
        </w:rPr>
        <w:t xml:space="preserve"> &gt; 1,655</w:t>
      </w:r>
      <w:r>
        <w:rPr>
          <w:rFonts w:ascii="Times New Roman" w:hAnsi="Times New Roman" w:cs="Times New Roman"/>
          <w:sz w:val="24"/>
          <w:szCs w:val="24"/>
        </w:rPr>
        <w:t xml:space="preserve"> dengan nilai sig. yang diperoleh sebesar 0,001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p>
    <w:p w:rsidR="00AF6287" w:rsidRDefault="00AF6287" w:rsidP="000B12E4">
      <w:pPr>
        <w:pStyle w:val="ListParagraph"/>
        <w:numPr>
          <w:ilvl w:val="0"/>
          <w:numId w:val="20"/>
        </w:numPr>
        <w:spacing w:after="20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Arus Kas Operasi berpengaruh terhadap </w:t>
      </w:r>
      <w:r w:rsidRPr="00D20750">
        <w:rPr>
          <w:rFonts w:ascii="Times New Roman" w:hAnsi="Times New Roman" w:cs="Times New Roman"/>
          <w:i/>
          <w:sz w:val="24"/>
          <w:szCs w:val="24"/>
        </w:rPr>
        <w:t>Financial Distress</w:t>
      </w:r>
      <w:r>
        <w:rPr>
          <w:rFonts w:ascii="Times New Roman" w:hAnsi="Times New Roman" w:cs="Times New Roman"/>
          <w:sz w:val="24"/>
          <w:szCs w:val="24"/>
        </w:rPr>
        <w:t xml:space="preserve"> pada Perusahaan Sektor Industrial yang Terdaftar di Bursa Efek Indonesia Periode 2019-2023. Dibuktikan dengan nilai T</w:t>
      </w:r>
      <w:r>
        <w:rPr>
          <w:rFonts w:ascii="Times New Roman" w:hAnsi="Times New Roman" w:cs="Times New Roman"/>
          <w:sz w:val="24"/>
          <w:szCs w:val="24"/>
          <w:vertAlign w:val="subscript"/>
        </w:rPr>
        <w:t xml:space="preserve">hitung </w:t>
      </w:r>
      <w:r w:rsidRPr="00D517D9">
        <w:rPr>
          <w:rFonts w:ascii="Times New Roman" w:hAnsi="Times New Roman" w:cs="Times New Roman"/>
          <w:sz w:val="24"/>
          <w:szCs w:val="24"/>
        </w:rPr>
        <w:t>&gt;</w:t>
      </w:r>
      <w:r>
        <w:rPr>
          <w:rFonts w:ascii="Times New Roman" w:hAnsi="Times New Roman" w:cs="Times New Roman"/>
          <w:sz w:val="24"/>
          <w:szCs w:val="24"/>
          <w:vertAlign w:val="sub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yaitu sebesar 6,282</w:t>
      </w:r>
      <w:r w:rsidRPr="00B47233">
        <w:rPr>
          <w:rFonts w:ascii="Times New Roman" w:hAnsi="Times New Roman" w:cs="Times New Roman"/>
          <w:sz w:val="24"/>
          <w:szCs w:val="24"/>
        </w:rPr>
        <w:t xml:space="preserve"> &gt; 1,655</w:t>
      </w:r>
      <w:r>
        <w:rPr>
          <w:rFonts w:ascii="Times New Roman" w:hAnsi="Times New Roman" w:cs="Times New Roman"/>
          <w:sz w:val="24"/>
          <w:szCs w:val="24"/>
        </w:rPr>
        <w:t xml:space="preserve"> dengan nilai sig. yang diperoleh sebesar 0,000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p>
    <w:p w:rsidR="00AF6287" w:rsidRDefault="00AF6287" w:rsidP="000B12E4">
      <w:pPr>
        <w:pStyle w:val="ListParagraph"/>
        <w:numPr>
          <w:ilvl w:val="0"/>
          <w:numId w:val="20"/>
        </w:numPr>
        <w:spacing w:after="20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Likuiditas berpengaruh terhadap </w:t>
      </w:r>
      <w:r w:rsidRPr="00D20750">
        <w:rPr>
          <w:rFonts w:ascii="Times New Roman" w:hAnsi="Times New Roman" w:cs="Times New Roman"/>
          <w:i/>
          <w:sz w:val="24"/>
          <w:szCs w:val="24"/>
        </w:rPr>
        <w:t>Financial Distress</w:t>
      </w:r>
      <w:r>
        <w:rPr>
          <w:rFonts w:ascii="Times New Roman" w:hAnsi="Times New Roman" w:cs="Times New Roman"/>
          <w:sz w:val="24"/>
          <w:szCs w:val="24"/>
        </w:rPr>
        <w:t xml:space="preserve"> pada Perusahaan Sektor Industrial yang Terdaftar di Bursa Efek Indonesia Periode 2019-2023. Dibuktikan dengan nilai T</w:t>
      </w:r>
      <w:r>
        <w:rPr>
          <w:rFonts w:ascii="Times New Roman" w:hAnsi="Times New Roman" w:cs="Times New Roman"/>
          <w:sz w:val="24"/>
          <w:szCs w:val="24"/>
          <w:vertAlign w:val="subscript"/>
        </w:rPr>
        <w:t xml:space="preserve">hitung </w:t>
      </w:r>
      <w:r w:rsidRPr="00D517D9">
        <w:rPr>
          <w:rFonts w:ascii="Times New Roman" w:hAnsi="Times New Roman" w:cs="Times New Roman"/>
          <w:sz w:val="24"/>
          <w:szCs w:val="24"/>
        </w:rPr>
        <w:t>&gt;</w:t>
      </w:r>
      <w:r>
        <w:rPr>
          <w:rFonts w:ascii="Times New Roman" w:hAnsi="Times New Roman" w:cs="Times New Roman"/>
          <w:sz w:val="24"/>
          <w:szCs w:val="24"/>
          <w:vertAlign w:val="sub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yaitu sebesar 7,130</w:t>
      </w:r>
      <w:r w:rsidRPr="00B47233">
        <w:rPr>
          <w:rFonts w:ascii="Times New Roman" w:hAnsi="Times New Roman" w:cs="Times New Roman"/>
          <w:sz w:val="24"/>
          <w:szCs w:val="24"/>
        </w:rPr>
        <w:t xml:space="preserve"> &gt; 1,655</w:t>
      </w:r>
      <w:r>
        <w:rPr>
          <w:rFonts w:ascii="Times New Roman" w:hAnsi="Times New Roman" w:cs="Times New Roman"/>
          <w:sz w:val="24"/>
          <w:szCs w:val="24"/>
        </w:rPr>
        <w:t xml:space="preserve"> dengan nilai sig. yang diperoleh sebesar 0,000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p>
    <w:p w:rsidR="00AF6287" w:rsidRPr="00D517D9" w:rsidRDefault="00AF6287" w:rsidP="000B12E4">
      <w:pPr>
        <w:pStyle w:val="ListParagraph"/>
        <w:numPr>
          <w:ilvl w:val="0"/>
          <w:numId w:val="20"/>
        </w:numPr>
        <w:spacing w:after="200" w:line="480" w:lineRule="auto"/>
        <w:ind w:left="567" w:hanging="283"/>
        <w:jc w:val="both"/>
        <w:rPr>
          <w:rFonts w:ascii="Times New Roman" w:hAnsi="Times New Roman" w:cs="Times New Roman"/>
          <w:sz w:val="24"/>
          <w:szCs w:val="24"/>
        </w:rPr>
      </w:pPr>
      <w:r w:rsidRPr="00D26A43">
        <w:rPr>
          <w:rFonts w:ascii="Times New Roman" w:hAnsi="Times New Roman" w:cs="Times New Roman"/>
          <w:i/>
          <w:sz w:val="24"/>
          <w:szCs w:val="24"/>
        </w:rPr>
        <w:lastRenderedPageBreak/>
        <w:t>Operating Capacity</w:t>
      </w:r>
      <w:r>
        <w:rPr>
          <w:rFonts w:ascii="Times New Roman" w:hAnsi="Times New Roman" w:cs="Times New Roman"/>
          <w:sz w:val="24"/>
          <w:szCs w:val="24"/>
        </w:rPr>
        <w:t xml:space="preserve">, </w:t>
      </w:r>
      <w:r w:rsidRPr="00D26A43">
        <w:rPr>
          <w:rFonts w:ascii="Times New Roman" w:hAnsi="Times New Roman" w:cs="Times New Roman"/>
          <w:i/>
          <w:sz w:val="24"/>
          <w:szCs w:val="24"/>
        </w:rPr>
        <w:t>Sales Growth</w:t>
      </w:r>
      <w:r>
        <w:rPr>
          <w:rFonts w:ascii="Times New Roman" w:hAnsi="Times New Roman" w:cs="Times New Roman"/>
          <w:sz w:val="24"/>
          <w:szCs w:val="24"/>
        </w:rPr>
        <w:t xml:space="preserve">, Arus Kas Operasi, dan Likuiditas berpengaruh secara simultan terhadap </w:t>
      </w:r>
      <w:r w:rsidRPr="00D20750">
        <w:rPr>
          <w:rFonts w:ascii="Times New Roman" w:hAnsi="Times New Roman" w:cs="Times New Roman"/>
          <w:i/>
          <w:sz w:val="24"/>
          <w:szCs w:val="24"/>
        </w:rPr>
        <w:t>Financial Distress</w:t>
      </w:r>
      <w:r>
        <w:rPr>
          <w:rFonts w:ascii="Times New Roman" w:hAnsi="Times New Roman" w:cs="Times New Roman"/>
          <w:sz w:val="24"/>
          <w:szCs w:val="24"/>
        </w:rPr>
        <w:t xml:space="preserve"> pada Perusahaan Sektor Industrial yang Terdaftar di Bursa Efek Indonesia Periode 2019-2023. Dibuktikan dengan nilai F</w:t>
      </w:r>
      <w:r>
        <w:rPr>
          <w:rFonts w:ascii="Times New Roman" w:hAnsi="Times New Roman" w:cs="Times New Roman"/>
          <w:sz w:val="24"/>
          <w:szCs w:val="24"/>
          <w:vertAlign w:val="subscript"/>
        </w:rPr>
        <w:t xml:space="preserve">hitung </w:t>
      </w:r>
      <w:r w:rsidRPr="00D517D9">
        <w:rPr>
          <w:rFonts w:ascii="Times New Roman" w:hAnsi="Times New Roman" w:cs="Times New Roman"/>
          <w:sz w:val="24"/>
          <w:szCs w:val="24"/>
        </w:rPr>
        <w:t>&gt;</w:t>
      </w:r>
      <w:r>
        <w:rPr>
          <w:rFonts w:ascii="Times New Roman" w:hAnsi="Times New Roman" w:cs="Times New Roman"/>
          <w:sz w:val="24"/>
          <w:szCs w:val="24"/>
          <w:vertAlign w:val="subscript"/>
        </w:rPr>
        <w:t xml:space="preserve"> </w:t>
      </w:r>
      <w:r>
        <w:rPr>
          <w:rFonts w:ascii="Times New Roman" w:hAnsi="Times New Roman" w:cs="Times New Roman"/>
          <w:sz w:val="24"/>
          <w:szCs w:val="24"/>
        </w:rPr>
        <w:t>F</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yaitu sebesar 51,802</w:t>
      </w:r>
      <w:r w:rsidRPr="00B47233">
        <w:rPr>
          <w:rFonts w:ascii="Times New Roman" w:hAnsi="Times New Roman" w:cs="Times New Roman"/>
          <w:sz w:val="24"/>
          <w:szCs w:val="24"/>
        </w:rPr>
        <w:t xml:space="preserve"> &gt;</w:t>
      </w:r>
      <w:r>
        <w:rPr>
          <w:rFonts w:ascii="Times New Roman" w:hAnsi="Times New Roman" w:cs="Times New Roman"/>
          <w:sz w:val="24"/>
          <w:szCs w:val="24"/>
        </w:rPr>
        <w:t xml:space="preserve"> 2</w:t>
      </w:r>
      <w:proofErr w:type="gramStart"/>
      <w:r>
        <w:rPr>
          <w:rFonts w:ascii="Times New Roman" w:hAnsi="Times New Roman" w:cs="Times New Roman"/>
          <w:sz w:val="24"/>
          <w:szCs w:val="24"/>
        </w:rPr>
        <w:t>,44</w:t>
      </w:r>
      <w:proofErr w:type="gramEnd"/>
      <w:r>
        <w:rPr>
          <w:rFonts w:ascii="Times New Roman" w:hAnsi="Times New Roman" w:cs="Times New Roman"/>
          <w:sz w:val="24"/>
          <w:szCs w:val="24"/>
        </w:rPr>
        <w:t xml:space="preserve"> dengan nilai sig. yang diperoleh sebesar 0,000 &lt; 0,05.</w:t>
      </w:r>
    </w:p>
    <w:p w:rsidR="00AF6287" w:rsidRDefault="00AF6287" w:rsidP="000B12E4">
      <w:pPr>
        <w:pStyle w:val="ListParagraph"/>
        <w:numPr>
          <w:ilvl w:val="0"/>
          <w:numId w:val="19"/>
        </w:numPr>
        <w:spacing w:after="200" w:line="276" w:lineRule="auto"/>
        <w:ind w:left="284" w:hanging="284"/>
        <w:rPr>
          <w:rFonts w:ascii="Times New Roman" w:hAnsi="Times New Roman" w:cs="Times New Roman"/>
          <w:b/>
          <w:sz w:val="24"/>
          <w:szCs w:val="24"/>
        </w:rPr>
      </w:pPr>
      <w:r w:rsidRPr="00A57ACE">
        <w:rPr>
          <w:rFonts w:ascii="Times New Roman" w:hAnsi="Times New Roman" w:cs="Times New Roman"/>
          <w:b/>
          <w:sz w:val="24"/>
          <w:szCs w:val="24"/>
        </w:rPr>
        <w:t xml:space="preserve">Saran </w:t>
      </w:r>
    </w:p>
    <w:p w:rsidR="00AF6287" w:rsidRDefault="00AF6287" w:rsidP="00AF6287">
      <w:pPr>
        <w:tabs>
          <w:tab w:val="left" w:pos="6949"/>
        </w:tabs>
        <w:autoSpaceDE w:val="0"/>
        <w:autoSpaceDN w:val="0"/>
        <w:adjustRightInd w:val="0"/>
        <w:spacing w:line="480" w:lineRule="auto"/>
        <w:ind w:left="284" w:firstLine="283"/>
        <w:jc w:val="both"/>
        <w:rPr>
          <w:rFonts w:ascii="Times New Roman" w:hAnsi="Times New Roman" w:cs="Times New Roman"/>
          <w:sz w:val="24"/>
          <w:szCs w:val="24"/>
        </w:rPr>
      </w:pPr>
      <w:r w:rsidRPr="003B07FB">
        <w:rPr>
          <w:rFonts w:ascii="Times New Roman" w:hAnsi="Times New Roman" w:cs="Times New Roman"/>
          <w:sz w:val="24"/>
          <w:szCs w:val="24"/>
        </w:rPr>
        <w:t>Berdasarkan hasil penelitian, pembahasan, dan kesimpulan yang diperoleh, maka saran yang dapat diberikan sebagai berikut:</w:t>
      </w:r>
    </w:p>
    <w:p w:rsidR="00AF6287" w:rsidRDefault="00AF6287" w:rsidP="000B12E4">
      <w:pPr>
        <w:pStyle w:val="ListParagraph"/>
        <w:numPr>
          <w:ilvl w:val="0"/>
          <w:numId w:val="21"/>
        </w:numPr>
        <w:tabs>
          <w:tab w:val="left" w:pos="6949"/>
        </w:tabs>
        <w:autoSpaceDE w:val="0"/>
        <w:autoSpaceDN w:val="0"/>
        <w:adjustRightInd w:val="0"/>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Bagi Perusahaan</w:t>
      </w:r>
    </w:p>
    <w:p w:rsidR="00AF6287" w:rsidRDefault="00AF6287" w:rsidP="00AF6287">
      <w:pPr>
        <w:pStyle w:val="ListParagraph"/>
        <w:tabs>
          <w:tab w:val="left" w:pos="6949"/>
        </w:tabs>
        <w:autoSpaceDE w:val="0"/>
        <w:autoSpaceDN w:val="0"/>
        <w:adjustRightInd w:val="0"/>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 xml:space="preserve">Hasil penelitian ini diharapkan dapat membantu perusahaan sektor industrial dalam mengelola keuangan perusahaannya, dikarenakan banyak perusahaan yang mengalami kondisi </w:t>
      </w:r>
      <w:r w:rsidRPr="00DA11B3">
        <w:rPr>
          <w:rFonts w:ascii="Times New Roman" w:hAnsi="Times New Roman" w:cs="Times New Roman"/>
          <w:i/>
          <w:sz w:val="24"/>
          <w:szCs w:val="24"/>
        </w:rPr>
        <w:t>financial distress</w:t>
      </w:r>
      <w:r>
        <w:rPr>
          <w:rFonts w:ascii="Times New Roman" w:hAnsi="Times New Roman" w:cs="Times New Roman"/>
          <w:sz w:val="24"/>
          <w:szCs w:val="24"/>
        </w:rPr>
        <w:t xml:space="preserve"> berdasarkan pada penelitian ini.</w:t>
      </w:r>
      <w:proofErr w:type="gramEnd"/>
      <w:r>
        <w:rPr>
          <w:rFonts w:ascii="Times New Roman" w:hAnsi="Times New Roman" w:cs="Times New Roman"/>
          <w:sz w:val="24"/>
          <w:szCs w:val="24"/>
        </w:rPr>
        <w:t xml:space="preserve"> Perusahaan sektor industrial juga dianjurkan untuk memperhatikan keempat variabel yang ada pada penelitian ini yaitu </w:t>
      </w:r>
      <w:r w:rsidRPr="00DA11B3">
        <w:rPr>
          <w:rFonts w:ascii="Times New Roman" w:hAnsi="Times New Roman" w:cs="Times New Roman"/>
          <w:i/>
          <w:sz w:val="24"/>
          <w:szCs w:val="24"/>
        </w:rPr>
        <w:t>operating capacity</w:t>
      </w:r>
      <w:r>
        <w:rPr>
          <w:rFonts w:ascii="Times New Roman" w:hAnsi="Times New Roman" w:cs="Times New Roman"/>
          <w:sz w:val="24"/>
          <w:szCs w:val="24"/>
        </w:rPr>
        <w:t xml:space="preserve">, </w:t>
      </w:r>
      <w:r w:rsidRPr="00DA11B3">
        <w:rPr>
          <w:rFonts w:ascii="Times New Roman" w:hAnsi="Times New Roman" w:cs="Times New Roman"/>
          <w:i/>
          <w:sz w:val="24"/>
          <w:szCs w:val="24"/>
        </w:rPr>
        <w:t>sales growth</w:t>
      </w:r>
      <w:r>
        <w:rPr>
          <w:rFonts w:ascii="Times New Roman" w:hAnsi="Times New Roman" w:cs="Times New Roman"/>
          <w:sz w:val="24"/>
          <w:szCs w:val="24"/>
        </w:rPr>
        <w:t xml:space="preserve">, arus kas operasi, dan likuiditas, karena setelah diuji keempat variabel tersebut berpengaruh terhadap kondisi </w:t>
      </w:r>
      <w:r w:rsidRPr="00DA11B3">
        <w:rPr>
          <w:rFonts w:ascii="Times New Roman" w:hAnsi="Times New Roman" w:cs="Times New Roman"/>
          <w:i/>
          <w:sz w:val="24"/>
          <w:szCs w:val="24"/>
        </w:rPr>
        <w:t>financial distress</w:t>
      </w:r>
      <w:r>
        <w:rPr>
          <w:rFonts w:ascii="Times New Roman" w:hAnsi="Times New Roman" w:cs="Times New Roman"/>
          <w:sz w:val="24"/>
          <w:szCs w:val="24"/>
        </w:rPr>
        <w:t xml:space="preserve"> pada perusahaan.</w:t>
      </w:r>
    </w:p>
    <w:p w:rsidR="00AF6287" w:rsidRDefault="00AF6287" w:rsidP="000B12E4">
      <w:pPr>
        <w:pStyle w:val="ListParagraph"/>
        <w:numPr>
          <w:ilvl w:val="0"/>
          <w:numId w:val="21"/>
        </w:numPr>
        <w:tabs>
          <w:tab w:val="left" w:pos="6949"/>
        </w:tabs>
        <w:autoSpaceDE w:val="0"/>
        <w:autoSpaceDN w:val="0"/>
        <w:adjustRightInd w:val="0"/>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Bagi Investor</w:t>
      </w:r>
    </w:p>
    <w:p w:rsidR="00AF6287" w:rsidRDefault="00AF6287" w:rsidP="00AF6287">
      <w:pPr>
        <w:pStyle w:val="ListParagraph"/>
        <w:tabs>
          <w:tab w:val="left" w:pos="6949"/>
        </w:tabs>
        <w:autoSpaceDE w:val="0"/>
        <w:autoSpaceDN w:val="0"/>
        <w:adjustRightInd w:val="0"/>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Penelitian ini diharapkan dapat memberikan informasi mengenai kondisi keuangan suatu perusahaan yang dapat digunakan investor dalam pengambilan keputusan investasi.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Investor juga diharapkan mampu mengetahui apakah perusahaan tersebut dengan kondisi keuangan yang sehat atau perusahaan dengan kondisi keuangan yang tidak sehat, sehingga </w:t>
      </w:r>
      <w:r>
        <w:rPr>
          <w:rFonts w:ascii="Times New Roman" w:hAnsi="Times New Roman" w:cs="Times New Roman"/>
          <w:sz w:val="24"/>
          <w:szCs w:val="24"/>
        </w:rPr>
        <w:lastRenderedPageBreak/>
        <w:t>investor dapat memilih perusahaan yang tepat untuk berinvestasi khususnya perusahaan sektor industrial yang menjadi objek pada penelitian ini.</w:t>
      </w:r>
      <w:proofErr w:type="gramEnd"/>
      <w:r>
        <w:rPr>
          <w:rFonts w:ascii="Times New Roman" w:hAnsi="Times New Roman" w:cs="Times New Roman"/>
          <w:sz w:val="24"/>
          <w:szCs w:val="24"/>
        </w:rPr>
        <w:t xml:space="preserve"> Berdasarkan hasil penelitian keempat variabel ini berpengaruh positif, yang memberi sinyal bahwa investor harus memilih perusahaan yang memiliki nilai </w:t>
      </w:r>
      <w:r w:rsidRPr="00E877C9">
        <w:rPr>
          <w:rFonts w:ascii="Times New Roman" w:hAnsi="Times New Roman" w:cs="Times New Roman"/>
          <w:i/>
          <w:sz w:val="24"/>
          <w:szCs w:val="24"/>
        </w:rPr>
        <w:t>operating capacity</w:t>
      </w:r>
      <w:r>
        <w:rPr>
          <w:rFonts w:ascii="Times New Roman" w:hAnsi="Times New Roman" w:cs="Times New Roman"/>
          <w:sz w:val="24"/>
          <w:szCs w:val="24"/>
        </w:rPr>
        <w:t xml:space="preserve">, </w:t>
      </w:r>
      <w:r w:rsidRPr="00E877C9">
        <w:rPr>
          <w:rFonts w:ascii="Times New Roman" w:hAnsi="Times New Roman" w:cs="Times New Roman"/>
          <w:i/>
          <w:sz w:val="24"/>
          <w:szCs w:val="24"/>
        </w:rPr>
        <w:t>sales growth</w:t>
      </w:r>
      <w:r>
        <w:rPr>
          <w:rFonts w:ascii="Times New Roman" w:hAnsi="Times New Roman" w:cs="Times New Roman"/>
          <w:sz w:val="24"/>
          <w:szCs w:val="24"/>
        </w:rPr>
        <w:t xml:space="preserve">, arus kas operasi, dan likuiditas yang tinggi agar perusahaan dapat terhindar dari kondisi </w:t>
      </w:r>
      <w:r w:rsidRPr="00E877C9">
        <w:rPr>
          <w:rFonts w:ascii="Times New Roman" w:hAnsi="Times New Roman" w:cs="Times New Roman"/>
          <w:i/>
          <w:sz w:val="24"/>
          <w:szCs w:val="24"/>
        </w:rPr>
        <w:t>financial distress</w:t>
      </w:r>
      <w:r>
        <w:rPr>
          <w:rFonts w:ascii="Times New Roman" w:hAnsi="Times New Roman" w:cs="Times New Roman"/>
          <w:sz w:val="24"/>
          <w:szCs w:val="24"/>
        </w:rPr>
        <w:t>.</w:t>
      </w:r>
    </w:p>
    <w:p w:rsidR="00AF6287" w:rsidRDefault="00AF6287" w:rsidP="000B12E4">
      <w:pPr>
        <w:pStyle w:val="ListParagraph"/>
        <w:numPr>
          <w:ilvl w:val="0"/>
          <w:numId w:val="21"/>
        </w:numPr>
        <w:tabs>
          <w:tab w:val="left" w:pos="6949"/>
        </w:tabs>
        <w:autoSpaceDE w:val="0"/>
        <w:autoSpaceDN w:val="0"/>
        <w:adjustRightInd w:val="0"/>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Bagi Penelitian Selanjutnya</w:t>
      </w:r>
    </w:p>
    <w:p w:rsidR="00AF6287" w:rsidRDefault="00AF6287" w:rsidP="00AF6287">
      <w:pPr>
        <w:pStyle w:val="ListParagraph"/>
        <w:tabs>
          <w:tab w:val="left" w:pos="6949"/>
        </w:tabs>
        <w:autoSpaceDE w:val="0"/>
        <w:autoSpaceDN w:val="0"/>
        <w:adjustRightInd w:val="0"/>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Bagi penelitian selanjutnya sebaiknya menambahkan faktor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memiliki kemungkinan berpengaruh terhadap kondisi </w:t>
      </w:r>
      <w:r w:rsidRPr="00B7605F">
        <w:rPr>
          <w:rFonts w:ascii="Times New Roman" w:hAnsi="Times New Roman" w:cs="Times New Roman"/>
          <w:i/>
          <w:sz w:val="24"/>
          <w:szCs w:val="24"/>
        </w:rPr>
        <w:t>financial distress</w:t>
      </w:r>
      <w:r>
        <w:rPr>
          <w:rFonts w:ascii="Times New Roman" w:hAnsi="Times New Roman" w:cs="Times New Roman"/>
          <w:sz w:val="24"/>
          <w:szCs w:val="24"/>
        </w:rPr>
        <w:t xml:space="preserve">, sehingga dapat memperluas pengetahuan mengenai kondisi keuangan suatu perusahaan apakah perusahaan tersebut mengalami kondisi </w:t>
      </w:r>
      <w:r w:rsidRPr="00B7605F">
        <w:rPr>
          <w:rFonts w:ascii="Times New Roman" w:hAnsi="Times New Roman" w:cs="Times New Roman"/>
          <w:i/>
          <w:sz w:val="24"/>
          <w:szCs w:val="24"/>
        </w:rPr>
        <w:t>financial distress</w:t>
      </w:r>
      <w:r>
        <w:rPr>
          <w:rFonts w:ascii="Times New Roman" w:hAnsi="Times New Roman" w:cs="Times New Roman"/>
          <w:sz w:val="24"/>
          <w:szCs w:val="24"/>
        </w:rPr>
        <w:t xml:space="preserve"> atau tidak. Selain itu juga disarankan menggunakan model prediksi </w:t>
      </w:r>
      <w:r w:rsidRPr="00B7605F">
        <w:rPr>
          <w:rFonts w:ascii="Times New Roman" w:hAnsi="Times New Roman" w:cs="Times New Roman"/>
          <w:i/>
          <w:sz w:val="24"/>
          <w:szCs w:val="24"/>
        </w:rPr>
        <w:t>financial distress</w:t>
      </w:r>
      <w:r>
        <w:rPr>
          <w:rFonts w:ascii="Times New Roman" w:hAnsi="Times New Roman" w:cs="Times New Roman"/>
          <w:sz w:val="24"/>
          <w:szCs w:val="24"/>
        </w:rPr>
        <w:t xml:space="preserve">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tingkat akurasinya setara agar penelitian </w:t>
      </w:r>
      <w:r w:rsidRPr="00B7605F">
        <w:rPr>
          <w:rFonts w:ascii="Times New Roman" w:hAnsi="Times New Roman" w:cs="Times New Roman"/>
          <w:i/>
          <w:sz w:val="24"/>
          <w:szCs w:val="24"/>
        </w:rPr>
        <w:t>financial distress</w:t>
      </w:r>
      <w:r>
        <w:rPr>
          <w:rFonts w:ascii="Times New Roman" w:hAnsi="Times New Roman" w:cs="Times New Roman"/>
          <w:sz w:val="24"/>
          <w:szCs w:val="24"/>
        </w:rPr>
        <w:t xml:space="preserve"> lebih bervariasi.</w:t>
      </w:r>
    </w:p>
    <w:p w:rsidR="00AF6287" w:rsidRPr="00A0053C" w:rsidRDefault="00AF6287" w:rsidP="000B12E4">
      <w:pPr>
        <w:pStyle w:val="ListParagraph"/>
        <w:numPr>
          <w:ilvl w:val="0"/>
          <w:numId w:val="19"/>
        </w:numPr>
        <w:tabs>
          <w:tab w:val="left" w:pos="6949"/>
        </w:tabs>
        <w:autoSpaceDE w:val="0"/>
        <w:autoSpaceDN w:val="0"/>
        <w:adjustRightInd w:val="0"/>
        <w:spacing w:line="480" w:lineRule="auto"/>
        <w:ind w:left="284" w:hanging="284"/>
        <w:jc w:val="both"/>
        <w:rPr>
          <w:rFonts w:ascii="Times New Roman" w:hAnsi="Times New Roman" w:cs="Times New Roman"/>
          <w:b/>
          <w:sz w:val="24"/>
          <w:szCs w:val="24"/>
        </w:rPr>
      </w:pPr>
      <w:r w:rsidRPr="00A0053C">
        <w:rPr>
          <w:rFonts w:ascii="Times New Roman" w:hAnsi="Times New Roman" w:cs="Times New Roman"/>
          <w:b/>
          <w:sz w:val="24"/>
          <w:szCs w:val="24"/>
        </w:rPr>
        <w:t>Keterbatasan Penelitian</w:t>
      </w:r>
    </w:p>
    <w:p w:rsidR="00AF6287" w:rsidRDefault="00AF6287" w:rsidP="00AF6287">
      <w:pPr>
        <w:pStyle w:val="ListParagraph"/>
        <w:tabs>
          <w:tab w:val="left" w:pos="6949"/>
        </w:tabs>
        <w:autoSpaceDE w:val="0"/>
        <w:autoSpaceDN w:val="0"/>
        <w:adjustRightInd w:val="0"/>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Keterbatasan dalam penelitian ini adalah sebagai berikut:</w:t>
      </w:r>
    </w:p>
    <w:p w:rsidR="00AF6287" w:rsidRDefault="00AF6287" w:rsidP="000B12E4">
      <w:pPr>
        <w:pStyle w:val="ListParagraph"/>
        <w:numPr>
          <w:ilvl w:val="0"/>
          <w:numId w:val="22"/>
        </w:numPr>
        <w:tabs>
          <w:tab w:val="left" w:pos="6949"/>
        </w:tabs>
        <w:autoSpaceDE w:val="0"/>
        <w:autoSpaceDN w:val="0"/>
        <w:adjustRightInd w:val="0"/>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Pemilihan sampel pada penelitian ini hanya memilih perusahaan yang sesuai kriteria penelitian dengan metode </w:t>
      </w:r>
      <w:r w:rsidRPr="005E2AA8">
        <w:rPr>
          <w:rFonts w:ascii="Times New Roman" w:hAnsi="Times New Roman" w:cs="Times New Roman"/>
          <w:i/>
          <w:sz w:val="24"/>
          <w:szCs w:val="24"/>
        </w:rPr>
        <w:t>purposive sampling</w:t>
      </w:r>
      <w:r>
        <w:rPr>
          <w:rFonts w:ascii="Times New Roman" w:hAnsi="Times New Roman" w:cs="Times New Roman"/>
          <w:sz w:val="24"/>
          <w:szCs w:val="24"/>
        </w:rPr>
        <w:t>, sehingga sampel yang diperoleh lebih sedikit.</w:t>
      </w:r>
    </w:p>
    <w:p w:rsidR="00BF25E3" w:rsidRPr="00AF6287" w:rsidRDefault="00AF6287" w:rsidP="000B12E4">
      <w:pPr>
        <w:pStyle w:val="ListParagraph"/>
        <w:numPr>
          <w:ilvl w:val="0"/>
          <w:numId w:val="22"/>
        </w:numPr>
        <w:tabs>
          <w:tab w:val="left" w:pos="6949"/>
        </w:tabs>
        <w:autoSpaceDE w:val="0"/>
        <w:autoSpaceDN w:val="0"/>
        <w:adjustRightInd w:val="0"/>
        <w:spacing w:line="480" w:lineRule="auto"/>
        <w:ind w:left="851" w:hanging="284"/>
        <w:jc w:val="both"/>
        <w:rPr>
          <w:rFonts w:ascii="Times New Roman" w:hAnsi="Times New Roman" w:cs="Times New Roman"/>
          <w:sz w:val="24"/>
          <w:szCs w:val="24"/>
        </w:rPr>
      </w:pPr>
      <w:r w:rsidRPr="00AF6287">
        <w:rPr>
          <w:rFonts w:ascii="Times New Roman" w:hAnsi="Times New Roman" w:cs="Times New Roman"/>
          <w:sz w:val="24"/>
          <w:szCs w:val="24"/>
        </w:rPr>
        <w:t xml:space="preserve"> Penelitian ini hanya menggunakan empat variabel independen, yaitu </w:t>
      </w:r>
      <w:r w:rsidRPr="00AF6287">
        <w:rPr>
          <w:rFonts w:ascii="Times New Roman" w:hAnsi="Times New Roman" w:cs="Times New Roman"/>
          <w:i/>
          <w:sz w:val="24"/>
          <w:szCs w:val="24"/>
        </w:rPr>
        <w:t>operating capacity</w:t>
      </w:r>
      <w:r w:rsidRPr="00AF6287">
        <w:rPr>
          <w:rFonts w:ascii="Times New Roman" w:hAnsi="Times New Roman" w:cs="Times New Roman"/>
          <w:sz w:val="24"/>
          <w:szCs w:val="24"/>
        </w:rPr>
        <w:t xml:space="preserve">, </w:t>
      </w:r>
      <w:r w:rsidRPr="00AF6287">
        <w:rPr>
          <w:rFonts w:ascii="Times New Roman" w:hAnsi="Times New Roman" w:cs="Times New Roman"/>
          <w:i/>
          <w:sz w:val="24"/>
          <w:szCs w:val="24"/>
        </w:rPr>
        <w:t>sales growth</w:t>
      </w:r>
      <w:r w:rsidRPr="00AF6287">
        <w:rPr>
          <w:rFonts w:ascii="Times New Roman" w:hAnsi="Times New Roman" w:cs="Times New Roman"/>
          <w:sz w:val="24"/>
          <w:szCs w:val="24"/>
        </w:rPr>
        <w:t xml:space="preserve">, arus kas operasi, dan likuiditas untuk menganalisis pengaruh </w:t>
      </w:r>
      <w:r w:rsidRPr="00AF6287">
        <w:rPr>
          <w:rFonts w:ascii="Times New Roman" w:hAnsi="Times New Roman" w:cs="Times New Roman"/>
          <w:i/>
          <w:sz w:val="24"/>
          <w:szCs w:val="24"/>
        </w:rPr>
        <w:t>financial distress</w:t>
      </w:r>
      <w:r w:rsidRPr="00AF6287">
        <w:rPr>
          <w:rFonts w:ascii="Times New Roman" w:hAnsi="Times New Roman" w:cs="Times New Roman"/>
          <w:sz w:val="24"/>
          <w:szCs w:val="24"/>
        </w:rPr>
        <w:t xml:space="preserve"> pada perusahaan sektor industrial yang terdaftar di Bursa Efek Indonesia periode 2019-2023.</w:t>
      </w:r>
    </w:p>
    <w:sectPr w:rsidR="00BF25E3" w:rsidRPr="00AF6287" w:rsidSect="00051A09">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2E4" w:rsidRDefault="000B12E4" w:rsidP="00AF6287">
      <w:r>
        <w:separator/>
      </w:r>
    </w:p>
  </w:endnote>
  <w:endnote w:type="continuationSeparator" w:id="0">
    <w:p w:rsidR="000B12E4" w:rsidRDefault="000B12E4" w:rsidP="00AF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charset w:val="80"/>
    <w:family w:val="auto"/>
    <w:pitch w:val="default"/>
    <w:sig w:usb0="00000000" w:usb1="08070000" w:usb2="00000010" w:usb3="00000000" w:csb0="00020000" w:csb1="00000000"/>
  </w:font>
  <w:font w:name="Arial MT">
    <w:altName w:val="Arial"/>
    <w:charset w:val="01"/>
    <w:family w:val="swiss"/>
    <w:pitch w:val="variable"/>
  </w:font>
  <w:font w:name="Aptos">
    <w:altName w:val="Arial"/>
    <w:charset w:val="00"/>
    <w:family w:val="swiss"/>
    <w:pitch w:val="variable"/>
    <w:sig w:usb0="00000001" w:usb1="0000000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Rubik">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785038"/>
      <w:docPartObj>
        <w:docPartGallery w:val="Page Numbers (Bottom of Page)"/>
        <w:docPartUnique/>
      </w:docPartObj>
    </w:sdtPr>
    <w:sdtEndPr>
      <w:rPr>
        <w:noProof/>
      </w:rPr>
    </w:sdtEndPr>
    <w:sdtContent>
      <w:p w:rsidR="008F10C7" w:rsidRDefault="000B12E4">
        <w:pPr>
          <w:pStyle w:val="Footer"/>
          <w:jc w:val="center"/>
        </w:pPr>
        <w:r>
          <w:fldChar w:fldCharType="begin"/>
        </w:r>
        <w:r>
          <w:instrText xml:space="preserve"> PAGE   \* MERGEFORMAT </w:instrText>
        </w:r>
        <w:r>
          <w:fldChar w:fldCharType="separate"/>
        </w:r>
        <w:r w:rsidR="00051A09">
          <w:rPr>
            <w:noProof/>
          </w:rPr>
          <w:t>110</w:t>
        </w:r>
        <w:r>
          <w:rPr>
            <w:noProof/>
          </w:rPr>
          <w:fldChar w:fldCharType="end"/>
        </w:r>
      </w:p>
    </w:sdtContent>
  </w:sdt>
  <w:p w:rsidR="008F10C7" w:rsidRDefault="000B1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2E4" w:rsidRDefault="000B12E4" w:rsidP="00AF6287">
      <w:r>
        <w:separator/>
      </w:r>
    </w:p>
  </w:footnote>
  <w:footnote w:type="continuationSeparator" w:id="0">
    <w:p w:rsidR="000B12E4" w:rsidRDefault="000B12E4" w:rsidP="00AF6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3168"/>
      <w:docPartObj>
        <w:docPartGallery w:val="Page Numbers (Top of Page)"/>
        <w:docPartUnique/>
      </w:docPartObj>
    </w:sdtPr>
    <w:sdtEndPr>
      <w:rPr>
        <w:noProof/>
      </w:rPr>
    </w:sdtEndPr>
    <w:sdtContent>
      <w:p w:rsidR="008F10C7" w:rsidRDefault="000B12E4">
        <w:pPr>
          <w:pStyle w:val="Header"/>
          <w:jc w:val="right"/>
        </w:pPr>
        <w:r>
          <w:fldChar w:fldCharType="begin"/>
        </w:r>
        <w:r>
          <w:instrText xml:space="preserve"> PAGE   \* MERGEFORMAT </w:instrText>
        </w:r>
        <w:r>
          <w:fldChar w:fldCharType="separate"/>
        </w:r>
        <w:r w:rsidR="00051A09">
          <w:rPr>
            <w:noProof/>
          </w:rPr>
          <w:t>111</w:t>
        </w:r>
        <w:r>
          <w:rPr>
            <w:noProof/>
          </w:rPr>
          <w:fldChar w:fldCharType="end"/>
        </w:r>
      </w:p>
    </w:sdtContent>
  </w:sdt>
  <w:p w:rsidR="008F10C7" w:rsidRDefault="000B12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0C7" w:rsidRDefault="000B12E4">
    <w:pPr>
      <w:pStyle w:val="Header"/>
      <w:jc w:val="right"/>
    </w:pPr>
  </w:p>
  <w:p w:rsidR="008F10C7" w:rsidRDefault="000B12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3AEC"/>
    <w:multiLevelType w:val="hybridMultilevel"/>
    <w:tmpl w:val="694272E2"/>
    <w:lvl w:ilvl="0" w:tplc="DA9648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E382624"/>
    <w:multiLevelType w:val="hybridMultilevel"/>
    <w:tmpl w:val="BCC200B0"/>
    <w:lvl w:ilvl="0" w:tplc="55D07C58">
      <w:start w:val="1"/>
      <w:numFmt w:val="decimal"/>
      <w:lvlText w:val="%1)"/>
      <w:lvlJc w:val="left"/>
      <w:pPr>
        <w:ind w:left="1571" w:hanging="360"/>
      </w:pPr>
      <w:rPr>
        <w:rFonts w:hint="default"/>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14937E9C"/>
    <w:multiLevelType w:val="hybridMultilevel"/>
    <w:tmpl w:val="AAA88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93C0A"/>
    <w:multiLevelType w:val="hybridMultilevel"/>
    <w:tmpl w:val="BC8A78A8"/>
    <w:lvl w:ilvl="0" w:tplc="C9E29E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CC26763"/>
    <w:multiLevelType w:val="hybridMultilevel"/>
    <w:tmpl w:val="12B4C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28393E"/>
    <w:multiLevelType w:val="hybridMultilevel"/>
    <w:tmpl w:val="6262DA38"/>
    <w:lvl w:ilvl="0" w:tplc="A00A3CB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8D77C2F"/>
    <w:multiLevelType w:val="hybridMultilevel"/>
    <w:tmpl w:val="D660B4BC"/>
    <w:lvl w:ilvl="0" w:tplc="FDCAB6B8">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D6254F9"/>
    <w:multiLevelType w:val="hybridMultilevel"/>
    <w:tmpl w:val="AA34318A"/>
    <w:lvl w:ilvl="0" w:tplc="4A9A74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EA111DD"/>
    <w:multiLevelType w:val="hybridMultilevel"/>
    <w:tmpl w:val="F1B66C70"/>
    <w:lvl w:ilvl="0" w:tplc="04090011">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FFB7769"/>
    <w:multiLevelType w:val="hybridMultilevel"/>
    <w:tmpl w:val="B34E4CB4"/>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nsid w:val="32407FCE"/>
    <w:multiLevelType w:val="hybridMultilevel"/>
    <w:tmpl w:val="E4C019D8"/>
    <w:lvl w:ilvl="0" w:tplc="04090001">
      <w:start w:val="1"/>
      <w:numFmt w:val="bullet"/>
      <w:lvlText w:val=""/>
      <w:lvlJc w:val="left"/>
      <w:pPr>
        <w:ind w:left="2060" w:hanging="360"/>
      </w:pPr>
      <w:rPr>
        <w:rFonts w:ascii="Symbol" w:hAnsi="Symbol"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11">
    <w:nsid w:val="3AD40EAA"/>
    <w:multiLevelType w:val="hybridMultilevel"/>
    <w:tmpl w:val="4E625C52"/>
    <w:lvl w:ilvl="0" w:tplc="30FCA346">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B514B08"/>
    <w:multiLevelType w:val="hybridMultilevel"/>
    <w:tmpl w:val="27706C00"/>
    <w:lvl w:ilvl="0" w:tplc="A0789C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D757A16"/>
    <w:multiLevelType w:val="hybridMultilevel"/>
    <w:tmpl w:val="EA86D96C"/>
    <w:lvl w:ilvl="0" w:tplc="6CC2CC8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430F63EF"/>
    <w:multiLevelType w:val="hybridMultilevel"/>
    <w:tmpl w:val="D570DF44"/>
    <w:lvl w:ilvl="0" w:tplc="F422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C5D5C7C"/>
    <w:multiLevelType w:val="hybridMultilevel"/>
    <w:tmpl w:val="4F909B2A"/>
    <w:lvl w:ilvl="0" w:tplc="05ACD55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521C5614"/>
    <w:multiLevelType w:val="hybridMultilevel"/>
    <w:tmpl w:val="2F821BE2"/>
    <w:lvl w:ilvl="0" w:tplc="63EA891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56C34D2C"/>
    <w:multiLevelType w:val="hybridMultilevel"/>
    <w:tmpl w:val="AB9E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9973E1"/>
    <w:multiLevelType w:val="hybridMultilevel"/>
    <w:tmpl w:val="233C2FA6"/>
    <w:lvl w:ilvl="0" w:tplc="9EB4FCBA">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8107EC4"/>
    <w:multiLevelType w:val="hybridMultilevel"/>
    <w:tmpl w:val="1E506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662B29"/>
    <w:multiLevelType w:val="hybridMultilevel"/>
    <w:tmpl w:val="26F4CA32"/>
    <w:lvl w:ilvl="0" w:tplc="08A03D1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75F452BC"/>
    <w:multiLevelType w:val="hybridMultilevel"/>
    <w:tmpl w:val="E442582E"/>
    <w:lvl w:ilvl="0" w:tplc="8EFE515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9"/>
  </w:num>
  <w:num w:numId="2">
    <w:abstractNumId w:val="6"/>
  </w:num>
  <w:num w:numId="3">
    <w:abstractNumId w:val="16"/>
  </w:num>
  <w:num w:numId="4">
    <w:abstractNumId w:val="5"/>
  </w:num>
  <w:num w:numId="5">
    <w:abstractNumId w:val="8"/>
  </w:num>
  <w:num w:numId="6">
    <w:abstractNumId w:val="20"/>
  </w:num>
  <w:num w:numId="7">
    <w:abstractNumId w:val="17"/>
  </w:num>
  <w:num w:numId="8">
    <w:abstractNumId w:val="10"/>
  </w:num>
  <w:num w:numId="9">
    <w:abstractNumId w:val="11"/>
  </w:num>
  <w:num w:numId="10">
    <w:abstractNumId w:val="9"/>
  </w:num>
  <w:num w:numId="11">
    <w:abstractNumId w:val="14"/>
  </w:num>
  <w:num w:numId="12">
    <w:abstractNumId w:val="13"/>
  </w:num>
  <w:num w:numId="13">
    <w:abstractNumId w:val="21"/>
  </w:num>
  <w:num w:numId="14">
    <w:abstractNumId w:val="4"/>
  </w:num>
  <w:num w:numId="15">
    <w:abstractNumId w:val="15"/>
  </w:num>
  <w:num w:numId="16">
    <w:abstractNumId w:val="18"/>
  </w:num>
  <w:num w:numId="17">
    <w:abstractNumId w:val="1"/>
  </w:num>
  <w:num w:numId="18">
    <w:abstractNumId w:val="7"/>
  </w:num>
  <w:num w:numId="19">
    <w:abstractNumId w:val="2"/>
  </w:num>
  <w:num w:numId="20">
    <w:abstractNumId w:val="3"/>
  </w:num>
  <w:num w:numId="21">
    <w:abstractNumId w:val="12"/>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287"/>
    <w:rsid w:val="00051A09"/>
    <w:rsid w:val="000B12E4"/>
    <w:rsid w:val="00AF6287"/>
    <w:rsid w:val="00BF25E3"/>
    <w:rsid w:val="00E9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8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6287"/>
    <w:pPr>
      <w:ind w:left="720"/>
      <w:contextualSpacing/>
    </w:pPr>
  </w:style>
  <w:style w:type="character" w:customStyle="1" w:styleId="ListParagraphChar">
    <w:name w:val="List Paragraph Char"/>
    <w:link w:val="ListParagraph"/>
    <w:uiPriority w:val="34"/>
    <w:rsid w:val="00AF6287"/>
  </w:style>
  <w:style w:type="character" w:customStyle="1" w:styleId="sw">
    <w:name w:val="sw"/>
    <w:basedOn w:val="DefaultParagraphFont"/>
    <w:rsid w:val="00AF6287"/>
  </w:style>
  <w:style w:type="paragraph" w:styleId="NormalWeb">
    <w:name w:val="Normal (Web)"/>
    <w:basedOn w:val="Normal"/>
    <w:uiPriority w:val="99"/>
    <w:unhideWhenUsed/>
    <w:rsid w:val="00AF628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F6287"/>
    <w:rPr>
      <w:i/>
      <w:iCs/>
    </w:rPr>
  </w:style>
  <w:style w:type="paragraph" w:customStyle="1" w:styleId="ocbc-ta-j">
    <w:name w:val="ocbc-ta-j"/>
    <w:basedOn w:val="Normal"/>
    <w:rsid w:val="00AF628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F6287"/>
    <w:rPr>
      <w:b/>
      <w:bCs/>
    </w:rPr>
  </w:style>
  <w:style w:type="paragraph" w:styleId="BalloonText">
    <w:name w:val="Balloon Text"/>
    <w:basedOn w:val="Normal"/>
    <w:link w:val="BalloonTextChar"/>
    <w:uiPriority w:val="99"/>
    <w:semiHidden/>
    <w:unhideWhenUsed/>
    <w:rsid w:val="00AF6287"/>
    <w:rPr>
      <w:rFonts w:ascii="Tahoma" w:hAnsi="Tahoma" w:cs="Tahoma"/>
      <w:sz w:val="16"/>
      <w:szCs w:val="16"/>
    </w:rPr>
  </w:style>
  <w:style w:type="character" w:customStyle="1" w:styleId="BalloonTextChar">
    <w:name w:val="Balloon Text Char"/>
    <w:basedOn w:val="DefaultParagraphFont"/>
    <w:link w:val="BalloonText"/>
    <w:uiPriority w:val="99"/>
    <w:semiHidden/>
    <w:rsid w:val="00AF6287"/>
    <w:rPr>
      <w:rFonts w:ascii="Tahoma" w:hAnsi="Tahoma" w:cs="Tahoma"/>
      <w:sz w:val="16"/>
      <w:szCs w:val="16"/>
    </w:rPr>
  </w:style>
  <w:style w:type="table" w:styleId="TableGrid">
    <w:name w:val="Table Grid"/>
    <w:basedOn w:val="TableNormal"/>
    <w:uiPriority w:val="59"/>
    <w:rsid w:val="00AF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287"/>
    <w:pPr>
      <w:tabs>
        <w:tab w:val="center" w:pos="4680"/>
        <w:tab w:val="right" w:pos="9360"/>
      </w:tabs>
    </w:pPr>
  </w:style>
  <w:style w:type="character" w:customStyle="1" w:styleId="HeaderChar">
    <w:name w:val="Header Char"/>
    <w:basedOn w:val="DefaultParagraphFont"/>
    <w:link w:val="Header"/>
    <w:uiPriority w:val="99"/>
    <w:rsid w:val="00AF6287"/>
  </w:style>
  <w:style w:type="paragraph" w:styleId="Footer">
    <w:name w:val="footer"/>
    <w:basedOn w:val="Normal"/>
    <w:link w:val="FooterChar"/>
    <w:uiPriority w:val="99"/>
    <w:unhideWhenUsed/>
    <w:rsid w:val="00AF6287"/>
    <w:pPr>
      <w:tabs>
        <w:tab w:val="center" w:pos="4680"/>
        <w:tab w:val="right" w:pos="9360"/>
      </w:tabs>
    </w:pPr>
  </w:style>
  <w:style w:type="character" w:customStyle="1" w:styleId="FooterChar">
    <w:name w:val="Footer Char"/>
    <w:basedOn w:val="DefaultParagraphFont"/>
    <w:link w:val="Footer"/>
    <w:uiPriority w:val="99"/>
    <w:rsid w:val="00AF6287"/>
  </w:style>
  <w:style w:type="paragraph" w:customStyle="1" w:styleId="BABIV">
    <w:name w:val="BAB IV"/>
    <w:basedOn w:val="Normal"/>
    <w:link w:val="BABIVChar"/>
    <w:qFormat/>
    <w:rsid w:val="00AF6287"/>
    <w:pPr>
      <w:spacing w:after="200" w:line="480" w:lineRule="auto"/>
      <w:jc w:val="center"/>
    </w:pPr>
    <w:rPr>
      <w:rFonts w:ascii="Times New Roman" w:hAnsi="Times New Roman" w:cs="Times New Roman"/>
      <w:b/>
      <w:sz w:val="24"/>
      <w:szCs w:val="24"/>
      <w:lang w:val="id-ID"/>
    </w:rPr>
  </w:style>
  <w:style w:type="character" w:customStyle="1" w:styleId="BABIVChar">
    <w:name w:val="BAB IV Char"/>
    <w:basedOn w:val="DefaultParagraphFont"/>
    <w:link w:val="BABIV"/>
    <w:rsid w:val="00AF6287"/>
    <w:rPr>
      <w:rFonts w:ascii="Times New Roman" w:hAnsi="Times New Roman" w:cs="Times New Roman"/>
      <w:b/>
      <w:sz w:val="24"/>
      <w:szCs w:val="24"/>
      <w:lang w:val="id-ID"/>
    </w:rPr>
  </w:style>
  <w:style w:type="character" w:styleId="Hyperlink">
    <w:name w:val="Hyperlink"/>
    <w:basedOn w:val="DefaultParagraphFont"/>
    <w:uiPriority w:val="99"/>
    <w:unhideWhenUsed/>
    <w:rsid w:val="00AF6287"/>
    <w:rPr>
      <w:color w:val="0000FF" w:themeColor="hyperlink"/>
      <w:u w:val="single"/>
    </w:rPr>
  </w:style>
  <w:style w:type="character" w:customStyle="1" w:styleId="fontstyle01">
    <w:name w:val="fontstyle01"/>
    <w:basedOn w:val="DefaultParagraphFont"/>
    <w:rsid w:val="00AF6287"/>
    <w:rPr>
      <w:rFonts w:ascii="TimesNewRomanPSMT" w:hAnsi="TimesNewRomanPSMT" w:hint="default"/>
      <w:b w:val="0"/>
      <w:bCs w:val="0"/>
      <w:i w:val="0"/>
      <w:iCs w:val="0"/>
      <w:color w:val="000000"/>
      <w:sz w:val="24"/>
      <w:szCs w:val="24"/>
    </w:rPr>
  </w:style>
  <w:style w:type="paragraph" w:customStyle="1" w:styleId="TableParagraph">
    <w:name w:val="Table Paragraph"/>
    <w:basedOn w:val="Normal"/>
    <w:uiPriority w:val="1"/>
    <w:qFormat/>
    <w:rsid w:val="00AF6287"/>
    <w:pPr>
      <w:widowControl w:val="0"/>
      <w:autoSpaceDE w:val="0"/>
      <w:autoSpaceDN w:val="0"/>
      <w:spacing w:before="34"/>
      <w:ind w:right="95"/>
      <w:jc w:val="right"/>
    </w:pPr>
    <w:rPr>
      <w:rFonts w:ascii="Arial MT" w:eastAsia="Arial MT" w:hAnsi="Arial MT" w:cs="Arial MT"/>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8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6287"/>
    <w:pPr>
      <w:ind w:left="720"/>
      <w:contextualSpacing/>
    </w:pPr>
  </w:style>
  <w:style w:type="character" w:customStyle="1" w:styleId="ListParagraphChar">
    <w:name w:val="List Paragraph Char"/>
    <w:link w:val="ListParagraph"/>
    <w:uiPriority w:val="34"/>
    <w:rsid w:val="00AF6287"/>
  </w:style>
  <w:style w:type="character" w:customStyle="1" w:styleId="sw">
    <w:name w:val="sw"/>
    <w:basedOn w:val="DefaultParagraphFont"/>
    <w:rsid w:val="00AF6287"/>
  </w:style>
  <w:style w:type="paragraph" w:styleId="NormalWeb">
    <w:name w:val="Normal (Web)"/>
    <w:basedOn w:val="Normal"/>
    <w:uiPriority w:val="99"/>
    <w:unhideWhenUsed/>
    <w:rsid w:val="00AF628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F6287"/>
    <w:rPr>
      <w:i/>
      <w:iCs/>
    </w:rPr>
  </w:style>
  <w:style w:type="paragraph" w:customStyle="1" w:styleId="ocbc-ta-j">
    <w:name w:val="ocbc-ta-j"/>
    <w:basedOn w:val="Normal"/>
    <w:rsid w:val="00AF628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F6287"/>
    <w:rPr>
      <w:b/>
      <w:bCs/>
    </w:rPr>
  </w:style>
  <w:style w:type="paragraph" w:styleId="BalloonText">
    <w:name w:val="Balloon Text"/>
    <w:basedOn w:val="Normal"/>
    <w:link w:val="BalloonTextChar"/>
    <w:uiPriority w:val="99"/>
    <w:semiHidden/>
    <w:unhideWhenUsed/>
    <w:rsid w:val="00AF6287"/>
    <w:rPr>
      <w:rFonts w:ascii="Tahoma" w:hAnsi="Tahoma" w:cs="Tahoma"/>
      <w:sz w:val="16"/>
      <w:szCs w:val="16"/>
    </w:rPr>
  </w:style>
  <w:style w:type="character" w:customStyle="1" w:styleId="BalloonTextChar">
    <w:name w:val="Balloon Text Char"/>
    <w:basedOn w:val="DefaultParagraphFont"/>
    <w:link w:val="BalloonText"/>
    <w:uiPriority w:val="99"/>
    <w:semiHidden/>
    <w:rsid w:val="00AF6287"/>
    <w:rPr>
      <w:rFonts w:ascii="Tahoma" w:hAnsi="Tahoma" w:cs="Tahoma"/>
      <w:sz w:val="16"/>
      <w:szCs w:val="16"/>
    </w:rPr>
  </w:style>
  <w:style w:type="table" w:styleId="TableGrid">
    <w:name w:val="Table Grid"/>
    <w:basedOn w:val="TableNormal"/>
    <w:uiPriority w:val="59"/>
    <w:rsid w:val="00AF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287"/>
    <w:pPr>
      <w:tabs>
        <w:tab w:val="center" w:pos="4680"/>
        <w:tab w:val="right" w:pos="9360"/>
      </w:tabs>
    </w:pPr>
  </w:style>
  <w:style w:type="character" w:customStyle="1" w:styleId="HeaderChar">
    <w:name w:val="Header Char"/>
    <w:basedOn w:val="DefaultParagraphFont"/>
    <w:link w:val="Header"/>
    <w:uiPriority w:val="99"/>
    <w:rsid w:val="00AF6287"/>
  </w:style>
  <w:style w:type="paragraph" w:styleId="Footer">
    <w:name w:val="footer"/>
    <w:basedOn w:val="Normal"/>
    <w:link w:val="FooterChar"/>
    <w:uiPriority w:val="99"/>
    <w:unhideWhenUsed/>
    <w:rsid w:val="00AF6287"/>
    <w:pPr>
      <w:tabs>
        <w:tab w:val="center" w:pos="4680"/>
        <w:tab w:val="right" w:pos="9360"/>
      </w:tabs>
    </w:pPr>
  </w:style>
  <w:style w:type="character" w:customStyle="1" w:styleId="FooterChar">
    <w:name w:val="Footer Char"/>
    <w:basedOn w:val="DefaultParagraphFont"/>
    <w:link w:val="Footer"/>
    <w:uiPriority w:val="99"/>
    <w:rsid w:val="00AF6287"/>
  </w:style>
  <w:style w:type="paragraph" w:customStyle="1" w:styleId="BABIV">
    <w:name w:val="BAB IV"/>
    <w:basedOn w:val="Normal"/>
    <w:link w:val="BABIVChar"/>
    <w:qFormat/>
    <w:rsid w:val="00AF6287"/>
    <w:pPr>
      <w:spacing w:after="200" w:line="480" w:lineRule="auto"/>
      <w:jc w:val="center"/>
    </w:pPr>
    <w:rPr>
      <w:rFonts w:ascii="Times New Roman" w:hAnsi="Times New Roman" w:cs="Times New Roman"/>
      <w:b/>
      <w:sz w:val="24"/>
      <w:szCs w:val="24"/>
      <w:lang w:val="id-ID"/>
    </w:rPr>
  </w:style>
  <w:style w:type="character" w:customStyle="1" w:styleId="BABIVChar">
    <w:name w:val="BAB IV Char"/>
    <w:basedOn w:val="DefaultParagraphFont"/>
    <w:link w:val="BABIV"/>
    <w:rsid w:val="00AF6287"/>
    <w:rPr>
      <w:rFonts w:ascii="Times New Roman" w:hAnsi="Times New Roman" w:cs="Times New Roman"/>
      <w:b/>
      <w:sz w:val="24"/>
      <w:szCs w:val="24"/>
      <w:lang w:val="id-ID"/>
    </w:rPr>
  </w:style>
  <w:style w:type="character" w:styleId="Hyperlink">
    <w:name w:val="Hyperlink"/>
    <w:basedOn w:val="DefaultParagraphFont"/>
    <w:uiPriority w:val="99"/>
    <w:unhideWhenUsed/>
    <w:rsid w:val="00AF6287"/>
    <w:rPr>
      <w:color w:val="0000FF" w:themeColor="hyperlink"/>
      <w:u w:val="single"/>
    </w:rPr>
  </w:style>
  <w:style w:type="character" w:customStyle="1" w:styleId="fontstyle01">
    <w:name w:val="fontstyle01"/>
    <w:basedOn w:val="DefaultParagraphFont"/>
    <w:rsid w:val="00AF6287"/>
    <w:rPr>
      <w:rFonts w:ascii="TimesNewRomanPSMT" w:hAnsi="TimesNewRomanPSMT" w:hint="default"/>
      <w:b w:val="0"/>
      <w:bCs w:val="0"/>
      <w:i w:val="0"/>
      <w:iCs w:val="0"/>
      <w:color w:val="000000"/>
      <w:sz w:val="24"/>
      <w:szCs w:val="24"/>
    </w:rPr>
  </w:style>
  <w:style w:type="paragraph" w:customStyle="1" w:styleId="TableParagraph">
    <w:name w:val="Table Paragraph"/>
    <w:basedOn w:val="Normal"/>
    <w:uiPriority w:val="1"/>
    <w:qFormat/>
    <w:rsid w:val="00AF6287"/>
    <w:pPr>
      <w:widowControl w:val="0"/>
      <w:autoSpaceDE w:val="0"/>
      <w:autoSpaceDN w:val="0"/>
      <w:spacing w:before="34"/>
      <w:ind w:right="95"/>
      <w:jc w:val="right"/>
    </w:pPr>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ritama.com/index.php/2012/05/sejarah-dan-profil-singkat-asii/" TargetMode="External"/><Relationship Id="rId18" Type="http://schemas.openxmlformats.org/officeDocument/2006/relationships/hyperlink" Target="https://britama.com/index.php/2012/05/sejarah-dan-profil-singkat-asii/"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britama.com/index.php/2012/05/sejarah-dan-profil-singkat-asii/" TargetMode="External"/><Relationship Id="rId17" Type="http://schemas.openxmlformats.org/officeDocument/2006/relationships/hyperlink" Target="https://britama.com/index.php/2012/05/sejarah-dan-profil-singkat-asii/"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ritama.com/index.php/2015/10/sejarah-dan-profil-singkat-broker-ao/"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ritama.com/index.php/2012/05/sejarah-dan-profil-singkat-asi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ritama.com/index.php/2014/12/sejarah-dan-profil-singkat-ibfn/" TargetMode="External"/><Relationship Id="rId23" Type="http://schemas.openxmlformats.org/officeDocument/2006/relationships/header" Target="header1.xml"/><Relationship Id="rId10" Type="http://schemas.openxmlformats.org/officeDocument/2006/relationships/hyperlink" Target="http://www.idx.co.id" TargetMode="External"/><Relationship Id="rId19" Type="http://schemas.openxmlformats.org/officeDocument/2006/relationships/hyperlink" Target="https://britama.com/index.php/2012/05/sejarah-dan-profil-singkat-asii/"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britama.com/index.php/2012/05/sejarah-dan-profil-singkat-yule/"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55</Pages>
  <Words>13084</Words>
  <Characters>74581</Characters>
  <Application>Microsoft Office Word</Application>
  <DocSecurity>0</DocSecurity>
  <Lines>621</Lines>
  <Paragraphs>174</Paragraphs>
  <ScaleCrop>false</ScaleCrop>
  <Company/>
  <LinksUpToDate>false</LinksUpToDate>
  <CharactersWithSpaces>87491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2024-08-06T06:29:00Z</dcterms:created>
  <dcterms:modified xsi:type="dcterms:W3CDTF">2024-08-06T06:32:00Z</dcterms:modified>
</cp:coreProperties>
</file>